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69E51" w14:textId="7ED3F761" w:rsidR="00CB5C36" w:rsidRPr="00CB5C36" w:rsidRDefault="00CB5C36" w:rsidP="00CB5C36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bookmarkStart w:id="0" w:name="_GoBack"/>
      <w:bookmarkEnd w:id="0"/>
      <w:r w:rsidRPr="00CB5C36">
        <w:rPr>
          <w:rFonts w:ascii="Arial" w:eastAsia="바탕" w:hAnsi="Arial" w:cs="Arial"/>
          <w:b/>
          <w:bCs/>
          <w:sz w:val="28"/>
          <w:szCs w:val="24"/>
        </w:rPr>
        <w:t>3GPP TSG RAN WG1 #112</w:t>
      </w:r>
      <w:r w:rsidRPr="00CB5C36">
        <w:rPr>
          <w:rFonts w:ascii="Arial" w:eastAsia="바탕" w:hAnsi="Arial" w:cs="Arial"/>
          <w:b/>
          <w:bCs/>
          <w:sz w:val="28"/>
          <w:szCs w:val="24"/>
        </w:rPr>
        <w:tab/>
      </w:r>
      <w:r w:rsidRPr="00CB5C36">
        <w:rPr>
          <w:rFonts w:ascii="Arial" w:eastAsia="바탕" w:hAnsi="Arial" w:cs="Arial"/>
          <w:b/>
          <w:bCs/>
          <w:sz w:val="28"/>
          <w:szCs w:val="24"/>
        </w:rPr>
        <w:tab/>
      </w:r>
      <w:r w:rsidRPr="00CB5C36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Pr="00CB5C36">
        <w:rPr>
          <w:rFonts w:ascii="Arial" w:eastAsia="바탕" w:hAnsi="Arial" w:cs="Arial"/>
          <w:b/>
          <w:bCs/>
          <w:sz w:val="28"/>
          <w:szCs w:val="24"/>
        </w:rPr>
        <w:t>R1-</w:t>
      </w:r>
      <w:r w:rsidR="00FC231F">
        <w:rPr>
          <w:rFonts w:ascii="Arial" w:eastAsia="바탕" w:hAnsi="Arial" w:cs="Arial"/>
          <w:b/>
          <w:bCs/>
          <w:sz w:val="28"/>
          <w:szCs w:val="24"/>
        </w:rPr>
        <w:t>2301108</w:t>
      </w:r>
    </w:p>
    <w:p w14:paraId="6C9461EA" w14:textId="77777777" w:rsidR="00CB5C36" w:rsidRPr="00CB5C36" w:rsidRDefault="00CB5C36" w:rsidP="00CB5C36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CB5C36">
        <w:rPr>
          <w:rFonts w:ascii="Arial" w:eastAsia="바탕" w:hAnsi="Arial" w:cs="Arial"/>
          <w:b/>
          <w:bCs/>
          <w:sz w:val="28"/>
          <w:szCs w:val="24"/>
        </w:rPr>
        <w:t>Athens, Greece, February 27</w:t>
      </w:r>
      <w:r w:rsidRPr="00CB5C36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CB5C36">
        <w:rPr>
          <w:rFonts w:ascii="Arial" w:eastAsia="바탕" w:hAnsi="Arial" w:cs="Arial"/>
          <w:b/>
          <w:bCs/>
          <w:sz w:val="28"/>
          <w:szCs w:val="24"/>
        </w:rPr>
        <w:t xml:space="preserve"> – March 3</w:t>
      </w:r>
      <w:r w:rsidRPr="00CB5C36">
        <w:rPr>
          <w:rFonts w:ascii="Arial" w:eastAsia="바탕" w:hAnsi="Arial" w:cs="Arial"/>
          <w:b/>
          <w:bCs/>
          <w:sz w:val="28"/>
          <w:szCs w:val="24"/>
          <w:vertAlign w:val="superscript"/>
        </w:rPr>
        <w:t>rd</w:t>
      </w:r>
      <w:r w:rsidRPr="00CB5C36">
        <w:rPr>
          <w:rFonts w:ascii="Arial" w:eastAsia="바탕" w:hAnsi="Arial" w:cs="Arial"/>
          <w:b/>
          <w:bCs/>
          <w:sz w:val="28"/>
          <w:szCs w:val="24"/>
        </w:rPr>
        <w:t>, 2023</w:t>
      </w:r>
    </w:p>
    <w:p w14:paraId="47200AEB" w14:textId="77777777" w:rsidR="000D41C4" w:rsidRPr="00CB5C36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1B0A096B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BC4AA8">
        <w:rPr>
          <w:rFonts w:ascii="Arial" w:eastAsia="맑은 고딕" w:hAnsi="Arial"/>
          <w:sz w:val="24"/>
          <w:lang w:val="en-US" w:eastAsia="ko-KR"/>
        </w:rPr>
        <w:t>9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BC4AA8">
        <w:rPr>
          <w:rFonts w:ascii="Arial" w:eastAsia="맑은 고딕" w:hAnsi="Arial"/>
          <w:sz w:val="24"/>
          <w:lang w:val="en-US" w:eastAsia="ko-KR"/>
        </w:rPr>
        <w:t>7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752DE8">
        <w:rPr>
          <w:rFonts w:ascii="Arial" w:eastAsia="맑은 고딕" w:hAnsi="Arial"/>
          <w:sz w:val="24"/>
          <w:lang w:val="en-US" w:eastAsia="ko-KR"/>
        </w:rPr>
        <w:t>2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319950D2" w:rsidR="003C5E2A" w:rsidRPr="00E70DE7" w:rsidRDefault="003C5E2A" w:rsidP="00AF3B01">
      <w:pPr>
        <w:tabs>
          <w:tab w:val="left" w:pos="1985"/>
        </w:tabs>
        <w:spacing w:after="0"/>
        <w:ind w:left="480" w:hangingChars="200" w:hanging="480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C4AA8" w:rsidRPr="00BC4AA8">
        <w:rPr>
          <w:rFonts w:ascii="Arial" w:eastAsia="바탕" w:hAnsi="Arial" w:cs="Arial"/>
          <w:sz w:val="24"/>
          <w:szCs w:val="24"/>
          <w:lang w:val="en-US" w:eastAsia="ko-KR"/>
        </w:rPr>
        <w:t xml:space="preserve">Discussion on </w:t>
      </w:r>
      <w:r w:rsidR="003105DE" w:rsidRPr="003105DE">
        <w:rPr>
          <w:rFonts w:ascii="Arial" w:eastAsia="바탕" w:hAnsi="Arial" w:cs="Arial"/>
          <w:sz w:val="24"/>
          <w:szCs w:val="24"/>
          <w:lang w:val="en-US" w:eastAsia="ko-KR"/>
        </w:rPr>
        <w:t>cell DTX/DRX mechanism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73ACDA75" w14:textId="77777777"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4800D915" w14:textId="35CB67EB" w:rsidR="00CB5C36" w:rsidRPr="00CB5C36" w:rsidRDefault="00CB5C36" w:rsidP="00CB5C3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B5C36">
        <w:rPr>
          <w:rFonts w:eastAsia="바탕"/>
          <w:sz w:val="22"/>
          <w:szCs w:val="22"/>
          <w:lang w:eastAsia="ko-KR"/>
        </w:rPr>
        <w:t>In RAN#9</w:t>
      </w:r>
      <w:r>
        <w:rPr>
          <w:rFonts w:eastAsia="바탕"/>
          <w:sz w:val="22"/>
          <w:szCs w:val="22"/>
          <w:lang w:eastAsia="ko-KR"/>
        </w:rPr>
        <w:t>8</w:t>
      </w:r>
      <w:r w:rsidRPr="00CB5C36">
        <w:rPr>
          <w:rFonts w:eastAsia="바탕"/>
          <w:sz w:val="22"/>
          <w:szCs w:val="22"/>
          <w:lang w:eastAsia="ko-KR"/>
        </w:rPr>
        <w:t xml:space="preserve">-e, a new </w:t>
      </w:r>
      <w:r>
        <w:rPr>
          <w:rFonts w:eastAsia="바탕"/>
          <w:sz w:val="22"/>
          <w:szCs w:val="22"/>
          <w:lang w:eastAsia="ko-KR"/>
        </w:rPr>
        <w:t>W</w:t>
      </w:r>
      <w:r w:rsidRPr="00CB5C36">
        <w:rPr>
          <w:rFonts w:eastAsia="바탕"/>
          <w:sz w:val="22"/>
          <w:szCs w:val="22"/>
          <w:lang w:eastAsia="ko-KR"/>
        </w:rPr>
        <w:t>I [1]</w:t>
      </w:r>
      <w:r>
        <w:rPr>
          <w:rFonts w:eastAsia="바탕"/>
          <w:sz w:val="22"/>
          <w:szCs w:val="22"/>
          <w:lang w:eastAsia="ko-KR"/>
        </w:rPr>
        <w:t xml:space="preserve"> of</w:t>
      </w:r>
      <w:r w:rsidRPr="00CB5C36">
        <w:rPr>
          <w:rFonts w:eastAsia="바탕"/>
          <w:sz w:val="22"/>
          <w:szCs w:val="22"/>
          <w:lang w:eastAsia="ko-KR"/>
        </w:rPr>
        <w:t xml:space="preserve"> network energy</w:t>
      </w:r>
      <w:r>
        <w:rPr>
          <w:rFonts w:eastAsia="바탕"/>
          <w:sz w:val="22"/>
          <w:szCs w:val="22"/>
          <w:lang w:eastAsia="ko-KR"/>
        </w:rPr>
        <w:t xml:space="preserve"> savings for NR was approved, and one of </w:t>
      </w:r>
      <w:r w:rsidR="00BE04CE">
        <w:rPr>
          <w:rFonts w:eastAsia="바탕"/>
          <w:sz w:val="22"/>
          <w:szCs w:val="22"/>
          <w:lang w:eastAsia="ko-KR"/>
        </w:rPr>
        <w:t xml:space="preserve">WID </w:t>
      </w:r>
      <w:r w:rsidR="00703BA9">
        <w:rPr>
          <w:rFonts w:eastAsia="바탕"/>
          <w:sz w:val="22"/>
          <w:szCs w:val="22"/>
          <w:lang w:eastAsia="ko-KR"/>
        </w:rPr>
        <w:t>objectives is related to</w:t>
      </w:r>
      <w:r w:rsidR="003105DE">
        <w:rPr>
          <w:rFonts w:eastAsia="바탕"/>
          <w:sz w:val="22"/>
          <w:szCs w:val="22"/>
          <w:lang w:eastAsia="ko-KR"/>
        </w:rPr>
        <w:t xml:space="preserve"> cell DTX/DRX mechanism</w:t>
      </w:r>
      <w:r>
        <w:rPr>
          <w:rFonts w:eastAsia="바탕"/>
          <w:sz w:val="22"/>
          <w:szCs w:val="22"/>
          <w:lang w:eastAsia="ko-KR"/>
        </w:rPr>
        <w:t xml:space="preserve"> as shown below</w:t>
      </w:r>
      <w:r w:rsidRPr="00CB5C36">
        <w:rPr>
          <w:rFonts w:eastAsia="바탕"/>
          <w:sz w:val="22"/>
          <w:szCs w:val="22"/>
          <w:lang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B5C36" w14:paraId="382BB06A" w14:textId="77777777" w:rsidTr="00CB5C36">
        <w:tc>
          <w:tcPr>
            <w:tcW w:w="9628" w:type="dxa"/>
          </w:tcPr>
          <w:p w14:paraId="184DABE6" w14:textId="77777777" w:rsidR="00912094" w:rsidRPr="00912094" w:rsidRDefault="00912094" w:rsidP="00912094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eastAsia="바탕"/>
                <w:bCs/>
                <w:sz w:val="22"/>
                <w:szCs w:val="22"/>
                <w:lang w:eastAsia="ko-KR"/>
              </w:rPr>
            </w:pPr>
            <w:r w:rsidRPr="00912094">
              <w:rPr>
                <w:rFonts w:eastAsia="바탕"/>
                <w:bCs/>
                <w:sz w:val="22"/>
                <w:szCs w:val="22"/>
                <w:lang w:eastAsia="ko-KR"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76C85411" w14:textId="77777777" w:rsidR="00912094" w:rsidRPr="00912094" w:rsidRDefault="00912094" w:rsidP="00912094">
            <w:pPr>
              <w:numPr>
                <w:ilvl w:val="0"/>
                <w:numId w:val="34"/>
              </w:numPr>
              <w:spacing w:before="120" w:after="120" w:line="240" w:lineRule="auto"/>
              <w:rPr>
                <w:rFonts w:eastAsia="바탕"/>
                <w:bCs/>
                <w:sz w:val="22"/>
                <w:szCs w:val="22"/>
                <w:lang w:val="en-US" w:eastAsia="ko-KR"/>
              </w:rPr>
            </w:pPr>
            <w:r w:rsidRPr="00912094">
              <w:rPr>
                <w:rFonts w:eastAsia="바탕"/>
                <w:bCs/>
                <w:sz w:val="22"/>
                <w:szCs w:val="22"/>
                <w:lang w:val="en-US" w:eastAsia="ko-KR"/>
              </w:rPr>
              <w:t>Note: No change for SSB transmission due to cell DTX/DRX.</w:t>
            </w:r>
          </w:p>
          <w:p w14:paraId="63D331D5" w14:textId="613294D1" w:rsidR="00CB5C36" w:rsidRPr="00912094" w:rsidRDefault="00912094" w:rsidP="00912094">
            <w:pPr>
              <w:numPr>
                <w:ilvl w:val="0"/>
                <w:numId w:val="34"/>
              </w:numPr>
              <w:spacing w:before="120" w:after="120" w:line="240" w:lineRule="auto"/>
              <w:rPr>
                <w:rFonts w:eastAsia="바탕"/>
                <w:bCs/>
                <w:sz w:val="22"/>
                <w:szCs w:val="22"/>
                <w:lang w:val="en-US" w:eastAsia="ko-KR"/>
              </w:rPr>
            </w:pPr>
            <w:r w:rsidRPr="00912094">
              <w:rPr>
                <w:rFonts w:eastAsia="바탕"/>
                <w:bCs/>
                <w:sz w:val="22"/>
                <w:szCs w:val="22"/>
                <w:lang w:val="en-US" w:eastAsia="ko-KR"/>
              </w:rPr>
              <w:t>Note: The impact to IDLE/INACTIVE UEs due to the above enhancement should be avoided.</w:t>
            </w:r>
          </w:p>
        </w:tc>
      </w:tr>
    </w:tbl>
    <w:p w14:paraId="48F2A6E7" w14:textId="4599BBB4" w:rsidR="002832C2" w:rsidRPr="002832C2" w:rsidRDefault="002832C2" w:rsidP="002832C2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805207">
        <w:rPr>
          <w:rFonts w:eastAsia="바탕"/>
          <w:sz w:val="22"/>
          <w:szCs w:val="22"/>
          <w:lang w:eastAsia="ko-KR"/>
        </w:rPr>
        <w:t>I</w:t>
      </w:r>
      <w:r w:rsidRPr="00805207"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our views on </w:t>
      </w:r>
      <w:r w:rsidR="00703BA9" w:rsidRPr="00805207">
        <w:rPr>
          <w:rFonts w:eastAsia="바탕"/>
          <w:bCs/>
          <w:sz w:val="22"/>
          <w:szCs w:val="22"/>
          <w:lang w:val="en-US" w:eastAsia="ko-KR"/>
        </w:rPr>
        <w:t>cell DTX/DRX mechanism</w:t>
      </w:r>
      <w:r w:rsidRPr="00805207">
        <w:rPr>
          <w:rFonts w:eastAsia="바탕"/>
          <w:bCs/>
          <w:sz w:val="22"/>
          <w:szCs w:val="22"/>
          <w:lang w:val="en-US" w:eastAsia="ko-KR"/>
        </w:rPr>
        <w:t xml:space="preserve"> for network energy savings (NES).</w:t>
      </w:r>
    </w:p>
    <w:p w14:paraId="1C84CBC0" w14:textId="77777777" w:rsidR="002832C2" w:rsidRPr="00024BF6" w:rsidRDefault="002832C2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1184080A" w14:textId="157B116D" w:rsidR="00D32D87" w:rsidRDefault="00407CDA" w:rsidP="00D32D87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 xml:space="preserve">Enhancements </w:t>
      </w:r>
      <w:r w:rsidR="00403F46">
        <w:rPr>
          <w:rFonts w:eastAsia="바탕" w:cs="Arial"/>
          <w:b/>
          <w:bCs/>
          <w:lang w:val="en-US" w:eastAsia="ko-KR"/>
        </w:rPr>
        <w:t>to</w:t>
      </w:r>
      <w:r>
        <w:rPr>
          <w:rFonts w:eastAsia="바탕" w:cs="Arial"/>
          <w:b/>
          <w:bCs/>
          <w:lang w:val="en-US" w:eastAsia="ko-KR"/>
        </w:rPr>
        <w:t xml:space="preserve"> UE C-DRX</w:t>
      </w:r>
      <w:r w:rsidR="00403F46">
        <w:rPr>
          <w:rFonts w:eastAsia="바탕" w:cs="Arial"/>
          <w:b/>
          <w:bCs/>
          <w:lang w:val="en-US" w:eastAsia="ko-KR"/>
        </w:rPr>
        <w:t xml:space="preserve"> configuration</w:t>
      </w:r>
    </w:p>
    <w:p w14:paraId="4D8C82AE" w14:textId="64F64BFA" w:rsidR="003C0D8E" w:rsidRPr="003C0D8E" w:rsidRDefault="001C4AF6" w:rsidP="003C0D8E">
      <w:pPr>
        <w:spacing w:before="120" w:after="120" w:line="240" w:lineRule="auto"/>
        <w:ind w:left="0" w:firstLineChars="100" w:firstLine="220"/>
        <w:rPr>
          <w:rFonts w:eastAsia="바탕"/>
          <w:i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UE </w:t>
      </w:r>
      <w:r w:rsidR="00602E5E">
        <w:rPr>
          <w:rFonts w:eastAsia="바탕"/>
          <w:sz w:val="22"/>
          <w:szCs w:val="22"/>
          <w:lang w:eastAsia="ko-KR"/>
        </w:rPr>
        <w:t>DRX in RRC_CONNECTED mode (called UE C-DRX hereafter)</w:t>
      </w:r>
      <w:r w:rsidR="009A7674">
        <w:rPr>
          <w:rFonts w:eastAsia="바탕"/>
          <w:sz w:val="22"/>
          <w:szCs w:val="22"/>
          <w:lang w:eastAsia="ko-KR"/>
        </w:rPr>
        <w:t xml:space="preserve"> is introduced to </w:t>
      </w:r>
      <w:r w:rsidR="00024BF6">
        <w:rPr>
          <w:rFonts w:eastAsia="바탕"/>
          <w:sz w:val="22"/>
          <w:szCs w:val="22"/>
          <w:lang w:eastAsia="ko-KR"/>
        </w:rPr>
        <w:t xml:space="preserve">reduce </w:t>
      </w:r>
      <w:r w:rsidR="009A7674">
        <w:rPr>
          <w:rFonts w:eastAsia="바탕"/>
          <w:sz w:val="22"/>
          <w:szCs w:val="22"/>
          <w:lang w:eastAsia="ko-KR"/>
        </w:rPr>
        <w:t>UE’s power consumption by configuring the periodic ON/OFF duration.</w:t>
      </w:r>
      <w:r>
        <w:rPr>
          <w:rFonts w:eastAsia="바탕"/>
          <w:sz w:val="22"/>
          <w:szCs w:val="22"/>
          <w:lang w:eastAsia="ko-KR"/>
        </w:rPr>
        <w:t xml:space="preserve"> The UE can save power by entering </w:t>
      </w:r>
      <w:r w:rsidR="00FF60E7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 xml:space="preserve">sleep state during the OFF duration </w:t>
      </w:r>
      <w:r w:rsidR="00024BF6">
        <w:rPr>
          <w:rFonts w:eastAsia="바탕"/>
          <w:sz w:val="22"/>
          <w:szCs w:val="22"/>
          <w:lang w:eastAsia="ko-KR"/>
        </w:rPr>
        <w:t xml:space="preserve">in </w:t>
      </w:r>
      <w:r>
        <w:rPr>
          <w:rFonts w:eastAsia="바탕"/>
          <w:sz w:val="22"/>
          <w:szCs w:val="22"/>
          <w:lang w:eastAsia="ko-KR"/>
        </w:rPr>
        <w:t>which PDCCH need</w:t>
      </w:r>
      <w:r w:rsidR="00024BF6">
        <w:rPr>
          <w:rFonts w:eastAsia="바탕"/>
          <w:sz w:val="22"/>
          <w:szCs w:val="22"/>
          <w:lang w:eastAsia="ko-KR"/>
        </w:rPr>
        <w:t>s</w:t>
      </w:r>
      <w:r>
        <w:rPr>
          <w:rFonts w:eastAsia="바탕"/>
          <w:sz w:val="22"/>
          <w:szCs w:val="22"/>
          <w:lang w:eastAsia="ko-KR"/>
        </w:rPr>
        <w:t xml:space="preserve"> not</w:t>
      </w:r>
      <w:r w:rsidR="00024BF6">
        <w:rPr>
          <w:rFonts w:eastAsia="바탕"/>
          <w:sz w:val="22"/>
          <w:szCs w:val="22"/>
          <w:lang w:eastAsia="ko-KR"/>
        </w:rPr>
        <w:t xml:space="preserve"> to</w:t>
      </w:r>
      <w:r>
        <w:rPr>
          <w:rFonts w:eastAsia="바탕"/>
          <w:sz w:val="22"/>
          <w:szCs w:val="22"/>
          <w:lang w:eastAsia="ko-KR"/>
        </w:rPr>
        <w:t xml:space="preserve"> be monitored.</w:t>
      </w:r>
      <w:r w:rsidR="00654569">
        <w:rPr>
          <w:rFonts w:eastAsia="바탕"/>
          <w:sz w:val="22"/>
          <w:szCs w:val="22"/>
          <w:lang w:eastAsia="ko-KR"/>
        </w:rPr>
        <w:t xml:space="preserve"> The UE need</w:t>
      </w:r>
      <w:r w:rsidR="00EA11A0">
        <w:rPr>
          <w:rFonts w:eastAsia="바탕"/>
          <w:sz w:val="22"/>
          <w:szCs w:val="22"/>
          <w:lang w:eastAsia="ko-KR"/>
        </w:rPr>
        <w:t>s</w:t>
      </w:r>
      <w:r>
        <w:rPr>
          <w:rFonts w:eastAsia="바탕"/>
          <w:sz w:val="22"/>
          <w:szCs w:val="22"/>
          <w:lang w:eastAsia="ko-KR"/>
        </w:rPr>
        <w:t xml:space="preserve"> to wake up periodically in ON duration to monitor PDCCH for </w:t>
      </w:r>
      <w:r w:rsidR="00654569">
        <w:rPr>
          <w:rFonts w:eastAsia="바탕"/>
          <w:sz w:val="22"/>
          <w:szCs w:val="22"/>
          <w:lang w:eastAsia="ko-KR"/>
        </w:rPr>
        <w:t>receiving</w:t>
      </w:r>
      <w:r w:rsidR="00024BF6">
        <w:rPr>
          <w:rFonts w:eastAsia="바탕"/>
          <w:sz w:val="22"/>
          <w:szCs w:val="22"/>
          <w:lang w:eastAsia="ko-KR"/>
        </w:rPr>
        <w:t>/transmitting</w:t>
      </w:r>
      <w:r w:rsidR="00654569">
        <w:rPr>
          <w:rFonts w:eastAsia="바탕"/>
          <w:sz w:val="22"/>
          <w:szCs w:val="22"/>
          <w:lang w:eastAsia="ko-KR"/>
        </w:rPr>
        <w:t xml:space="preserve"> DL/UL transmission.</w:t>
      </w:r>
      <w:r w:rsidR="00196C04">
        <w:rPr>
          <w:rFonts w:eastAsia="바탕"/>
          <w:sz w:val="22"/>
          <w:szCs w:val="22"/>
          <w:lang w:eastAsia="ko-KR"/>
        </w:rPr>
        <w:t xml:space="preserve"> </w:t>
      </w:r>
      <w:r w:rsidR="00B95DFB" w:rsidRPr="00B95DFB">
        <w:rPr>
          <w:rFonts w:eastAsia="바탕"/>
          <w:sz w:val="22"/>
          <w:szCs w:val="22"/>
          <w:lang w:eastAsia="ko-KR"/>
        </w:rPr>
        <w:t xml:space="preserve">Configuring </w:t>
      </w:r>
      <w:r w:rsidR="00FF60E7">
        <w:rPr>
          <w:rFonts w:eastAsia="바탕"/>
          <w:sz w:val="22"/>
          <w:szCs w:val="22"/>
          <w:lang w:eastAsia="ko-KR"/>
        </w:rPr>
        <w:t xml:space="preserve">UE </w:t>
      </w:r>
      <w:r w:rsidR="00B95DFB" w:rsidRPr="00B95DFB">
        <w:rPr>
          <w:rFonts w:eastAsia="바탕"/>
          <w:sz w:val="22"/>
          <w:szCs w:val="22"/>
          <w:lang w:eastAsia="ko-KR"/>
        </w:rPr>
        <w:t xml:space="preserve">C-DRX with short </w:t>
      </w:r>
      <w:r w:rsidR="00B95DFB">
        <w:rPr>
          <w:rFonts w:eastAsia="바탕"/>
          <w:sz w:val="22"/>
          <w:szCs w:val="22"/>
          <w:lang w:eastAsia="ko-KR"/>
        </w:rPr>
        <w:t>ON-</w:t>
      </w:r>
      <w:r w:rsidR="00B95DFB" w:rsidRPr="00B95DFB">
        <w:rPr>
          <w:rFonts w:eastAsia="바탕"/>
          <w:sz w:val="22"/>
          <w:szCs w:val="22"/>
          <w:lang w:eastAsia="ko-KR"/>
        </w:rPr>
        <w:t xml:space="preserve">duration and long </w:t>
      </w:r>
      <w:r w:rsidR="00B95DFB">
        <w:rPr>
          <w:rFonts w:eastAsia="바탕"/>
          <w:sz w:val="22"/>
          <w:szCs w:val="22"/>
          <w:lang w:eastAsia="ko-KR"/>
        </w:rPr>
        <w:t>OFF-</w:t>
      </w:r>
      <w:r w:rsidR="00B95DFB" w:rsidRPr="00B95DFB">
        <w:rPr>
          <w:rFonts w:eastAsia="바탕"/>
          <w:sz w:val="22"/>
          <w:szCs w:val="22"/>
          <w:lang w:eastAsia="ko-KR"/>
        </w:rPr>
        <w:t xml:space="preserve">duration can save more power, whereas scheduling latency for DL/UL transmission is longer, so gNB should properly adjust it through </w:t>
      </w:r>
      <w:r w:rsidR="00FF60E7">
        <w:rPr>
          <w:rFonts w:eastAsia="바탕"/>
          <w:sz w:val="22"/>
          <w:szCs w:val="22"/>
          <w:lang w:eastAsia="ko-KR"/>
        </w:rPr>
        <w:t xml:space="preserve">UE </w:t>
      </w:r>
      <w:r w:rsidR="00B95DFB" w:rsidRPr="00B95DFB">
        <w:rPr>
          <w:rFonts w:eastAsia="바탕"/>
          <w:sz w:val="22"/>
          <w:szCs w:val="22"/>
          <w:lang w:eastAsia="ko-KR"/>
        </w:rPr>
        <w:t>C-DRX parameters</w:t>
      </w:r>
      <w:r w:rsidR="00024BF6">
        <w:rPr>
          <w:rFonts w:eastAsia="바탕"/>
          <w:sz w:val="22"/>
          <w:szCs w:val="22"/>
          <w:lang w:eastAsia="ko-KR"/>
        </w:rPr>
        <w:t xml:space="preserve"> such as </w:t>
      </w:r>
      <w:r w:rsidR="003C0D8E" w:rsidRPr="00C44FA4">
        <w:rPr>
          <w:rFonts w:eastAsia="바탕"/>
          <w:i/>
          <w:sz w:val="22"/>
          <w:szCs w:val="22"/>
          <w:lang w:eastAsia="ko-KR"/>
        </w:rPr>
        <w:t>drx-LongCycleStartOffset</w:t>
      </w:r>
      <w:r w:rsidR="003C0D8E" w:rsidRPr="00CF44D8">
        <w:rPr>
          <w:rFonts w:eastAsia="바탕"/>
          <w:i/>
          <w:sz w:val="22"/>
          <w:szCs w:val="22"/>
          <w:lang w:eastAsia="ko-KR"/>
        </w:rPr>
        <w:t>,</w:t>
      </w:r>
      <w:r w:rsidR="003C0D8E" w:rsidRPr="00C44FA4">
        <w:rPr>
          <w:rFonts w:ascii="Arial" w:eastAsia="Times New Roman" w:hAnsi="Arial"/>
          <w:i/>
          <w:sz w:val="18"/>
          <w:szCs w:val="22"/>
          <w:lang w:eastAsia="sv-SE"/>
        </w:rPr>
        <w:t xml:space="preserve"> </w:t>
      </w:r>
      <w:r w:rsidR="003C0D8E" w:rsidRPr="00C44FA4">
        <w:rPr>
          <w:rFonts w:eastAsia="바탕"/>
          <w:i/>
          <w:sz w:val="22"/>
          <w:szCs w:val="22"/>
          <w:lang w:eastAsia="ko-KR"/>
        </w:rPr>
        <w:t>drx-SlotOffse</w:t>
      </w:r>
      <w:r w:rsidR="005419AB">
        <w:rPr>
          <w:rFonts w:eastAsia="바탕"/>
          <w:i/>
          <w:sz w:val="22"/>
          <w:szCs w:val="22"/>
          <w:lang w:eastAsia="ko-KR"/>
        </w:rPr>
        <w:t>t</w:t>
      </w:r>
      <w:r w:rsidR="003C0D8E">
        <w:rPr>
          <w:rFonts w:eastAsia="바탕"/>
          <w:i/>
          <w:sz w:val="22"/>
          <w:szCs w:val="22"/>
          <w:lang w:eastAsia="ko-KR"/>
        </w:rPr>
        <w:t xml:space="preserve">, </w:t>
      </w:r>
      <w:r w:rsidR="003C0D8E" w:rsidRPr="003C0D8E">
        <w:rPr>
          <w:rFonts w:eastAsia="바탕"/>
          <w:i/>
          <w:sz w:val="22"/>
          <w:szCs w:val="22"/>
          <w:lang w:eastAsia="ko-KR"/>
        </w:rPr>
        <w:t>drx-onDurationTimer</w:t>
      </w:r>
      <w:r w:rsidR="003C0D8E">
        <w:rPr>
          <w:rFonts w:eastAsia="바탕"/>
          <w:i/>
          <w:sz w:val="22"/>
          <w:szCs w:val="22"/>
          <w:lang w:eastAsia="ko-KR"/>
        </w:rPr>
        <w:t>.</w:t>
      </w:r>
    </w:p>
    <w:p w14:paraId="2F6AC49C" w14:textId="16703A7F" w:rsidR="00670B73" w:rsidRDefault="00FF60E7" w:rsidP="005811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UE </w:t>
      </w:r>
      <w:r w:rsidR="00670B73">
        <w:rPr>
          <w:rFonts w:eastAsia="바탕"/>
          <w:sz w:val="22"/>
          <w:szCs w:val="22"/>
          <w:lang w:eastAsia="ko-KR"/>
        </w:rPr>
        <w:t>C-DRX</w:t>
      </w:r>
      <w:r w:rsidR="00670B73">
        <w:rPr>
          <w:rFonts w:eastAsia="바탕" w:hint="eastAsia"/>
          <w:sz w:val="22"/>
          <w:szCs w:val="22"/>
          <w:lang w:eastAsia="ko-KR"/>
        </w:rPr>
        <w:t xml:space="preserve"> </w:t>
      </w:r>
      <w:r w:rsidR="00670B73">
        <w:rPr>
          <w:rFonts w:eastAsia="바탕"/>
          <w:sz w:val="22"/>
          <w:szCs w:val="22"/>
          <w:lang w:eastAsia="ko-KR"/>
        </w:rPr>
        <w:t>is also</w:t>
      </w:r>
      <w:r w:rsidR="00670B73">
        <w:rPr>
          <w:rFonts w:eastAsia="바탕" w:hint="eastAsia"/>
          <w:sz w:val="22"/>
          <w:szCs w:val="22"/>
          <w:lang w:eastAsia="ko-KR"/>
        </w:rPr>
        <w:t xml:space="preserve"> beneficial for </w:t>
      </w:r>
      <w:r w:rsidR="00A52966">
        <w:rPr>
          <w:rFonts w:eastAsia="바탕"/>
          <w:sz w:val="22"/>
          <w:szCs w:val="22"/>
          <w:lang w:eastAsia="ko-KR"/>
        </w:rPr>
        <w:t>reducing</w:t>
      </w:r>
      <w:r w:rsidR="00A52966">
        <w:rPr>
          <w:rFonts w:eastAsia="바탕" w:hint="eastAsia"/>
          <w:sz w:val="22"/>
          <w:szCs w:val="22"/>
          <w:lang w:eastAsia="ko-KR"/>
        </w:rPr>
        <w:t xml:space="preserve"> </w:t>
      </w:r>
      <w:r w:rsidR="00670B73">
        <w:rPr>
          <w:rFonts w:eastAsia="바탕" w:hint="eastAsia"/>
          <w:sz w:val="22"/>
          <w:szCs w:val="22"/>
          <w:lang w:eastAsia="ko-KR"/>
        </w:rPr>
        <w:t>gNB</w:t>
      </w:r>
      <w:r w:rsidR="00A52966">
        <w:rPr>
          <w:rFonts w:eastAsia="바탕"/>
          <w:sz w:val="22"/>
          <w:szCs w:val="22"/>
          <w:lang w:eastAsia="ko-KR"/>
        </w:rPr>
        <w:t>’s</w:t>
      </w:r>
      <w:r w:rsidR="00670B73">
        <w:rPr>
          <w:rFonts w:eastAsia="바탕" w:hint="eastAsia"/>
          <w:sz w:val="22"/>
          <w:szCs w:val="22"/>
          <w:lang w:eastAsia="ko-KR"/>
        </w:rPr>
        <w:t xml:space="preserve"> power consumption</w:t>
      </w:r>
      <w:r w:rsidR="00670B73">
        <w:rPr>
          <w:rFonts w:eastAsia="바탕"/>
          <w:sz w:val="22"/>
          <w:szCs w:val="22"/>
          <w:lang w:eastAsia="ko-KR"/>
        </w:rPr>
        <w:t xml:space="preserve"> because the periodic CSI report or SRS transmission is not allowed during the OFF duration. However,</w:t>
      </w:r>
      <w:r w:rsidR="004E1E8E">
        <w:rPr>
          <w:rFonts w:eastAsia="바탕"/>
          <w:sz w:val="22"/>
          <w:szCs w:val="22"/>
          <w:lang w:eastAsia="ko-KR"/>
        </w:rPr>
        <w:t xml:space="preserve"> the gNB </w:t>
      </w:r>
      <w:r w:rsidR="00AE364A">
        <w:rPr>
          <w:rFonts w:eastAsia="바탕"/>
          <w:sz w:val="22"/>
          <w:szCs w:val="22"/>
          <w:lang w:eastAsia="ko-KR"/>
        </w:rPr>
        <w:t>may</w:t>
      </w:r>
      <w:r w:rsidR="004E1E8E">
        <w:rPr>
          <w:rFonts w:eastAsia="바탕"/>
          <w:sz w:val="22"/>
          <w:szCs w:val="22"/>
          <w:lang w:eastAsia="ko-KR"/>
        </w:rPr>
        <w:t xml:space="preserve"> not enter the sleep state during the OFF duration because </w:t>
      </w:r>
      <w:r>
        <w:rPr>
          <w:rFonts w:eastAsia="바탕"/>
          <w:sz w:val="22"/>
          <w:szCs w:val="22"/>
          <w:lang w:eastAsia="ko-KR"/>
        </w:rPr>
        <w:t>UE</w:t>
      </w:r>
      <w:r w:rsidR="009A11EF" w:rsidRPr="00670B73">
        <w:rPr>
          <w:rFonts w:eastAsia="바탕"/>
          <w:sz w:val="22"/>
          <w:szCs w:val="22"/>
          <w:lang w:eastAsia="ko-KR"/>
        </w:rPr>
        <w:t xml:space="preserve"> is allowed to initiate UL transmission according to the configured resources</w:t>
      </w:r>
      <w:r w:rsidR="009A11EF">
        <w:rPr>
          <w:rFonts w:eastAsia="바탕"/>
          <w:sz w:val="22"/>
          <w:szCs w:val="22"/>
          <w:lang w:eastAsia="ko-KR"/>
        </w:rPr>
        <w:t xml:space="preserve"> (e.g., using PUCCH, RACH, SR, or CG-PUSCH) during the OFF duration. In addition, s</w:t>
      </w:r>
      <w:r>
        <w:rPr>
          <w:rFonts w:eastAsia="바탕"/>
          <w:sz w:val="22"/>
          <w:szCs w:val="22"/>
          <w:lang w:eastAsia="ko-KR"/>
        </w:rPr>
        <w:t xml:space="preserve">ince UE </w:t>
      </w:r>
      <w:r w:rsidR="009A11EF" w:rsidRPr="009A11EF">
        <w:rPr>
          <w:rFonts w:eastAsia="바탕"/>
          <w:sz w:val="22"/>
          <w:szCs w:val="22"/>
          <w:lang w:eastAsia="ko-KR"/>
        </w:rPr>
        <w:t xml:space="preserve">C-DRX </w:t>
      </w:r>
      <w:r w:rsidR="007B63AE">
        <w:rPr>
          <w:rFonts w:eastAsia="바탕"/>
          <w:sz w:val="22"/>
          <w:szCs w:val="22"/>
          <w:lang w:eastAsia="ko-KR"/>
        </w:rPr>
        <w:t>is</w:t>
      </w:r>
      <w:r w:rsidR="009A11EF" w:rsidRPr="009A11EF">
        <w:rPr>
          <w:rFonts w:eastAsia="바탕"/>
          <w:sz w:val="22"/>
          <w:szCs w:val="22"/>
          <w:lang w:eastAsia="ko-KR"/>
        </w:rPr>
        <w:t xml:space="preserve"> configured </w:t>
      </w:r>
      <w:r>
        <w:rPr>
          <w:rFonts w:eastAsia="바탕"/>
          <w:sz w:val="22"/>
          <w:szCs w:val="22"/>
          <w:lang w:eastAsia="ko-KR"/>
        </w:rPr>
        <w:t>in a</w:t>
      </w:r>
      <w:r w:rsidR="009A11EF" w:rsidRPr="009A11EF">
        <w:rPr>
          <w:rFonts w:eastAsia="바탕"/>
          <w:sz w:val="22"/>
          <w:szCs w:val="22"/>
          <w:lang w:eastAsia="ko-KR"/>
        </w:rPr>
        <w:t xml:space="preserve"> UE-specific</w:t>
      </w:r>
      <w:r w:rsidR="009A11EF">
        <w:rPr>
          <w:rFonts w:eastAsia="바탕"/>
          <w:sz w:val="22"/>
          <w:szCs w:val="22"/>
          <w:lang w:eastAsia="ko-KR"/>
        </w:rPr>
        <w:t xml:space="preserve"> manner</w:t>
      </w:r>
      <w:r w:rsidR="009A11EF" w:rsidRPr="009A11EF">
        <w:rPr>
          <w:rFonts w:eastAsia="바탕"/>
          <w:sz w:val="22"/>
          <w:szCs w:val="22"/>
          <w:lang w:eastAsia="ko-KR"/>
        </w:rPr>
        <w:t xml:space="preserve">, ON/OFF duration of </w:t>
      </w:r>
      <w:r w:rsidR="009A11EF">
        <w:rPr>
          <w:rFonts w:eastAsia="바탕"/>
          <w:sz w:val="22"/>
          <w:szCs w:val="22"/>
          <w:lang w:eastAsia="ko-KR"/>
        </w:rPr>
        <w:t>UE</w:t>
      </w:r>
      <w:r w:rsidR="009A11EF" w:rsidRPr="009A11EF">
        <w:rPr>
          <w:rFonts w:eastAsia="바탕"/>
          <w:sz w:val="22"/>
          <w:szCs w:val="22"/>
          <w:lang w:eastAsia="ko-KR"/>
        </w:rPr>
        <w:t xml:space="preserve">s in the cell may not be aligned with each other. </w:t>
      </w:r>
      <w:r>
        <w:rPr>
          <w:rFonts w:eastAsia="바탕"/>
          <w:sz w:val="22"/>
          <w:szCs w:val="22"/>
          <w:lang w:eastAsia="ko-KR"/>
        </w:rPr>
        <w:t>For instance</w:t>
      </w:r>
      <w:r w:rsidR="009A11EF" w:rsidRPr="009A11EF">
        <w:rPr>
          <w:rFonts w:eastAsia="바탕"/>
          <w:sz w:val="22"/>
          <w:szCs w:val="22"/>
          <w:lang w:eastAsia="ko-KR"/>
        </w:rPr>
        <w:t xml:space="preserve">, the gNB may perform PDCCH transmission by waking up every </w:t>
      </w:r>
      <w:r w:rsidR="00AE364A">
        <w:rPr>
          <w:rFonts w:eastAsia="바탕"/>
          <w:sz w:val="22"/>
          <w:szCs w:val="22"/>
          <w:lang w:eastAsia="ko-KR"/>
        </w:rPr>
        <w:t xml:space="preserve">unaligned </w:t>
      </w:r>
      <w:r w:rsidR="009A11EF" w:rsidRPr="009A11EF">
        <w:rPr>
          <w:rFonts w:eastAsia="바탕"/>
          <w:sz w:val="22"/>
          <w:szCs w:val="22"/>
          <w:lang w:eastAsia="ko-KR"/>
        </w:rPr>
        <w:t>ON duration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9A11EF" w:rsidRPr="009A11EF">
        <w:rPr>
          <w:rFonts w:eastAsia="바탕"/>
          <w:sz w:val="22"/>
          <w:szCs w:val="22"/>
          <w:lang w:eastAsia="ko-KR"/>
        </w:rPr>
        <w:t xml:space="preserve">of the </w:t>
      </w:r>
      <w:r w:rsidR="009A11EF">
        <w:rPr>
          <w:rFonts w:eastAsia="바탕"/>
          <w:sz w:val="22"/>
          <w:szCs w:val="22"/>
          <w:lang w:eastAsia="ko-KR"/>
        </w:rPr>
        <w:t>UEs</w:t>
      </w:r>
      <w:r w:rsidR="009A11EF" w:rsidRPr="009A11EF">
        <w:rPr>
          <w:rFonts w:eastAsia="바탕"/>
          <w:sz w:val="22"/>
          <w:szCs w:val="22"/>
          <w:lang w:eastAsia="ko-KR"/>
        </w:rPr>
        <w:t xml:space="preserve"> in which the C-DRX is </w:t>
      </w:r>
      <w:r w:rsidR="009A11EF">
        <w:rPr>
          <w:rFonts w:eastAsia="바탕"/>
          <w:sz w:val="22"/>
          <w:szCs w:val="22"/>
          <w:lang w:eastAsia="ko-KR"/>
        </w:rPr>
        <w:t>configured</w:t>
      </w:r>
      <w:r w:rsidR="009A11EF" w:rsidRPr="009A11EF">
        <w:rPr>
          <w:rFonts w:eastAsia="바탕"/>
          <w:sz w:val="22"/>
          <w:szCs w:val="22"/>
          <w:lang w:eastAsia="ko-KR"/>
        </w:rPr>
        <w:t>, power consumption of the gNB may not be reduced.</w:t>
      </w:r>
    </w:p>
    <w:p w14:paraId="09977702" w14:textId="4C2CC464" w:rsidR="001A2452" w:rsidRPr="00EE419F" w:rsidRDefault="004801D3" w:rsidP="00EE419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To reduce gNB power consumption</w:t>
      </w:r>
      <w:r w:rsidR="00B03F86">
        <w:rPr>
          <w:rFonts w:eastAsia="바탕" w:hint="eastAsia"/>
          <w:sz w:val="22"/>
          <w:szCs w:val="22"/>
          <w:lang w:eastAsia="ko-KR"/>
        </w:rPr>
        <w:t>,</w:t>
      </w:r>
      <w:r w:rsidR="00B03F86">
        <w:rPr>
          <w:rFonts w:eastAsia="바탕"/>
          <w:sz w:val="22"/>
          <w:szCs w:val="22"/>
          <w:lang w:eastAsia="ko-KR"/>
        </w:rPr>
        <w:t xml:space="preserve"> </w:t>
      </w:r>
      <w:r w:rsidR="00752DE8">
        <w:rPr>
          <w:rFonts w:eastAsia="바탕"/>
          <w:sz w:val="22"/>
          <w:szCs w:val="22"/>
          <w:lang w:eastAsia="ko-KR"/>
        </w:rPr>
        <w:t xml:space="preserve">the various techniques related to </w:t>
      </w:r>
      <w:r>
        <w:rPr>
          <w:rFonts w:eastAsia="바탕"/>
          <w:sz w:val="22"/>
          <w:szCs w:val="22"/>
          <w:lang w:eastAsia="ko-KR"/>
        </w:rPr>
        <w:t xml:space="preserve">the </w:t>
      </w:r>
      <w:r w:rsidR="00752DE8">
        <w:rPr>
          <w:rFonts w:eastAsia="바탕"/>
          <w:sz w:val="22"/>
          <w:szCs w:val="22"/>
          <w:lang w:eastAsia="ko-KR"/>
        </w:rPr>
        <w:t>adaptation of DTX/DRX are considered including</w:t>
      </w:r>
      <w:r w:rsidR="007829CD">
        <w:rPr>
          <w:rFonts w:eastAsia="바탕"/>
          <w:sz w:val="22"/>
          <w:szCs w:val="22"/>
          <w:lang w:eastAsia="ko-KR"/>
        </w:rPr>
        <w:t xml:space="preserve"> </w:t>
      </w:r>
      <w:r w:rsidR="007829CD">
        <w:rPr>
          <w:rFonts w:eastAsia="바탕" w:hint="eastAsia"/>
          <w:sz w:val="22"/>
          <w:szCs w:val="22"/>
          <w:lang w:eastAsia="ko-KR"/>
        </w:rPr>
        <w:t>align</w:t>
      </w:r>
      <w:r>
        <w:rPr>
          <w:rFonts w:eastAsia="바탕"/>
          <w:sz w:val="22"/>
          <w:szCs w:val="22"/>
          <w:lang w:eastAsia="ko-KR"/>
        </w:rPr>
        <w:t>ing or omitting UE C-</w:t>
      </w:r>
      <w:r w:rsidR="007829CD">
        <w:rPr>
          <w:rFonts w:eastAsia="바탕"/>
          <w:sz w:val="22"/>
          <w:szCs w:val="22"/>
          <w:lang w:eastAsia="ko-KR"/>
        </w:rPr>
        <w:t>DRX pattern across multiple UE or design of Cell DTX/DRX pattern</w:t>
      </w:r>
      <w:r>
        <w:rPr>
          <w:rFonts w:eastAsia="바탕"/>
          <w:sz w:val="22"/>
          <w:szCs w:val="22"/>
          <w:lang w:eastAsia="ko-KR"/>
        </w:rPr>
        <w:t>s</w:t>
      </w:r>
      <w:r w:rsidR="007829CD">
        <w:rPr>
          <w:rFonts w:eastAsia="바탕"/>
          <w:sz w:val="22"/>
          <w:szCs w:val="22"/>
          <w:lang w:eastAsia="ko-KR"/>
        </w:rPr>
        <w:t xml:space="preserve">/timers/parameters/procedure during the study </w:t>
      </w:r>
      <w:r w:rsidR="007B63AE">
        <w:rPr>
          <w:rFonts w:eastAsia="바탕"/>
          <w:sz w:val="22"/>
          <w:szCs w:val="22"/>
          <w:lang w:eastAsia="ko-KR"/>
        </w:rPr>
        <w:t xml:space="preserve">item </w:t>
      </w:r>
      <w:r w:rsidR="00A52966">
        <w:rPr>
          <w:rFonts w:eastAsia="바탕"/>
          <w:sz w:val="22"/>
          <w:szCs w:val="22"/>
          <w:lang w:eastAsia="ko-KR"/>
        </w:rPr>
        <w:t xml:space="preserve">as </w:t>
      </w:r>
      <w:r w:rsidR="007B63AE">
        <w:rPr>
          <w:rFonts w:eastAsia="바탕"/>
          <w:sz w:val="22"/>
          <w:szCs w:val="22"/>
          <w:lang w:eastAsia="ko-KR"/>
        </w:rPr>
        <w:t>captured in TR 38.864 [</w:t>
      </w:r>
      <w:r w:rsidR="000F3D50">
        <w:rPr>
          <w:rFonts w:eastAsia="바탕"/>
          <w:sz w:val="22"/>
          <w:szCs w:val="22"/>
          <w:lang w:eastAsia="ko-KR"/>
        </w:rPr>
        <w:t>2</w:t>
      </w:r>
      <w:r w:rsidR="007B63AE">
        <w:rPr>
          <w:rFonts w:eastAsia="바탕"/>
          <w:sz w:val="22"/>
          <w:szCs w:val="22"/>
          <w:lang w:eastAsia="ko-KR"/>
        </w:rPr>
        <w:t>].</w:t>
      </w:r>
      <w:r w:rsidR="00DD7246">
        <w:rPr>
          <w:rFonts w:eastAsia="바탕"/>
          <w:sz w:val="22"/>
          <w:szCs w:val="22"/>
          <w:lang w:eastAsia="ko-KR"/>
        </w:rPr>
        <w:t xml:space="preserve"> </w:t>
      </w:r>
      <w:r w:rsidR="0034204F" w:rsidRPr="00DD7246">
        <w:rPr>
          <w:rFonts w:eastAsia="바탕"/>
          <w:sz w:val="22"/>
          <w:szCs w:val="22"/>
          <w:lang w:eastAsia="ko-KR"/>
        </w:rPr>
        <w:t>Currently, alignment/</w:t>
      </w:r>
      <w:r w:rsidR="0034204F">
        <w:rPr>
          <w:rFonts w:eastAsia="바탕"/>
          <w:sz w:val="22"/>
          <w:szCs w:val="22"/>
          <w:lang w:eastAsia="ko-KR"/>
        </w:rPr>
        <w:t>omission</w:t>
      </w:r>
      <w:r w:rsidR="0034204F" w:rsidRPr="00DD7246">
        <w:rPr>
          <w:rFonts w:eastAsia="바탕"/>
          <w:sz w:val="22"/>
          <w:szCs w:val="22"/>
          <w:lang w:eastAsia="ko-KR"/>
        </w:rPr>
        <w:t xml:space="preserve"> of DRX cycles or offsets at different UEs can be achieved</w:t>
      </w:r>
      <w:r w:rsidR="0034204F">
        <w:rPr>
          <w:rFonts w:eastAsia="바탕"/>
          <w:sz w:val="22"/>
          <w:szCs w:val="22"/>
          <w:lang w:eastAsia="ko-KR"/>
        </w:rPr>
        <w:t xml:space="preserve"> by</w:t>
      </w:r>
      <w:r w:rsidR="0034204F" w:rsidRPr="00DD7246">
        <w:rPr>
          <w:rFonts w:eastAsia="바탕"/>
          <w:sz w:val="22"/>
          <w:szCs w:val="22"/>
          <w:lang w:eastAsia="ko-KR"/>
        </w:rPr>
        <w:t xml:space="preserve"> RRC </w:t>
      </w:r>
      <w:r w:rsidR="00A52966">
        <w:rPr>
          <w:rFonts w:eastAsia="바탕"/>
          <w:sz w:val="22"/>
          <w:szCs w:val="22"/>
          <w:lang w:eastAsia="ko-KR"/>
        </w:rPr>
        <w:t>(</w:t>
      </w:r>
      <w:r w:rsidR="0034204F" w:rsidRPr="00DD7246">
        <w:rPr>
          <w:rFonts w:eastAsia="바탕"/>
          <w:sz w:val="22"/>
          <w:szCs w:val="22"/>
          <w:lang w:eastAsia="ko-KR"/>
        </w:rPr>
        <w:t>re</w:t>
      </w:r>
      <w:r w:rsidR="00A52966">
        <w:rPr>
          <w:rFonts w:eastAsia="바탕"/>
          <w:sz w:val="22"/>
          <w:szCs w:val="22"/>
          <w:lang w:eastAsia="ko-KR"/>
        </w:rPr>
        <w:t>)</w:t>
      </w:r>
      <w:r w:rsidR="0034204F" w:rsidRPr="00DD7246">
        <w:rPr>
          <w:rFonts w:eastAsia="바탕"/>
          <w:sz w:val="22"/>
          <w:szCs w:val="22"/>
          <w:lang w:eastAsia="ko-KR"/>
        </w:rPr>
        <w:t>configuration</w:t>
      </w:r>
      <w:r w:rsidR="0034204F">
        <w:rPr>
          <w:rFonts w:eastAsia="바탕"/>
          <w:sz w:val="22"/>
          <w:szCs w:val="22"/>
          <w:lang w:eastAsia="ko-KR"/>
        </w:rPr>
        <w:t>, but</w:t>
      </w:r>
      <w:r w:rsidR="001A2452" w:rsidRPr="001A2452">
        <w:t xml:space="preserve"> </w:t>
      </w:r>
      <w:r w:rsidR="001A2452">
        <w:t>de</w:t>
      </w:r>
      <w:r w:rsidR="001A2452" w:rsidRPr="001A2452">
        <w:rPr>
          <w:rFonts w:eastAsia="바탕"/>
          <w:sz w:val="22"/>
          <w:szCs w:val="22"/>
          <w:lang w:eastAsia="ko-KR"/>
        </w:rPr>
        <w:t xml:space="preserve">pending on whether the cell </w:t>
      </w:r>
      <w:r w:rsidR="001A2452">
        <w:rPr>
          <w:rFonts w:eastAsia="바탕"/>
          <w:sz w:val="22"/>
          <w:szCs w:val="22"/>
          <w:lang w:eastAsia="ko-KR"/>
        </w:rPr>
        <w:t>stays</w:t>
      </w:r>
      <w:r w:rsidR="001A2452" w:rsidRPr="001A2452">
        <w:rPr>
          <w:rFonts w:eastAsia="바탕"/>
          <w:sz w:val="22"/>
          <w:szCs w:val="22"/>
          <w:lang w:eastAsia="ko-KR"/>
        </w:rPr>
        <w:t xml:space="preserve"> active or inactive, a mechanism</w:t>
      </w:r>
      <w:r w:rsidR="009639A5">
        <w:rPr>
          <w:rFonts w:eastAsia="바탕"/>
          <w:sz w:val="22"/>
          <w:szCs w:val="22"/>
          <w:lang w:eastAsia="ko-KR"/>
        </w:rPr>
        <w:t xml:space="preserve"> with low delay</w:t>
      </w:r>
      <w:r w:rsidR="001A2452" w:rsidRPr="001A2452">
        <w:rPr>
          <w:rFonts w:eastAsia="바탕"/>
          <w:sz w:val="22"/>
          <w:szCs w:val="22"/>
          <w:lang w:eastAsia="ko-KR"/>
        </w:rPr>
        <w:t xml:space="preserve"> is needed to dynamically adjust the UE C-DRX</w:t>
      </w:r>
      <w:r w:rsidR="001A2452">
        <w:rPr>
          <w:rFonts w:eastAsia="바탕"/>
          <w:sz w:val="22"/>
          <w:szCs w:val="22"/>
          <w:lang w:eastAsia="ko-KR"/>
        </w:rPr>
        <w:t xml:space="preserve"> configuration</w:t>
      </w:r>
      <w:r w:rsidR="001A2452" w:rsidRPr="001A2452">
        <w:rPr>
          <w:rFonts w:eastAsia="바탕"/>
          <w:sz w:val="22"/>
          <w:szCs w:val="22"/>
          <w:lang w:eastAsia="ko-KR"/>
        </w:rPr>
        <w:t>.</w:t>
      </w:r>
      <w:r w:rsidR="00820A8E">
        <w:rPr>
          <w:rFonts w:eastAsia="바탕"/>
          <w:sz w:val="22"/>
          <w:szCs w:val="22"/>
          <w:lang w:eastAsia="ko-KR"/>
        </w:rPr>
        <w:t xml:space="preserve"> </w:t>
      </w:r>
      <w:r w:rsidR="003461CE">
        <w:rPr>
          <w:rFonts w:eastAsia="바탕"/>
          <w:sz w:val="22"/>
          <w:szCs w:val="22"/>
          <w:lang w:eastAsia="ko-KR"/>
        </w:rPr>
        <w:t>The DRX parameters (e.g., start offsets</w:t>
      </w:r>
      <w:r w:rsidR="00FB4DEE">
        <w:rPr>
          <w:rFonts w:eastAsia="바탕"/>
          <w:sz w:val="22"/>
          <w:szCs w:val="22"/>
          <w:lang w:eastAsia="ko-KR"/>
        </w:rPr>
        <w:t xml:space="preserve">, </w:t>
      </w:r>
      <w:r w:rsidR="003461CE">
        <w:rPr>
          <w:rFonts w:eastAsia="바탕"/>
          <w:sz w:val="22"/>
          <w:szCs w:val="22"/>
          <w:lang w:eastAsia="ko-KR"/>
        </w:rPr>
        <w:t>DRX</w:t>
      </w:r>
      <w:r w:rsidR="00BA116A">
        <w:rPr>
          <w:rFonts w:eastAsia="바탕"/>
          <w:sz w:val="22"/>
          <w:szCs w:val="22"/>
          <w:lang w:eastAsia="ko-KR"/>
        </w:rPr>
        <w:t xml:space="preserve"> cycle</w:t>
      </w:r>
      <w:r w:rsidR="00FB4DEE">
        <w:rPr>
          <w:rFonts w:eastAsia="바탕"/>
          <w:sz w:val="22"/>
          <w:szCs w:val="22"/>
          <w:lang w:eastAsia="ko-KR"/>
        </w:rPr>
        <w:t xml:space="preserve">, and </w:t>
      </w:r>
      <w:r w:rsidR="00BE61D4">
        <w:rPr>
          <w:rFonts w:eastAsia="바탕"/>
          <w:sz w:val="22"/>
          <w:szCs w:val="22"/>
          <w:lang w:eastAsia="ko-KR"/>
        </w:rPr>
        <w:t xml:space="preserve">length of </w:t>
      </w:r>
      <w:r w:rsidR="00FB4DEE">
        <w:rPr>
          <w:rFonts w:eastAsia="바탕"/>
          <w:sz w:val="22"/>
          <w:szCs w:val="22"/>
          <w:lang w:eastAsia="ko-KR"/>
        </w:rPr>
        <w:t>ON duration</w:t>
      </w:r>
      <w:r w:rsidR="003461CE">
        <w:rPr>
          <w:rFonts w:eastAsia="바탕"/>
          <w:sz w:val="22"/>
          <w:szCs w:val="22"/>
          <w:lang w:eastAsia="ko-KR"/>
        </w:rPr>
        <w:t xml:space="preserve">) can be dynamically indicated by </w:t>
      </w:r>
      <w:r w:rsidR="00A52966">
        <w:rPr>
          <w:rFonts w:eastAsia="바탕"/>
          <w:sz w:val="22"/>
          <w:szCs w:val="22"/>
          <w:lang w:eastAsia="ko-KR"/>
        </w:rPr>
        <w:t xml:space="preserve">L1/L2 signaling (e.g., </w:t>
      </w:r>
      <w:r w:rsidR="003461CE">
        <w:rPr>
          <w:rFonts w:eastAsia="바탕"/>
          <w:sz w:val="22"/>
          <w:szCs w:val="22"/>
          <w:lang w:eastAsia="ko-KR"/>
        </w:rPr>
        <w:t xml:space="preserve">group-common DCI </w:t>
      </w:r>
      <w:r w:rsidR="00A52966">
        <w:rPr>
          <w:rFonts w:eastAsia="바탕"/>
          <w:sz w:val="22"/>
          <w:szCs w:val="22"/>
          <w:lang w:eastAsia="ko-KR"/>
        </w:rPr>
        <w:t xml:space="preserve">or MAC-CE) </w:t>
      </w:r>
      <w:r w:rsidR="003461CE">
        <w:rPr>
          <w:rFonts w:eastAsia="바탕"/>
          <w:sz w:val="22"/>
          <w:szCs w:val="22"/>
          <w:lang w:eastAsia="ko-KR"/>
        </w:rPr>
        <w:t xml:space="preserve">for UEs </w:t>
      </w:r>
      <w:r w:rsidR="007137D3">
        <w:rPr>
          <w:rFonts w:eastAsia="바탕"/>
          <w:sz w:val="22"/>
          <w:szCs w:val="22"/>
          <w:lang w:eastAsia="ko-KR"/>
        </w:rPr>
        <w:t>configured with C-DRX within the cell.</w:t>
      </w:r>
      <w:r w:rsidR="00EA4296">
        <w:rPr>
          <w:rFonts w:eastAsia="바탕"/>
          <w:sz w:val="22"/>
          <w:szCs w:val="22"/>
          <w:lang w:eastAsia="ko-KR"/>
        </w:rPr>
        <w:t xml:space="preserve"> In addition, t</w:t>
      </w:r>
      <w:r w:rsidR="00EE419F" w:rsidRPr="00EE419F">
        <w:rPr>
          <w:rFonts w:eastAsia="바탕"/>
          <w:sz w:val="22"/>
          <w:szCs w:val="22"/>
          <w:lang w:eastAsia="ko-KR"/>
        </w:rPr>
        <w:t xml:space="preserve">he duration or timer of the DRX parameters </w:t>
      </w:r>
      <w:r w:rsidR="00EA4296">
        <w:rPr>
          <w:rFonts w:eastAsia="바탕"/>
          <w:sz w:val="22"/>
          <w:szCs w:val="22"/>
          <w:lang w:eastAsia="ko-KR"/>
        </w:rPr>
        <w:t>can be also indicated w</w:t>
      </w:r>
      <w:r w:rsidR="00EA4296" w:rsidRPr="00EE419F">
        <w:rPr>
          <w:rFonts w:eastAsia="바탕"/>
          <w:sz w:val="22"/>
          <w:szCs w:val="22"/>
          <w:lang w:eastAsia="ko-KR"/>
        </w:rPr>
        <w:t>hen the</w:t>
      </w:r>
      <w:r w:rsidR="00EA4296">
        <w:rPr>
          <w:rFonts w:eastAsia="바탕"/>
          <w:sz w:val="22"/>
          <w:szCs w:val="22"/>
          <w:lang w:eastAsia="ko-KR"/>
        </w:rPr>
        <w:t xml:space="preserve"> gNB indicates the DRX parameters to align/omit the UE C-DRX configuration.</w:t>
      </w:r>
      <w:r w:rsidR="004C5409">
        <w:rPr>
          <w:rFonts w:eastAsia="바탕"/>
          <w:sz w:val="22"/>
          <w:szCs w:val="22"/>
          <w:lang w:eastAsia="ko-KR"/>
        </w:rPr>
        <w:t xml:space="preserve"> </w:t>
      </w:r>
      <w:r w:rsidR="00CD25BF" w:rsidRPr="00CD25BF">
        <w:rPr>
          <w:rFonts w:eastAsia="바탕"/>
          <w:sz w:val="22"/>
          <w:szCs w:val="22"/>
          <w:lang w:eastAsia="ko-KR"/>
        </w:rPr>
        <w:t>The UE can return to the previously configured C-DRX configuration when the duration or timer is ended or expired or can maintain the indicated DRX parameter until a further indication is given if there is no separately configured duration/timer value.</w:t>
      </w:r>
      <w:r w:rsidR="00382A43">
        <w:rPr>
          <w:rFonts w:eastAsia="바탕"/>
          <w:sz w:val="22"/>
          <w:szCs w:val="22"/>
          <w:lang w:eastAsia="ko-KR"/>
        </w:rPr>
        <w:t xml:space="preserve"> </w:t>
      </w:r>
      <w:r w:rsidR="00382A43" w:rsidRPr="00382A43">
        <w:rPr>
          <w:rFonts w:eastAsia="바탕"/>
          <w:sz w:val="22"/>
          <w:szCs w:val="22"/>
          <w:lang w:eastAsia="ko-KR"/>
        </w:rPr>
        <w:t xml:space="preserve">The gNB can </w:t>
      </w:r>
      <w:r w:rsidR="00382A43">
        <w:rPr>
          <w:rFonts w:eastAsia="바탕"/>
          <w:sz w:val="22"/>
          <w:szCs w:val="22"/>
          <w:lang w:eastAsia="ko-KR"/>
        </w:rPr>
        <w:t>configure</w:t>
      </w:r>
      <w:r w:rsidR="00382A43" w:rsidRPr="00382A43">
        <w:rPr>
          <w:rFonts w:eastAsia="바탕"/>
          <w:sz w:val="22"/>
          <w:szCs w:val="22"/>
          <w:lang w:eastAsia="ko-KR"/>
        </w:rPr>
        <w:t xml:space="preserve"> the candidates of multiple DRX parameters and duration/timer combinations in advance and dynamically </w:t>
      </w:r>
      <w:r w:rsidR="00382A43">
        <w:rPr>
          <w:rFonts w:eastAsia="바탕"/>
          <w:sz w:val="22"/>
          <w:szCs w:val="22"/>
          <w:lang w:eastAsia="ko-KR"/>
        </w:rPr>
        <w:t>indicate</w:t>
      </w:r>
      <w:r w:rsidR="00382A43" w:rsidRPr="00382A43">
        <w:rPr>
          <w:rFonts w:eastAsia="바탕"/>
          <w:sz w:val="22"/>
          <w:szCs w:val="22"/>
          <w:lang w:eastAsia="ko-KR"/>
        </w:rPr>
        <w:t xml:space="preserve"> one of them</w:t>
      </w:r>
      <w:r w:rsidR="00382A43">
        <w:rPr>
          <w:rFonts w:eastAsia="바탕"/>
          <w:sz w:val="22"/>
          <w:szCs w:val="22"/>
          <w:lang w:eastAsia="ko-KR"/>
        </w:rPr>
        <w:t xml:space="preserve"> via </w:t>
      </w:r>
      <w:r w:rsidR="00A52966">
        <w:rPr>
          <w:rFonts w:eastAsia="바탕"/>
          <w:sz w:val="22"/>
          <w:szCs w:val="22"/>
          <w:lang w:eastAsia="ko-KR"/>
        </w:rPr>
        <w:t>L1/L2 signaling</w:t>
      </w:r>
      <w:r w:rsidR="00382A43" w:rsidRPr="00382A43">
        <w:rPr>
          <w:rFonts w:eastAsia="바탕"/>
          <w:sz w:val="22"/>
          <w:szCs w:val="22"/>
          <w:lang w:eastAsia="ko-KR"/>
        </w:rPr>
        <w:t>.</w:t>
      </w:r>
    </w:p>
    <w:p w14:paraId="4BDF9002" w14:textId="77777777" w:rsidR="00861384" w:rsidRDefault="00861384" w:rsidP="00BA116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9711661" w14:textId="24230703" w:rsidR="00BA116A" w:rsidRDefault="004653DA" w:rsidP="00BA116A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A116A">
        <w:rPr>
          <w:rFonts w:eastAsia="바탕" w:hint="eastAsia"/>
          <w:b/>
          <w:sz w:val="22"/>
          <w:szCs w:val="22"/>
          <w:lang w:eastAsia="ko-KR"/>
        </w:rPr>
        <w:t>Proposal #1:</w:t>
      </w:r>
      <w:r w:rsidR="00BA116A" w:rsidRPr="00BA116A">
        <w:rPr>
          <w:rFonts w:eastAsia="바탕"/>
          <w:b/>
          <w:sz w:val="22"/>
          <w:szCs w:val="22"/>
          <w:lang w:eastAsia="ko-KR"/>
        </w:rPr>
        <w:t xml:space="preserve"> </w:t>
      </w:r>
      <w:r w:rsidR="00861384">
        <w:rPr>
          <w:rFonts w:eastAsia="바탕"/>
          <w:b/>
          <w:sz w:val="22"/>
          <w:szCs w:val="22"/>
          <w:lang w:eastAsia="ko-KR"/>
        </w:rPr>
        <w:t xml:space="preserve">To align </w:t>
      </w:r>
      <w:r w:rsidR="00A52966">
        <w:rPr>
          <w:rFonts w:eastAsia="바탕"/>
          <w:b/>
          <w:sz w:val="22"/>
          <w:szCs w:val="22"/>
          <w:lang w:eastAsia="ko-KR"/>
        </w:rPr>
        <w:t>DRX active time</w:t>
      </w:r>
      <w:r w:rsidR="00861384">
        <w:rPr>
          <w:rFonts w:eastAsia="바탕"/>
          <w:b/>
          <w:sz w:val="22"/>
          <w:szCs w:val="22"/>
          <w:lang w:eastAsia="ko-KR"/>
        </w:rPr>
        <w:t xml:space="preserve"> for different UEs in the cell, t</w:t>
      </w:r>
      <w:r w:rsidR="00BA116A">
        <w:rPr>
          <w:rFonts w:eastAsia="바탕"/>
          <w:b/>
          <w:sz w:val="22"/>
          <w:szCs w:val="22"/>
          <w:lang w:eastAsia="ko-KR"/>
        </w:rPr>
        <w:t>he DRX parameters (e.g., start offsets</w:t>
      </w:r>
      <w:r w:rsidR="00FB4DEE">
        <w:rPr>
          <w:rFonts w:eastAsia="바탕"/>
          <w:b/>
          <w:sz w:val="22"/>
          <w:szCs w:val="22"/>
          <w:lang w:eastAsia="ko-KR"/>
        </w:rPr>
        <w:t xml:space="preserve">, </w:t>
      </w:r>
      <w:r w:rsidR="00BA116A">
        <w:rPr>
          <w:rFonts w:eastAsia="바탕"/>
          <w:b/>
          <w:sz w:val="22"/>
          <w:szCs w:val="22"/>
          <w:lang w:eastAsia="ko-KR"/>
        </w:rPr>
        <w:t>DRX cycle</w:t>
      </w:r>
      <w:r w:rsidR="00FB4DEE" w:rsidRPr="00FB4DEE">
        <w:rPr>
          <w:rFonts w:eastAsia="바탕"/>
          <w:b/>
          <w:sz w:val="22"/>
          <w:szCs w:val="22"/>
          <w:lang w:eastAsia="ko-KR"/>
        </w:rPr>
        <w:t xml:space="preserve"> and</w:t>
      </w:r>
      <w:r w:rsidR="00BE61D4">
        <w:rPr>
          <w:rFonts w:eastAsia="바탕"/>
          <w:b/>
          <w:sz w:val="22"/>
          <w:szCs w:val="22"/>
          <w:lang w:eastAsia="ko-KR"/>
        </w:rPr>
        <w:t xml:space="preserve"> length of</w:t>
      </w:r>
      <w:r w:rsidR="00FB4DEE" w:rsidRPr="00FB4DEE">
        <w:rPr>
          <w:rFonts w:eastAsia="바탕"/>
          <w:b/>
          <w:sz w:val="22"/>
          <w:szCs w:val="22"/>
          <w:lang w:eastAsia="ko-KR"/>
        </w:rPr>
        <w:t xml:space="preserve"> ON duration</w:t>
      </w:r>
      <w:r w:rsidR="00BA116A">
        <w:rPr>
          <w:rFonts w:eastAsia="바탕"/>
          <w:b/>
          <w:sz w:val="22"/>
          <w:szCs w:val="22"/>
          <w:lang w:eastAsia="ko-KR"/>
        </w:rPr>
        <w:t xml:space="preserve">) and its </w:t>
      </w:r>
      <w:r w:rsidR="00A52966">
        <w:rPr>
          <w:rFonts w:eastAsia="바탕"/>
          <w:b/>
          <w:sz w:val="22"/>
          <w:szCs w:val="22"/>
          <w:lang w:eastAsia="ko-KR"/>
        </w:rPr>
        <w:t>application time (during which indicated DRX parameters are applied)</w:t>
      </w:r>
      <w:r w:rsidR="00BA116A">
        <w:rPr>
          <w:rFonts w:eastAsia="바탕"/>
          <w:b/>
          <w:sz w:val="22"/>
          <w:szCs w:val="22"/>
          <w:lang w:eastAsia="ko-KR"/>
        </w:rPr>
        <w:t xml:space="preserve"> can be </w:t>
      </w:r>
      <w:r w:rsidR="00A52966">
        <w:rPr>
          <w:rFonts w:eastAsia="바탕"/>
          <w:b/>
          <w:sz w:val="22"/>
          <w:szCs w:val="22"/>
          <w:lang w:eastAsia="ko-KR"/>
        </w:rPr>
        <w:t xml:space="preserve">jointly </w:t>
      </w:r>
      <w:r w:rsidR="00861384">
        <w:rPr>
          <w:rFonts w:eastAsia="바탕"/>
          <w:b/>
          <w:sz w:val="22"/>
          <w:szCs w:val="22"/>
          <w:lang w:eastAsia="ko-KR"/>
        </w:rPr>
        <w:t xml:space="preserve">indicated by </w:t>
      </w:r>
      <w:r w:rsidR="00A52966">
        <w:rPr>
          <w:rFonts w:eastAsia="바탕"/>
          <w:b/>
          <w:sz w:val="22"/>
          <w:szCs w:val="22"/>
          <w:lang w:eastAsia="ko-KR"/>
        </w:rPr>
        <w:t xml:space="preserve">L1/L2 signaling (e.g., </w:t>
      </w:r>
      <w:r w:rsidR="00861384">
        <w:rPr>
          <w:rFonts w:eastAsia="바탕"/>
          <w:b/>
          <w:sz w:val="22"/>
          <w:szCs w:val="22"/>
          <w:lang w:eastAsia="ko-KR"/>
        </w:rPr>
        <w:t>group-common DCI</w:t>
      </w:r>
      <w:r w:rsidR="00A52966">
        <w:rPr>
          <w:rFonts w:eastAsia="바탕"/>
          <w:b/>
          <w:sz w:val="22"/>
          <w:szCs w:val="22"/>
          <w:lang w:eastAsia="ko-KR"/>
        </w:rPr>
        <w:t xml:space="preserve"> or MAC-CE)</w:t>
      </w:r>
      <w:r w:rsidR="00861384">
        <w:rPr>
          <w:rFonts w:eastAsia="바탕"/>
          <w:b/>
          <w:sz w:val="22"/>
          <w:szCs w:val="22"/>
          <w:lang w:eastAsia="ko-KR"/>
        </w:rPr>
        <w:t>.</w:t>
      </w:r>
    </w:p>
    <w:p w14:paraId="11DA8024" w14:textId="36BB1D42" w:rsidR="004653DA" w:rsidRPr="00BA116A" w:rsidRDefault="004653DA" w:rsidP="005811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0FF2A0F" w14:textId="665347C2" w:rsidR="002E2E5D" w:rsidRDefault="002E2E5D" w:rsidP="002E2E5D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 w:rsidRPr="00FF60E7">
        <w:rPr>
          <w:rFonts w:eastAsia="바탕" w:cs="Arial" w:hint="eastAsia"/>
          <w:b/>
          <w:bCs/>
          <w:lang w:val="en-US" w:eastAsia="ko-KR"/>
        </w:rPr>
        <w:t xml:space="preserve">Cell DTX/DRX </w:t>
      </w:r>
      <w:r w:rsidR="00737BF4">
        <w:rPr>
          <w:rFonts w:eastAsia="바탕" w:cs="Arial"/>
          <w:b/>
          <w:bCs/>
          <w:lang w:val="en-US" w:eastAsia="ko-KR"/>
        </w:rPr>
        <w:t>mechanism</w:t>
      </w:r>
    </w:p>
    <w:p w14:paraId="6DFAF7A5" w14:textId="4FFAC77F" w:rsidR="00FA7740" w:rsidRDefault="00D74669" w:rsidP="009E216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Meanwhile, </w:t>
      </w:r>
      <w:r>
        <w:rPr>
          <w:rFonts w:eastAsia="바탕"/>
          <w:sz w:val="22"/>
          <w:szCs w:val="22"/>
          <w:lang w:eastAsia="ko-KR"/>
        </w:rPr>
        <w:t>e</w:t>
      </w:r>
      <w:r w:rsidRPr="006E27D9">
        <w:rPr>
          <w:rFonts w:eastAsia="바탕"/>
          <w:sz w:val="22"/>
          <w:szCs w:val="22"/>
          <w:lang w:eastAsia="ko-KR"/>
        </w:rPr>
        <w:t>ven if DRX</w:t>
      </w:r>
      <w:r>
        <w:rPr>
          <w:rFonts w:eastAsia="바탕"/>
          <w:sz w:val="22"/>
          <w:szCs w:val="22"/>
          <w:lang w:eastAsia="ko-KR"/>
        </w:rPr>
        <w:t xml:space="preserve"> cycle or offsets for different UEs </w:t>
      </w:r>
      <w:r w:rsidRPr="006E27D9">
        <w:rPr>
          <w:rFonts w:eastAsia="바탕"/>
          <w:sz w:val="22"/>
          <w:szCs w:val="22"/>
          <w:lang w:eastAsia="ko-KR"/>
        </w:rPr>
        <w:t xml:space="preserve">in the cell are aligned, the </w:t>
      </w:r>
      <w:r>
        <w:rPr>
          <w:rFonts w:eastAsia="바탕"/>
          <w:sz w:val="22"/>
          <w:szCs w:val="22"/>
          <w:lang w:eastAsia="ko-KR"/>
        </w:rPr>
        <w:t>UE</w:t>
      </w:r>
      <w:r w:rsidRPr="006E27D9">
        <w:rPr>
          <w:rFonts w:eastAsia="바탕"/>
          <w:sz w:val="22"/>
          <w:szCs w:val="22"/>
          <w:lang w:eastAsia="ko-KR"/>
        </w:rPr>
        <w:t xml:space="preserve"> may still initiate UL transmission </w:t>
      </w:r>
      <w:r w:rsidRPr="00670B73">
        <w:rPr>
          <w:rFonts w:eastAsia="바탕"/>
          <w:sz w:val="22"/>
          <w:szCs w:val="22"/>
          <w:lang w:eastAsia="ko-KR"/>
        </w:rPr>
        <w:t>according to the configured resources</w:t>
      </w:r>
      <w:r>
        <w:rPr>
          <w:rFonts w:eastAsia="바탕"/>
          <w:sz w:val="22"/>
          <w:szCs w:val="22"/>
          <w:lang w:eastAsia="ko-KR"/>
        </w:rPr>
        <w:t xml:space="preserve"> (e.g., using PUCCH, RACH, SR, or CG-PUSCH) during the OFF duration.</w:t>
      </w:r>
      <w:r w:rsidR="00A04308" w:rsidRPr="00A04308">
        <w:t xml:space="preserve"> </w:t>
      </w:r>
      <w:r w:rsidR="00A04308" w:rsidRPr="00A04308">
        <w:rPr>
          <w:rFonts w:eastAsia="바탕"/>
          <w:sz w:val="22"/>
          <w:szCs w:val="22"/>
          <w:lang w:eastAsia="ko-KR"/>
        </w:rPr>
        <w:t>In order to reduce the gNB power consumption, it is needed to turn off the transmission/reception in the OFF duration to make a cell stay in the inactive state as long as possible.</w:t>
      </w:r>
      <w:r w:rsidR="00A04308">
        <w:rPr>
          <w:rFonts w:eastAsia="바탕"/>
          <w:sz w:val="22"/>
          <w:szCs w:val="22"/>
          <w:lang w:eastAsia="ko-KR"/>
        </w:rPr>
        <w:t xml:space="preserve"> In this regards, </w:t>
      </w:r>
      <w:r w:rsidR="0049539A">
        <w:rPr>
          <w:rFonts w:eastAsia="바탕"/>
          <w:sz w:val="22"/>
          <w:szCs w:val="22"/>
          <w:lang w:eastAsia="ko-KR"/>
        </w:rPr>
        <w:t>introducing</w:t>
      </w:r>
      <w:r w:rsidR="0042323F">
        <w:rPr>
          <w:rFonts w:eastAsia="바탕"/>
          <w:sz w:val="22"/>
          <w:szCs w:val="22"/>
          <w:lang w:eastAsia="ko-KR"/>
        </w:rPr>
        <w:t xml:space="preserve"> </w:t>
      </w:r>
      <w:r w:rsidR="00A04308">
        <w:rPr>
          <w:rFonts w:eastAsia="바탕"/>
          <w:sz w:val="22"/>
          <w:szCs w:val="22"/>
          <w:lang w:eastAsia="ko-KR"/>
        </w:rPr>
        <w:t xml:space="preserve">Cell DTX/DRX mechanism can be </w:t>
      </w:r>
      <w:r w:rsidR="00733926">
        <w:rPr>
          <w:rFonts w:eastAsia="바탕"/>
          <w:sz w:val="22"/>
          <w:szCs w:val="22"/>
          <w:lang w:eastAsia="ko-KR"/>
        </w:rPr>
        <w:t xml:space="preserve">considered to </w:t>
      </w:r>
      <w:r w:rsidR="00733926" w:rsidRPr="00733926">
        <w:rPr>
          <w:rFonts w:eastAsia="바탕"/>
          <w:sz w:val="22"/>
          <w:szCs w:val="22"/>
          <w:lang w:eastAsia="ko-KR"/>
        </w:rPr>
        <w:t xml:space="preserve">turn off transmission/reception of a </w:t>
      </w:r>
      <w:r w:rsidR="001C0F43">
        <w:rPr>
          <w:rFonts w:eastAsia="바탕"/>
          <w:sz w:val="22"/>
          <w:szCs w:val="22"/>
          <w:lang w:eastAsia="ko-KR"/>
        </w:rPr>
        <w:t>specific</w:t>
      </w:r>
      <w:r w:rsidR="00733926" w:rsidRPr="00733926">
        <w:rPr>
          <w:rFonts w:eastAsia="바탕"/>
          <w:sz w:val="22"/>
          <w:szCs w:val="22"/>
          <w:lang w:eastAsia="ko-KR"/>
        </w:rPr>
        <w:t xml:space="preserve"> signal</w:t>
      </w:r>
      <w:r w:rsidR="00505EA8">
        <w:rPr>
          <w:rFonts w:eastAsia="바탕"/>
          <w:sz w:val="22"/>
          <w:szCs w:val="22"/>
          <w:lang w:eastAsia="ko-KR"/>
        </w:rPr>
        <w:t>(</w:t>
      </w:r>
      <w:r w:rsidR="0042323F">
        <w:rPr>
          <w:rFonts w:eastAsia="바탕"/>
          <w:sz w:val="22"/>
          <w:szCs w:val="22"/>
          <w:lang w:eastAsia="ko-KR"/>
        </w:rPr>
        <w:t>s</w:t>
      </w:r>
      <w:r w:rsidR="00505EA8">
        <w:rPr>
          <w:rFonts w:eastAsia="바탕"/>
          <w:sz w:val="22"/>
          <w:szCs w:val="22"/>
          <w:lang w:eastAsia="ko-KR"/>
        </w:rPr>
        <w:t>)</w:t>
      </w:r>
      <w:r w:rsidR="00733926" w:rsidRPr="00733926">
        <w:rPr>
          <w:rFonts w:eastAsia="바탕"/>
          <w:sz w:val="22"/>
          <w:szCs w:val="22"/>
          <w:lang w:eastAsia="ko-KR"/>
        </w:rPr>
        <w:t>/channel</w:t>
      </w:r>
      <w:r w:rsidR="00505EA8">
        <w:rPr>
          <w:rFonts w:eastAsia="바탕"/>
          <w:sz w:val="22"/>
          <w:szCs w:val="22"/>
          <w:lang w:eastAsia="ko-KR"/>
        </w:rPr>
        <w:t>(</w:t>
      </w:r>
      <w:r w:rsidR="0042323F">
        <w:rPr>
          <w:rFonts w:eastAsia="바탕"/>
          <w:sz w:val="22"/>
          <w:szCs w:val="22"/>
          <w:lang w:eastAsia="ko-KR"/>
        </w:rPr>
        <w:t>s</w:t>
      </w:r>
      <w:r w:rsidR="00505EA8">
        <w:rPr>
          <w:rFonts w:eastAsia="바탕"/>
          <w:sz w:val="22"/>
          <w:szCs w:val="22"/>
          <w:lang w:eastAsia="ko-KR"/>
        </w:rPr>
        <w:t>)</w:t>
      </w:r>
      <w:r w:rsidR="00733926" w:rsidRPr="00733926">
        <w:rPr>
          <w:rFonts w:eastAsia="바탕"/>
          <w:sz w:val="22"/>
          <w:szCs w:val="22"/>
          <w:lang w:eastAsia="ko-KR"/>
        </w:rPr>
        <w:t xml:space="preserve"> at cell inactive time</w:t>
      </w:r>
      <w:r w:rsidR="00733926">
        <w:rPr>
          <w:rFonts w:eastAsia="바탕"/>
          <w:sz w:val="22"/>
          <w:szCs w:val="22"/>
          <w:lang w:eastAsia="ko-KR"/>
        </w:rPr>
        <w:t xml:space="preserve">. </w:t>
      </w:r>
    </w:p>
    <w:p w14:paraId="3FA52405" w14:textId="16AD09C3" w:rsidR="001C0F43" w:rsidRPr="00A0200E" w:rsidRDefault="009E2166" w:rsidP="009E216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</w:t>
      </w:r>
      <w:r w:rsidRPr="009E2166">
        <w:rPr>
          <w:rFonts w:eastAsia="바탕"/>
          <w:sz w:val="22"/>
          <w:szCs w:val="22"/>
          <w:lang w:eastAsia="ko-KR"/>
        </w:rPr>
        <w:t xml:space="preserve">Cell DTX/DRX time-domain pattern consisting of active time and inactive time can be preconfigured to </w:t>
      </w:r>
      <w:r>
        <w:rPr>
          <w:rFonts w:eastAsia="바탕"/>
          <w:sz w:val="22"/>
          <w:szCs w:val="22"/>
          <w:lang w:eastAsia="ko-KR"/>
        </w:rPr>
        <w:t>UE</w:t>
      </w:r>
      <w:r w:rsidRPr="009E2166">
        <w:rPr>
          <w:rFonts w:eastAsia="바탕"/>
          <w:sz w:val="22"/>
          <w:szCs w:val="22"/>
          <w:lang w:eastAsia="ko-KR"/>
        </w:rPr>
        <w:t xml:space="preserve">s and activated through </w:t>
      </w:r>
      <w:r w:rsidR="00A52966">
        <w:rPr>
          <w:rFonts w:eastAsia="바탕"/>
          <w:sz w:val="22"/>
          <w:szCs w:val="22"/>
          <w:lang w:eastAsia="ko-KR"/>
        </w:rPr>
        <w:t xml:space="preserve">dynamic indication (e.g., </w:t>
      </w:r>
      <w:r w:rsidRPr="009E2166">
        <w:rPr>
          <w:rFonts w:eastAsia="바탕"/>
          <w:sz w:val="22"/>
          <w:szCs w:val="22"/>
          <w:lang w:eastAsia="ko-KR"/>
        </w:rPr>
        <w:t>group-common DCI</w:t>
      </w:r>
      <w:r w:rsidR="00A52966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. In addition, the </w:t>
      </w:r>
      <w:r w:rsidR="00B42D8F">
        <w:rPr>
          <w:rFonts w:eastAsia="바탕"/>
          <w:sz w:val="22"/>
          <w:szCs w:val="22"/>
          <w:lang w:eastAsia="ko-KR"/>
        </w:rPr>
        <w:t xml:space="preserve">Cell DTX/DRX behaviour during inactive time </w:t>
      </w:r>
      <w:r w:rsidR="00A52966">
        <w:rPr>
          <w:rFonts w:eastAsia="바탕"/>
          <w:sz w:val="22"/>
          <w:szCs w:val="22"/>
          <w:lang w:eastAsia="ko-KR"/>
        </w:rPr>
        <w:t xml:space="preserve">can be </w:t>
      </w:r>
      <w:r w:rsidR="00B42D8F">
        <w:rPr>
          <w:rFonts w:eastAsia="바탕"/>
          <w:sz w:val="22"/>
          <w:szCs w:val="22"/>
          <w:lang w:eastAsia="ko-KR"/>
        </w:rPr>
        <w:t xml:space="preserve">also </w:t>
      </w:r>
      <w:r w:rsidR="00A52966">
        <w:rPr>
          <w:rFonts w:eastAsia="바탕"/>
          <w:sz w:val="22"/>
          <w:szCs w:val="22"/>
          <w:lang w:eastAsia="ko-KR"/>
        </w:rPr>
        <w:t>(</w:t>
      </w:r>
      <w:r w:rsidR="00B42D8F">
        <w:rPr>
          <w:rFonts w:eastAsia="바탕"/>
          <w:sz w:val="22"/>
          <w:szCs w:val="22"/>
          <w:lang w:eastAsia="ko-KR"/>
        </w:rPr>
        <w:t>pre</w:t>
      </w:r>
      <w:r w:rsidR="00A52966">
        <w:rPr>
          <w:rFonts w:eastAsia="바탕"/>
          <w:sz w:val="22"/>
          <w:szCs w:val="22"/>
          <w:lang w:eastAsia="ko-KR"/>
        </w:rPr>
        <w:t>)</w:t>
      </w:r>
      <w:r w:rsidR="00B42D8F">
        <w:rPr>
          <w:rFonts w:eastAsia="바탕"/>
          <w:sz w:val="22"/>
          <w:szCs w:val="22"/>
          <w:lang w:eastAsia="ko-KR"/>
        </w:rPr>
        <w:t xml:space="preserve">configured or indicated, for example, </w:t>
      </w:r>
      <w:r w:rsidR="00741D01">
        <w:rPr>
          <w:rFonts w:eastAsia="바탕"/>
          <w:sz w:val="22"/>
          <w:szCs w:val="22"/>
          <w:lang w:eastAsia="ko-KR"/>
        </w:rPr>
        <w:t xml:space="preserve">gNB </w:t>
      </w:r>
      <w:r w:rsidR="00421A46">
        <w:rPr>
          <w:rFonts w:eastAsia="바탕"/>
          <w:sz w:val="22"/>
          <w:szCs w:val="22"/>
          <w:lang w:eastAsia="ko-KR"/>
        </w:rPr>
        <w:t>can configure</w:t>
      </w:r>
      <w:r w:rsidR="00741D01">
        <w:rPr>
          <w:rFonts w:eastAsia="바탕"/>
          <w:sz w:val="22"/>
          <w:szCs w:val="22"/>
          <w:lang w:eastAsia="ko-KR"/>
        </w:rPr>
        <w:t xml:space="preserve"> to turn off its </w:t>
      </w:r>
      <w:r w:rsidR="00B42D8F">
        <w:rPr>
          <w:rFonts w:eastAsia="바탕"/>
          <w:sz w:val="22"/>
          <w:szCs w:val="22"/>
          <w:lang w:eastAsia="ko-KR"/>
        </w:rPr>
        <w:t xml:space="preserve">dynamic data transmission/reception (i.e., </w:t>
      </w:r>
      <w:r w:rsidR="0087473C">
        <w:rPr>
          <w:rFonts w:eastAsia="바탕" w:hint="eastAsia"/>
          <w:sz w:val="22"/>
          <w:szCs w:val="22"/>
          <w:lang w:eastAsia="ko-KR"/>
        </w:rPr>
        <w:t>d</w:t>
      </w:r>
      <w:r w:rsidR="0087473C">
        <w:rPr>
          <w:rFonts w:eastAsia="바탕"/>
          <w:sz w:val="22"/>
          <w:szCs w:val="22"/>
          <w:lang w:eastAsia="ko-KR"/>
        </w:rPr>
        <w:t xml:space="preserve">ynamically scheduled PDSCH and </w:t>
      </w:r>
      <w:r w:rsidR="00B42D8F">
        <w:rPr>
          <w:rFonts w:eastAsia="바탕"/>
          <w:sz w:val="22"/>
          <w:szCs w:val="22"/>
          <w:lang w:eastAsia="ko-KR"/>
        </w:rPr>
        <w:t>PUSCH) during Cell DTX/DRX inactive time (</w:t>
      </w:r>
      <w:r w:rsidR="00B42D8F" w:rsidRPr="00B42D8F">
        <w:rPr>
          <w:rFonts w:eastAsia="바탕"/>
          <w:sz w:val="22"/>
          <w:szCs w:val="22"/>
          <w:lang w:eastAsia="ko-KR"/>
        </w:rPr>
        <w:t>i.e., gNB is expected to still perform transmission/reception in periodic resources, including SPS, CG-PUSCH, SR, RACH, and SRS).</w:t>
      </w:r>
      <w:r w:rsidR="00741D01">
        <w:rPr>
          <w:rFonts w:eastAsia="바탕"/>
          <w:sz w:val="22"/>
          <w:szCs w:val="22"/>
          <w:lang w:eastAsia="ko-KR"/>
        </w:rPr>
        <w:t xml:space="preserve"> As another example, </w:t>
      </w:r>
      <w:r w:rsidR="00741D01" w:rsidRPr="00741D01">
        <w:rPr>
          <w:rFonts w:eastAsia="바탕"/>
          <w:sz w:val="22"/>
          <w:szCs w:val="22"/>
          <w:lang w:eastAsia="ko-KR"/>
        </w:rPr>
        <w:t xml:space="preserve">gNB </w:t>
      </w:r>
      <w:r w:rsidR="00421A46">
        <w:rPr>
          <w:rFonts w:eastAsia="바탕"/>
          <w:sz w:val="22"/>
          <w:szCs w:val="22"/>
          <w:lang w:eastAsia="ko-KR"/>
        </w:rPr>
        <w:t>can configure</w:t>
      </w:r>
      <w:r w:rsidR="00741D01" w:rsidRPr="00741D01">
        <w:rPr>
          <w:rFonts w:eastAsia="바탕"/>
          <w:sz w:val="22"/>
          <w:szCs w:val="22"/>
          <w:lang w:eastAsia="ko-KR"/>
        </w:rPr>
        <w:t xml:space="preserve"> to turn off all transmission and reception for data traffic during Cell DTX/DRX non-activ</w:t>
      </w:r>
      <w:r w:rsidR="00741D01">
        <w:rPr>
          <w:rFonts w:eastAsia="바탕"/>
          <w:sz w:val="22"/>
          <w:szCs w:val="22"/>
          <w:lang w:eastAsia="ko-KR"/>
        </w:rPr>
        <w:t xml:space="preserve">e periods except for the </w:t>
      </w:r>
      <w:r w:rsidR="00421A46">
        <w:rPr>
          <w:rFonts w:eastAsia="바탕"/>
          <w:sz w:val="22"/>
          <w:szCs w:val="22"/>
          <w:lang w:eastAsia="ko-KR"/>
        </w:rPr>
        <w:t xml:space="preserve">reference signals (e.g., SSB and CSI-RS) </w:t>
      </w:r>
      <w:r w:rsidR="00741D01">
        <w:rPr>
          <w:rFonts w:eastAsia="바탕"/>
          <w:sz w:val="22"/>
          <w:szCs w:val="22"/>
          <w:lang w:eastAsia="ko-KR"/>
        </w:rPr>
        <w:t>and SR</w:t>
      </w:r>
      <w:r w:rsidR="00B57B8B">
        <w:rPr>
          <w:rFonts w:eastAsia="바탕"/>
          <w:sz w:val="22"/>
          <w:szCs w:val="22"/>
          <w:lang w:eastAsia="ko-KR"/>
        </w:rPr>
        <w:t>/RACH</w:t>
      </w:r>
      <w:r w:rsidR="00741D01">
        <w:rPr>
          <w:rFonts w:eastAsia="바탕"/>
          <w:sz w:val="22"/>
          <w:szCs w:val="22"/>
          <w:lang w:eastAsia="ko-KR"/>
        </w:rPr>
        <w:t>.</w:t>
      </w:r>
      <w:r w:rsidR="001C0F43">
        <w:rPr>
          <w:rFonts w:eastAsia="바탕"/>
          <w:sz w:val="22"/>
          <w:szCs w:val="22"/>
          <w:lang w:eastAsia="ko-KR"/>
        </w:rPr>
        <w:t xml:space="preserve"> </w:t>
      </w:r>
      <w:r w:rsidR="00A0200E">
        <w:rPr>
          <w:rFonts w:eastAsia="바탕"/>
          <w:sz w:val="22"/>
          <w:szCs w:val="22"/>
          <w:lang w:eastAsia="ko-KR"/>
        </w:rPr>
        <w:t xml:space="preserve">Furthermore, these Cell DTX/DRX behaviours during inactive time can be also applied to the OFF duration of UE C-DRX. </w:t>
      </w:r>
    </w:p>
    <w:p w14:paraId="3615002B" w14:textId="67919E1E" w:rsidR="001C0F43" w:rsidRPr="001C0F43" w:rsidRDefault="001C0F43" w:rsidP="001C0F4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1C0F43">
        <w:rPr>
          <w:rFonts w:eastAsia="바탕"/>
          <w:b/>
          <w:sz w:val="22"/>
          <w:szCs w:val="22"/>
          <w:lang w:eastAsia="ko-KR"/>
        </w:rPr>
        <w:lastRenderedPageBreak/>
        <w:t xml:space="preserve">Proposal #2: </w:t>
      </w:r>
      <w:r w:rsidR="001746DD">
        <w:rPr>
          <w:rFonts w:eastAsia="바탕"/>
          <w:b/>
          <w:sz w:val="22"/>
          <w:szCs w:val="22"/>
          <w:lang w:eastAsia="ko-KR"/>
        </w:rPr>
        <w:t>Consider to</w:t>
      </w:r>
      <w:r w:rsidR="008877F6">
        <w:rPr>
          <w:rFonts w:eastAsia="바탕"/>
          <w:b/>
          <w:sz w:val="22"/>
          <w:szCs w:val="22"/>
          <w:lang w:eastAsia="ko-KR"/>
        </w:rPr>
        <w:t xml:space="preserve"> </w:t>
      </w:r>
      <w:r w:rsidR="0049539A">
        <w:rPr>
          <w:rFonts w:eastAsia="바탕"/>
          <w:b/>
          <w:sz w:val="22"/>
          <w:szCs w:val="22"/>
          <w:lang w:eastAsia="ko-KR"/>
        </w:rPr>
        <w:t>introduc</w:t>
      </w:r>
      <w:r w:rsidR="001746DD">
        <w:rPr>
          <w:rFonts w:eastAsia="바탕"/>
          <w:b/>
          <w:sz w:val="22"/>
          <w:szCs w:val="22"/>
          <w:lang w:eastAsia="ko-KR"/>
        </w:rPr>
        <w:t>e</w:t>
      </w:r>
      <w:r w:rsidR="008877F6">
        <w:rPr>
          <w:rFonts w:eastAsia="바탕"/>
          <w:b/>
          <w:sz w:val="22"/>
          <w:szCs w:val="22"/>
          <w:lang w:eastAsia="ko-KR"/>
        </w:rPr>
        <w:t xml:space="preserve"> </w:t>
      </w:r>
      <w:r w:rsidRPr="001C0F43">
        <w:rPr>
          <w:rFonts w:eastAsia="바탕"/>
          <w:b/>
          <w:sz w:val="22"/>
          <w:szCs w:val="22"/>
          <w:lang w:eastAsia="ko-KR"/>
        </w:rPr>
        <w:t xml:space="preserve">Cell DTX/DRX </w:t>
      </w:r>
      <w:r w:rsidR="001746DD">
        <w:rPr>
          <w:rFonts w:eastAsia="바탕"/>
          <w:b/>
          <w:sz w:val="22"/>
          <w:szCs w:val="22"/>
          <w:lang w:eastAsia="ko-KR"/>
        </w:rPr>
        <w:t>mechanism, and if introduced,</w:t>
      </w:r>
      <w:r>
        <w:rPr>
          <w:rFonts w:eastAsia="바탕"/>
          <w:b/>
          <w:sz w:val="22"/>
          <w:szCs w:val="22"/>
          <w:lang w:eastAsia="ko-KR"/>
        </w:rPr>
        <w:t xml:space="preserve"> transmission/reception of specific signal</w:t>
      </w:r>
      <w:r w:rsidR="0042323F">
        <w:rPr>
          <w:rFonts w:eastAsia="바탕"/>
          <w:b/>
          <w:sz w:val="22"/>
          <w:szCs w:val="22"/>
          <w:lang w:eastAsia="ko-KR"/>
        </w:rPr>
        <w:t>s</w:t>
      </w:r>
      <w:r>
        <w:rPr>
          <w:rFonts w:eastAsia="바탕"/>
          <w:b/>
          <w:sz w:val="22"/>
          <w:szCs w:val="22"/>
          <w:lang w:eastAsia="ko-KR"/>
        </w:rPr>
        <w:t>/channel</w:t>
      </w:r>
      <w:r w:rsidR="0042323F">
        <w:rPr>
          <w:rFonts w:eastAsia="바탕"/>
          <w:b/>
          <w:sz w:val="22"/>
          <w:szCs w:val="22"/>
          <w:lang w:eastAsia="ko-KR"/>
        </w:rPr>
        <w:t>s</w:t>
      </w:r>
      <w:r>
        <w:rPr>
          <w:rFonts w:eastAsia="바탕"/>
          <w:b/>
          <w:sz w:val="22"/>
          <w:szCs w:val="22"/>
          <w:lang w:eastAsia="ko-KR"/>
        </w:rPr>
        <w:t xml:space="preserve"> can be </w:t>
      </w:r>
      <w:r w:rsidR="00DA1C4A">
        <w:rPr>
          <w:rFonts w:eastAsia="바탕"/>
          <w:b/>
          <w:sz w:val="22"/>
          <w:szCs w:val="22"/>
          <w:lang w:eastAsia="ko-KR"/>
        </w:rPr>
        <w:t xml:space="preserve">configured to be </w:t>
      </w:r>
      <w:r>
        <w:rPr>
          <w:rFonts w:eastAsia="바탕"/>
          <w:b/>
          <w:sz w:val="22"/>
          <w:szCs w:val="22"/>
          <w:lang w:eastAsia="ko-KR"/>
        </w:rPr>
        <w:t>turned off during inactive time</w:t>
      </w:r>
      <w:r w:rsidR="001746DD">
        <w:rPr>
          <w:rFonts w:eastAsia="바탕"/>
          <w:b/>
          <w:sz w:val="22"/>
          <w:szCs w:val="22"/>
          <w:lang w:eastAsia="ko-KR"/>
        </w:rPr>
        <w:t xml:space="preserve"> of Cell DTX/DRX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1F973929" w14:textId="399F2797" w:rsidR="00A04308" w:rsidRPr="001746DD" w:rsidRDefault="00A04308" w:rsidP="00A0430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FD17220" w14:textId="431A0817" w:rsidR="000053F8" w:rsidRDefault="00736E1D" w:rsidP="00A0430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736E1D">
        <w:rPr>
          <w:rFonts w:eastAsia="바탕"/>
          <w:sz w:val="22"/>
          <w:szCs w:val="22"/>
          <w:lang w:eastAsia="ko-KR"/>
        </w:rPr>
        <w:t xml:space="preserve">If Cell DTX/DRX mechanism is introduced, the Cell DTX/DRX </w:t>
      </w:r>
      <w:r>
        <w:rPr>
          <w:rFonts w:eastAsia="바탕"/>
          <w:sz w:val="22"/>
          <w:szCs w:val="22"/>
          <w:lang w:eastAsia="ko-KR"/>
        </w:rPr>
        <w:t>configuration</w:t>
      </w:r>
      <w:r w:rsidRPr="00736E1D">
        <w:rPr>
          <w:rFonts w:eastAsia="바탕"/>
          <w:sz w:val="22"/>
          <w:szCs w:val="22"/>
          <w:lang w:eastAsia="ko-KR"/>
        </w:rPr>
        <w:t xml:space="preserve"> and the UE C-DRX </w:t>
      </w:r>
      <w:r>
        <w:rPr>
          <w:rFonts w:eastAsia="바탕"/>
          <w:sz w:val="22"/>
          <w:szCs w:val="22"/>
          <w:lang w:eastAsia="ko-KR"/>
        </w:rPr>
        <w:t xml:space="preserve">configuration </w:t>
      </w:r>
      <w:r w:rsidRPr="00736E1D">
        <w:rPr>
          <w:rFonts w:eastAsia="바탕"/>
          <w:sz w:val="22"/>
          <w:szCs w:val="22"/>
          <w:lang w:eastAsia="ko-KR"/>
        </w:rPr>
        <w:t>can be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736E1D">
        <w:rPr>
          <w:rFonts w:eastAsia="바탕"/>
          <w:sz w:val="22"/>
          <w:szCs w:val="22"/>
          <w:lang w:eastAsia="ko-KR"/>
        </w:rPr>
        <w:t xml:space="preserve">applied </w:t>
      </w:r>
      <w:r w:rsidR="00A21846">
        <w:rPr>
          <w:rFonts w:eastAsia="바탕"/>
          <w:sz w:val="22"/>
          <w:szCs w:val="22"/>
          <w:lang w:eastAsia="ko-KR"/>
        </w:rPr>
        <w:t>simultaneously</w:t>
      </w:r>
      <w:r w:rsidR="00A21846" w:rsidRPr="00736E1D">
        <w:rPr>
          <w:rFonts w:eastAsia="바탕"/>
          <w:sz w:val="22"/>
          <w:szCs w:val="22"/>
          <w:lang w:eastAsia="ko-KR"/>
        </w:rPr>
        <w:t xml:space="preserve"> </w:t>
      </w:r>
      <w:r w:rsidRPr="00736E1D">
        <w:rPr>
          <w:rFonts w:eastAsia="바탕"/>
          <w:sz w:val="22"/>
          <w:szCs w:val="22"/>
          <w:lang w:eastAsia="ko-KR"/>
        </w:rPr>
        <w:t>to the connected mode UE in the cell.</w:t>
      </w:r>
      <w:r w:rsidR="009D1E53">
        <w:rPr>
          <w:rFonts w:eastAsia="바탕"/>
          <w:sz w:val="22"/>
          <w:szCs w:val="22"/>
          <w:lang w:eastAsia="ko-KR"/>
        </w:rPr>
        <w:t xml:space="preserve"> </w:t>
      </w:r>
      <w:r w:rsidR="009D1E53" w:rsidRPr="009D1E53">
        <w:rPr>
          <w:rFonts w:eastAsia="바탕"/>
          <w:sz w:val="22"/>
          <w:szCs w:val="22"/>
          <w:lang w:eastAsia="ko-KR"/>
        </w:rPr>
        <w:t>In this case,</w:t>
      </w:r>
      <w:r w:rsidR="009D1E53">
        <w:rPr>
          <w:rFonts w:eastAsia="바탕"/>
          <w:sz w:val="22"/>
          <w:szCs w:val="22"/>
          <w:lang w:eastAsia="ko-KR"/>
        </w:rPr>
        <w:t xml:space="preserve"> it may </w:t>
      </w:r>
      <w:r w:rsidR="001746DD">
        <w:rPr>
          <w:rFonts w:eastAsia="바탕"/>
          <w:sz w:val="22"/>
          <w:szCs w:val="22"/>
          <w:lang w:eastAsia="ko-KR"/>
        </w:rPr>
        <w:t xml:space="preserve">be </w:t>
      </w:r>
      <w:r w:rsidR="009D1E53">
        <w:rPr>
          <w:rFonts w:eastAsia="바탕"/>
          <w:sz w:val="22"/>
          <w:szCs w:val="22"/>
          <w:lang w:eastAsia="ko-KR"/>
        </w:rPr>
        <w:t xml:space="preserve">necessary </w:t>
      </w:r>
      <w:r w:rsidR="009D1E53" w:rsidRPr="009D1E53">
        <w:rPr>
          <w:rFonts w:eastAsia="바탕"/>
          <w:sz w:val="22"/>
          <w:szCs w:val="22"/>
          <w:lang w:eastAsia="ko-KR"/>
        </w:rPr>
        <w:t>to define the UE behaviour</w:t>
      </w:r>
      <w:r w:rsidR="009D1E53">
        <w:rPr>
          <w:rFonts w:eastAsia="바탕"/>
          <w:sz w:val="22"/>
          <w:szCs w:val="22"/>
          <w:lang w:eastAsia="ko-KR"/>
        </w:rPr>
        <w:t xml:space="preserve">s </w:t>
      </w:r>
      <w:r w:rsidR="009D1E53" w:rsidRPr="009D1E53">
        <w:rPr>
          <w:rFonts w:eastAsia="바탕"/>
          <w:sz w:val="22"/>
          <w:szCs w:val="22"/>
          <w:lang w:eastAsia="ko-KR"/>
        </w:rPr>
        <w:t xml:space="preserve">for each time interval (a combination </w:t>
      </w:r>
      <w:r w:rsidR="009D1E53">
        <w:rPr>
          <w:rFonts w:eastAsia="바탕"/>
          <w:sz w:val="22"/>
          <w:szCs w:val="22"/>
          <w:lang w:eastAsia="ko-KR"/>
        </w:rPr>
        <w:t>of</w:t>
      </w:r>
      <w:r w:rsidR="009D1E53" w:rsidRPr="009D1E53">
        <w:rPr>
          <w:rFonts w:eastAsia="바탕"/>
          <w:sz w:val="22"/>
          <w:szCs w:val="22"/>
          <w:lang w:eastAsia="ko-KR"/>
        </w:rPr>
        <w:t xml:space="preserve"> the active/inactive time of Cell DTX/DRX and</w:t>
      </w:r>
      <w:r w:rsidR="009D1E53">
        <w:rPr>
          <w:rFonts w:eastAsia="바탕"/>
          <w:sz w:val="22"/>
          <w:szCs w:val="22"/>
          <w:lang w:eastAsia="ko-KR"/>
        </w:rPr>
        <w:t xml:space="preserve"> the ON/OFF duration of UE-DRX). </w:t>
      </w:r>
      <w:r w:rsidR="000053F8" w:rsidRPr="000053F8">
        <w:rPr>
          <w:rFonts w:eastAsia="바탕"/>
          <w:sz w:val="22"/>
          <w:szCs w:val="22"/>
          <w:lang w:eastAsia="ko-KR"/>
        </w:rPr>
        <w:t xml:space="preserve">For example, a UE may perform PDCCH reception only during a time interval in which the active time in a cell </w:t>
      </w:r>
      <w:r w:rsidR="0007370A">
        <w:rPr>
          <w:rFonts w:eastAsia="바탕"/>
          <w:sz w:val="22"/>
          <w:szCs w:val="22"/>
          <w:lang w:eastAsia="ko-KR"/>
        </w:rPr>
        <w:t>DTX/DRX configuration and the ON</w:t>
      </w:r>
      <w:r w:rsidR="000053F8" w:rsidRPr="000053F8">
        <w:rPr>
          <w:rFonts w:eastAsia="바탕"/>
          <w:sz w:val="22"/>
          <w:szCs w:val="22"/>
          <w:lang w:eastAsia="ko-KR"/>
        </w:rPr>
        <w:t xml:space="preserve"> duration in a UE</w:t>
      </w:r>
      <w:r w:rsidR="001746DD">
        <w:rPr>
          <w:rFonts w:eastAsia="바탕"/>
          <w:sz w:val="22"/>
          <w:szCs w:val="22"/>
          <w:lang w:eastAsia="ko-KR"/>
        </w:rPr>
        <w:t xml:space="preserve"> C</w:t>
      </w:r>
      <w:r w:rsidR="000053F8" w:rsidRPr="000053F8">
        <w:rPr>
          <w:rFonts w:eastAsia="바탕"/>
          <w:sz w:val="22"/>
          <w:szCs w:val="22"/>
          <w:lang w:eastAsia="ko-KR"/>
        </w:rPr>
        <w:t>-DRX configuration intersect.</w:t>
      </w:r>
    </w:p>
    <w:p w14:paraId="7BD9BF22" w14:textId="266ECA06" w:rsidR="000053F8" w:rsidRPr="001746DD" w:rsidRDefault="000053F8" w:rsidP="00A0430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3491150" w14:textId="6FC32E4F" w:rsidR="000053F8" w:rsidRPr="000053F8" w:rsidRDefault="000053F8" w:rsidP="00A04308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0053F8">
        <w:rPr>
          <w:rFonts w:eastAsia="바탕" w:hint="eastAsia"/>
          <w:b/>
          <w:sz w:val="22"/>
          <w:szCs w:val="22"/>
          <w:lang w:eastAsia="ko-KR"/>
        </w:rPr>
        <w:t>Proposal #3: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="008E52D9" w:rsidRPr="008E52D9">
        <w:rPr>
          <w:rFonts w:eastAsia="바탕"/>
          <w:b/>
          <w:sz w:val="22"/>
          <w:szCs w:val="22"/>
          <w:lang w:eastAsia="ko-KR"/>
        </w:rPr>
        <w:t xml:space="preserve">If Cell DTX/DRX mechanism is introduced, discuss </w:t>
      </w:r>
      <w:r w:rsidR="00FF4D00">
        <w:rPr>
          <w:rFonts w:eastAsia="바탕"/>
          <w:b/>
          <w:sz w:val="22"/>
          <w:szCs w:val="22"/>
          <w:lang w:eastAsia="ko-KR"/>
        </w:rPr>
        <w:t>UE</w:t>
      </w:r>
      <w:r w:rsidR="00FF4D00" w:rsidRPr="00FF4D00">
        <w:rPr>
          <w:rFonts w:eastAsia="바탕"/>
          <w:b/>
          <w:sz w:val="22"/>
          <w:szCs w:val="22"/>
          <w:lang w:eastAsia="ko-KR"/>
        </w:rPr>
        <w:t xml:space="preserve"> behaviour when both Cell DTX/DRX and UE C-DRX are </w:t>
      </w:r>
      <w:r w:rsidR="00FF4D00">
        <w:rPr>
          <w:rFonts w:eastAsia="바탕"/>
          <w:b/>
          <w:sz w:val="22"/>
          <w:szCs w:val="22"/>
          <w:lang w:eastAsia="ko-KR"/>
        </w:rPr>
        <w:t>configured simultaneously</w:t>
      </w:r>
      <w:r w:rsidR="00FF4D00" w:rsidRPr="00FF4D00">
        <w:rPr>
          <w:rFonts w:eastAsia="바탕"/>
          <w:b/>
          <w:sz w:val="22"/>
          <w:szCs w:val="22"/>
          <w:lang w:eastAsia="ko-KR"/>
        </w:rPr>
        <w:t>.</w:t>
      </w:r>
    </w:p>
    <w:p w14:paraId="1EB52590" w14:textId="77777777" w:rsidR="000053F8" w:rsidRDefault="000053F8" w:rsidP="00A0430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18CC94D5"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38E69909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3D0E1F">
        <w:rPr>
          <w:rFonts w:eastAsia="바탕"/>
          <w:bCs/>
          <w:sz w:val="22"/>
          <w:szCs w:val="22"/>
          <w:lang w:val="en-US" w:eastAsia="ko-KR"/>
        </w:rPr>
        <w:t>Cell DTX/DRX mechanism</w:t>
      </w:r>
      <w:r w:rsidRPr="003D0E1F">
        <w:rPr>
          <w:rFonts w:eastAsia="바탕"/>
          <w:sz w:val="22"/>
          <w:szCs w:val="22"/>
          <w:lang w:eastAsia="ko-KR"/>
        </w:rPr>
        <w:t xml:space="preserve"> </w:t>
      </w:r>
      <w:r w:rsidR="0091245C" w:rsidRPr="003D0E1F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3D0E1F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3D0E1F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3D0E1F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A93ED81" w14:textId="77777777" w:rsidR="007B57B4" w:rsidRDefault="00FF4D00" w:rsidP="007B57B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A116A">
        <w:rPr>
          <w:rFonts w:eastAsia="바탕" w:hint="eastAsia"/>
          <w:b/>
          <w:sz w:val="22"/>
          <w:szCs w:val="22"/>
          <w:lang w:eastAsia="ko-KR"/>
        </w:rPr>
        <w:t>Proposal #1:</w:t>
      </w:r>
      <w:r w:rsidRPr="00BA116A">
        <w:rPr>
          <w:rFonts w:eastAsia="바탕"/>
          <w:b/>
          <w:sz w:val="22"/>
          <w:szCs w:val="22"/>
          <w:lang w:eastAsia="ko-KR"/>
        </w:rPr>
        <w:t xml:space="preserve"> </w:t>
      </w:r>
      <w:r w:rsidR="007B57B4">
        <w:rPr>
          <w:rFonts w:eastAsia="바탕"/>
          <w:b/>
          <w:sz w:val="22"/>
          <w:szCs w:val="22"/>
          <w:lang w:eastAsia="ko-KR"/>
        </w:rPr>
        <w:t>To align DRX active time for different UEs in the cell, the DRX parameters (e.g., start offsets, DRX cycle</w:t>
      </w:r>
      <w:r w:rsidR="007B57B4" w:rsidRPr="00FB4DEE">
        <w:rPr>
          <w:rFonts w:eastAsia="바탕"/>
          <w:b/>
          <w:sz w:val="22"/>
          <w:szCs w:val="22"/>
          <w:lang w:eastAsia="ko-KR"/>
        </w:rPr>
        <w:t xml:space="preserve"> and</w:t>
      </w:r>
      <w:r w:rsidR="007B57B4">
        <w:rPr>
          <w:rFonts w:eastAsia="바탕"/>
          <w:b/>
          <w:sz w:val="22"/>
          <w:szCs w:val="22"/>
          <w:lang w:eastAsia="ko-KR"/>
        </w:rPr>
        <w:t xml:space="preserve"> length of</w:t>
      </w:r>
      <w:r w:rsidR="007B57B4" w:rsidRPr="00FB4DEE">
        <w:rPr>
          <w:rFonts w:eastAsia="바탕"/>
          <w:b/>
          <w:sz w:val="22"/>
          <w:szCs w:val="22"/>
          <w:lang w:eastAsia="ko-KR"/>
        </w:rPr>
        <w:t xml:space="preserve"> ON duration</w:t>
      </w:r>
      <w:r w:rsidR="007B57B4">
        <w:rPr>
          <w:rFonts w:eastAsia="바탕"/>
          <w:b/>
          <w:sz w:val="22"/>
          <w:szCs w:val="22"/>
          <w:lang w:eastAsia="ko-KR"/>
        </w:rPr>
        <w:t>) and its application time (during which indicated DRX parameters are applied) can be jointly indicated by L1/L2 signaling (e.g., group-common DCI or MAC-CE).</w:t>
      </w:r>
    </w:p>
    <w:p w14:paraId="0A640394" w14:textId="4262F046" w:rsidR="00FF4D00" w:rsidRPr="001C0F43" w:rsidRDefault="00FF4D00" w:rsidP="00FF4D0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1C0F43">
        <w:rPr>
          <w:rFonts w:eastAsia="바탕"/>
          <w:b/>
          <w:sz w:val="22"/>
          <w:szCs w:val="22"/>
          <w:lang w:eastAsia="ko-KR"/>
        </w:rPr>
        <w:t>Proposal</w:t>
      </w:r>
      <w:r w:rsidR="00CD20A6">
        <w:rPr>
          <w:rFonts w:eastAsia="바탕"/>
          <w:b/>
          <w:sz w:val="22"/>
          <w:szCs w:val="22"/>
          <w:lang w:eastAsia="ko-KR"/>
        </w:rPr>
        <w:t xml:space="preserve"> </w:t>
      </w:r>
      <w:r w:rsidRPr="001C0F43">
        <w:rPr>
          <w:rFonts w:eastAsia="바탕"/>
          <w:b/>
          <w:sz w:val="22"/>
          <w:szCs w:val="22"/>
          <w:lang w:eastAsia="ko-KR"/>
        </w:rPr>
        <w:t xml:space="preserve">#2: </w:t>
      </w:r>
      <w:r w:rsidR="007B57B4">
        <w:rPr>
          <w:rFonts w:eastAsia="바탕"/>
          <w:b/>
          <w:sz w:val="22"/>
          <w:szCs w:val="22"/>
          <w:lang w:eastAsia="ko-KR"/>
        </w:rPr>
        <w:t xml:space="preserve">Consider to introduce </w:t>
      </w:r>
      <w:r w:rsidR="007B57B4" w:rsidRPr="001C0F43">
        <w:rPr>
          <w:rFonts w:eastAsia="바탕"/>
          <w:b/>
          <w:sz w:val="22"/>
          <w:szCs w:val="22"/>
          <w:lang w:eastAsia="ko-KR"/>
        </w:rPr>
        <w:t xml:space="preserve">Cell DTX/DRX </w:t>
      </w:r>
      <w:r w:rsidR="007B57B4">
        <w:rPr>
          <w:rFonts w:eastAsia="바탕"/>
          <w:b/>
          <w:sz w:val="22"/>
          <w:szCs w:val="22"/>
          <w:lang w:eastAsia="ko-KR"/>
        </w:rPr>
        <w:t>mechanism, and if introduced, transmission/reception of specific signals/channels can be configured to be turned off during inactive time of Cell DTX/DRX.</w:t>
      </w:r>
    </w:p>
    <w:p w14:paraId="06DAF79F" w14:textId="77777777" w:rsidR="008E52D9" w:rsidRPr="000053F8" w:rsidRDefault="008E52D9" w:rsidP="008E52D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0053F8">
        <w:rPr>
          <w:rFonts w:eastAsia="바탕" w:hint="eastAsia"/>
          <w:b/>
          <w:sz w:val="22"/>
          <w:szCs w:val="22"/>
          <w:lang w:eastAsia="ko-KR"/>
        </w:rPr>
        <w:t>Proposal #3: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8E52D9">
        <w:rPr>
          <w:rFonts w:eastAsia="바탕"/>
          <w:b/>
          <w:sz w:val="22"/>
          <w:szCs w:val="22"/>
          <w:lang w:eastAsia="ko-KR"/>
        </w:rPr>
        <w:t xml:space="preserve">If Cell DTX/DRX mechanism is introduced, discuss </w:t>
      </w:r>
      <w:r>
        <w:rPr>
          <w:rFonts w:eastAsia="바탕"/>
          <w:b/>
          <w:sz w:val="22"/>
          <w:szCs w:val="22"/>
          <w:lang w:eastAsia="ko-KR"/>
        </w:rPr>
        <w:t>UE</w:t>
      </w:r>
      <w:r w:rsidRPr="00FF4D00">
        <w:rPr>
          <w:rFonts w:eastAsia="바탕"/>
          <w:b/>
          <w:sz w:val="22"/>
          <w:szCs w:val="22"/>
          <w:lang w:eastAsia="ko-KR"/>
        </w:rPr>
        <w:t xml:space="preserve"> behaviour when both Cell DTX/DRX and UE C-DRX are </w:t>
      </w:r>
      <w:r>
        <w:rPr>
          <w:rFonts w:eastAsia="바탕"/>
          <w:b/>
          <w:sz w:val="22"/>
          <w:szCs w:val="22"/>
          <w:lang w:eastAsia="ko-KR"/>
        </w:rPr>
        <w:t>configured simultaneously</w:t>
      </w:r>
      <w:r w:rsidRPr="00FF4D00">
        <w:rPr>
          <w:rFonts w:eastAsia="바탕"/>
          <w:b/>
          <w:sz w:val="22"/>
          <w:szCs w:val="22"/>
          <w:lang w:eastAsia="ko-KR"/>
        </w:rPr>
        <w:t>.</w:t>
      </w:r>
    </w:p>
    <w:p w14:paraId="2FFC3A93" w14:textId="77777777" w:rsidR="009E1CF3" w:rsidRPr="008E52D9" w:rsidRDefault="009E1CF3" w:rsidP="009E1CF3">
      <w:pPr>
        <w:spacing w:before="120" w:after="120" w:line="240" w:lineRule="auto"/>
        <w:ind w:left="0" w:firstLineChars="100" w:firstLine="216"/>
        <w:rPr>
          <w:rFonts w:eastAsia="바탕"/>
          <w:b/>
          <w:iCs/>
          <w:sz w:val="22"/>
          <w:szCs w:val="22"/>
          <w:lang w:eastAsia="ko-KR"/>
        </w:rPr>
      </w:pPr>
    </w:p>
    <w:p w14:paraId="71A16F0C" w14:textId="77777777" w:rsidR="00072744" w:rsidRPr="002A2A47" w:rsidRDefault="00072744" w:rsidP="00072744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592E24CE" w14:textId="74D5211F" w:rsidR="00072744" w:rsidRPr="007B63AE" w:rsidRDefault="003F572E" w:rsidP="003F572E">
      <w:pPr>
        <w:pStyle w:val="References"/>
        <w:rPr>
          <w:lang w:eastAsia="ko-KR"/>
        </w:rPr>
      </w:pPr>
      <w:r>
        <w:rPr>
          <w:rFonts w:eastAsia="맑은 고딕"/>
          <w:lang w:eastAsia="ko-KR"/>
        </w:rPr>
        <w:t>RP-223540, “</w:t>
      </w:r>
      <w:r w:rsidRPr="003F572E">
        <w:rPr>
          <w:rFonts w:eastAsia="맑은 고딕"/>
          <w:lang w:eastAsia="ko-KR"/>
        </w:rPr>
        <w:t>New WID: Network energy savings for NR</w:t>
      </w:r>
      <w:r w:rsidR="00912094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>” Huawei, RAN#98-e</w:t>
      </w:r>
    </w:p>
    <w:p w14:paraId="5DCBE1C7" w14:textId="621A6E47" w:rsidR="00072744" w:rsidRPr="004475AF" w:rsidRDefault="007B63AE" w:rsidP="004475AF">
      <w:pPr>
        <w:pStyle w:val="References"/>
        <w:rPr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R 38.864, “</w:t>
      </w:r>
      <w:r w:rsidRPr="007B63AE">
        <w:rPr>
          <w:rFonts w:eastAsiaTheme="minorEastAsia"/>
          <w:lang w:eastAsia="ko-KR"/>
        </w:rPr>
        <w:t>Study on network energy savings for NR</w:t>
      </w:r>
      <w:r>
        <w:rPr>
          <w:rFonts w:eastAsiaTheme="minorEastAsia"/>
          <w:lang w:eastAsia="ko-KR"/>
        </w:rPr>
        <w:t>”, 3GPP</w:t>
      </w:r>
    </w:p>
    <w:sectPr w:rsidR="00072744" w:rsidRPr="004475A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865DE" w14:textId="77777777" w:rsidR="005F7A41" w:rsidRDefault="005F7A41" w:rsidP="00CB15B0">
      <w:pPr>
        <w:spacing w:before="0" w:after="0" w:line="240" w:lineRule="auto"/>
      </w:pPr>
      <w:r>
        <w:separator/>
      </w:r>
    </w:p>
  </w:endnote>
  <w:endnote w:type="continuationSeparator" w:id="0">
    <w:p w14:paraId="0D756A1A" w14:textId="77777777" w:rsidR="005F7A41" w:rsidRDefault="005F7A4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3347B" w14:textId="77777777" w:rsidR="005F7A41" w:rsidRDefault="005F7A4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C3CD0C3" w14:textId="77777777" w:rsidR="005F7A41" w:rsidRDefault="005F7A4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20DD7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 w15:restartNumberingAfterBreak="0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E51C7"/>
    <w:multiLevelType w:val="multilevel"/>
    <w:tmpl w:val="FCF4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F6BE5"/>
    <w:multiLevelType w:val="hybridMultilevel"/>
    <w:tmpl w:val="E9D071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5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8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1E35F2D"/>
    <w:multiLevelType w:val="multilevel"/>
    <w:tmpl w:val="2DF8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5E3517B"/>
    <w:multiLevelType w:val="hybridMultilevel"/>
    <w:tmpl w:val="9D6A658C"/>
    <w:lvl w:ilvl="0" w:tplc="BF500E5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1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31280"/>
    <w:multiLevelType w:val="hybridMultilevel"/>
    <w:tmpl w:val="8EA4CDE2"/>
    <w:lvl w:ilvl="0" w:tplc="F6EEC03E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5" w15:restartNumberingAfterBreak="0">
    <w:nsid w:val="59857FC5"/>
    <w:multiLevelType w:val="hybridMultilevel"/>
    <w:tmpl w:val="D8B4255C"/>
    <w:lvl w:ilvl="0" w:tplc="61265802">
      <w:numFmt w:val="bullet"/>
      <w:lvlText w:val=""/>
      <w:lvlJc w:val="left"/>
      <w:pPr>
        <w:ind w:left="11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 w15:restartNumberingAfterBreak="0">
    <w:nsid w:val="59D918C5"/>
    <w:multiLevelType w:val="hybridMultilevel"/>
    <w:tmpl w:val="3E663640"/>
    <w:lvl w:ilvl="0" w:tplc="3CE8DA2A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E5309"/>
    <w:multiLevelType w:val="hybridMultilevel"/>
    <w:tmpl w:val="8584854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A1C03D5"/>
    <w:multiLevelType w:val="hybridMultilevel"/>
    <w:tmpl w:val="092062A8"/>
    <w:lvl w:ilvl="0" w:tplc="5896D26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4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4A9518F"/>
    <w:multiLevelType w:val="hybridMultilevel"/>
    <w:tmpl w:val="FFEA41D4"/>
    <w:lvl w:ilvl="0" w:tplc="D3DACF94">
      <w:numFmt w:val="bullet"/>
      <w:lvlText w:val="-"/>
      <w:lvlJc w:val="left"/>
      <w:pPr>
        <w:ind w:left="58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7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17"/>
  </w:num>
  <w:num w:numId="4">
    <w:abstractNumId w:val="12"/>
  </w:num>
  <w:num w:numId="5">
    <w:abstractNumId w:val="8"/>
  </w:num>
  <w:num w:numId="6">
    <w:abstractNumId w:val="14"/>
  </w:num>
  <w:num w:numId="7">
    <w:abstractNumId w:val="16"/>
  </w:num>
  <w:num w:numId="8">
    <w:abstractNumId w:val="2"/>
  </w:num>
  <w:num w:numId="9">
    <w:abstractNumId w:val="6"/>
  </w:num>
  <w:num w:numId="10">
    <w:abstractNumId w:val="4"/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8"/>
  </w:num>
  <w:num w:numId="19">
    <w:abstractNumId w:val="13"/>
  </w:num>
  <w:num w:numId="20">
    <w:abstractNumId w:val="36"/>
  </w:num>
  <w:num w:numId="21">
    <w:abstractNumId w:val="23"/>
  </w:num>
  <w:num w:numId="22">
    <w:abstractNumId w:val="31"/>
  </w:num>
  <w:num w:numId="23">
    <w:abstractNumId w:val="15"/>
  </w:num>
  <w:num w:numId="24">
    <w:abstractNumId w:val="5"/>
  </w:num>
  <w:num w:numId="25">
    <w:abstractNumId w:val="21"/>
  </w:num>
  <w:num w:numId="26">
    <w:abstractNumId w:val="38"/>
  </w:num>
  <w:num w:numId="27">
    <w:abstractNumId w:val="30"/>
  </w:num>
  <w:num w:numId="28">
    <w:abstractNumId w:val="26"/>
  </w:num>
  <w:num w:numId="29">
    <w:abstractNumId w:val="27"/>
  </w:num>
  <w:num w:numId="30">
    <w:abstractNumId w:val="40"/>
  </w:num>
  <w:num w:numId="31">
    <w:abstractNumId w:val="39"/>
  </w:num>
  <w:num w:numId="32">
    <w:abstractNumId w:val="24"/>
  </w:num>
  <w:num w:numId="33">
    <w:abstractNumId w:val="32"/>
  </w:num>
  <w:num w:numId="34">
    <w:abstractNumId w:val="33"/>
  </w:num>
  <w:num w:numId="35">
    <w:abstractNumId w:val="22"/>
  </w:num>
  <w:num w:numId="36">
    <w:abstractNumId w:val="11"/>
  </w:num>
  <w:num w:numId="37">
    <w:abstractNumId w:val="3"/>
  </w:num>
  <w:num w:numId="38">
    <w:abstractNumId w:val="29"/>
  </w:num>
  <w:num w:numId="39">
    <w:abstractNumId w:val="7"/>
  </w:num>
  <w:num w:numId="40">
    <w:abstractNumId w:val="34"/>
  </w:num>
  <w:num w:numId="41">
    <w:abstractNumId w:val="18"/>
  </w:num>
  <w:num w:numId="42">
    <w:abstractNumId w:val="10"/>
  </w:num>
  <w:num w:numId="43">
    <w:abstractNumId w:val="37"/>
  </w:num>
  <w:num w:numId="44">
    <w:abstractNumId w:val="1"/>
  </w:num>
  <w:num w:numId="45">
    <w:abstractNumId w:val="20"/>
  </w:num>
  <w:num w:numId="46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A8E"/>
    <w:rsid w:val="00003BCB"/>
    <w:rsid w:val="000044CF"/>
    <w:rsid w:val="00004AC2"/>
    <w:rsid w:val="00005297"/>
    <w:rsid w:val="000053F8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19A"/>
    <w:rsid w:val="00020D8F"/>
    <w:rsid w:val="000213E8"/>
    <w:rsid w:val="00021A12"/>
    <w:rsid w:val="00021AD6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BF6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618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744"/>
    <w:rsid w:val="0007286F"/>
    <w:rsid w:val="00072E1A"/>
    <w:rsid w:val="00072FED"/>
    <w:rsid w:val="0007370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E9A"/>
    <w:rsid w:val="00091F60"/>
    <w:rsid w:val="000929FB"/>
    <w:rsid w:val="00092CC3"/>
    <w:rsid w:val="000941F4"/>
    <w:rsid w:val="00094FAD"/>
    <w:rsid w:val="00095000"/>
    <w:rsid w:val="00095079"/>
    <w:rsid w:val="0009535C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3D50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4C1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1E4F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6DD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4E2"/>
    <w:rsid w:val="00196AB7"/>
    <w:rsid w:val="00196B8B"/>
    <w:rsid w:val="00196C04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452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766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5E7E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0F43"/>
    <w:rsid w:val="001C16E2"/>
    <w:rsid w:val="001C16F8"/>
    <w:rsid w:val="001C1D96"/>
    <w:rsid w:val="001C2538"/>
    <w:rsid w:val="001C2A2D"/>
    <w:rsid w:val="001C3236"/>
    <w:rsid w:val="001C3D9F"/>
    <w:rsid w:val="001C4160"/>
    <w:rsid w:val="001C4AF6"/>
    <w:rsid w:val="001C4E39"/>
    <w:rsid w:val="001C52B1"/>
    <w:rsid w:val="001C55B9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36D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D64"/>
    <w:rsid w:val="001F3E60"/>
    <w:rsid w:val="001F47D1"/>
    <w:rsid w:val="001F4A19"/>
    <w:rsid w:val="001F4CB1"/>
    <w:rsid w:val="001F4EAF"/>
    <w:rsid w:val="001F4F3C"/>
    <w:rsid w:val="001F50D9"/>
    <w:rsid w:val="001F5FAE"/>
    <w:rsid w:val="001F7A34"/>
    <w:rsid w:val="001F7CE9"/>
    <w:rsid w:val="001F7E24"/>
    <w:rsid w:val="001F7F8A"/>
    <w:rsid w:val="00200B34"/>
    <w:rsid w:val="00200CC6"/>
    <w:rsid w:val="00201511"/>
    <w:rsid w:val="002018B9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350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6F4"/>
    <w:rsid w:val="002319E1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C37"/>
    <w:rsid w:val="00237CC1"/>
    <w:rsid w:val="00237F32"/>
    <w:rsid w:val="00237F34"/>
    <w:rsid w:val="002410B3"/>
    <w:rsid w:val="00241B33"/>
    <w:rsid w:val="00241EF9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6FC3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FC3"/>
    <w:rsid w:val="00283163"/>
    <w:rsid w:val="002832C2"/>
    <w:rsid w:val="0028352A"/>
    <w:rsid w:val="002837D4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031"/>
    <w:rsid w:val="00291789"/>
    <w:rsid w:val="00291A25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27F9"/>
    <w:rsid w:val="002C31E7"/>
    <w:rsid w:val="002C35C5"/>
    <w:rsid w:val="002C3618"/>
    <w:rsid w:val="002C38A7"/>
    <w:rsid w:val="002C38BE"/>
    <w:rsid w:val="002C3D3F"/>
    <w:rsid w:val="002C4606"/>
    <w:rsid w:val="002C4683"/>
    <w:rsid w:val="002C4D31"/>
    <w:rsid w:val="002C4E56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3F49"/>
    <w:rsid w:val="002D425D"/>
    <w:rsid w:val="002D4374"/>
    <w:rsid w:val="002D4383"/>
    <w:rsid w:val="002D59A1"/>
    <w:rsid w:val="002D5D4E"/>
    <w:rsid w:val="002D5E07"/>
    <w:rsid w:val="002D63B2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E5D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5F77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AF8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5DE"/>
    <w:rsid w:val="00310A77"/>
    <w:rsid w:val="00310ADD"/>
    <w:rsid w:val="00310C43"/>
    <w:rsid w:val="00310CB7"/>
    <w:rsid w:val="00310E46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F34"/>
    <w:rsid w:val="00314B2B"/>
    <w:rsid w:val="00315478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204F"/>
    <w:rsid w:val="00343634"/>
    <w:rsid w:val="0034389D"/>
    <w:rsid w:val="00343DAB"/>
    <w:rsid w:val="00344B16"/>
    <w:rsid w:val="00344DDC"/>
    <w:rsid w:val="00345EF4"/>
    <w:rsid w:val="003460EA"/>
    <w:rsid w:val="003461CE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834"/>
    <w:rsid w:val="003829AC"/>
    <w:rsid w:val="00382A43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D8E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0E1F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396"/>
    <w:rsid w:val="003E155F"/>
    <w:rsid w:val="003E18F8"/>
    <w:rsid w:val="003E2085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4D5B"/>
    <w:rsid w:val="003E50E6"/>
    <w:rsid w:val="003E5550"/>
    <w:rsid w:val="003E6221"/>
    <w:rsid w:val="003E66B9"/>
    <w:rsid w:val="003E66FB"/>
    <w:rsid w:val="003E6F3D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EED"/>
    <w:rsid w:val="00403F46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07CDA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A46"/>
    <w:rsid w:val="00421D88"/>
    <w:rsid w:val="00421EAF"/>
    <w:rsid w:val="00422828"/>
    <w:rsid w:val="0042290D"/>
    <w:rsid w:val="0042323F"/>
    <w:rsid w:val="004234DA"/>
    <w:rsid w:val="00423565"/>
    <w:rsid w:val="004236E7"/>
    <w:rsid w:val="004237F8"/>
    <w:rsid w:val="00423AF6"/>
    <w:rsid w:val="00423C0D"/>
    <w:rsid w:val="00423EEE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3001B"/>
    <w:rsid w:val="00430AC5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5AF"/>
    <w:rsid w:val="00447633"/>
    <w:rsid w:val="004476FA"/>
    <w:rsid w:val="0044781E"/>
    <w:rsid w:val="0044782C"/>
    <w:rsid w:val="004478B3"/>
    <w:rsid w:val="00447F2D"/>
    <w:rsid w:val="00450365"/>
    <w:rsid w:val="004503D8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99C"/>
    <w:rsid w:val="00464A91"/>
    <w:rsid w:val="00464E88"/>
    <w:rsid w:val="00464F70"/>
    <w:rsid w:val="004653DA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801D3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39A"/>
    <w:rsid w:val="00495AE3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570"/>
    <w:rsid w:val="004B6913"/>
    <w:rsid w:val="004B6DCE"/>
    <w:rsid w:val="004B71F9"/>
    <w:rsid w:val="004B7E01"/>
    <w:rsid w:val="004C0491"/>
    <w:rsid w:val="004C0520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09"/>
    <w:rsid w:val="004C5449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5DD"/>
    <w:rsid w:val="004E0F81"/>
    <w:rsid w:val="004E1196"/>
    <w:rsid w:val="004E1372"/>
    <w:rsid w:val="004E1A26"/>
    <w:rsid w:val="004E1D95"/>
    <w:rsid w:val="004E1E8E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5EA8"/>
    <w:rsid w:val="00506077"/>
    <w:rsid w:val="00506260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153"/>
    <w:rsid w:val="0052336F"/>
    <w:rsid w:val="0052423D"/>
    <w:rsid w:val="00524501"/>
    <w:rsid w:val="005246EE"/>
    <w:rsid w:val="0052533F"/>
    <w:rsid w:val="00525AB0"/>
    <w:rsid w:val="00525E6C"/>
    <w:rsid w:val="00525EEE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121B"/>
    <w:rsid w:val="005419A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72A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99D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06D"/>
    <w:rsid w:val="005A1638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4FAE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08E"/>
    <w:rsid w:val="005B318C"/>
    <w:rsid w:val="005B34B3"/>
    <w:rsid w:val="005B3B58"/>
    <w:rsid w:val="005B40E6"/>
    <w:rsid w:val="005B4569"/>
    <w:rsid w:val="005B4855"/>
    <w:rsid w:val="005B5264"/>
    <w:rsid w:val="005B54AF"/>
    <w:rsid w:val="005B567D"/>
    <w:rsid w:val="005B5BE9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56E"/>
    <w:rsid w:val="005E2648"/>
    <w:rsid w:val="005E2C20"/>
    <w:rsid w:val="005E2F32"/>
    <w:rsid w:val="005E3195"/>
    <w:rsid w:val="005E37F4"/>
    <w:rsid w:val="005E3815"/>
    <w:rsid w:val="005E3A7D"/>
    <w:rsid w:val="005E4326"/>
    <w:rsid w:val="005E45CC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73C"/>
    <w:rsid w:val="005F7A41"/>
    <w:rsid w:val="005F7B4C"/>
    <w:rsid w:val="005F7EBB"/>
    <w:rsid w:val="006001A9"/>
    <w:rsid w:val="006006EB"/>
    <w:rsid w:val="00601E15"/>
    <w:rsid w:val="00602060"/>
    <w:rsid w:val="00602E5E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186"/>
    <w:rsid w:val="0064462D"/>
    <w:rsid w:val="0064481E"/>
    <w:rsid w:val="00644B5F"/>
    <w:rsid w:val="00644E98"/>
    <w:rsid w:val="00645BE8"/>
    <w:rsid w:val="00645CB8"/>
    <w:rsid w:val="006464DE"/>
    <w:rsid w:val="00646561"/>
    <w:rsid w:val="006465CA"/>
    <w:rsid w:val="00647263"/>
    <w:rsid w:val="006476D2"/>
    <w:rsid w:val="00647865"/>
    <w:rsid w:val="00647E7F"/>
    <w:rsid w:val="00650AAB"/>
    <w:rsid w:val="00650EB3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569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3E6C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B73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98F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D75"/>
    <w:rsid w:val="006830EF"/>
    <w:rsid w:val="0068356B"/>
    <w:rsid w:val="006836D4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4424"/>
    <w:rsid w:val="006D478C"/>
    <w:rsid w:val="006D4CE5"/>
    <w:rsid w:val="006D52EB"/>
    <w:rsid w:val="006D5DAE"/>
    <w:rsid w:val="006D6EEB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748"/>
    <w:rsid w:val="006E27D9"/>
    <w:rsid w:val="006E2D00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1E56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BA9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9B9"/>
    <w:rsid w:val="00712E43"/>
    <w:rsid w:val="00712F93"/>
    <w:rsid w:val="007135FC"/>
    <w:rsid w:val="007137D3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FED"/>
    <w:rsid w:val="00716415"/>
    <w:rsid w:val="0071660D"/>
    <w:rsid w:val="00716F7E"/>
    <w:rsid w:val="00717220"/>
    <w:rsid w:val="007172F6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926"/>
    <w:rsid w:val="00733AC5"/>
    <w:rsid w:val="00733CD4"/>
    <w:rsid w:val="00734531"/>
    <w:rsid w:val="00734B22"/>
    <w:rsid w:val="007359D2"/>
    <w:rsid w:val="007359E6"/>
    <w:rsid w:val="00735F7B"/>
    <w:rsid w:val="00736E1D"/>
    <w:rsid w:val="00736EBA"/>
    <w:rsid w:val="00736EDE"/>
    <w:rsid w:val="0073771C"/>
    <w:rsid w:val="00737A5D"/>
    <w:rsid w:val="00737BF4"/>
    <w:rsid w:val="00737D6E"/>
    <w:rsid w:val="00737FF1"/>
    <w:rsid w:val="00740027"/>
    <w:rsid w:val="007401D4"/>
    <w:rsid w:val="00740B42"/>
    <w:rsid w:val="00740B6B"/>
    <w:rsid w:val="00740F80"/>
    <w:rsid w:val="00741913"/>
    <w:rsid w:val="00741D01"/>
    <w:rsid w:val="00742209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0BB0"/>
    <w:rsid w:val="00751389"/>
    <w:rsid w:val="0075215E"/>
    <w:rsid w:val="007521C1"/>
    <w:rsid w:val="0075220A"/>
    <w:rsid w:val="007526D8"/>
    <w:rsid w:val="00752DE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7B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67C06"/>
    <w:rsid w:val="007702C4"/>
    <w:rsid w:val="0077036F"/>
    <w:rsid w:val="00770E26"/>
    <w:rsid w:val="00770F42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9CD"/>
    <w:rsid w:val="00782EA0"/>
    <w:rsid w:val="0078397D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6F2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4A8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31FD"/>
    <w:rsid w:val="007B33E9"/>
    <w:rsid w:val="007B3AB6"/>
    <w:rsid w:val="007B4275"/>
    <w:rsid w:val="007B42B0"/>
    <w:rsid w:val="007B42E2"/>
    <w:rsid w:val="007B4326"/>
    <w:rsid w:val="007B4430"/>
    <w:rsid w:val="007B57B4"/>
    <w:rsid w:val="007B5AF2"/>
    <w:rsid w:val="007B5B1F"/>
    <w:rsid w:val="007B63AE"/>
    <w:rsid w:val="007B6478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9AF"/>
    <w:rsid w:val="007C1C5B"/>
    <w:rsid w:val="007C1DE6"/>
    <w:rsid w:val="007C1E11"/>
    <w:rsid w:val="007C208D"/>
    <w:rsid w:val="007C2A8D"/>
    <w:rsid w:val="007C2B91"/>
    <w:rsid w:val="007C2BE5"/>
    <w:rsid w:val="007C2D64"/>
    <w:rsid w:val="007C2DB0"/>
    <w:rsid w:val="007C300B"/>
    <w:rsid w:val="007C325D"/>
    <w:rsid w:val="007C33CC"/>
    <w:rsid w:val="007C3777"/>
    <w:rsid w:val="007C3BA7"/>
    <w:rsid w:val="007C3C79"/>
    <w:rsid w:val="007C3D34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CC0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D7ED0"/>
    <w:rsid w:val="007E0285"/>
    <w:rsid w:val="007E1706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5207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69B"/>
    <w:rsid w:val="00810829"/>
    <w:rsid w:val="0081155D"/>
    <w:rsid w:val="008116BC"/>
    <w:rsid w:val="00811E9B"/>
    <w:rsid w:val="0081200E"/>
    <w:rsid w:val="00812996"/>
    <w:rsid w:val="00812FD5"/>
    <w:rsid w:val="00813AD1"/>
    <w:rsid w:val="00813D35"/>
    <w:rsid w:val="00813DD4"/>
    <w:rsid w:val="00813FB0"/>
    <w:rsid w:val="00814177"/>
    <w:rsid w:val="0081461D"/>
    <w:rsid w:val="0081511C"/>
    <w:rsid w:val="008159BE"/>
    <w:rsid w:val="00815DD1"/>
    <w:rsid w:val="00816A58"/>
    <w:rsid w:val="00817B0F"/>
    <w:rsid w:val="00817D2D"/>
    <w:rsid w:val="008204AD"/>
    <w:rsid w:val="00820A8E"/>
    <w:rsid w:val="00821140"/>
    <w:rsid w:val="008212D9"/>
    <w:rsid w:val="008213FC"/>
    <w:rsid w:val="008215CF"/>
    <w:rsid w:val="00821E3B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687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384"/>
    <w:rsid w:val="00861BAB"/>
    <w:rsid w:val="00862036"/>
    <w:rsid w:val="008623BC"/>
    <w:rsid w:val="00862462"/>
    <w:rsid w:val="008625D0"/>
    <w:rsid w:val="00862669"/>
    <w:rsid w:val="008631C0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73C"/>
    <w:rsid w:val="008748B9"/>
    <w:rsid w:val="00875020"/>
    <w:rsid w:val="0087507A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11"/>
    <w:rsid w:val="008862D3"/>
    <w:rsid w:val="008872F1"/>
    <w:rsid w:val="008877F6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7D9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A7DDD"/>
    <w:rsid w:val="008B1083"/>
    <w:rsid w:val="008B1399"/>
    <w:rsid w:val="008B147A"/>
    <w:rsid w:val="008B2496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102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2D9"/>
    <w:rsid w:val="008E560E"/>
    <w:rsid w:val="008E589A"/>
    <w:rsid w:val="008E59BA"/>
    <w:rsid w:val="008E652E"/>
    <w:rsid w:val="008E66C4"/>
    <w:rsid w:val="008E6C06"/>
    <w:rsid w:val="008E6EA7"/>
    <w:rsid w:val="008E71A0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0976"/>
    <w:rsid w:val="009112FD"/>
    <w:rsid w:val="009118CA"/>
    <w:rsid w:val="00911D59"/>
    <w:rsid w:val="00912094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5B2"/>
    <w:rsid w:val="00946B73"/>
    <w:rsid w:val="00946E9D"/>
    <w:rsid w:val="00946EF6"/>
    <w:rsid w:val="009470DF"/>
    <w:rsid w:val="00947F5B"/>
    <w:rsid w:val="00950035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6AF"/>
    <w:rsid w:val="00955E64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A5"/>
    <w:rsid w:val="009639E4"/>
    <w:rsid w:val="00963DEA"/>
    <w:rsid w:val="00963E42"/>
    <w:rsid w:val="009645E8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B99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046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1EF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674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2AC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5115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C3"/>
    <w:rsid w:val="009C3EDB"/>
    <w:rsid w:val="009C446E"/>
    <w:rsid w:val="009C448D"/>
    <w:rsid w:val="009C484C"/>
    <w:rsid w:val="009C5022"/>
    <w:rsid w:val="009C5A3D"/>
    <w:rsid w:val="009C5A5A"/>
    <w:rsid w:val="009C5C3C"/>
    <w:rsid w:val="009C5F29"/>
    <w:rsid w:val="009C67E4"/>
    <w:rsid w:val="009C6F6D"/>
    <w:rsid w:val="009C770D"/>
    <w:rsid w:val="009C7767"/>
    <w:rsid w:val="009C7BBB"/>
    <w:rsid w:val="009D08E1"/>
    <w:rsid w:val="009D093F"/>
    <w:rsid w:val="009D0A22"/>
    <w:rsid w:val="009D1231"/>
    <w:rsid w:val="009D136B"/>
    <w:rsid w:val="009D1692"/>
    <w:rsid w:val="009D16E5"/>
    <w:rsid w:val="009D1E53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CF3"/>
    <w:rsid w:val="009E1F17"/>
    <w:rsid w:val="009E2166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E3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920"/>
    <w:rsid w:val="00A01B1E"/>
    <w:rsid w:val="00A0200E"/>
    <w:rsid w:val="00A02556"/>
    <w:rsid w:val="00A02784"/>
    <w:rsid w:val="00A031AD"/>
    <w:rsid w:val="00A034BD"/>
    <w:rsid w:val="00A03616"/>
    <w:rsid w:val="00A03930"/>
    <w:rsid w:val="00A03D6E"/>
    <w:rsid w:val="00A04308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846"/>
    <w:rsid w:val="00A21951"/>
    <w:rsid w:val="00A21B90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14B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966"/>
    <w:rsid w:val="00A52AEB"/>
    <w:rsid w:val="00A52D4E"/>
    <w:rsid w:val="00A52EDF"/>
    <w:rsid w:val="00A531C6"/>
    <w:rsid w:val="00A53264"/>
    <w:rsid w:val="00A534AE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BF5"/>
    <w:rsid w:val="00A67DF1"/>
    <w:rsid w:val="00A701B0"/>
    <w:rsid w:val="00A705E7"/>
    <w:rsid w:val="00A7082B"/>
    <w:rsid w:val="00A70885"/>
    <w:rsid w:val="00A711D0"/>
    <w:rsid w:val="00A71D7E"/>
    <w:rsid w:val="00A7260D"/>
    <w:rsid w:val="00A7274B"/>
    <w:rsid w:val="00A72F88"/>
    <w:rsid w:val="00A731E1"/>
    <w:rsid w:val="00A737FC"/>
    <w:rsid w:val="00A744CC"/>
    <w:rsid w:val="00A751D8"/>
    <w:rsid w:val="00A75205"/>
    <w:rsid w:val="00A75327"/>
    <w:rsid w:val="00A757FE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112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1E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C27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C8B"/>
    <w:rsid w:val="00AE1E70"/>
    <w:rsid w:val="00AE2348"/>
    <w:rsid w:val="00AE2C98"/>
    <w:rsid w:val="00AE2D22"/>
    <w:rsid w:val="00AE340C"/>
    <w:rsid w:val="00AE356A"/>
    <w:rsid w:val="00AE364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B01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3F86"/>
    <w:rsid w:val="00B04145"/>
    <w:rsid w:val="00B04174"/>
    <w:rsid w:val="00B04246"/>
    <w:rsid w:val="00B04796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396B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2D8F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8B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589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833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5D5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71B7"/>
    <w:rsid w:val="00B77252"/>
    <w:rsid w:val="00B7742C"/>
    <w:rsid w:val="00B77D82"/>
    <w:rsid w:val="00B8071A"/>
    <w:rsid w:val="00B80E8E"/>
    <w:rsid w:val="00B810D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5DFB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16A"/>
    <w:rsid w:val="00BA12DD"/>
    <w:rsid w:val="00BA1384"/>
    <w:rsid w:val="00BA13D6"/>
    <w:rsid w:val="00BA14F7"/>
    <w:rsid w:val="00BA19A4"/>
    <w:rsid w:val="00BA20B5"/>
    <w:rsid w:val="00BA31D4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355"/>
    <w:rsid w:val="00BE540F"/>
    <w:rsid w:val="00BE5503"/>
    <w:rsid w:val="00BE5FE1"/>
    <w:rsid w:val="00BE61D4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5C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24A"/>
    <w:rsid w:val="00C442C9"/>
    <w:rsid w:val="00C4475B"/>
    <w:rsid w:val="00C44992"/>
    <w:rsid w:val="00C44FA4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5D06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53D3"/>
    <w:rsid w:val="00C76B14"/>
    <w:rsid w:val="00C76F0B"/>
    <w:rsid w:val="00C76FE2"/>
    <w:rsid w:val="00C7703B"/>
    <w:rsid w:val="00C77BD0"/>
    <w:rsid w:val="00C77C6D"/>
    <w:rsid w:val="00C80633"/>
    <w:rsid w:val="00C80A67"/>
    <w:rsid w:val="00C80BE1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F50"/>
    <w:rsid w:val="00C84F85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8C7"/>
    <w:rsid w:val="00CA5A59"/>
    <w:rsid w:val="00CA61FD"/>
    <w:rsid w:val="00CA66BF"/>
    <w:rsid w:val="00CA6883"/>
    <w:rsid w:val="00CA6A49"/>
    <w:rsid w:val="00CA6B92"/>
    <w:rsid w:val="00CA6EF2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0A6"/>
    <w:rsid w:val="00CD2360"/>
    <w:rsid w:val="00CD25BF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D04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1789"/>
    <w:rsid w:val="00CF1957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44D8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4AB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6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2FDA"/>
    <w:rsid w:val="00D83261"/>
    <w:rsid w:val="00D83685"/>
    <w:rsid w:val="00D83BB6"/>
    <w:rsid w:val="00D83CB8"/>
    <w:rsid w:val="00D83F75"/>
    <w:rsid w:val="00D8454F"/>
    <w:rsid w:val="00D84DF5"/>
    <w:rsid w:val="00D84F4E"/>
    <w:rsid w:val="00D851C4"/>
    <w:rsid w:val="00D85494"/>
    <w:rsid w:val="00D85676"/>
    <w:rsid w:val="00D86322"/>
    <w:rsid w:val="00D867C2"/>
    <w:rsid w:val="00D86B11"/>
    <w:rsid w:val="00D8734A"/>
    <w:rsid w:val="00D876DC"/>
    <w:rsid w:val="00D8778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3D58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036"/>
    <w:rsid w:val="00D979D2"/>
    <w:rsid w:val="00DA179D"/>
    <w:rsid w:val="00DA1B68"/>
    <w:rsid w:val="00DA1C4A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1B8A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46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1E7B"/>
    <w:rsid w:val="00E02350"/>
    <w:rsid w:val="00E02377"/>
    <w:rsid w:val="00E02E76"/>
    <w:rsid w:val="00E031A5"/>
    <w:rsid w:val="00E03356"/>
    <w:rsid w:val="00E033AF"/>
    <w:rsid w:val="00E03923"/>
    <w:rsid w:val="00E0407C"/>
    <w:rsid w:val="00E041EF"/>
    <w:rsid w:val="00E04338"/>
    <w:rsid w:val="00E046AF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374E4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6B07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3FFF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BEC"/>
    <w:rsid w:val="00E70DE7"/>
    <w:rsid w:val="00E71631"/>
    <w:rsid w:val="00E71A53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ABF"/>
    <w:rsid w:val="00E80C0B"/>
    <w:rsid w:val="00E81981"/>
    <w:rsid w:val="00E82EDE"/>
    <w:rsid w:val="00E833F1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1A0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296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4B27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0EB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0733"/>
    <w:rsid w:val="00EE0DFF"/>
    <w:rsid w:val="00EE10DF"/>
    <w:rsid w:val="00EE110F"/>
    <w:rsid w:val="00EE1148"/>
    <w:rsid w:val="00EE1583"/>
    <w:rsid w:val="00EE1D45"/>
    <w:rsid w:val="00EE2116"/>
    <w:rsid w:val="00EE211B"/>
    <w:rsid w:val="00EE2123"/>
    <w:rsid w:val="00EE2787"/>
    <w:rsid w:val="00EE2CA9"/>
    <w:rsid w:val="00EE36F2"/>
    <w:rsid w:val="00EE37A4"/>
    <w:rsid w:val="00EE3FB5"/>
    <w:rsid w:val="00EE403F"/>
    <w:rsid w:val="00EE419F"/>
    <w:rsid w:val="00EE4376"/>
    <w:rsid w:val="00EE4478"/>
    <w:rsid w:val="00EE47EB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3C8C"/>
    <w:rsid w:val="00EF439A"/>
    <w:rsid w:val="00EF5A6A"/>
    <w:rsid w:val="00EF5B06"/>
    <w:rsid w:val="00EF5E67"/>
    <w:rsid w:val="00EF67B6"/>
    <w:rsid w:val="00EF6B5A"/>
    <w:rsid w:val="00EF6C6C"/>
    <w:rsid w:val="00EF6DB5"/>
    <w:rsid w:val="00EF6FA7"/>
    <w:rsid w:val="00EF6FB8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5F04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77A0"/>
    <w:rsid w:val="00F20604"/>
    <w:rsid w:val="00F21128"/>
    <w:rsid w:val="00F21444"/>
    <w:rsid w:val="00F21658"/>
    <w:rsid w:val="00F21A51"/>
    <w:rsid w:val="00F21F77"/>
    <w:rsid w:val="00F22350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77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740"/>
    <w:rsid w:val="00FA79E0"/>
    <w:rsid w:val="00FA7C5E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49E4"/>
    <w:rsid w:val="00FB4DEE"/>
    <w:rsid w:val="00FB5C77"/>
    <w:rsid w:val="00FB5D8A"/>
    <w:rsid w:val="00FB6257"/>
    <w:rsid w:val="00FB66D3"/>
    <w:rsid w:val="00FB6770"/>
    <w:rsid w:val="00FB67B6"/>
    <w:rsid w:val="00FB68FB"/>
    <w:rsid w:val="00FB71F3"/>
    <w:rsid w:val="00FB7550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231F"/>
    <w:rsid w:val="00FC351C"/>
    <w:rsid w:val="00FC37E0"/>
    <w:rsid w:val="00FC3BFF"/>
    <w:rsid w:val="00FC3E7A"/>
    <w:rsid w:val="00FC405B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0F8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33"/>
    <w:rsid w:val="00FE5E80"/>
    <w:rsid w:val="00FE64E9"/>
    <w:rsid w:val="00FE6513"/>
    <w:rsid w:val="00FE67BA"/>
    <w:rsid w:val="00FE6C7D"/>
    <w:rsid w:val="00FE6CF6"/>
    <w:rsid w:val="00FE7123"/>
    <w:rsid w:val="00FE726A"/>
    <w:rsid w:val="00FE73D9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4D00"/>
    <w:rsid w:val="00FF5060"/>
    <w:rsid w:val="00FF51FF"/>
    <w:rsid w:val="00FF58D2"/>
    <w:rsid w:val="00FF5A55"/>
    <w:rsid w:val="00FF5F41"/>
    <w:rsid w:val="00FF5FAB"/>
    <w:rsid w:val="00FF60E7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1CF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TableGrid1">
    <w:name w:val="TableGrid1"/>
    <w:basedOn w:val="a2"/>
    <w:next w:val="a6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1"/>
    <w:link w:val="a9"/>
    <w:semiHidden/>
    <w:rsid w:val="00A52966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BC706-0357-46B2-8352-9D8AFF0A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Sechang</cp:lastModifiedBy>
  <cp:revision>2</cp:revision>
  <cp:lastPrinted>2018-02-12T06:55:00Z</cp:lastPrinted>
  <dcterms:created xsi:type="dcterms:W3CDTF">2023-02-17T08:25:00Z</dcterms:created>
  <dcterms:modified xsi:type="dcterms:W3CDTF">2023-02-17T08:25:00Z</dcterms:modified>
</cp:coreProperties>
</file>