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B39A7" w14:textId="63B99605" w:rsidR="00537CD4" w:rsidRDefault="43680A22">
      <w:pPr>
        <w:tabs>
          <w:tab w:val="center" w:pos="4536"/>
          <w:tab w:val="right" w:pos="8280"/>
          <w:tab w:val="right" w:pos="9639"/>
        </w:tabs>
        <w:spacing w:after="0"/>
        <w:ind w:right="2"/>
      </w:pPr>
      <w:r w:rsidRPr="43680A22">
        <w:rPr>
          <w:rFonts w:ascii="Arial" w:hAnsi="Arial" w:cs="Arial"/>
          <w:b/>
          <w:bCs/>
          <w:sz w:val="24"/>
          <w:szCs w:val="24"/>
        </w:rPr>
        <w:t>3</w:t>
      </w:r>
      <w:bookmarkStart w:id="0" w:name="_Ref115430859"/>
      <w:bookmarkEnd w:id="0"/>
      <w:r w:rsidRPr="43680A22">
        <w:rPr>
          <w:rFonts w:ascii="Arial" w:hAnsi="Arial" w:cs="Arial"/>
          <w:b/>
          <w:bCs/>
          <w:sz w:val="24"/>
          <w:szCs w:val="24"/>
        </w:rPr>
        <w:t>GPP TSG RAN WG1 #112</w:t>
      </w:r>
      <w:r>
        <w:tab/>
      </w:r>
      <w:r>
        <w:tab/>
      </w:r>
      <w:r w:rsidRPr="43680A22">
        <w:rPr>
          <w:rFonts w:ascii="Arial" w:hAnsi="Arial" w:cs="Arial"/>
          <w:b/>
          <w:bCs/>
          <w:sz w:val="24"/>
          <w:szCs w:val="24"/>
        </w:rPr>
        <w:t xml:space="preserve">    </w:t>
      </w:r>
      <w:r w:rsidR="00D06953">
        <w:rPr>
          <w:rFonts w:ascii="Arial" w:hAnsi="Arial" w:cs="Arial"/>
          <w:b/>
          <w:bCs/>
          <w:sz w:val="24"/>
          <w:szCs w:val="24"/>
        </w:rPr>
        <w:t xml:space="preserve">  </w:t>
      </w:r>
      <w:r w:rsidRPr="43680A22">
        <w:rPr>
          <w:rFonts w:ascii="Arial" w:hAnsi="Arial" w:cs="Arial"/>
          <w:b/>
          <w:bCs/>
          <w:sz w:val="24"/>
          <w:szCs w:val="24"/>
        </w:rPr>
        <w:t>R</w:t>
      </w:r>
      <w:r w:rsidR="00D06953">
        <w:rPr>
          <w:rFonts w:ascii="Arial" w:hAnsi="Arial" w:cs="Arial"/>
          <w:b/>
          <w:bCs/>
          <w:sz w:val="24"/>
          <w:szCs w:val="24"/>
        </w:rPr>
        <w:t>1</w:t>
      </w:r>
      <w:r w:rsidRPr="43680A22">
        <w:rPr>
          <w:rFonts w:ascii="Arial" w:hAnsi="Arial" w:cs="Arial"/>
          <w:b/>
          <w:bCs/>
          <w:sz w:val="24"/>
          <w:szCs w:val="24"/>
        </w:rPr>
        <w:t>-2301031</w:t>
      </w:r>
    </w:p>
    <w:p w14:paraId="672A6659" w14:textId="15175D16" w:rsidR="00537CD4" w:rsidRDefault="43680A22" w:rsidP="43680A22">
      <w:pPr>
        <w:spacing w:after="160" w:line="259" w:lineRule="auto"/>
        <w:rPr>
          <w:rFonts w:ascii="Arial" w:eastAsia="Arial" w:hAnsi="Arial" w:cs="Arial"/>
          <w:b/>
          <w:color w:val="000000" w:themeColor="text1"/>
          <w:sz w:val="24"/>
          <w:szCs w:val="24"/>
        </w:rPr>
      </w:pPr>
      <w:r w:rsidRPr="43680A22">
        <w:rPr>
          <w:rFonts w:ascii="Arial" w:eastAsia="Arial" w:hAnsi="Arial" w:cs="Arial"/>
          <w:b/>
          <w:bCs/>
          <w:color w:val="000000" w:themeColor="text1"/>
          <w:sz w:val="24"/>
          <w:szCs w:val="24"/>
          <w:lang w:val="en-US"/>
        </w:rPr>
        <w:t>February 27</w:t>
      </w:r>
      <w:r w:rsidRPr="43680A22">
        <w:rPr>
          <w:rFonts w:ascii="Arial" w:eastAsia="Arial" w:hAnsi="Arial" w:cs="Arial"/>
          <w:b/>
          <w:bCs/>
          <w:color w:val="000000" w:themeColor="text1"/>
          <w:sz w:val="24"/>
          <w:szCs w:val="24"/>
          <w:vertAlign w:val="superscript"/>
          <w:lang w:val="en-US"/>
        </w:rPr>
        <w:t>th</w:t>
      </w:r>
      <w:r w:rsidRPr="43680A22">
        <w:rPr>
          <w:rFonts w:ascii="Arial" w:eastAsia="Arial" w:hAnsi="Arial" w:cs="Arial"/>
          <w:b/>
          <w:bCs/>
          <w:color w:val="000000" w:themeColor="text1"/>
          <w:sz w:val="24"/>
          <w:szCs w:val="24"/>
          <w:lang w:val="en-US"/>
        </w:rPr>
        <w:t xml:space="preserve"> – March 3rd, 2023</w:t>
      </w:r>
    </w:p>
    <w:p w14:paraId="53135FDC" w14:textId="77777777" w:rsidR="00537CD4" w:rsidRDefault="00000000">
      <w:pPr>
        <w:tabs>
          <w:tab w:val="left" w:pos="1985"/>
        </w:tabs>
        <w:spacing w:after="0"/>
        <w:rPr>
          <w:rFonts w:ascii="Arial" w:eastAsia="MS Mincho" w:hAnsi="Arial"/>
          <w:sz w:val="24"/>
          <w:lang w:eastAsia="ja-JP"/>
        </w:rPr>
      </w:pPr>
      <w:r>
        <w:rPr>
          <w:rFonts w:ascii="Arial" w:eastAsia="MS Mincho" w:hAnsi="Arial"/>
          <w:b/>
          <w:sz w:val="24"/>
        </w:rPr>
        <w:t>Agenda item:</w:t>
      </w:r>
      <w:r>
        <w:rPr>
          <w:rFonts w:ascii="Arial" w:eastAsia="MS Mincho" w:hAnsi="Arial"/>
          <w:sz w:val="24"/>
        </w:rPr>
        <w:tab/>
        <w:t>9.2.2.1</w:t>
      </w:r>
    </w:p>
    <w:p w14:paraId="6B71E3B9" w14:textId="7360B1E8" w:rsidR="00537CD4" w:rsidRDefault="43680A22" w:rsidP="43680A22">
      <w:pPr>
        <w:tabs>
          <w:tab w:val="left" w:pos="1985"/>
        </w:tabs>
        <w:spacing w:after="0"/>
        <w:rPr>
          <w:rFonts w:ascii="Arial" w:eastAsia="MS Mincho" w:hAnsi="Arial"/>
          <w:sz w:val="24"/>
          <w:szCs w:val="24"/>
          <w:lang w:eastAsia="ja-JP"/>
        </w:rPr>
      </w:pPr>
      <w:r w:rsidRPr="43680A22">
        <w:rPr>
          <w:rFonts w:ascii="Arial" w:eastAsia="MS Mincho" w:hAnsi="Arial"/>
          <w:b/>
          <w:bCs/>
          <w:sz w:val="24"/>
          <w:szCs w:val="24"/>
        </w:rPr>
        <w:t xml:space="preserve">Source: </w:t>
      </w:r>
      <w:r>
        <w:tab/>
      </w:r>
      <w:r w:rsidRPr="43680A22">
        <w:rPr>
          <w:rFonts w:ascii="Arial" w:eastAsia="MS Mincho" w:hAnsi="Arial"/>
          <w:sz w:val="24"/>
          <w:szCs w:val="24"/>
        </w:rPr>
        <w:t>Indian Institute of Technology, Hyderabad</w:t>
      </w:r>
    </w:p>
    <w:p w14:paraId="332B218E" w14:textId="77777777" w:rsidR="00537CD4" w:rsidRDefault="00000000">
      <w:pPr>
        <w:tabs>
          <w:tab w:val="left" w:pos="1985"/>
        </w:tabs>
        <w:spacing w:after="0"/>
        <w:ind w:left="1980" w:hanging="1980"/>
        <w:jc w:val="left"/>
        <w:rPr>
          <w:rFonts w:ascii="Arial" w:eastAsia="MS Mincho" w:hAnsi="Arial"/>
          <w:sz w:val="24"/>
          <w:lang w:eastAsia="ja-JP"/>
        </w:rPr>
      </w:pPr>
      <w:r>
        <w:rPr>
          <w:rFonts w:ascii="Arial" w:eastAsia="MS Mincho" w:hAnsi="Arial"/>
          <w:b/>
          <w:sz w:val="24"/>
        </w:rPr>
        <w:t>Title:</w:t>
      </w:r>
      <w:r>
        <w:rPr>
          <w:rFonts w:ascii="Arial" w:eastAsia="MS Mincho" w:hAnsi="Arial"/>
          <w:sz w:val="24"/>
        </w:rPr>
        <w:t xml:space="preserve"> </w:t>
      </w:r>
      <w:r>
        <w:rPr>
          <w:rFonts w:ascii="Arial" w:eastAsia="MS Mincho" w:hAnsi="Arial"/>
          <w:sz w:val="24"/>
        </w:rPr>
        <w:tab/>
        <w:t>Evaluation on AI/ML for CSI feedback enhancement</w:t>
      </w:r>
    </w:p>
    <w:p w14:paraId="0E1955EB" w14:textId="70EC6BBD" w:rsidR="00537CD4" w:rsidRDefault="43680A22" w:rsidP="43680A22">
      <w:pPr>
        <w:tabs>
          <w:tab w:val="left" w:pos="1985"/>
        </w:tabs>
        <w:spacing w:after="0"/>
        <w:ind w:left="1980" w:hanging="1980"/>
        <w:rPr>
          <w:rFonts w:ascii="Arial" w:eastAsia="MS Mincho" w:hAnsi="Arial"/>
          <w:sz w:val="24"/>
          <w:szCs w:val="24"/>
        </w:rPr>
      </w:pPr>
      <w:r w:rsidRPr="43680A22">
        <w:rPr>
          <w:rFonts w:ascii="Arial" w:eastAsia="MS Mincho" w:hAnsi="Arial"/>
          <w:b/>
          <w:bCs/>
          <w:sz w:val="24"/>
          <w:szCs w:val="24"/>
        </w:rPr>
        <w:t>Document for:</w:t>
      </w:r>
      <w:r>
        <w:tab/>
      </w:r>
      <w:r w:rsidRPr="43680A22">
        <w:rPr>
          <w:rFonts w:ascii="Arial" w:eastAsia="MS Mincho" w:hAnsi="Arial"/>
          <w:sz w:val="24"/>
          <w:szCs w:val="24"/>
        </w:rPr>
        <w:t>Discussion/Decision</w:t>
      </w:r>
    </w:p>
    <w:p w14:paraId="12DD6C50" w14:textId="280B7C22" w:rsidR="00537CD4" w:rsidRDefault="43680A22" w:rsidP="43680A22">
      <w:pPr>
        <w:pStyle w:val="Heading1"/>
        <w:spacing w:line="259" w:lineRule="auto"/>
      </w:pPr>
      <w:r>
        <w:t>Motivation</w:t>
      </w:r>
    </w:p>
    <w:p w14:paraId="3BE2A044" w14:textId="3B4D4940" w:rsidR="00537CD4" w:rsidRDefault="43680A22" w:rsidP="43680A22">
      <w:pPr>
        <w:rPr>
          <w:sz w:val="22"/>
          <w:szCs w:val="22"/>
        </w:rPr>
      </w:pPr>
      <w:r w:rsidRPr="43680A22">
        <w:rPr>
          <w:sz w:val="22"/>
          <w:szCs w:val="22"/>
        </w:rPr>
        <w:t>Several studies were presented in the previous meetings regarding generalizing the AI/ML model to multi-vendor scenarios. In this contribution, we extend upon those ideas to include cases where UEs and NW are trained with different datasets in Type 3 training. Furthermore, the discussion also includes UEs with different output dimensions and present simulation studies to support our arguments.</w:t>
      </w:r>
    </w:p>
    <w:p w14:paraId="66A8C3A4" w14:textId="3B0E00EB" w:rsidR="00537CD4" w:rsidRDefault="43680A22" w:rsidP="43680A22">
      <w:pPr>
        <w:pStyle w:val="Heading1"/>
        <w:numPr>
          <w:ilvl w:val="0"/>
          <w:numId w:val="0"/>
        </w:numPr>
        <w:spacing w:line="259" w:lineRule="auto"/>
      </w:pPr>
      <w:r>
        <w:t>2    Generalization Studies</w:t>
      </w:r>
    </w:p>
    <w:p w14:paraId="3550D659" w14:textId="3841A9FE" w:rsidR="00537CD4" w:rsidRDefault="43680A22" w:rsidP="43680A22">
      <w:r w:rsidRPr="43680A22">
        <w:rPr>
          <w:rFonts w:eastAsia="Times New Roman"/>
          <w:sz w:val="22"/>
          <w:szCs w:val="22"/>
        </w:rPr>
        <w:t>In RAN1#111, the following was agreed regarding AI/ML model training for multiple vendors:</w:t>
      </w:r>
    </w:p>
    <w:p w14:paraId="0BD90F16" w14:textId="77777777" w:rsidR="00537CD4" w:rsidRDefault="43680A22" w:rsidP="43680A22">
      <w:pPr>
        <w:rPr>
          <w:sz w:val="22"/>
          <w:szCs w:val="22"/>
          <w:highlight w:val="green"/>
        </w:rPr>
      </w:pPr>
      <w:r w:rsidRPr="43680A22">
        <w:rPr>
          <w:sz w:val="22"/>
          <w:szCs w:val="22"/>
          <w:highlight w:val="green"/>
        </w:rPr>
        <w:t>Agreement</w:t>
      </w:r>
    </w:p>
    <w:p w14:paraId="2DF8FC01" w14:textId="387BDBF7" w:rsidR="00537CD4" w:rsidRDefault="43680A22" w:rsidP="43680A22">
      <w:pPr>
        <w:spacing w:beforeLines="100" w:before="24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rPr>
        <w:t>For the evaluation of an example of Type 3 (Separate training at NW side and UE side), the following evaluation cases for sequential training are considered for multi-vendors</w:t>
      </w:r>
    </w:p>
    <w:p w14:paraId="42667688" w14:textId="5E7EA250" w:rsidR="00537CD4" w:rsidRDefault="43680A22" w:rsidP="43680A22">
      <w:pPr>
        <w:pStyle w:val="ListParagraph"/>
        <w:numPr>
          <w:ilvl w:val="0"/>
          <w:numId w:val="24"/>
        </w:numPr>
        <w:spacing w:before="120" w:after="12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Case 1 (baseline): Type 3 training between one NW part model and one UE part model</w:t>
      </w:r>
    </w:p>
    <w:p w14:paraId="5388AAD8" w14:textId="6D7A7D7F"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1: Case 1 can be naturally applied to the NW-first training case where 1 NW part model to M&gt;1 separate UE part models</w:t>
      </w:r>
    </w:p>
    <w:p w14:paraId="4625DA15" w14:textId="2E8E529E"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between the NW part model and the UE part model, e.g., whether dataset for training UE part model is the same or a subset of the dataset for training NW part model</w:t>
      </w:r>
    </w:p>
    <w:p w14:paraId="5BA5E4D9" w14:textId="39F2F365"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2: Case 1 can be naturally applied to the UE-first training case where 1 UE part model to N&gt;1 separate NW part models</w:t>
      </w:r>
    </w:p>
    <w:p w14:paraId="50A0A434" w14:textId="390F9F21"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between the NW part model and the UE part model, e.g., whether dataset for training NW part model is the same or a subset of the dataset for training UE part model</w:t>
      </w:r>
    </w:p>
    <w:p w14:paraId="254B51DE" w14:textId="31E9B7B0"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AI/ML structures for the combination(s) of UE part model and NW part model, which can be the same or different</w:t>
      </w:r>
    </w:p>
    <w:p w14:paraId="0886A4CD" w14:textId="44A48086"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FFS: different quantization methods between NW side and UE side</w:t>
      </w:r>
    </w:p>
    <w:p w14:paraId="446FB88E" w14:textId="067576F4" w:rsidR="00537CD4" w:rsidRDefault="43680A22" w:rsidP="43680A22">
      <w:pPr>
        <w:pStyle w:val="ListParagraph"/>
        <w:numPr>
          <w:ilvl w:val="0"/>
          <w:numId w:val="24"/>
        </w:numPr>
        <w:spacing w:before="120" w:after="12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Case 2: For UE-first training, Type 3 training between one NW part model and M&gt;1 separate UE part models</w:t>
      </w:r>
    </w:p>
    <w:p w14:paraId="58ECA08A" w14:textId="06DA4BAE"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Case 2 can be also applied to the M&gt;1 UE part models to N&gt;1 NW part models</w:t>
      </w:r>
    </w:p>
    <w:p w14:paraId="7F940120" w14:textId="0D2663A9"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AI/ML structures for the M&gt;1 UE part models and the NW part model</w:t>
      </w:r>
    </w:p>
    <w:p w14:paraId="1DF918C8" w14:textId="6935C038"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at UE part models, e.g., same or different dataset(s) among M UE part models</w:t>
      </w:r>
    </w:p>
    <w:p w14:paraId="4698661F" w14:textId="29853CB1" w:rsidR="00537CD4" w:rsidRDefault="43680A22" w:rsidP="43680A22">
      <w:pPr>
        <w:pStyle w:val="ListParagraph"/>
        <w:numPr>
          <w:ilvl w:val="0"/>
          <w:numId w:val="24"/>
        </w:numPr>
        <w:spacing w:before="120" w:after="12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Case 3: For NW-first training, Type 3 training between one UE part model and N&gt;1 separate NW part models</w:t>
      </w:r>
    </w:p>
    <w:p w14:paraId="70548DE0" w14:textId="180714AA"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Case 3 can be also applied to the N&gt;1 NW part models to M&gt;1 UE part models</w:t>
      </w:r>
    </w:p>
    <w:p w14:paraId="20222214" w14:textId="3E3EB629"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AI/ML structures for the UE part model and the N&gt;1 NW part models</w:t>
      </w:r>
    </w:p>
    <w:p w14:paraId="56F5F264" w14:textId="31107D8C"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at NW part models, e.g., same or different dataset(s) among N NW part models</w:t>
      </w:r>
    </w:p>
    <w:p w14:paraId="75BBA885" w14:textId="6A6569D8" w:rsidR="00537CD4" w:rsidRDefault="43680A22" w:rsidP="43680A22">
      <w:pPr>
        <w:pStyle w:val="Heading1"/>
        <w:numPr>
          <w:ilvl w:val="0"/>
          <w:numId w:val="0"/>
        </w:numPr>
        <w:spacing w:line="259" w:lineRule="auto"/>
      </w:pPr>
      <w:r>
        <w:lastRenderedPageBreak/>
        <w:t>2.1    Generalization to multi-vendor scenarios</w:t>
      </w:r>
    </w:p>
    <w:p w14:paraId="59D68547" w14:textId="366E5B1F" w:rsidR="00537CD4" w:rsidRDefault="43680A22" w:rsidP="43680A22">
      <w:pPr>
        <w:pStyle w:val="3GPPText"/>
        <w:keepNext/>
        <w:jc w:val="left"/>
        <w:rPr>
          <w:lang w:val="en-US"/>
        </w:rPr>
      </w:pPr>
      <w:r w:rsidRPr="43680A22">
        <w:t>For multi-vendor scenarios, we present results on the study of the generalization performance of a two-sided AI/ML CSI compression model by defining three cases which are in line with the above agreement:</w:t>
      </w:r>
    </w:p>
    <w:p w14:paraId="7D8A27FE" w14:textId="10DD6D11" w:rsidR="00537CD4" w:rsidRDefault="43680A22" w:rsidP="43680A22">
      <w:pPr>
        <w:pStyle w:val="3GPPText"/>
        <w:keepNext/>
        <w:jc w:val="left"/>
      </w:pPr>
      <w:r w:rsidRPr="43680A22">
        <w:rPr>
          <w:b/>
          <w:bCs/>
        </w:rPr>
        <w:t>Case 1:</w:t>
      </w:r>
      <w:r w:rsidRPr="43680A22">
        <w:t xml:space="preserve"> We only consider one UE part model and one NW part model.</w:t>
      </w:r>
    </w:p>
    <w:p w14:paraId="5E3E53A9" w14:textId="4EB899A3" w:rsidR="00537CD4" w:rsidRDefault="43680A22" w:rsidP="43680A22">
      <w:pPr>
        <w:pStyle w:val="3GPPText"/>
        <w:keepNext/>
        <w:jc w:val="left"/>
      </w:pPr>
      <w:r w:rsidRPr="43680A22">
        <w:t xml:space="preserve">a) UE is trained with a dataset based on scenario A and NW is trained with a dataset based on </w:t>
      </w:r>
      <w:r>
        <w:tab/>
      </w:r>
      <w:r>
        <w:tab/>
      </w:r>
      <w:r>
        <w:tab/>
      </w:r>
      <w:r>
        <w:tab/>
      </w:r>
      <w:r>
        <w:tab/>
      </w:r>
      <w:r>
        <w:tab/>
      </w:r>
      <w:r w:rsidRPr="43680A22">
        <w:t>scenario A.</w:t>
      </w:r>
    </w:p>
    <w:p w14:paraId="76CF9386" w14:textId="00F8AF36" w:rsidR="00537CD4" w:rsidRDefault="43680A22" w:rsidP="43680A22">
      <w:pPr>
        <w:pStyle w:val="3GPPText"/>
        <w:keepNext/>
        <w:jc w:val="left"/>
      </w:pPr>
      <w:r w:rsidRPr="43680A22">
        <w:t xml:space="preserve">b) UE is trained with a dataset based on scenario A and NW is trained with a dataset based on </w:t>
      </w:r>
      <w:r>
        <w:tab/>
      </w:r>
      <w:r>
        <w:tab/>
      </w:r>
      <w:r>
        <w:tab/>
      </w:r>
      <w:r>
        <w:tab/>
      </w:r>
      <w:r>
        <w:tab/>
      </w:r>
      <w:r>
        <w:tab/>
      </w:r>
      <w:r w:rsidRPr="43680A22">
        <w:t>scenario B.</w:t>
      </w:r>
    </w:p>
    <w:p w14:paraId="34114E78" w14:textId="7A530D40" w:rsidR="00537CD4" w:rsidRDefault="43680A22" w:rsidP="43680A22">
      <w:pPr>
        <w:pStyle w:val="3GPPText"/>
        <w:keepNext/>
        <w:jc w:val="left"/>
      </w:pPr>
      <w:r w:rsidRPr="43680A22">
        <w:rPr>
          <w:b/>
          <w:bCs/>
        </w:rPr>
        <w:t xml:space="preserve">Case 2: </w:t>
      </w:r>
      <w:r w:rsidRPr="43680A22">
        <w:t>We consider multiple UE part models and multiple NW part models where NW has as many models as that of UEs for one-to-one correspondence and NW switches among models accordingly.</w:t>
      </w:r>
    </w:p>
    <w:p w14:paraId="22746442" w14:textId="23B974AF" w:rsidR="00537CD4" w:rsidRDefault="43680A22" w:rsidP="43680A22">
      <w:pPr>
        <w:pStyle w:val="3GPPText"/>
        <w:keepNext/>
        <w:jc w:val="left"/>
      </w:pPr>
      <w:r w:rsidRPr="43680A22">
        <w:t xml:space="preserve">                   </w:t>
      </w:r>
      <w:r>
        <w:rPr>
          <w:noProof/>
        </w:rPr>
        <w:drawing>
          <wp:inline distT="0" distB="0" distL="0" distR="0" wp14:anchorId="3235E722" wp14:editId="0B13FEF9">
            <wp:extent cx="4572000" cy="1552575"/>
            <wp:effectExtent l="0" t="0" r="0" b="0"/>
            <wp:docPr id="1510809754" name="Picture 1510809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1552575"/>
                    </a:xfrm>
                    <a:prstGeom prst="rect">
                      <a:avLst/>
                    </a:prstGeom>
                  </pic:spPr>
                </pic:pic>
              </a:graphicData>
            </a:graphic>
          </wp:inline>
        </w:drawing>
      </w:r>
    </w:p>
    <w:p w14:paraId="5DBCAF9E" w14:textId="6C1A04E6" w:rsidR="00537CD4" w:rsidRDefault="43680A22" w:rsidP="43680A22">
      <w:pPr>
        <w:pStyle w:val="3GPPText"/>
        <w:keepNext/>
        <w:jc w:val="left"/>
      </w:pPr>
      <w:r w:rsidRPr="43680A22">
        <w:rPr>
          <w:b/>
          <w:bCs/>
        </w:rPr>
        <w:t xml:space="preserve">Case 3: </w:t>
      </w:r>
      <w:r w:rsidRPr="43680A22">
        <w:t>We consider multiple UE part models and multiple NW part models where NW has less models as that of UEs. Consequently, NW shares parameters among models to compensate for the lack of one-to-one correspondence between NW part and UE part models.</w:t>
      </w:r>
    </w:p>
    <w:p w14:paraId="3FDCBC1D" w14:textId="25CC0641" w:rsidR="00537CD4" w:rsidRDefault="00537CD4" w:rsidP="43680A22">
      <w:pPr>
        <w:pStyle w:val="3GPPText"/>
        <w:keepNext/>
        <w:jc w:val="left"/>
      </w:pPr>
    </w:p>
    <w:p w14:paraId="5029C9D0" w14:textId="5AE4964E" w:rsidR="00537CD4" w:rsidRDefault="43680A22" w:rsidP="43680A22">
      <w:pPr>
        <w:pStyle w:val="3GPPText"/>
        <w:keepNext/>
        <w:jc w:val="left"/>
      </w:pPr>
      <w:r w:rsidRPr="43680A22">
        <w:t xml:space="preserve">                    </w:t>
      </w:r>
      <w:r>
        <w:rPr>
          <w:noProof/>
        </w:rPr>
        <w:drawing>
          <wp:inline distT="0" distB="0" distL="0" distR="0" wp14:anchorId="042B0C2E" wp14:editId="1B8C2693">
            <wp:extent cx="4572000" cy="1447800"/>
            <wp:effectExtent l="0" t="0" r="0" b="0"/>
            <wp:docPr id="1352848887" name="Picture 13528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1447800"/>
                    </a:xfrm>
                    <a:prstGeom prst="rect">
                      <a:avLst/>
                    </a:prstGeom>
                  </pic:spPr>
                </pic:pic>
              </a:graphicData>
            </a:graphic>
          </wp:inline>
        </w:drawing>
      </w:r>
    </w:p>
    <w:p w14:paraId="7A834F47" w14:textId="25FFEB49" w:rsidR="00537CD4" w:rsidRDefault="00537CD4" w:rsidP="43680A22">
      <w:pPr>
        <w:pStyle w:val="3GPPText"/>
        <w:keepNext/>
        <w:jc w:val="left"/>
      </w:pPr>
    </w:p>
    <w:p w14:paraId="2AAD8FD4" w14:textId="71404B4F" w:rsidR="00537CD4" w:rsidRDefault="43680A22" w:rsidP="43680A22">
      <w:pPr>
        <w:pStyle w:val="Heading1"/>
        <w:numPr>
          <w:ilvl w:val="0"/>
          <w:numId w:val="0"/>
        </w:numPr>
        <w:spacing w:line="259" w:lineRule="auto"/>
      </w:pPr>
      <w:r>
        <w:t>2.2    Simulation Results</w:t>
      </w:r>
    </w:p>
    <w:p w14:paraId="0258BFD6" w14:textId="35A982CA" w:rsidR="00537CD4" w:rsidRDefault="43680A22" w:rsidP="43680A22">
      <w:pPr>
        <w:rPr>
          <w:sz w:val="22"/>
          <w:szCs w:val="22"/>
        </w:rPr>
      </w:pPr>
      <w:r w:rsidRPr="43680A22">
        <w:rPr>
          <w:sz w:val="22"/>
          <w:szCs w:val="22"/>
        </w:rPr>
        <w:t>We consider two scenarios namely,</w:t>
      </w:r>
    </w:p>
    <w:p w14:paraId="1A518EBB" w14:textId="347F4A71" w:rsidR="00537CD4" w:rsidRDefault="43680A22" w:rsidP="43680A22">
      <w:pPr>
        <w:rPr>
          <w:rFonts w:eastAsia="Times New Roman"/>
          <w:sz w:val="22"/>
          <w:szCs w:val="22"/>
        </w:rPr>
      </w:pPr>
      <w:r w:rsidRPr="43680A22">
        <w:rPr>
          <w:b/>
          <w:bCs/>
          <w:sz w:val="22"/>
          <w:szCs w:val="22"/>
        </w:rPr>
        <w:t>Scenario A:</w:t>
      </w:r>
      <w:r w:rsidRPr="43680A22">
        <w:rPr>
          <w:rFonts w:eastAsia="Times New Roman"/>
          <w:sz w:val="22"/>
          <w:szCs w:val="22"/>
        </w:rPr>
        <w:t xml:space="preserve"> Urban Macro</w:t>
      </w:r>
    </w:p>
    <w:p w14:paraId="48374820" w14:textId="590187F0" w:rsidR="00537CD4" w:rsidRDefault="43680A22" w:rsidP="43680A22">
      <w:pPr>
        <w:rPr>
          <w:rFonts w:eastAsia="Times New Roman"/>
          <w:sz w:val="22"/>
          <w:szCs w:val="22"/>
        </w:rPr>
      </w:pPr>
      <w:r w:rsidRPr="43680A22">
        <w:rPr>
          <w:b/>
          <w:bCs/>
          <w:sz w:val="22"/>
          <w:szCs w:val="22"/>
        </w:rPr>
        <w:t>Scenario B:</w:t>
      </w:r>
      <w:r w:rsidRPr="43680A22">
        <w:rPr>
          <w:rFonts w:eastAsia="Times New Roman"/>
          <w:sz w:val="22"/>
          <w:szCs w:val="22"/>
        </w:rPr>
        <w:t xml:space="preserve"> Urban Micro</w:t>
      </w:r>
    </w:p>
    <w:p w14:paraId="301F4105" w14:textId="6DDD0907" w:rsidR="00537CD4" w:rsidRDefault="43680A22" w:rsidP="43680A22">
      <w:pPr>
        <w:rPr>
          <w:rFonts w:eastAsia="Times New Roman"/>
          <w:sz w:val="22"/>
          <w:szCs w:val="22"/>
        </w:rPr>
      </w:pPr>
      <w:r w:rsidRPr="43680A22">
        <w:rPr>
          <w:rFonts w:eastAsia="Times New Roman"/>
          <w:sz w:val="22"/>
          <w:szCs w:val="22"/>
        </w:rPr>
        <w:t>The following settings are used in the simulation studies hereafter.</w:t>
      </w:r>
    </w:p>
    <w:p w14:paraId="12D49D9B" w14:textId="7CAE2841" w:rsidR="00537CD4" w:rsidRDefault="00537CD4" w:rsidP="43680A22">
      <w:pPr>
        <w:rPr>
          <w:rFonts w:eastAsia="Times New Roman"/>
          <w:sz w:val="22"/>
          <w:szCs w:val="22"/>
        </w:rPr>
      </w:pPr>
    </w:p>
    <w:tbl>
      <w:tblPr>
        <w:tblStyle w:val="TableGrid"/>
        <w:tblW w:w="0" w:type="auto"/>
        <w:tblLayout w:type="fixed"/>
        <w:tblLook w:val="06A0" w:firstRow="1" w:lastRow="0" w:firstColumn="1" w:lastColumn="0" w:noHBand="1" w:noVBand="1"/>
      </w:tblPr>
      <w:tblGrid>
        <w:gridCol w:w="3600"/>
        <w:gridCol w:w="5580"/>
      </w:tblGrid>
      <w:tr w:rsidR="43680A22" w14:paraId="21C873E9"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57CA0FA2" w14:textId="387753F1" w:rsidR="43680A22" w:rsidRDefault="43680A22" w:rsidP="43680A22">
            <w:r w:rsidRPr="43680A22">
              <w:rPr>
                <w:rFonts w:eastAsia="Times New Roman"/>
                <w:b/>
                <w:bCs/>
                <w:sz w:val="22"/>
                <w:szCs w:val="22"/>
                <w:u w:val="single"/>
              </w:rPr>
              <w:t>Parameter</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1F755A1B" w14:textId="24CC3D70" w:rsidR="43680A22" w:rsidRDefault="43680A22" w:rsidP="43680A22">
            <w:r w:rsidRPr="43680A22">
              <w:rPr>
                <w:rFonts w:eastAsia="Times New Roman"/>
                <w:b/>
                <w:bCs/>
                <w:sz w:val="22"/>
                <w:szCs w:val="22"/>
                <w:u w:val="single"/>
              </w:rPr>
              <w:t>Value</w:t>
            </w:r>
          </w:p>
        </w:tc>
      </w:tr>
      <w:tr w:rsidR="43680A22" w14:paraId="046D7DA6"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03A045B4" w14:textId="7AEEAD59" w:rsidR="43680A22" w:rsidRDefault="43680A22" w:rsidP="43680A22">
            <w:r w:rsidRPr="43680A22">
              <w:rPr>
                <w:rFonts w:eastAsia="Times New Roman"/>
                <w:sz w:val="22"/>
                <w:szCs w:val="22"/>
              </w:rPr>
              <w:t>Carrier Frequency</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7DD65313" w14:textId="7C5DAB76" w:rsidR="43680A22" w:rsidRDefault="43680A22" w:rsidP="43680A22">
            <w:pPr>
              <w:spacing w:line="259" w:lineRule="auto"/>
            </w:pPr>
            <w:r w:rsidRPr="43680A22">
              <w:rPr>
                <w:rFonts w:eastAsia="Times New Roman"/>
                <w:sz w:val="22"/>
                <w:szCs w:val="22"/>
              </w:rPr>
              <w:t>2 GHz</w:t>
            </w:r>
          </w:p>
        </w:tc>
      </w:tr>
      <w:tr w:rsidR="43680A22" w14:paraId="51B6AAB1"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1C71212D" w14:textId="7EC28C84" w:rsidR="43680A22" w:rsidRDefault="43680A22" w:rsidP="43680A22">
            <w:r w:rsidRPr="43680A22">
              <w:rPr>
                <w:rFonts w:eastAsia="Times New Roman"/>
                <w:sz w:val="22"/>
                <w:szCs w:val="22"/>
              </w:rPr>
              <w:lastRenderedPageBreak/>
              <w:t>Bandwidth</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4433669F" w14:textId="162CF720" w:rsidR="43680A22" w:rsidRDefault="43680A22" w:rsidP="43680A22">
            <w:pPr>
              <w:spacing w:line="259" w:lineRule="auto"/>
            </w:pPr>
            <w:r w:rsidRPr="43680A22">
              <w:rPr>
                <w:rFonts w:eastAsia="Times New Roman"/>
                <w:sz w:val="22"/>
                <w:szCs w:val="22"/>
              </w:rPr>
              <w:t>10 MHz</w:t>
            </w:r>
            <w:r>
              <w:tab/>
            </w:r>
            <w:r>
              <w:tab/>
            </w:r>
          </w:p>
        </w:tc>
      </w:tr>
      <w:tr w:rsidR="43680A22" w14:paraId="07DBC7B8"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6F060673" w14:textId="0E725903" w:rsidR="43680A22" w:rsidRDefault="43680A22" w:rsidP="43680A22">
            <w:r w:rsidRPr="43680A22">
              <w:rPr>
                <w:rFonts w:eastAsia="Times New Roman"/>
                <w:sz w:val="22"/>
                <w:szCs w:val="22"/>
              </w:rPr>
              <w:t>Sub-carrier spacing</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4BAD1FA0" w14:textId="6FEAD675" w:rsidR="43680A22" w:rsidRDefault="43680A22" w:rsidP="43680A22">
            <w:r w:rsidRPr="43680A22">
              <w:rPr>
                <w:rFonts w:eastAsia="Times New Roman"/>
                <w:sz w:val="22"/>
                <w:szCs w:val="22"/>
              </w:rPr>
              <w:t xml:space="preserve">15 </w:t>
            </w:r>
            <w:r>
              <w:tab/>
            </w:r>
            <w:r w:rsidRPr="43680A22">
              <w:rPr>
                <w:rFonts w:eastAsia="Times New Roman"/>
                <w:sz w:val="22"/>
                <w:szCs w:val="22"/>
              </w:rPr>
              <w:t>KHz</w:t>
            </w:r>
          </w:p>
        </w:tc>
      </w:tr>
      <w:tr w:rsidR="43680A22" w14:paraId="46364221"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63357ADB" w14:textId="185F8E5D" w:rsidR="43680A22" w:rsidRDefault="43680A22" w:rsidP="43680A22">
            <w:pPr>
              <w:rPr>
                <w:rFonts w:eastAsia="Times New Roman"/>
                <w:sz w:val="22"/>
                <w:szCs w:val="22"/>
              </w:rPr>
            </w:pPr>
            <w:r w:rsidRPr="43680A22">
              <w:rPr>
                <w:rFonts w:eastAsia="Times New Roman"/>
                <w:sz w:val="22"/>
                <w:szCs w:val="22"/>
              </w:rPr>
              <w:t>Antenna setup at gNB</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1EED95D2" w14:textId="0BFCE562" w:rsidR="43680A22" w:rsidRDefault="43680A22" w:rsidP="43680A22">
            <w:pPr>
              <w:rPr>
                <w:rFonts w:eastAsia="Times New Roman"/>
                <w:sz w:val="22"/>
                <w:szCs w:val="22"/>
              </w:rPr>
            </w:pPr>
            <w:r w:rsidRPr="43680A22">
              <w:rPr>
                <w:rFonts w:eastAsia="Times New Roman"/>
                <w:sz w:val="22"/>
                <w:szCs w:val="22"/>
              </w:rPr>
              <w:t>32 ports: (8,8,2,1,1), (</w:t>
            </w:r>
            <w:proofErr w:type="gramStart"/>
            <w:r w:rsidRPr="43680A22">
              <w:rPr>
                <w:rFonts w:eastAsia="Times New Roman"/>
                <w:sz w:val="22"/>
                <w:szCs w:val="22"/>
              </w:rPr>
              <w:t>dH,dV</w:t>
            </w:r>
            <w:proofErr w:type="gramEnd"/>
            <w:r w:rsidRPr="43680A22">
              <w:rPr>
                <w:rFonts w:eastAsia="Times New Roman"/>
                <w:sz w:val="22"/>
                <w:szCs w:val="22"/>
              </w:rPr>
              <w:t>) = (0.5, 0.5)λ</w:t>
            </w:r>
          </w:p>
        </w:tc>
      </w:tr>
      <w:tr w:rsidR="43680A22" w14:paraId="79C8D170"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0E4AD979" w14:textId="502204F3" w:rsidR="43680A22" w:rsidRDefault="43680A22" w:rsidP="43680A22">
            <w:r w:rsidRPr="43680A22">
              <w:rPr>
                <w:rFonts w:eastAsia="Times New Roman"/>
                <w:sz w:val="22"/>
                <w:szCs w:val="22"/>
              </w:rPr>
              <w:t>Antenna setup at UE</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53FCA61C" w14:textId="2B069864" w:rsidR="43680A22" w:rsidRDefault="43680A22" w:rsidP="43680A22">
            <w:pPr>
              <w:rPr>
                <w:rFonts w:eastAsia="Times New Roman"/>
                <w:color w:val="000000" w:themeColor="text1"/>
                <w:sz w:val="22"/>
                <w:szCs w:val="22"/>
              </w:rPr>
            </w:pPr>
            <w:r w:rsidRPr="43680A22">
              <w:rPr>
                <w:rFonts w:eastAsia="Times New Roman"/>
                <w:color w:val="000000" w:themeColor="text1"/>
                <w:sz w:val="22"/>
                <w:szCs w:val="22"/>
              </w:rPr>
              <w:t>1 Rx</w:t>
            </w:r>
          </w:p>
        </w:tc>
      </w:tr>
    </w:tbl>
    <w:p w14:paraId="0DB2848B" w14:textId="1160D249" w:rsidR="00537CD4" w:rsidRDefault="00537CD4" w:rsidP="43680A22">
      <w:pPr>
        <w:rPr>
          <w:rFonts w:eastAsia="Times New Roman"/>
          <w:sz w:val="22"/>
          <w:szCs w:val="22"/>
        </w:rPr>
      </w:pPr>
    </w:p>
    <w:p w14:paraId="0E96CBFB" w14:textId="7E9205D1" w:rsidR="00537CD4" w:rsidRDefault="43680A22" w:rsidP="43680A22">
      <w:pPr>
        <w:rPr>
          <w:sz w:val="22"/>
          <w:szCs w:val="22"/>
        </w:rPr>
      </w:pPr>
      <w:r w:rsidRPr="43680A22">
        <w:rPr>
          <w:rFonts w:eastAsia="Times New Roman"/>
          <w:sz w:val="22"/>
          <w:szCs w:val="22"/>
        </w:rPr>
        <w:t xml:space="preserve"> </w:t>
      </w:r>
      <w:r w:rsidRPr="43680A22">
        <w:rPr>
          <w:b/>
          <w:bCs/>
          <w:sz w:val="22"/>
          <w:szCs w:val="22"/>
        </w:rPr>
        <w:t xml:space="preserve">Case 1: </w:t>
      </w:r>
      <w:r w:rsidRPr="43680A22">
        <w:rPr>
          <w:sz w:val="22"/>
          <w:szCs w:val="22"/>
        </w:rPr>
        <w:t>The following table presents Normalized Mean Squared Error (NMSE) values for each subcase for a single layer (rank=1) for a fixed output dimension of 64.</w:t>
      </w:r>
    </w:p>
    <w:p w14:paraId="3D711481" w14:textId="01B513B9" w:rsidR="00537CD4" w:rsidRDefault="00537CD4" w:rsidP="43680A22">
      <w:pPr>
        <w:spacing w:line="259" w:lineRule="auto"/>
        <w:ind w:firstLine="284"/>
        <w:rPr>
          <w:sz w:val="22"/>
          <w:szCs w:val="22"/>
        </w:rPr>
      </w:pPr>
    </w:p>
    <w:tbl>
      <w:tblPr>
        <w:tblStyle w:val="TableGrid"/>
        <w:tblW w:w="0" w:type="auto"/>
        <w:tblInd w:w="1988" w:type="dxa"/>
        <w:tblLayout w:type="fixed"/>
        <w:tblLook w:val="06A0" w:firstRow="1" w:lastRow="0" w:firstColumn="1" w:lastColumn="0" w:noHBand="1" w:noVBand="1"/>
      </w:tblPr>
      <w:tblGrid>
        <w:gridCol w:w="1245"/>
        <w:gridCol w:w="2145"/>
        <w:gridCol w:w="1455"/>
      </w:tblGrid>
      <w:tr w:rsidR="43680A22" w14:paraId="780F6235" w14:textId="77777777" w:rsidTr="43680A22">
        <w:trPr>
          <w:trHeight w:val="300"/>
        </w:trPr>
        <w:tc>
          <w:tcPr>
            <w:tcW w:w="1245" w:type="dxa"/>
          </w:tcPr>
          <w:p w14:paraId="4C918472" w14:textId="6C20A406" w:rsidR="43680A22" w:rsidRDefault="43680A22" w:rsidP="43680A22">
            <w:pPr>
              <w:rPr>
                <w:b/>
                <w:bCs/>
                <w:sz w:val="22"/>
                <w:szCs w:val="22"/>
              </w:rPr>
            </w:pPr>
            <w:r w:rsidRPr="43680A22">
              <w:rPr>
                <w:b/>
                <w:bCs/>
                <w:sz w:val="22"/>
                <w:szCs w:val="22"/>
              </w:rPr>
              <w:t xml:space="preserve">  Subcase</w:t>
            </w:r>
          </w:p>
        </w:tc>
        <w:tc>
          <w:tcPr>
            <w:tcW w:w="2145" w:type="dxa"/>
          </w:tcPr>
          <w:p w14:paraId="5AC54812" w14:textId="5FD18A47" w:rsidR="43680A22" w:rsidRDefault="43680A22" w:rsidP="43680A22">
            <w:pPr>
              <w:rPr>
                <w:sz w:val="22"/>
                <w:szCs w:val="22"/>
              </w:rPr>
            </w:pPr>
            <w:r w:rsidRPr="43680A22">
              <w:rPr>
                <w:sz w:val="22"/>
                <w:szCs w:val="22"/>
              </w:rPr>
              <w:t xml:space="preserve">    </w:t>
            </w:r>
            <w:r w:rsidRPr="43680A22">
              <w:rPr>
                <w:b/>
                <w:bCs/>
                <w:sz w:val="22"/>
                <w:szCs w:val="22"/>
              </w:rPr>
              <w:t xml:space="preserve">       Config</w:t>
            </w:r>
          </w:p>
        </w:tc>
        <w:tc>
          <w:tcPr>
            <w:tcW w:w="1455" w:type="dxa"/>
          </w:tcPr>
          <w:p w14:paraId="7889C2D9" w14:textId="4C366019" w:rsidR="43680A22" w:rsidRDefault="43680A22" w:rsidP="43680A22">
            <w:pPr>
              <w:rPr>
                <w:sz w:val="22"/>
                <w:szCs w:val="22"/>
              </w:rPr>
            </w:pPr>
            <w:r w:rsidRPr="43680A22">
              <w:rPr>
                <w:sz w:val="22"/>
                <w:szCs w:val="22"/>
              </w:rPr>
              <w:t xml:space="preserve"> </w:t>
            </w:r>
            <w:r w:rsidRPr="43680A22">
              <w:rPr>
                <w:b/>
                <w:bCs/>
                <w:sz w:val="22"/>
                <w:szCs w:val="22"/>
              </w:rPr>
              <w:t>NMSE (dB)</w:t>
            </w:r>
          </w:p>
        </w:tc>
      </w:tr>
      <w:tr w:rsidR="43680A22" w14:paraId="7913903B" w14:textId="77777777" w:rsidTr="43680A22">
        <w:trPr>
          <w:trHeight w:val="300"/>
        </w:trPr>
        <w:tc>
          <w:tcPr>
            <w:tcW w:w="1245" w:type="dxa"/>
          </w:tcPr>
          <w:p w14:paraId="598D8FC7" w14:textId="291585DD" w:rsidR="43680A22" w:rsidRDefault="43680A22" w:rsidP="43680A22">
            <w:pPr>
              <w:spacing w:line="259" w:lineRule="auto"/>
              <w:rPr>
                <w:b/>
                <w:bCs/>
                <w:sz w:val="22"/>
                <w:szCs w:val="22"/>
              </w:rPr>
            </w:pPr>
            <w:r w:rsidRPr="43680A22">
              <w:rPr>
                <w:b/>
                <w:bCs/>
                <w:sz w:val="22"/>
                <w:szCs w:val="22"/>
              </w:rPr>
              <w:t xml:space="preserve">   </w:t>
            </w:r>
            <w:r w:rsidRPr="43680A22">
              <w:rPr>
                <w:b/>
                <w:bCs/>
                <w:sz w:val="32"/>
                <w:szCs w:val="32"/>
              </w:rPr>
              <w:t xml:space="preserve"> </w:t>
            </w:r>
            <w:r w:rsidRPr="43680A22">
              <w:rPr>
                <w:sz w:val="32"/>
                <w:szCs w:val="32"/>
              </w:rPr>
              <w:t xml:space="preserve">  </w:t>
            </w:r>
            <w:r w:rsidRPr="43680A22">
              <w:rPr>
                <w:sz w:val="28"/>
                <w:szCs w:val="28"/>
              </w:rPr>
              <w:t>a</w:t>
            </w:r>
          </w:p>
        </w:tc>
        <w:tc>
          <w:tcPr>
            <w:tcW w:w="2145" w:type="dxa"/>
          </w:tcPr>
          <w:p w14:paraId="606C3F94" w14:textId="70581AF0" w:rsidR="43680A22" w:rsidRDefault="43680A22" w:rsidP="43680A22">
            <w:pPr>
              <w:rPr>
                <w:sz w:val="22"/>
                <w:szCs w:val="22"/>
              </w:rPr>
            </w:pPr>
            <w:r w:rsidRPr="43680A22">
              <w:rPr>
                <w:sz w:val="22"/>
                <w:szCs w:val="22"/>
              </w:rPr>
              <w:t>UE--&gt;Scenario A</w:t>
            </w:r>
          </w:p>
          <w:p w14:paraId="657ABA89" w14:textId="36CAD700" w:rsidR="43680A22" w:rsidRDefault="43680A22" w:rsidP="43680A22">
            <w:pPr>
              <w:rPr>
                <w:sz w:val="22"/>
                <w:szCs w:val="22"/>
              </w:rPr>
            </w:pPr>
            <w:r w:rsidRPr="43680A22">
              <w:rPr>
                <w:sz w:val="22"/>
                <w:szCs w:val="22"/>
              </w:rPr>
              <w:t>NW--&gt;Scenario A</w:t>
            </w:r>
          </w:p>
        </w:tc>
        <w:tc>
          <w:tcPr>
            <w:tcW w:w="1455" w:type="dxa"/>
          </w:tcPr>
          <w:p w14:paraId="68BC1CA8" w14:textId="47B05D48" w:rsidR="43680A22" w:rsidRDefault="43680A22" w:rsidP="43680A22">
            <w:pPr>
              <w:spacing w:line="259" w:lineRule="auto"/>
              <w:rPr>
                <w:sz w:val="22"/>
                <w:szCs w:val="22"/>
              </w:rPr>
            </w:pPr>
            <w:r w:rsidRPr="43680A22">
              <w:rPr>
                <w:sz w:val="22"/>
                <w:szCs w:val="22"/>
              </w:rPr>
              <w:t xml:space="preserve"> -7.76</w:t>
            </w:r>
          </w:p>
        </w:tc>
      </w:tr>
      <w:tr w:rsidR="43680A22" w14:paraId="0C86751C" w14:textId="77777777" w:rsidTr="43680A22">
        <w:trPr>
          <w:trHeight w:val="300"/>
        </w:trPr>
        <w:tc>
          <w:tcPr>
            <w:tcW w:w="1245" w:type="dxa"/>
          </w:tcPr>
          <w:p w14:paraId="4A9A258F" w14:textId="1D03ECB3" w:rsidR="43680A22" w:rsidRDefault="43680A22" w:rsidP="43680A22">
            <w:pPr>
              <w:rPr>
                <w:b/>
                <w:bCs/>
                <w:sz w:val="28"/>
                <w:szCs w:val="28"/>
              </w:rPr>
            </w:pPr>
            <w:r w:rsidRPr="43680A22">
              <w:rPr>
                <w:b/>
                <w:bCs/>
                <w:sz w:val="28"/>
                <w:szCs w:val="28"/>
              </w:rPr>
              <w:t xml:space="preserve">      </w:t>
            </w:r>
            <w:r w:rsidRPr="43680A22">
              <w:rPr>
                <w:sz w:val="28"/>
                <w:szCs w:val="28"/>
              </w:rPr>
              <w:t>b</w:t>
            </w:r>
          </w:p>
        </w:tc>
        <w:tc>
          <w:tcPr>
            <w:tcW w:w="2145" w:type="dxa"/>
          </w:tcPr>
          <w:p w14:paraId="2A81FD01" w14:textId="70581AF0" w:rsidR="43680A22" w:rsidRDefault="43680A22" w:rsidP="43680A22">
            <w:pPr>
              <w:rPr>
                <w:sz w:val="22"/>
                <w:szCs w:val="22"/>
              </w:rPr>
            </w:pPr>
            <w:r w:rsidRPr="43680A22">
              <w:rPr>
                <w:sz w:val="22"/>
                <w:szCs w:val="22"/>
              </w:rPr>
              <w:t>UE--&gt;Scenario A</w:t>
            </w:r>
          </w:p>
          <w:p w14:paraId="739397A3" w14:textId="6725FB35" w:rsidR="43680A22" w:rsidRDefault="43680A22" w:rsidP="43680A22">
            <w:pPr>
              <w:rPr>
                <w:sz w:val="22"/>
                <w:szCs w:val="22"/>
              </w:rPr>
            </w:pPr>
            <w:r w:rsidRPr="43680A22">
              <w:rPr>
                <w:sz w:val="22"/>
                <w:szCs w:val="22"/>
              </w:rPr>
              <w:t>NW--&gt;Scenario B</w:t>
            </w:r>
          </w:p>
        </w:tc>
        <w:tc>
          <w:tcPr>
            <w:tcW w:w="1455" w:type="dxa"/>
          </w:tcPr>
          <w:p w14:paraId="4C5B0BEB" w14:textId="0EF1DC99" w:rsidR="43680A22" w:rsidRDefault="43680A22" w:rsidP="43680A22">
            <w:pPr>
              <w:rPr>
                <w:sz w:val="22"/>
                <w:szCs w:val="22"/>
              </w:rPr>
            </w:pPr>
            <w:r w:rsidRPr="43680A22">
              <w:rPr>
                <w:sz w:val="22"/>
                <w:szCs w:val="22"/>
              </w:rPr>
              <w:t xml:space="preserve"> +8.95</w:t>
            </w:r>
          </w:p>
        </w:tc>
      </w:tr>
    </w:tbl>
    <w:p w14:paraId="03A5DC81" w14:textId="65EAA09D" w:rsidR="00537CD4" w:rsidRDefault="00537CD4" w:rsidP="43680A22">
      <w:pPr>
        <w:spacing w:line="259" w:lineRule="auto"/>
        <w:ind w:firstLine="284"/>
        <w:rPr>
          <w:sz w:val="22"/>
          <w:szCs w:val="22"/>
        </w:rPr>
      </w:pPr>
    </w:p>
    <w:p w14:paraId="7FD48285" w14:textId="194B1BDF" w:rsidR="00537CD4" w:rsidRDefault="43680A22">
      <w:pPr>
        <w:pStyle w:val="3GPPText"/>
        <w:rPr>
          <w:lang w:val="en-US"/>
        </w:rPr>
      </w:pPr>
      <w:r w:rsidRPr="43680A22">
        <w:rPr>
          <w:b/>
          <w:bCs/>
          <w:i/>
          <w:iCs/>
        </w:rPr>
        <w:t>Observation 1:</w:t>
      </w:r>
      <w:r>
        <w:tab/>
      </w:r>
      <w:r w:rsidRPr="43680A22">
        <w:rPr>
          <w:b/>
          <w:bCs/>
          <w:i/>
          <w:iCs/>
        </w:rPr>
        <w:t xml:space="preserve">Training UE part model and NW part model with datasets based on different scenarios will result in a depletion of model performance. </w:t>
      </w:r>
    </w:p>
    <w:p w14:paraId="6CFC82A8" w14:textId="063C0E2F" w:rsidR="00537CD4" w:rsidRDefault="43680A22" w:rsidP="43680A22">
      <w:pPr>
        <w:pStyle w:val="3GPPText"/>
      </w:pPr>
      <w:r w:rsidRPr="43680A22">
        <w:rPr>
          <w:b/>
          <w:bCs/>
        </w:rPr>
        <w:t xml:space="preserve">Case 2: </w:t>
      </w:r>
      <w:r w:rsidRPr="43680A22">
        <w:t>For multi-vendor scenario of Case 2, we consider two UEs with different CSI compression models: one based on CNNs and the other based on transformers. The corresponding two NW part models are trained independently with their UE counterparts and deployed with a facility to switch between the NW part models depending on which UE is active.</w:t>
      </w:r>
    </w:p>
    <w:p w14:paraId="1FF447E7" w14:textId="5E8DCA7D" w:rsidR="00537CD4" w:rsidRDefault="43680A22" w:rsidP="43680A22">
      <w:pPr>
        <w:spacing w:line="259" w:lineRule="auto"/>
        <w:ind w:firstLine="284"/>
        <w:rPr>
          <w:sz w:val="22"/>
          <w:szCs w:val="22"/>
        </w:rPr>
      </w:pPr>
      <w:r w:rsidRPr="43680A22">
        <w:rPr>
          <w:sz w:val="22"/>
          <w:szCs w:val="22"/>
        </w:rPr>
        <w:t>The following table presents NMSE values for each subcase for a single layer (rank=1) in scenario A.</w:t>
      </w:r>
    </w:p>
    <w:p w14:paraId="7E70B486" w14:textId="679DAD44" w:rsidR="00537CD4" w:rsidRDefault="00537CD4" w:rsidP="43680A22">
      <w:pPr>
        <w:spacing w:line="259" w:lineRule="auto"/>
        <w:ind w:firstLine="284"/>
        <w:rPr>
          <w:sz w:val="22"/>
          <w:szCs w:val="22"/>
        </w:rPr>
      </w:pPr>
    </w:p>
    <w:tbl>
      <w:tblPr>
        <w:tblStyle w:val="TableGrid"/>
        <w:tblW w:w="0" w:type="auto"/>
        <w:tblInd w:w="852" w:type="dxa"/>
        <w:tblLayout w:type="fixed"/>
        <w:tblLook w:val="06A0" w:firstRow="1" w:lastRow="0" w:firstColumn="1" w:lastColumn="0" w:noHBand="1" w:noVBand="1"/>
      </w:tblPr>
      <w:tblGrid>
        <w:gridCol w:w="2100"/>
        <w:gridCol w:w="1435"/>
        <w:gridCol w:w="1482"/>
        <w:gridCol w:w="1451"/>
        <w:gridCol w:w="1440"/>
      </w:tblGrid>
      <w:tr w:rsidR="43680A22" w14:paraId="1F171DD7" w14:textId="77777777" w:rsidTr="43680A22">
        <w:trPr>
          <w:trHeight w:val="300"/>
        </w:trPr>
        <w:tc>
          <w:tcPr>
            <w:tcW w:w="2100" w:type="dxa"/>
          </w:tcPr>
          <w:p w14:paraId="141D9E98" w14:textId="465C7093" w:rsidR="43680A22" w:rsidRDefault="43680A22" w:rsidP="43680A22">
            <w:pPr>
              <w:rPr>
                <w:b/>
                <w:bCs/>
                <w:sz w:val="22"/>
                <w:szCs w:val="22"/>
              </w:rPr>
            </w:pPr>
            <w:r w:rsidRPr="43680A22">
              <w:rPr>
                <w:b/>
                <w:bCs/>
                <w:sz w:val="22"/>
                <w:szCs w:val="22"/>
              </w:rPr>
              <w:t xml:space="preserve">     </w:t>
            </w:r>
          </w:p>
          <w:p w14:paraId="5A88189C" w14:textId="6A0397E9" w:rsidR="43680A22" w:rsidRDefault="43680A22" w:rsidP="43680A22">
            <w:pPr>
              <w:rPr>
                <w:b/>
                <w:bCs/>
                <w:sz w:val="22"/>
                <w:szCs w:val="22"/>
              </w:rPr>
            </w:pPr>
            <w:r w:rsidRPr="43680A22">
              <w:rPr>
                <w:b/>
                <w:bCs/>
                <w:sz w:val="22"/>
                <w:szCs w:val="22"/>
              </w:rPr>
              <w:t xml:space="preserve">       Subcase</w:t>
            </w:r>
          </w:p>
        </w:tc>
        <w:tc>
          <w:tcPr>
            <w:tcW w:w="1435" w:type="dxa"/>
          </w:tcPr>
          <w:p w14:paraId="1D773DB5" w14:textId="6C812904" w:rsidR="43680A22" w:rsidRDefault="43680A22" w:rsidP="43680A22">
            <w:pPr>
              <w:rPr>
                <w:sz w:val="22"/>
                <w:szCs w:val="22"/>
              </w:rPr>
            </w:pPr>
            <w:r w:rsidRPr="43680A22">
              <w:rPr>
                <w:b/>
                <w:bCs/>
                <w:sz w:val="22"/>
                <w:szCs w:val="22"/>
              </w:rPr>
              <w:t>NMSE (dB)</w:t>
            </w:r>
          </w:p>
          <w:p w14:paraId="54F8263C" w14:textId="2C2E7793" w:rsidR="43680A22" w:rsidRDefault="43680A22" w:rsidP="43680A22">
            <w:pPr>
              <w:rPr>
                <w:sz w:val="22"/>
                <w:szCs w:val="22"/>
              </w:rPr>
            </w:pPr>
            <w:r w:rsidRPr="43680A22">
              <w:rPr>
                <w:sz w:val="22"/>
                <w:szCs w:val="22"/>
              </w:rPr>
              <w:t>Output dimension = 512</w:t>
            </w:r>
          </w:p>
        </w:tc>
        <w:tc>
          <w:tcPr>
            <w:tcW w:w="1482" w:type="dxa"/>
          </w:tcPr>
          <w:p w14:paraId="4ED9A510" w14:textId="37F916D1" w:rsidR="43680A22" w:rsidRDefault="43680A22" w:rsidP="43680A22">
            <w:pPr>
              <w:rPr>
                <w:sz w:val="22"/>
                <w:szCs w:val="22"/>
              </w:rPr>
            </w:pPr>
            <w:r w:rsidRPr="43680A22">
              <w:rPr>
                <w:b/>
                <w:bCs/>
                <w:sz w:val="22"/>
                <w:szCs w:val="22"/>
              </w:rPr>
              <w:t>NMSE (dB)</w:t>
            </w:r>
          </w:p>
          <w:p w14:paraId="205F6BDF" w14:textId="6472A0AF" w:rsidR="43680A22" w:rsidRDefault="43680A22" w:rsidP="43680A22">
            <w:pPr>
              <w:rPr>
                <w:sz w:val="22"/>
                <w:szCs w:val="22"/>
              </w:rPr>
            </w:pPr>
            <w:r w:rsidRPr="43680A22">
              <w:rPr>
                <w:sz w:val="22"/>
                <w:szCs w:val="22"/>
              </w:rPr>
              <w:t>Output dimension = 128</w:t>
            </w:r>
          </w:p>
        </w:tc>
        <w:tc>
          <w:tcPr>
            <w:tcW w:w="1451" w:type="dxa"/>
          </w:tcPr>
          <w:p w14:paraId="4F20DBF8" w14:textId="09B42208" w:rsidR="43680A22" w:rsidRDefault="43680A22" w:rsidP="43680A22">
            <w:pPr>
              <w:rPr>
                <w:sz w:val="22"/>
                <w:szCs w:val="22"/>
              </w:rPr>
            </w:pPr>
            <w:r w:rsidRPr="43680A22">
              <w:rPr>
                <w:b/>
                <w:bCs/>
                <w:sz w:val="22"/>
                <w:szCs w:val="22"/>
              </w:rPr>
              <w:t>NMSE (dB)</w:t>
            </w:r>
          </w:p>
          <w:p w14:paraId="69C3334B" w14:textId="1C46DD58" w:rsidR="43680A22" w:rsidRDefault="43680A22" w:rsidP="43680A22">
            <w:pPr>
              <w:rPr>
                <w:sz w:val="22"/>
                <w:szCs w:val="22"/>
              </w:rPr>
            </w:pPr>
            <w:r w:rsidRPr="43680A22">
              <w:rPr>
                <w:sz w:val="22"/>
                <w:szCs w:val="22"/>
              </w:rPr>
              <w:t>Output dimension = 64</w:t>
            </w:r>
          </w:p>
        </w:tc>
        <w:tc>
          <w:tcPr>
            <w:tcW w:w="1440" w:type="dxa"/>
          </w:tcPr>
          <w:p w14:paraId="45C5390F" w14:textId="4F69AC8F" w:rsidR="43680A22" w:rsidRDefault="43680A22" w:rsidP="43680A22">
            <w:pPr>
              <w:rPr>
                <w:sz w:val="22"/>
                <w:szCs w:val="22"/>
              </w:rPr>
            </w:pPr>
            <w:r w:rsidRPr="43680A22">
              <w:rPr>
                <w:b/>
                <w:bCs/>
                <w:sz w:val="22"/>
                <w:szCs w:val="22"/>
              </w:rPr>
              <w:t>NMSE (dB)</w:t>
            </w:r>
          </w:p>
          <w:p w14:paraId="2315F91B" w14:textId="400D8C0D" w:rsidR="43680A22" w:rsidRDefault="43680A22" w:rsidP="43680A22">
            <w:pPr>
              <w:rPr>
                <w:sz w:val="22"/>
                <w:szCs w:val="22"/>
              </w:rPr>
            </w:pPr>
            <w:r w:rsidRPr="43680A22">
              <w:rPr>
                <w:sz w:val="22"/>
                <w:szCs w:val="22"/>
              </w:rPr>
              <w:t>Output dimension = 32</w:t>
            </w:r>
          </w:p>
        </w:tc>
      </w:tr>
      <w:tr w:rsidR="43680A22" w14:paraId="23A863BB" w14:textId="77777777" w:rsidTr="43680A22">
        <w:trPr>
          <w:trHeight w:val="532"/>
        </w:trPr>
        <w:tc>
          <w:tcPr>
            <w:tcW w:w="2100" w:type="dxa"/>
          </w:tcPr>
          <w:p w14:paraId="64E7FB26" w14:textId="26FDD997" w:rsidR="43680A22" w:rsidRDefault="43680A22" w:rsidP="43680A22">
            <w:pPr>
              <w:spacing w:line="259" w:lineRule="auto"/>
              <w:rPr>
                <w:sz w:val="28"/>
                <w:szCs w:val="28"/>
              </w:rPr>
            </w:pPr>
            <w:r w:rsidRPr="43680A22">
              <w:rPr>
                <w:sz w:val="22"/>
                <w:szCs w:val="22"/>
              </w:rPr>
              <w:t xml:space="preserve">   Using CNN</w:t>
            </w:r>
          </w:p>
        </w:tc>
        <w:tc>
          <w:tcPr>
            <w:tcW w:w="1435" w:type="dxa"/>
          </w:tcPr>
          <w:p w14:paraId="270B9D9E" w14:textId="653947C1" w:rsidR="43680A22" w:rsidRDefault="43680A22" w:rsidP="43680A22">
            <w:pPr>
              <w:rPr>
                <w:sz w:val="22"/>
                <w:szCs w:val="22"/>
              </w:rPr>
            </w:pPr>
            <w:r w:rsidRPr="43680A22">
              <w:rPr>
                <w:sz w:val="22"/>
                <w:szCs w:val="22"/>
              </w:rPr>
              <w:t xml:space="preserve">   -16.42</w:t>
            </w:r>
          </w:p>
        </w:tc>
        <w:tc>
          <w:tcPr>
            <w:tcW w:w="1482" w:type="dxa"/>
          </w:tcPr>
          <w:p w14:paraId="2F4719C6" w14:textId="653BE1DE" w:rsidR="43680A22" w:rsidRDefault="43680A22" w:rsidP="43680A22">
            <w:pPr>
              <w:rPr>
                <w:sz w:val="22"/>
                <w:szCs w:val="22"/>
              </w:rPr>
            </w:pPr>
            <w:r w:rsidRPr="43680A22">
              <w:rPr>
                <w:sz w:val="22"/>
                <w:szCs w:val="22"/>
              </w:rPr>
              <w:t xml:space="preserve">    -9.21</w:t>
            </w:r>
          </w:p>
        </w:tc>
        <w:tc>
          <w:tcPr>
            <w:tcW w:w="1451" w:type="dxa"/>
          </w:tcPr>
          <w:p w14:paraId="3139E5DA" w14:textId="642F1A15" w:rsidR="43680A22" w:rsidRDefault="43680A22" w:rsidP="43680A22">
            <w:pPr>
              <w:rPr>
                <w:sz w:val="22"/>
                <w:szCs w:val="22"/>
              </w:rPr>
            </w:pPr>
            <w:r w:rsidRPr="43680A22">
              <w:rPr>
                <w:sz w:val="22"/>
                <w:szCs w:val="22"/>
              </w:rPr>
              <w:t xml:space="preserve">   -6.85</w:t>
            </w:r>
          </w:p>
        </w:tc>
        <w:tc>
          <w:tcPr>
            <w:tcW w:w="1440" w:type="dxa"/>
          </w:tcPr>
          <w:p w14:paraId="7762C148" w14:textId="5487DFAE" w:rsidR="43680A22" w:rsidRDefault="43680A22" w:rsidP="43680A22">
            <w:pPr>
              <w:rPr>
                <w:sz w:val="22"/>
                <w:szCs w:val="22"/>
              </w:rPr>
            </w:pPr>
            <w:r w:rsidRPr="43680A22">
              <w:rPr>
                <w:sz w:val="22"/>
                <w:szCs w:val="22"/>
              </w:rPr>
              <w:t xml:space="preserve">   -5.29</w:t>
            </w:r>
          </w:p>
        </w:tc>
      </w:tr>
      <w:tr w:rsidR="43680A22" w14:paraId="20E3F5E0" w14:textId="77777777" w:rsidTr="43680A22">
        <w:trPr>
          <w:trHeight w:val="395"/>
        </w:trPr>
        <w:tc>
          <w:tcPr>
            <w:tcW w:w="2100" w:type="dxa"/>
          </w:tcPr>
          <w:p w14:paraId="34A0B3FF" w14:textId="02525D5E" w:rsidR="43680A22" w:rsidRDefault="43680A22" w:rsidP="43680A22">
            <w:pPr>
              <w:rPr>
                <w:b/>
                <w:bCs/>
                <w:sz w:val="28"/>
                <w:szCs w:val="28"/>
              </w:rPr>
            </w:pPr>
            <w:r w:rsidRPr="43680A22">
              <w:rPr>
                <w:b/>
                <w:bCs/>
                <w:sz w:val="28"/>
                <w:szCs w:val="28"/>
              </w:rPr>
              <w:t xml:space="preserve"> </w:t>
            </w:r>
            <w:r w:rsidRPr="43680A22">
              <w:rPr>
                <w:sz w:val="28"/>
                <w:szCs w:val="28"/>
              </w:rPr>
              <w:t xml:space="preserve"> </w:t>
            </w:r>
            <w:r w:rsidRPr="43680A22">
              <w:rPr>
                <w:sz w:val="22"/>
                <w:szCs w:val="22"/>
              </w:rPr>
              <w:t>Using Transformer</w:t>
            </w:r>
          </w:p>
        </w:tc>
        <w:tc>
          <w:tcPr>
            <w:tcW w:w="1435" w:type="dxa"/>
          </w:tcPr>
          <w:p w14:paraId="1AB73C36" w14:textId="7C6C2554" w:rsidR="43680A22" w:rsidRDefault="43680A22" w:rsidP="43680A22">
            <w:pPr>
              <w:rPr>
                <w:sz w:val="22"/>
                <w:szCs w:val="22"/>
              </w:rPr>
            </w:pPr>
            <w:r w:rsidRPr="43680A22">
              <w:rPr>
                <w:sz w:val="22"/>
                <w:szCs w:val="22"/>
              </w:rPr>
              <w:t xml:space="preserve">   -17.35</w:t>
            </w:r>
          </w:p>
        </w:tc>
        <w:tc>
          <w:tcPr>
            <w:tcW w:w="1482" w:type="dxa"/>
          </w:tcPr>
          <w:p w14:paraId="56A9A1FD" w14:textId="55160730" w:rsidR="43680A22" w:rsidRDefault="43680A22" w:rsidP="43680A22">
            <w:pPr>
              <w:rPr>
                <w:sz w:val="22"/>
                <w:szCs w:val="22"/>
              </w:rPr>
            </w:pPr>
            <w:r w:rsidRPr="43680A22">
              <w:rPr>
                <w:sz w:val="22"/>
                <w:szCs w:val="22"/>
              </w:rPr>
              <w:t xml:space="preserve">   -11.08</w:t>
            </w:r>
          </w:p>
        </w:tc>
        <w:tc>
          <w:tcPr>
            <w:tcW w:w="1451" w:type="dxa"/>
          </w:tcPr>
          <w:p w14:paraId="2FAC31EB" w14:textId="0CA1342C" w:rsidR="43680A22" w:rsidRDefault="43680A22" w:rsidP="43680A22">
            <w:pPr>
              <w:rPr>
                <w:sz w:val="22"/>
                <w:szCs w:val="22"/>
              </w:rPr>
            </w:pPr>
            <w:r w:rsidRPr="43680A22">
              <w:rPr>
                <w:sz w:val="22"/>
                <w:szCs w:val="22"/>
              </w:rPr>
              <w:t xml:space="preserve">   -7.76</w:t>
            </w:r>
          </w:p>
        </w:tc>
        <w:tc>
          <w:tcPr>
            <w:tcW w:w="1440" w:type="dxa"/>
          </w:tcPr>
          <w:p w14:paraId="25A24A20" w14:textId="645D29BB" w:rsidR="43680A22" w:rsidRDefault="43680A22" w:rsidP="43680A22">
            <w:pPr>
              <w:rPr>
                <w:sz w:val="22"/>
                <w:szCs w:val="22"/>
              </w:rPr>
            </w:pPr>
            <w:r w:rsidRPr="43680A22">
              <w:rPr>
                <w:sz w:val="22"/>
                <w:szCs w:val="22"/>
              </w:rPr>
              <w:t xml:space="preserve">   -6.81</w:t>
            </w:r>
          </w:p>
        </w:tc>
      </w:tr>
      <w:tr w:rsidR="43680A22" w14:paraId="47CB52AD" w14:textId="77777777" w:rsidTr="43680A22">
        <w:trPr>
          <w:trHeight w:val="395"/>
        </w:trPr>
        <w:tc>
          <w:tcPr>
            <w:tcW w:w="2100" w:type="dxa"/>
          </w:tcPr>
          <w:p w14:paraId="7073FC4A" w14:textId="148EF567" w:rsidR="43680A22" w:rsidRDefault="43680A22" w:rsidP="43680A22">
            <w:pPr>
              <w:spacing w:line="259" w:lineRule="auto"/>
            </w:pPr>
            <w:r w:rsidRPr="43680A22">
              <w:rPr>
                <w:b/>
                <w:bCs/>
                <w:sz w:val="22"/>
                <w:szCs w:val="22"/>
              </w:rPr>
              <w:t>Parameters at NW</w:t>
            </w:r>
          </w:p>
        </w:tc>
        <w:tc>
          <w:tcPr>
            <w:tcW w:w="1435" w:type="dxa"/>
          </w:tcPr>
          <w:p w14:paraId="5716A9AA" w14:textId="0ABA9B37" w:rsidR="43680A22" w:rsidRDefault="43680A22" w:rsidP="43680A22">
            <w:pPr>
              <w:rPr>
                <w:sz w:val="22"/>
                <w:szCs w:val="22"/>
              </w:rPr>
            </w:pPr>
            <w:r w:rsidRPr="43680A22">
              <w:rPr>
                <w:sz w:val="22"/>
                <w:szCs w:val="22"/>
              </w:rPr>
              <w:t xml:space="preserve">   4.218M</w:t>
            </w:r>
          </w:p>
        </w:tc>
        <w:tc>
          <w:tcPr>
            <w:tcW w:w="1482" w:type="dxa"/>
          </w:tcPr>
          <w:p w14:paraId="5667C0A9" w14:textId="6543ABD7" w:rsidR="43680A22" w:rsidRDefault="43680A22" w:rsidP="43680A22">
            <w:pPr>
              <w:rPr>
                <w:sz w:val="22"/>
                <w:szCs w:val="22"/>
              </w:rPr>
            </w:pPr>
            <w:r w:rsidRPr="43680A22">
              <w:rPr>
                <w:sz w:val="22"/>
                <w:szCs w:val="22"/>
              </w:rPr>
              <w:t xml:space="preserve">   1.074M</w:t>
            </w:r>
          </w:p>
        </w:tc>
        <w:tc>
          <w:tcPr>
            <w:tcW w:w="1451" w:type="dxa"/>
          </w:tcPr>
          <w:p w14:paraId="69BADA55" w14:textId="505D7A64" w:rsidR="43680A22" w:rsidRDefault="43680A22" w:rsidP="43680A22">
            <w:pPr>
              <w:rPr>
                <w:sz w:val="22"/>
                <w:szCs w:val="22"/>
              </w:rPr>
            </w:pPr>
            <w:r w:rsidRPr="43680A22">
              <w:rPr>
                <w:sz w:val="22"/>
                <w:szCs w:val="22"/>
              </w:rPr>
              <w:t xml:space="preserve">   0.547M</w:t>
            </w:r>
          </w:p>
        </w:tc>
        <w:tc>
          <w:tcPr>
            <w:tcW w:w="1440" w:type="dxa"/>
          </w:tcPr>
          <w:p w14:paraId="328BF84B" w14:textId="305EE9BB" w:rsidR="43680A22" w:rsidRDefault="43680A22" w:rsidP="43680A22">
            <w:pPr>
              <w:rPr>
                <w:sz w:val="22"/>
                <w:szCs w:val="22"/>
              </w:rPr>
            </w:pPr>
            <w:r w:rsidRPr="43680A22">
              <w:rPr>
                <w:sz w:val="22"/>
                <w:szCs w:val="22"/>
              </w:rPr>
              <w:t xml:space="preserve">   0.285M</w:t>
            </w:r>
          </w:p>
        </w:tc>
      </w:tr>
    </w:tbl>
    <w:p w14:paraId="3C1895C7" w14:textId="2C07CE79" w:rsidR="00537CD4" w:rsidRDefault="00537CD4" w:rsidP="43680A22">
      <w:pPr>
        <w:pStyle w:val="3GPPText"/>
      </w:pPr>
    </w:p>
    <w:p w14:paraId="480A55D4" w14:textId="1242A3A7" w:rsidR="00537CD4" w:rsidRDefault="43680A22" w:rsidP="43680A22">
      <w:pPr>
        <w:pStyle w:val="3GPPText"/>
        <w:spacing w:line="259" w:lineRule="auto"/>
      </w:pPr>
      <w:r w:rsidRPr="43680A22">
        <w:rPr>
          <w:b/>
          <w:bCs/>
        </w:rPr>
        <w:t xml:space="preserve">Note: </w:t>
      </w:r>
      <w:r w:rsidRPr="43680A22">
        <w:t>Parameters listed in the tables account for all the NW part models combined.</w:t>
      </w:r>
    </w:p>
    <w:p w14:paraId="4BC3B6DC" w14:textId="026FF32A" w:rsidR="00537CD4" w:rsidRDefault="43680A22" w:rsidP="43680A22">
      <w:pPr>
        <w:pStyle w:val="3GPPText"/>
        <w:spacing w:line="259" w:lineRule="auto"/>
      </w:pPr>
      <w:r w:rsidRPr="43680A22">
        <w:rPr>
          <w:b/>
          <w:bCs/>
        </w:rPr>
        <w:t xml:space="preserve">Case 3: </w:t>
      </w:r>
      <w:r w:rsidRPr="43680A22">
        <w:t>Like Case 2, we consider two UE part models and two NW part models with different CSI compression models: one based on CNNs and the other based on transformers. However, NW part models are allowed to share trainable parameters between the models to reduce storage and power consumption. With this, we ran the system for a single layer and presented the results in the following table for scenario A.</w:t>
      </w:r>
    </w:p>
    <w:p w14:paraId="0802DA7F" w14:textId="46BE4BE7" w:rsidR="00537CD4" w:rsidRDefault="00537CD4" w:rsidP="43680A22">
      <w:pPr>
        <w:pStyle w:val="3GPPText"/>
        <w:spacing w:line="259" w:lineRule="auto"/>
      </w:pPr>
    </w:p>
    <w:tbl>
      <w:tblPr>
        <w:tblStyle w:val="TableGrid"/>
        <w:tblW w:w="0" w:type="auto"/>
        <w:tblInd w:w="852" w:type="dxa"/>
        <w:tblLayout w:type="fixed"/>
        <w:tblLook w:val="06A0" w:firstRow="1" w:lastRow="0" w:firstColumn="1" w:lastColumn="0" w:noHBand="1" w:noVBand="1"/>
      </w:tblPr>
      <w:tblGrid>
        <w:gridCol w:w="2065"/>
        <w:gridCol w:w="1471"/>
        <w:gridCol w:w="1481"/>
        <w:gridCol w:w="1451"/>
        <w:gridCol w:w="1500"/>
      </w:tblGrid>
      <w:tr w:rsidR="43680A22" w14:paraId="4B92E980" w14:textId="77777777" w:rsidTr="43680A22">
        <w:trPr>
          <w:trHeight w:val="300"/>
        </w:trPr>
        <w:tc>
          <w:tcPr>
            <w:tcW w:w="2065" w:type="dxa"/>
          </w:tcPr>
          <w:p w14:paraId="079C831A" w14:textId="24631AB1" w:rsidR="43680A22" w:rsidRDefault="43680A22" w:rsidP="43680A22">
            <w:pPr>
              <w:rPr>
                <w:b/>
                <w:bCs/>
                <w:sz w:val="22"/>
                <w:szCs w:val="22"/>
              </w:rPr>
            </w:pPr>
            <w:r w:rsidRPr="43680A22">
              <w:rPr>
                <w:b/>
                <w:bCs/>
                <w:sz w:val="22"/>
                <w:szCs w:val="22"/>
              </w:rPr>
              <w:lastRenderedPageBreak/>
              <w:t xml:space="preserve">     </w:t>
            </w:r>
          </w:p>
          <w:p w14:paraId="053F0FA2" w14:textId="7B5CB3E2" w:rsidR="43680A22" w:rsidRDefault="43680A22" w:rsidP="43680A22">
            <w:pPr>
              <w:rPr>
                <w:b/>
                <w:bCs/>
                <w:sz w:val="22"/>
                <w:szCs w:val="22"/>
              </w:rPr>
            </w:pPr>
            <w:r w:rsidRPr="43680A22">
              <w:rPr>
                <w:b/>
                <w:bCs/>
                <w:sz w:val="22"/>
                <w:szCs w:val="22"/>
              </w:rPr>
              <w:t xml:space="preserve">       Subcase</w:t>
            </w:r>
          </w:p>
        </w:tc>
        <w:tc>
          <w:tcPr>
            <w:tcW w:w="1471" w:type="dxa"/>
          </w:tcPr>
          <w:p w14:paraId="5F41408C" w14:textId="6C812904" w:rsidR="43680A22" w:rsidRDefault="43680A22" w:rsidP="43680A22">
            <w:pPr>
              <w:rPr>
                <w:sz w:val="22"/>
                <w:szCs w:val="22"/>
              </w:rPr>
            </w:pPr>
            <w:r w:rsidRPr="43680A22">
              <w:rPr>
                <w:b/>
                <w:bCs/>
                <w:sz w:val="22"/>
                <w:szCs w:val="22"/>
              </w:rPr>
              <w:t>NMSE (dB)</w:t>
            </w:r>
          </w:p>
          <w:p w14:paraId="4274B48F" w14:textId="2C2E7793" w:rsidR="43680A22" w:rsidRDefault="43680A22" w:rsidP="43680A22">
            <w:pPr>
              <w:rPr>
                <w:sz w:val="22"/>
                <w:szCs w:val="22"/>
              </w:rPr>
            </w:pPr>
            <w:r w:rsidRPr="43680A22">
              <w:rPr>
                <w:sz w:val="22"/>
                <w:szCs w:val="22"/>
              </w:rPr>
              <w:t>Output dimension = 512</w:t>
            </w:r>
          </w:p>
        </w:tc>
        <w:tc>
          <w:tcPr>
            <w:tcW w:w="1481" w:type="dxa"/>
          </w:tcPr>
          <w:p w14:paraId="3D1478A6" w14:textId="37F916D1" w:rsidR="43680A22" w:rsidRDefault="43680A22" w:rsidP="43680A22">
            <w:pPr>
              <w:rPr>
                <w:sz w:val="22"/>
                <w:szCs w:val="22"/>
              </w:rPr>
            </w:pPr>
            <w:r w:rsidRPr="43680A22">
              <w:rPr>
                <w:b/>
                <w:bCs/>
                <w:sz w:val="22"/>
                <w:szCs w:val="22"/>
              </w:rPr>
              <w:t>NMSE (dB)</w:t>
            </w:r>
          </w:p>
          <w:p w14:paraId="54AAEE2A" w14:textId="6472A0AF" w:rsidR="43680A22" w:rsidRDefault="43680A22" w:rsidP="43680A22">
            <w:pPr>
              <w:rPr>
                <w:sz w:val="22"/>
                <w:szCs w:val="22"/>
              </w:rPr>
            </w:pPr>
            <w:r w:rsidRPr="43680A22">
              <w:rPr>
                <w:sz w:val="22"/>
                <w:szCs w:val="22"/>
              </w:rPr>
              <w:t>Output dimension = 128</w:t>
            </w:r>
          </w:p>
        </w:tc>
        <w:tc>
          <w:tcPr>
            <w:tcW w:w="1451" w:type="dxa"/>
          </w:tcPr>
          <w:p w14:paraId="2D6D3297" w14:textId="09B42208" w:rsidR="43680A22" w:rsidRDefault="43680A22" w:rsidP="43680A22">
            <w:pPr>
              <w:rPr>
                <w:sz w:val="22"/>
                <w:szCs w:val="22"/>
              </w:rPr>
            </w:pPr>
            <w:r w:rsidRPr="43680A22">
              <w:rPr>
                <w:b/>
                <w:bCs/>
                <w:sz w:val="22"/>
                <w:szCs w:val="22"/>
              </w:rPr>
              <w:t>NMSE (dB)</w:t>
            </w:r>
          </w:p>
          <w:p w14:paraId="2D8618C8" w14:textId="1C46DD58" w:rsidR="43680A22" w:rsidRDefault="43680A22" w:rsidP="43680A22">
            <w:pPr>
              <w:rPr>
                <w:sz w:val="22"/>
                <w:szCs w:val="22"/>
              </w:rPr>
            </w:pPr>
            <w:r w:rsidRPr="43680A22">
              <w:rPr>
                <w:sz w:val="22"/>
                <w:szCs w:val="22"/>
              </w:rPr>
              <w:t>Output dimension = 64</w:t>
            </w:r>
          </w:p>
        </w:tc>
        <w:tc>
          <w:tcPr>
            <w:tcW w:w="1500" w:type="dxa"/>
          </w:tcPr>
          <w:p w14:paraId="7E36E255" w14:textId="4F69AC8F" w:rsidR="43680A22" w:rsidRDefault="43680A22" w:rsidP="43680A22">
            <w:pPr>
              <w:rPr>
                <w:sz w:val="22"/>
                <w:szCs w:val="22"/>
              </w:rPr>
            </w:pPr>
            <w:r w:rsidRPr="43680A22">
              <w:rPr>
                <w:b/>
                <w:bCs/>
                <w:sz w:val="22"/>
                <w:szCs w:val="22"/>
              </w:rPr>
              <w:t>NMSE (dB)</w:t>
            </w:r>
          </w:p>
          <w:p w14:paraId="15307022" w14:textId="400D8C0D" w:rsidR="43680A22" w:rsidRDefault="43680A22" w:rsidP="43680A22">
            <w:pPr>
              <w:rPr>
                <w:sz w:val="22"/>
                <w:szCs w:val="22"/>
              </w:rPr>
            </w:pPr>
            <w:r w:rsidRPr="43680A22">
              <w:rPr>
                <w:sz w:val="22"/>
                <w:szCs w:val="22"/>
              </w:rPr>
              <w:t>Output dimension = 32</w:t>
            </w:r>
          </w:p>
        </w:tc>
      </w:tr>
      <w:tr w:rsidR="43680A22" w14:paraId="27C9D7AE" w14:textId="77777777" w:rsidTr="43680A22">
        <w:trPr>
          <w:trHeight w:val="532"/>
        </w:trPr>
        <w:tc>
          <w:tcPr>
            <w:tcW w:w="2065" w:type="dxa"/>
          </w:tcPr>
          <w:p w14:paraId="7B8CA3BB" w14:textId="32463959" w:rsidR="43680A22" w:rsidRDefault="43680A22" w:rsidP="43680A22">
            <w:pPr>
              <w:spacing w:line="259" w:lineRule="auto"/>
              <w:rPr>
                <w:sz w:val="28"/>
                <w:szCs w:val="28"/>
              </w:rPr>
            </w:pPr>
            <w:r w:rsidRPr="43680A22">
              <w:rPr>
                <w:sz w:val="22"/>
                <w:szCs w:val="22"/>
              </w:rPr>
              <w:t xml:space="preserve"> Using CNN</w:t>
            </w:r>
          </w:p>
        </w:tc>
        <w:tc>
          <w:tcPr>
            <w:tcW w:w="1471" w:type="dxa"/>
          </w:tcPr>
          <w:p w14:paraId="52F8D468" w14:textId="4D302689" w:rsidR="43680A22" w:rsidRDefault="43680A22" w:rsidP="43680A22">
            <w:pPr>
              <w:rPr>
                <w:sz w:val="22"/>
                <w:szCs w:val="22"/>
              </w:rPr>
            </w:pPr>
            <w:r w:rsidRPr="43680A22">
              <w:rPr>
                <w:sz w:val="22"/>
                <w:szCs w:val="22"/>
              </w:rPr>
              <w:t xml:space="preserve">   -15.87</w:t>
            </w:r>
          </w:p>
        </w:tc>
        <w:tc>
          <w:tcPr>
            <w:tcW w:w="1481" w:type="dxa"/>
          </w:tcPr>
          <w:p w14:paraId="7ED01859" w14:textId="7DB27613" w:rsidR="43680A22" w:rsidRDefault="43680A22" w:rsidP="43680A22">
            <w:pPr>
              <w:rPr>
                <w:sz w:val="22"/>
                <w:szCs w:val="22"/>
              </w:rPr>
            </w:pPr>
            <w:r w:rsidRPr="43680A22">
              <w:rPr>
                <w:sz w:val="22"/>
                <w:szCs w:val="22"/>
              </w:rPr>
              <w:t xml:space="preserve">    -8.70</w:t>
            </w:r>
          </w:p>
        </w:tc>
        <w:tc>
          <w:tcPr>
            <w:tcW w:w="1451" w:type="dxa"/>
          </w:tcPr>
          <w:p w14:paraId="2F213F04" w14:textId="464B086E" w:rsidR="43680A22" w:rsidRDefault="43680A22" w:rsidP="43680A22">
            <w:pPr>
              <w:rPr>
                <w:sz w:val="22"/>
                <w:szCs w:val="22"/>
              </w:rPr>
            </w:pPr>
            <w:r w:rsidRPr="43680A22">
              <w:rPr>
                <w:sz w:val="22"/>
                <w:szCs w:val="22"/>
              </w:rPr>
              <w:t xml:space="preserve">   -5.89</w:t>
            </w:r>
          </w:p>
        </w:tc>
        <w:tc>
          <w:tcPr>
            <w:tcW w:w="1500" w:type="dxa"/>
          </w:tcPr>
          <w:p w14:paraId="5FC45E31" w14:textId="74B543F4" w:rsidR="43680A22" w:rsidRDefault="43680A22" w:rsidP="43680A22">
            <w:pPr>
              <w:rPr>
                <w:sz w:val="22"/>
                <w:szCs w:val="22"/>
              </w:rPr>
            </w:pPr>
            <w:r w:rsidRPr="43680A22">
              <w:rPr>
                <w:sz w:val="22"/>
                <w:szCs w:val="22"/>
              </w:rPr>
              <w:t xml:space="preserve">   -4.83</w:t>
            </w:r>
          </w:p>
        </w:tc>
      </w:tr>
      <w:tr w:rsidR="43680A22" w14:paraId="7686074A" w14:textId="77777777" w:rsidTr="43680A22">
        <w:trPr>
          <w:trHeight w:val="395"/>
        </w:trPr>
        <w:tc>
          <w:tcPr>
            <w:tcW w:w="2065" w:type="dxa"/>
          </w:tcPr>
          <w:p w14:paraId="291617F3" w14:textId="7CD51C2F" w:rsidR="43680A22" w:rsidRDefault="43680A22" w:rsidP="43680A22">
            <w:pPr>
              <w:rPr>
                <w:b/>
                <w:bCs/>
                <w:sz w:val="28"/>
                <w:szCs w:val="28"/>
              </w:rPr>
            </w:pPr>
            <w:r w:rsidRPr="43680A22">
              <w:rPr>
                <w:b/>
                <w:bCs/>
                <w:sz w:val="28"/>
                <w:szCs w:val="28"/>
              </w:rPr>
              <w:t xml:space="preserve"> </w:t>
            </w:r>
            <w:r w:rsidRPr="43680A22">
              <w:rPr>
                <w:sz w:val="22"/>
                <w:szCs w:val="22"/>
              </w:rPr>
              <w:t>Using Transformer</w:t>
            </w:r>
          </w:p>
        </w:tc>
        <w:tc>
          <w:tcPr>
            <w:tcW w:w="1471" w:type="dxa"/>
          </w:tcPr>
          <w:p w14:paraId="431E6B45" w14:textId="2B2681CF" w:rsidR="43680A22" w:rsidRDefault="43680A22" w:rsidP="43680A22">
            <w:pPr>
              <w:rPr>
                <w:sz w:val="22"/>
                <w:szCs w:val="22"/>
              </w:rPr>
            </w:pPr>
            <w:r w:rsidRPr="43680A22">
              <w:rPr>
                <w:sz w:val="22"/>
                <w:szCs w:val="22"/>
              </w:rPr>
              <w:t xml:space="preserve">   -16.18</w:t>
            </w:r>
          </w:p>
        </w:tc>
        <w:tc>
          <w:tcPr>
            <w:tcW w:w="1481" w:type="dxa"/>
          </w:tcPr>
          <w:p w14:paraId="105BFEB9" w14:textId="19BB9804" w:rsidR="43680A22" w:rsidRDefault="43680A22" w:rsidP="43680A22">
            <w:pPr>
              <w:rPr>
                <w:sz w:val="22"/>
                <w:szCs w:val="22"/>
              </w:rPr>
            </w:pPr>
            <w:r w:rsidRPr="43680A22">
              <w:rPr>
                <w:sz w:val="22"/>
                <w:szCs w:val="22"/>
              </w:rPr>
              <w:t xml:space="preserve">   -10.72</w:t>
            </w:r>
          </w:p>
        </w:tc>
        <w:tc>
          <w:tcPr>
            <w:tcW w:w="1451" w:type="dxa"/>
          </w:tcPr>
          <w:p w14:paraId="566DCD06" w14:textId="3D5852C9" w:rsidR="43680A22" w:rsidRDefault="43680A22" w:rsidP="43680A22">
            <w:pPr>
              <w:rPr>
                <w:sz w:val="22"/>
                <w:szCs w:val="22"/>
              </w:rPr>
            </w:pPr>
            <w:r w:rsidRPr="43680A22">
              <w:rPr>
                <w:sz w:val="22"/>
                <w:szCs w:val="22"/>
              </w:rPr>
              <w:t xml:space="preserve">   -6.33</w:t>
            </w:r>
          </w:p>
        </w:tc>
        <w:tc>
          <w:tcPr>
            <w:tcW w:w="1500" w:type="dxa"/>
          </w:tcPr>
          <w:p w14:paraId="44B21FE8" w14:textId="2DE8A222" w:rsidR="43680A22" w:rsidRDefault="43680A22" w:rsidP="43680A22">
            <w:pPr>
              <w:rPr>
                <w:sz w:val="22"/>
                <w:szCs w:val="22"/>
              </w:rPr>
            </w:pPr>
            <w:r w:rsidRPr="43680A22">
              <w:rPr>
                <w:sz w:val="22"/>
                <w:szCs w:val="22"/>
              </w:rPr>
              <w:t xml:space="preserve">   -5.91</w:t>
            </w:r>
          </w:p>
        </w:tc>
      </w:tr>
      <w:tr w:rsidR="43680A22" w14:paraId="37C400C7" w14:textId="77777777" w:rsidTr="43680A22">
        <w:trPr>
          <w:trHeight w:val="395"/>
        </w:trPr>
        <w:tc>
          <w:tcPr>
            <w:tcW w:w="2065" w:type="dxa"/>
          </w:tcPr>
          <w:p w14:paraId="18181345" w14:textId="148EF567" w:rsidR="43680A22" w:rsidRDefault="43680A22" w:rsidP="43680A22">
            <w:pPr>
              <w:spacing w:line="259" w:lineRule="auto"/>
            </w:pPr>
            <w:r w:rsidRPr="43680A22">
              <w:rPr>
                <w:b/>
                <w:bCs/>
                <w:sz w:val="22"/>
                <w:szCs w:val="22"/>
              </w:rPr>
              <w:t>Parameters at NW</w:t>
            </w:r>
          </w:p>
        </w:tc>
        <w:tc>
          <w:tcPr>
            <w:tcW w:w="1471" w:type="dxa"/>
          </w:tcPr>
          <w:p w14:paraId="3CC8068F" w14:textId="2F31C9F5" w:rsidR="43680A22" w:rsidRDefault="43680A22" w:rsidP="43680A22">
            <w:pPr>
              <w:rPr>
                <w:sz w:val="22"/>
                <w:szCs w:val="22"/>
              </w:rPr>
            </w:pPr>
            <w:r w:rsidRPr="43680A22">
              <w:rPr>
                <w:sz w:val="22"/>
                <w:szCs w:val="22"/>
              </w:rPr>
              <w:t xml:space="preserve">   3.954M</w:t>
            </w:r>
          </w:p>
        </w:tc>
        <w:tc>
          <w:tcPr>
            <w:tcW w:w="1481" w:type="dxa"/>
          </w:tcPr>
          <w:p w14:paraId="3528CDBC" w14:textId="622EE994" w:rsidR="43680A22" w:rsidRDefault="43680A22" w:rsidP="43680A22">
            <w:pPr>
              <w:rPr>
                <w:sz w:val="22"/>
                <w:szCs w:val="22"/>
              </w:rPr>
            </w:pPr>
            <w:r w:rsidRPr="43680A22">
              <w:rPr>
                <w:sz w:val="22"/>
                <w:szCs w:val="22"/>
              </w:rPr>
              <w:t xml:space="preserve">   0.912M</w:t>
            </w:r>
          </w:p>
        </w:tc>
        <w:tc>
          <w:tcPr>
            <w:tcW w:w="1451" w:type="dxa"/>
          </w:tcPr>
          <w:p w14:paraId="53791767" w14:textId="6E8B4EA8" w:rsidR="43680A22" w:rsidRDefault="43680A22" w:rsidP="43680A22">
            <w:pPr>
              <w:rPr>
                <w:sz w:val="22"/>
                <w:szCs w:val="22"/>
              </w:rPr>
            </w:pPr>
            <w:r w:rsidRPr="43680A22">
              <w:rPr>
                <w:sz w:val="22"/>
                <w:szCs w:val="22"/>
              </w:rPr>
              <w:t xml:space="preserve">   0.496M</w:t>
            </w:r>
          </w:p>
        </w:tc>
        <w:tc>
          <w:tcPr>
            <w:tcW w:w="1500" w:type="dxa"/>
          </w:tcPr>
          <w:p w14:paraId="4BEE1C28" w14:textId="0B196674" w:rsidR="43680A22" w:rsidRDefault="43680A22" w:rsidP="43680A22">
            <w:pPr>
              <w:rPr>
                <w:sz w:val="22"/>
                <w:szCs w:val="22"/>
              </w:rPr>
            </w:pPr>
            <w:r w:rsidRPr="43680A22">
              <w:rPr>
                <w:sz w:val="22"/>
                <w:szCs w:val="22"/>
              </w:rPr>
              <w:t xml:space="preserve">   0.252M</w:t>
            </w:r>
          </w:p>
        </w:tc>
      </w:tr>
      <w:tr w:rsidR="43680A22" w14:paraId="1550F696" w14:textId="77777777" w:rsidTr="43680A22">
        <w:trPr>
          <w:trHeight w:val="395"/>
        </w:trPr>
        <w:tc>
          <w:tcPr>
            <w:tcW w:w="2065" w:type="dxa"/>
          </w:tcPr>
          <w:p w14:paraId="1FD35306" w14:textId="1A900460" w:rsidR="43680A22" w:rsidRDefault="43680A22" w:rsidP="43680A22">
            <w:pPr>
              <w:spacing w:line="259" w:lineRule="auto"/>
              <w:rPr>
                <w:b/>
                <w:bCs/>
                <w:sz w:val="22"/>
                <w:szCs w:val="22"/>
              </w:rPr>
            </w:pPr>
            <w:r w:rsidRPr="43680A22">
              <w:rPr>
                <w:b/>
                <w:bCs/>
                <w:sz w:val="22"/>
                <w:szCs w:val="22"/>
              </w:rPr>
              <w:t>No. of parameters shared</w:t>
            </w:r>
          </w:p>
        </w:tc>
        <w:tc>
          <w:tcPr>
            <w:tcW w:w="1471" w:type="dxa"/>
          </w:tcPr>
          <w:p w14:paraId="187D0389" w14:textId="54633961" w:rsidR="43680A22" w:rsidRDefault="43680A22" w:rsidP="43680A22">
            <w:pPr>
              <w:rPr>
                <w:sz w:val="22"/>
                <w:szCs w:val="22"/>
              </w:rPr>
            </w:pPr>
            <w:r w:rsidRPr="43680A22">
              <w:rPr>
                <w:sz w:val="22"/>
                <w:szCs w:val="22"/>
              </w:rPr>
              <w:t xml:space="preserve">   0.264M</w:t>
            </w:r>
          </w:p>
        </w:tc>
        <w:tc>
          <w:tcPr>
            <w:tcW w:w="1481" w:type="dxa"/>
          </w:tcPr>
          <w:p w14:paraId="20C4B8B2" w14:textId="6D7E8BE0" w:rsidR="43680A22" w:rsidRDefault="43680A22" w:rsidP="43680A22">
            <w:pPr>
              <w:rPr>
                <w:sz w:val="22"/>
                <w:szCs w:val="22"/>
              </w:rPr>
            </w:pPr>
            <w:r w:rsidRPr="43680A22">
              <w:rPr>
                <w:sz w:val="22"/>
                <w:szCs w:val="22"/>
              </w:rPr>
              <w:t xml:space="preserve">   0.162M</w:t>
            </w:r>
          </w:p>
        </w:tc>
        <w:tc>
          <w:tcPr>
            <w:tcW w:w="1451" w:type="dxa"/>
          </w:tcPr>
          <w:p w14:paraId="559B5636" w14:textId="4B4F632C" w:rsidR="43680A22" w:rsidRDefault="43680A22" w:rsidP="43680A22">
            <w:pPr>
              <w:rPr>
                <w:sz w:val="22"/>
                <w:szCs w:val="22"/>
              </w:rPr>
            </w:pPr>
            <w:r w:rsidRPr="43680A22">
              <w:rPr>
                <w:sz w:val="22"/>
                <w:szCs w:val="22"/>
              </w:rPr>
              <w:t xml:space="preserve">   0.051M</w:t>
            </w:r>
          </w:p>
        </w:tc>
        <w:tc>
          <w:tcPr>
            <w:tcW w:w="1500" w:type="dxa"/>
          </w:tcPr>
          <w:p w14:paraId="170FAD87" w14:textId="748F8A87" w:rsidR="43680A22" w:rsidRDefault="43680A22" w:rsidP="43680A22">
            <w:pPr>
              <w:rPr>
                <w:sz w:val="22"/>
                <w:szCs w:val="22"/>
              </w:rPr>
            </w:pPr>
            <w:r w:rsidRPr="43680A22">
              <w:rPr>
                <w:sz w:val="22"/>
                <w:szCs w:val="22"/>
              </w:rPr>
              <w:t xml:space="preserve">   0.033M</w:t>
            </w:r>
          </w:p>
        </w:tc>
      </w:tr>
    </w:tbl>
    <w:p w14:paraId="554EDC2B" w14:textId="2C07CE79" w:rsidR="00537CD4" w:rsidRDefault="00537CD4" w:rsidP="43680A22">
      <w:pPr>
        <w:pStyle w:val="3GPPText"/>
      </w:pPr>
    </w:p>
    <w:p w14:paraId="4B0F7212" w14:textId="54485D15" w:rsidR="00537CD4" w:rsidRDefault="43680A22" w:rsidP="43680A22">
      <w:pPr>
        <w:pStyle w:val="3GPPText"/>
        <w:spacing w:line="259" w:lineRule="auto"/>
      </w:pPr>
      <w:r w:rsidRPr="43680A22">
        <w:rPr>
          <w:b/>
          <w:bCs/>
          <w:i/>
          <w:iCs/>
        </w:rPr>
        <w:t>Observation 2:</w:t>
      </w:r>
      <w:r>
        <w:tab/>
      </w:r>
      <w:r w:rsidRPr="43680A22">
        <w:rPr>
          <w:b/>
          <w:bCs/>
          <w:i/>
          <w:iCs/>
        </w:rPr>
        <w:t>For multi-vendor scenarios with different CSI compression models, sharing parameters at the NW reduces computation time and in turn power consumption. However, it may result in a performance drop of the system.</w:t>
      </w:r>
    </w:p>
    <w:p w14:paraId="638D5A0D" w14:textId="51AC61E5" w:rsidR="00537CD4" w:rsidRDefault="43680A22" w:rsidP="43680A22">
      <w:pPr>
        <w:pStyle w:val="3GPPText"/>
        <w:rPr>
          <w:b/>
          <w:bCs/>
          <w:i/>
          <w:iCs/>
        </w:rPr>
      </w:pPr>
      <w:r w:rsidRPr="43680A22">
        <w:rPr>
          <w:b/>
          <w:bCs/>
          <w:i/>
          <w:iCs/>
        </w:rPr>
        <w:t>Proposal 1: For multi-vendor scenarios with different CSI compression models, sharing trainable parameters at the network side allows for a more efficient implementation of the CSI compression model.</w:t>
      </w:r>
    </w:p>
    <w:p w14:paraId="433F8008" w14:textId="2FC9C9F9" w:rsidR="00537CD4" w:rsidRDefault="43680A22" w:rsidP="43680A22">
      <w:pPr>
        <w:pStyle w:val="3GPPText"/>
        <w:rPr>
          <w:b/>
          <w:bCs/>
          <w:i/>
          <w:iCs/>
        </w:rPr>
      </w:pPr>
      <w:r w:rsidRPr="43680A22">
        <w:t>The number of parameters shared by the NW part models depend on the similarity/dissimilarity of the AI/ML models that are employed by the UE part models for CSI compression. So, in order to optimize the number of parameters shared by the NW part models, a specifier must be sent from the UE part models informing the NW of the type of AI/ML model that is being used by the respective UE part model for CSI compression.</w:t>
      </w:r>
    </w:p>
    <w:p w14:paraId="0F7738D1" w14:textId="40407C65" w:rsidR="00537CD4" w:rsidRDefault="43680A22" w:rsidP="43680A22">
      <w:pPr>
        <w:pStyle w:val="3GPPText"/>
        <w:rPr>
          <w:b/>
          <w:bCs/>
          <w:i/>
          <w:iCs/>
        </w:rPr>
      </w:pPr>
      <w:r w:rsidRPr="43680A22">
        <w:rPr>
          <w:b/>
          <w:bCs/>
          <w:i/>
          <w:iCs/>
        </w:rPr>
        <w:t>Proposal 2: A specifier must be sent from all the UE</w:t>
      </w:r>
      <w:r w:rsidR="003A22FC">
        <w:rPr>
          <w:b/>
          <w:bCs/>
          <w:i/>
          <w:iCs/>
        </w:rPr>
        <w:t>s</w:t>
      </w:r>
      <w:r w:rsidRPr="43680A22">
        <w:rPr>
          <w:b/>
          <w:bCs/>
          <w:i/>
          <w:iCs/>
        </w:rPr>
        <w:t xml:space="preserve"> to the NW informing the type of CSI model used for compression. This will be used by the NW to optimize the number of parameters to be shared.</w:t>
      </w:r>
    </w:p>
    <w:p w14:paraId="019A2DBB" w14:textId="1CC7CED9" w:rsidR="00537CD4" w:rsidRDefault="43680A22" w:rsidP="43680A22">
      <w:pPr>
        <w:pStyle w:val="Heading1"/>
        <w:numPr>
          <w:ilvl w:val="0"/>
          <w:numId w:val="0"/>
        </w:numPr>
        <w:spacing w:line="259" w:lineRule="auto"/>
      </w:pPr>
      <w:r>
        <w:t>2.3    Generalization to different output dimensions</w:t>
      </w:r>
    </w:p>
    <w:p w14:paraId="44FB30F8" w14:textId="77777777" w:rsidR="00537CD4" w:rsidRDefault="43680A22">
      <w:pPr>
        <w:pStyle w:val="3GPPText"/>
      </w:pPr>
      <w:r>
        <w:t>Sharing trainable parameters is a common approach in many generalized neural network models. Thus, we extend this principle from the last section to the case of different output dimensions for multi-vendor scenarios.</w:t>
      </w:r>
    </w:p>
    <w:p w14:paraId="22E2B8D3" w14:textId="1BABFE32" w:rsidR="00537CD4" w:rsidRDefault="43680A22" w:rsidP="43680A22">
      <w:pPr>
        <w:rPr>
          <w:rFonts w:eastAsia="Times New Roman"/>
          <w:sz w:val="22"/>
          <w:szCs w:val="22"/>
        </w:rPr>
      </w:pPr>
      <w:r w:rsidRPr="43680A22">
        <w:rPr>
          <w:rFonts w:eastAsia="Times New Roman"/>
          <w:sz w:val="22"/>
          <w:szCs w:val="22"/>
        </w:rPr>
        <w:t>In RAN1#111, the following was agreed regarding AI/ML model training for different output dimensions:</w:t>
      </w:r>
    </w:p>
    <w:p w14:paraId="1D028493" w14:textId="1F4F2E4D" w:rsidR="00537CD4" w:rsidRDefault="43680A22" w:rsidP="43680A22">
      <w:pPr>
        <w:rPr>
          <w:rFonts w:eastAsia="Times New Roman"/>
          <w:color w:val="000000" w:themeColor="text1"/>
          <w:sz w:val="22"/>
          <w:szCs w:val="22"/>
        </w:rPr>
      </w:pPr>
      <w:r w:rsidRPr="43680A22">
        <w:rPr>
          <w:rFonts w:eastAsia="Times New Roman"/>
          <w:color w:val="000000" w:themeColor="text1"/>
          <w:sz w:val="22"/>
          <w:szCs w:val="22"/>
          <w:highlight w:val="green"/>
        </w:rPr>
        <w:t>Agreement</w:t>
      </w:r>
    </w:p>
    <w:p w14:paraId="24CC1EE5" w14:textId="14C4CD79" w:rsidR="00537CD4" w:rsidRDefault="43680A22" w:rsidP="43680A22">
      <w:pPr>
        <w:rPr>
          <w:rFonts w:eastAsia="Times New Roman"/>
          <w:color w:val="000000" w:themeColor="text1"/>
          <w:sz w:val="22"/>
          <w:szCs w:val="22"/>
        </w:rPr>
      </w:pPr>
      <w:r w:rsidRPr="43680A22">
        <w:rPr>
          <w:rFonts w:eastAsia="Times New Roman"/>
          <w:b/>
          <w:bCs/>
          <w:color w:val="000000" w:themeColor="text1"/>
          <w:sz w:val="22"/>
          <w:szCs w:val="22"/>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F7FD91E" w14:textId="2402FEEB" w:rsidR="00537CD4" w:rsidRDefault="43680A22" w:rsidP="43680A22">
      <w:pPr>
        <w:pStyle w:val="ListParagraph"/>
        <w:numPr>
          <w:ilvl w:val="0"/>
          <w:numId w:val="7"/>
        </w:numPr>
        <w:spacing w:after="120"/>
        <w:ind w:left="440" w:hangingChars="200" w:hanging="440"/>
        <w:rPr>
          <w:rFonts w:eastAsia="Times New Roman"/>
          <w:color w:val="000000" w:themeColor="text1"/>
          <w:sz w:val="22"/>
          <w:szCs w:val="22"/>
        </w:rPr>
      </w:pPr>
      <w:r w:rsidRPr="43680A22">
        <w:rPr>
          <w:rFonts w:eastAsia="Times New Roman"/>
          <w:b/>
          <w:bCs/>
          <w:color w:val="000000" w:themeColor="text1"/>
          <w:sz w:val="22"/>
          <w:szCs w:val="22"/>
          <w:lang w:val="en-US"/>
        </w:rPr>
        <w:t xml:space="preserve">Case 1: The AI/ML model is trained based on training dataset from </w:t>
      </w:r>
      <w:r w:rsidRPr="43680A22">
        <w:rPr>
          <w:rFonts w:eastAsia="Times New Roman"/>
          <w:b/>
          <w:bCs/>
          <w:color w:val="000000" w:themeColor="text1"/>
          <w:sz w:val="22"/>
          <w:szCs w:val="22"/>
          <w:u w:val="single"/>
          <w:lang w:val="en-US"/>
        </w:rPr>
        <w:t>a fixed output dimension Y1</w:t>
      </w:r>
      <w:r w:rsidRPr="43680A22">
        <w:rPr>
          <w:rFonts w:eastAsia="Times New Roman"/>
          <w:b/>
          <w:bCs/>
          <w:color w:val="000000" w:themeColor="text1"/>
          <w:sz w:val="22"/>
          <w:szCs w:val="22"/>
          <w:lang w:val="en-US"/>
        </w:rPr>
        <w:t xml:space="preserve"> (e.g., a fixed CSI feedback dimension), and then the AI/ML model performs inference/test on a dataset from the </w:t>
      </w:r>
      <w:r w:rsidRPr="43680A22">
        <w:rPr>
          <w:rFonts w:eastAsia="Times New Roman"/>
          <w:b/>
          <w:bCs/>
          <w:color w:val="000000" w:themeColor="text1"/>
          <w:sz w:val="22"/>
          <w:szCs w:val="22"/>
          <w:u w:val="single"/>
          <w:lang w:val="en-US"/>
        </w:rPr>
        <w:t>same output dimension Y1</w:t>
      </w:r>
      <w:r w:rsidRPr="43680A22">
        <w:rPr>
          <w:rFonts w:eastAsia="Times New Roman"/>
          <w:b/>
          <w:bCs/>
          <w:color w:val="000000" w:themeColor="text1"/>
          <w:sz w:val="22"/>
          <w:szCs w:val="22"/>
          <w:lang w:val="en-US"/>
        </w:rPr>
        <w:t>.</w:t>
      </w:r>
    </w:p>
    <w:p w14:paraId="50BD106D" w14:textId="209D8A28" w:rsidR="00537CD4" w:rsidRDefault="43680A22" w:rsidP="43680A22">
      <w:pPr>
        <w:pStyle w:val="ListParagraph"/>
        <w:numPr>
          <w:ilvl w:val="0"/>
          <w:numId w:val="7"/>
        </w:numPr>
        <w:spacing w:after="120"/>
        <w:ind w:left="440" w:hangingChars="200" w:hanging="440"/>
        <w:rPr>
          <w:rFonts w:eastAsia="Times New Roman"/>
          <w:color w:val="000000" w:themeColor="text1"/>
          <w:sz w:val="22"/>
          <w:szCs w:val="22"/>
        </w:rPr>
      </w:pPr>
      <w:r w:rsidRPr="43680A22">
        <w:rPr>
          <w:rFonts w:eastAsia="Times New Roman"/>
          <w:b/>
          <w:bCs/>
          <w:color w:val="000000" w:themeColor="text1"/>
          <w:sz w:val="22"/>
          <w:szCs w:val="22"/>
          <w:lang w:val="en-US"/>
        </w:rPr>
        <w:t xml:space="preserve">Case 2: The AI/ML model is trained based on training dataset from </w:t>
      </w:r>
      <w:r w:rsidRPr="43680A22">
        <w:rPr>
          <w:rFonts w:eastAsia="Times New Roman"/>
          <w:b/>
          <w:bCs/>
          <w:color w:val="000000" w:themeColor="text1"/>
          <w:sz w:val="22"/>
          <w:szCs w:val="22"/>
          <w:u w:val="single"/>
          <w:lang w:val="en-US"/>
        </w:rPr>
        <w:t>a single output dimension Y1</w:t>
      </w:r>
      <w:r w:rsidRPr="43680A22">
        <w:rPr>
          <w:rFonts w:eastAsia="Times New Roman"/>
          <w:b/>
          <w:bCs/>
          <w:color w:val="000000" w:themeColor="text1"/>
          <w:sz w:val="22"/>
          <w:szCs w:val="22"/>
          <w:lang w:val="en-US"/>
        </w:rPr>
        <w:t xml:space="preserve">, and then the AI/ML model performs inference/test on a dataset from a </w:t>
      </w:r>
      <w:r w:rsidRPr="43680A22">
        <w:rPr>
          <w:rFonts w:eastAsia="Times New Roman"/>
          <w:b/>
          <w:bCs/>
          <w:color w:val="000000" w:themeColor="text1"/>
          <w:sz w:val="22"/>
          <w:szCs w:val="22"/>
          <w:u w:val="single"/>
          <w:lang w:val="en-US"/>
        </w:rPr>
        <w:t>different output dimension Y2</w:t>
      </w:r>
      <w:r w:rsidRPr="43680A22">
        <w:rPr>
          <w:rFonts w:eastAsia="Times New Roman"/>
          <w:b/>
          <w:bCs/>
          <w:color w:val="000000" w:themeColor="text1"/>
          <w:sz w:val="22"/>
          <w:szCs w:val="22"/>
          <w:lang w:val="en-US"/>
        </w:rPr>
        <w:t>.</w:t>
      </w:r>
    </w:p>
    <w:p w14:paraId="13CDF06C" w14:textId="57C12051" w:rsidR="00537CD4" w:rsidRDefault="43680A22" w:rsidP="43680A22">
      <w:pPr>
        <w:pStyle w:val="ListParagraph"/>
        <w:numPr>
          <w:ilvl w:val="0"/>
          <w:numId w:val="7"/>
        </w:numPr>
        <w:spacing w:after="120"/>
        <w:ind w:left="440" w:hangingChars="200" w:hanging="440"/>
        <w:rPr>
          <w:rFonts w:eastAsia="Times New Roman"/>
          <w:color w:val="000000" w:themeColor="text1"/>
          <w:sz w:val="22"/>
          <w:szCs w:val="22"/>
        </w:rPr>
      </w:pPr>
      <w:r w:rsidRPr="43680A22">
        <w:rPr>
          <w:rFonts w:eastAsia="Times New Roman"/>
          <w:b/>
          <w:bCs/>
          <w:color w:val="000000" w:themeColor="text1"/>
          <w:sz w:val="22"/>
          <w:szCs w:val="22"/>
          <w:lang w:val="en-US"/>
        </w:rPr>
        <w:t xml:space="preserve">Case 3: The AI/ML model is trained based on training dataset </w:t>
      </w:r>
      <w:r w:rsidRPr="43680A22">
        <w:rPr>
          <w:rFonts w:eastAsia="Times New Roman"/>
          <w:b/>
          <w:bCs/>
          <w:color w:val="000000" w:themeColor="text1"/>
          <w:sz w:val="22"/>
          <w:szCs w:val="22"/>
          <w:u w:val="single"/>
          <w:lang w:val="en-US"/>
        </w:rPr>
        <w:t>by mixing datasets subject to multiple dimensions of Y1, Y2,..., Yn</w:t>
      </w:r>
      <w:r w:rsidRPr="43680A22">
        <w:rPr>
          <w:rFonts w:eastAsia="Times New Roman"/>
          <w:b/>
          <w:bCs/>
          <w:color w:val="000000" w:themeColor="text1"/>
          <w:sz w:val="22"/>
          <w:szCs w:val="22"/>
          <w:lang w:val="en-US"/>
        </w:rPr>
        <w:t>, and then the AI/ML model performs inference/test on a single dataset of Y1, or Y2,…, or Yn.</w:t>
      </w:r>
    </w:p>
    <w:p w14:paraId="1CC4C476" w14:textId="2138BB88" w:rsidR="00537CD4" w:rsidRDefault="43680A22" w:rsidP="43680A22">
      <w:pPr>
        <w:pStyle w:val="ListParagraph"/>
        <w:numPr>
          <w:ilvl w:val="0"/>
          <w:numId w:val="7"/>
        </w:numPr>
        <w:spacing w:after="120"/>
        <w:ind w:left="440" w:hangingChars="200" w:hanging="440"/>
        <w:rPr>
          <w:rFonts w:eastAsia="Times New Roman"/>
          <w:color w:val="000000" w:themeColor="text1"/>
          <w:sz w:val="22"/>
          <w:szCs w:val="22"/>
        </w:rPr>
      </w:pPr>
      <w:r w:rsidRPr="43680A22">
        <w:rPr>
          <w:rFonts w:eastAsia="Times New Roman"/>
          <w:b/>
          <w:bCs/>
          <w:color w:val="000000" w:themeColor="text1"/>
          <w:sz w:val="22"/>
          <w:szCs w:val="22"/>
          <w:lang w:val="en-US"/>
        </w:rPr>
        <w:t>Note: For Case 1/2/3, companies to report whether the output of the CSI generation part is before quantization or after quantization.</w:t>
      </w:r>
    </w:p>
    <w:p w14:paraId="281C5F04" w14:textId="1B5F9F95" w:rsidR="00537CD4" w:rsidRDefault="43680A22" w:rsidP="43680A22">
      <w:pPr>
        <w:pStyle w:val="ListParagraph"/>
        <w:numPr>
          <w:ilvl w:val="0"/>
          <w:numId w:val="7"/>
        </w:numPr>
        <w:spacing w:after="120"/>
        <w:ind w:left="440" w:hangingChars="200" w:hanging="440"/>
        <w:rPr>
          <w:rFonts w:eastAsia="Times New Roman"/>
          <w:color w:val="000000" w:themeColor="text1"/>
          <w:sz w:val="22"/>
          <w:szCs w:val="22"/>
        </w:rPr>
      </w:pPr>
      <w:r w:rsidRPr="43680A22">
        <w:rPr>
          <w:rFonts w:eastAsia="Times New Roman"/>
          <w:b/>
          <w:bCs/>
          <w:color w:val="000000" w:themeColor="text1"/>
          <w:sz w:val="22"/>
          <w:szCs w:val="22"/>
          <w:lang w:val="en-US"/>
        </w:rPr>
        <w:t>Note: For Case 2/3, the solutions to achieve the scalability between Yi and Yj, are reported by companies, including, e.g., truncation, additional adaptation layer in AI/ML model, etc.</w:t>
      </w:r>
    </w:p>
    <w:p w14:paraId="095BB4D4" w14:textId="36F435B7" w:rsidR="00537CD4" w:rsidRDefault="43680A22" w:rsidP="43680A22">
      <w:pPr>
        <w:pStyle w:val="ListParagraph"/>
        <w:numPr>
          <w:ilvl w:val="0"/>
          <w:numId w:val="7"/>
        </w:numPr>
        <w:spacing w:after="120"/>
        <w:ind w:left="440" w:hangingChars="200" w:hanging="440"/>
        <w:rPr>
          <w:rFonts w:eastAsia="Times New Roman"/>
          <w:color w:val="000000" w:themeColor="text1"/>
          <w:sz w:val="22"/>
          <w:szCs w:val="22"/>
        </w:rPr>
      </w:pPr>
      <w:r w:rsidRPr="43680A22">
        <w:rPr>
          <w:rFonts w:eastAsia="Times New Roman"/>
          <w:b/>
          <w:bCs/>
          <w:color w:val="000000" w:themeColor="text1"/>
          <w:sz w:val="22"/>
          <w:szCs w:val="22"/>
          <w:lang w:val="en-US"/>
        </w:rPr>
        <w:t>FFS the verification of fine-tuning</w:t>
      </w:r>
    </w:p>
    <w:p w14:paraId="3300FDA8" w14:textId="015C60E0" w:rsidR="00537CD4" w:rsidRDefault="43680A22" w:rsidP="43680A22">
      <w:pPr>
        <w:pStyle w:val="ListParagraph"/>
        <w:numPr>
          <w:ilvl w:val="0"/>
          <w:numId w:val="7"/>
        </w:numPr>
        <w:spacing w:after="120"/>
        <w:ind w:left="440" w:hangingChars="200" w:hanging="440"/>
        <w:rPr>
          <w:rFonts w:eastAsia="Times New Roman"/>
          <w:sz w:val="22"/>
          <w:szCs w:val="22"/>
        </w:rPr>
      </w:pPr>
      <w:r w:rsidRPr="43680A22">
        <w:rPr>
          <w:rFonts w:eastAsia="Times New Roman"/>
          <w:b/>
          <w:bCs/>
          <w:color w:val="000000" w:themeColor="text1"/>
          <w:sz w:val="22"/>
          <w:szCs w:val="22"/>
          <w:lang w:val="en-US"/>
        </w:rPr>
        <w:t>FFS other additional cases</w:t>
      </w:r>
    </w:p>
    <w:p w14:paraId="2843F2D8" w14:textId="74844C6B" w:rsidR="00537CD4" w:rsidRDefault="43680A22" w:rsidP="43680A22">
      <w:pPr>
        <w:pStyle w:val="3GPPText"/>
        <w:keepNext/>
        <w:jc w:val="left"/>
      </w:pPr>
      <w:r w:rsidRPr="43680A22">
        <w:lastRenderedPageBreak/>
        <w:t>For multi-vendor scenarios with different output dimensions, we present results on the study of the generalization performance of a two-sided AI/ML CSI compression model by defining three cases which are in line with the above agreement:</w:t>
      </w:r>
    </w:p>
    <w:p w14:paraId="46201B91" w14:textId="328698E1" w:rsidR="00537CD4" w:rsidRDefault="43680A22" w:rsidP="43680A22">
      <w:pPr>
        <w:pStyle w:val="3GPPText"/>
        <w:keepNext/>
        <w:ind w:left="284"/>
        <w:jc w:val="left"/>
      </w:pPr>
      <w:r w:rsidRPr="43680A22">
        <w:rPr>
          <w:b/>
          <w:bCs/>
        </w:rPr>
        <w:t xml:space="preserve">    Case 1: </w:t>
      </w:r>
      <w:r w:rsidRPr="43680A22">
        <w:t>We only consider one UE part model and one NW part model.</w:t>
      </w:r>
    </w:p>
    <w:p w14:paraId="35DA3B9E" w14:textId="1E0ECDE7" w:rsidR="00537CD4" w:rsidRDefault="43680A22" w:rsidP="43680A22">
      <w:pPr>
        <w:pStyle w:val="3GPPText"/>
        <w:spacing w:after="120"/>
        <w:ind w:left="440" w:hangingChars="200" w:hanging="440"/>
      </w:pPr>
      <w:r w:rsidRPr="43680A22">
        <w:t xml:space="preserve"> </w:t>
      </w:r>
      <w:r>
        <w:tab/>
      </w:r>
      <w:r w:rsidRPr="43680A22">
        <w:t>a) UE is trained with a dataset based on a single output dimension Y1 and the NW is also trained with a dataset based on a single output dimension Y1.</w:t>
      </w:r>
    </w:p>
    <w:p w14:paraId="263A3DEC" w14:textId="60050E41" w:rsidR="00537CD4" w:rsidRDefault="43680A22" w:rsidP="43680A22">
      <w:pPr>
        <w:pStyle w:val="3GPPText"/>
        <w:spacing w:after="120"/>
        <w:ind w:left="440" w:hangingChars="200" w:hanging="440"/>
      </w:pPr>
      <w:r w:rsidRPr="43680A22">
        <w:t xml:space="preserve"> </w:t>
      </w:r>
      <w:r>
        <w:tab/>
      </w:r>
      <w:r w:rsidRPr="43680A22">
        <w:t>b) UE is trained with a dataset based on a single output dimension Y1 and the NW is trained with a different dataset based on a single output dimension Y2.</w:t>
      </w:r>
    </w:p>
    <w:p w14:paraId="4C5B94E4" w14:textId="2BB61BC6" w:rsidR="00537CD4" w:rsidRDefault="43680A22" w:rsidP="43680A22">
      <w:pPr>
        <w:pStyle w:val="3GPPText"/>
        <w:spacing w:after="120"/>
        <w:ind w:left="440" w:hangingChars="200" w:hanging="440"/>
      </w:pPr>
      <w:r w:rsidRPr="43680A22">
        <w:rPr>
          <w:b/>
          <w:bCs/>
        </w:rPr>
        <w:t xml:space="preserve"> </w:t>
      </w:r>
      <w:r>
        <w:tab/>
      </w:r>
      <w:r w:rsidRPr="43680A22">
        <w:rPr>
          <w:b/>
          <w:bCs/>
        </w:rPr>
        <w:t>Case 2:</w:t>
      </w:r>
      <w:r w:rsidRPr="43680A22">
        <w:t xml:space="preserve"> We consider multiple UE part models with different output dimensions and multiple NW part models where NW has as many models as that of UEs for one-to-one correspondence and NW switches among models accordingly.</w:t>
      </w:r>
    </w:p>
    <w:p w14:paraId="3FD7D8FA" w14:textId="3E5D2027" w:rsidR="00537CD4" w:rsidRDefault="43680A22" w:rsidP="43680A22">
      <w:pPr>
        <w:pStyle w:val="3GPPText"/>
        <w:spacing w:after="120"/>
        <w:ind w:left="440" w:hangingChars="200" w:hanging="440"/>
      </w:pPr>
      <w:r w:rsidRPr="43680A22">
        <w:rPr>
          <w:b/>
          <w:bCs/>
        </w:rPr>
        <w:t xml:space="preserve"> </w:t>
      </w:r>
      <w:r>
        <w:tab/>
      </w:r>
      <w:r w:rsidRPr="43680A22">
        <w:rPr>
          <w:b/>
          <w:bCs/>
        </w:rPr>
        <w:t xml:space="preserve">Case 3: </w:t>
      </w:r>
      <w:r w:rsidRPr="43680A22">
        <w:t>We consider multiple UE part models with different output dimensions and multiple NW part models where NW has less models as that of UEs. Consequently, NW shares parameters among models to compensate for the lack of one-to-one correspondence between NW part and UE part models.</w:t>
      </w:r>
    </w:p>
    <w:p w14:paraId="700FA994" w14:textId="0F11B64E" w:rsidR="00537CD4" w:rsidRDefault="43680A22" w:rsidP="43680A22">
      <w:pPr>
        <w:pStyle w:val="Heading1"/>
        <w:numPr>
          <w:ilvl w:val="0"/>
          <w:numId w:val="0"/>
        </w:numPr>
        <w:spacing w:line="259" w:lineRule="auto"/>
      </w:pPr>
      <w:r>
        <w:t>2.4    Simulation Results</w:t>
      </w:r>
    </w:p>
    <w:p w14:paraId="51550171" w14:textId="71BECC01" w:rsidR="00537CD4" w:rsidRDefault="43680A22" w:rsidP="43680A22">
      <w:pPr>
        <w:spacing w:line="259" w:lineRule="auto"/>
        <w:rPr>
          <w:sz w:val="22"/>
          <w:szCs w:val="22"/>
        </w:rPr>
      </w:pPr>
      <w:r w:rsidRPr="43680A22">
        <w:rPr>
          <w:b/>
          <w:bCs/>
          <w:sz w:val="22"/>
          <w:szCs w:val="22"/>
        </w:rPr>
        <w:t xml:space="preserve">Case 1: </w:t>
      </w:r>
      <w:r w:rsidRPr="43680A22">
        <w:rPr>
          <w:sz w:val="22"/>
          <w:szCs w:val="22"/>
        </w:rPr>
        <w:t>For simulation studies, we consider the following output dimensions at UEs:</w:t>
      </w:r>
    </w:p>
    <w:p w14:paraId="7400EC4C" w14:textId="79CABADE" w:rsidR="00537CD4" w:rsidRDefault="43680A22" w:rsidP="43680A22">
      <w:pPr>
        <w:spacing w:line="259" w:lineRule="auto"/>
        <w:ind w:firstLine="284"/>
        <w:rPr>
          <w:sz w:val="22"/>
          <w:szCs w:val="22"/>
        </w:rPr>
      </w:pPr>
      <w:r w:rsidRPr="43680A22">
        <w:rPr>
          <w:b/>
          <w:bCs/>
          <w:sz w:val="22"/>
          <w:szCs w:val="22"/>
        </w:rPr>
        <w:t xml:space="preserve">Dimension Y1: </w:t>
      </w:r>
      <w:r w:rsidRPr="43680A22">
        <w:rPr>
          <w:sz w:val="22"/>
          <w:szCs w:val="22"/>
        </w:rPr>
        <w:t>512</w:t>
      </w:r>
    </w:p>
    <w:p w14:paraId="632DE656" w14:textId="00F3BF6E" w:rsidR="00537CD4" w:rsidRDefault="43680A22" w:rsidP="43680A22">
      <w:pPr>
        <w:spacing w:line="259" w:lineRule="auto"/>
        <w:ind w:firstLine="284"/>
        <w:rPr>
          <w:sz w:val="22"/>
          <w:szCs w:val="22"/>
        </w:rPr>
      </w:pPr>
      <w:r w:rsidRPr="43680A22">
        <w:rPr>
          <w:b/>
          <w:bCs/>
          <w:sz w:val="22"/>
          <w:szCs w:val="22"/>
        </w:rPr>
        <w:t xml:space="preserve">Dimension Y2: </w:t>
      </w:r>
      <w:r w:rsidRPr="43680A22">
        <w:rPr>
          <w:sz w:val="22"/>
          <w:szCs w:val="22"/>
        </w:rPr>
        <w:t>256</w:t>
      </w:r>
    </w:p>
    <w:p w14:paraId="1FB68F2A" w14:textId="0833BF18" w:rsidR="00537CD4" w:rsidRDefault="43680A22" w:rsidP="43680A22">
      <w:pPr>
        <w:spacing w:line="259" w:lineRule="auto"/>
        <w:ind w:firstLine="284"/>
        <w:rPr>
          <w:sz w:val="22"/>
          <w:szCs w:val="22"/>
        </w:rPr>
      </w:pPr>
      <w:r w:rsidRPr="43680A22">
        <w:rPr>
          <w:sz w:val="22"/>
          <w:szCs w:val="22"/>
        </w:rPr>
        <w:t>The following table presents NMSE values for each subcase for a single layer (rank=1) in scenario A.</w:t>
      </w:r>
    </w:p>
    <w:p w14:paraId="28C4574E" w14:textId="5E66C54E" w:rsidR="00537CD4" w:rsidRDefault="00537CD4" w:rsidP="43680A22">
      <w:pPr>
        <w:spacing w:line="259" w:lineRule="auto"/>
        <w:ind w:firstLine="284"/>
        <w:rPr>
          <w:sz w:val="22"/>
          <w:szCs w:val="22"/>
        </w:rPr>
      </w:pPr>
    </w:p>
    <w:tbl>
      <w:tblPr>
        <w:tblStyle w:val="TableGrid"/>
        <w:tblW w:w="0" w:type="auto"/>
        <w:tblInd w:w="1988" w:type="dxa"/>
        <w:tblLayout w:type="fixed"/>
        <w:tblLook w:val="06A0" w:firstRow="1" w:lastRow="0" w:firstColumn="1" w:lastColumn="0" w:noHBand="1" w:noVBand="1"/>
      </w:tblPr>
      <w:tblGrid>
        <w:gridCol w:w="1245"/>
        <w:gridCol w:w="2482"/>
        <w:gridCol w:w="1455"/>
      </w:tblGrid>
      <w:tr w:rsidR="43680A22" w14:paraId="62AECC93" w14:textId="77777777" w:rsidTr="43680A22">
        <w:trPr>
          <w:trHeight w:val="300"/>
        </w:trPr>
        <w:tc>
          <w:tcPr>
            <w:tcW w:w="1245" w:type="dxa"/>
          </w:tcPr>
          <w:p w14:paraId="57619459" w14:textId="07984977" w:rsidR="43680A22" w:rsidRDefault="43680A22" w:rsidP="43680A22">
            <w:pPr>
              <w:rPr>
                <w:b/>
                <w:bCs/>
                <w:sz w:val="22"/>
                <w:szCs w:val="22"/>
              </w:rPr>
            </w:pPr>
            <w:r w:rsidRPr="43680A22">
              <w:rPr>
                <w:b/>
                <w:bCs/>
                <w:sz w:val="22"/>
                <w:szCs w:val="22"/>
              </w:rPr>
              <w:t xml:space="preserve">  Subcase</w:t>
            </w:r>
          </w:p>
        </w:tc>
        <w:tc>
          <w:tcPr>
            <w:tcW w:w="2482" w:type="dxa"/>
          </w:tcPr>
          <w:p w14:paraId="6F0418BA" w14:textId="5577B590" w:rsidR="43680A22" w:rsidRDefault="43680A22" w:rsidP="43680A22">
            <w:pPr>
              <w:rPr>
                <w:sz w:val="22"/>
                <w:szCs w:val="22"/>
              </w:rPr>
            </w:pPr>
            <w:r w:rsidRPr="43680A22">
              <w:rPr>
                <w:sz w:val="22"/>
                <w:szCs w:val="22"/>
              </w:rPr>
              <w:t xml:space="preserve">    </w:t>
            </w:r>
            <w:r w:rsidRPr="43680A22">
              <w:rPr>
                <w:b/>
                <w:bCs/>
                <w:sz w:val="22"/>
                <w:szCs w:val="22"/>
              </w:rPr>
              <w:t xml:space="preserve">       Config</w:t>
            </w:r>
          </w:p>
        </w:tc>
        <w:tc>
          <w:tcPr>
            <w:tcW w:w="1455" w:type="dxa"/>
          </w:tcPr>
          <w:p w14:paraId="1D7C07FE" w14:textId="36FF920C" w:rsidR="43680A22" w:rsidRDefault="43680A22" w:rsidP="43680A22">
            <w:pPr>
              <w:rPr>
                <w:sz w:val="22"/>
                <w:szCs w:val="22"/>
              </w:rPr>
            </w:pPr>
            <w:r w:rsidRPr="43680A22">
              <w:rPr>
                <w:b/>
                <w:bCs/>
                <w:sz w:val="22"/>
                <w:szCs w:val="22"/>
              </w:rPr>
              <w:t>NMSE (dB)</w:t>
            </w:r>
          </w:p>
        </w:tc>
      </w:tr>
      <w:tr w:rsidR="43680A22" w14:paraId="302909D8" w14:textId="77777777" w:rsidTr="43680A22">
        <w:trPr>
          <w:trHeight w:val="300"/>
        </w:trPr>
        <w:tc>
          <w:tcPr>
            <w:tcW w:w="1245" w:type="dxa"/>
          </w:tcPr>
          <w:p w14:paraId="2CA0CE4E" w14:textId="291585DD" w:rsidR="43680A22" w:rsidRDefault="43680A22" w:rsidP="43680A22">
            <w:pPr>
              <w:spacing w:line="259" w:lineRule="auto"/>
              <w:rPr>
                <w:b/>
                <w:bCs/>
                <w:sz w:val="22"/>
                <w:szCs w:val="22"/>
              </w:rPr>
            </w:pPr>
            <w:r w:rsidRPr="43680A22">
              <w:rPr>
                <w:b/>
                <w:bCs/>
                <w:sz w:val="22"/>
                <w:szCs w:val="22"/>
              </w:rPr>
              <w:t xml:space="preserve">   </w:t>
            </w:r>
            <w:r w:rsidRPr="43680A22">
              <w:rPr>
                <w:b/>
                <w:bCs/>
                <w:sz w:val="32"/>
                <w:szCs w:val="32"/>
              </w:rPr>
              <w:t xml:space="preserve"> </w:t>
            </w:r>
            <w:r w:rsidRPr="43680A22">
              <w:rPr>
                <w:sz w:val="32"/>
                <w:szCs w:val="32"/>
              </w:rPr>
              <w:t xml:space="preserve">  </w:t>
            </w:r>
            <w:r w:rsidRPr="43680A22">
              <w:rPr>
                <w:sz w:val="28"/>
                <w:szCs w:val="28"/>
              </w:rPr>
              <w:t>a</w:t>
            </w:r>
          </w:p>
        </w:tc>
        <w:tc>
          <w:tcPr>
            <w:tcW w:w="2482" w:type="dxa"/>
          </w:tcPr>
          <w:p w14:paraId="06AB7C80" w14:textId="29B9EE1E" w:rsidR="43680A22" w:rsidRDefault="43680A22" w:rsidP="43680A22">
            <w:pPr>
              <w:rPr>
                <w:sz w:val="22"/>
                <w:szCs w:val="22"/>
              </w:rPr>
            </w:pPr>
            <w:r w:rsidRPr="43680A22">
              <w:rPr>
                <w:sz w:val="22"/>
                <w:szCs w:val="22"/>
              </w:rPr>
              <w:t>UE--&gt;Dimension Y1</w:t>
            </w:r>
          </w:p>
          <w:p w14:paraId="4938C052" w14:textId="240406FC" w:rsidR="43680A22" w:rsidRDefault="43680A22" w:rsidP="43680A22">
            <w:pPr>
              <w:rPr>
                <w:sz w:val="22"/>
                <w:szCs w:val="22"/>
              </w:rPr>
            </w:pPr>
            <w:r w:rsidRPr="43680A22">
              <w:rPr>
                <w:sz w:val="22"/>
                <w:szCs w:val="22"/>
              </w:rPr>
              <w:t>NW--&gt;Dimension Y1</w:t>
            </w:r>
          </w:p>
        </w:tc>
        <w:tc>
          <w:tcPr>
            <w:tcW w:w="1455" w:type="dxa"/>
          </w:tcPr>
          <w:p w14:paraId="5913D5DB" w14:textId="165F9317" w:rsidR="43680A22" w:rsidRDefault="43680A22" w:rsidP="43680A22">
            <w:pPr>
              <w:spacing w:line="259" w:lineRule="auto"/>
              <w:rPr>
                <w:sz w:val="22"/>
                <w:szCs w:val="22"/>
              </w:rPr>
            </w:pPr>
            <w:r w:rsidRPr="43680A22">
              <w:rPr>
                <w:sz w:val="22"/>
                <w:szCs w:val="22"/>
              </w:rPr>
              <w:t xml:space="preserve"> -7.76</w:t>
            </w:r>
          </w:p>
        </w:tc>
      </w:tr>
      <w:tr w:rsidR="43680A22" w14:paraId="0E244AE1" w14:textId="77777777" w:rsidTr="43680A22">
        <w:trPr>
          <w:trHeight w:val="300"/>
        </w:trPr>
        <w:tc>
          <w:tcPr>
            <w:tcW w:w="1245" w:type="dxa"/>
          </w:tcPr>
          <w:p w14:paraId="17D1181D" w14:textId="1D03ECB3" w:rsidR="43680A22" w:rsidRDefault="43680A22" w:rsidP="43680A22">
            <w:pPr>
              <w:rPr>
                <w:b/>
                <w:bCs/>
                <w:sz w:val="28"/>
                <w:szCs w:val="28"/>
              </w:rPr>
            </w:pPr>
            <w:r w:rsidRPr="43680A22">
              <w:rPr>
                <w:b/>
                <w:bCs/>
                <w:sz w:val="28"/>
                <w:szCs w:val="28"/>
              </w:rPr>
              <w:t xml:space="preserve">      </w:t>
            </w:r>
            <w:r w:rsidRPr="43680A22">
              <w:rPr>
                <w:sz w:val="28"/>
                <w:szCs w:val="28"/>
              </w:rPr>
              <w:t>b</w:t>
            </w:r>
          </w:p>
        </w:tc>
        <w:tc>
          <w:tcPr>
            <w:tcW w:w="2482" w:type="dxa"/>
          </w:tcPr>
          <w:p w14:paraId="1F63FF22" w14:textId="29B9EE1E" w:rsidR="43680A22" w:rsidRDefault="43680A22" w:rsidP="43680A22">
            <w:pPr>
              <w:rPr>
                <w:sz w:val="22"/>
                <w:szCs w:val="22"/>
              </w:rPr>
            </w:pPr>
            <w:r w:rsidRPr="43680A22">
              <w:rPr>
                <w:sz w:val="22"/>
                <w:szCs w:val="22"/>
              </w:rPr>
              <w:t>UE--&gt;Dimension Y1</w:t>
            </w:r>
          </w:p>
          <w:p w14:paraId="0C64C438" w14:textId="45315218" w:rsidR="43680A22" w:rsidRDefault="43680A22" w:rsidP="43680A22">
            <w:pPr>
              <w:rPr>
                <w:sz w:val="22"/>
                <w:szCs w:val="22"/>
              </w:rPr>
            </w:pPr>
            <w:r w:rsidRPr="43680A22">
              <w:rPr>
                <w:sz w:val="22"/>
                <w:szCs w:val="22"/>
              </w:rPr>
              <w:t>NW--&gt;Dimension Y2</w:t>
            </w:r>
          </w:p>
        </w:tc>
        <w:tc>
          <w:tcPr>
            <w:tcW w:w="1455" w:type="dxa"/>
          </w:tcPr>
          <w:p w14:paraId="71742668" w14:textId="35299B7C" w:rsidR="43680A22" w:rsidRDefault="43680A22" w:rsidP="43680A22">
            <w:pPr>
              <w:rPr>
                <w:sz w:val="22"/>
                <w:szCs w:val="22"/>
              </w:rPr>
            </w:pPr>
            <w:r w:rsidRPr="43680A22">
              <w:rPr>
                <w:sz w:val="22"/>
                <w:szCs w:val="22"/>
              </w:rPr>
              <w:t xml:space="preserve"> +2.60</w:t>
            </w:r>
          </w:p>
        </w:tc>
      </w:tr>
    </w:tbl>
    <w:p w14:paraId="65B3D0D7" w14:textId="65EAA09D" w:rsidR="00537CD4" w:rsidRDefault="00537CD4" w:rsidP="43680A22">
      <w:pPr>
        <w:spacing w:line="259" w:lineRule="auto"/>
        <w:ind w:firstLine="284"/>
        <w:rPr>
          <w:sz w:val="22"/>
          <w:szCs w:val="22"/>
        </w:rPr>
      </w:pPr>
    </w:p>
    <w:p w14:paraId="0A33FFA5" w14:textId="6FE3D516" w:rsidR="00537CD4" w:rsidRDefault="43680A22" w:rsidP="43680A22">
      <w:pPr>
        <w:pStyle w:val="3GPPText"/>
        <w:rPr>
          <w:b/>
          <w:bCs/>
          <w:i/>
          <w:iCs/>
        </w:rPr>
      </w:pPr>
      <w:r w:rsidRPr="43680A22">
        <w:rPr>
          <w:b/>
          <w:bCs/>
          <w:i/>
          <w:iCs/>
        </w:rPr>
        <w:t>Note: Zero padding is used to match the mismatched output dimensions while training.</w:t>
      </w:r>
    </w:p>
    <w:p w14:paraId="45DBB06B" w14:textId="1614C791" w:rsidR="00537CD4" w:rsidRDefault="43680A22" w:rsidP="43680A22">
      <w:pPr>
        <w:pStyle w:val="3GPPText"/>
        <w:rPr>
          <w:lang w:val="en-US"/>
        </w:rPr>
      </w:pPr>
      <w:r w:rsidRPr="43680A22">
        <w:rPr>
          <w:b/>
          <w:bCs/>
          <w:i/>
          <w:iCs/>
        </w:rPr>
        <w:t>Observation 3:</w:t>
      </w:r>
      <w:r>
        <w:tab/>
      </w:r>
      <w:r w:rsidRPr="43680A22">
        <w:rPr>
          <w:b/>
          <w:bCs/>
          <w:i/>
          <w:iCs/>
        </w:rPr>
        <w:t xml:space="preserve">Training UE part model and NW part model with datasets based on different output dimensions will result in a depletion of model performance. </w:t>
      </w:r>
    </w:p>
    <w:p w14:paraId="3AA415E3" w14:textId="51CE34F1" w:rsidR="00537CD4" w:rsidRDefault="43680A22" w:rsidP="43680A22">
      <w:pPr>
        <w:pStyle w:val="3GPPText"/>
      </w:pPr>
      <w:r w:rsidRPr="43680A22">
        <w:rPr>
          <w:b/>
          <w:bCs/>
        </w:rPr>
        <w:t xml:space="preserve">Case 2: </w:t>
      </w:r>
      <w:r w:rsidRPr="43680A22">
        <w:t>For multi-vendor scenario of Case 2, we consider two UEs with different output dimensions: UE1 with Y1 and UE2 with Y2. The corresponding two NW part models are trained independently with their UE counterparts and deployed with a facility to switch between the NW part models depending on which UE part model is active.</w:t>
      </w:r>
    </w:p>
    <w:p w14:paraId="65361970" w14:textId="07C2B8CA" w:rsidR="00537CD4" w:rsidRDefault="43680A22" w:rsidP="43680A22">
      <w:pPr>
        <w:spacing w:line="259" w:lineRule="auto"/>
        <w:ind w:firstLine="284"/>
        <w:rPr>
          <w:sz w:val="22"/>
          <w:szCs w:val="22"/>
        </w:rPr>
      </w:pPr>
      <w:r w:rsidRPr="43680A22">
        <w:rPr>
          <w:sz w:val="22"/>
          <w:szCs w:val="22"/>
        </w:rPr>
        <w:t>The following table presents NMSE values for each subcase for a single layer (rank=1)</w:t>
      </w:r>
    </w:p>
    <w:p w14:paraId="3DF0C5EB" w14:textId="7D74F8F1" w:rsidR="00537CD4" w:rsidRDefault="00537CD4" w:rsidP="43680A22">
      <w:pPr>
        <w:spacing w:line="259" w:lineRule="auto"/>
        <w:ind w:firstLine="284"/>
        <w:rPr>
          <w:sz w:val="22"/>
          <w:szCs w:val="22"/>
        </w:rPr>
      </w:pPr>
    </w:p>
    <w:tbl>
      <w:tblPr>
        <w:tblStyle w:val="TableGrid2"/>
        <w:tblW w:w="0" w:type="auto"/>
        <w:tblInd w:w="1988" w:type="dxa"/>
        <w:tblLayout w:type="fixed"/>
        <w:tblLook w:val="06A0" w:firstRow="1" w:lastRow="0" w:firstColumn="1" w:lastColumn="0" w:noHBand="1" w:noVBand="1"/>
      </w:tblPr>
      <w:tblGrid>
        <w:gridCol w:w="2065"/>
        <w:gridCol w:w="1470"/>
        <w:gridCol w:w="1482"/>
      </w:tblGrid>
      <w:tr w:rsidR="43680A22" w14:paraId="57F19CE7" w14:textId="77777777" w:rsidTr="43680A22">
        <w:trPr>
          <w:trHeight w:val="300"/>
        </w:trPr>
        <w:tc>
          <w:tcPr>
            <w:tcW w:w="2065" w:type="dxa"/>
          </w:tcPr>
          <w:p w14:paraId="0F4C3B14" w14:textId="465C7093" w:rsidR="43680A22" w:rsidRDefault="43680A22" w:rsidP="43680A22">
            <w:pPr>
              <w:rPr>
                <w:b/>
                <w:bCs/>
              </w:rPr>
            </w:pPr>
            <w:r w:rsidRPr="43680A22">
              <w:rPr>
                <w:b/>
                <w:bCs/>
              </w:rPr>
              <w:t xml:space="preserve">     </w:t>
            </w:r>
          </w:p>
          <w:p w14:paraId="4A9F200F" w14:textId="6A0397E9" w:rsidR="43680A22" w:rsidRDefault="43680A22" w:rsidP="43680A22">
            <w:pPr>
              <w:rPr>
                <w:b/>
                <w:bCs/>
              </w:rPr>
            </w:pPr>
            <w:r w:rsidRPr="43680A22">
              <w:rPr>
                <w:b/>
                <w:bCs/>
              </w:rPr>
              <w:t xml:space="preserve">       Subcase</w:t>
            </w:r>
          </w:p>
        </w:tc>
        <w:tc>
          <w:tcPr>
            <w:tcW w:w="1470" w:type="dxa"/>
          </w:tcPr>
          <w:p w14:paraId="386CAB9D" w14:textId="524FFF7D" w:rsidR="43680A22" w:rsidRDefault="43680A22" w:rsidP="43680A22">
            <w:r w:rsidRPr="43680A22">
              <w:rPr>
                <w:b/>
                <w:bCs/>
              </w:rPr>
              <w:t>NMSE (dB)</w:t>
            </w:r>
          </w:p>
          <w:p w14:paraId="6058E8E9" w14:textId="73CB5170" w:rsidR="43680A22" w:rsidRDefault="43680A22" w:rsidP="43680A22">
            <w:pPr>
              <w:spacing w:line="259" w:lineRule="auto"/>
            </w:pPr>
            <w:r w:rsidRPr="43680A22">
              <w:t>Scenario A</w:t>
            </w:r>
          </w:p>
        </w:tc>
        <w:tc>
          <w:tcPr>
            <w:tcW w:w="1482" w:type="dxa"/>
          </w:tcPr>
          <w:p w14:paraId="36A1DE31" w14:textId="3CDDD3E4" w:rsidR="43680A22" w:rsidRDefault="43680A22" w:rsidP="43680A22">
            <w:r w:rsidRPr="43680A22">
              <w:rPr>
                <w:b/>
                <w:bCs/>
              </w:rPr>
              <w:t xml:space="preserve"> NMSE (dB)</w:t>
            </w:r>
          </w:p>
          <w:p w14:paraId="0D69A01A" w14:textId="33530057" w:rsidR="43680A22" w:rsidRDefault="43680A22" w:rsidP="43680A22">
            <w:pPr>
              <w:spacing w:line="259" w:lineRule="auto"/>
            </w:pPr>
            <w:r w:rsidRPr="43680A22">
              <w:t>Scenario B</w:t>
            </w:r>
          </w:p>
        </w:tc>
      </w:tr>
      <w:tr w:rsidR="43680A22" w14:paraId="5917DA64" w14:textId="77777777" w:rsidTr="43680A22">
        <w:trPr>
          <w:trHeight w:val="532"/>
        </w:trPr>
        <w:tc>
          <w:tcPr>
            <w:tcW w:w="2065" w:type="dxa"/>
          </w:tcPr>
          <w:p w14:paraId="65BFCFAF" w14:textId="3F61CBD6" w:rsidR="43680A22" w:rsidRDefault="43680A22" w:rsidP="43680A22">
            <w:pPr>
              <w:spacing w:line="259" w:lineRule="auto"/>
              <w:rPr>
                <w:sz w:val="28"/>
                <w:szCs w:val="28"/>
              </w:rPr>
            </w:pPr>
            <w:r w:rsidRPr="43680A22">
              <w:t xml:space="preserve">   UE1 is active</w:t>
            </w:r>
          </w:p>
        </w:tc>
        <w:tc>
          <w:tcPr>
            <w:tcW w:w="1470" w:type="dxa"/>
          </w:tcPr>
          <w:p w14:paraId="41B880C2" w14:textId="68461DA7" w:rsidR="43680A22" w:rsidRDefault="43680A22" w:rsidP="43680A22">
            <w:r w:rsidRPr="43680A22">
              <w:t xml:space="preserve">   -17.35</w:t>
            </w:r>
          </w:p>
        </w:tc>
        <w:tc>
          <w:tcPr>
            <w:tcW w:w="1482" w:type="dxa"/>
          </w:tcPr>
          <w:p w14:paraId="1B3C916D" w14:textId="768B84AB" w:rsidR="43680A22" w:rsidRDefault="43680A22" w:rsidP="43680A22">
            <w:r w:rsidRPr="43680A22">
              <w:t xml:space="preserve">   -16.24</w:t>
            </w:r>
          </w:p>
        </w:tc>
      </w:tr>
      <w:tr w:rsidR="43680A22" w14:paraId="55F1ABCB" w14:textId="77777777" w:rsidTr="43680A22">
        <w:trPr>
          <w:trHeight w:val="395"/>
        </w:trPr>
        <w:tc>
          <w:tcPr>
            <w:tcW w:w="2065" w:type="dxa"/>
          </w:tcPr>
          <w:p w14:paraId="25EDA308" w14:textId="33001389" w:rsidR="43680A22" w:rsidRDefault="43680A22" w:rsidP="43680A22">
            <w:pPr>
              <w:rPr>
                <w:b/>
                <w:bCs/>
                <w:sz w:val="28"/>
                <w:szCs w:val="28"/>
              </w:rPr>
            </w:pPr>
            <w:r w:rsidRPr="43680A22">
              <w:rPr>
                <w:b/>
                <w:bCs/>
                <w:sz w:val="28"/>
                <w:szCs w:val="28"/>
              </w:rPr>
              <w:lastRenderedPageBreak/>
              <w:t xml:space="preserve"> </w:t>
            </w:r>
            <w:r w:rsidRPr="43680A22">
              <w:rPr>
                <w:sz w:val="28"/>
                <w:szCs w:val="28"/>
              </w:rPr>
              <w:t xml:space="preserve"> </w:t>
            </w:r>
            <w:r w:rsidRPr="43680A22">
              <w:t>UE2 is active</w:t>
            </w:r>
          </w:p>
        </w:tc>
        <w:tc>
          <w:tcPr>
            <w:tcW w:w="1470" w:type="dxa"/>
          </w:tcPr>
          <w:p w14:paraId="22F89897" w14:textId="6A814462" w:rsidR="43680A22" w:rsidRDefault="43680A22" w:rsidP="43680A22">
            <w:r w:rsidRPr="43680A22">
              <w:t xml:space="preserve">   -11.08</w:t>
            </w:r>
          </w:p>
        </w:tc>
        <w:tc>
          <w:tcPr>
            <w:tcW w:w="1482" w:type="dxa"/>
          </w:tcPr>
          <w:p w14:paraId="0078D5F5" w14:textId="6D0EAC97" w:rsidR="43680A22" w:rsidRDefault="43680A22" w:rsidP="43680A22">
            <w:r w:rsidRPr="43680A22">
              <w:t xml:space="preserve">   -10.18</w:t>
            </w:r>
          </w:p>
        </w:tc>
      </w:tr>
      <w:tr w:rsidR="43680A22" w14:paraId="3EC6C7D4" w14:textId="77777777" w:rsidTr="43680A22">
        <w:trPr>
          <w:trHeight w:val="395"/>
        </w:trPr>
        <w:tc>
          <w:tcPr>
            <w:tcW w:w="2065" w:type="dxa"/>
          </w:tcPr>
          <w:p w14:paraId="7BD1322A" w14:textId="148EF567" w:rsidR="43680A22" w:rsidRDefault="43680A22" w:rsidP="43680A22">
            <w:pPr>
              <w:spacing w:line="259" w:lineRule="auto"/>
            </w:pPr>
            <w:r w:rsidRPr="43680A22">
              <w:rPr>
                <w:b/>
                <w:bCs/>
              </w:rPr>
              <w:t>Parameters at NW</w:t>
            </w:r>
          </w:p>
        </w:tc>
        <w:tc>
          <w:tcPr>
            <w:tcW w:w="1470" w:type="dxa"/>
          </w:tcPr>
          <w:p w14:paraId="5EBD999F" w14:textId="0ABA9B37" w:rsidR="43680A22" w:rsidRDefault="43680A22" w:rsidP="43680A22">
            <w:r w:rsidRPr="43680A22">
              <w:t xml:space="preserve">   4.218M</w:t>
            </w:r>
          </w:p>
        </w:tc>
        <w:tc>
          <w:tcPr>
            <w:tcW w:w="1482" w:type="dxa"/>
          </w:tcPr>
          <w:p w14:paraId="38A781F4" w14:textId="51EBD24E" w:rsidR="43680A22" w:rsidRDefault="43680A22" w:rsidP="43680A22">
            <w:r w:rsidRPr="43680A22">
              <w:t xml:space="preserve">   4.218M</w:t>
            </w:r>
          </w:p>
        </w:tc>
      </w:tr>
    </w:tbl>
    <w:p w14:paraId="33FE6D4C" w14:textId="2E0938F4" w:rsidR="00537CD4" w:rsidRDefault="00537CD4" w:rsidP="43680A22">
      <w:pPr>
        <w:pStyle w:val="3GPPText"/>
        <w:rPr>
          <w:b/>
          <w:bCs/>
        </w:rPr>
      </w:pPr>
    </w:p>
    <w:p w14:paraId="2457F87C" w14:textId="36246523" w:rsidR="00537CD4" w:rsidRDefault="43680A22" w:rsidP="43680A22">
      <w:pPr>
        <w:pStyle w:val="3GPPText"/>
      </w:pPr>
      <w:r w:rsidRPr="43680A22">
        <w:rPr>
          <w:b/>
          <w:bCs/>
        </w:rPr>
        <w:t xml:space="preserve">Note: </w:t>
      </w:r>
      <w:r w:rsidRPr="43680A22">
        <w:t>Total parameters at the NW doesn’t depend on the scenario hence they are same for both scenarios.</w:t>
      </w:r>
    </w:p>
    <w:p w14:paraId="597047B3" w14:textId="712ECBE6" w:rsidR="00537CD4" w:rsidRDefault="43680A22" w:rsidP="43680A22">
      <w:pPr>
        <w:pStyle w:val="3GPPText"/>
        <w:spacing w:line="259" w:lineRule="auto"/>
      </w:pPr>
      <w:r w:rsidRPr="43680A22">
        <w:rPr>
          <w:b/>
          <w:bCs/>
        </w:rPr>
        <w:t xml:space="preserve">Case 3: </w:t>
      </w:r>
      <w:r w:rsidRPr="43680A22">
        <w:t>Similar to Case 2, we consider two UE part models and two NW part models with different output dimensions: UE1 with Y1 and UE2 with Y2. However, NW part models are allowed to share trainable parameters between the models to reduce storage and power consumption. With this, we ran the system for a single layer and presented the results in the following table</w:t>
      </w:r>
    </w:p>
    <w:p w14:paraId="5B5D6D04" w14:textId="530E75BE" w:rsidR="00537CD4" w:rsidRDefault="00537CD4" w:rsidP="43680A22">
      <w:pPr>
        <w:pStyle w:val="3GPPText"/>
        <w:spacing w:line="259" w:lineRule="auto"/>
      </w:pPr>
    </w:p>
    <w:tbl>
      <w:tblPr>
        <w:tblStyle w:val="TableGrid"/>
        <w:tblW w:w="0" w:type="auto"/>
        <w:tblInd w:w="1988" w:type="dxa"/>
        <w:tblLayout w:type="fixed"/>
        <w:tblLook w:val="06A0" w:firstRow="1" w:lastRow="0" w:firstColumn="1" w:lastColumn="0" w:noHBand="1" w:noVBand="1"/>
      </w:tblPr>
      <w:tblGrid>
        <w:gridCol w:w="2065"/>
        <w:gridCol w:w="1471"/>
        <w:gridCol w:w="1481"/>
      </w:tblGrid>
      <w:tr w:rsidR="43680A22" w14:paraId="002CCFCC" w14:textId="77777777" w:rsidTr="43680A22">
        <w:trPr>
          <w:trHeight w:val="300"/>
        </w:trPr>
        <w:tc>
          <w:tcPr>
            <w:tcW w:w="2065" w:type="dxa"/>
          </w:tcPr>
          <w:p w14:paraId="6B5CF8D5" w14:textId="27B9BDA8" w:rsidR="43680A22" w:rsidRDefault="43680A22" w:rsidP="43680A22">
            <w:pPr>
              <w:rPr>
                <w:b/>
                <w:bCs/>
                <w:sz w:val="22"/>
                <w:szCs w:val="22"/>
              </w:rPr>
            </w:pPr>
            <w:r w:rsidRPr="43680A22">
              <w:rPr>
                <w:b/>
                <w:bCs/>
                <w:sz w:val="22"/>
                <w:szCs w:val="22"/>
              </w:rPr>
              <w:t xml:space="preserve">          </w:t>
            </w:r>
          </w:p>
          <w:p w14:paraId="69229DFD" w14:textId="66190B76" w:rsidR="43680A22" w:rsidRDefault="43680A22" w:rsidP="43680A22">
            <w:pPr>
              <w:rPr>
                <w:b/>
                <w:bCs/>
                <w:sz w:val="22"/>
                <w:szCs w:val="22"/>
              </w:rPr>
            </w:pPr>
            <w:r w:rsidRPr="43680A22">
              <w:rPr>
                <w:b/>
                <w:bCs/>
                <w:sz w:val="22"/>
                <w:szCs w:val="22"/>
              </w:rPr>
              <w:t xml:space="preserve">       Subcase</w:t>
            </w:r>
          </w:p>
        </w:tc>
        <w:tc>
          <w:tcPr>
            <w:tcW w:w="1471" w:type="dxa"/>
          </w:tcPr>
          <w:p w14:paraId="2710E844" w14:textId="343C23D7" w:rsidR="43680A22" w:rsidRDefault="43680A22" w:rsidP="43680A22">
            <w:pPr>
              <w:rPr>
                <w:sz w:val="22"/>
                <w:szCs w:val="22"/>
              </w:rPr>
            </w:pPr>
            <w:r w:rsidRPr="43680A22">
              <w:rPr>
                <w:b/>
                <w:bCs/>
                <w:sz w:val="22"/>
                <w:szCs w:val="22"/>
              </w:rPr>
              <w:t>NMSE (dB)</w:t>
            </w:r>
          </w:p>
          <w:p w14:paraId="24DEDD0C" w14:textId="73CB5170" w:rsidR="43680A22" w:rsidRDefault="43680A22" w:rsidP="43680A22">
            <w:pPr>
              <w:spacing w:line="259" w:lineRule="auto"/>
            </w:pPr>
            <w:r w:rsidRPr="43680A22">
              <w:rPr>
                <w:sz w:val="22"/>
                <w:szCs w:val="22"/>
              </w:rPr>
              <w:t>Scenario A</w:t>
            </w:r>
          </w:p>
        </w:tc>
        <w:tc>
          <w:tcPr>
            <w:tcW w:w="1481" w:type="dxa"/>
          </w:tcPr>
          <w:p w14:paraId="7C6ACB59" w14:textId="144AD0DD" w:rsidR="43680A22" w:rsidRDefault="43680A22" w:rsidP="43680A22">
            <w:pPr>
              <w:rPr>
                <w:sz w:val="22"/>
                <w:szCs w:val="22"/>
              </w:rPr>
            </w:pPr>
            <w:r w:rsidRPr="43680A22">
              <w:rPr>
                <w:b/>
                <w:bCs/>
                <w:sz w:val="22"/>
                <w:szCs w:val="22"/>
              </w:rPr>
              <w:t xml:space="preserve"> NMSE (dB)</w:t>
            </w:r>
          </w:p>
          <w:p w14:paraId="313CE759" w14:textId="33530057" w:rsidR="43680A22" w:rsidRDefault="43680A22" w:rsidP="43680A22">
            <w:pPr>
              <w:spacing w:line="259" w:lineRule="auto"/>
            </w:pPr>
            <w:r w:rsidRPr="43680A22">
              <w:rPr>
                <w:sz w:val="22"/>
                <w:szCs w:val="22"/>
              </w:rPr>
              <w:t>Scenario B</w:t>
            </w:r>
          </w:p>
        </w:tc>
      </w:tr>
      <w:tr w:rsidR="43680A22" w14:paraId="4DFC215B" w14:textId="77777777" w:rsidTr="43680A22">
        <w:trPr>
          <w:trHeight w:val="532"/>
        </w:trPr>
        <w:tc>
          <w:tcPr>
            <w:tcW w:w="2065" w:type="dxa"/>
          </w:tcPr>
          <w:p w14:paraId="54864EE6" w14:textId="3F61CBD6" w:rsidR="43680A22" w:rsidRDefault="43680A22" w:rsidP="43680A22">
            <w:pPr>
              <w:spacing w:line="259" w:lineRule="auto"/>
              <w:rPr>
                <w:sz w:val="28"/>
                <w:szCs w:val="28"/>
              </w:rPr>
            </w:pPr>
            <w:r w:rsidRPr="43680A22">
              <w:rPr>
                <w:sz w:val="22"/>
                <w:szCs w:val="22"/>
              </w:rPr>
              <w:t xml:space="preserve">   UE1 is active</w:t>
            </w:r>
          </w:p>
        </w:tc>
        <w:tc>
          <w:tcPr>
            <w:tcW w:w="1471" w:type="dxa"/>
          </w:tcPr>
          <w:p w14:paraId="5DFBB0B5" w14:textId="68CA6952" w:rsidR="43680A22" w:rsidRDefault="43680A22" w:rsidP="43680A22">
            <w:pPr>
              <w:rPr>
                <w:sz w:val="22"/>
                <w:szCs w:val="22"/>
              </w:rPr>
            </w:pPr>
            <w:r w:rsidRPr="43680A22">
              <w:rPr>
                <w:sz w:val="22"/>
                <w:szCs w:val="22"/>
              </w:rPr>
              <w:t xml:space="preserve">   -16.81</w:t>
            </w:r>
          </w:p>
        </w:tc>
        <w:tc>
          <w:tcPr>
            <w:tcW w:w="1481" w:type="dxa"/>
            <w:tcBorders>
              <w:bottom w:val="single" w:sz="4" w:space="0" w:color="000000" w:themeColor="text1"/>
            </w:tcBorders>
          </w:tcPr>
          <w:p w14:paraId="1C116D7B" w14:textId="1D21AE20" w:rsidR="43680A22" w:rsidRDefault="43680A22" w:rsidP="43680A22">
            <w:pPr>
              <w:rPr>
                <w:sz w:val="22"/>
                <w:szCs w:val="22"/>
              </w:rPr>
            </w:pPr>
            <w:r w:rsidRPr="43680A22">
              <w:rPr>
                <w:sz w:val="22"/>
                <w:szCs w:val="22"/>
              </w:rPr>
              <w:t xml:space="preserve">   -14.91</w:t>
            </w:r>
          </w:p>
        </w:tc>
      </w:tr>
      <w:tr w:rsidR="43680A22" w14:paraId="65E7D2ED" w14:textId="77777777" w:rsidTr="43680A22">
        <w:trPr>
          <w:trHeight w:val="395"/>
        </w:trPr>
        <w:tc>
          <w:tcPr>
            <w:tcW w:w="2065" w:type="dxa"/>
          </w:tcPr>
          <w:p w14:paraId="01E87505" w14:textId="33001389" w:rsidR="43680A22" w:rsidRDefault="43680A22" w:rsidP="43680A22">
            <w:pPr>
              <w:rPr>
                <w:b/>
                <w:bCs/>
                <w:sz w:val="28"/>
                <w:szCs w:val="28"/>
              </w:rPr>
            </w:pPr>
            <w:r w:rsidRPr="43680A22">
              <w:rPr>
                <w:b/>
                <w:bCs/>
                <w:sz w:val="28"/>
                <w:szCs w:val="28"/>
              </w:rPr>
              <w:t xml:space="preserve"> </w:t>
            </w:r>
            <w:r w:rsidRPr="43680A22">
              <w:rPr>
                <w:sz w:val="28"/>
                <w:szCs w:val="28"/>
              </w:rPr>
              <w:t xml:space="preserve"> </w:t>
            </w:r>
            <w:r w:rsidRPr="43680A22">
              <w:rPr>
                <w:sz w:val="22"/>
                <w:szCs w:val="22"/>
              </w:rPr>
              <w:t>UE2 is active</w:t>
            </w:r>
          </w:p>
        </w:tc>
        <w:tc>
          <w:tcPr>
            <w:tcW w:w="1471" w:type="dxa"/>
            <w:tcBorders>
              <w:right w:val="single" w:sz="4" w:space="0" w:color="000000" w:themeColor="text1"/>
            </w:tcBorders>
          </w:tcPr>
          <w:p w14:paraId="1A321865" w14:textId="17DED3B7" w:rsidR="43680A22" w:rsidRDefault="43680A22" w:rsidP="43680A22">
            <w:pPr>
              <w:rPr>
                <w:sz w:val="22"/>
                <w:szCs w:val="22"/>
              </w:rPr>
            </w:pPr>
            <w:r w:rsidRPr="43680A22">
              <w:rPr>
                <w:sz w:val="22"/>
                <w:szCs w:val="22"/>
              </w:rPr>
              <w:t xml:space="preserve">   -10.28</w:t>
            </w:r>
          </w:p>
        </w:tc>
        <w:tc>
          <w:tcPr>
            <w:tcW w:w="1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6F7AB" w14:textId="76347838" w:rsidR="43680A22" w:rsidRDefault="43680A22" w:rsidP="43680A22">
            <w:pPr>
              <w:rPr>
                <w:sz w:val="22"/>
                <w:szCs w:val="22"/>
              </w:rPr>
            </w:pPr>
            <w:r w:rsidRPr="43680A22">
              <w:rPr>
                <w:sz w:val="22"/>
                <w:szCs w:val="22"/>
              </w:rPr>
              <w:t xml:space="preserve">   -9.53</w:t>
            </w:r>
          </w:p>
        </w:tc>
      </w:tr>
      <w:tr w:rsidR="43680A22" w14:paraId="5372503B" w14:textId="77777777" w:rsidTr="43680A22">
        <w:trPr>
          <w:trHeight w:val="395"/>
        </w:trPr>
        <w:tc>
          <w:tcPr>
            <w:tcW w:w="2065" w:type="dxa"/>
          </w:tcPr>
          <w:p w14:paraId="55413BAA" w14:textId="148EF567" w:rsidR="43680A22" w:rsidRDefault="43680A22" w:rsidP="43680A22">
            <w:pPr>
              <w:spacing w:line="259" w:lineRule="auto"/>
            </w:pPr>
            <w:r w:rsidRPr="43680A22">
              <w:rPr>
                <w:b/>
                <w:bCs/>
                <w:sz w:val="22"/>
                <w:szCs w:val="22"/>
              </w:rPr>
              <w:t>Parameters at NW</w:t>
            </w:r>
          </w:p>
        </w:tc>
        <w:tc>
          <w:tcPr>
            <w:tcW w:w="1471" w:type="dxa"/>
          </w:tcPr>
          <w:p w14:paraId="5E644B94" w14:textId="5FEA7FE1" w:rsidR="43680A22" w:rsidRDefault="43680A22" w:rsidP="43680A22">
            <w:pPr>
              <w:rPr>
                <w:sz w:val="22"/>
                <w:szCs w:val="22"/>
              </w:rPr>
            </w:pPr>
            <w:r w:rsidRPr="43680A22">
              <w:rPr>
                <w:sz w:val="22"/>
                <w:szCs w:val="22"/>
              </w:rPr>
              <w:t xml:space="preserve">   3.891M</w:t>
            </w:r>
          </w:p>
        </w:tc>
        <w:tc>
          <w:tcPr>
            <w:tcW w:w="1481" w:type="dxa"/>
            <w:tcBorders>
              <w:top w:val="single" w:sz="4" w:space="0" w:color="000000" w:themeColor="text1"/>
            </w:tcBorders>
          </w:tcPr>
          <w:p w14:paraId="7FDC5E91" w14:textId="5897878C" w:rsidR="43680A22" w:rsidRDefault="43680A22" w:rsidP="43680A22">
            <w:pPr>
              <w:rPr>
                <w:sz w:val="22"/>
                <w:szCs w:val="22"/>
              </w:rPr>
            </w:pPr>
            <w:r w:rsidRPr="43680A22">
              <w:rPr>
                <w:sz w:val="22"/>
                <w:szCs w:val="22"/>
              </w:rPr>
              <w:t xml:space="preserve">   3.891M</w:t>
            </w:r>
          </w:p>
        </w:tc>
      </w:tr>
      <w:tr w:rsidR="43680A22" w14:paraId="0082BE42" w14:textId="77777777" w:rsidTr="43680A22">
        <w:trPr>
          <w:trHeight w:val="395"/>
        </w:trPr>
        <w:tc>
          <w:tcPr>
            <w:tcW w:w="2065" w:type="dxa"/>
          </w:tcPr>
          <w:p w14:paraId="22720F07" w14:textId="7F7CF415" w:rsidR="43680A22" w:rsidRDefault="43680A22" w:rsidP="43680A22">
            <w:pPr>
              <w:spacing w:line="259" w:lineRule="auto"/>
              <w:rPr>
                <w:b/>
                <w:bCs/>
                <w:sz w:val="22"/>
                <w:szCs w:val="22"/>
              </w:rPr>
            </w:pPr>
            <w:r w:rsidRPr="43680A22">
              <w:rPr>
                <w:b/>
                <w:bCs/>
                <w:sz w:val="22"/>
                <w:szCs w:val="22"/>
              </w:rPr>
              <w:t>No. of parameters shared</w:t>
            </w:r>
          </w:p>
        </w:tc>
        <w:tc>
          <w:tcPr>
            <w:tcW w:w="1471" w:type="dxa"/>
          </w:tcPr>
          <w:p w14:paraId="32B767CE" w14:textId="17C848AA" w:rsidR="43680A22" w:rsidRDefault="43680A22" w:rsidP="43680A22">
            <w:pPr>
              <w:rPr>
                <w:sz w:val="22"/>
                <w:szCs w:val="22"/>
              </w:rPr>
            </w:pPr>
            <w:r w:rsidRPr="43680A22">
              <w:rPr>
                <w:sz w:val="22"/>
                <w:szCs w:val="22"/>
              </w:rPr>
              <w:t xml:space="preserve">   0.327M</w:t>
            </w:r>
          </w:p>
        </w:tc>
        <w:tc>
          <w:tcPr>
            <w:tcW w:w="1481" w:type="dxa"/>
            <w:tcBorders>
              <w:top w:val="single" w:sz="4" w:space="0" w:color="000000" w:themeColor="text1"/>
            </w:tcBorders>
          </w:tcPr>
          <w:p w14:paraId="4FEEFE69" w14:textId="1BA0C673" w:rsidR="43680A22" w:rsidRDefault="43680A22" w:rsidP="43680A22">
            <w:pPr>
              <w:rPr>
                <w:sz w:val="22"/>
                <w:szCs w:val="22"/>
              </w:rPr>
            </w:pPr>
            <w:r w:rsidRPr="43680A22">
              <w:rPr>
                <w:sz w:val="22"/>
                <w:szCs w:val="22"/>
              </w:rPr>
              <w:t xml:space="preserve">   0.327M</w:t>
            </w:r>
          </w:p>
        </w:tc>
      </w:tr>
    </w:tbl>
    <w:p w14:paraId="555E8899" w14:textId="1205B9C7" w:rsidR="00537CD4" w:rsidRDefault="00537CD4" w:rsidP="43680A22">
      <w:pPr>
        <w:pStyle w:val="3GPPText"/>
        <w:rPr>
          <w:b/>
          <w:bCs/>
          <w:i/>
          <w:iCs/>
        </w:rPr>
      </w:pPr>
    </w:p>
    <w:p w14:paraId="1EF4E731" w14:textId="62F75C3E" w:rsidR="00537CD4" w:rsidRDefault="43680A22" w:rsidP="43680A22">
      <w:pPr>
        <w:pStyle w:val="3GPPText"/>
      </w:pPr>
      <w:r w:rsidRPr="43680A22">
        <w:rPr>
          <w:b/>
          <w:bCs/>
          <w:i/>
          <w:iCs/>
        </w:rPr>
        <w:t>Observation 4:</w:t>
      </w:r>
      <w:r>
        <w:tab/>
      </w:r>
      <w:r w:rsidRPr="43680A22">
        <w:rPr>
          <w:b/>
          <w:bCs/>
          <w:i/>
          <w:iCs/>
        </w:rPr>
        <w:t>For multi-vendor scenarios with different output dimensions, sharing parameters at the NW reduces computation time and in turn power consumption. However, it may result in a performance drop of the system.</w:t>
      </w:r>
    </w:p>
    <w:p w14:paraId="25FA3246" w14:textId="4C73E7DA" w:rsidR="00537CD4" w:rsidRDefault="43680A22" w:rsidP="43680A22">
      <w:pPr>
        <w:pStyle w:val="3GPPText"/>
        <w:rPr>
          <w:b/>
          <w:bCs/>
          <w:i/>
          <w:iCs/>
        </w:rPr>
      </w:pPr>
      <w:r w:rsidRPr="43680A22">
        <w:rPr>
          <w:b/>
          <w:bCs/>
          <w:i/>
          <w:iCs/>
        </w:rPr>
        <w:t>Proposal 3: For multi-vendor scenarios with different output dimensions, sharing trainable parameters at the network side allows for a more efficient implementation of the CSI compression model.</w:t>
      </w:r>
    </w:p>
    <w:p w14:paraId="56EE0674" w14:textId="72EF5476" w:rsidR="00537CD4" w:rsidRDefault="43680A22" w:rsidP="43680A22">
      <w:pPr>
        <w:pStyle w:val="3GPPText"/>
        <w:rPr>
          <w:b/>
          <w:bCs/>
          <w:i/>
          <w:iCs/>
        </w:rPr>
      </w:pPr>
      <w:r w:rsidRPr="43680A22">
        <w:t>The number of parameters shared by the NW part models depend on the similarity/dissimilarity of the output dimensions that are employed by the UE part models for CSI compression. So, to optimize the number of parameters shared by the NW part models, a specifier must be sent from the UE part models informing the NW of the output dimension that is being used by the respective UE part model for CSI compression.</w:t>
      </w:r>
    </w:p>
    <w:p w14:paraId="088C7732" w14:textId="0126D044" w:rsidR="00537CD4" w:rsidRDefault="43680A22" w:rsidP="43680A22">
      <w:pPr>
        <w:pStyle w:val="3GPPText"/>
        <w:rPr>
          <w:b/>
          <w:bCs/>
          <w:i/>
          <w:iCs/>
        </w:rPr>
      </w:pPr>
      <w:r w:rsidRPr="43680A22">
        <w:rPr>
          <w:b/>
          <w:bCs/>
          <w:i/>
          <w:iCs/>
        </w:rPr>
        <w:t xml:space="preserve">Proposal 4: A specifier must be sent from all the </w:t>
      </w:r>
      <w:r w:rsidR="00AD0360">
        <w:rPr>
          <w:b/>
          <w:bCs/>
          <w:i/>
          <w:iCs/>
        </w:rPr>
        <w:t>UEs</w:t>
      </w:r>
      <w:r w:rsidRPr="43680A22">
        <w:rPr>
          <w:b/>
          <w:bCs/>
          <w:i/>
          <w:iCs/>
        </w:rPr>
        <w:t xml:space="preserve"> to the NW informing the output dimension used for compression. This will be used by the NW to optimize the number of parameters to be shared.</w:t>
      </w:r>
    </w:p>
    <w:p w14:paraId="2EEA70A3" w14:textId="4940555F" w:rsidR="00537CD4" w:rsidRDefault="43680A22" w:rsidP="43680A22">
      <w:pPr>
        <w:pStyle w:val="Heading1"/>
        <w:numPr>
          <w:ilvl w:val="0"/>
          <w:numId w:val="0"/>
        </w:numPr>
        <w:rPr>
          <w:rFonts w:eastAsia="Times New Roman"/>
          <w:color w:val="000000" w:themeColor="text1"/>
          <w:szCs w:val="32"/>
        </w:rPr>
      </w:pPr>
      <w:r w:rsidRPr="43680A22">
        <w:rPr>
          <w:rFonts w:eastAsia="Times New Roman"/>
          <w:color w:val="000000" w:themeColor="text1"/>
          <w:szCs w:val="32"/>
        </w:rPr>
        <w:t>3     Conclusions</w:t>
      </w:r>
    </w:p>
    <w:p w14:paraId="4937C0B6" w14:textId="7680A29D" w:rsidR="00537CD4" w:rsidRDefault="43680A22">
      <w:pPr>
        <w:pStyle w:val="3GPPText"/>
      </w:pPr>
      <w:r>
        <w:t>We made the following observations:</w:t>
      </w:r>
    </w:p>
    <w:p w14:paraId="0E4DD47A" w14:textId="7749A5A4" w:rsidR="00537CD4" w:rsidRDefault="43680A22" w:rsidP="43680A22">
      <w:pPr>
        <w:pStyle w:val="3GPPText"/>
        <w:rPr>
          <w:lang w:val="en-US"/>
        </w:rPr>
      </w:pPr>
      <w:r w:rsidRPr="43680A22">
        <w:rPr>
          <w:b/>
          <w:bCs/>
          <w:i/>
          <w:iCs/>
        </w:rPr>
        <w:t>Observation 1:</w:t>
      </w:r>
      <w:r>
        <w:tab/>
      </w:r>
      <w:r w:rsidRPr="43680A22">
        <w:rPr>
          <w:b/>
          <w:bCs/>
          <w:i/>
          <w:iCs/>
        </w:rPr>
        <w:t>Training UE part model and NW part model with datasets based on different scenarios will result in a depletion of model performance.</w:t>
      </w:r>
    </w:p>
    <w:p w14:paraId="3C2BD304" w14:textId="54485D15" w:rsidR="00537CD4" w:rsidRDefault="43680A22" w:rsidP="43680A22">
      <w:pPr>
        <w:pStyle w:val="3GPPText"/>
        <w:spacing w:line="259" w:lineRule="auto"/>
      </w:pPr>
      <w:r w:rsidRPr="43680A22">
        <w:rPr>
          <w:b/>
          <w:bCs/>
          <w:i/>
          <w:iCs/>
        </w:rPr>
        <w:t>Observation 2:</w:t>
      </w:r>
      <w:r>
        <w:tab/>
      </w:r>
      <w:r w:rsidRPr="43680A22">
        <w:rPr>
          <w:b/>
          <w:bCs/>
          <w:i/>
          <w:iCs/>
        </w:rPr>
        <w:t>For multi-vendor scenarios with different CSI compression models, sharing parameters at the NW reduces computation time and in turn power consumption. However, it may result in a performance drop of the system.</w:t>
      </w:r>
    </w:p>
    <w:p w14:paraId="50C2285B" w14:textId="331063F5" w:rsidR="00537CD4" w:rsidRDefault="43680A22" w:rsidP="43680A22">
      <w:pPr>
        <w:pStyle w:val="3GPPText"/>
        <w:rPr>
          <w:lang w:val="en-US"/>
        </w:rPr>
      </w:pPr>
      <w:r w:rsidRPr="43680A22">
        <w:rPr>
          <w:b/>
          <w:bCs/>
          <w:i/>
          <w:iCs/>
        </w:rPr>
        <w:t>Observation 3:</w:t>
      </w:r>
      <w:r>
        <w:tab/>
      </w:r>
      <w:r w:rsidRPr="43680A22">
        <w:rPr>
          <w:b/>
          <w:bCs/>
          <w:i/>
          <w:iCs/>
        </w:rPr>
        <w:t>Training UE part model and NW part model with datasets based on different output dimensions will result in a depletion of model performance.</w:t>
      </w:r>
    </w:p>
    <w:p w14:paraId="650A1A71" w14:textId="54B1C59C" w:rsidR="00537CD4" w:rsidRDefault="43680A22" w:rsidP="43680A22">
      <w:pPr>
        <w:pStyle w:val="3GPPText"/>
        <w:spacing w:line="259" w:lineRule="auto"/>
      </w:pPr>
      <w:r w:rsidRPr="43680A22">
        <w:rPr>
          <w:b/>
          <w:bCs/>
          <w:i/>
          <w:iCs/>
        </w:rPr>
        <w:lastRenderedPageBreak/>
        <w:t>Observation 4:</w:t>
      </w:r>
      <w:r>
        <w:tab/>
      </w:r>
      <w:r w:rsidRPr="43680A22">
        <w:rPr>
          <w:b/>
          <w:bCs/>
          <w:i/>
          <w:iCs/>
        </w:rPr>
        <w:t>For multi-vendor scenarios with different output dimensions, sharing parameters at the NW reduces computation time and in turn power consumption. However, it may result in a performance drop of the system.</w:t>
      </w:r>
    </w:p>
    <w:p w14:paraId="50D452B6" w14:textId="71DFD61D" w:rsidR="00537CD4" w:rsidRDefault="00537CD4" w:rsidP="43680A22">
      <w:pPr>
        <w:pStyle w:val="3GPPText"/>
        <w:spacing w:line="259" w:lineRule="auto"/>
        <w:rPr>
          <w:b/>
          <w:bCs/>
          <w:i/>
          <w:iCs/>
        </w:rPr>
      </w:pPr>
    </w:p>
    <w:p w14:paraId="63FC8DBC" w14:textId="61B88667" w:rsidR="00537CD4" w:rsidRDefault="43680A22">
      <w:pPr>
        <w:pStyle w:val="3GPPText"/>
      </w:pPr>
      <w:r>
        <w:t>We have the following proposals:</w:t>
      </w:r>
    </w:p>
    <w:p w14:paraId="24C81CC0" w14:textId="51AC61E5" w:rsidR="43680A22" w:rsidRDefault="43680A22" w:rsidP="43680A22">
      <w:pPr>
        <w:pStyle w:val="3GPPText"/>
        <w:rPr>
          <w:b/>
          <w:bCs/>
          <w:i/>
          <w:iCs/>
        </w:rPr>
      </w:pPr>
      <w:r w:rsidRPr="43680A22">
        <w:rPr>
          <w:b/>
          <w:bCs/>
          <w:i/>
          <w:iCs/>
        </w:rPr>
        <w:t>Proposal 1: For multi-vendor scenarios with different CSI compression models, sharing trainable parameters at the network side allows for a more efficient implementation of the CSI compression model.</w:t>
      </w:r>
    </w:p>
    <w:p w14:paraId="2E272FFE" w14:textId="6405FC4D" w:rsidR="43680A22" w:rsidRDefault="43680A22" w:rsidP="43680A22">
      <w:pPr>
        <w:pStyle w:val="3GPPText"/>
        <w:rPr>
          <w:b/>
          <w:bCs/>
          <w:i/>
          <w:iCs/>
        </w:rPr>
      </w:pPr>
      <w:r w:rsidRPr="43680A22">
        <w:rPr>
          <w:b/>
          <w:bCs/>
          <w:i/>
          <w:iCs/>
        </w:rPr>
        <w:t>Proposal 2: A specifier must be sent from the UE</w:t>
      </w:r>
      <w:r w:rsidR="005D7B09">
        <w:rPr>
          <w:b/>
          <w:bCs/>
          <w:i/>
          <w:iCs/>
        </w:rPr>
        <w:t>s</w:t>
      </w:r>
      <w:r w:rsidRPr="43680A22">
        <w:rPr>
          <w:b/>
          <w:bCs/>
          <w:i/>
          <w:iCs/>
        </w:rPr>
        <w:t xml:space="preserve"> to the NW informing the type of CSI model used for compression. This will be used by the NW to optimize the number of parameters to be shared.</w:t>
      </w:r>
    </w:p>
    <w:p w14:paraId="3CC3EA1F" w14:textId="364448CB" w:rsidR="43680A22" w:rsidRDefault="43680A22" w:rsidP="43680A22">
      <w:pPr>
        <w:pStyle w:val="3GPPText"/>
        <w:rPr>
          <w:b/>
          <w:bCs/>
          <w:i/>
          <w:iCs/>
        </w:rPr>
      </w:pPr>
      <w:r w:rsidRPr="43680A22">
        <w:rPr>
          <w:b/>
          <w:bCs/>
          <w:i/>
          <w:iCs/>
        </w:rPr>
        <w:t>Proposal 3: For multi-vendor scenarios with different output dimensions, sharing trainable parameters at the network side allows for a more efficient implementation of the CSI compression model.</w:t>
      </w:r>
    </w:p>
    <w:p w14:paraId="1A026E9A" w14:textId="0E702FBE" w:rsidR="43680A22" w:rsidRDefault="43680A22" w:rsidP="43680A22">
      <w:pPr>
        <w:pStyle w:val="3GPPText"/>
        <w:rPr>
          <w:b/>
          <w:bCs/>
          <w:i/>
          <w:iCs/>
        </w:rPr>
      </w:pPr>
      <w:r w:rsidRPr="43680A22">
        <w:rPr>
          <w:b/>
          <w:bCs/>
          <w:i/>
          <w:iCs/>
        </w:rPr>
        <w:t xml:space="preserve">Proposal 4: A specifier must be sent from all the </w:t>
      </w:r>
      <w:r w:rsidR="00106F09">
        <w:rPr>
          <w:b/>
          <w:bCs/>
          <w:i/>
          <w:iCs/>
        </w:rPr>
        <w:t>UEs</w:t>
      </w:r>
      <w:r w:rsidRPr="43680A22">
        <w:rPr>
          <w:b/>
          <w:bCs/>
          <w:i/>
          <w:iCs/>
        </w:rPr>
        <w:t xml:space="preserve"> to the NW informing the output dimension used for compression. This will be used by the NW to </w:t>
      </w:r>
      <w:bookmarkStart w:id="1" w:name="_Int_bsymfnnI"/>
      <w:r w:rsidRPr="43680A22">
        <w:rPr>
          <w:b/>
          <w:bCs/>
          <w:i/>
          <w:iCs/>
        </w:rPr>
        <w:t>optimize</w:t>
      </w:r>
      <w:bookmarkEnd w:id="1"/>
      <w:r w:rsidRPr="43680A22">
        <w:rPr>
          <w:b/>
          <w:bCs/>
          <w:i/>
          <w:iCs/>
        </w:rPr>
        <w:t xml:space="preserve"> the number of parameters to be shared.</w:t>
      </w:r>
    </w:p>
    <w:p w14:paraId="7963ECC8" w14:textId="730A38B5" w:rsidR="43680A22" w:rsidRDefault="43680A22" w:rsidP="43680A22">
      <w:pPr>
        <w:pStyle w:val="3GPPText"/>
        <w:rPr>
          <w:b/>
          <w:bCs/>
          <w:i/>
          <w:iCs/>
        </w:rPr>
      </w:pPr>
    </w:p>
    <w:p w14:paraId="071E4E01" w14:textId="743AE966" w:rsidR="00537CD4" w:rsidRDefault="43680A22" w:rsidP="43680A22">
      <w:pPr>
        <w:pStyle w:val="Heading1"/>
        <w:numPr>
          <w:ilvl w:val="0"/>
          <w:numId w:val="0"/>
        </w:numPr>
      </w:pPr>
      <w:r>
        <w:t>4     References</w:t>
      </w:r>
      <w:bookmarkStart w:id="2" w:name="_Ref450583331"/>
      <w:bookmarkEnd w:id="2"/>
    </w:p>
    <w:p w14:paraId="495EA96F" w14:textId="75B4E3FE" w:rsidR="00537CD4" w:rsidRDefault="43680A22">
      <w:pPr>
        <w:pStyle w:val="3GPPText"/>
        <w:numPr>
          <w:ilvl w:val="0"/>
          <w:numId w:val="34"/>
        </w:numPr>
      </w:pPr>
      <w:r w:rsidRPr="43680A22">
        <w:rPr>
          <w:sz w:val="24"/>
          <w:szCs w:val="24"/>
        </w:rPr>
        <w:t>RAN1 Chair’s notes, RAN1 #110.</w:t>
      </w:r>
    </w:p>
    <w:p w14:paraId="128A1E70" w14:textId="59A311C8" w:rsidR="00537CD4" w:rsidRDefault="43680A22">
      <w:pPr>
        <w:pStyle w:val="3GPPText"/>
        <w:numPr>
          <w:ilvl w:val="0"/>
          <w:numId w:val="34"/>
        </w:numPr>
      </w:pPr>
      <w:bookmarkStart w:id="3" w:name="_Ref115430877"/>
      <w:r w:rsidRPr="43680A22">
        <w:rPr>
          <w:sz w:val="24"/>
          <w:szCs w:val="24"/>
        </w:rPr>
        <w:t>RAN1 Chair’s notes, RAN1 #111</w:t>
      </w:r>
      <w:bookmarkEnd w:id="3"/>
      <w:r w:rsidRPr="43680A22">
        <w:rPr>
          <w:sz w:val="24"/>
          <w:szCs w:val="24"/>
        </w:rPr>
        <w:t>.</w:t>
      </w:r>
    </w:p>
    <w:p w14:paraId="1FCE968B" w14:textId="43F3D87F" w:rsidR="43680A22" w:rsidRDefault="43680A22" w:rsidP="43680A22">
      <w:pPr>
        <w:pStyle w:val="3GPPText"/>
        <w:numPr>
          <w:ilvl w:val="0"/>
          <w:numId w:val="34"/>
        </w:numPr>
        <w:rPr>
          <w:rFonts w:eastAsia="Times New Roman"/>
          <w:color w:val="222222"/>
          <w:sz w:val="24"/>
          <w:szCs w:val="24"/>
        </w:rPr>
      </w:pPr>
      <w:r w:rsidRPr="43680A22">
        <w:rPr>
          <w:rFonts w:eastAsia="Times New Roman"/>
          <w:color w:val="222222"/>
          <w:sz w:val="24"/>
          <w:szCs w:val="24"/>
        </w:rPr>
        <w:t xml:space="preserve">Sharan Mourya, SaiDhiraj Amuru, and Kiran Kumar Kuchi. "Multi-Task Learning for massive MIMO CSI Feedback." </w:t>
      </w:r>
      <w:r w:rsidRPr="43680A22">
        <w:rPr>
          <w:rFonts w:eastAsia="Times New Roman"/>
          <w:i/>
          <w:iCs/>
          <w:color w:val="222222"/>
          <w:sz w:val="24"/>
          <w:szCs w:val="24"/>
        </w:rPr>
        <w:t>arXiv preprint arXiv:2211.08173</w:t>
      </w:r>
      <w:r w:rsidRPr="43680A22">
        <w:rPr>
          <w:rFonts w:eastAsia="Times New Roman"/>
          <w:color w:val="222222"/>
          <w:sz w:val="24"/>
          <w:szCs w:val="24"/>
        </w:rPr>
        <w:t xml:space="preserve"> (2022).</w:t>
      </w:r>
    </w:p>
    <w:sectPr w:rsidR="43680A22">
      <w:footerReference w:type="default" r:id="rId13"/>
      <w:pgSz w:w="11906" w:h="16838"/>
      <w:pgMar w:top="990" w:right="1134" w:bottom="1134" w:left="1134" w:header="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0B95" w14:textId="77777777" w:rsidR="005E49F3" w:rsidRDefault="005E49F3">
      <w:pPr>
        <w:spacing w:after="0"/>
      </w:pPr>
      <w:r>
        <w:separator/>
      </w:r>
    </w:p>
  </w:endnote>
  <w:endnote w:type="continuationSeparator" w:id="0">
    <w:p w14:paraId="7FB77109" w14:textId="77777777" w:rsidR="005E49F3" w:rsidRDefault="005E4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3246" w14:textId="77777777" w:rsidR="00537CD4" w:rsidRDefault="00000000">
    <w:pPr>
      <w:pStyle w:val="Footer"/>
    </w:pPr>
    <w:r>
      <w:fldChar w:fldCharType="begin"/>
    </w:r>
    <w:r>
      <w:instrText>PAGE</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AAF06" w14:textId="77777777" w:rsidR="005E49F3" w:rsidRDefault="005E49F3">
      <w:pPr>
        <w:spacing w:after="0"/>
      </w:pPr>
      <w:r>
        <w:separator/>
      </w:r>
    </w:p>
  </w:footnote>
  <w:footnote w:type="continuationSeparator" w:id="0">
    <w:p w14:paraId="655B073B" w14:textId="77777777" w:rsidR="005E49F3" w:rsidRDefault="005E49F3">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aqT5MB+diIZxSi" int2:id="FnxWTZnn">
      <int2:state int2:value="Rejected" int2:type="LegacyProofing"/>
    </int2:textHash>
    <int2:bookmark int2:bookmarkName="_Int_bsymfnnI" int2:invalidationBookmarkName="" int2:hashCode="uPsXLfYWhFmPt4" int2:id="XagTEOoW">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63B5"/>
    <w:multiLevelType w:val="multilevel"/>
    <w:tmpl w:val="2EE0971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9220D"/>
    <w:multiLevelType w:val="multilevel"/>
    <w:tmpl w:val="C99AB5D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A963E"/>
    <w:multiLevelType w:val="hybridMultilevel"/>
    <w:tmpl w:val="49583FC0"/>
    <w:lvl w:ilvl="0" w:tplc="28722B48">
      <w:start w:val="1"/>
      <w:numFmt w:val="bullet"/>
      <w:lvlText w:val=""/>
      <w:lvlJc w:val="left"/>
      <w:pPr>
        <w:ind w:left="720" w:hanging="360"/>
      </w:pPr>
      <w:rPr>
        <w:rFonts w:ascii="Symbol" w:hAnsi="Symbol" w:hint="default"/>
      </w:rPr>
    </w:lvl>
    <w:lvl w:ilvl="1" w:tplc="D02A9256">
      <w:start w:val="1"/>
      <w:numFmt w:val="bullet"/>
      <w:lvlText w:val="o"/>
      <w:lvlJc w:val="left"/>
      <w:pPr>
        <w:ind w:left="1440" w:hanging="360"/>
      </w:pPr>
      <w:rPr>
        <w:rFonts w:ascii="Courier New" w:hAnsi="Courier New" w:hint="default"/>
      </w:rPr>
    </w:lvl>
    <w:lvl w:ilvl="2" w:tplc="51D010B4">
      <w:start w:val="1"/>
      <w:numFmt w:val="bullet"/>
      <w:lvlText w:val=""/>
      <w:lvlJc w:val="left"/>
      <w:pPr>
        <w:ind w:left="1260" w:hanging="420"/>
      </w:pPr>
      <w:rPr>
        <w:rFonts w:ascii="Wingdings" w:hAnsi="Wingdings" w:hint="default"/>
      </w:rPr>
    </w:lvl>
    <w:lvl w:ilvl="3" w:tplc="15222BE0">
      <w:start w:val="1"/>
      <w:numFmt w:val="bullet"/>
      <w:lvlText w:val=""/>
      <w:lvlJc w:val="left"/>
      <w:pPr>
        <w:ind w:left="2880" w:hanging="360"/>
      </w:pPr>
      <w:rPr>
        <w:rFonts w:ascii="Symbol" w:hAnsi="Symbol" w:hint="default"/>
      </w:rPr>
    </w:lvl>
    <w:lvl w:ilvl="4" w:tplc="82FA5052">
      <w:start w:val="1"/>
      <w:numFmt w:val="bullet"/>
      <w:lvlText w:val="o"/>
      <w:lvlJc w:val="left"/>
      <w:pPr>
        <w:ind w:left="3600" w:hanging="360"/>
      </w:pPr>
      <w:rPr>
        <w:rFonts w:ascii="Courier New" w:hAnsi="Courier New" w:hint="default"/>
      </w:rPr>
    </w:lvl>
    <w:lvl w:ilvl="5" w:tplc="C4823410">
      <w:start w:val="1"/>
      <w:numFmt w:val="bullet"/>
      <w:lvlText w:val=""/>
      <w:lvlJc w:val="left"/>
      <w:pPr>
        <w:ind w:left="4320" w:hanging="360"/>
      </w:pPr>
      <w:rPr>
        <w:rFonts w:ascii="Wingdings" w:hAnsi="Wingdings" w:hint="default"/>
      </w:rPr>
    </w:lvl>
    <w:lvl w:ilvl="6" w:tplc="C40C964C">
      <w:start w:val="1"/>
      <w:numFmt w:val="bullet"/>
      <w:lvlText w:val=""/>
      <w:lvlJc w:val="left"/>
      <w:pPr>
        <w:ind w:left="5040" w:hanging="360"/>
      </w:pPr>
      <w:rPr>
        <w:rFonts w:ascii="Symbol" w:hAnsi="Symbol" w:hint="default"/>
      </w:rPr>
    </w:lvl>
    <w:lvl w:ilvl="7" w:tplc="852A14CC">
      <w:start w:val="1"/>
      <w:numFmt w:val="bullet"/>
      <w:lvlText w:val="o"/>
      <w:lvlJc w:val="left"/>
      <w:pPr>
        <w:ind w:left="5760" w:hanging="360"/>
      </w:pPr>
      <w:rPr>
        <w:rFonts w:ascii="Courier New" w:hAnsi="Courier New" w:hint="default"/>
      </w:rPr>
    </w:lvl>
    <w:lvl w:ilvl="8" w:tplc="5CACC3C4">
      <w:start w:val="1"/>
      <w:numFmt w:val="bullet"/>
      <w:lvlText w:val=""/>
      <w:lvlJc w:val="left"/>
      <w:pPr>
        <w:ind w:left="6480" w:hanging="360"/>
      </w:pPr>
      <w:rPr>
        <w:rFonts w:ascii="Wingdings" w:hAnsi="Wingdings" w:hint="default"/>
      </w:rPr>
    </w:lvl>
  </w:abstractNum>
  <w:abstractNum w:abstractNumId="3" w15:restartNumberingAfterBreak="0">
    <w:nsid w:val="0743161A"/>
    <w:multiLevelType w:val="multilevel"/>
    <w:tmpl w:val="354E5BC4"/>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4" w15:restartNumberingAfterBreak="0">
    <w:nsid w:val="0FEBD0AF"/>
    <w:multiLevelType w:val="multilevel"/>
    <w:tmpl w:val="45A2C6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FE302"/>
    <w:multiLevelType w:val="multilevel"/>
    <w:tmpl w:val="0548E432"/>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03025"/>
    <w:multiLevelType w:val="hybridMultilevel"/>
    <w:tmpl w:val="2A22B936"/>
    <w:lvl w:ilvl="0" w:tplc="0130CE26">
      <w:start w:val="1"/>
      <w:numFmt w:val="bullet"/>
      <w:lvlText w:val=""/>
      <w:lvlJc w:val="left"/>
      <w:pPr>
        <w:ind w:left="720" w:hanging="360"/>
      </w:pPr>
      <w:rPr>
        <w:rFonts w:ascii="Symbol" w:hAnsi="Symbol" w:hint="default"/>
      </w:rPr>
    </w:lvl>
    <w:lvl w:ilvl="1" w:tplc="096E2262">
      <w:start w:val="1"/>
      <w:numFmt w:val="bullet"/>
      <w:lvlText w:val=""/>
      <w:lvlJc w:val="left"/>
      <w:pPr>
        <w:ind w:left="840" w:hanging="420"/>
      </w:pPr>
      <w:rPr>
        <w:rFonts w:ascii="Wingdings" w:hAnsi="Wingdings" w:hint="default"/>
      </w:rPr>
    </w:lvl>
    <w:lvl w:ilvl="2" w:tplc="51D6F30C">
      <w:start w:val="1"/>
      <w:numFmt w:val="bullet"/>
      <w:lvlText w:val=""/>
      <w:lvlJc w:val="left"/>
      <w:pPr>
        <w:ind w:left="2160" w:hanging="360"/>
      </w:pPr>
      <w:rPr>
        <w:rFonts w:ascii="Wingdings" w:hAnsi="Wingdings" w:hint="default"/>
      </w:rPr>
    </w:lvl>
    <w:lvl w:ilvl="3" w:tplc="9A44C5C4">
      <w:start w:val="1"/>
      <w:numFmt w:val="bullet"/>
      <w:lvlText w:val=""/>
      <w:lvlJc w:val="left"/>
      <w:pPr>
        <w:ind w:left="2880" w:hanging="360"/>
      </w:pPr>
      <w:rPr>
        <w:rFonts w:ascii="Symbol" w:hAnsi="Symbol" w:hint="default"/>
      </w:rPr>
    </w:lvl>
    <w:lvl w:ilvl="4" w:tplc="65087986">
      <w:start w:val="1"/>
      <w:numFmt w:val="bullet"/>
      <w:lvlText w:val="o"/>
      <w:lvlJc w:val="left"/>
      <w:pPr>
        <w:ind w:left="3600" w:hanging="360"/>
      </w:pPr>
      <w:rPr>
        <w:rFonts w:ascii="Courier New" w:hAnsi="Courier New" w:hint="default"/>
      </w:rPr>
    </w:lvl>
    <w:lvl w:ilvl="5" w:tplc="6BB8E996">
      <w:start w:val="1"/>
      <w:numFmt w:val="bullet"/>
      <w:lvlText w:val=""/>
      <w:lvlJc w:val="left"/>
      <w:pPr>
        <w:ind w:left="4320" w:hanging="360"/>
      </w:pPr>
      <w:rPr>
        <w:rFonts w:ascii="Wingdings" w:hAnsi="Wingdings" w:hint="default"/>
      </w:rPr>
    </w:lvl>
    <w:lvl w:ilvl="6" w:tplc="A358EDB4">
      <w:start w:val="1"/>
      <w:numFmt w:val="bullet"/>
      <w:lvlText w:val=""/>
      <w:lvlJc w:val="left"/>
      <w:pPr>
        <w:ind w:left="5040" w:hanging="360"/>
      </w:pPr>
      <w:rPr>
        <w:rFonts w:ascii="Symbol" w:hAnsi="Symbol" w:hint="default"/>
      </w:rPr>
    </w:lvl>
    <w:lvl w:ilvl="7" w:tplc="ADB0AF60">
      <w:start w:val="1"/>
      <w:numFmt w:val="bullet"/>
      <w:lvlText w:val="o"/>
      <w:lvlJc w:val="left"/>
      <w:pPr>
        <w:ind w:left="5760" w:hanging="360"/>
      </w:pPr>
      <w:rPr>
        <w:rFonts w:ascii="Courier New" w:hAnsi="Courier New" w:hint="default"/>
      </w:rPr>
    </w:lvl>
    <w:lvl w:ilvl="8" w:tplc="9D08E4EE">
      <w:start w:val="1"/>
      <w:numFmt w:val="bullet"/>
      <w:lvlText w:val=""/>
      <w:lvlJc w:val="left"/>
      <w:pPr>
        <w:ind w:left="6480" w:hanging="360"/>
      </w:pPr>
      <w:rPr>
        <w:rFonts w:ascii="Wingdings" w:hAnsi="Wingdings" w:hint="default"/>
      </w:rPr>
    </w:lvl>
  </w:abstractNum>
  <w:abstractNum w:abstractNumId="7" w15:restartNumberingAfterBreak="0">
    <w:nsid w:val="1B417E70"/>
    <w:multiLevelType w:val="multilevel"/>
    <w:tmpl w:val="38D2557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BA4F5F2"/>
    <w:multiLevelType w:val="multilevel"/>
    <w:tmpl w:val="03AC2770"/>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CB394F"/>
    <w:multiLevelType w:val="multilevel"/>
    <w:tmpl w:val="3F724A9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7BA266"/>
    <w:multiLevelType w:val="multilevel"/>
    <w:tmpl w:val="970076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1AE4A8"/>
    <w:multiLevelType w:val="multilevel"/>
    <w:tmpl w:val="5A3E5FDA"/>
    <w:lvl w:ilvl="0">
      <w:start w:val="1"/>
      <w:numFmt w:val="decimal"/>
      <w:lvlText w:val="Proposal %1:"/>
      <w:lvlJc w:val="left"/>
      <w:pPr>
        <w:tabs>
          <w:tab w:val="num" w:pos="0"/>
        </w:tabs>
        <w:ind w:left="720" w:hanging="360"/>
      </w:pPr>
      <w:rPr>
        <w:b/>
        <w: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6DC0CE1"/>
    <w:multiLevelType w:val="multilevel"/>
    <w:tmpl w:val="17081660"/>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1296"/>
        </w:tabs>
        <w:ind w:left="1296" w:hanging="576"/>
      </w:pPr>
    </w:lvl>
    <w:lvl w:ilvl="2">
      <w:start w:val="1"/>
      <w:numFmt w:val="decimal"/>
      <w:lvlText w:val="%1.%2.%3"/>
      <w:lvlJc w:val="left"/>
      <w:pPr>
        <w:tabs>
          <w:tab w:val="num" w:pos="720"/>
        </w:tabs>
        <w:ind w:left="720" w:hanging="720"/>
      </w:pPr>
      <w:rPr>
        <w:b w:val="0"/>
        <w:bCs/>
      </w:rPr>
    </w:lvl>
    <w:lvl w:ilvl="3">
      <w:start w:val="1"/>
      <w:numFmt w:val="decimal"/>
      <w:lvlText w:val="%1.%2.%3.%4"/>
      <w:lvlJc w:val="left"/>
      <w:pPr>
        <w:tabs>
          <w:tab w:val="num" w:pos="864"/>
        </w:tabs>
        <w:ind w:left="864" w:hanging="864"/>
      </w:pPr>
      <w:rPr>
        <w:b w:val="0"/>
        <w:bCs/>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00533F"/>
    <w:multiLevelType w:val="multilevel"/>
    <w:tmpl w:val="8294EC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E3D6274"/>
    <w:multiLevelType w:val="hybridMultilevel"/>
    <w:tmpl w:val="C6F66DC8"/>
    <w:lvl w:ilvl="0" w:tplc="307A3F96">
      <w:start w:val="1"/>
      <w:numFmt w:val="bullet"/>
      <w:lvlText w:val=""/>
      <w:lvlJc w:val="left"/>
      <w:pPr>
        <w:ind w:left="720" w:hanging="360"/>
      </w:pPr>
      <w:rPr>
        <w:rFonts w:ascii="Symbol" w:hAnsi="Symbol" w:hint="default"/>
      </w:rPr>
    </w:lvl>
    <w:lvl w:ilvl="1" w:tplc="ED682FD8">
      <w:start w:val="1"/>
      <w:numFmt w:val="bullet"/>
      <w:lvlText w:val=""/>
      <w:lvlJc w:val="left"/>
      <w:pPr>
        <w:ind w:left="840" w:hanging="420"/>
      </w:pPr>
      <w:rPr>
        <w:rFonts w:ascii="Wingdings" w:hAnsi="Wingdings" w:hint="default"/>
      </w:rPr>
    </w:lvl>
    <w:lvl w:ilvl="2" w:tplc="BB78597E">
      <w:start w:val="1"/>
      <w:numFmt w:val="bullet"/>
      <w:lvlText w:val=""/>
      <w:lvlJc w:val="left"/>
      <w:pPr>
        <w:ind w:left="2160" w:hanging="360"/>
      </w:pPr>
      <w:rPr>
        <w:rFonts w:ascii="Wingdings" w:hAnsi="Wingdings" w:hint="default"/>
      </w:rPr>
    </w:lvl>
    <w:lvl w:ilvl="3" w:tplc="CADA9A94">
      <w:start w:val="1"/>
      <w:numFmt w:val="bullet"/>
      <w:lvlText w:val=""/>
      <w:lvlJc w:val="left"/>
      <w:pPr>
        <w:ind w:left="2880" w:hanging="360"/>
      </w:pPr>
      <w:rPr>
        <w:rFonts w:ascii="Symbol" w:hAnsi="Symbol" w:hint="default"/>
      </w:rPr>
    </w:lvl>
    <w:lvl w:ilvl="4" w:tplc="C164D5A0">
      <w:start w:val="1"/>
      <w:numFmt w:val="bullet"/>
      <w:lvlText w:val="o"/>
      <w:lvlJc w:val="left"/>
      <w:pPr>
        <w:ind w:left="3600" w:hanging="360"/>
      </w:pPr>
      <w:rPr>
        <w:rFonts w:ascii="Courier New" w:hAnsi="Courier New" w:hint="default"/>
      </w:rPr>
    </w:lvl>
    <w:lvl w:ilvl="5" w:tplc="EEDAB420">
      <w:start w:val="1"/>
      <w:numFmt w:val="bullet"/>
      <w:lvlText w:val=""/>
      <w:lvlJc w:val="left"/>
      <w:pPr>
        <w:ind w:left="4320" w:hanging="360"/>
      </w:pPr>
      <w:rPr>
        <w:rFonts w:ascii="Wingdings" w:hAnsi="Wingdings" w:hint="default"/>
      </w:rPr>
    </w:lvl>
    <w:lvl w:ilvl="6" w:tplc="D4BA93A0">
      <w:start w:val="1"/>
      <w:numFmt w:val="bullet"/>
      <w:lvlText w:val=""/>
      <w:lvlJc w:val="left"/>
      <w:pPr>
        <w:ind w:left="5040" w:hanging="360"/>
      </w:pPr>
      <w:rPr>
        <w:rFonts w:ascii="Symbol" w:hAnsi="Symbol" w:hint="default"/>
      </w:rPr>
    </w:lvl>
    <w:lvl w:ilvl="7" w:tplc="F196BD92">
      <w:start w:val="1"/>
      <w:numFmt w:val="bullet"/>
      <w:lvlText w:val="o"/>
      <w:lvlJc w:val="left"/>
      <w:pPr>
        <w:ind w:left="5760" w:hanging="360"/>
      </w:pPr>
      <w:rPr>
        <w:rFonts w:ascii="Courier New" w:hAnsi="Courier New" w:hint="default"/>
      </w:rPr>
    </w:lvl>
    <w:lvl w:ilvl="8" w:tplc="030C291E">
      <w:start w:val="1"/>
      <w:numFmt w:val="bullet"/>
      <w:lvlText w:val=""/>
      <w:lvlJc w:val="left"/>
      <w:pPr>
        <w:ind w:left="6480" w:hanging="360"/>
      </w:pPr>
      <w:rPr>
        <w:rFonts w:ascii="Wingdings" w:hAnsi="Wingdings" w:hint="default"/>
      </w:rPr>
    </w:lvl>
  </w:abstractNum>
  <w:abstractNum w:abstractNumId="15" w15:restartNumberingAfterBreak="0">
    <w:nsid w:val="3FE5A10F"/>
    <w:multiLevelType w:val="multilevel"/>
    <w:tmpl w:val="FE9C667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289B58"/>
    <w:multiLevelType w:val="multilevel"/>
    <w:tmpl w:val="0A7821EA"/>
    <w:lvl w:ilvl="0">
      <w:start w:val="1"/>
      <w:numFmt w:val="decimal"/>
      <w:lvlText w:val="Observation %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4FAFB80"/>
    <w:multiLevelType w:val="multilevel"/>
    <w:tmpl w:val="52E0B9D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27012D"/>
    <w:multiLevelType w:val="multilevel"/>
    <w:tmpl w:val="FC9A2E0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96"/>
        </w:tabs>
        <w:ind w:left="1296" w:hanging="576"/>
      </w:pPr>
    </w:lvl>
    <w:lvl w:ilvl="2">
      <w:start w:val="1"/>
      <w:numFmt w:val="decimal"/>
      <w:pStyle w:val="Heading3"/>
      <w:lvlText w:val="%1.%2.%3"/>
      <w:lvlJc w:val="left"/>
      <w:pPr>
        <w:tabs>
          <w:tab w:val="num" w:pos="720"/>
        </w:tabs>
        <w:ind w:left="720" w:hanging="720"/>
      </w:pPr>
      <w:rPr>
        <w:b w:val="0"/>
        <w:bCs/>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6CE65FF"/>
    <w:multiLevelType w:val="multilevel"/>
    <w:tmpl w:val="51AEFB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9D71C96"/>
    <w:multiLevelType w:val="multilevel"/>
    <w:tmpl w:val="17B0F8A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9F67358"/>
    <w:multiLevelType w:val="multilevel"/>
    <w:tmpl w:val="60E0F3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A21EE5A"/>
    <w:multiLevelType w:val="hybridMultilevel"/>
    <w:tmpl w:val="1C4AACFC"/>
    <w:lvl w:ilvl="0" w:tplc="DA44DBE4">
      <w:start w:val="1"/>
      <w:numFmt w:val="bullet"/>
      <w:lvlText w:val=""/>
      <w:lvlJc w:val="left"/>
      <w:pPr>
        <w:ind w:left="720" w:hanging="360"/>
      </w:pPr>
      <w:rPr>
        <w:rFonts w:ascii="Symbol" w:hAnsi="Symbol" w:hint="default"/>
      </w:rPr>
    </w:lvl>
    <w:lvl w:ilvl="1" w:tplc="5A2EFAEE">
      <w:start w:val="1"/>
      <w:numFmt w:val="bullet"/>
      <w:lvlText w:val=""/>
      <w:lvlJc w:val="left"/>
      <w:pPr>
        <w:ind w:left="840" w:hanging="420"/>
      </w:pPr>
      <w:rPr>
        <w:rFonts w:ascii="Wingdings" w:hAnsi="Wingdings" w:hint="default"/>
      </w:rPr>
    </w:lvl>
    <w:lvl w:ilvl="2" w:tplc="024C8EB0">
      <w:start w:val="1"/>
      <w:numFmt w:val="bullet"/>
      <w:lvlText w:val=""/>
      <w:lvlJc w:val="left"/>
      <w:pPr>
        <w:ind w:left="2160" w:hanging="360"/>
      </w:pPr>
      <w:rPr>
        <w:rFonts w:ascii="Wingdings" w:hAnsi="Wingdings" w:hint="default"/>
      </w:rPr>
    </w:lvl>
    <w:lvl w:ilvl="3" w:tplc="715AE74C">
      <w:start w:val="1"/>
      <w:numFmt w:val="bullet"/>
      <w:lvlText w:val=""/>
      <w:lvlJc w:val="left"/>
      <w:pPr>
        <w:ind w:left="2880" w:hanging="360"/>
      </w:pPr>
      <w:rPr>
        <w:rFonts w:ascii="Symbol" w:hAnsi="Symbol" w:hint="default"/>
      </w:rPr>
    </w:lvl>
    <w:lvl w:ilvl="4" w:tplc="ED50AC3E">
      <w:start w:val="1"/>
      <w:numFmt w:val="bullet"/>
      <w:lvlText w:val="o"/>
      <w:lvlJc w:val="left"/>
      <w:pPr>
        <w:ind w:left="3600" w:hanging="360"/>
      </w:pPr>
      <w:rPr>
        <w:rFonts w:ascii="Courier New" w:hAnsi="Courier New" w:hint="default"/>
      </w:rPr>
    </w:lvl>
    <w:lvl w:ilvl="5" w:tplc="3DDEF884">
      <w:start w:val="1"/>
      <w:numFmt w:val="bullet"/>
      <w:lvlText w:val=""/>
      <w:lvlJc w:val="left"/>
      <w:pPr>
        <w:ind w:left="4320" w:hanging="360"/>
      </w:pPr>
      <w:rPr>
        <w:rFonts w:ascii="Wingdings" w:hAnsi="Wingdings" w:hint="default"/>
      </w:rPr>
    </w:lvl>
    <w:lvl w:ilvl="6" w:tplc="96189E02">
      <w:start w:val="1"/>
      <w:numFmt w:val="bullet"/>
      <w:lvlText w:val=""/>
      <w:lvlJc w:val="left"/>
      <w:pPr>
        <w:ind w:left="5040" w:hanging="360"/>
      </w:pPr>
      <w:rPr>
        <w:rFonts w:ascii="Symbol" w:hAnsi="Symbol" w:hint="default"/>
      </w:rPr>
    </w:lvl>
    <w:lvl w:ilvl="7" w:tplc="31ACEAA2">
      <w:start w:val="1"/>
      <w:numFmt w:val="bullet"/>
      <w:lvlText w:val="o"/>
      <w:lvlJc w:val="left"/>
      <w:pPr>
        <w:ind w:left="5760" w:hanging="360"/>
      </w:pPr>
      <w:rPr>
        <w:rFonts w:ascii="Courier New" w:hAnsi="Courier New" w:hint="default"/>
      </w:rPr>
    </w:lvl>
    <w:lvl w:ilvl="8" w:tplc="E3C216A6">
      <w:start w:val="1"/>
      <w:numFmt w:val="bullet"/>
      <w:lvlText w:val=""/>
      <w:lvlJc w:val="left"/>
      <w:pPr>
        <w:ind w:left="6480" w:hanging="360"/>
      </w:pPr>
      <w:rPr>
        <w:rFonts w:ascii="Wingdings" w:hAnsi="Wingdings" w:hint="default"/>
      </w:rPr>
    </w:lvl>
  </w:abstractNum>
  <w:abstractNum w:abstractNumId="23" w15:restartNumberingAfterBreak="0">
    <w:nsid w:val="4AB6E13C"/>
    <w:multiLevelType w:val="hybridMultilevel"/>
    <w:tmpl w:val="13143F42"/>
    <w:lvl w:ilvl="0" w:tplc="3EB4EC74">
      <w:start w:val="1"/>
      <w:numFmt w:val="bullet"/>
      <w:lvlText w:val=""/>
      <w:lvlJc w:val="left"/>
      <w:pPr>
        <w:ind w:left="720" w:hanging="360"/>
      </w:pPr>
      <w:rPr>
        <w:rFonts w:ascii="Symbol" w:hAnsi="Symbol" w:hint="default"/>
      </w:rPr>
    </w:lvl>
    <w:lvl w:ilvl="1" w:tplc="A22AB058">
      <w:start w:val="1"/>
      <w:numFmt w:val="bullet"/>
      <w:lvlText w:val=""/>
      <w:lvlJc w:val="left"/>
      <w:pPr>
        <w:ind w:left="840" w:hanging="420"/>
      </w:pPr>
      <w:rPr>
        <w:rFonts w:ascii="Wingdings" w:hAnsi="Wingdings" w:hint="default"/>
      </w:rPr>
    </w:lvl>
    <w:lvl w:ilvl="2" w:tplc="BF7A36EE">
      <w:start w:val="1"/>
      <w:numFmt w:val="bullet"/>
      <w:lvlText w:val=""/>
      <w:lvlJc w:val="left"/>
      <w:pPr>
        <w:ind w:left="2160" w:hanging="360"/>
      </w:pPr>
      <w:rPr>
        <w:rFonts w:ascii="Wingdings" w:hAnsi="Wingdings" w:hint="default"/>
      </w:rPr>
    </w:lvl>
    <w:lvl w:ilvl="3" w:tplc="9FF863D6">
      <w:start w:val="1"/>
      <w:numFmt w:val="bullet"/>
      <w:lvlText w:val=""/>
      <w:lvlJc w:val="left"/>
      <w:pPr>
        <w:ind w:left="2880" w:hanging="360"/>
      </w:pPr>
      <w:rPr>
        <w:rFonts w:ascii="Symbol" w:hAnsi="Symbol" w:hint="default"/>
      </w:rPr>
    </w:lvl>
    <w:lvl w:ilvl="4" w:tplc="5FA81EDC">
      <w:start w:val="1"/>
      <w:numFmt w:val="bullet"/>
      <w:lvlText w:val="o"/>
      <w:lvlJc w:val="left"/>
      <w:pPr>
        <w:ind w:left="3600" w:hanging="360"/>
      </w:pPr>
      <w:rPr>
        <w:rFonts w:ascii="Courier New" w:hAnsi="Courier New" w:hint="default"/>
      </w:rPr>
    </w:lvl>
    <w:lvl w:ilvl="5" w:tplc="3CCA808A">
      <w:start w:val="1"/>
      <w:numFmt w:val="bullet"/>
      <w:lvlText w:val=""/>
      <w:lvlJc w:val="left"/>
      <w:pPr>
        <w:ind w:left="4320" w:hanging="360"/>
      </w:pPr>
      <w:rPr>
        <w:rFonts w:ascii="Wingdings" w:hAnsi="Wingdings" w:hint="default"/>
      </w:rPr>
    </w:lvl>
    <w:lvl w:ilvl="6" w:tplc="C11E11A4">
      <w:start w:val="1"/>
      <w:numFmt w:val="bullet"/>
      <w:lvlText w:val=""/>
      <w:lvlJc w:val="left"/>
      <w:pPr>
        <w:ind w:left="5040" w:hanging="360"/>
      </w:pPr>
      <w:rPr>
        <w:rFonts w:ascii="Symbol" w:hAnsi="Symbol" w:hint="default"/>
      </w:rPr>
    </w:lvl>
    <w:lvl w:ilvl="7" w:tplc="2C38B902">
      <w:start w:val="1"/>
      <w:numFmt w:val="bullet"/>
      <w:lvlText w:val="o"/>
      <w:lvlJc w:val="left"/>
      <w:pPr>
        <w:ind w:left="5760" w:hanging="360"/>
      </w:pPr>
      <w:rPr>
        <w:rFonts w:ascii="Courier New" w:hAnsi="Courier New" w:hint="default"/>
      </w:rPr>
    </w:lvl>
    <w:lvl w:ilvl="8" w:tplc="14FEADF4">
      <w:start w:val="1"/>
      <w:numFmt w:val="bullet"/>
      <w:lvlText w:val=""/>
      <w:lvlJc w:val="left"/>
      <w:pPr>
        <w:ind w:left="6480" w:hanging="360"/>
      </w:pPr>
      <w:rPr>
        <w:rFonts w:ascii="Wingdings" w:hAnsi="Wingdings" w:hint="default"/>
      </w:rPr>
    </w:lvl>
  </w:abstractNum>
  <w:abstractNum w:abstractNumId="24" w15:restartNumberingAfterBreak="0">
    <w:nsid w:val="4BC702E2"/>
    <w:multiLevelType w:val="hybridMultilevel"/>
    <w:tmpl w:val="4134DB2E"/>
    <w:lvl w:ilvl="0" w:tplc="2C9233D4">
      <w:start w:val="1"/>
      <w:numFmt w:val="bullet"/>
      <w:lvlText w:val=""/>
      <w:lvlJc w:val="left"/>
      <w:pPr>
        <w:ind w:left="720" w:hanging="360"/>
      </w:pPr>
      <w:rPr>
        <w:rFonts w:ascii="Symbol" w:hAnsi="Symbol" w:hint="default"/>
      </w:rPr>
    </w:lvl>
    <w:lvl w:ilvl="1" w:tplc="96BE8050">
      <w:start w:val="1"/>
      <w:numFmt w:val="bullet"/>
      <w:lvlText w:val=""/>
      <w:lvlJc w:val="left"/>
      <w:pPr>
        <w:ind w:left="840" w:hanging="420"/>
      </w:pPr>
      <w:rPr>
        <w:rFonts w:ascii="Wingdings" w:hAnsi="Wingdings" w:hint="default"/>
      </w:rPr>
    </w:lvl>
    <w:lvl w:ilvl="2" w:tplc="1234A40E">
      <w:start w:val="1"/>
      <w:numFmt w:val="bullet"/>
      <w:lvlText w:val=""/>
      <w:lvlJc w:val="left"/>
      <w:pPr>
        <w:ind w:left="2160" w:hanging="360"/>
      </w:pPr>
      <w:rPr>
        <w:rFonts w:ascii="Wingdings" w:hAnsi="Wingdings" w:hint="default"/>
      </w:rPr>
    </w:lvl>
    <w:lvl w:ilvl="3" w:tplc="3E8E2EFE">
      <w:start w:val="1"/>
      <w:numFmt w:val="bullet"/>
      <w:lvlText w:val=""/>
      <w:lvlJc w:val="left"/>
      <w:pPr>
        <w:ind w:left="2880" w:hanging="360"/>
      </w:pPr>
      <w:rPr>
        <w:rFonts w:ascii="Symbol" w:hAnsi="Symbol" w:hint="default"/>
      </w:rPr>
    </w:lvl>
    <w:lvl w:ilvl="4" w:tplc="35CAFFEE">
      <w:start w:val="1"/>
      <w:numFmt w:val="bullet"/>
      <w:lvlText w:val="o"/>
      <w:lvlJc w:val="left"/>
      <w:pPr>
        <w:ind w:left="3600" w:hanging="360"/>
      </w:pPr>
      <w:rPr>
        <w:rFonts w:ascii="Courier New" w:hAnsi="Courier New" w:hint="default"/>
      </w:rPr>
    </w:lvl>
    <w:lvl w:ilvl="5" w:tplc="DA522FFA">
      <w:start w:val="1"/>
      <w:numFmt w:val="bullet"/>
      <w:lvlText w:val=""/>
      <w:lvlJc w:val="left"/>
      <w:pPr>
        <w:ind w:left="4320" w:hanging="360"/>
      </w:pPr>
      <w:rPr>
        <w:rFonts w:ascii="Wingdings" w:hAnsi="Wingdings" w:hint="default"/>
      </w:rPr>
    </w:lvl>
    <w:lvl w:ilvl="6" w:tplc="F77614FC">
      <w:start w:val="1"/>
      <w:numFmt w:val="bullet"/>
      <w:lvlText w:val=""/>
      <w:lvlJc w:val="left"/>
      <w:pPr>
        <w:ind w:left="5040" w:hanging="360"/>
      </w:pPr>
      <w:rPr>
        <w:rFonts w:ascii="Symbol" w:hAnsi="Symbol" w:hint="default"/>
      </w:rPr>
    </w:lvl>
    <w:lvl w:ilvl="7" w:tplc="5AC83714">
      <w:start w:val="1"/>
      <w:numFmt w:val="bullet"/>
      <w:lvlText w:val="o"/>
      <w:lvlJc w:val="left"/>
      <w:pPr>
        <w:ind w:left="5760" w:hanging="360"/>
      </w:pPr>
      <w:rPr>
        <w:rFonts w:ascii="Courier New" w:hAnsi="Courier New" w:hint="default"/>
      </w:rPr>
    </w:lvl>
    <w:lvl w:ilvl="8" w:tplc="51B299DA">
      <w:start w:val="1"/>
      <w:numFmt w:val="bullet"/>
      <w:lvlText w:val=""/>
      <w:lvlJc w:val="left"/>
      <w:pPr>
        <w:ind w:left="6480" w:hanging="360"/>
      </w:pPr>
      <w:rPr>
        <w:rFonts w:ascii="Wingdings" w:hAnsi="Wingdings" w:hint="default"/>
      </w:rPr>
    </w:lvl>
  </w:abstractNum>
  <w:abstractNum w:abstractNumId="25" w15:restartNumberingAfterBreak="0">
    <w:nsid w:val="4BCBC6C0"/>
    <w:multiLevelType w:val="multilevel"/>
    <w:tmpl w:val="48CC34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DF97E21"/>
    <w:multiLevelType w:val="multilevel"/>
    <w:tmpl w:val="92A2DC52"/>
    <w:lvl w:ilvl="0">
      <w:start w:val="1"/>
      <w:numFmt w:val="bullet"/>
      <w:lvlText w:val=""/>
      <w:lvlJc w:val="left"/>
      <w:pPr>
        <w:tabs>
          <w:tab w:val="num" w:pos="0"/>
        </w:tabs>
        <w:ind w:left="825" w:hanging="360"/>
      </w:pPr>
      <w:rPr>
        <w:rFonts w:ascii="Symbol" w:hAnsi="Symbol" w:cs="Symbol" w:hint="default"/>
      </w:rPr>
    </w:lvl>
    <w:lvl w:ilvl="1">
      <w:start w:val="1"/>
      <w:numFmt w:val="bullet"/>
      <w:lvlText w:val="o"/>
      <w:lvlJc w:val="left"/>
      <w:pPr>
        <w:tabs>
          <w:tab w:val="num" w:pos="0"/>
        </w:tabs>
        <w:ind w:left="1545" w:hanging="360"/>
      </w:pPr>
      <w:rPr>
        <w:rFonts w:ascii="Courier New" w:hAnsi="Courier New" w:cs="Courier New" w:hint="default"/>
      </w:rPr>
    </w:lvl>
    <w:lvl w:ilvl="2">
      <w:start w:val="1"/>
      <w:numFmt w:val="bullet"/>
      <w:lvlText w:val=""/>
      <w:lvlJc w:val="left"/>
      <w:pPr>
        <w:tabs>
          <w:tab w:val="num" w:pos="0"/>
        </w:tabs>
        <w:ind w:left="2265" w:hanging="360"/>
      </w:pPr>
      <w:rPr>
        <w:rFonts w:ascii="Wingdings" w:hAnsi="Wingdings" w:cs="Wingdings" w:hint="default"/>
      </w:rPr>
    </w:lvl>
    <w:lvl w:ilvl="3">
      <w:start w:val="1"/>
      <w:numFmt w:val="bullet"/>
      <w:lvlText w:val=""/>
      <w:lvlJc w:val="left"/>
      <w:pPr>
        <w:tabs>
          <w:tab w:val="num" w:pos="0"/>
        </w:tabs>
        <w:ind w:left="2985" w:hanging="360"/>
      </w:pPr>
      <w:rPr>
        <w:rFonts w:ascii="Symbol" w:hAnsi="Symbol" w:cs="Symbol" w:hint="default"/>
      </w:rPr>
    </w:lvl>
    <w:lvl w:ilvl="4">
      <w:start w:val="1"/>
      <w:numFmt w:val="bullet"/>
      <w:lvlText w:val="o"/>
      <w:lvlJc w:val="left"/>
      <w:pPr>
        <w:tabs>
          <w:tab w:val="num" w:pos="0"/>
        </w:tabs>
        <w:ind w:left="3705" w:hanging="360"/>
      </w:pPr>
      <w:rPr>
        <w:rFonts w:ascii="Courier New" w:hAnsi="Courier New" w:cs="Courier New" w:hint="default"/>
      </w:rPr>
    </w:lvl>
    <w:lvl w:ilvl="5">
      <w:start w:val="1"/>
      <w:numFmt w:val="bullet"/>
      <w:lvlText w:val=""/>
      <w:lvlJc w:val="left"/>
      <w:pPr>
        <w:tabs>
          <w:tab w:val="num" w:pos="0"/>
        </w:tabs>
        <w:ind w:left="4425" w:hanging="360"/>
      </w:pPr>
      <w:rPr>
        <w:rFonts w:ascii="Wingdings" w:hAnsi="Wingdings" w:cs="Wingdings" w:hint="default"/>
      </w:rPr>
    </w:lvl>
    <w:lvl w:ilvl="6">
      <w:start w:val="1"/>
      <w:numFmt w:val="bullet"/>
      <w:lvlText w:val=""/>
      <w:lvlJc w:val="left"/>
      <w:pPr>
        <w:tabs>
          <w:tab w:val="num" w:pos="0"/>
        </w:tabs>
        <w:ind w:left="5145" w:hanging="360"/>
      </w:pPr>
      <w:rPr>
        <w:rFonts w:ascii="Symbol" w:hAnsi="Symbol" w:cs="Symbol" w:hint="default"/>
      </w:rPr>
    </w:lvl>
    <w:lvl w:ilvl="7">
      <w:start w:val="1"/>
      <w:numFmt w:val="bullet"/>
      <w:lvlText w:val="o"/>
      <w:lvlJc w:val="left"/>
      <w:pPr>
        <w:tabs>
          <w:tab w:val="num" w:pos="0"/>
        </w:tabs>
        <w:ind w:left="5865" w:hanging="360"/>
      </w:pPr>
      <w:rPr>
        <w:rFonts w:ascii="Courier New" w:hAnsi="Courier New" w:cs="Courier New" w:hint="default"/>
      </w:rPr>
    </w:lvl>
    <w:lvl w:ilvl="8">
      <w:start w:val="1"/>
      <w:numFmt w:val="bullet"/>
      <w:lvlText w:val=""/>
      <w:lvlJc w:val="left"/>
      <w:pPr>
        <w:tabs>
          <w:tab w:val="num" w:pos="0"/>
        </w:tabs>
        <w:ind w:left="6585" w:hanging="360"/>
      </w:pPr>
      <w:rPr>
        <w:rFonts w:ascii="Wingdings" w:hAnsi="Wingdings" w:cs="Wingdings" w:hint="default"/>
      </w:rPr>
    </w:lvl>
  </w:abstractNum>
  <w:abstractNum w:abstractNumId="27" w15:restartNumberingAfterBreak="0">
    <w:nsid w:val="57AC5B66"/>
    <w:multiLevelType w:val="multilevel"/>
    <w:tmpl w:val="96F81D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8AFD483"/>
    <w:multiLevelType w:val="hybridMultilevel"/>
    <w:tmpl w:val="A7F857E8"/>
    <w:lvl w:ilvl="0" w:tplc="B8B8EF2E">
      <w:start w:val="1"/>
      <w:numFmt w:val="bullet"/>
      <w:lvlText w:val=""/>
      <w:lvlJc w:val="left"/>
      <w:pPr>
        <w:ind w:left="720" w:hanging="360"/>
      </w:pPr>
      <w:rPr>
        <w:rFonts w:ascii="Symbol" w:hAnsi="Symbol" w:hint="default"/>
      </w:rPr>
    </w:lvl>
    <w:lvl w:ilvl="1" w:tplc="64CC8168">
      <w:start w:val="1"/>
      <w:numFmt w:val="bullet"/>
      <w:lvlText w:val=""/>
      <w:lvlJc w:val="left"/>
      <w:pPr>
        <w:ind w:left="840" w:hanging="420"/>
      </w:pPr>
      <w:rPr>
        <w:rFonts w:ascii="Wingdings" w:hAnsi="Wingdings" w:hint="default"/>
      </w:rPr>
    </w:lvl>
    <w:lvl w:ilvl="2" w:tplc="D354B41A">
      <w:start w:val="1"/>
      <w:numFmt w:val="bullet"/>
      <w:lvlText w:val=""/>
      <w:lvlJc w:val="left"/>
      <w:pPr>
        <w:ind w:left="2160" w:hanging="360"/>
      </w:pPr>
      <w:rPr>
        <w:rFonts w:ascii="Wingdings" w:hAnsi="Wingdings" w:hint="default"/>
      </w:rPr>
    </w:lvl>
    <w:lvl w:ilvl="3" w:tplc="EF22938C">
      <w:start w:val="1"/>
      <w:numFmt w:val="bullet"/>
      <w:lvlText w:val=""/>
      <w:lvlJc w:val="left"/>
      <w:pPr>
        <w:ind w:left="2880" w:hanging="360"/>
      </w:pPr>
      <w:rPr>
        <w:rFonts w:ascii="Symbol" w:hAnsi="Symbol" w:hint="default"/>
      </w:rPr>
    </w:lvl>
    <w:lvl w:ilvl="4" w:tplc="E6FACCAC">
      <w:start w:val="1"/>
      <w:numFmt w:val="bullet"/>
      <w:lvlText w:val="o"/>
      <w:lvlJc w:val="left"/>
      <w:pPr>
        <w:ind w:left="3600" w:hanging="360"/>
      </w:pPr>
      <w:rPr>
        <w:rFonts w:ascii="Courier New" w:hAnsi="Courier New" w:hint="default"/>
      </w:rPr>
    </w:lvl>
    <w:lvl w:ilvl="5" w:tplc="94AAD5F0">
      <w:start w:val="1"/>
      <w:numFmt w:val="bullet"/>
      <w:lvlText w:val=""/>
      <w:lvlJc w:val="left"/>
      <w:pPr>
        <w:ind w:left="4320" w:hanging="360"/>
      </w:pPr>
      <w:rPr>
        <w:rFonts w:ascii="Wingdings" w:hAnsi="Wingdings" w:hint="default"/>
      </w:rPr>
    </w:lvl>
    <w:lvl w:ilvl="6" w:tplc="0CC8C412">
      <w:start w:val="1"/>
      <w:numFmt w:val="bullet"/>
      <w:lvlText w:val=""/>
      <w:lvlJc w:val="left"/>
      <w:pPr>
        <w:ind w:left="5040" w:hanging="360"/>
      </w:pPr>
      <w:rPr>
        <w:rFonts w:ascii="Symbol" w:hAnsi="Symbol" w:hint="default"/>
      </w:rPr>
    </w:lvl>
    <w:lvl w:ilvl="7" w:tplc="681A1E22">
      <w:start w:val="1"/>
      <w:numFmt w:val="bullet"/>
      <w:lvlText w:val="o"/>
      <w:lvlJc w:val="left"/>
      <w:pPr>
        <w:ind w:left="5760" w:hanging="360"/>
      </w:pPr>
      <w:rPr>
        <w:rFonts w:ascii="Courier New" w:hAnsi="Courier New" w:hint="default"/>
      </w:rPr>
    </w:lvl>
    <w:lvl w:ilvl="8" w:tplc="4A061C1A">
      <w:start w:val="1"/>
      <w:numFmt w:val="bullet"/>
      <w:lvlText w:val=""/>
      <w:lvlJc w:val="left"/>
      <w:pPr>
        <w:ind w:left="6480" w:hanging="360"/>
      </w:pPr>
      <w:rPr>
        <w:rFonts w:ascii="Wingdings" w:hAnsi="Wingdings" w:hint="default"/>
      </w:rPr>
    </w:lvl>
  </w:abstractNum>
  <w:abstractNum w:abstractNumId="29" w15:restartNumberingAfterBreak="0">
    <w:nsid w:val="5E881A81"/>
    <w:multiLevelType w:val="multilevel"/>
    <w:tmpl w:val="03565C66"/>
    <w:lvl w:ilvl="0">
      <w:start w:val="1"/>
      <w:numFmt w:val="bullet"/>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0" w15:restartNumberingAfterBreak="0">
    <w:nsid w:val="64CB2E59"/>
    <w:multiLevelType w:val="multilevel"/>
    <w:tmpl w:val="47F4E792"/>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8B9C64"/>
    <w:multiLevelType w:val="hybridMultilevel"/>
    <w:tmpl w:val="3320BF34"/>
    <w:lvl w:ilvl="0" w:tplc="E5A80D64">
      <w:start w:val="1"/>
      <w:numFmt w:val="bullet"/>
      <w:lvlText w:val=""/>
      <w:lvlJc w:val="left"/>
      <w:pPr>
        <w:ind w:left="720" w:hanging="360"/>
      </w:pPr>
      <w:rPr>
        <w:rFonts w:ascii="Symbol" w:hAnsi="Symbol" w:hint="default"/>
      </w:rPr>
    </w:lvl>
    <w:lvl w:ilvl="1" w:tplc="0B540306">
      <w:start w:val="1"/>
      <w:numFmt w:val="bullet"/>
      <w:lvlText w:val=""/>
      <w:lvlJc w:val="left"/>
      <w:pPr>
        <w:ind w:left="840" w:hanging="420"/>
      </w:pPr>
      <w:rPr>
        <w:rFonts w:ascii="Wingdings" w:hAnsi="Wingdings" w:hint="default"/>
      </w:rPr>
    </w:lvl>
    <w:lvl w:ilvl="2" w:tplc="636CA114">
      <w:start w:val="1"/>
      <w:numFmt w:val="bullet"/>
      <w:lvlText w:val=""/>
      <w:lvlJc w:val="left"/>
      <w:pPr>
        <w:ind w:left="2160" w:hanging="360"/>
      </w:pPr>
      <w:rPr>
        <w:rFonts w:ascii="Wingdings" w:hAnsi="Wingdings" w:hint="default"/>
      </w:rPr>
    </w:lvl>
    <w:lvl w:ilvl="3" w:tplc="EA9E4436">
      <w:start w:val="1"/>
      <w:numFmt w:val="bullet"/>
      <w:lvlText w:val=""/>
      <w:lvlJc w:val="left"/>
      <w:pPr>
        <w:ind w:left="2880" w:hanging="360"/>
      </w:pPr>
      <w:rPr>
        <w:rFonts w:ascii="Symbol" w:hAnsi="Symbol" w:hint="default"/>
      </w:rPr>
    </w:lvl>
    <w:lvl w:ilvl="4" w:tplc="31F266A4">
      <w:start w:val="1"/>
      <w:numFmt w:val="bullet"/>
      <w:lvlText w:val="o"/>
      <w:lvlJc w:val="left"/>
      <w:pPr>
        <w:ind w:left="3600" w:hanging="360"/>
      </w:pPr>
      <w:rPr>
        <w:rFonts w:ascii="Courier New" w:hAnsi="Courier New" w:hint="default"/>
      </w:rPr>
    </w:lvl>
    <w:lvl w:ilvl="5" w:tplc="3DE29254">
      <w:start w:val="1"/>
      <w:numFmt w:val="bullet"/>
      <w:lvlText w:val=""/>
      <w:lvlJc w:val="left"/>
      <w:pPr>
        <w:ind w:left="4320" w:hanging="360"/>
      </w:pPr>
      <w:rPr>
        <w:rFonts w:ascii="Wingdings" w:hAnsi="Wingdings" w:hint="default"/>
      </w:rPr>
    </w:lvl>
    <w:lvl w:ilvl="6" w:tplc="2194A294">
      <w:start w:val="1"/>
      <w:numFmt w:val="bullet"/>
      <w:lvlText w:val=""/>
      <w:lvlJc w:val="left"/>
      <w:pPr>
        <w:ind w:left="5040" w:hanging="360"/>
      </w:pPr>
      <w:rPr>
        <w:rFonts w:ascii="Symbol" w:hAnsi="Symbol" w:hint="default"/>
      </w:rPr>
    </w:lvl>
    <w:lvl w:ilvl="7" w:tplc="744C1738">
      <w:start w:val="1"/>
      <w:numFmt w:val="bullet"/>
      <w:lvlText w:val="o"/>
      <w:lvlJc w:val="left"/>
      <w:pPr>
        <w:ind w:left="5760" w:hanging="360"/>
      </w:pPr>
      <w:rPr>
        <w:rFonts w:ascii="Courier New" w:hAnsi="Courier New" w:hint="default"/>
      </w:rPr>
    </w:lvl>
    <w:lvl w:ilvl="8" w:tplc="35E26CFA">
      <w:start w:val="1"/>
      <w:numFmt w:val="bullet"/>
      <w:lvlText w:val=""/>
      <w:lvlJc w:val="left"/>
      <w:pPr>
        <w:ind w:left="6480" w:hanging="360"/>
      </w:pPr>
      <w:rPr>
        <w:rFonts w:ascii="Wingdings" w:hAnsi="Wingdings" w:hint="default"/>
      </w:rPr>
    </w:lvl>
  </w:abstractNum>
  <w:abstractNum w:abstractNumId="32" w15:restartNumberingAfterBreak="0">
    <w:nsid w:val="65EBB33E"/>
    <w:multiLevelType w:val="multilevel"/>
    <w:tmpl w:val="83480590"/>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5F09FC"/>
    <w:multiLevelType w:val="hybridMultilevel"/>
    <w:tmpl w:val="D8EC84DA"/>
    <w:lvl w:ilvl="0" w:tplc="02CCAC34">
      <w:start w:val="1"/>
      <w:numFmt w:val="bullet"/>
      <w:lvlText w:val=""/>
      <w:lvlJc w:val="left"/>
      <w:pPr>
        <w:ind w:left="720" w:hanging="360"/>
      </w:pPr>
      <w:rPr>
        <w:rFonts w:ascii="Symbol" w:hAnsi="Symbol" w:hint="default"/>
      </w:rPr>
    </w:lvl>
    <w:lvl w:ilvl="1" w:tplc="C784893A">
      <w:start w:val="1"/>
      <w:numFmt w:val="bullet"/>
      <w:lvlText w:val=""/>
      <w:lvlJc w:val="left"/>
      <w:pPr>
        <w:ind w:left="840" w:hanging="420"/>
      </w:pPr>
      <w:rPr>
        <w:rFonts w:ascii="Wingdings" w:hAnsi="Wingdings" w:hint="default"/>
      </w:rPr>
    </w:lvl>
    <w:lvl w:ilvl="2" w:tplc="07D2843C">
      <w:start w:val="1"/>
      <w:numFmt w:val="bullet"/>
      <w:lvlText w:val=""/>
      <w:lvlJc w:val="left"/>
      <w:pPr>
        <w:ind w:left="2160" w:hanging="360"/>
      </w:pPr>
      <w:rPr>
        <w:rFonts w:ascii="Wingdings" w:hAnsi="Wingdings" w:hint="default"/>
      </w:rPr>
    </w:lvl>
    <w:lvl w:ilvl="3" w:tplc="5A003108">
      <w:start w:val="1"/>
      <w:numFmt w:val="bullet"/>
      <w:lvlText w:val=""/>
      <w:lvlJc w:val="left"/>
      <w:pPr>
        <w:ind w:left="2880" w:hanging="360"/>
      </w:pPr>
      <w:rPr>
        <w:rFonts w:ascii="Symbol" w:hAnsi="Symbol" w:hint="default"/>
      </w:rPr>
    </w:lvl>
    <w:lvl w:ilvl="4" w:tplc="4C32AC1E">
      <w:start w:val="1"/>
      <w:numFmt w:val="bullet"/>
      <w:lvlText w:val="o"/>
      <w:lvlJc w:val="left"/>
      <w:pPr>
        <w:ind w:left="3600" w:hanging="360"/>
      </w:pPr>
      <w:rPr>
        <w:rFonts w:ascii="Courier New" w:hAnsi="Courier New" w:hint="default"/>
      </w:rPr>
    </w:lvl>
    <w:lvl w:ilvl="5" w:tplc="AB58EB60">
      <w:start w:val="1"/>
      <w:numFmt w:val="bullet"/>
      <w:lvlText w:val=""/>
      <w:lvlJc w:val="left"/>
      <w:pPr>
        <w:ind w:left="4320" w:hanging="360"/>
      </w:pPr>
      <w:rPr>
        <w:rFonts w:ascii="Wingdings" w:hAnsi="Wingdings" w:hint="default"/>
      </w:rPr>
    </w:lvl>
    <w:lvl w:ilvl="6" w:tplc="85E0794C">
      <w:start w:val="1"/>
      <w:numFmt w:val="bullet"/>
      <w:lvlText w:val=""/>
      <w:lvlJc w:val="left"/>
      <w:pPr>
        <w:ind w:left="5040" w:hanging="360"/>
      </w:pPr>
      <w:rPr>
        <w:rFonts w:ascii="Symbol" w:hAnsi="Symbol" w:hint="default"/>
      </w:rPr>
    </w:lvl>
    <w:lvl w:ilvl="7" w:tplc="B96E2B7C">
      <w:start w:val="1"/>
      <w:numFmt w:val="bullet"/>
      <w:lvlText w:val="o"/>
      <w:lvlJc w:val="left"/>
      <w:pPr>
        <w:ind w:left="5760" w:hanging="360"/>
      </w:pPr>
      <w:rPr>
        <w:rFonts w:ascii="Courier New" w:hAnsi="Courier New" w:hint="default"/>
      </w:rPr>
    </w:lvl>
    <w:lvl w:ilvl="8" w:tplc="8D265EEE">
      <w:start w:val="1"/>
      <w:numFmt w:val="bullet"/>
      <w:lvlText w:val=""/>
      <w:lvlJc w:val="left"/>
      <w:pPr>
        <w:ind w:left="6480" w:hanging="360"/>
      </w:pPr>
      <w:rPr>
        <w:rFonts w:ascii="Wingdings" w:hAnsi="Wingdings" w:hint="default"/>
      </w:rPr>
    </w:lvl>
  </w:abstractNum>
  <w:abstractNum w:abstractNumId="34" w15:restartNumberingAfterBreak="0">
    <w:nsid w:val="666B2E8A"/>
    <w:multiLevelType w:val="multilevel"/>
    <w:tmpl w:val="13A4F742"/>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85FCF7"/>
    <w:multiLevelType w:val="hybridMultilevel"/>
    <w:tmpl w:val="0DCCCBD2"/>
    <w:lvl w:ilvl="0" w:tplc="CBCCEF72">
      <w:start w:val="1"/>
      <w:numFmt w:val="bullet"/>
      <w:lvlText w:val=""/>
      <w:lvlJc w:val="left"/>
      <w:pPr>
        <w:ind w:left="720" w:hanging="360"/>
      </w:pPr>
      <w:rPr>
        <w:rFonts w:ascii="Symbol" w:hAnsi="Symbol" w:hint="default"/>
      </w:rPr>
    </w:lvl>
    <w:lvl w:ilvl="1" w:tplc="9888439E">
      <w:start w:val="1"/>
      <w:numFmt w:val="bullet"/>
      <w:lvlText w:val=""/>
      <w:lvlJc w:val="left"/>
      <w:pPr>
        <w:ind w:left="840" w:hanging="420"/>
      </w:pPr>
      <w:rPr>
        <w:rFonts w:ascii="Wingdings" w:hAnsi="Wingdings" w:hint="default"/>
      </w:rPr>
    </w:lvl>
    <w:lvl w:ilvl="2" w:tplc="59AC84EC">
      <w:start w:val="1"/>
      <w:numFmt w:val="bullet"/>
      <w:lvlText w:val=""/>
      <w:lvlJc w:val="left"/>
      <w:pPr>
        <w:ind w:left="2160" w:hanging="360"/>
      </w:pPr>
      <w:rPr>
        <w:rFonts w:ascii="Wingdings" w:hAnsi="Wingdings" w:hint="default"/>
      </w:rPr>
    </w:lvl>
    <w:lvl w:ilvl="3" w:tplc="C9F0744E">
      <w:start w:val="1"/>
      <w:numFmt w:val="bullet"/>
      <w:lvlText w:val=""/>
      <w:lvlJc w:val="left"/>
      <w:pPr>
        <w:ind w:left="2880" w:hanging="360"/>
      </w:pPr>
      <w:rPr>
        <w:rFonts w:ascii="Symbol" w:hAnsi="Symbol" w:hint="default"/>
      </w:rPr>
    </w:lvl>
    <w:lvl w:ilvl="4" w:tplc="727EB0CA">
      <w:start w:val="1"/>
      <w:numFmt w:val="bullet"/>
      <w:lvlText w:val="o"/>
      <w:lvlJc w:val="left"/>
      <w:pPr>
        <w:ind w:left="3600" w:hanging="360"/>
      </w:pPr>
      <w:rPr>
        <w:rFonts w:ascii="Courier New" w:hAnsi="Courier New" w:hint="default"/>
      </w:rPr>
    </w:lvl>
    <w:lvl w:ilvl="5" w:tplc="EA1E49B2">
      <w:start w:val="1"/>
      <w:numFmt w:val="bullet"/>
      <w:lvlText w:val=""/>
      <w:lvlJc w:val="left"/>
      <w:pPr>
        <w:ind w:left="4320" w:hanging="360"/>
      </w:pPr>
      <w:rPr>
        <w:rFonts w:ascii="Wingdings" w:hAnsi="Wingdings" w:hint="default"/>
      </w:rPr>
    </w:lvl>
    <w:lvl w:ilvl="6" w:tplc="B6C2CBFE">
      <w:start w:val="1"/>
      <w:numFmt w:val="bullet"/>
      <w:lvlText w:val=""/>
      <w:lvlJc w:val="left"/>
      <w:pPr>
        <w:ind w:left="5040" w:hanging="360"/>
      </w:pPr>
      <w:rPr>
        <w:rFonts w:ascii="Symbol" w:hAnsi="Symbol" w:hint="default"/>
      </w:rPr>
    </w:lvl>
    <w:lvl w:ilvl="7" w:tplc="8EE8DD00">
      <w:start w:val="1"/>
      <w:numFmt w:val="bullet"/>
      <w:lvlText w:val="o"/>
      <w:lvlJc w:val="left"/>
      <w:pPr>
        <w:ind w:left="5760" w:hanging="360"/>
      </w:pPr>
      <w:rPr>
        <w:rFonts w:ascii="Courier New" w:hAnsi="Courier New" w:hint="default"/>
      </w:rPr>
    </w:lvl>
    <w:lvl w:ilvl="8" w:tplc="DC843AA2">
      <w:start w:val="1"/>
      <w:numFmt w:val="bullet"/>
      <w:lvlText w:val=""/>
      <w:lvlJc w:val="left"/>
      <w:pPr>
        <w:ind w:left="6480" w:hanging="360"/>
      </w:pPr>
      <w:rPr>
        <w:rFonts w:ascii="Wingdings" w:hAnsi="Wingdings" w:hint="default"/>
      </w:rPr>
    </w:lvl>
  </w:abstractNum>
  <w:abstractNum w:abstractNumId="36" w15:restartNumberingAfterBreak="0">
    <w:nsid w:val="699D5CFE"/>
    <w:multiLevelType w:val="multilevel"/>
    <w:tmpl w:val="5644EB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A17D26E"/>
    <w:multiLevelType w:val="multilevel"/>
    <w:tmpl w:val="E6D067F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CDA714"/>
    <w:multiLevelType w:val="hybridMultilevel"/>
    <w:tmpl w:val="FD845CF0"/>
    <w:lvl w:ilvl="0" w:tplc="E40AEA9E">
      <w:start w:val="1"/>
      <w:numFmt w:val="bullet"/>
      <w:lvlText w:val=""/>
      <w:lvlJc w:val="left"/>
      <w:pPr>
        <w:ind w:left="720" w:hanging="360"/>
      </w:pPr>
      <w:rPr>
        <w:rFonts w:ascii="Symbol" w:hAnsi="Symbol" w:hint="default"/>
      </w:rPr>
    </w:lvl>
    <w:lvl w:ilvl="1" w:tplc="3AAC221C">
      <w:start w:val="1"/>
      <w:numFmt w:val="bullet"/>
      <w:lvlText w:val=""/>
      <w:lvlJc w:val="left"/>
      <w:pPr>
        <w:ind w:left="840" w:hanging="420"/>
      </w:pPr>
      <w:rPr>
        <w:rFonts w:ascii="Wingdings" w:hAnsi="Wingdings" w:hint="default"/>
      </w:rPr>
    </w:lvl>
    <w:lvl w:ilvl="2" w:tplc="053E925E">
      <w:start w:val="1"/>
      <w:numFmt w:val="bullet"/>
      <w:lvlText w:val=""/>
      <w:lvlJc w:val="left"/>
      <w:pPr>
        <w:ind w:left="2160" w:hanging="360"/>
      </w:pPr>
      <w:rPr>
        <w:rFonts w:ascii="Wingdings" w:hAnsi="Wingdings" w:hint="default"/>
      </w:rPr>
    </w:lvl>
    <w:lvl w:ilvl="3" w:tplc="CD1E96C4">
      <w:start w:val="1"/>
      <w:numFmt w:val="bullet"/>
      <w:lvlText w:val=""/>
      <w:lvlJc w:val="left"/>
      <w:pPr>
        <w:ind w:left="2880" w:hanging="360"/>
      </w:pPr>
      <w:rPr>
        <w:rFonts w:ascii="Symbol" w:hAnsi="Symbol" w:hint="default"/>
      </w:rPr>
    </w:lvl>
    <w:lvl w:ilvl="4" w:tplc="492C9A56">
      <w:start w:val="1"/>
      <w:numFmt w:val="bullet"/>
      <w:lvlText w:val="o"/>
      <w:lvlJc w:val="left"/>
      <w:pPr>
        <w:ind w:left="3600" w:hanging="360"/>
      </w:pPr>
      <w:rPr>
        <w:rFonts w:ascii="Courier New" w:hAnsi="Courier New" w:hint="default"/>
      </w:rPr>
    </w:lvl>
    <w:lvl w:ilvl="5" w:tplc="8020BDD4">
      <w:start w:val="1"/>
      <w:numFmt w:val="bullet"/>
      <w:lvlText w:val=""/>
      <w:lvlJc w:val="left"/>
      <w:pPr>
        <w:ind w:left="4320" w:hanging="360"/>
      </w:pPr>
      <w:rPr>
        <w:rFonts w:ascii="Wingdings" w:hAnsi="Wingdings" w:hint="default"/>
      </w:rPr>
    </w:lvl>
    <w:lvl w:ilvl="6" w:tplc="F72E3892">
      <w:start w:val="1"/>
      <w:numFmt w:val="bullet"/>
      <w:lvlText w:val=""/>
      <w:lvlJc w:val="left"/>
      <w:pPr>
        <w:ind w:left="5040" w:hanging="360"/>
      </w:pPr>
      <w:rPr>
        <w:rFonts w:ascii="Symbol" w:hAnsi="Symbol" w:hint="default"/>
      </w:rPr>
    </w:lvl>
    <w:lvl w:ilvl="7" w:tplc="8AAEBCBE">
      <w:start w:val="1"/>
      <w:numFmt w:val="bullet"/>
      <w:lvlText w:val="o"/>
      <w:lvlJc w:val="left"/>
      <w:pPr>
        <w:ind w:left="5760" w:hanging="360"/>
      </w:pPr>
      <w:rPr>
        <w:rFonts w:ascii="Courier New" w:hAnsi="Courier New" w:hint="default"/>
      </w:rPr>
    </w:lvl>
    <w:lvl w:ilvl="8" w:tplc="532891F8">
      <w:start w:val="1"/>
      <w:numFmt w:val="bullet"/>
      <w:lvlText w:val=""/>
      <w:lvlJc w:val="left"/>
      <w:pPr>
        <w:ind w:left="6480" w:hanging="360"/>
      </w:pPr>
      <w:rPr>
        <w:rFonts w:ascii="Wingdings" w:hAnsi="Wingdings" w:hint="default"/>
      </w:rPr>
    </w:lvl>
  </w:abstractNum>
  <w:abstractNum w:abstractNumId="39" w15:restartNumberingAfterBreak="0">
    <w:nsid w:val="6CC4F549"/>
    <w:multiLevelType w:val="multilevel"/>
    <w:tmpl w:val="27E020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7494C5"/>
    <w:multiLevelType w:val="multilevel"/>
    <w:tmpl w:val="3C5E36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578E943"/>
    <w:multiLevelType w:val="multilevel"/>
    <w:tmpl w:val="401254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6EF9AB1"/>
    <w:multiLevelType w:val="multilevel"/>
    <w:tmpl w:val="ED207E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8EFD6B4"/>
    <w:multiLevelType w:val="multilevel"/>
    <w:tmpl w:val="34340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9ED20B"/>
    <w:multiLevelType w:val="hybridMultilevel"/>
    <w:tmpl w:val="2E7818F8"/>
    <w:lvl w:ilvl="0" w:tplc="31A4C1DC">
      <w:start w:val="1"/>
      <w:numFmt w:val="decimal"/>
      <w:lvlText w:val="%1"/>
      <w:lvlJc w:val="left"/>
      <w:pPr>
        <w:ind w:left="432" w:hanging="432"/>
      </w:pPr>
    </w:lvl>
    <w:lvl w:ilvl="1" w:tplc="C3D2F430">
      <w:start w:val="1"/>
      <w:numFmt w:val="lowerLetter"/>
      <w:lvlText w:val="%2."/>
      <w:lvlJc w:val="left"/>
      <w:pPr>
        <w:ind w:left="1440" w:hanging="360"/>
      </w:pPr>
    </w:lvl>
    <w:lvl w:ilvl="2" w:tplc="5A9EC6DA">
      <w:start w:val="1"/>
      <w:numFmt w:val="lowerRoman"/>
      <w:lvlText w:val="%3."/>
      <w:lvlJc w:val="right"/>
      <w:pPr>
        <w:ind w:left="2160" w:hanging="180"/>
      </w:pPr>
    </w:lvl>
    <w:lvl w:ilvl="3" w:tplc="1A5A3CBC">
      <w:start w:val="1"/>
      <w:numFmt w:val="decimal"/>
      <w:lvlText w:val="%4."/>
      <w:lvlJc w:val="left"/>
      <w:pPr>
        <w:ind w:left="2880" w:hanging="360"/>
      </w:pPr>
    </w:lvl>
    <w:lvl w:ilvl="4" w:tplc="598A5B32">
      <w:start w:val="1"/>
      <w:numFmt w:val="lowerLetter"/>
      <w:lvlText w:val="%5."/>
      <w:lvlJc w:val="left"/>
      <w:pPr>
        <w:ind w:left="3600" w:hanging="360"/>
      </w:pPr>
    </w:lvl>
    <w:lvl w:ilvl="5" w:tplc="FEEC42DE">
      <w:start w:val="1"/>
      <w:numFmt w:val="lowerRoman"/>
      <w:lvlText w:val="%6."/>
      <w:lvlJc w:val="right"/>
      <w:pPr>
        <w:ind w:left="4320" w:hanging="180"/>
      </w:pPr>
    </w:lvl>
    <w:lvl w:ilvl="6" w:tplc="CEE0EE62">
      <w:start w:val="1"/>
      <w:numFmt w:val="decimal"/>
      <w:lvlText w:val="%7."/>
      <w:lvlJc w:val="left"/>
      <w:pPr>
        <w:ind w:left="5040" w:hanging="360"/>
      </w:pPr>
    </w:lvl>
    <w:lvl w:ilvl="7" w:tplc="A56829FE">
      <w:start w:val="1"/>
      <w:numFmt w:val="lowerLetter"/>
      <w:lvlText w:val="%8."/>
      <w:lvlJc w:val="left"/>
      <w:pPr>
        <w:ind w:left="5760" w:hanging="360"/>
      </w:pPr>
    </w:lvl>
    <w:lvl w:ilvl="8" w:tplc="81342574">
      <w:start w:val="1"/>
      <w:numFmt w:val="lowerRoman"/>
      <w:lvlText w:val="%9."/>
      <w:lvlJc w:val="right"/>
      <w:pPr>
        <w:ind w:left="6480" w:hanging="180"/>
      </w:pPr>
    </w:lvl>
  </w:abstractNum>
  <w:abstractNum w:abstractNumId="45" w15:restartNumberingAfterBreak="0">
    <w:nsid w:val="7EFFA6A1"/>
    <w:multiLevelType w:val="hybridMultilevel"/>
    <w:tmpl w:val="37BEC3F6"/>
    <w:lvl w:ilvl="0" w:tplc="60A4CD32">
      <w:start w:val="1"/>
      <w:numFmt w:val="bullet"/>
      <w:lvlText w:val=""/>
      <w:lvlJc w:val="left"/>
      <w:pPr>
        <w:ind w:left="720" w:hanging="360"/>
      </w:pPr>
      <w:rPr>
        <w:rFonts w:ascii="Symbol" w:hAnsi="Symbol" w:hint="default"/>
      </w:rPr>
    </w:lvl>
    <w:lvl w:ilvl="1" w:tplc="72FA53E8">
      <w:start w:val="1"/>
      <w:numFmt w:val="bullet"/>
      <w:lvlText w:val="o"/>
      <w:lvlJc w:val="left"/>
      <w:pPr>
        <w:ind w:left="1440" w:hanging="360"/>
      </w:pPr>
      <w:rPr>
        <w:rFonts w:ascii="Courier New" w:hAnsi="Courier New" w:hint="default"/>
      </w:rPr>
    </w:lvl>
    <w:lvl w:ilvl="2" w:tplc="42BC8BD0">
      <w:start w:val="1"/>
      <w:numFmt w:val="bullet"/>
      <w:lvlText w:val=""/>
      <w:lvlJc w:val="left"/>
      <w:pPr>
        <w:ind w:left="1260" w:hanging="420"/>
      </w:pPr>
      <w:rPr>
        <w:rFonts w:ascii="Wingdings" w:hAnsi="Wingdings" w:hint="default"/>
      </w:rPr>
    </w:lvl>
    <w:lvl w:ilvl="3" w:tplc="42425F04">
      <w:start w:val="1"/>
      <w:numFmt w:val="bullet"/>
      <w:lvlText w:val=""/>
      <w:lvlJc w:val="left"/>
      <w:pPr>
        <w:ind w:left="2880" w:hanging="360"/>
      </w:pPr>
      <w:rPr>
        <w:rFonts w:ascii="Symbol" w:hAnsi="Symbol" w:hint="default"/>
      </w:rPr>
    </w:lvl>
    <w:lvl w:ilvl="4" w:tplc="7C403D4A">
      <w:start w:val="1"/>
      <w:numFmt w:val="bullet"/>
      <w:lvlText w:val="o"/>
      <w:lvlJc w:val="left"/>
      <w:pPr>
        <w:ind w:left="3600" w:hanging="360"/>
      </w:pPr>
      <w:rPr>
        <w:rFonts w:ascii="Courier New" w:hAnsi="Courier New" w:hint="default"/>
      </w:rPr>
    </w:lvl>
    <w:lvl w:ilvl="5" w:tplc="D428BA12">
      <w:start w:val="1"/>
      <w:numFmt w:val="bullet"/>
      <w:lvlText w:val=""/>
      <w:lvlJc w:val="left"/>
      <w:pPr>
        <w:ind w:left="4320" w:hanging="360"/>
      </w:pPr>
      <w:rPr>
        <w:rFonts w:ascii="Wingdings" w:hAnsi="Wingdings" w:hint="default"/>
      </w:rPr>
    </w:lvl>
    <w:lvl w:ilvl="6" w:tplc="B8481676">
      <w:start w:val="1"/>
      <w:numFmt w:val="bullet"/>
      <w:lvlText w:val=""/>
      <w:lvlJc w:val="left"/>
      <w:pPr>
        <w:ind w:left="5040" w:hanging="360"/>
      </w:pPr>
      <w:rPr>
        <w:rFonts w:ascii="Symbol" w:hAnsi="Symbol" w:hint="default"/>
      </w:rPr>
    </w:lvl>
    <w:lvl w:ilvl="7" w:tplc="EB70DE18">
      <w:start w:val="1"/>
      <w:numFmt w:val="bullet"/>
      <w:lvlText w:val="o"/>
      <w:lvlJc w:val="left"/>
      <w:pPr>
        <w:ind w:left="5760" w:hanging="360"/>
      </w:pPr>
      <w:rPr>
        <w:rFonts w:ascii="Courier New" w:hAnsi="Courier New" w:hint="default"/>
      </w:rPr>
    </w:lvl>
    <w:lvl w:ilvl="8" w:tplc="E7B4848A">
      <w:start w:val="1"/>
      <w:numFmt w:val="bullet"/>
      <w:lvlText w:val=""/>
      <w:lvlJc w:val="left"/>
      <w:pPr>
        <w:ind w:left="6480" w:hanging="360"/>
      </w:pPr>
      <w:rPr>
        <w:rFonts w:ascii="Wingdings" w:hAnsi="Wingdings" w:hint="default"/>
      </w:rPr>
    </w:lvl>
  </w:abstractNum>
  <w:abstractNum w:abstractNumId="46" w15:restartNumberingAfterBreak="0">
    <w:nsid w:val="7F4CE802"/>
    <w:multiLevelType w:val="multilevel"/>
    <w:tmpl w:val="8E68B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4251917">
    <w:abstractNumId w:val="15"/>
  </w:num>
  <w:num w:numId="2" w16cid:durableId="1466778396">
    <w:abstractNumId w:val="0"/>
  </w:num>
  <w:num w:numId="3" w16cid:durableId="1426657913">
    <w:abstractNumId w:val="17"/>
  </w:num>
  <w:num w:numId="4" w16cid:durableId="97067813">
    <w:abstractNumId w:val="37"/>
  </w:num>
  <w:num w:numId="5" w16cid:durableId="1239559865">
    <w:abstractNumId w:val="1"/>
  </w:num>
  <w:num w:numId="6" w16cid:durableId="943341677">
    <w:abstractNumId w:val="32"/>
  </w:num>
  <w:num w:numId="7" w16cid:durableId="1193836075">
    <w:abstractNumId w:val="8"/>
  </w:num>
  <w:num w:numId="8" w16cid:durableId="283392701">
    <w:abstractNumId w:val="44"/>
  </w:num>
  <w:num w:numId="9" w16cid:durableId="859666297">
    <w:abstractNumId w:val="4"/>
  </w:num>
  <w:num w:numId="10" w16cid:durableId="1213999088">
    <w:abstractNumId w:val="31"/>
  </w:num>
  <w:num w:numId="11" w16cid:durableId="1442070223">
    <w:abstractNumId w:val="35"/>
  </w:num>
  <w:num w:numId="12" w16cid:durableId="1326782211">
    <w:abstractNumId w:val="23"/>
  </w:num>
  <w:num w:numId="13" w16cid:durableId="388915930">
    <w:abstractNumId w:val="5"/>
  </w:num>
  <w:num w:numId="14" w16cid:durableId="664012933">
    <w:abstractNumId w:val="14"/>
  </w:num>
  <w:num w:numId="15" w16cid:durableId="907106930">
    <w:abstractNumId w:val="24"/>
  </w:num>
  <w:num w:numId="16" w16cid:durableId="1933395829">
    <w:abstractNumId w:val="33"/>
  </w:num>
  <w:num w:numId="17" w16cid:durableId="1041594982">
    <w:abstractNumId w:val="30"/>
  </w:num>
  <w:num w:numId="18" w16cid:durableId="1054157411">
    <w:abstractNumId w:val="28"/>
  </w:num>
  <w:num w:numId="19" w16cid:durableId="2074967609">
    <w:abstractNumId w:val="22"/>
  </w:num>
  <w:num w:numId="20" w16cid:durableId="529681685">
    <w:abstractNumId w:val="45"/>
  </w:num>
  <w:num w:numId="21" w16cid:durableId="4285320">
    <w:abstractNumId w:val="6"/>
  </w:num>
  <w:num w:numId="22" w16cid:durableId="1533422171">
    <w:abstractNumId w:val="2"/>
  </w:num>
  <w:num w:numId="23" w16cid:durableId="698512761">
    <w:abstractNumId w:val="38"/>
  </w:num>
  <w:num w:numId="24" w16cid:durableId="1911691186">
    <w:abstractNumId w:val="34"/>
  </w:num>
  <w:num w:numId="25" w16cid:durableId="202716893">
    <w:abstractNumId w:val="18"/>
  </w:num>
  <w:num w:numId="26" w16cid:durableId="1749955299">
    <w:abstractNumId w:val="29"/>
  </w:num>
  <w:num w:numId="27" w16cid:durableId="1922836712">
    <w:abstractNumId w:val="7"/>
  </w:num>
  <w:num w:numId="28" w16cid:durableId="870341602">
    <w:abstractNumId w:val="20"/>
  </w:num>
  <w:num w:numId="29" w16cid:durableId="101384442">
    <w:abstractNumId w:val="26"/>
  </w:num>
  <w:num w:numId="30" w16cid:durableId="690303892">
    <w:abstractNumId w:val="25"/>
  </w:num>
  <w:num w:numId="31" w16cid:durableId="1176463767">
    <w:abstractNumId w:val="27"/>
  </w:num>
  <w:num w:numId="32" w16cid:durableId="1748922526">
    <w:abstractNumId w:val="12"/>
  </w:num>
  <w:num w:numId="33" w16cid:durableId="1674991147">
    <w:abstractNumId w:val="11"/>
  </w:num>
  <w:num w:numId="34" w16cid:durableId="1093433566">
    <w:abstractNumId w:val="10"/>
  </w:num>
  <w:num w:numId="35" w16cid:durableId="94131485">
    <w:abstractNumId w:val="16"/>
  </w:num>
  <w:num w:numId="36" w16cid:durableId="1956129596">
    <w:abstractNumId w:val="3"/>
  </w:num>
  <w:num w:numId="37" w16cid:durableId="112794158">
    <w:abstractNumId w:val="42"/>
  </w:num>
  <w:num w:numId="38" w16cid:durableId="442968347">
    <w:abstractNumId w:val="40"/>
  </w:num>
  <w:num w:numId="39" w16cid:durableId="495805960">
    <w:abstractNumId w:val="36"/>
  </w:num>
  <w:num w:numId="40" w16cid:durableId="965621046">
    <w:abstractNumId w:val="46"/>
  </w:num>
  <w:num w:numId="41" w16cid:durableId="422845829">
    <w:abstractNumId w:val="19"/>
  </w:num>
  <w:num w:numId="42" w16cid:durableId="1133863615">
    <w:abstractNumId w:val="9"/>
  </w:num>
  <w:num w:numId="43" w16cid:durableId="1200583707">
    <w:abstractNumId w:val="13"/>
  </w:num>
  <w:num w:numId="44" w16cid:durableId="1781222535">
    <w:abstractNumId w:val="39"/>
  </w:num>
  <w:num w:numId="45" w16cid:durableId="2142648022">
    <w:abstractNumId w:val="43"/>
  </w:num>
  <w:num w:numId="46" w16cid:durableId="180094432">
    <w:abstractNumId w:val="21"/>
  </w:num>
  <w:num w:numId="47" w16cid:durableId="1507328106">
    <w:abstractNumId w:val="41"/>
  </w:num>
  <w:num w:numId="48" w16cid:durableId="1645966435">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284"/>
  <w:autoHyphenation/>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3680A22"/>
    <w:rsid w:val="00106F09"/>
    <w:rsid w:val="003A22FC"/>
    <w:rsid w:val="00537CD4"/>
    <w:rsid w:val="005D7B09"/>
    <w:rsid w:val="005E49F3"/>
    <w:rsid w:val="00747EE7"/>
    <w:rsid w:val="008227AD"/>
    <w:rsid w:val="00AD0360"/>
    <w:rsid w:val="00D06953"/>
    <w:rsid w:val="43680A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E8092"/>
  <w15:docId w15:val="{2C19CA36-1A86-424B-8E17-11987E4A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EE58FB"/>
    <w:pPr>
      <w:keepNext/>
      <w:keepLines/>
      <w:numPr>
        <w:numId w:val="25"/>
      </w:numPr>
      <w:pBdr>
        <w:top w:val="single" w:sz="12" w:space="3" w:color="000000"/>
      </w:pBdr>
      <w:spacing w:before="240" w:after="120"/>
      <w:jc w:val="both"/>
      <w:textAlignment w:val="baseline"/>
      <w:outlineLvl w:val="0"/>
    </w:pPr>
    <w:rPr>
      <w:rFonts w:ascii="Times New Roman" w:hAnsi="Times New Roman"/>
      <w:sz w:val="32"/>
      <w:lang w:eastAsia="en-US"/>
    </w:rPr>
  </w:style>
  <w:style w:type="paragraph" w:styleId="Heading2">
    <w:name w:val="heading 2"/>
    <w:basedOn w:val="Heading1"/>
    <w:next w:val="Normal"/>
    <w:link w:val="Heading2Char"/>
    <w:qFormat/>
    <w:rsid w:val="00EE58FB"/>
    <w:pPr>
      <w:numPr>
        <w:ilvl w:val="1"/>
      </w:numPr>
      <w:pBdr>
        <w:top w:val="nil"/>
      </w:pBdr>
      <w:outlineLvl w:val="1"/>
    </w:pPr>
    <w:rPr>
      <w:sz w:val="28"/>
      <w:szCs w:val="18"/>
    </w:rPr>
  </w:style>
  <w:style w:type="paragraph" w:styleId="Heading3">
    <w:name w:val="heading 3"/>
    <w:basedOn w:val="Heading2"/>
    <w:next w:val="Normal"/>
    <w:link w:val="Heading3Char"/>
    <w:qFormat/>
    <w:rsid w:val="005E6E4B"/>
    <w:pPr>
      <w:numPr>
        <w:ilvl w:val="2"/>
      </w:numPr>
      <w:spacing w:before="120"/>
      <w:outlineLvl w:val="2"/>
    </w:pPr>
    <w:rPr>
      <w:sz w:val="26"/>
      <w:szCs w:val="26"/>
    </w:rPr>
  </w:style>
  <w:style w:type="paragraph" w:styleId="Heading4">
    <w:name w:val="heading 4"/>
    <w:basedOn w:val="Heading3"/>
    <w:next w:val="Normal"/>
    <w:link w:val="Heading4Char"/>
    <w:qFormat/>
    <w:rsid w:val="001B0BD5"/>
    <w:pPr>
      <w:numPr>
        <w:ilvl w:val="0"/>
        <w:numId w:val="0"/>
      </w:numPr>
      <w:tabs>
        <w:tab w:val="left" w:pos="864"/>
      </w:tabs>
      <w:ind w:left="864" w:hanging="864"/>
      <w:outlineLvl w:val="3"/>
    </w:pPr>
    <w:rPr>
      <w:sz w:val="22"/>
    </w:rPr>
  </w:style>
  <w:style w:type="paragraph" w:styleId="Heading5">
    <w:name w:val="heading 5"/>
    <w:basedOn w:val="Heading4"/>
    <w:next w:val="Normal"/>
    <w:link w:val="Heading5Char"/>
    <w:qFormat/>
    <w:rsid w:val="000B455F"/>
    <w:pPr>
      <w:tabs>
        <w:tab w:val="clear" w:pos="864"/>
        <w:tab w:val="left" w:pos="0"/>
      </w:tabs>
      <w:ind w:left="0" w:firstLine="0"/>
      <w:outlineLvl w:val="4"/>
    </w:pPr>
  </w:style>
  <w:style w:type="paragraph" w:styleId="Heading6">
    <w:name w:val="heading 6"/>
    <w:basedOn w:val="H6"/>
    <w:next w:val="Normal"/>
    <w:link w:val="Heading6Char"/>
    <w:qFormat/>
    <w:rsid w:val="000B455F"/>
    <w:pPr>
      <w:tabs>
        <w:tab w:val="clear" w:pos="0"/>
        <w:tab w:val="left" w:pos="1152"/>
      </w:tabs>
      <w:outlineLvl w:val="5"/>
    </w:pPr>
  </w:style>
  <w:style w:type="paragraph" w:styleId="Heading7">
    <w:name w:val="heading 7"/>
    <w:basedOn w:val="H6"/>
    <w:next w:val="Normal"/>
    <w:link w:val="Heading7Char"/>
    <w:qFormat/>
    <w:rsid w:val="000B455F"/>
    <w:pPr>
      <w:tabs>
        <w:tab w:val="clear" w:pos="0"/>
        <w:tab w:val="left" w:pos="1296"/>
      </w:tabs>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455F"/>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455F"/>
  </w:style>
  <w:style w:type="character" w:styleId="Hyperlink">
    <w:name w:val="Hyperlink"/>
    <w:uiPriority w:val="99"/>
    <w:rsid w:val="000B455F"/>
    <w:rPr>
      <w:color w:val="0000FF"/>
      <w:u w:val="single"/>
    </w:rPr>
  </w:style>
  <w:style w:type="character" w:styleId="CommentReference">
    <w:name w:val="annotation reference"/>
    <w:semiHidden/>
    <w:qFormat/>
    <w:rsid w:val="000B455F"/>
    <w:rPr>
      <w:sz w:val="16"/>
    </w:rPr>
  </w:style>
  <w:style w:type="character" w:styleId="FollowedHyperlink">
    <w:name w:val="FollowedHyperlink"/>
    <w:rsid w:val="000B455F"/>
    <w:rPr>
      <w:color w:val="800080"/>
      <w:u w:val="single"/>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character" w:customStyle="1" w:styleId="QuoteChar">
    <w:name w:val="Quote Char"/>
    <w:link w:val="Quote"/>
    <w:uiPriority w:val="29"/>
    <w:qFormat/>
    <w:rsid w:val="00CE4B7E"/>
    <w:rPr>
      <w:rFonts w:ascii="Times New Roman" w:hAnsi="Times New Roman"/>
      <w:i/>
      <w:iCs/>
      <w:color w:val="000000"/>
      <w:lang w:val="en-GB" w:eastAsia="en-US"/>
    </w:rPr>
  </w:style>
  <w:style w:type="character" w:customStyle="1" w:styleId="EndnoteTextChar">
    <w:name w:val="Endnote Text Char"/>
    <w:link w:val="EndnoteText"/>
    <w:qFormat/>
    <w:rsid w:val="006E7B1B"/>
    <w:rPr>
      <w:rFonts w:ascii="Times New Roman" w:hAnsi="Times New Roman"/>
      <w:lang w:val="en-GB" w:eastAsia="en-US"/>
    </w:rPr>
  </w:style>
  <w:style w:type="character" w:customStyle="1" w:styleId="EndnoteCharacters">
    <w:name w:val="Endnote Characters"/>
    <w:qFormat/>
    <w:rsid w:val="006E7B1B"/>
    <w:rPr>
      <w:vertAlign w:val="superscript"/>
    </w:rPr>
  </w:style>
  <w:style w:type="character" w:customStyle="1" w:styleId="EndnoteAnchor">
    <w:name w:val="Endnote Anchor"/>
    <w:rPr>
      <w:vertAlign w:val="superscript"/>
    </w:rPr>
  </w:style>
  <w:style w:type="character" w:customStyle="1" w:styleId="Doc-text2Char">
    <w:name w:val="Doc-text2 Char"/>
    <w:qFormat/>
    <w:rsid w:val="00F62651"/>
    <w:rPr>
      <w:rFonts w:ascii="Arial" w:eastAsia="MS Mincho" w:hAnsi="Arial"/>
      <w:szCs w:val="24"/>
      <w:lang w:val="en-GB" w:eastAsia="en-GB"/>
    </w:rPr>
  </w:style>
  <w:style w:type="character" w:customStyle="1" w:styleId="Heading4Char">
    <w:name w:val="Heading 4 Char"/>
    <w:link w:val="Heading4"/>
    <w:qFormat/>
    <w:locked/>
    <w:rsid w:val="009F2389"/>
    <w:rPr>
      <w:rFonts w:ascii="Times New Roman" w:hAnsi="Times New Roman"/>
      <w:sz w:val="22"/>
      <w:szCs w:val="26"/>
      <w:lang w:eastAsia="en-US"/>
    </w:rPr>
  </w:style>
  <w:style w:type="character" w:customStyle="1" w:styleId="BodyTextChar">
    <w:name w:val="Body Text Char"/>
    <w:link w:val="BodyText"/>
    <w:qFormat/>
    <w:rsid w:val="00920175"/>
    <w:rPr>
      <w:rFonts w:ascii="Times" w:eastAsia="MS Mincho" w:hAnsi="Times"/>
      <w:szCs w:val="24"/>
      <w:lang w:val="en-GB" w:eastAsia="en-US"/>
    </w:rPr>
  </w:style>
  <w:style w:type="character" w:customStyle="1" w:styleId="Doc-titleChar">
    <w:name w:val="Doc-title Char"/>
    <w:qFormat/>
    <w:rsid w:val="005072A1"/>
    <w:rPr>
      <w:rFonts w:ascii="Arial" w:eastAsia="MS Mincho" w:hAnsi="Arial"/>
      <w:szCs w:val="24"/>
      <w:lang w:val="en-GB" w:eastAsia="en-GB"/>
    </w:rPr>
  </w:style>
  <w:style w:type="character" w:customStyle="1" w:styleId="EmailDiscussionChar">
    <w:name w:val="EmailDiscussion Char"/>
    <w:link w:val="EmailDiscussion"/>
    <w:qFormat/>
    <w:rsid w:val="005072A1"/>
    <w:rPr>
      <w:rFonts w:ascii="Arial" w:eastAsia="MS Mincho" w:hAnsi="Arial"/>
      <w:b/>
      <w:szCs w:val="24"/>
    </w:rPr>
  </w:style>
  <w:style w:type="character" w:customStyle="1" w:styleId="CharChar7">
    <w:name w:val="Char Char7"/>
    <w:qFormat/>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character" w:customStyle="1" w:styleId="TAHCar">
    <w:name w:val="TAH Car"/>
    <w:link w:val="TAH"/>
    <w:qFormat/>
    <w:rsid w:val="00806CDF"/>
    <w:rPr>
      <w:rFonts w:ascii="Arial" w:hAnsi="Arial"/>
      <w:b/>
      <w:sz w:val="18"/>
      <w:lang w:val="x-none"/>
    </w:rPr>
  </w:style>
  <w:style w:type="character" w:customStyle="1" w:styleId="TAL">
    <w:name w:val="TAL (文字)"/>
    <w:link w:val="TALCar"/>
    <w:qFormat/>
    <w:rsid w:val="00626425"/>
    <w:rPr>
      <w:rFonts w:ascii="Arial" w:eastAsia="Times New Roman" w:hAnsi="Arial"/>
      <w:sz w:val="18"/>
      <w:lang w:val="en-GB"/>
    </w:rPr>
  </w:style>
  <w:style w:type="character" w:customStyle="1" w:styleId="FooterChar">
    <w:name w:val="Footer Char"/>
    <w:link w:val="Footer"/>
    <w:qFormat/>
    <w:rsid w:val="00AB06E0"/>
    <w:rPr>
      <w:rFonts w:ascii="Arial" w:hAnsi="Arial"/>
      <w:b/>
      <w:i/>
      <w:sz w:val="18"/>
      <w:lang w:val="en-GB"/>
    </w:rPr>
  </w:style>
  <w:style w:type="character" w:customStyle="1" w:styleId="Heading2Char">
    <w:name w:val="Heading 2 Char"/>
    <w:link w:val="Heading2"/>
    <w:qFormat/>
    <w:rsid w:val="00EE58FB"/>
    <w:rPr>
      <w:rFonts w:ascii="Times New Roman" w:hAnsi="Times New Roman"/>
      <w:sz w:val="28"/>
      <w:szCs w:val="18"/>
      <w:lang w:eastAsia="en-US"/>
    </w:rPr>
  </w:style>
  <w:style w:type="character" w:customStyle="1" w:styleId="CaptionChar">
    <w:name w:val="Caption Char"/>
    <w:link w:val="Caption"/>
    <w:qFormat/>
    <w:rsid w:val="005D7ED8"/>
    <w:rPr>
      <w:rFonts w:ascii="Times New Roman" w:hAnsi="Times New Roman"/>
      <w:b/>
      <w:bCs/>
      <w:sz w:val="18"/>
      <w:szCs w:val="18"/>
      <w:lang w:val="en-GB"/>
    </w:rPr>
  </w:style>
  <w:style w:type="character" w:customStyle="1" w:styleId="TALCharCharChar">
    <w:name w:val="TAL Char Char Char"/>
    <w:link w:val="TALCharChar"/>
    <w:qFormat/>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character" w:styleId="Mention">
    <w:name w:val="Mention"/>
    <w:uiPriority w:val="99"/>
    <w:unhideWhenUsed/>
    <w:qFormat/>
    <w:rsid w:val="002A348A"/>
    <w:rPr>
      <w:color w:val="2B579A"/>
      <w:shd w:val="clear" w:color="auto" w:fill="E6E6E6"/>
    </w:rPr>
  </w:style>
  <w:style w:type="character" w:customStyle="1" w:styleId="HTMLPreformattedChar">
    <w:name w:val="HTML Preformatted Char"/>
    <w:link w:val="HTMLPreformatted"/>
    <w:uiPriority w:val="99"/>
    <w:qFormat/>
    <w:rsid w:val="00E80040"/>
    <w:rPr>
      <w:rFonts w:ascii="Courier New" w:eastAsia="Times New Roman" w:hAnsi="Courier New" w:cs="Courier New"/>
    </w:rPr>
  </w:style>
  <w:style w:type="character" w:customStyle="1" w:styleId="gd">
    <w:name w:val="gd"/>
    <w:qFormat/>
    <w:rsid w:val="00E80040"/>
  </w:style>
  <w:style w:type="character" w:customStyle="1" w:styleId="gi">
    <w:name w:val="gi"/>
    <w:qFormat/>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qFormat/>
    <w:rsid w:val="007500B6"/>
    <w:rPr>
      <w:color w:val="808080"/>
      <w:shd w:val="clear" w:color="auto" w:fill="E6E6E6"/>
    </w:rPr>
  </w:style>
  <w:style w:type="character" w:styleId="PlaceholderText">
    <w:name w:val="Placeholder Text"/>
    <w:basedOn w:val="DefaultParagraphFont"/>
    <w:uiPriority w:val="99"/>
    <w:semiHidden/>
    <w:qFormat/>
    <w:rsid w:val="00BF2DD4"/>
    <w:rPr>
      <w:color w:val="808080"/>
    </w:rPr>
  </w:style>
  <w:style w:type="character" w:customStyle="1" w:styleId="HeaderChar">
    <w:name w:val="Header Char"/>
    <w:basedOn w:val="DefaultParagraphFont"/>
    <w:link w:val="Header"/>
    <w:qFormat/>
    <w:locked/>
    <w:rsid w:val="001F5F1C"/>
    <w:rPr>
      <w:rFonts w:ascii="Arial" w:hAnsi="Arial"/>
      <w:b/>
      <w:sz w:val="18"/>
      <w:lang w:eastAsia="en-US"/>
    </w:rPr>
  </w:style>
  <w:style w:type="character" w:customStyle="1" w:styleId="ListParagraphChar">
    <w:name w:val="List Paragraph Char"/>
    <w:link w:val="ListParagraph"/>
    <w:uiPriority w:val="34"/>
    <w:qFormat/>
    <w:locked/>
    <w:rsid w:val="000A0AAA"/>
    <w:rPr>
      <w:rFonts w:ascii="Times New Roman" w:hAnsi="Times New Roman"/>
      <w:lang w:eastAsia="en-US"/>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character" w:customStyle="1" w:styleId="ProposalChar">
    <w:name w:val="Proposal Char"/>
    <w:link w:val="Proposal"/>
    <w:qFormat/>
    <w:rsid w:val="009E6C5E"/>
    <w:rPr>
      <w:rFonts w:ascii="Times New Roman" w:eastAsia="Times New Roman" w:hAnsi="Times New Roman"/>
      <w:b/>
      <w:bCs/>
      <w:i/>
      <w:iCs/>
      <w:sz w:val="22"/>
      <w:szCs w:val="22"/>
      <w:lang w:eastAsia="zh-CN"/>
    </w:rPr>
  </w:style>
  <w:style w:type="character" w:customStyle="1" w:styleId="TACChar">
    <w:name w:val="TAC Char"/>
    <w:link w:val="TAC"/>
    <w:qFormat/>
    <w:rsid w:val="00A51311"/>
    <w:rPr>
      <w:rFonts w:ascii="Arial" w:hAnsi="Arial"/>
      <w:sz w:val="18"/>
      <w:lang w:val="x-none" w:eastAsia="en-US"/>
    </w:rPr>
  </w:style>
  <w:style w:type="character" w:customStyle="1" w:styleId="3GPPTextChar">
    <w:name w:val="3GPP Text Char"/>
    <w:link w:val="3GPPText"/>
    <w:qFormat/>
    <w:rsid w:val="00F67DE4"/>
    <w:rPr>
      <w:rFonts w:ascii="Times New Roman" w:hAnsi="Times New Roman"/>
      <w:sz w:val="22"/>
      <w:szCs w:val="22"/>
      <w:lang w:eastAsia="en-US"/>
    </w:rPr>
  </w:style>
  <w:style w:type="character" w:customStyle="1" w:styleId="3GPPH1Char">
    <w:name w:val="3GPP H1 Char"/>
    <w:link w:val="3GPPH1"/>
    <w:qFormat/>
    <w:locked/>
    <w:rsid w:val="00DC3C4B"/>
    <w:rPr>
      <w:rFonts w:ascii="Times New Roman" w:eastAsia="SimSun" w:hAnsi="Times New Roman"/>
      <w:sz w:val="36"/>
      <w:lang w:eastAsia="en-US"/>
    </w:rPr>
  </w:style>
  <w:style w:type="character" w:customStyle="1" w:styleId="Heading1Char">
    <w:name w:val="Heading 1 Char"/>
    <w:basedOn w:val="DefaultParagraphFont"/>
    <w:link w:val="Heading1"/>
    <w:qFormat/>
    <w:rsid w:val="00EE58FB"/>
    <w:rPr>
      <w:rFonts w:ascii="Times New Roman" w:hAnsi="Times New Roman"/>
      <w:sz w:val="32"/>
      <w:lang w:eastAsia="en-US"/>
    </w:rPr>
  </w:style>
  <w:style w:type="character" w:customStyle="1" w:styleId="Heading3Char">
    <w:name w:val="Heading 3 Char"/>
    <w:basedOn w:val="DefaultParagraphFont"/>
    <w:link w:val="Heading3"/>
    <w:qFormat/>
    <w:rsid w:val="005E6E4B"/>
    <w:rPr>
      <w:rFonts w:ascii="Times New Roman" w:hAnsi="Times New Roman"/>
      <w:sz w:val="26"/>
      <w:szCs w:val="26"/>
      <w:lang w:eastAsia="en-US"/>
    </w:rPr>
  </w:style>
  <w:style w:type="character" w:customStyle="1" w:styleId="Heading5Char">
    <w:name w:val="Heading 5 Char"/>
    <w:basedOn w:val="DefaultParagraphFont"/>
    <w:link w:val="Heading5"/>
    <w:qFormat/>
    <w:rsid w:val="00466590"/>
    <w:rPr>
      <w:rFonts w:ascii="Times New Roman" w:hAnsi="Times New Roman"/>
      <w:sz w:val="22"/>
      <w:szCs w:val="26"/>
      <w:lang w:eastAsia="en-US"/>
    </w:rPr>
  </w:style>
  <w:style w:type="character" w:customStyle="1" w:styleId="Heading6Char">
    <w:name w:val="Heading 6 Char"/>
    <w:basedOn w:val="DefaultParagraphFont"/>
    <w:link w:val="Heading6"/>
    <w:qFormat/>
    <w:rsid w:val="00466590"/>
    <w:rPr>
      <w:rFonts w:ascii="Times New Roman" w:hAnsi="Times New Roman"/>
      <w:szCs w:val="26"/>
      <w:lang w:eastAsia="en-US"/>
    </w:rPr>
  </w:style>
  <w:style w:type="character" w:customStyle="1" w:styleId="Heading7Char">
    <w:name w:val="Heading 7 Char"/>
    <w:basedOn w:val="DefaultParagraphFont"/>
    <w:link w:val="Heading7"/>
    <w:qFormat/>
    <w:rsid w:val="00466590"/>
    <w:rPr>
      <w:rFonts w:ascii="Times New Roman" w:hAnsi="Times New Roman"/>
      <w:szCs w:val="26"/>
      <w:lang w:eastAsia="en-US"/>
    </w:rPr>
  </w:style>
  <w:style w:type="character" w:customStyle="1" w:styleId="Heading8Char">
    <w:name w:val="Heading 8 Char"/>
    <w:basedOn w:val="DefaultParagraphFont"/>
    <w:link w:val="Heading8"/>
    <w:qFormat/>
    <w:rsid w:val="00466590"/>
    <w:rPr>
      <w:rFonts w:ascii="Times New Roman" w:hAnsi="Times New Roman"/>
      <w:sz w:val="32"/>
      <w:lang w:eastAsia="en-US"/>
    </w:rPr>
  </w:style>
  <w:style w:type="character" w:customStyle="1" w:styleId="Heading9Char">
    <w:name w:val="Heading 9 Char"/>
    <w:basedOn w:val="DefaultParagraphFont"/>
    <w:link w:val="Heading9"/>
    <w:qFormat/>
    <w:rsid w:val="00466590"/>
    <w:rPr>
      <w:rFonts w:ascii="Times New Roman" w:hAnsi="Times New Roman"/>
      <w:sz w:val="32"/>
      <w:lang w:eastAsia="en-US"/>
    </w:rPr>
  </w:style>
  <w:style w:type="character" w:customStyle="1" w:styleId="FootnoteTextChar">
    <w:name w:val="Footnote Text Char"/>
    <w:basedOn w:val="DefaultParagraphFont"/>
    <w:link w:val="FootnoteText"/>
    <w:semiHidden/>
    <w:qFormat/>
    <w:rsid w:val="00466590"/>
    <w:rPr>
      <w:rFonts w:ascii="Times New Roman" w:hAnsi="Times New Roman"/>
      <w:sz w:val="16"/>
      <w:lang w:eastAsia="en-US"/>
    </w:rPr>
  </w:style>
  <w:style w:type="character" w:customStyle="1" w:styleId="CommentTextChar">
    <w:name w:val="Comment Text Char"/>
    <w:basedOn w:val="DefaultParagraphFont"/>
    <w:link w:val="CommentText"/>
    <w:semiHidden/>
    <w:qFormat/>
    <w:rsid w:val="00466590"/>
    <w:rPr>
      <w:rFonts w:ascii="Times New Roman" w:hAnsi="Times New Roman"/>
      <w:lang w:eastAsia="en-US"/>
    </w:rPr>
  </w:style>
  <w:style w:type="character" w:customStyle="1" w:styleId="BalloonTextChar">
    <w:name w:val="Balloon Text Char"/>
    <w:basedOn w:val="DefaultParagraphFont"/>
    <w:link w:val="BalloonText"/>
    <w:semiHidden/>
    <w:qFormat/>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qFormat/>
    <w:rsid w:val="00466590"/>
    <w:rPr>
      <w:rFonts w:ascii="Times New Roman" w:hAnsi="Times New Roman"/>
      <w:b/>
      <w:bCs/>
      <w:lang w:eastAsia="en-US"/>
    </w:rPr>
  </w:style>
  <w:style w:type="character" w:customStyle="1" w:styleId="DocumentMapChar">
    <w:name w:val="Document Map Char"/>
    <w:basedOn w:val="DefaultParagraphFont"/>
    <w:link w:val="DocumentMap"/>
    <w:semiHidden/>
    <w:qFormat/>
    <w:rsid w:val="00466590"/>
    <w:rPr>
      <w:rFonts w:ascii="Tahoma" w:hAnsi="Tahoma" w:cs="Tahoma"/>
      <w:shd w:val="clear" w:color="auto" w:fill="000080"/>
      <w:lang w:eastAsia="en-US"/>
    </w:rPr>
  </w:style>
  <w:style w:type="character" w:styleId="Emphasis">
    <w:name w:val="Emphasis"/>
    <w:qFormat/>
    <w:rsid w:val="00F80A47"/>
    <w:rPr>
      <w:b/>
      <w:bCs/>
      <w:i/>
      <w:iCs/>
      <w:sz w:val="24"/>
      <w:szCs w:val="24"/>
    </w:rPr>
  </w:style>
  <w:style w:type="character" w:customStyle="1" w:styleId="ObservationChar">
    <w:name w:val="Observation Char"/>
    <w:basedOn w:val="DefaultParagraphFont"/>
    <w:link w:val="Observation"/>
    <w:qFormat/>
    <w:rsid w:val="00282726"/>
    <w:rPr>
      <w:rFonts w:ascii="Times New Roman" w:hAnsi="Times New Roman"/>
      <w:b/>
      <w:bCs/>
      <w:i/>
      <w:iCs/>
      <w:sz w:val="22"/>
      <w:szCs w:val="22"/>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920175"/>
    <w:pPr>
      <w:spacing w:after="120"/>
      <w:textAlignment w:val="baseline"/>
    </w:pPr>
    <w:rPr>
      <w:rFonts w:ascii="Times" w:eastAsia="MS Mincho" w:hAnsi="Times"/>
      <w:szCs w:val="24"/>
    </w:rPr>
  </w:style>
  <w:style w:type="paragraph" w:styleId="List">
    <w:name w:val="List"/>
    <w:basedOn w:val="Normal"/>
    <w:rsid w:val="000B455F"/>
    <w:pPr>
      <w:ind w:left="568" w:hanging="284"/>
    </w:p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customStyle="1" w:styleId="Index">
    <w:name w:val="Index"/>
    <w:basedOn w:val="Normal"/>
    <w:qFormat/>
    <w:pPr>
      <w:suppressLineNumbers/>
    </w:pPr>
    <w:rPr>
      <w:rFonts w:cs="Lohit Devanagari"/>
    </w:rPr>
  </w:style>
  <w:style w:type="paragraph" w:styleId="TOC8">
    <w:name w:val="toc 8"/>
    <w:basedOn w:val="TOC1"/>
    <w:semiHidden/>
    <w:rsid w:val="000B455F"/>
    <w:pPr>
      <w:spacing w:before="180"/>
      <w:ind w:left="2693" w:hanging="2693"/>
    </w:pPr>
    <w:rPr>
      <w:b w:val="0"/>
    </w:rPr>
  </w:style>
  <w:style w:type="paragraph" w:styleId="TOC1">
    <w:name w:val="toc 1"/>
    <w:basedOn w:val="3GPPText"/>
    <w:uiPriority w:val="39"/>
    <w:rsid w:val="004841BC"/>
    <w:pPr>
      <w:keepNext/>
      <w:keepLines/>
      <w:widowControl w:val="0"/>
      <w:tabs>
        <w:tab w:val="right" w:leader="dot" w:pos="9639"/>
      </w:tabs>
      <w:spacing w:before="120"/>
      <w:ind w:left="567" w:right="425" w:hanging="567"/>
    </w:pPr>
    <w:rPr>
      <w:b/>
      <w:i/>
    </w:rPr>
  </w:style>
  <w:style w:type="paragraph" w:customStyle="1" w:styleId="ZT">
    <w:name w:val="ZT"/>
    <w:qFormat/>
    <w:rsid w:val="000B455F"/>
    <w:pP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qFormat/>
    <w:rsid w:val="000B455F"/>
    <w:pPr>
      <w:ind w:left="284"/>
    </w:pPr>
  </w:style>
  <w:style w:type="paragraph" w:styleId="Index1">
    <w:name w:val="index 1"/>
    <w:basedOn w:val="Normal"/>
    <w:semiHidden/>
    <w:qFormat/>
    <w:rsid w:val="000B455F"/>
    <w:pPr>
      <w:keepLines/>
      <w:spacing w:after="0"/>
    </w:pPr>
  </w:style>
  <w:style w:type="paragraph" w:customStyle="1" w:styleId="ZH">
    <w:name w:val="ZH"/>
    <w:qFormat/>
    <w:rsid w:val="000B455F"/>
    <w:pPr>
      <w:widowControl w:val="0"/>
    </w:pPr>
    <w:rPr>
      <w:rFonts w:ascii="Arial" w:hAnsi="Arial"/>
      <w:lang w:eastAsia="en-US"/>
    </w:rPr>
  </w:style>
  <w:style w:type="paragraph" w:customStyle="1" w:styleId="TT">
    <w:name w:val="TT"/>
    <w:basedOn w:val="Heading1"/>
    <w:next w:val="Normal"/>
    <w:qFormat/>
    <w:rsid w:val="000B455F"/>
    <w:pPr>
      <w:numPr>
        <w:numId w:val="0"/>
      </w:numPr>
    </w:pPr>
  </w:style>
  <w:style w:type="paragraph" w:styleId="ListNumber2">
    <w:name w:val="List Number 2"/>
    <w:basedOn w:val="ListNumber"/>
    <w:qFormat/>
    <w:rsid w:val="000B455F"/>
    <w:pPr>
      <w:ind w:left="851" w:firstLine="0"/>
    </w:pPr>
  </w:style>
  <w:style w:type="paragraph" w:customStyle="1" w:styleId="HeaderandFooter">
    <w:name w:val="Header and Footer"/>
    <w:basedOn w:val="Normal"/>
    <w:qFormat/>
  </w:style>
  <w:style w:type="paragraph" w:styleId="Header">
    <w:name w:val="header"/>
    <w:link w:val="HeaderChar"/>
    <w:rsid w:val="000B455F"/>
    <w:pPr>
      <w:widowControl w:val="0"/>
    </w:pPr>
    <w:rPr>
      <w:rFonts w:ascii="Arial" w:hAnsi="Arial"/>
      <w:b/>
      <w:sz w:val="18"/>
      <w:lang w:eastAsia="en-US"/>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0"/>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qFormat/>
    <w:rsid w:val="000B455F"/>
    <w:pPr>
      <w:keepLines/>
      <w:ind w:left="1702" w:hanging="1418"/>
    </w:pPr>
  </w:style>
  <w:style w:type="paragraph" w:customStyle="1" w:styleId="FP">
    <w:name w:val="FP"/>
    <w:basedOn w:val="Normal"/>
    <w:qFormat/>
    <w:rsid w:val="000B455F"/>
    <w:pPr>
      <w:spacing w:after="0"/>
    </w:pPr>
  </w:style>
  <w:style w:type="paragraph" w:customStyle="1" w:styleId="LD">
    <w:name w:val="LD"/>
    <w:qFormat/>
    <w:rsid w:val="000B455F"/>
    <w:pPr>
      <w:keepNext/>
      <w:keepLines/>
      <w:spacing w:line="180" w:lineRule="exact"/>
    </w:pPr>
    <w:rPr>
      <w:rFonts w:ascii="MS LineDraw" w:hAnsi="MS LineDraw"/>
      <w:lang w:eastAsia="en-US"/>
    </w:rPr>
  </w:style>
  <w:style w:type="paragraph" w:customStyle="1" w:styleId="NW">
    <w:name w:val="NW"/>
    <w:basedOn w:val="NO"/>
    <w:qFormat/>
    <w:rsid w:val="000B455F"/>
    <w:pPr>
      <w:spacing w:after="0"/>
    </w:pPr>
  </w:style>
  <w:style w:type="paragraph" w:customStyle="1" w:styleId="EW">
    <w:name w:val="EW"/>
    <w:basedOn w:val="EX"/>
    <w:qFormat/>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qFormat/>
    <w:rsid w:val="000B455F"/>
    <w:pPr>
      <w:ind w:left="851" w:firstLine="0"/>
    </w:pPr>
  </w:style>
  <w:style w:type="paragraph" w:styleId="ListBullet3">
    <w:name w:val="List Bullet 3"/>
    <w:basedOn w:val="ListBullet2"/>
    <w:qFormat/>
    <w:rsid w:val="000B455F"/>
    <w:pPr>
      <w:ind w:left="1135"/>
    </w:pPr>
  </w:style>
  <w:style w:type="paragraph" w:styleId="ListNumber">
    <w:name w:val="List Number"/>
    <w:basedOn w:val="List"/>
    <w:qFormat/>
    <w:rsid w:val="000B455F"/>
  </w:style>
  <w:style w:type="paragraph" w:customStyle="1" w:styleId="EQ">
    <w:name w:val="EQ"/>
    <w:basedOn w:val="Normal"/>
    <w:next w:val="Normal"/>
    <w:uiPriority w:val="99"/>
    <w:qFormat/>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qFormat/>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0"/>
    <w:qFormat/>
    <w:rsid w:val="000B455F"/>
    <w:pPr>
      <w:jc w:val="right"/>
    </w:pPr>
  </w:style>
  <w:style w:type="paragraph" w:customStyle="1" w:styleId="H6">
    <w:name w:val="H6"/>
    <w:basedOn w:val="Heading5"/>
    <w:next w:val="Normal"/>
    <w:qFormat/>
    <w:rsid w:val="000B455F"/>
    <w:pPr>
      <w:ind w:left="1985" w:hanging="1985"/>
    </w:pPr>
    <w:rPr>
      <w:sz w:val="20"/>
    </w:rPr>
  </w:style>
  <w:style w:type="paragraph" w:customStyle="1" w:styleId="TAN">
    <w:name w:val="TAN"/>
    <w:basedOn w:val="TAL0"/>
    <w:link w:val="TANChar"/>
    <w:qFormat/>
    <w:rsid w:val="000B455F"/>
    <w:pPr>
      <w:ind w:left="851" w:hanging="851"/>
    </w:pPr>
  </w:style>
  <w:style w:type="paragraph" w:customStyle="1" w:styleId="TAL0">
    <w:name w:val="TAL"/>
    <w:basedOn w:val="Normal"/>
    <w:qFormat/>
    <w:rsid w:val="000B455F"/>
    <w:pPr>
      <w:keepNext/>
      <w:keepLines/>
      <w:spacing w:after="0"/>
    </w:pPr>
    <w:rPr>
      <w:rFonts w:ascii="Arial" w:hAnsi="Arial"/>
      <w:sz w:val="18"/>
      <w:lang w:val="x-none"/>
    </w:rPr>
  </w:style>
  <w:style w:type="paragraph" w:customStyle="1" w:styleId="ZA">
    <w:name w:val="ZA"/>
    <w:qFormat/>
    <w:rsid w:val="000B455F"/>
    <w:pPr>
      <w:widowControl w:val="0"/>
      <w:pBdr>
        <w:bottom w:val="single" w:sz="12" w:space="1" w:color="000000"/>
      </w:pBdr>
      <w:jc w:val="right"/>
    </w:pPr>
    <w:rPr>
      <w:rFonts w:ascii="Arial" w:hAnsi="Arial"/>
      <w:sz w:val="40"/>
      <w:lang w:eastAsia="en-US"/>
    </w:rPr>
  </w:style>
  <w:style w:type="paragraph" w:customStyle="1" w:styleId="ZB">
    <w:name w:val="ZB"/>
    <w:qFormat/>
    <w:rsid w:val="000B455F"/>
    <w:pPr>
      <w:widowControl w:val="0"/>
      <w:ind w:right="28"/>
      <w:jc w:val="right"/>
    </w:pPr>
    <w:rPr>
      <w:rFonts w:ascii="Arial" w:hAnsi="Arial"/>
      <w:i/>
      <w:lang w:eastAsia="en-US"/>
    </w:rPr>
  </w:style>
  <w:style w:type="paragraph" w:customStyle="1" w:styleId="ZD">
    <w:name w:val="ZD"/>
    <w:qFormat/>
    <w:rsid w:val="000B455F"/>
    <w:pPr>
      <w:widowControl w:val="0"/>
    </w:pPr>
    <w:rPr>
      <w:rFonts w:ascii="Arial" w:hAnsi="Arial"/>
      <w:sz w:val="32"/>
      <w:lang w:eastAsia="en-US"/>
    </w:rPr>
  </w:style>
  <w:style w:type="paragraph" w:customStyle="1" w:styleId="ZU">
    <w:name w:val="ZU"/>
    <w:qFormat/>
    <w:rsid w:val="000B455F"/>
    <w:pPr>
      <w:widowControl w:val="0"/>
      <w:pBdr>
        <w:top w:val="single" w:sz="12" w:space="1" w:color="000000"/>
      </w:pBdr>
      <w:jc w:val="right"/>
    </w:pPr>
    <w:rPr>
      <w:rFonts w:ascii="Arial" w:hAnsi="Arial"/>
      <w:lang w:eastAsia="en-US"/>
    </w:rPr>
  </w:style>
  <w:style w:type="paragraph" w:customStyle="1" w:styleId="ZV">
    <w:name w:val="ZV"/>
    <w:basedOn w:val="ZU"/>
    <w:qFormat/>
    <w:rsid w:val="000B455F"/>
  </w:style>
  <w:style w:type="paragraph" w:customStyle="1" w:styleId="ListBullet30">
    <w:name w:val="List Bullet 30"/>
    <w:basedOn w:val="List"/>
    <w:rsid w:val="000B455F"/>
    <w:pPr>
      <w:ind w:left="851" w:firstLine="0"/>
    </w:pPr>
  </w:style>
  <w:style w:type="paragraph" w:customStyle="1" w:styleId="ZG">
    <w:name w:val="ZG"/>
    <w:qFormat/>
    <w:rsid w:val="000B455F"/>
    <w:pPr>
      <w:widowControl w:val="0"/>
      <w:jc w:val="right"/>
    </w:pPr>
    <w:rPr>
      <w:rFonts w:ascii="Arial" w:hAnsi="Arial"/>
      <w:lang w:eastAsia="en-US"/>
    </w:rPr>
  </w:style>
  <w:style w:type="paragraph" w:styleId="ListBullet4">
    <w:name w:val="List Bullet 4"/>
    <w:basedOn w:val="ListBullet30"/>
    <w:rsid w:val="000B455F"/>
    <w:pPr>
      <w:ind w:left="1135"/>
    </w:pPr>
  </w:style>
  <w:style w:type="paragraph" w:styleId="ListBullet5">
    <w:name w:val="List Bullet 5"/>
    <w:basedOn w:val="ListBullet4"/>
    <w:rsid w:val="000B455F"/>
    <w:pPr>
      <w:ind w:left="1418"/>
    </w:pPr>
  </w:style>
  <w:style w:type="paragraph" w:customStyle="1" w:styleId="ListNumber0">
    <w:name w:val="List Number0"/>
    <w:basedOn w:val="ListBullet5"/>
    <w:rsid w:val="000B455F"/>
    <w:pPr>
      <w:ind w:left="1702"/>
    </w:pPr>
  </w:style>
  <w:style w:type="paragraph" w:customStyle="1" w:styleId="EditorsNote">
    <w:name w:val="Editor's Note"/>
    <w:basedOn w:val="NO"/>
    <w:qFormat/>
    <w:rsid w:val="000B455F"/>
    <w:rPr>
      <w:color w:val="FF0000"/>
    </w:rPr>
  </w:style>
  <w:style w:type="paragraph" w:styleId="ListBullet">
    <w:name w:val="List Bullet"/>
    <w:basedOn w:val="List"/>
    <w:qFormat/>
    <w:rsid w:val="000B455F"/>
  </w:style>
  <w:style w:type="paragraph" w:customStyle="1" w:styleId="ListBullet40">
    <w:name w:val="List Bullet 40"/>
    <w:basedOn w:val="ListBullet3"/>
    <w:qFormat/>
    <w:rsid w:val="000B455F"/>
    <w:pPr>
      <w:ind w:left="1418"/>
    </w:pPr>
  </w:style>
  <w:style w:type="paragraph" w:customStyle="1" w:styleId="ListBullet50">
    <w:name w:val="List Bullet 50"/>
    <w:basedOn w:val="ListBullet40"/>
    <w:qFormat/>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Bullet30"/>
    <w:link w:val="B2Char"/>
    <w:qFormat/>
    <w:rsid w:val="000B455F"/>
    <w:rPr>
      <w:lang w:val="x-none"/>
    </w:rPr>
  </w:style>
  <w:style w:type="paragraph" w:customStyle="1" w:styleId="B3">
    <w:name w:val="B3"/>
    <w:basedOn w:val="ListBullet4"/>
    <w:link w:val="B3Char2"/>
    <w:qFormat/>
    <w:rsid w:val="000B455F"/>
    <w:rPr>
      <w:lang w:val="x-none"/>
    </w:rPr>
  </w:style>
  <w:style w:type="paragraph" w:customStyle="1" w:styleId="B4">
    <w:name w:val="B4"/>
    <w:basedOn w:val="ListBullet5"/>
    <w:qFormat/>
    <w:rsid w:val="000B455F"/>
  </w:style>
  <w:style w:type="paragraph" w:customStyle="1" w:styleId="B5">
    <w:name w:val="B5"/>
    <w:basedOn w:val="ListNumber0"/>
    <w:qFormat/>
    <w:rsid w:val="000B455F"/>
  </w:style>
  <w:style w:type="paragraph" w:styleId="Footer">
    <w:name w:val="footer"/>
    <w:basedOn w:val="Header"/>
    <w:link w:val="FooterChar"/>
    <w:rsid w:val="000B455F"/>
    <w:pPr>
      <w:jc w:val="center"/>
    </w:pPr>
    <w:rPr>
      <w:i/>
    </w:rPr>
  </w:style>
  <w:style w:type="paragraph" w:customStyle="1" w:styleId="ZTD">
    <w:name w:val="ZTD"/>
    <w:basedOn w:val="ZB"/>
    <w:qFormat/>
    <w:rsid w:val="000B455F"/>
    <w:rPr>
      <w:i w:val="0"/>
      <w:sz w:val="40"/>
    </w:rPr>
  </w:style>
  <w:style w:type="paragraph" w:customStyle="1" w:styleId="CRCoverPage">
    <w:name w:val="CR Cover Page"/>
    <w:qFormat/>
    <w:rsid w:val="000B455F"/>
    <w:pPr>
      <w:spacing w:after="120"/>
    </w:pPr>
    <w:rPr>
      <w:rFonts w:ascii="Arial" w:hAnsi="Arial"/>
      <w:lang w:eastAsia="en-US"/>
    </w:rPr>
  </w:style>
  <w:style w:type="paragraph" w:customStyle="1" w:styleId="tdoc-header">
    <w:name w:val="tdoc-header"/>
    <w:qFormat/>
    <w:rsid w:val="000B455F"/>
    <w:rPr>
      <w:rFonts w:ascii="Arial" w:hAnsi="Arial"/>
      <w:sz w:val="24"/>
      <w:lang w:eastAsia="en-US"/>
    </w:rPr>
  </w:style>
  <w:style w:type="paragraph" w:styleId="CommentText">
    <w:name w:val="annotation text"/>
    <w:basedOn w:val="Normal"/>
    <w:link w:val="CommentTextChar"/>
    <w:semiHidden/>
    <w:qFormat/>
    <w:rsid w:val="000B455F"/>
  </w:style>
  <w:style w:type="paragraph" w:styleId="BalloonText">
    <w:name w:val="Balloon Text"/>
    <w:basedOn w:val="Normal"/>
    <w:link w:val="BalloonTextChar"/>
    <w:semiHidden/>
    <w:qFormat/>
    <w:rsid w:val="000B455F"/>
    <w:rPr>
      <w:rFonts w:ascii="Tahoma" w:hAnsi="Tahoma" w:cs="Tahoma"/>
      <w:sz w:val="16"/>
      <w:szCs w:val="16"/>
    </w:rPr>
  </w:style>
  <w:style w:type="paragraph" w:styleId="CommentSubject">
    <w:name w:val="annotation subject"/>
    <w:basedOn w:val="CommentText"/>
    <w:next w:val="CommentText"/>
    <w:link w:val="CommentSubjectChar"/>
    <w:semiHidden/>
    <w:qFormat/>
    <w:rsid w:val="000B455F"/>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B6">
    <w:name w:val="B6"/>
    <w:basedOn w:val="B5"/>
    <w:qFormat/>
    <w:rsid w:val="0002070C"/>
    <w:pPr>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paragraph" w:styleId="EndnoteText">
    <w:name w:val="endnote text"/>
    <w:basedOn w:val="Normal"/>
    <w:link w:val="EndnoteTextChar"/>
    <w:rsid w:val="006E7B1B"/>
    <w:pPr>
      <w:spacing w:after="0"/>
    </w:pPr>
  </w:style>
  <w:style w:type="paragraph" w:customStyle="1" w:styleId="Doc-text2">
    <w:name w:val="Doc-text2"/>
    <w:basedOn w:val="Normal"/>
    <w:qFormat/>
    <w:rsid w:val="00F62651"/>
    <w:pPr>
      <w:tabs>
        <w:tab w:val="left" w:pos="1622"/>
      </w:tabs>
      <w:spacing w:after="0"/>
      <w:ind w:left="1622" w:hanging="363"/>
      <w:jc w:val="left"/>
    </w:pPr>
    <w:rPr>
      <w:rFonts w:ascii="Arial" w:eastAsia="MS Mincho" w:hAnsi="Arial"/>
      <w:szCs w:val="24"/>
      <w:lang w:eastAsia="en-GB"/>
    </w:rPr>
  </w:style>
  <w:style w:type="paragraph" w:customStyle="1" w:styleId="Doc-title">
    <w:name w:val="Doc-title"/>
    <w:basedOn w:val="Normal"/>
    <w:next w:val="Doc-text2"/>
    <w:qFormat/>
    <w:rsid w:val="005072A1"/>
    <w:pPr>
      <w:spacing w:before="60" w:after="0"/>
      <w:ind w:left="1259" w:hanging="1259"/>
      <w:jc w:val="left"/>
    </w:pPr>
    <w:rPr>
      <w:rFonts w:ascii="Arial" w:eastAsia="MS Mincho" w:hAnsi="Arial"/>
      <w:szCs w:val="24"/>
      <w:lang w:eastAsia="en-GB"/>
    </w:rPr>
  </w:style>
  <w:style w:type="paragraph" w:customStyle="1" w:styleId="EmailDiscussion">
    <w:name w:val="EmailDiscussion"/>
    <w:basedOn w:val="Normal"/>
    <w:next w:val="Doc-text2"/>
    <w:link w:val="EmailDiscussionChar"/>
    <w:qFormat/>
    <w:rsid w:val="005072A1"/>
    <w:pPr>
      <w:spacing w:before="40" w:after="0"/>
      <w:jc w:val="left"/>
    </w:pPr>
    <w:rPr>
      <w:rFonts w:ascii="Arial" w:eastAsia="MS Mincho" w:hAnsi="Arial"/>
      <w:b/>
      <w:szCs w:val="24"/>
      <w:lang w:eastAsia="en-GB"/>
    </w:rPr>
  </w:style>
  <w:style w:type="paragraph" w:customStyle="1" w:styleId="LSApproved">
    <w:name w:val="LS Approved"/>
    <w:basedOn w:val="Normal"/>
    <w:next w:val="Doc-text2"/>
    <w:qFormat/>
    <w:rsid w:val="00974AF3"/>
    <w:pPr>
      <w:tabs>
        <w:tab w:val="left" w:pos="1259"/>
        <w:tab w:val="left" w:pos="1622"/>
      </w:tabs>
      <w:spacing w:after="0"/>
      <w:jc w:val="left"/>
    </w:pPr>
    <w:rPr>
      <w:rFonts w:ascii="Arial" w:eastAsia="MS Mincho" w:hAnsi="Arial"/>
      <w:szCs w:val="24"/>
      <w:lang w:eastAsia="en-GB"/>
    </w:rPr>
  </w:style>
  <w:style w:type="paragraph" w:customStyle="1" w:styleId="Agreement">
    <w:name w:val="Agreement"/>
    <w:basedOn w:val="Normal"/>
    <w:next w:val="Doc-text2"/>
    <w:qFormat/>
    <w:rsid w:val="000B268C"/>
    <w:pPr>
      <w:spacing w:before="60" w:after="0"/>
      <w:jc w:val="left"/>
    </w:pPr>
    <w:rPr>
      <w:rFonts w:ascii="Arial" w:eastAsia="MS Mincho" w:hAnsi="Arial"/>
      <w:b/>
      <w:szCs w:val="24"/>
      <w:lang w:eastAsia="en-GB"/>
    </w:rPr>
  </w:style>
  <w:style w:type="paragraph" w:customStyle="1" w:styleId="TALCharChar">
    <w:name w:val="TAL Char Char"/>
    <w:basedOn w:val="Normal"/>
    <w:link w:val="TALCharCharChar"/>
    <w:qFormat/>
    <w:rsid w:val="00DB0E46"/>
    <w:pPr>
      <w:keepNext/>
      <w:keepLines/>
      <w:spacing w:after="0"/>
      <w:jc w:val="left"/>
      <w:textAlignment w:val="baseline"/>
    </w:pPr>
    <w:rPr>
      <w:rFonts w:ascii="Arial" w:eastAsia="SimSun" w:hAnsi="Arial"/>
      <w:sz w:val="18"/>
      <w:lang w:eastAsia="ja-JP"/>
    </w:rPr>
  </w:style>
  <w:style w:type="paragraph" w:customStyle="1" w:styleId="StylePLPatternClearGray-10">
    <w:name w:val="Style PL + Pattern: Clear (Gray-10%)"/>
    <w:basedOn w:val="PL"/>
    <w:qFormat/>
    <w:rsid w:val="003942A9"/>
    <w:pPr>
      <w:widowControl w:val="0"/>
      <w:shd w:val="clear" w:color="auto" w:fill="E6E6E6"/>
      <w:jc w:val="both"/>
      <w:textAlignment w:val="baseline"/>
    </w:pPr>
    <w:rPr>
      <w:rFonts w:eastAsia="Times New Roman"/>
    </w:rPr>
  </w:style>
  <w:style w:type="paragraph" w:styleId="NormalWeb">
    <w:name w:val="Normal (Web)"/>
    <w:basedOn w:val="Normal"/>
    <w:uiPriority w:val="99"/>
    <w:unhideWhenUsed/>
    <w:qFormat/>
    <w:rsid w:val="00930CFF"/>
    <w:pPr>
      <w:spacing w:beforeAutospacing="1" w:afterAutospacing="1"/>
      <w:jc w:val="left"/>
    </w:pPr>
    <w:rPr>
      <w:rFonts w:eastAsia="Times New Roman"/>
      <w:sz w:val="24"/>
      <w:szCs w:val="24"/>
      <w:lang w:eastAsia="en-GB"/>
    </w:rPr>
  </w:style>
  <w:style w:type="paragraph" w:styleId="HTMLPreformatted">
    <w:name w:val="HTML Preformatted"/>
    <w:basedOn w:val="Normal"/>
    <w:link w:val="HTMLPreformattedChar"/>
    <w:uiPriority w:val="99"/>
    <w:unhideWhenUsed/>
    <w:qFormat/>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Revision">
    <w:name w:val="Revision"/>
    <w:uiPriority w:val="99"/>
    <w:semiHidden/>
    <w:qFormat/>
    <w:rsid w:val="00445CB5"/>
    <w:rPr>
      <w:rFonts w:ascii="Times New Roman" w:hAnsi="Times New Roman"/>
      <w:lang w:eastAsia="en-US"/>
    </w:rPr>
  </w:style>
  <w:style w:type="paragraph" w:customStyle="1" w:styleId="Bulletedo1">
    <w:name w:val="Bulleted o 1"/>
    <w:basedOn w:val="Normal"/>
    <w:qFormat/>
    <w:rsid w:val="000A0AAA"/>
    <w:pPr>
      <w:jc w:val="left"/>
      <w:textAlignment w:val="baseline"/>
    </w:pPr>
    <w:rPr>
      <w:rFonts w:eastAsia="SimSun"/>
      <w:lang w:val="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spacing w:before="60" w:after="60"/>
      <w:textAlignment w:val="baseline"/>
    </w:pPr>
    <w:rPr>
      <w:rFonts w:eastAsia="SimSun"/>
      <w:sz w:val="22"/>
      <w:lang w:val="en-US" w:eastAsia="zh-CN"/>
    </w:rPr>
  </w:style>
  <w:style w:type="paragraph" w:customStyle="1" w:styleId="Default">
    <w:name w:val="Default"/>
    <w:qFormat/>
    <w:rsid w:val="00E9467A"/>
    <w:rPr>
      <w:rFonts w:ascii="Arial" w:hAnsi="Arial" w:cs="Arial"/>
      <w:color w:val="000000"/>
      <w:sz w:val="24"/>
      <w:szCs w:val="24"/>
      <w:lang w:val="en-US"/>
    </w:rPr>
  </w:style>
  <w:style w:type="paragraph" w:customStyle="1" w:styleId="Proposal">
    <w:name w:val="Proposal"/>
    <w:basedOn w:val="Normal"/>
    <w:link w:val="ProposalChar"/>
    <w:qFormat/>
    <w:rsid w:val="00920E63"/>
    <w:pPr>
      <w:tabs>
        <w:tab w:val="left" w:pos="1701"/>
      </w:tabs>
      <w:spacing w:after="120"/>
      <w:textAlignment w:val="baseline"/>
    </w:pPr>
    <w:rPr>
      <w:rFonts w:eastAsia="Times New Roman"/>
      <w:b/>
      <w:bCs/>
      <w:i/>
      <w:iCs/>
      <w:sz w:val="22"/>
      <w:szCs w:val="22"/>
      <w:lang w:eastAsia="zh-CN"/>
    </w:rPr>
  </w:style>
  <w:style w:type="paragraph" w:customStyle="1" w:styleId="References">
    <w:name w:val="References"/>
    <w:basedOn w:val="Normal"/>
    <w:qFormat/>
    <w:rsid w:val="009E6C5E"/>
    <w:pPr>
      <w:spacing w:after="0"/>
      <w:jc w:val="left"/>
    </w:pPr>
    <w:rPr>
      <w:rFonts w:eastAsia="Times New Roman"/>
      <w:szCs w:val="24"/>
      <w:lang w:val="en-US"/>
    </w:rPr>
  </w:style>
  <w:style w:type="paragraph" w:customStyle="1" w:styleId="3GPPText">
    <w:name w:val="3GPP Text"/>
    <w:basedOn w:val="Normal"/>
    <w:link w:val="3GPPTextChar"/>
    <w:qFormat/>
    <w:rsid w:val="00F67DE4"/>
    <w:rPr>
      <w:sz w:val="22"/>
      <w:szCs w:val="22"/>
    </w:rPr>
  </w:style>
  <w:style w:type="paragraph" w:customStyle="1" w:styleId="3GPPH1">
    <w:name w:val="3GPP H1"/>
    <w:basedOn w:val="Heading1"/>
    <w:next w:val="Normal"/>
    <w:link w:val="3GPPH1Char"/>
    <w:qFormat/>
    <w:rsid w:val="00DC3C4B"/>
    <w:pPr>
      <w:numPr>
        <w:numId w:val="0"/>
      </w:numPr>
      <w:tabs>
        <w:tab w:val="left" w:pos="425"/>
      </w:tabs>
      <w:ind w:left="425" w:hanging="425"/>
    </w:pPr>
    <w:rPr>
      <w:rFonts w:eastAsia="SimSun"/>
      <w:sz w:val="36"/>
    </w:rPr>
  </w:style>
  <w:style w:type="paragraph" w:customStyle="1" w:styleId="0maintext">
    <w:name w:val="0maintext"/>
    <w:basedOn w:val="Normal"/>
    <w:qFormat/>
    <w:rsid w:val="000A2537"/>
    <w:pPr>
      <w:spacing w:after="0"/>
      <w:jc w:val="left"/>
    </w:pPr>
    <w:rPr>
      <w:rFonts w:eastAsia="SimSun"/>
      <w:sz w:val="16"/>
      <w:szCs w:val="24"/>
      <w:lang w:val="en-US" w:eastAsia="zh-CN"/>
    </w:rPr>
  </w:style>
  <w:style w:type="paragraph" w:customStyle="1" w:styleId="Observation">
    <w:name w:val="Observation"/>
    <w:basedOn w:val="Normal"/>
    <w:link w:val="ObservationChar"/>
    <w:qFormat/>
    <w:rsid w:val="00BF00BA"/>
    <w:rPr>
      <w:b/>
      <w:bCs/>
      <w:i/>
      <w:iCs/>
      <w:sz w:val="22"/>
      <w:szCs w:val="22"/>
    </w:rPr>
  </w:style>
  <w:style w:type="paragraph" w:customStyle="1" w:styleId="FrameContents">
    <w:name w:val="Frame Contents"/>
    <w:basedOn w:val="Normal"/>
    <w:qFormat/>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11D3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611D3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2C5A4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2C5A4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70AD47" w:themeColor="accent6"/>
        </w:tcBorders>
      </w:tcPr>
    </w:tblStylePr>
    <w:tblStylePr w:type="nwCell">
      <w:tblPr/>
      <w:tcPr>
        <w:tcBorders>
          <w:bottom w:val="single" w:sz="4" w:space="0" w:color="70AD47" w:themeColor="accent6"/>
        </w:tcBorders>
      </w:tcPr>
    </w:tblStylePr>
    <w:tblStylePr w:type="seCell">
      <w:tblPr/>
      <w:tcPr>
        <w:tcBorders>
          <w:top w:val="single" w:sz="4" w:space="0" w:color="70AD47" w:themeColor="accent6"/>
        </w:tcBorders>
      </w:tcPr>
    </w:tblStylePr>
    <w:tblStylePr w:type="swCell">
      <w:tblPr/>
      <w:tcPr>
        <w:tcBorders>
          <w:top w:val="single" w:sz="4" w:space="0" w:color="70AD47" w:themeColor="accent6"/>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5B9BD5" w:themeColor="accent5"/>
        </w:tcBorders>
      </w:tcPr>
    </w:tblStylePr>
    <w:tblStylePr w:type="nwCell">
      <w:tblPr/>
      <w:tcPr>
        <w:tcBorders>
          <w:bottom w:val="single" w:sz="4" w:space="0" w:color="5B9BD5" w:themeColor="accent5"/>
        </w:tcBorders>
      </w:tcPr>
    </w:tblStylePr>
    <w:tblStylePr w:type="seCell">
      <w:tblPr/>
      <w:tcPr>
        <w:tcBorders>
          <w:top w:val="single" w:sz="4" w:space="0" w:color="5B9BD5" w:themeColor="accent5"/>
        </w:tcBorders>
      </w:tcPr>
    </w:tblStylePr>
    <w:tblStylePr w:type="swCell">
      <w:tblPr/>
      <w:tcPr>
        <w:tcBorders>
          <w:top w:val="single" w:sz="4" w:space="0" w:color="5B9BD5" w:themeColor="accent5"/>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1Light">
    <w:name w:val="Grid Table 1 Light"/>
    <w:basedOn w:val="TableNormal"/>
    <w:uiPriority w:val="46"/>
    <w:rsid w:val="00C363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AB8F6-8919-4FCB-972E-B7A5409F2B3C}">
  <ds:schemaRefs>
    <ds:schemaRef ds:uri="http://schemas.openxmlformats.org/officeDocument/2006/bibliography"/>
  </ds:schemaRefs>
</ds:datastoreItem>
</file>

<file path=customXml/itemProps2.xml><?xml version="1.0" encoding="utf-8"?>
<ds:datastoreItem xmlns:ds="http://schemas.openxmlformats.org/officeDocument/2006/customXml" ds:itemID="{0E3F282B-0177-4DA2-BF5C-6D51BCBA6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01517-2052-4BDB-815A-76E16C4DC5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B4AA03-03EF-4230-9328-A71A0451A7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2211</Words>
  <Characters>12609</Characters>
  <Application>Microsoft Office Word</Application>
  <DocSecurity>0</DocSecurity>
  <Lines>105</Lines>
  <Paragraphs>29</Paragraphs>
  <ScaleCrop>false</ScaleCrop>
  <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Dhiraj Amuru</dc:creator>
  <dc:description/>
  <cp:lastModifiedBy>Sai Dhiraj Amuru</cp:lastModifiedBy>
  <cp:revision>3</cp:revision>
  <dcterms:created xsi:type="dcterms:W3CDTF">2023-02-17T08:33:00Z</dcterms:created>
  <dcterms:modified xsi:type="dcterms:W3CDTF">2023-02-17T08:35:00Z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0x010100618B14A0CCFBC14E847BD309701E5451</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