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D7FA7CC" w14:textId="104510FF" w:rsidR="00DB787E" w:rsidRDefault="00DB787E" w:rsidP="00DB787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10F61878" wp14:editId="4C1578AD">
                <wp:simplePos x="0" y="0"/>
                <wp:positionH relativeFrom="column">
                  <wp:posOffset>0</wp:posOffset>
                </wp:positionH>
                <wp:positionV relativeFrom="paragraph">
                  <wp:posOffset>0</wp:posOffset>
                </wp:positionV>
                <wp:extent cx="635" cy="635"/>
                <wp:effectExtent l="0" t="0" r="0" b="0"/>
                <wp:wrapNone/>
                <wp:docPr id="6" name="任意多边形: 形状 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D7FA7" id="任意多边形: 形状 6"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1468DA">
        <w:rPr>
          <w:b/>
          <w:kern w:val="2"/>
          <w:lang w:eastAsia="zh-CN"/>
        </w:rPr>
        <w:t>-</w:t>
      </w:r>
      <w:bookmarkStart w:id="1" w:name="_GoBack"/>
      <w:bookmarkEnd w:id="1"/>
      <w:r>
        <w:rPr>
          <w:b/>
          <w:kern w:val="2"/>
          <w:lang w:eastAsia="zh-CN"/>
        </w:rPr>
        <w:t>RAN WG1 Meeting #112</w:t>
      </w:r>
      <w:r>
        <w:rPr>
          <w:b/>
          <w:kern w:val="2"/>
          <w:lang w:eastAsia="zh-CN"/>
        </w:rPr>
        <w:tab/>
        <w:t>R1-230</w:t>
      </w:r>
      <w:r w:rsidR="0043218A">
        <w:rPr>
          <w:b/>
          <w:kern w:val="2"/>
          <w:lang w:eastAsia="zh-CN"/>
        </w:rPr>
        <w:t>0115</w:t>
      </w:r>
    </w:p>
    <w:p w14:paraId="5555263C" w14:textId="77777777" w:rsidR="00DB787E" w:rsidRPr="007C7E20" w:rsidRDefault="00DB787E" w:rsidP="00DB787E">
      <w:pPr>
        <w:jc w:val="left"/>
        <w:rPr>
          <w:b/>
          <w:kern w:val="2"/>
          <w:lang w:eastAsia="zh-CN"/>
        </w:rPr>
      </w:pPr>
      <w:r>
        <w:rPr>
          <w:b/>
          <w:kern w:val="2"/>
          <w:lang w:eastAsia="zh-CN"/>
        </w:rPr>
        <w:t xml:space="preserve">Athens, Greece, 27 February - 3 </w:t>
      </w:r>
      <w:r>
        <w:rPr>
          <w:b/>
          <w:bCs/>
          <w:lang w:eastAsia="zh-CN"/>
        </w:rPr>
        <w:t>March, 2023</w:t>
      </w:r>
    </w:p>
    <w:p w14:paraId="3EA89FA4" w14:textId="77777777" w:rsidR="00DB787E" w:rsidRPr="00FD06DC" w:rsidRDefault="00DB787E" w:rsidP="00DB787E">
      <w:pPr>
        <w:pBdr>
          <w:top w:val="single" w:sz="4" w:space="1" w:color="auto"/>
        </w:pBdr>
        <w:spacing w:after="0"/>
        <w:jc w:val="left"/>
        <w:rPr>
          <w:b/>
          <w:kern w:val="2"/>
          <w:sz w:val="16"/>
          <w:szCs w:val="16"/>
          <w:lang w:eastAsia="zh-CN"/>
        </w:rPr>
      </w:pPr>
    </w:p>
    <w:p w14:paraId="66013A3B" w14:textId="6EC370D1" w:rsidR="00DB787E" w:rsidRPr="00FD06DC" w:rsidRDefault="00DB787E" w:rsidP="00DB787E">
      <w:pPr>
        <w:spacing w:after="60"/>
        <w:ind w:left="1555" w:hanging="1555"/>
        <w:jc w:val="left"/>
        <w:rPr>
          <w:b/>
          <w:kern w:val="2"/>
          <w:lang w:eastAsia="zh-CN"/>
        </w:rPr>
      </w:pPr>
      <w:r w:rsidRPr="00FD06DC">
        <w:rPr>
          <w:b/>
          <w:kern w:val="2"/>
          <w:lang w:eastAsia="zh-CN"/>
        </w:rPr>
        <w:t>Agenda Item:</w:t>
      </w:r>
      <w:r w:rsidRPr="00FD06DC">
        <w:rPr>
          <w:b/>
          <w:kern w:val="2"/>
          <w:lang w:eastAsia="zh-CN"/>
        </w:rPr>
        <w:tab/>
      </w:r>
      <w:r>
        <w:rPr>
          <w:b/>
          <w:kern w:val="2"/>
          <w:lang w:eastAsia="zh-CN"/>
        </w:rPr>
        <w:t>9.16.1</w:t>
      </w:r>
    </w:p>
    <w:p w14:paraId="5823D99A" w14:textId="77777777" w:rsidR="00DB787E" w:rsidRPr="004B208B" w:rsidRDefault="00DB787E" w:rsidP="00DB787E">
      <w:pPr>
        <w:spacing w:after="60"/>
        <w:ind w:left="1555" w:hanging="1555"/>
        <w:jc w:val="left"/>
        <w:rPr>
          <w:b/>
          <w:kern w:val="2"/>
          <w:lang w:eastAsia="zh-CN"/>
        </w:rPr>
      </w:pPr>
      <w:r w:rsidRPr="004B208B">
        <w:rPr>
          <w:b/>
          <w:kern w:val="2"/>
          <w:lang w:eastAsia="zh-CN"/>
        </w:rPr>
        <w:t>Source:</w:t>
      </w:r>
      <w:r w:rsidRPr="004B208B">
        <w:rPr>
          <w:b/>
          <w:kern w:val="2"/>
          <w:lang w:eastAsia="zh-CN"/>
        </w:rPr>
        <w:tab/>
        <w:t xml:space="preserve">Huawei, </w:t>
      </w:r>
      <w:proofErr w:type="spellStart"/>
      <w:r w:rsidRPr="004B208B">
        <w:rPr>
          <w:b/>
          <w:kern w:val="2"/>
          <w:lang w:eastAsia="zh-CN"/>
        </w:rPr>
        <w:t>HiSilicon</w:t>
      </w:r>
      <w:proofErr w:type="spellEnd"/>
    </w:p>
    <w:p w14:paraId="725FBF8F" w14:textId="1AF903AF" w:rsidR="00DB787E" w:rsidRPr="004B208B" w:rsidRDefault="00DB787E" w:rsidP="00DB787E">
      <w:pPr>
        <w:spacing w:after="60"/>
        <w:ind w:left="1555" w:hanging="1555"/>
        <w:jc w:val="left"/>
        <w:rPr>
          <w:b/>
          <w:kern w:val="2"/>
          <w:lang w:eastAsia="zh-CN"/>
        </w:rPr>
      </w:pPr>
      <w:r w:rsidRPr="004B208B">
        <w:rPr>
          <w:b/>
          <w:kern w:val="2"/>
          <w:lang w:eastAsia="zh-CN"/>
        </w:rPr>
        <w:t>Title:</w:t>
      </w:r>
      <w:r w:rsidRPr="004B208B">
        <w:rPr>
          <w:b/>
          <w:kern w:val="2"/>
          <w:lang w:eastAsia="zh-CN"/>
        </w:rPr>
        <w:tab/>
      </w:r>
      <w:r w:rsidRPr="00DB787E">
        <w:rPr>
          <w:b/>
          <w:kern w:val="2"/>
          <w:lang w:eastAsia="zh-CN"/>
        </w:rPr>
        <w:t>Discussion on dedicated spectrum less than 5 MHz for FR1</w:t>
      </w:r>
    </w:p>
    <w:p w14:paraId="615784AE" w14:textId="5E44D040" w:rsidR="00C54CF8" w:rsidRPr="004B208B" w:rsidRDefault="00DB787E" w:rsidP="00DB787E">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748749BA" w14:textId="7BBDC215" w:rsidR="003E5D36" w:rsidRPr="003E5D36" w:rsidRDefault="0079294E" w:rsidP="00A54C8B">
      <w:pPr>
        <w:rPr>
          <w:rFonts w:eastAsiaTheme="minorEastAsia"/>
          <w:lang w:eastAsia="zh-CN"/>
        </w:rPr>
      </w:pPr>
      <w:r>
        <w:rPr>
          <w:lang w:eastAsia="zh-CN"/>
        </w:rPr>
        <w:t xml:space="preserve">In RAN#94, a new WID on </w:t>
      </w:r>
      <w:r>
        <w:t>NR support for dedicated spectrum less than 5 MHz</w:t>
      </w:r>
      <w:r w:rsidRPr="00251D80">
        <w:t xml:space="preserve"> </w:t>
      </w:r>
      <w:r>
        <w:t>for FR1</w:t>
      </w:r>
      <w:r>
        <w:rPr>
          <w:lang w:eastAsia="zh-CN"/>
        </w:rPr>
        <w:t xml:space="preserve"> has been approved </w:t>
      </w:r>
      <w:r w:rsidR="00A76A72">
        <w:rPr>
          <w:lang w:eastAsia="zh-CN"/>
        </w:rPr>
        <w:fldChar w:fldCharType="begin"/>
      </w:r>
      <w:r w:rsidR="00A76A72">
        <w:rPr>
          <w:lang w:eastAsia="zh-CN"/>
        </w:rPr>
        <w:instrText xml:space="preserve"> REF _Ref127555512 \r \h </w:instrText>
      </w:r>
      <w:r w:rsidR="00A76A72">
        <w:rPr>
          <w:lang w:eastAsia="zh-CN"/>
        </w:rPr>
      </w:r>
      <w:r w:rsidR="00A76A72">
        <w:rPr>
          <w:lang w:eastAsia="zh-CN"/>
        </w:rPr>
        <w:fldChar w:fldCharType="separate"/>
      </w:r>
      <w:r w:rsidR="00A76A72">
        <w:rPr>
          <w:lang w:eastAsia="zh-CN"/>
        </w:rPr>
        <w:t>[1]</w:t>
      </w:r>
      <w:r w:rsidR="00A76A72">
        <w:rPr>
          <w:lang w:eastAsia="zh-CN"/>
        </w:rPr>
        <w:fldChar w:fldCharType="end"/>
      </w:r>
      <w:r w:rsidR="00A76A72" w:rsidRPr="004B208B" w:rsidDel="00A76A72">
        <w:t xml:space="preserve"> </w:t>
      </w:r>
      <w:r>
        <w:rPr>
          <w:rFonts w:hint="eastAsia"/>
          <w:lang w:eastAsia="zh-CN"/>
        </w:rPr>
        <w:t>.</w:t>
      </w:r>
      <w:r>
        <w:rPr>
          <w:lang w:eastAsia="zh-CN"/>
        </w:rPr>
        <w:t xml:space="preserve"> The targeting use cases have dedicated spectrum less than 5 MHz for FR1, e.g., </w:t>
      </w:r>
      <w:r w:rsidRPr="00426FDD">
        <w:t>Smart Energy and Infrastructure</w:t>
      </w:r>
      <w:r>
        <w:t xml:space="preserve"> (SEI), </w:t>
      </w:r>
      <w:r w:rsidRPr="002A5609">
        <w:rPr>
          <w:iCs/>
        </w:rPr>
        <w:t>Future Railway Mobile Communication System (FRMCS)</w:t>
      </w:r>
      <w:r>
        <w:rPr>
          <w:iCs/>
        </w:rPr>
        <w:t>, Public Protection and Disaster Relief (PPDR)</w:t>
      </w:r>
      <w:r>
        <w:rPr>
          <w:lang w:eastAsia="zh-CN"/>
        </w:rPr>
        <w:t xml:space="preserve">. </w:t>
      </w:r>
      <w:r w:rsidR="00A54C8B">
        <w:rPr>
          <w:lang w:eastAsia="zh-CN"/>
        </w:rPr>
        <w:t>In RAN</w:t>
      </w:r>
      <w:r w:rsidR="008B1BFE">
        <w:rPr>
          <w:lang w:eastAsia="zh-CN"/>
        </w:rPr>
        <w:t>1</w:t>
      </w:r>
      <w:r w:rsidR="00A54C8B">
        <w:rPr>
          <w:lang w:eastAsia="zh-CN"/>
        </w:rPr>
        <w:t>#</w:t>
      </w:r>
      <w:r w:rsidR="008B1BFE">
        <w:rPr>
          <w:lang w:eastAsia="zh-CN"/>
        </w:rPr>
        <w:t>111</w:t>
      </w:r>
      <w:r w:rsidR="009B30F9">
        <w:rPr>
          <w:lang w:eastAsia="zh-CN"/>
        </w:rPr>
        <w:t xml:space="preserve"> meeting</w:t>
      </w:r>
      <w:r w:rsidR="00595112">
        <w:rPr>
          <w:lang w:eastAsia="zh-CN"/>
        </w:rPr>
        <w:t xml:space="preserve"> </w:t>
      </w:r>
      <w:r w:rsidR="00A76A72">
        <w:rPr>
          <w:lang w:eastAsia="zh-CN"/>
        </w:rPr>
        <w:fldChar w:fldCharType="begin"/>
      </w:r>
      <w:r w:rsidR="00A76A72">
        <w:rPr>
          <w:lang w:eastAsia="zh-CN"/>
        </w:rPr>
        <w:instrText xml:space="preserve"> REF _Ref127555543 \r \h </w:instrText>
      </w:r>
      <w:r w:rsidR="00A76A72">
        <w:rPr>
          <w:lang w:eastAsia="zh-CN"/>
        </w:rPr>
      </w:r>
      <w:r w:rsidR="00A76A72">
        <w:rPr>
          <w:lang w:eastAsia="zh-CN"/>
        </w:rPr>
        <w:fldChar w:fldCharType="separate"/>
      </w:r>
      <w:r w:rsidR="00A76A72">
        <w:rPr>
          <w:lang w:eastAsia="zh-CN"/>
        </w:rPr>
        <w:t>[2]</w:t>
      </w:r>
      <w:r w:rsidR="00A76A72">
        <w:rPr>
          <w:lang w:eastAsia="zh-CN"/>
        </w:rPr>
        <w:fldChar w:fldCharType="end"/>
      </w:r>
      <w:r w:rsidR="00A54C8B">
        <w:rPr>
          <w:lang w:eastAsia="zh-CN"/>
        </w:rPr>
        <w:t xml:space="preserve">, </w:t>
      </w:r>
      <w:r w:rsidR="009B30F9">
        <w:rPr>
          <w:lang w:eastAsia="zh-CN"/>
        </w:rPr>
        <w:t xml:space="preserve">the following agreements have been made for </w:t>
      </w:r>
      <w:r w:rsidR="009B30F9" w:rsidRPr="009B30F9">
        <w:rPr>
          <w:lang w:eastAsia="zh-CN"/>
        </w:rPr>
        <w:t>dedicated spectrum less than 5 MHz for FR1</w:t>
      </w:r>
      <w:r w:rsidR="00C54DD7">
        <w:rPr>
          <w:lang w:eastAsia="zh-CN"/>
        </w:rPr>
        <w:t>.</w:t>
      </w:r>
      <w:r w:rsidR="00774751">
        <w:rPr>
          <w:lang w:eastAsia="zh-CN"/>
        </w:rPr>
        <w:t xml:space="preserve"> </w:t>
      </w:r>
    </w:p>
    <w:tbl>
      <w:tblPr>
        <w:tblStyle w:val="ae"/>
        <w:tblW w:w="0" w:type="auto"/>
        <w:tblLook w:val="04A0" w:firstRow="1" w:lastRow="0" w:firstColumn="1" w:lastColumn="0" w:noHBand="0" w:noVBand="1"/>
      </w:tblPr>
      <w:tblGrid>
        <w:gridCol w:w="9307"/>
      </w:tblGrid>
      <w:tr w:rsidR="00A54C8B" w:rsidRPr="004B208B" w14:paraId="5B909327" w14:textId="77777777" w:rsidTr="00112ADE">
        <w:trPr>
          <w:trHeight w:val="1871"/>
        </w:trPr>
        <w:tc>
          <w:tcPr>
            <w:tcW w:w="9307" w:type="dxa"/>
          </w:tcPr>
          <w:p w14:paraId="6B84D334" w14:textId="77777777" w:rsidR="001620CE" w:rsidRPr="00760D0C" w:rsidRDefault="001620CE" w:rsidP="001620CE">
            <w:pPr>
              <w:rPr>
                <w:rFonts w:eastAsia="等线"/>
                <w:highlight w:val="green"/>
                <w:lang w:eastAsia="zh-CN"/>
              </w:rPr>
            </w:pPr>
            <w:r w:rsidRPr="00760D0C">
              <w:rPr>
                <w:rFonts w:eastAsia="等线" w:hint="eastAsia"/>
                <w:b/>
                <w:bCs/>
                <w:highlight w:val="green"/>
                <w:lang w:eastAsia="zh-CN"/>
              </w:rPr>
              <w:t>Agreement</w:t>
            </w:r>
          </w:p>
          <w:p w14:paraId="61A74F79" w14:textId="77777777" w:rsidR="001620CE" w:rsidRPr="00B44E9F" w:rsidRDefault="001620CE" w:rsidP="001620CE">
            <w:pPr>
              <w:rPr>
                <w:rFonts w:eastAsia="等线"/>
                <w:lang w:eastAsia="zh-CN"/>
              </w:rPr>
            </w:pPr>
            <w:r w:rsidRPr="008708FE">
              <w:rPr>
                <w:lang w:eastAsia="zh-CN"/>
              </w:rPr>
              <w:t xml:space="preserve">In </w:t>
            </w:r>
            <w:proofErr w:type="gramStart"/>
            <w:r w:rsidRPr="008708FE">
              <w:rPr>
                <w:lang w:eastAsia="zh-CN"/>
              </w:rPr>
              <w:t>an</w:t>
            </w:r>
            <w:proofErr w:type="gramEnd"/>
            <w:r w:rsidRPr="008708FE">
              <w:rPr>
                <w:lang w:eastAsia="zh-CN"/>
              </w:rPr>
              <w:t xml:space="preserve"> LS to RAN4, </w:t>
            </w:r>
            <w:r>
              <w:rPr>
                <w:lang w:eastAsia="zh-CN"/>
              </w:rPr>
              <w:t xml:space="preserve">in addition to </w:t>
            </w:r>
            <w:r w:rsidRPr="007D62C7">
              <w:rPr>
                <w:lang w:eastAsia="zh-CN"/>
              </w:rPr>
              <w:t>r</w:t>
            </w:r>
            <w:r w:rsidRPr="003B45DF">
              <w:rPr>
                <w:color w:val="0070C0"/>
                <w:lang w:eastAsia="zh-CN"/>
              </w:rPr>
              <w:t>euse 5 MHz channel bandwidth</w:t>
            </w:r>
            <w:r>
              <w:rPr>
                <w:color w:val="0070C0"/>
                <w:lang w:eastAsia="zh-CN"/>
              </w:rPr>
              <w:t>,</w:t>
            </w:r>
            <w:r w:rsidRPr="008708FE">
              <w:rPr>
                <w:lang w:eastAsia="zh-CN"/>
              </w:rPr>
              <w:t xml:space="preserve"> RAN1 suppose </w:t>
            </w:r>
            <w:r>
              <w:rPr>
                <w:lang w:eastAsia="zh-CN"/>
              </w:rPr>
              <w:t xml:space="preserve">only </w:t>
            </w:r>
            <w:r w:rsidRPr="008708FE">
              <w:rPr>
                <w:lang w:eastAsia="zh-CN"/>
              </w:rPr>
              <w:t xml:space="preserve">3 MHz </w:t>
            </w:r>
            <w:r w:rsidRPr="003B45DF">
              <w:rPr>
                <w:color w:val="0070C0"/>
                <w:lang w:eastAsia="zh-CN"/>
              </w:rPr>
              <w:t>channel bandwidth</w:t>
            </w:r>
            <w:r w:rsidRPr="008708FE">
              <w:rPr>
                <w:lang w:eastAsia="zh-CN"/>
              </w:rPr>
              <w:t xml:space="preserve"> is supported</w:t>
            </w:r>
            <w:r>
              <w:rPr>
                <w:lang w:eastAsia="zh-CN"/>
              </w:rPr>
              <w:t xml:space="preserve">, </w:t>
            </w:r>
            <w:r w:rsidRPr="008708FE">
              <w:rPr>
                <w:lang w:eastAsia="zh-CN"/>
              </w:rPr>
              <w:t xml:space="preserve">and would like to get RAN4 responses </w:t>
            </w:r>
            <w:r>
              <w:rPr>
                <w:lang w:eastAsia="zh-CN"/>
              </w:rPr>
              <w:t>on the maximum transmission bandwidth (</w:t>
            </w:r>
            <w:r w:rsidRPr="008708FE">
              <w:rPr>
                <w:lang w:eastAsia="zh-CN"/>
              </w:rPr>
              <w:t>the number of PRBs</w:t>
            </w:r>
            <w:r>
              <w:rPr>
                <w:lang w:eastAsia="zh-CN"/>
              </w:rPr>
              <w:t>)</w:t>
            </w:r>
            <w:r w:rsidRPr="008708FE">
              <w:rPr>
                <w:lang w:eastAsia="zh-CN"/>
              </w:rPr>
              <w:t xml:space="preserve"> for this channel BW.</w:t>
            </w:r>
          </w:p>
          <w:p w14:paraId="6AA0D036" w14:textId="77777777" w:rsidR="001620CE" w:rsidRDefault="001620CE" w:rsidP="001620CE">
            <w:pPr>
              <w:rPr>
                <w:lang w:eastAsia="x-none"/>
              </w:rPr>
            </w:pPr>
          </w:p>
          <w:p w14:paraId="3660A01A" w14:textId="77777777" w:rsidR="001620CE" w:rsidRPr="00511BD6" w:rsidRDefault="001620CE" w:rsidP="001620CE">
            <w:pPr>
              <w:rPr>
                <w:b/>
                <w:bCs/>
                <w:highlight w:val="green"/>
                <w:lang w:eastAsia="zh-CN"/>
              </w:rPr>
            </w:pPr>
            <w:r w:rsidRPr="00511BD6">
              <w:rPr>
                <w:b/>
                <w:bCs/>
                <w:highlight w:val="green"/>
                <w:lang w:eastAsia="zh-CN"/>
              </w:rPr>
              <w:t>Agreement</w:t>
            </w:r>
          </w:p>
          <w:p w14:paraId="33EAE248" w14:textId="77777777" w:rsidR="001620CE" w:rsidRDefault="001620CE" w:rsidP="001620CE">
            <w:pPr>
              <w:rPr>
                <w:lang w:eastAsia="zh-CN"/>
              </w:rPr>
            </w:pPr>
            <w:r w:rsidRPr="008708FE">
              <w:rPr>
                <w:lang w:eastAsia="zh-CN"/>
              </w:rPr>
              <w:t xml:space="preserve">RAN1 would like to ask RAN4 </w:t>
            </w:r>
            <w:r>
              <w:rPr>
                <w:lang w:eastAsia="zh-CN"/>
              </w:rPr>
              <w:t>if finer</w:t>
            </w:r>
            <w:r w:rsidRPr="008708FE">
              <w:rPr>
                <w:lang w:eastAsia="zh-CN"/>
              </w:rPr>
              <w:t xml:space="preserve"> sync. raster for the </w:t>
            </w:r>
            <w:r>
              <w:rPr>
                <w:lang w:eastAsia="zh-CN"/>
              </w:rPr>
              <w:t>3MHz and/or 5MHz channel bandwidth is feasible, as well as any input from RAN1 for RAN4’s answer to this question</w:t>
            </w:r>
            <w:r w:rsidRPr="008708FE">
              <w:rPr>
                <w:lang w:eastAsia="zh-CN"/>
              </w:rPr>
              <w:t>.</w:t>
            </w:r>
          </w:p>
          <w:p w14:paraId="54F7C004" w14:textId="77777777" w:rsidR="001620CE" w:rsidRPr="00B44E9F" w:rsidRDefault="001620CE" w:rsidP="001620CE">
            <w:pPr>
              <w:rPr>
                <w:rFonts w:eastAsia="等线"/>
                <w:strike/>
                <w:lang w:eastAsia="zh-CN"/>
              </w:rPr>
            </w:pPr>
          </w:p>
          <w:p w14:paraId="3F8E4DD1" w14:textId="77777777" w:rsidR="001620CE" w:rsidRPr="00334A62" w:rsidRDefault="001620CE" w:rsidP="001620CE">
            <w:pPr>
              <w:rPr>
                <w:b/>
                <w:bCs/>
                <w:highlight w:val="green"/>
                <w:lang w:eastAsia="zh-CN"/>
              </w:rPr>
            </w:pPr>
            <w:r w:rsidRPr="00334A62">
              <w:rPr>
                <w:b/>
                <w:bCs/>
                <w:highlight w:val="green"/>
                <w:lang w:eastAsia="zh-CN"/>
              </w:rPr>
              <w:t>Agreement</w:t>
            </w:r>
          </w:p>
          <w:p w14:paraId="514C2823" w14:textId="77777777" w:rsidR="001620CE" w:rsidRDefault="001620CE" w:rsidP="001620CE">
            <w:pPr>
              <w:rPr>
                <w:lang w:eastAsia="zh-CN"/>
              </w:rPr>
            </w:pPr>
            <w:r w:rsidRPr="008708FE">
              <w:rPr>
                <w:lang w:eastAsia="zh-CN"/>
              </w:rPr>
              <w:t>Before getting RAN4 responses, RAN1 assume max</w:t>
            </w:r>
            <w:r>
              <w:rPr>
                <w:lang w:eastAsia="zh-CN"/>
              </w:rPr>
              <w:t xml:space="preserve">imum transmission bandwidth, </w:t>
            </w:r>
            <w:r w:rsidRPr="008708FE">
              <w:rPr>
                <w:lang w:eastAsia="zh-CN"/>
              </w:rPr>
              <w:t>15RBs</w:t>
            </w:r>
            <w:r>
              <w:rPr>
                <w:lang w:eastAsia="zh-CN"/>
              </w:rPr>
              <w:t xml:space="preserve"> or 16RBs</w:t>
            </w:r>
            <w:r w:rsidRPr="008708FE">
              <w:rPr>
                <w:lang w:eastAsia="zh-CN"/>
              </w:rPr>
              <w:t xml:space="preserve"> for 3 MHz channel BW for evaluation and analysis.</w:t>
            </w:r>
          </w:p>
          <w:p w14:paraId="71AC9F0D" w14:textId="77777777" w:rsidR="001620CE" w:rsidRDefault="001620CE" w:rsidP="001620CE">
            <w:pPr>
              <w:rPr>
                <w:rFonts w:eastAsia="等线"/>
                <w:lang w:eastAsia="zh-CN"/>
              </w:rPr>
            </w:pPr>
            <w:r>
              <w:rPr>
                <w:rFonts w:eastAsia="等线" w:hint="eastAsia"/>
                <w:lang w:eastAsia="zh-CN"/>
              </w:rPr>
              <w:t>N</w:t>
            </w:r>
            <w:r>
              <w:rPr>
                <w:rFonts w:eastAsia="等线"/>
                <w:lang w:eastAsia="zh-CN"/>
              </w:rPr>
              <w:t>ote: include agreement into the LS</w:t>
            </w:r>
          </w:p>
          <w:p w14:paraId="065EBBD9" w14:textId="77777777" w:rsidR="001620CE" w:rsidRPr="008708FE" w:rsidRDefault="001620CE" w:rsidP="001620CE">
            <w:pPr>
              <w:rPr>
                <w:rFonts w:eastAsia="等线"/>
                <w:lang w:eastAsia="zh-CN"/>
              </w:rPr>
            </w:pPr>
          </w:p>
          <w:p w14:paraId="7B592CB3" w14:textId="77777777" w:rsidR="001620CE" w:rsidRPr="00FD37C2" w:rsidRDefault="001620CE" w:rsidP="001620CE">
            <w:pPr>
              <w:rPr>
                <w:rFonts w:eastAsia="等线"/>
                <w:highlight w:val="green"/>
                <w:lang w:eastAsia="zh-CN"/>
              </w:rPr>
            </w:pPr>
            <w:r w:rsidRPr="00FD37C2">
              <w:rPr>
                <w:rFonts w:eastAsia="等线"/>
                <w:b/>
                <w:bCs/>
                <w:highlight w:val="green"/>
                <w:lang w:eastAsia="zh-CN"/>
              </w:rPr>
              <w:t>Agreement</w:t>
            </w:r>
          </w:p>
          <w:p w14:paraId="2714CA10" w14:textId="77777777" w:rsidR="001620CE" w:rsidRDefault="001620CE" w:rsidP="001620CE">
            <w:pPr>
              <w:rPr>
                <w:rFonts w:eastAsia="等线"/>
                <w:lang w:eastAsia="zh-CN"/>
              </w:rPr>
            </w:pPr>
            <w:r w:rsidRPr="008708FE">
              <w:rPr>
                <w:rFonts w:eastAsia="等线"/>
                <w:lang w:eastAsia="zh-CN"/>
              </w:rPr>
              <w:t>Before getting RAN4 responses, RAN1 assume that the UE could know which RBs are used for SSB transmission after PSS/SSS is detected</w:t>
            </w:r>
            <w:r>
              <w:rPr>
                <w:rFonts w:eastAsia="等线"/>
                <w:lang w:eastAsia="zh-CN"/>
              </w:rPr>
              <w:t xml:space="preserve"> </w:t>
            </w:r>
            <w:r w:rsidRPr="008708FE">
              <w:rPr>
                <w:lang w:eastAsia="zh-CN"/>
              </w:rPr>
              <w:t>for evaluation and analysis.</w:t>
            </w:r>
            <w:r>
              <w:rPr>
                <w:rFonts w:eastAsia="等线"/>
                <w:lang w:eastAsia="zh-CN"/>
              </w:rPr>
              <w:t xml:space="preserve"> </w:t>
            </w:r>
          </w:p>
          <w:p w14:paraId="6398852D" w14:textId="77777777" w:rsidR="001620CE" w:rsidRDefault="001620CE" w:rsidP="001620CE">
            <w:pPr>
              <w:rPr>
                <w:rFonts w:eastAsia="等线"/>
                <w:lang w:eastAsia="zh-CN"/>
              </w:rPr>
            </w:pPr>
            <w:r>
              <w:rPr>
                <w:rFonts w:eastAsia="等线" w:hint="eastAsia"/>
                <w:lang w:eastAsia="zh-CN"/>
              </w:rPr>
              <w:t>N</w:t>
            </w:r>
            <w:r>
              <w:rPr>
                <w:rFonts w:eastAsia="等线"/>
                <w:lang w:eastAsia="zh-CN"/>
              </w:rPr>
              <w:t>ote: it does not mean indication signaling is needed.</w:t>
            </w:r>
          </w:p>
          <w:p w14:paraId="6D3A067B" w14:textId="77777777" w:rsidR="001620CE" w:rsidRPr="00FD37C2" w:rsidRDefault="001620CE" w:rsidP="001620CE">
            <w:pPr>
              <w:rPr>
                <w:rFonts w:eastAsia="等线"/>
                <w:lang w:eastAsia="zh-CN"/>
              </w:rPr>
            </w:pPr>
            <w:r w:rsidRPr="00FD37C2">
              <w:rPr>
                <w:rFonts w:eastAsia="等线" w:hint="eastAsia"/>
                <w:lang w:eastAsia="zh-CN"/>
              </w:rPr>
              <w:t>N</w:t>
            </w:r>
            <w:r w:rsidRPr="00FD37C2">
              <w:rPr>
                <w:rFonts w:eastAsia="等线"/>
                <w:lang w:eastAsia="zh-CN"/>
              </w:rPr>
              <w:t xml:space="preserve">ote: include </w:t>
            </w:r>
            <w:r>
              <w:rPr>
                <w:rFonts w:eastAsia="等线"/>
                <w:lang w:eastAsia="zh-CN"/>
              </w:rPr>
              <w:t>this agreement</w:t>
            </w:r>
            <w:r w:rsidRPr="00FD37C2">
              <w:rPr>
                <w:rFonts w:eastAsia="等线"/>
                <w:lang w:eastAsia="zh-CN"/>
              </w:rPr>
              <w:t xml:space="preserve"> into the LS</w:t>
            </w:r>
          </w:p>
          <w:p w14:paraId="6617958A" w14:textId="77777777" w:rsidR="001620CE" w:rsidRDefault="001620CE" w:rsidP="001620CE">
            <w:pPr>
              <w:rPr>
                <w:rFonts w:eastAsia="等线"/>
                <w:lang w:eastAsia="zh-CN"/>
              </w:rPr>
            </w:pPr>
          </w:p>
          <w:p w14:paraId="31D0CEE3" w14:textId="77777777" w:rsidR="001620CE" w:rsidRPr="00F874F5" w:rsidRDefault="001620CE" w:rsidP="001620CE">
            <w:pPr>
              <w:spacing w:before="180" w:afterLines="100" w:after="240"/>
              <w:rPr>
                <w:highlight w:val="green"/>
                <w:lang w:eastAsia="zh-CN"/>
              </w:rPr>
            </w:pPr>
            <w:r w:rsidRPr="00F874F5">
              <w:rPr>
                <w:rFonts w:hint="eastAsia"/>
                <w:highlight w:val="green"/>
                <w:lang w:eastAsia="zh-CN"/>
              </w:rPr>
              <w:t>A</w:t>
            </w:r>
            <w:r w:rsidRPr="00F874F5">
              <w:rPr>
                <w:highlight w:val="green"/>
                <w:lang w:eastAsia="zh-CN"/>
              </w:rPr>
              <w:t xml:space="preserve">greement </w:t>
            </w:r>
          </w:p>
          <w:p w14:paraId="329DA8B1" w14:textId="77777777" w:rsidR="001620CE" w:rsidRPr="00F874F5" w:rsidRDefault="001620CE" w:rsidP="001620CE">
            <w:pPr>
              <w:spacing w:before="180" w:afterLines="100" w:after="240"/>
              <w:rPr>
                <w:lang w:eastAsia="zh-CN"/>
              </w:rPr>
            </w:pPr>
            <w:r w:rsidRPr="00F874F5">
              <w:rPr>
                <w:rFonts w:hint="eastAsia"/>
                <w:lang w:eastAsia="zh-CN"/>
              </w:rPr>
              <w:t>I</w:t>
            </w:r>
            <w:r w:rsidRPr="00F874F5">
              <w:rPr>
                <w:lang w:eastAsia="zh-CN"/>
              </w:rPr>
              <w:t>ncluding following 2 questions into the LS</w:t>
            </w:r>
          </w:p>
          <w:p w14:paraId="655D5A0D" w14:textId="77777777" w:rsidR="001620CE" w:rsidRPr="00135A6B" w:rsidRDefault="001620CE" w:rsidP="001620CE">
            <w:pPr>
              <w:spacing w:before="180" w:afterLines="100" w:after="240"/>
              <w:rPr>
                <w:lang w:eastAsia="zh-CN"/>
              </w:rPr>
            </w:pPr>
            <w:r w:rsidRPr="00135A6B">
              <w:rPr>
                <w:lang w:eastAsia="zh-CN"/>
              </w:rPr>
              <w:t xml:space="preserve">Question 1: RAN1’s understanding is that </w:t>
            </w:r>
            <w:r>
              <w:rPr>
                <w:lang w:eastAsia="zh-CN"/>
              </w:rPr>
              <w:t>in addition to r</w:t>
            </w:r>
            <w:r w:rsidRPr="00135A6B">
              <w:rPr>
                <w:lang w:eastAsia="zh-CN"/>
              </w:rPr>
              <w:t>euse 5 MHz channel bandwidth,</w:t>
            </w:r>
            <w:r w:rsidRPr="008708FE">
              <w:rPr>
                <w:lang w:eastAsia="zh-CN"/>
              </w:rPr>
              <w:t xml:space="preserve"> RAN1 suppose </w:t>
            </w:r>
            <w:r>
              <w:rPr>
                <w:lang w:eastAsia="zh-CN"/>
              </w:rPr>
              <w:t xml:space="preserve">only </w:t>
            </w:r>
            <w:r w:rsidRPr="008708FE">
              <w:rPr>
                <w:lang w:eastAsia="zh-CN"/>
              </w:rPr>
              <w:t xml:space="preserve">3 MHz </w:t>
            </w:r>
            <w:r w:rsidRPr="00135A6B">
              <w:rPr>
                <w:lang w:eastAsia="zh-CN"/>
              </w:rPr>
              <w:t>channel bandwidth</w:t>
            </w:r>
            <w:r w:rsidRPr="008708FE">
              <w:rPr>
                <w:lang w:eastAsia="zh-CN"/>
              </w:rPr>
              <w:t xml:space="preserve"> is supported</w:t>
            </w:r>
            <w:r>
              <w:rPr>
                <w:lang w:eastAsia="zh-CN"/>
              </w:rPr>
              <w:t xml:space="preserve">, </w:t>
            </w:r>
            <w:r w:rsidRPr="008708FE">
              <w:rPr>
                <w:lang w:eastAsia="zh-CN"/>
              </w:rPr>
              <w:t xml:space="preserve">and would like to </w:t>
            </w:r>
            <w:r w:rsidRPr="00135A6B">
              <w:rPr>
                <w:lang w:eastAsia="zh-CN"/>
              </w:rPr>
              <w:t xml:space="preserve">get </w:t>
            </w:r>
            <w:r w:rsidRPr="008708FE">
              <w:rPr>
                <w:lang w:eastAsia="zh-CN"/>
              </w:rPr>
              <w:t xml:space="preserve">RAN4 responses </w:t>
            </w:r>
            <w:r>
              <w:rPr>
                <w:lang w:eastAsia="zh-CN"/>
              </w:rPr>
              <w:t>on the maximum transmission bandwidth (</w:t>
            </w:r>
            <w:r w:rsidRPr="008708FE">
              <w:rPr>
                <w:lang w:eastAsia="zh-CN"/>
              </w:rPr>
              <w:t>the number of PRBs</w:t>
            </w:r>
            <w:r>
              <w:rPr>
                <w:lang w:eastAsia="zh-CN"/>
              </w:rPr>
              <w:t>)</w:t>
            </w:r>
            <w:r w:rsidRPr="008708FE">
              <w:rPr>
                <w:lang w:eastAsia="zh-CN"/>
              </w:rPr>
              <w:t xml:space="preserve"> for this channel BW</w:t>
            </w:r>
          </w:p>
          <w:p w14:paraId="49549710" w14:textId="77777777" w:rsidR="001620CE" w:rsidRDefault="001620CE" w:rsidP="001620CE">
            <w:pPr>
              <w:spacing w:before="180" w:afterLines="100" w:after="240"/>
              <w:rPr>
                <w:lang w:eastAsia="zh-CN"/>
              </w:rPr>
            </w:pPr>
            <w:r w:rsidRPr="00135A6B">
              <w:rPr>
                <w:lang w:eastAsia="zh-CN"/>
              </w:rPr>
              <w:t>Question 2: RAN1 have discussed aspects related to synch raster</w:t>
            </w:r>
            <w:r>
              <w:rPr>
                <w:lang w:eastAsia="zh-CN"/>
              </w:rPr>
              <w:t xml:space="preserve"> </w:t>
            </w:r>
            <w:r w:rsidRPr="00135A6B">
              <w:rPr>
                <w:lang w:eastAsia="zh-CN"/>
              </w:rPr>
              <w:t>in the spectrum of interest. R</w:t>
            </w:r>
            <w:r w:rsidRPr="008708FE">
              <w:rPr>
                <w:lang w:eastAsia="zh-CN"/>
              </w:rPr>
              <w:t xml:space="preserve">AN1 would like to ask RAN4 </w:t>
            </w:r>
            <w:r>
              <w:rPr>
                <w:lang w:eastAsia="zh-CN"/>
              </w:rPr>
              <w:t>if finer</w:t>
            </w:r>
            <w:r w:rsidRPr="008708FE">
              <w:rPr>
                <w:lang w:eastAsia="zh-CN"/>
              </w:rPr>
              <w:t xml:space="preserve"> sync. raster for the </w:t>
            </w:r>
            <w:r>
              <w:rPr>
                <w:lang w:eastAsia="zh-CN"/>
              </w:rPr>
              <w:t xml:space="preserve">3MHz and/or 5MHz channel bandwidth is feasible, </w:t>
            </w:r>
            <w:r>
              <w:rPr>
                <w:lang w:eastAsia="zh-CN"/>
              </w:rPr>
              <w:lastRenderedPageBreak/>
              <w:t>as well as if RAN4 needs any input from RAN1</w:t>
            </w:r>
            <w:r w:rsidRPr="008708FE">
              <w:rPr>
                <w:lang w:eastAsia="zh-CN"/>
              </w:rPr>
              <w:t>.</w:t>
            </w:r>
          </w:p>
          <w:p w14:paraId="4D3421B2" w14:textId="77777777" w:rsidR="001620CE" w:rsidRPr="007D62C7" w:rsidRDefault="001620CE" w:rsidP="001620CE">
            <w:pPr>
              <w:rPr>
                <w:rFonts w:eastAsia="等线"/>
                <w:bCs/>
                <w:highlight w:val="green"/>
                <w:lang w:eastAsia="zh-CN"/>
              </w:rPr>
            </w:pPr>
            <w:r w:rsidRPr="007D62C7">
              <w:rPr>
                <w:rFonts w:eastAsia="等线" w:hint="eastAsia"/>
                <w:bCs/>
                <w:highlight w:val="green"/>
                <w:lang w:eastAsia="zh-CN"/>
              </w:rPr>
              <w:t>A</w:t>
            </w:r>
            <w:r w:rsidRPr="007D62C7">
              <w:rPr>
                <w:rFonts w:eastAsia="等线"/>
                <w:bCs/>
                <w:highlight w:val="green"/>
                <w:lang w:eastAsia="zh-CN"/>
              </w:rPr>
              <w:t>greement</w:t>
            </w:r>
          </w:p>
          <w:p w14:paraId="63FD7E2E" w14:textId="77777777" w:rsidR="001620CE" w:rsidRPr="007D62C7" w:rsidRDefault="001620CE" w:rsidP="001620CE">
            <w:pPr>
              <w:rPr>
                <w:rFonts w:eastAsia="等线"/>
                <w:bCs/>
                <w:lang w:eastAsia="zh-CN"/>
              </w:rPr>
            </w:pPr>
            <w:r w:rsidRPr="007D62C7">
              <w:rPr>
                <w:rFonts w:eastAsia="等线"/>
                <w:bCs/>
                <w:lang w:eastAsia="zh-CN"/>
              </w:rPr>
              <w:t>The Draft LS to RAN4 R1-2212898 is endorsed in principle with modified question as agreed above and all agreements and conclusions made in RAN1#111.</w:t>
            </w:r>
          </w:p>
          <w:p w14:paraId="0EDEA6B8" w14:textId="77777777" w:rsidR="001620CE" w:rsidRPr="007D62C7" w:rsidRDefault="001620CE" w:rsidP="001620CE">
            <w:pPr>
              <w:rPr>
                <w:rFonts w:eastAsia="等线"/>
                <w:bCs/>
                <w:lang w:eastAsia="zh-CN"/>
              </w:rPr>
            </w:pPr>
          </w:p>
          <w:p w14:paraId="0EAEABED" w14:textId="77777777" w:rsidR="001620CE" w:rsidRPr="007D62C7" w:rsidRDefault="001620CE" w:rsidP="001620CE">
            <w:pPr>
              <w:rPr>
                <w:rFonts w:eastAsia="等线"/>
                <w:bCs/>
                <w:highlight w:val="green"/>
                <w:lang w:eastAsia="zh-CN"/>
              </w:rPr>
            </w:pPr>
            <w:r w:rsidRPr="007D62C7">
              <w:rPr>
                <w:rFonts w:eastAsia="等线" w:hint="eastAsia"/>
                <w:bCs/>
                <w:highlight w:val="green"/>
                <w:lang w:eastAsia="zh-CN"/>
              </w:rPr>
              <w:t>A</w:t>
            </w:r>
            <w:r w:rsidRPr="007D62C7">
              <w:rPr>
                <w:rFonts w:eastAsia="等线"/>
                <w:bCs/>
                <w:highlight w:val="green"/>
                <w:lang w:eastAsia="zh-CN"/>
              </w:rPr>
              <w:t>greement</w:t>
            </w:r>
          </w:p>
          <w:p w14:paraId="5E0656B9" w14:textId="77777777" w:rsidR="001620CE" w:rsidRPr="007D62C7" w:rsidRDefault="001620CE" w:rsidP="001620CE">
            <w:pPr>
              <w:rPr>
                <w:rFonts w:eastAsia="等线"/>
                <w:bCs/>
                <w:lang w:eastAsia="zh-CN"/>
              </w:rPr>
            </w:pPr>
            <w:r w:rsidRPr="007D62C7">
              <w:rPr>
                <w:rFonts w:eastAsia="等线"/>
                <w:bCs/>
                <w:lang w:eastAsia="zh-CN"/>
              </w:rPr>
              <w:t>Final LS to RAN4 R1-2212919 is endorsed.</w:t>
            </w:r>
          </w:p>
          <w:p w14:paraId="3439D6D1" w14:textId="77777777" w:rsidR="001620CE" w:rsidRPr="007D62C7" w:rsidRDefault="001620CE" w:rsidP="001620CE">
            <w:pPr>
              <w:rPr>
                <w:rFonts w:eastAsia="等线"/>
                <w:bCs/>
                <w:highlight w:val="green"/>
                <w:lang w:eastAsia="zh-CN"/>
              </w:rPr>
            </w:pPr>
            <w:bookmarkStart w:id="2" w:name="_Hlk119584988"/>
          </w:p>
          <w:p w14:paraId="29F2E113" w14:textId="77777777" w:rsidR="001620CE" w:rsidRPr="007D62C7" w:rsidRDefault="001620CE" w:rsidP="001620CE">
            <w:pPr>
              <w:rPr>
                <w:rFonts w:eastAsia="等线"/>
                <w:bCs/>
                <w:highlight w:val="green"/>
                <w:lang w:eastAsia="zh-CN"/>
              </w:rPr>
            </w:pPr>
            <w:r w:rsidRPr="007D62C7">
              <w:rPr>
                <w:rFonts w:eastAsia="等线"/>
                <w:bCs/>
                <w:highlight w:val="green"/>
                <w:lang w:eastAsia="zh-CN"/>
              </w:rPr>
              <w:t>Agreement</w:t>
            </w:r>
          </w:p>
          <w:p w14:paraId="65B164E0" w14:textId="77777777" w:rsidR="001620CE" w:rsidRPr="007D62C7" w:rsidRDefault="001620CE" w:rsidP="001620CE">
            <w:pPr>
              <w:rPr>
                <w:rFonts w:eastAsia="等线"/>
                <w:bCs/>
                <w:lang w:eastAsia="zh-CN"/>
              </w:rPr>
            </w:pPr>
            <w:r w:rsidRPr="007D62C7">
              <w:rPr>
                <w:rFonts w:eastAsia="等线"/>
                <w:bCs/>
                <w:lang w:eastAsia="zh-CN"/>
              </w:rPr>
              <w:t xml:space="preserve">For transmission bandwidths of &lt;5MHz for </w:t>
            </w:r>
            <w:r w:rsidRPr="007D62C7">
              <w:rPr>
                <w:bCs/>
                <w:szCs w:val="20"/>
                <w:lang w:eastAsia="zh-CN"/>
              </w:rPr>
              <w:t>3MHz and 5MHz channel bandwidth</w:t>
            </w:r>
            <w:r w:rsidRPr="007D62C7">
              <w:rPr>
                <w:rFonts w:eastAsia="等线"/>
                <w:bCs/>
                <w:lang w:eastAsia="zh-CN"/>
              </w:rPr>
              <w:t xml:space="preserve">, a subset of PRBs of 20-PRB PBCH are used for PBCH transmission if the transmission BW of a channel is less than 20PRBs. </w:t>
            </w:r>
          </w:p>
          <w:p w14:paraId="6177D072" w14:textId="77777777" w:rsidR="001620CE" w:rsidRPr="007D62C7" w:rsidRDefault="001620CE" w:rsidP="001620CE">
            <w:pPr>
              <w:pStyle w:val="af5"/>
              <w:numPr>
                <w:ilvl w:val="0"/>
                <w:numId w:val="87"/>
              </w:numPr>
              <w:spacing w:after="200" w:line="276" w:lineRule="auto"/>
              <w:ind w:leftChars="0"/>
              <w:contextualSpacing/>
              <w:rPr>
                <w:bCs/>
                <w:szCs w:val="20"/>
                <w:lang w:eastAsia="zh-CN"/>
              </w:rPr>
            </w:pPr>
            <w:r w:rsidRPr="007D62C7">
              <w:rPr>
                <w:bCs/>
                <w:szCs w:val="20"/>
                <w:lang w:eastAsia="zh-CN"/>
              </w:rPr>
              <w:t xml:space="preserve">FFS which PRBs are used and how to use the PRBs </w:t>
            </w:r>
          </w:p>
          <w:p w14:paraId="4C8494E8" w14:textId="77777777" w:rsidR="001620CE" w:rsidRPr="007D62C7" w:rsidRDefault="001620CE" w:rsidP="001620CE">
            <w:pPr>
              <w:pStyle w:val="af5"/>
              <w:numPr>
                <w:ilvl w:val="0"/>
                <w:numId w:val="87"/>
              </w:numPr>
              <w:spacing w:after="200" w:line="276" w:lineRule="auto"/>
              <w:ind w:leftChars="0"/>
              <w:contextualSpacing/>
              <w:rPr>
                <w:bCs/>
                <w:szCs w:val="20"/>
                <w:lang w:eastAsia="zh-CN"/>
              </w:rPr>
            </w:pPr>
            <w:r w:rsidRPr="007D62C7">
              <w:rPr>
                <w:bCs/>
                <w:szCs w:val="20"/>
                <w:lang w:eastAsia="zh-CN"/>
              </w:rPr>
              <w:t>Note: PRBs for PSS/SSS are not punctured.</w:t>
            </w:r>
            <w:bookmarkEnd w:id="2"/>
          </w:p>
          <w:p w14:paraId="15516CEA" w14:textId="77777777" w:rsidR="001620CE" w:rsidRPr="007D62C7" w:rsidRDefault="001620CE" w:rsidP="001620CE">
            <w:pPr>
              <w:rPr>
                <w:rFonts w:eastAsia="Microsoft YaHei UI"/>
                <w:highlight w:val="green"/>
                <w:lang w:eastAsia="zh-CN"/>
              </w:rPr>
            </w:pPr>
            <w:r w:rsidRPr="007D62C7">
              <w:rPr>
                <w:rFonts w:eastAsia="等线"/>
                <w:bCs/>
                <w:highlight w:val="green"/>
                <w:lang w:eastAsia="zh-CN"/>
              </w:rPr>
              <w:t>Agreement</w:t>
            </w:r>
          </w:p>
          <w:p w14:paraId="6FCBFE4F" w14:textId="77777777" w:rsidR="001620CE" w:rsidRPr="007D62C7" w:rsidRDefault="001620CE" w:rsidP="001620CE">
            <w:pPr>
              <w:rPr>
                <w:rFonts w:eastAsia="Microsoft YaHei UI"/>
                <w:lang w:eastAsia="zh-CN"/>
              </w:rPr>
            </w:pPr>
            <w:r w:rsidRPr="007D62C7">
              <w:rPr>
                <w:rFonts w:eastAsia="Microsoft YaHei UI"/>
                <w:lang w:eastAsia="zh-CN"/>
              </w:rPr>
              <w:t>For CORESET#0 configuratio</w:t>
            </w:r>
            <w:r w:rsidRPr="007D62C7">
              <w:rPr>
                <w:bCs/>
                <w:szCs w:val="20"/>
                <w:lang w:eastAsia="zh-CN"/>
              </w:rPr>
              <w:t>n for transmission bandwidths &lt;5 MHz for 3MHz and 5MHz channel bandwidth, follo</w:t>
            </w:r>
            <w:r w:rsidRPr="007D62C7">
              <w:rPr>
                <w:rFonts w:eastAsia="Microsoft YaHei UI"/>
                <w:lang w:eastAsia="zh-CN"/>
              </w:rPr>
              <w:t xml:space="preserve">wing options are for study, </w:t>
            </w:r>
          </w:p>
          <w:p w14:paraId="7FE80A77" w14:textId="77777777" w:rsidR="001620CE" w:rsidRPr="007D62C7" w:rsidRDefault="001620CE" w:rsidP="001620CE">
            <w:pPr>
              <w:pStyle w:val="af5"/>
              <w:numPr>
                <w:ilvl w:val="0"/>
                <w:numId w:val="87"/>
              </w:numPr>
              <w:spacing w:before="180" w:afterLines="100" w:after="240" w:line="276" w:lineRule="auto"/>
              <w:ind w:leftChars="0"/>
              <w:contextualSpacing/>
              <w:jc w:val="both"/>
              <w:rPr>
                <w:lang w:eastAsia="zh-CN"/>
              </w:rPr>
            </w:pPr>
            <w:r w:rsidRPr="007D62C7">
              <w:rPr>
                <w:bCs/>
                <w:szCs w:val="20"/>
                <w:lang w:eastAsia="zh-CN"/>
              </w:rPr>
              <w:t>Opt.1: Existing configuration table for 15kHz SCS, 5MHz minimum channel BW (i.e., table 13-1 in TS38.213) is reused for configuration</w:t>
            </w:r>
          </w:p>
          <w:p w14:paraId="03E67B7C" w14:textId="77777777" w:rsidR="001620CE" w:rsidRPr="007D62C7" w:rsidRDefault="001620CE" w:rsidP="001620CE">
            <w:pPr>
              <w:pStyle w:val="af5"/>
              <w:numPr>
                <w:ilvl w:val="0"/>
                <w:numId w:val="87"/>
              </w:numPr>
              <w:spacing w:before="180" w:afterLines="100" w:after="240" w:line="276" w:lineRule="auto"/>
              <w:ind w:leftChars="0"/>
              <w:contextualSpacing/>
              <w:jc w:val="both"/>
              <w:rPr>
                <w:lang w:eastAsia="zh-CN"/>
              </w:rPr>
            </w:pPr>
            <w:r w:rsidRPr="007D62C7">
              <w:rPr>
                <w:bCs/>
                <w:szCs w:val="20"/>
                <w:lang w:eastAsia="zh-CN"/>
              </w:rPr>
              <w:t>Opt.2: A new CORESET#0 configuration table is to be introduced for the configuration.</w:t>
            </w:r>
          </w:p>
          <w:p w14:paraId="3C1BE817" w14:textId="77777777" w:rsidR="001620CE" w:rsidRPr="007D62C7" w:rsidRDefault="001620CE" w:rsidP="001620CE">
            <w:pPr>
              <w:rPr>
                <w:rFonts w:eastAsia="等线"/>
                <w:bCs/>
                <w:lang w:eastAsia="zh-CN"/>
              </w:rPr>
            </w:pPr>
            <w:r w:rsidRPr="007D62C7">
              <w:rPr>
                <w:bCs/>
                <w:lang w:eastAsia="zh-CN"/>
              </w:rPr>
              <w:t>Conclusion</w:t>
            </w:r>
          </w:p>
          <w:p w14:paraId="15A37BFF" w14:textId="77777777" w:rsidR="001620CE" w:rsidRPr="007D62C7" w:rsidRDefault="001620CE" w:rsidP="001620CE">
            <w:pPr>
              <w:rPr>
                <w:bCs/>
                <w:lang w:eastAsia="zh-CN"/>
              </w:rPr>
            </w:pPr>
            <w:r w:rsidRPr="007D62C7">
              <w:rPr>
                <w:bCs/>
                <w:lang w:eastAsia="zh-CN"/>
              </w:rPr>
              <w:t xml:space="preserve">No enhancements are required for PRACH to operate NR on </w:t>
            </w:r>
            <w:r w:rsidRPr="007D62C7">
              <w:rPr>
                <w:rFonts w:eastAsia="Microsoft YaHei UI"/>
                <w:lang w:eastAsia="zh-CN"/>
              </w:rPr>
              <w:t>transmission bandwidths of</w:t>
            </w:r>
            <w:r w:rsidRPr="007D62C7">
              <w:rPr>
                <w:bCs/>
                <w:lang w:eastAsia="zh-CN"/>
              </w:rPr>
              <w:t xml:space="preserve"> &lt;5MHz </w:t>
            </w:r>
            <w:r w:rsidRPr="007D62C7">
              <w:rPr>
                <w:bCs/>
                <w:szCs w:val="20"/>
                <w:lang w:eastAsia="zh-CN"/>
              </w:rPr>
              <w:t>for 3MHz and 5MHz channel bandwidth</w:t>
            </w:r>
            <w:r w:rsidRPr="007D62C7">
              <w:rPr>
                <w:bCs/>
                <w:lang w:eastAsia="zh-CN"/>
              </w:rPr>
              <w:t xml:space="preserve">. </w:t>
            </w:r>
          </w:p>
          <w:p w14:paraId="3BD89D9C" w14:textId="77777777" w:rsidR="001620CE" w:rsidRPr="007D62C7" w:rsidRDefault="001620CE" w:rsidP="001620CE">
            <w:pPr>
              <w:pStyle w:val="af5"/>
              <w:numPr>
                <w:ilvl w:val="0"/>
                <w:numId w:val="87"/>
              </w:numPr>
              <w:spacing w:after="200" w:line="276" w:lineRule="auto"/>
              <w:ind w:leftChars="0"/>
              <w:contextualSpacing/>
              <w:rPr>
                <w:bCs/>
                <w:szCs w:val="20"/>
                <w:lang w:eastAsia="zh-CN"/>
              </w:rPr>
            </w:pPr>
            <w:r w:rsidRPr="007D62C7">
              <w:rPr>
                <w:bCs/>
                <w:szCs w:val="20"/>
                <w:lang w:eastAsia="zh-CN"/>
              </w:rPr>
              <w:t>Note: PRACH formats and configurations not fitting into the transmission BW are not applicable</w:t>
            </w:r>
          </w:p>
          <w:p w14:paraId="00233774" w14:textId="77777777" w:rsidR="001620CE" w:rsidRPr="007D62C7" w:rsidRDefault="001620CE" w:rsidP="001620CE">
            <w:pPr>
              <w:rPr>
                <w:bCs/>
                <w:highlight w:val="green"/>
                <w:lang w:eastAsia="zh-CN"/>
              </w:rPr>
            </w:pPr>
            <w:r w:rsidRPr="007D62C7">
              <w:rPr>
                <w:bCs/>
                <w:highlight w:val="green"/>
                <w:lang w:eastAsia="zh-CN"/>
              </w:rPr>
              <w:t>Agreement</w:t>
            </w:r>
          </w:p>
          <w:p w14:paraId="6212FF15" w14:textId="77777777" w:rsidR="001620CE" w:rsidRPr="007D62C7" w:rsidRDefault="001620CE" w:rsidP="001620CE">
            <w:pPr>
              <w:rPr>
                <w:rFonts w:eastAsia="等线"/>
                <w:bCs/>
                <w:lang w:eastAsia="zh-CN"/>
              </w:rPr>
            </w:pPr>
            <w:r w:rsidRPr="007D62C7">
              <w:rPr>
                <w:bCs/>
                <w:lang w:eastAsia="zh-CN"/>
              </w:rPr>
              <w:t>Short PRACH formats with 15kHz SCS, and long PRACH formats with 1.25kHz SCS are supported for</w:t>
            </w:r>
            <w:r w:rsidRPr="007D62C7">
              <w:rPr>
                <w:bCs/>
                <w:szCs w:val="20"/>
                <w:lang w:eastAsia="zh-CN"/>
              </w:rPr>
              <w:t xml:space="preserve"> transmission bandwidths &lt;5 MHz for 3MHz and 5MHz channel bandwidth</w:t>
            </w:r>
            <w:r w:rsidRPr="007D62C7">
              <w:rPr>
                <w:bCs/>
                <w:lang w:eastAsia="zh-CN"/>
              </w:rPr>
              <w:t>.</w:t>
            </w:r>
          </w:p>
          <w:p w14:paraId="0DD0AD56" w14:textId="77777777" w:rsidR="001620CE" w:rsidRPr="007D62C7" w:rsidRDefault="001620CE" w:rsidP="001620CE">
            <w:pPr>
              <w:rPr>
                <w:rFonts w:eastAsia="Microsoft YaHei UI"/>
                <w:lang w:eastAsia="zh-CN"/>
              </w:rPr>
            </w:pPr>
            <w:r w:rsidRPr="007D62C7">
              <w:rPr>
                <w:rFonts w:eastAsia="Microsoft YaHei UI"/>
                <w:lang w:eastAsia="zh-CN"/>
              </w:rPr>
              <w:t xml:space="preserve">Conclusion </w:t>
            </w:r>
          </w:p>
          <w:p w14:paraId="199682E7" w14:textId="77777777" w:rsidR="001620CE" w:rsidRPr="007D62C7" w:rsidRDefault="001620CE" w:rsidP="001620CE">
            <w:pPr>
              <w:rPr>
                <w:rFonts w:eastAsia="Microsoft YaHei UI"/>
                <w:lang w:eastAsia="zh-CN"/>
              </w:rPr>
            </w:pPr>
            <w:r w:rsidRPr="007D62C7">
              <w:rPr>
                <w:rFonts w:eastAsia="Microsoft YaHei UI"/>
                <w:lang w:eastAsia="zh-CN"/>
              </w:rPr>
              <w:t xml:space="preserve">No enhancements are needed for PUCCH to support transmission bandwidths of &lt;5MHz </w:t>
            </w:r>
            <w:r w:rsidRPr="007D62C7">
              <w:rPr>
                <w:bCs/>
                <w:szCs w:val="20"/>
                <w:lang w:eastAsia="zh-CN"/>
              </w:rPr>
              <w:t>for 3MHz and 5MHz channel bandwidth</w:t>
            </w:r>
            <w:r w:rsidRPr="007D62C7">
              <w:rPr>
                <w:rFonts w:eastAsia="Microsoft YaHei UI"/>
                <w:lang w:eastAsia="zh-CN"/>
              </w:rPr>
              <w:t xml:space="preserve">, </w:t>
            </w:r>
          </w:p>
          <w:p w14:paraId="3E289669"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FFS: the necessity for PUCCH FH disabling.</w:t>
            </w:r>
          </w:p>
          <w:p w14:paraId="361F005A" w14:textId="77777777" w:rsidR="001620CE" w:rsidRPr="007D62C7" w:rsidRDefault="001620CE" w:rsidP="001620CE">
            <w:pPr>
              <w:rPr>
                <w:rFonts w:eastAsia="Microsoft YaHei UI"/>
                <w:highlight w:val="green"/>
                <w:lang w:eastAsia="zh-CN"/>
              </w:rPr>
            </w:pPr>
            <w:r w:rsidRPr="007D62C7">
              <w:rPr>
                <w:rFonts w:eastAsia="Microsoft YaHei UI"/>
                <w:highlight w:val="green"/>
                <w:lang w:eastAsia="zh-CN"/>
              </w:rPr>
              <w:t xml:space="preserve">Agreement </w:t>
            </w:r>
          </w:p>
          <w:p w14:paraId="5E5D5E1A" w14:textId="77777777" w:rsidR="001620CE" w:rsidRPr="007D62C7" w:rsidRDefault="001620CE" w:rsidP="001620CE">
            <w:pPr>
              <w:rPr>
                <w:rFonts w:eastAsia="Microsoft YaHei UI"/>
                <w:lang w:eastAsia="zh-CN"/>
              </w:rPr>
            </w:pPr>
            <w:r w:rsidRPr="007D62C7">
              <w:rPr>
                <w:rFonts w:eastAsia="Microsoft YaHei UI"/>
                <w:lang w:eastAsia="zh-CN"/>
              </w:rPr>
              <w:t>Study whether and how to recover PDCCH detection performance of CORESET#0 for transmission bandwidths of &lt;5MHz</w:t>
            </w:r>
            <w:r w:rsidRPr="007D62C7">
              <w:rPr>
                <w:bCs/>
                <w:szCs w:val="20"/>
                <w:lang w:eastAsia="zh-CN"/>
              </w:rPr>
              <w:t xml:space="preserve"> for 3MHz and 5MHz channel bandwidth.</w:t>
            </w:r>
            <w:r w:rsidRPr="007D62C7">
              <w:rPr>
                <w:rFonts w:eastAsia="Microsoft YaHei UI"/>
                <w:lang w:eastAsia="zh-CN"/>
              </w:rPr>
              <w:t xml:space="preserve"> The following options are considered, </w:t>
            </w:r>
          </w:p>
          <w:p w14:paraId="3EEFEA61"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 xml:space="preserve">Opt.1: Power boosting </w:t>
            </w:r>
          </w:p>
          <w:p w14:paraId="14FF6A66"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Opt.2: Non-interleaved CCE-to-REG mapping</w:t>
            </w:r>
          </w:p>
          <w:p w14:paraId="25A198C2"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 xml:space="preserve">Opt.3: A new </w:t>
            </w:r>
            <w:proofErr w:type="spellStart"/>
            <w:r w:rsidRPr="007D62C7">
              <w:rPr>
                <w:rFonts w:eastAsia="Microsoft YaHei UI"/>
                <w:szCs w:val="20"/>
                <w:lang w:val="en-US" w:eastAsia="zh-CN"/>
              </w:rPr>
              <w:t>interleaver</w:t>
            </w:r>
            <w:proofErr w:type="spellEnd"/>
            <w:r w:rsidRPr="007D62C7">
              <w:rPr>
                <w:rFonts w:eastAsia="Microsoft YaHei UI"/>
                <w:szCs w:val="20"/>
                <w:lang w:val="en-US" w:eastAsia="zh-CN"/>
              </w:rPr>
              <w:t xml:space="preserve"> to ensure PDCCH is fully mapped in the spectrum</w:t>
            </w:r>
          </w:p>
          <w:p w14:paraId="436E0BD0"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Opt.4: New aggregation level(s) for fit in the spectrum</w:t>
            </w:r>
          </w:p>
          <w:p w14:paraId="6FC81362"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Opt.5: PDCCH rate matching</w:t>
            </w:r>
          </w:p>
          <w:p w14:paraId="699C9B39"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 xml:space="preserve">Opt.6.: no enhancement specified </w:t>
            </w:r>
          </w:p>
          <w:p w14:paraId="37FBC707" w14:textId="77777777" w:rsidR="001620CE" w:rsidRPr="007D62C7" w:rsidRDefault="001620CE" w:rsidP="001620CE">
            <w:pPr>
              <w:rPr>
                <w:highlight w:val="green"/>
                <w:lang w:eastAsia="zh-CN"/>
              </w:rPr>
            </w:pPr>
            <w:r w:rsidRPr="007D62C7">
              <w:rPr>
                <w:highlight w:val="green"/>
                <w:lang w:eastAsia="zh-CN"/>
              </w:rPr>
              <w:t>Agreement</w:t>
            </w:r>
          </w:p>
          <w:p w14:paraId="510F31E8" w14:textId="77777777" w:rsidR="001620CE" w:rsidRPr="007D62C7" w:rsidRDefault="001620CE" w:rsidP="001620CE">
            <w:pPr>
              <w:rPr>
                <w:bCs/>
                <w:lang w:eastAsia="zh-CN"/>
              </w:rPr>
            </w:pPr>
            <w:r w:rsidRPr="007D62C7">
              <w:rPr>
                <w:bCs/>
                <w:lang w:eastAsia="zh-CN"/>
              </w:rPr>
              <w:lastRenderedPageBreak/>
              <w:t xml:space="preserve">Study whether and how to recover PBCH detection performance for transmission bandwidths of &lt;5MHz </w:t>
            </w:r>
            <w:r w:rsidRPr="007D62C7">
              <w:rPr>
                <w:bCs/>
                <w:szCs w:val="20"/>
                <w:lang w:eastAsia="zh-CN"/>
              </w:rPr>
              <w:t>for 3MHz and 5MHz channel bandwidth</w:t>
            </w:r>
            <w:r w:rsidRPr="007D62C7">
              <w:rPr>
                <w:bCs/>
                <w:lang w:eastAsia="zh-CN"/>
              </w:rPr>
              <w:t xml:space="preserve">. The following options are considered, </w:t>
            </w:r>
          </w:p>
          <w:p w14:paraId="4EFA6D5E"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Opt.1: Power boosting</w:t>
            </w:r>
          </w:p>
          <w:p w14:paraId="7842920D"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 xml:space="preserve">Opt.2: Multiple PBCH receptions </w:t>
            </w:r>
          </w:p>
          <w:p w14:paraId="2CE9F3EF"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Opt.3: PBCH remapping</w:t>
            </w:r>
          </w:p>
          <w:p w14:paraId="263FF15E"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Opt.4: PBCH payload reduction</w:t>
            </w:r>
          </w:p>
          <w:p w14:paraId="7E1B58F2" w14:textId="77777777" w:rsidR="001620CE" w:rsidRPr="007D62C7" w:rsidRDefault="001620CE" w:rsidP="001620CE">
            <w:pPr>
              <w:pStyle w:val="af5"/>
              <w:numPr>
                <w:ilvl w:val="0"/>
                <w:numId w:val="87"/>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Opt.5: PBCH rate matching around the punctured PRBs</w:t>
            </w:r>
          </w:p>
          <w:p w14:paraId="7414C32D" w14:textId="386F1054" w:rsidR="00A54C8B" w:rsidRPr="001620CE" w:rsidRDefault="001620CE" w:rsidP="001620CE">
            <w:pPr>
              <w:pStyle w:val="af5"/>
              <w:numPr>
                <w:ilvl w:val="0"/>
                <w:numId w:val="87"/>
              </w:numPr>
              <w:spacing w:after="200" w:line="276" w:lineRule="auto"/>
              <w:ind w:leftChars="0"/>
              <w:contextualSpacing/>
              <w:rPr>
                <w:rFonts w:eastAsia="Microsoft YaHei UI"/>
                <w:b/>
                <w:szCs w:val="20"/>
                <w:lang w:val="en-US" w:eastAsia="zh-CN"/>
              </w:rPr>
            </w:pPr>
            <w:r w:rsidRPr="007D62C7">
              <w:rPr>
                <w:rFonts w:eastAsia="Microsoft YaHei UI"/>
                <w:szCs w:val="20"/>
                <w:lang w:val="en-US" w:eastAsia="zh-CN"/>
              </w:rPr>
              <w:t>Opt.6: no enhancement specified</w:t>
            </w:r>
          </w:p>
        </w:tc>
      </w:tr>
    </w:tbl>
    <w:p w14:paraId="5108A03F" w14:textId="3A642779" w:rsidR="003E5D36" w:rsidRDefault="00A54C8B" w:rsidP="00835092">
      <w:pPr>
        <w:spacing w:beforeLines="50" w:before="120"/>
        <w:rPr>
          <w:rFonts w:eastAsia="MS Mincho"/>
          <w:lang w:eastAsia="ja-JP"/>
        </w:rPr>
      </w:pPr>
      <w:r w:rsidRPr="004B208B">
        <w:rPr>
          <w:rFonts w:eastAsia="MS Mincho"/>
          <w:lang w:eastAsia="ja-JP"/>
        </w:rPr>
        <w:lastRenderedPageBreak/>
        <w:t xml:space="preserve">In this contribution, </w:t>
      </w:r>
      <w:r w:rsidR="00443D85" w:rsidRPr="004F1B58">
        <w:rPr>
          <w:iCs/>
          <w:lang w:eastAsia="zh-CN"/>
        </w:rPr>
        <w:t xml:space="preserve">necessary </w:t>
      </w:r>
      <w:r w:rsidR="00ED1EC7">
        <w:rPr>
          <w:iCs/>
          <w:lang w:eastAsia="zh-CN"/>
        </w:rPr>
        <w:t xml:space="preserve">specification </w:t>
      </w:r>
      <w:r w:rsidR="00443D85" w:rsidRPr="004F1B58">
        <w:rPr>
          <w:iCs/>
          <w:lang w:eastAsia="zh-CN"/>
        </w:rPr>
        <w:t xml:space="preserve">changes to NR physical </w:t>
      </w:r>
      <w:r w:rsidR="009B30F9">
        <w:rPr>
          <w:iCs/>
          <w:lang w:eastAsia="zh-CN"/>
        </w:rPr>
        <w:t xml:space="preserve">signals/channels </w:t>
      </w:r>
      <w:r w:rsidRPr="004B208B">
        <w:rPr>
          <w:rFonts w:eastAsia="MS Mincho"/>
          <w:lang w:eastAsia="ja-JP"/>
        </w:rPr>
        <w:t>are</w:t>
      </w:r>
      <w:r w:rsidR="00443D85">
        <w:rPr>
          <w:rFonts w:eastAsia="MS Mincho"/>
          <w:lang w:eastAsia="ja-JP"/>
        </w:rPr>
        <w:t xml:space="preserve"> discussed</w:t>
      </w:r>
      <w:r w:rsidRPr="004B208B">
        <w:rPr>
          <w:rFonts w:eastAsia="MS Mincho"/>
          <w:lang w:eastAsia="ja-JP"/>
        </w:rPr>
        <w:t xml:space="preserve">. </w:t>
      </w:r>
    </w:p>
    <w:p w14:paraId="10777FC1" w14:textId="6F8308EC" w:rsidR="00F834C7" w:rsidRDefault="00F834C7" w:rsidP="00B22630">
      <w:pPr>
        <w:rPr>
          <w:lang w:eastAsia="zh-CN"/>
        </w:rPr>
      </w:pPr>
    </w:p>
    <w:p w14:paraId="6F80F76F" w14:textId="115AB79A" w:rsidR="008B770F" w:rsidRDefault="008B770F" w:rsidP="008B770F">
      <w:pPr>
        <w:pStyle w:val="1"/>
      </w:pPr>
      <w:r>
        <w:t xml:space="preserve">On </w:t>
      </w:r>
      <w:r w:rsidR="00160EA6">
        <w:t>dedicated FDD spectrum less than 5</w:t>
      </w:r>
      <w:r w:rsidR="004D52CF">
        <w:t> </w:t>
      </w:r>
      <w:r w:rsidR="00160EA6">
        <w:t xml:space="preserve">MHz </w:t>
      </w:r>
      <w:r>
        <w:t>in FR1</w:t>
      </w:r>
    </w:p>
    <w:p w14:paraId="5B0147E1" w14:textId="77777777" w:rsidR="00587792" w:rsidRDefault="007A12C6" w:rsidP="00587792">
      <w:pPr>
        <w:spacing w:beforeLines="50" w:before="120"/>
        <w:rPr>
          <w:rFonts w:eastAsia="MS Mincho"/>
          <w:lang w:eastAsia="ja-JP"/>
        </w:rPr>
      </w:pPr>
      <w:r>
        <w:rPr>
          <w:rFonts w:eastAsia="MS Mincho"/>
          <w:lang w:eastAsia="ja-JP"/>
        </w:rPr>
        <w:t>T</w:t>
      </w:r>
      <w:r w:rsidR="005107AB">
        <w:rPr>
          <w:rFonts w:eastAsia="MS Mincho"/>
          <w:lang w:eastAsia="ja-JP"/>
        </w:rPr>
        <w:t xml:space="preserve">he </w:t>
      </w:r>
      <w:r w:rsidR="003F7DFE">
        <w:rPr>
          <w:rFonts w:eastAsia="MS Mincho"/>
          <w:lang w:eastAsia="ja-JP"/>
        </w:rPr>
        <w:t xml:space="preserve">impact on current physical channels/reference signals </w:t>
      </w:r>
      <w:r>
        <w:rPr>
          <w:rFonts w:eastAsia="MS Mincho"/>
          <w:lang w:eastAsia="ja-JP"/>
        </w:rPr>
        <w:t xml:space="preserve">are discussed in this section </w:t>
      </w:r>
      <w:r w:rsidR="003F7DFE">
        <w:rPr>
          <w:rFonts w:eastAsia="MS Mincho"/>
          <w:lang w:eastAsia="ja-JP"/>
        </w:rPr>
        <w:t>and necessary solutions</w:t>
      </w:r>
      <w:r>
        <w:rPr>
          <w:rFonts w:eastAsia="MS Mincho"/>
          <w:lang w:eastAsia="ja-JP"/>
        </w:rPr>
        <w:t xml:space="preserve"> are provided</w:t>
      </w:r>
      <w:r w:rsidR="003F7DFE">
        <w:rPr>
          <w:rFonts w:eastAsia="MS Mincho"/>
          <w:lang w:eastAsia="ja-JP"/>
        </w:rPr>
        <w:t xml:space="preserve">. </w:t>
      </w:r>
      <w:r w:rsidR="00587792">
        <w:rPr>
          <w:rFonts w:eastAsia="MS Mincho"/>
          <w:lang w:eastAsia="ja-JP"/>
        </w:rPr>
        <w:t>As approved in the WID, the objectives focus on FDD bands and restrict</w:t>
      </w:r>
      <w:r w:rsidR="00587792" w:rsidRPr="00973C1C">
        <w:rPr>
          <w:rFonts w:eastAsia="MS Mincho"/>
          <w:lang w:eastAsia="ja-JP"/>
        </w:rPr>
        <w:t xml:space="preserve"> to subcarrier spacing of 15 kHz and the use of normal cyclic prefix</w:t>
      </w:r>
      <w:r w:rsidR="00587792">
        <w:rPr>
          <w:rFonts w:eastAsia="MS Mincho"/>
          <w:lang w:eastAsia="ja-JP"/>
        </w:rPr>
        <w:t>.</w:t>
      </w:r>
    </w:p>
    <w:p w14:paraId="672BCDB3" w14:textId="1C7C3D50" w:rsidR="00531B8F" w:rsidRPr="0028583B" w:rsidRDefault="002075FD" w:rsidP="0028583B">
      <w:pPr>
        <w:pStyle w:val="2"/>
        <w:rPr>
          <w:b w:val="0"/>
        </w:rPr>
      </w:pPr>
      <w:r w:rsidRPr="0028583B">
        <w:t>SSB</w:t>
      </w:r>
    </w:p>
    <w:p w14:paraId="10E19398" w14:textId="168F6386" w:rsidR="00B12F37" w:rsidRDefault="004330B1" w:rsidP="00B12F37">
      <w:pPr>
        <w:rPr>
          <w:lang w:eastAsia="zh-CN"/>
        </w:rPr>
      </w:pPr>
      <w:r>
        <w:rPr>
          <w:lang w:eastAsia="zh-CN"/>
        </w:rPr>
        <w:t xml:space="preserve">As agreed in </w:t>
      </w:r>
      <w:r w:rsidR="00C27C9C">
        <w:rPr>
          <w:rFonts w:hint="eastAsia"/>
          <w:lang w:eastAsia="zh-CN"/>
        </w:rPr>
        <w:t>previous</w:t>
      </w:r>
      <w:r>
        <w:rPr>
          <w:lang w:eastAsia="zh-CN"/>
        </w:rPr>
        <w:t xml:space="preserve"> meeting</w:t>
      </w:r>
      <w:r w:rsidR="00B12F37">
        <w:rPr>
          <w:lang w:eastAsia="zh-CN"/>
        </w:rPr>
        <w:t xml:space="preserve"> </w:t>
      </w:r>
      <w:r w:rsidR="00A76A72">
        <w:rPr>
          <w:lang w:eastAsia="zh-CN"/>
        </w:rPr>
        <w:fldChar w:fldCharType="begin"/>
      </w:r>
      <w:r w:rsidR="00A76A72">
        <w:rPr>
          <w:lang w:eastAsia="zh-CN"/>
        </w:rPr>
        <w:instrText xml:space="preserve"> REF _Ref127555543 \r \h </w:instrText>
      </w:r>
      <w:r w:rsidR="00A76A72">
        <w:rPr>
          <w:lang w:eastAsia="zh-CN"/>
        </w:rPr>
      </w:r>
      <w:r w:rsidR="00A76A72">
        <w:rPr>
          <w:lang w:eastAsia="zh-CN"/>
        </w:rPr>
        <w:fldChar w:fldCharType="separate"/>
      </w:r>
      <w:r w:rsidR="00A76A72">
        <w:rPr>
          <w:lang w:eastAsia="zh-CN"/>
        </w:rPr>
        <w:t>[2]</w:t>
      </w:r>
      <w:r w:rsidR="00A76A72">
        <w:rPr>
          <w:lang w:eastAsia="zh-CN"/>
        </w:rPr>
        <w:fldChar w:fldCharType="end"/>
      </w:r>
      <w:r w:rsidR="00C9621D">
        <w:rPr>
          <w:lang w:eastAsia="zh-CN"/>
        </w:rPr>
        <w:t>,</w:t>
      </w:r>
      <w:r w:rsidR="003F7DFE">
        <w:rPr>
          <w:lang w:eastAsia="zh-CN"/>
        </w:rPr>
        <w:t xml:space="preserve"> the PSS and SSS </w:t>
      </w:r>
      <w:r>
        <w:rPr>
          <w:lang w:eastAsia="zh-CN"/>
        </w:rPr>
        <w:t>are</w:t>
      </w:r>
      <w:r w:rsidR="003F7DFE">
        <w:rPr>
          <w:lang w:eastAsia="zh-CN"/>
        </w:rPr>
        <w:t xml:space="preserve"> reused directly without puncturing</w:t>
      </w:r>
      <w:r w:rsidR="0082329A">
        <w:rPr>
          <w:rFonts w:hint="eastAsia"/>
          <w:lang w:eastAsia="zh-CN"/>
        </w:rPr>
        <w:t>,</w:t>
      </w:r>
      <w:r w:rsidR="0082329A">
        <w:rPr>
          <w:lang w:eastAsia="zh-CN"/>
        </w:rPr>
        <w:t xml:space="preserve"> and </w:t>
      </w:r>
      <w:r w:rsidR="0082329A" w:rsidRPr="008708FE">
        <w:rPr>
          <w:lang w:eastAsia="zh-CN"/>
        </w:rPr>
        <w:t>15RBs</w:t>
      </w:r>
      <w:r w:rsidR="0082329A">
        <w:rPr>
          <w:lang w:eastAsia="zh-CN"/>
        </w:rPr>
        <w:t xml:space="preserve"> or 16RBs</w:t>
      </w:r>
      <w:r w:rsidR="0082329A" w:rsidRPr="008708FE">
        <w:rPr>
          <w:lang w:eastAsia="zh-CN"/>
        </w:rPr>
        <w:t xml:space="preserve"> for 3 MHz channel BW </w:t>
      </w:r>
      <w:r w:rsidR="0082329A">
        <w:rPr>
          <w:lang w:eastAsia="zh-CN"/>
        </w:rPr>
        <w:t xml:space="preserve">can be assumed </w:t>
      </w:r>
      <w:r w:rsidR="0082329A" w:rsidRPr="008708FE">
        <w:rPr>
          <w:lang w:eastAsia="zh-CN"/>
        </w:rPr>
        <w:t>for evaluation and analysis</w:t>
      </w:r>
      <w:r w:rsidR="003F7DFE">
        <w:rPr>
          <w:lang w:eastAsia="zh-CN"/>
        </w:rPr>
        <w:t>.</w:t>
      </w:r>
      <w:r w:rsidR="00AE44BB">
        <w:rPr>
          <w:lang w:eastAsia="zh-CN"/>
        </w:rPr>
        <w:t xml:space="preserve"> </w:t>
      </w:r>
      <w:r w:rsidR="00457AB8">
        <w:rPr>
          <w:lang w:eastAsia="zh-CN"/>
        </w:rPr>
        <w:t>Meanwhile</w:t>
      </w:r>
      <w:r w:rsidR="009B6342">
        <w:rPr>
          <w:lang w:eastAsia="zh-CN"/>
        </w:rPr>
        <w:t xml:space="preserve">, </w:t>
      </w:r>
      <w:r w:rsidR="00CE60AD">
        <w:rPr>
          <w:lang w:eastAsia="zh-CN"/>
        </w:rPr>
        <w:t xml:space="preserve">the </w:t>
      </w:r>
      <w:r w:rsidR="0007060A">
        <w:rPr>
          <w:lang w:eastAsia="zh-CN"/>
        </w:rPr>
        <w:t xml:space="preserve">PBCH </w:t>
      </w:r>
      <w:r w:rsidR="008848C7">
        <w:rPr>
          <w:lang w:eastAsia="zh-CN"/>
        </w:rPr>
        <w:t xml:space="preserve">may exceed </w:t>
      </w:r>
      <w:r w:rsidR="00E3758F">
        <w:rPr>
          <w:lang w:eastAsia="zh-CN"/>
        </w:rPr>
        <w:t xml:space="preserve">the spectrum bandwidth. </w:t>
      </w:r>
    </w:p>
    <w:tbl>
      <w:tblPr>
        <w:tblStyle w:val="ae"/>
        <w:tblW w:w="0" w:type="auto"/>
        <w:tblLook w:val="04A0" w:firstRow="1" w:lastRow="0" w:firstColumn="1" w:lastColumn="0" w:noHBand="0" w:noVBand="1"/>
      </w:tblPr>
      <w:tblGrid>
        <w:gridCol w:w="9307"/>
      </w:tblGrid>
      <w:tr w:rsidR="00B12F37" w14:paraId="360CA206" w14:textId="77777777" w:rsidTr="00CE24B1">
        <w:tc>
          <w:tcPr>
            <w:tcW w:w="9307" w:type="dxa"/>
          </w:tcPr>
          <w:p w14:paraId="6D500E71" w14:textId="77777777" w:rsidR="0082329A" w:rsidRPr="00334A62" w:rsidRDefault="0082329A" w:rsidP="0082329A">
            <w:pPr>
              <w:rPr>
                <w:b/>
                <w:bCs/>
                <w:highlight w:val="green"/>
                <w:lang w:eastAsia="zh-CN"/>
              </w:rPr>
            </w:pPr>
            <w:r w:rsidRPr="00334A62">
              <w:rPr>
                <w:b/>
                <w:bCs/>
                <w:highlight w:val="green"/>
                <w:lang w:eastAsia="zh-CN"/>
              </w:rPr>
              <w:t>Agreement</w:t>
            </w:r>
          </w:p>
          <w:p w14:paraId="3346EF3A" w14:textId="77777777" w:rsidR="0082329A" w:rsidRDefault="0082329A" w:rsidP="0082329A">
            <w:pPr>
              <w:rPr>
                <w:lang w:eastAsia="zh-CN"/>
              </w:rPr>
            </w:pPr>
            <w:r w:rsidRPr="008708FE">
              <w:rPr>
                <w:lang w:eastAsia="zh-CN"/>
              </w:rPr>
              <w:t>Before getting RAN4 responses, RAN1 assume max</w:t>
            </w:r>
            <w:r>
              <w:rPr>
                <w:lang w:eastAsia="zh-CN"/>
              </w:rPr>
              <w:t xml:space="preserve">imum transmission bandwidth, </w:t>
            </w:r>
            <w:r w:rsidRPr="008708FE">
              <w:rPr>
                <w:lang w:eastAsia="zh-CN"/>
              </w:rPr>
              <w:t>15RBs</w:t>
            </w:r>
            <w:r>
              <w:rPr>
                <w:lang w:eastAsia="zh-CN"/>
              </w:rPr>
              <w:t xml:space="preserve"> or 16RBs</w:t>
            </w:r>
            <w:r w:rsidRPr="008708FE">
              <w:rPr>
                <w:lang w:eastAsia="zh-CN"/>
              </w:rPr>
              <w:t xml:space="preserve"> for 3 MHz channel BW for evaluation and analysis.</w:t>
            </w:r>
          </w:p>
          <w:p w14:paraId="43544662" w14:textId="77777777" w:rsidR="0082329A" w:rsidRDefault="0082329A" w:rsidP="0082329A">
            <w:pPr>
              <w:rPr>
                <w:rFonts w:eastAsia="等线"/>
                <w:lang w:eastAsia="zh-CN"/>
              </w:rPr>
            </w:pPr>
            <w:r>
              <w:rPr>
                <w:rFonts w:eastAsia="等线" w:hint="eastAsia"/>
                <w:lang w:eastAsia="zh-CN"/>
              </w:rPr>
              <w:t>N</w:t>
            </w:r>
            <w:r>
              <w:rPr>
                <w:rFonts w:eastAsia="等线"/>
                <w:lang w:eastAsia="zh-CN"/>
              </w:rPr>
              <w:t>ote: include agreement into the LS</w:t>
            </w:r>
          </w:p>
          <w:p w14:paraId="6727DE68" w14:textId="77777777" w:rsidR="00B12F37" w:rsidRPr="007D62C7" w:rsidRDefault="00B12F37" w:rsidP="00B12F37">
            <w:pPr>
              <w:rPr>
                <w:rFonts w:eastAsia="等线"/>
                <w:bCs/>
                <w:highlight w:val="green"/>
                <w:lang w:eastAsia="zh-CN"/>
              </w:rPr>
            </w:pPr>
            <w:r w:rsidRPr="007D62C7">
              <w:rPr>
                <w:rFonts w:eastAsia="等线"/>
                <w:bCs/>
                <w:highlight w:val="green"/>
                <w:lang w:eastAsia="zh-CN"/>
              </w:rPr>
              <w:t>Agreement</w:t>
            </w:r>
          </w:p>
          <w:p w14:paraId="7F8C2AF9" w14:textId="77777777" w:rsidR="00B12F37" w:rsidRPr="007D62C7" w:rsidRDefault="00B12F37" w:rsidP="00B12F37">
            <w:pPr>
              <w:rPr>
                <w:rFonts w:eastAsia="等线"/>
                <w:bCs/>
                <w:lang w:eastAsia="zh-CN"/>
              </w:rPr>
            </w:pPr>
            <w:r w:rsidRPr="007D62C7">
              <w:rPr>
                <w:rFonts w:eastAsia="等线"/>
                <w:bCs/>
                <w:lang w:eastAsia="zh-CN"/>
              </w:rPr>
              <w:t xml:space="preserve">For transmission bandwidths of &lt;5MHz for </w:t>
            </w:r>
            <w:r w:rsidRPr="007D62C7">
              <w:rPr>
                <w:bCs/>
                <w:szCs w:val="20"/>
                <w:lang w:eastAsia="zh-CN"/>
              </w:rPr>
              <w:t>3MHz and 5MHz channel bandwidth</w:t>
            </w:r>
            <w:r w:rsidRPr="007D62C7">
              <w:rPr>
                <w:rFonts w:eastAsia="等线"/>
                <w:bCs/>
                <w:lang w:eastAsia="zh-CN"/>
              </w:rPr>
              <w:t xml:space="preserve">, a subset of PRBs of 20-PRB PBCH are used for PBCH transmission if the transmission BW of a channel is less than 20PRBs. </w:t>
            </w:r>
          </w:p>
          <w:p w14:paraId="3F598193" w14:textId="77777777" w:rsidR="00B12F37" w:rsidRPr="007D62C7" w:rsidRDefault="00B12F37" w:rsidP="00B12F37">
            <w:pPr>
              <w:pStyle w:val="af5"/>
              <w:numPr>
                <w:ilvl w:val="0"/>
                <w:numId w:val="90"/>
              </w:numPr>
              <w:spacing w:after="200" w:line="276" w:lineRule="auto"/>
              <w:ind w:leftChars="0"/>
              <w:contextualSpacing/>
              <w:rPr>
                <w:bCs/>
                <w:szCs w:val="20"/>
                <w:lang w:eastAsia="zh-CN"/>
              </w:rPr>
            </w:pPr>
            <w:r w:rsidRPr="007D62C7">
              <w:rPr>
                <w:bCs/>
                <w:szCs w:val="20"/>
                <w:lang w:eastAsia="zh-CN"/>
              </w:rPr>
              <w:t xml:space="preserve">FFS which PRBs are used and how to use the PRBs </w:t>
            </w:r>
          </w:p>
          <w:p w14:paraId="37A0FCBD" w14:textId="372A2858" w:rsidR="00B12F37" w:rsidRPr="00B12F37" w:rsidRDefault="00B12F37" w:rsidP="00B12F37">
            <w:pPr>
              <w:pStyle w:val="af5"/>
              <w:numPr>
                <w:ilvl w:val="0"/>
                <w:numId w:val="90"/>
              </w:numPr>
              <w:spacing w:after="200" w:line="276" w:lineRule="auto"/>
              <w:ind w:leftChars="0"/>
              <w:contextualSpacing/>
              <w:rPr>
                <w:bCs/>
                <w:szCs w:val="20"/>
                <w:lang w:eastAsia="zh-CN"/>
              </w:rPr>
            </w:pPr>
            <w:r w:rsidRPr="007D62C7">
              <w:rPr>
                <w:bCs/>
                <w:szCs w:val="20"/>
                <w:lang w:eastAsia="zh-CN"/>
              </w:rPr>
              <w:t>Note: PRBs for PSS/SSS are not punctured.</w:t>
            </w:r>
          </w:p>
        </w:tc>
      </w:tr>
    </w:tbl>
    <w:p w14:paraId="3F273C5B" w14:textId="64FC5C76" w:rsidR="0007671D" w:rsidRDefault="00146C7B" w:rsidP="00B12F37">
      <w:pPr>
        <w:rPr>
          <w:lang w:eastAsia="zh-CN"/>
        </w:rPr>
      </w:pPr>
      <w:r>
        <w:rPr>
          <w:lang w:eastAsia="zh-CN"/>
        </w:rPr>
        <w:t>For SCS 15kHz, t</w:t>
      </w:r>
      <w:r w:rsidR="00C27C9C">
        <w:rPr>
          <w:lang w:eastAsia="zh-CN"/>
        </w:rPr>
        <w:t xml:space="preserve">he bandwidth of SSB is 20PRBs. For 3MHz channel bandwidth, </w:t>
      </w:r>
      <w:r w:rsidR="00F910F2">
        <w:rPr>
          <w:lang w:eastAsia="zh-CN"/>
        </w:rPr>
        <w:t xml:space="preserve">as shown </w:t>
      </w:r>
      <w:r w:rsidR="00DB3550">
        <w:rPr>
          <w:lang w:eastAsia="zh-CN"/>
        </w:rPr>
        <w:t xml:space="preserve">in </w:t>
      </w:r>
      <w:r w:rsidR="00921943">
        <w:rPr>
          <w:lang w:eastAsia="zh-CN"/>
        </w:rPr>
        <w:fldChar w:fldCharType="begin"/>
      </w:r>
      <w:r w:rsidR="00921943">
        <w:rPr>
          <w:lang w:eastAsia="zh-CN"/>
        </w:rPr>
        <w:instrText xml:space="preserve"> REF _Ref127553380 \h </w:instrText>
      </w:r>
      <w:r w:rsidR="00921943">
        <w:rPr>
          <w:lang w:eastAsia="zh-CN"/>
        </w:rPr>
      </w:r>
      <w:r w:rsidR="00921943">
        <w:rPr>
          <w:lang w:eastAsia="zh-CN"/>
        </w:rPr>
        <w:fldChar w:fldCharType="separate"/>
      </w:r>
      <w:r w:rsidR="00921943">
        <w:t xml:space="preserve">Figure </w:t>
      </w:r>
      <w:r w:rsidR="00921943">
        <w:rPr>
          <w:noProof/>
        </w:rPr>
        <w:t>2</w:t>
      </w:r>
      <w:r w:rsidR="00921943">
        <w:noBreakHyphen/>
      </w:r>
      <w:r w:rsidR="00921943">
        <w:rPr>
          <w:noProof/>
        </w:rPr>
        <w:t>1</w:t>
      </w:r>
      <w:r w:rsidR="00921943">
        <w:rPr>
          <w:lang w:eastAsia="zh-CN"/>
        </w:rPr>
        <w:fldChar w:fldCharType="end"/>
      </w:r>
      <w:r w:rsidR="00DB3550">
        <w:rPr>
          <w:lang w:eastAsia="zh-CN"/>
        </w:rPr>
        <w:t xml:space="preserve"> (A), six patterns can be determined by different start indexes of 20-PRB PBCH</w:t>
      </w:r>
      <w:r w:rsidR="00C27C9C">
        <w:rPr>
          <w:lang w:eastAsia="zh-CN"/>
        </w:rPr>
        <w:t xml:space="preserve"> if 15 PRBs transmission bandwidths is assumed</w:t>
      </w:r>
      <w:r w:rsidR="00DB3550">
        <w:rPr>
          <w:lang w:eastAsia="zh-CN"/>
        </w:rPr>
        <w:t xml:space="preserve">. </w:t>
      </w:r>
      <w:r w:rsidR="00C27C9C">
        <w:rPr>
          <w:lang w:eastAsia="zh-CN"/>
        </w:rPr>
        <w:t>A</w:t>
      </w:r>
      <w:r w:rsidR="00DB3550">
        <w:rPr>
          <w:lang w:eastAsia="zh-CN"/>
        </w:rPr>
        <w:t xml:space="preserve">s shown in </w:t>
      </w:r>
      <w:r w:rsidR="00921943">
        <w:rPr>
          <w:lang w:eastAsia="zh-CN"/>
        </w:rPr>
        <w:fldChar w:fldCharType="begin"/>
      </w:r>
      <w:r w:rsidR="00921943">
        <w:rPr>
          <w:lang w:eastAsia="zh-CN"/>
        </w:rPr>
        <w:instrText xml:space="preserve"> REF _Ref127553380 \h </w:instrText>
      </w:r>
      <w:r w:rsidR="00921943">
        <w:rPr>
          <w:lang w:eastAsia="zh-CN"/>
        </w:rPr>
      </w:r>
      <w:r w:rsidR="00921943">
        <w:rPr>
          <w:lang w:eastAsia="zh-CN"/>
        </w:rPr>
        <w:fldChar w:fldCharType="separate"/>
      </w:r>
      <w:r w:rsidR="00921943">
        <w:t xml:space="preserve">Figure </w:t>
      </w:r>
      <w:r w:rsidR="00921943">
        <w:rPr>
          <w:noProof/>
        </w:rPr>
        <w:t>2</w:t>
      </w:r>
      <w:r w:rsidR="00921943">
        <w:noBreakHyphen/>
      </w:r>
      <w:r w:rsidR="00921943">
        <w:rPr>
          <w:noProof/>
        </w:rPr>
        <w:t>1</w:t>
      </w:r>
      <w:r w:rsidR="00921943">
        <w:rPr>
          <w:lang w:eastAsia="zh-CN"/>
        </w:rPr>
        <w:fldChar w:fldCharType="end"/>
      </w:r>
      <w:r w:rsidR="00DB3550">
        <w:rPr>
          <w:lang w:eastAsia="zh-CN"/>
        </w:rPr>
        <w:t xml:space="preserve"> (B)</w:t>
      </w:r>
      <w:r w:rsidR="00C27C9C">
        <w:rPr>
          <w:lang w:eastAsia="zh-CN"/>
        </w:rPr>
        <w:t xml:space="preserve"> if 16 PRBs transmission bandwidths is assumed</w:t>
      </w:r>
      <w:r w:rsidR="00DB3550">
        <w:rPr>
          <w:lang w:eastAsia="zh-CN"/>
        </w:rPr>
        <w:t>, five patterns can be determined by different start indexes of 20-PRB PBCH.</w:t>
      </w:r>
      <w:r w:rsidR="00975F9A">
        <w:rPr>
          <w:lang w:eastAsia="zh-CN"/>
        </w:rPr>
        <w:t xml:space="preserve"> </w:t>
      </w:r>
    </w:p>
    <w:p w14:paraId="6F10B329" w14:textId="09EC6855" w:rsidR="00DB3550" w:rsidRDefault="00160D8B" w:rsidP="00DB3550">
      <w:pPr>
        <w:jc w:val="center"/>
        <w:rPr>
          <w:lang w:eastAsia="zh-CN"/>
        </w:rPr>
      </w:pPr>
      <w:r>
        <w:rPr>
          <w:noProof/>
          <w:lang w:eastAsia="zh-CN"/>
        </w:rPr>
        <w:drawing>
          <wp:inline distT="0" distB="0" distL="0" distR="0" wp14:anchorId="21169B67" wp14:editId="3C9C2B6D">
            <wp:extent cx="4337050" cy="2141696"/>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8956" cy="2167328"/>
                    </a:xfrm>
                    <a:prstGeom prst="rect">
                      <a:avLst/>
                    </a:prstGeom>
                    <a:noFill/>
                  </pic:spPr>
                </pic:pic>
              </a:graphicData>
            </a:graphic>
          </wp:inline>
        </w:drawing>
      </w:r>
    </w:p>
    <w:p w14:paraId="69097210" w14:textId="33E21ECF" w:rsidR="006E192B" w:rsidRPr="00217339" w:rsidRDefault="00921943" w:rsidP="0028583B">
      <w:pPr>
        <w:pStyle w:val="a6"/>
        <w:rPr>
          <w:lang w:eastAsia="zh-CN"/>
        </w:rPr>
      </w:pPr>
      <w:bookmarkStart w:id="3" w:name="_Ref127553380"/>
      <w:r>
        <w:t xml:space="preserve">Figure </w:t>
      </w:r>
      <w:r w:rsidR="00305306">
        <w:fldChar w:fldCharType="begin"/>
      </w:r>
      <w:r w:rsidR="00305306">
        <w:instrText xml:space="preserve"> STYLEREF 1 \s </w:instrText>
      </w:r>
      <w:r w:rsidR="00305306">
        <w:fldChar w:fldCharType="separate"/>
      </w:r>
      <w:r w:rsidR="00B57962">
        <w:rPr>
          <w:noProof/>
        </w:rPr>
        <w:t>2</w:t>
      </w:r>
      <w:r w:rsidR="00305306">
        <w:rPr>
          <w:noProof/>
        </w:rPr>
        <w:fldChar w:fldCharType="end"/>
      </w:r>
      <w:r w:rsidR="00B57962">
        <w:noBreakHyphen/>
      </w:r>
      <w:r w:rsidR="00305306">
        <w:fldChar w:fldCharType="begin"/>
      </w:r>
      <w:r w:rsidR="00305306">
        <w:instrText xml:space="preserve"> SEQ Figure \* ARABIC \s 1 </w:instrText>
      </w:r>
      <w:r w:rsidR="00305306">
        <w:fldChar w:fldCharType="separate"/>
      </w:r>
      <w:r w:rsidR="00B57962">
        <w:rPr>
          <w:noProof/>
        </w:rPr>
        <w:t>1</w:t>
      </w:r>
      <w:r w:rsidR="00305306">
        <w:rPr>
          <w:noProof/>
        </w:rPr>
        <w:fldChar w:fldCharType="end"/>
      </w:r>
      <w:bookmarkEnd w:id="3"/>
      <w:r>
        <w:t xml:space="preserve"> </w:t>
      </w:r>
      <w:r w:rsidR="00D73CC4">
        <w:rPr>
          <w:lang w:eastAsia="zh-CN"/>
        </w:rPr>
        <w:t>PBCH</w:t>
      </w:r>
      <w:r w:rsidR="00DA2342" w:rsidRPr="00217339">
        <w:rPr>
          <w:lang w:eastAsia="zh-CN"/>
        </w:rPr>
        <w:t xml:space="preserve"> patterns determined by different start indexes of 20-PRB PBCH</w:t>
      </w:r>
    </w:p>
    <w:p w14:paraId="63B0A4DC" w14:textId="6C5F8E51" w:rsidR="00DD2F90" w:rsidRDefault="00314F6F" w:rsidP="0007060A">
      <w:pPr>
        <w:rPr>
          <w:rFonts w:eastAsiaTheme="minorEastAsia"/>
          <w:lang w:eastAsia="zh-CN"/>
        </w:rPr>
      </w:pPr>
      <w:r>
        <w:rPr>
          <w:lang w:eastAsia="zh-CN"/>
        </w:rPr>
        <w:lastRenderedPageBreak/>
        <w:t>No matter which pattern is used,</w:t>
      </w:r>
      <w:r w:rsidR="00217339">
        <w:rPr>
          <w:lang w:eastAsia="zh-CN"/>
        </w:rPr>
        <w:t xml:space="preserve"> part of PBCH is always outside the transmission bandwidth</w:t>
      </w:r>
      <w:r>
        <w:rPr>
          <w:lang w:eastAsia="zh-CN"/>
        </w:rPr>
        <w:t xml:space="preserve"> </w:t>
      </w:r>
      <w:r w:rsidRPr="00314F6F">
        <w:rPr>
          <w:lang w:eastAsia="zh-CN"/>
        </w:rPr>
        <w:t>if the transmission BW of a channel is less than 20PRBs</w:t>
      </w:r>
      <w:r w:rsidR="00217339">
        <w:rPr>
          <w:lang w:eastAsia="zh-CN"/>
        </w:rPr>
        <w:t xml:space="preserve">. The </w:t>
      </w:r>
      <w:r>
        <w:rPr>
          <w:lang w:eastAsia="zh-CN"/>
        </w:rPr>
        <w:t>basic</w:t>
      </w:r>
      <w:r w:rsidR="00C96A51">
        <w:rPr>
          <w:lang w:eastAsia="zh-CN"/>
        </w:rPr>
        <w:t xml:space="preserve"> </w:t>
      </w:r>
      <w:r w:rsidR="003D28E9">
        <w:rPr>
          <w:lang w:eastAsia="zh-CN"/>
        </w:rPr>
        <w:t>s</w:t>
      </w:r>
      <w:r w:rsidR="00217339">
        <w:rPr>
          <w:lang w:eastAsia="zh-CN"/>
        </w:rPr>
        <w:t>olution is to puncture</w:t>
      </w:r>
      <w:r>
        <w:rPr>
          <w:lang w:eastAsia="zh-CN"/>
        </w:rPr>
        <w:t xml:space="preserve"> the PRBs</w:t>
      </w:r>
      <w:r w:rsidR="00217339">
        <w:rPr>
          <w:lang w:eastAsia="zh-CN"/>
        </w:rPr>
        <w:t xml:space="preserve"> </w:t>
      </w:r>
      <w:r>
        <w:rPr>
          <w:lang w:eastAsia="zh-CN"/>
        </w:rPr>
        <w:t>of PBCH which exceed the transmission BW.</w:t>
      </w:r>
      <w:r w:rsidR="00C96A51">
        <w:rPr>
          <w:lang w:eastAsia="zh-CN"/>
        </w:rPr>
        <w:t xml:space="preserve"> </w:t>
      </w:r>
      <w:r>
        <w:rPr>
          <w:lang w:eastAsia="zh-CN"/>
        </w:rPr>
        <w:t>The detailed pattern is related to sync raster and the transmission bandwidth. Both aspects are still on going in RAN4.</w:t>
      </w:r>
      <w:r>
        <w:rPr>
          <w:rFonts w:hint="eastAsia"/>
          <w:lang w:eastAsia="zh-CN"/>
        </w:rPr>
        <w:t xml:space="preserve"> </w:t>
      </w:r>
      <w:r w:rsidR="005D1ED7">
        <w:rPr>
          <w:lang w:eastAsia="zh-CN"/>
        </w:rPr>
        <w:t>Therefore</w:t>
      </w:r>
      <w:r w:rsidR="00146C7B">
        <w:rPr>
          <w:lang w:eastAsia="zh-CN"/>
        </w:rPr>
        <w:t>,</w:t>
      </w:r>
      <w:r>
        <w:rPr>
          <w:lang w:eastAsia="zh-CN"/>
        </w:rPr>
        <w:t xml:space="preserve"> which </w:t>
      </w:r>
      <w:r w:rsidR="005D1ED7">
        <w:rPr>
          <w:lang w:eastAsia="zh-CN"/>
        </w:rPr>
        <w:t xml:space="preserve">exact </w:t>
      </w:r>
      <w:r>
        <w:rPr>
          <w:lang w:eastAsia="zh-CN"/>
        </w:rPr>
        <w:t xml:space="preserve">PRBs are used </w:t>
      </w:r>
      <w:r w:rsidR="005D1ED7">
        <w:rPr>
          <w:lang w:eastAsia="zh-CN"/>
        </w:rPr>
        <w:t xml:space="preserve">for PBCH </w:t>
      </w:r>
      <w:r>
        <w:rPr>
          <w:lang w:eastAsia="zh-CN"/>
        </w:rPr>
        <w:t xml:space="preserve">can be </w:t>
      </w:r>
      <w:r w:rsidR="005D1ED7">
        <w:rPr>
          <w:lang w:eastAsia="zh-CN"/>
        </w:rPr>
        <w:t>further discussed</w:t>
      </w:r>
      <w:r w:rsidRPr="008276C4">
        <w:rPr>
          <w:lang w:eastAsia="zh-CN"/>
        </w:rPr>
        <w:t xml:space="preserve"> </w:t>
      </w:r>
      <w:r>
        <w:rPr>
          <w:lang w:eastAsia="zh-CN"/>
        </w:rPr>
        <w:t>after RAN4’s response.</w:t>
      </w:r>
    </w:p>
    <w:p w14:paraId="3EB439C7" w14:textId="6F6FE8F2" w:rsidR="008245BD" w:rsidRDefault="005D1ED7" w:rsidP="0007060A">
      <w:pPr>
        <w:rPr>
          <w:rFonts w:eastAsiaTheme="minorEastAsia"/>
          <w:lang w:eastAsia="zh-CN"/>
        </w:rPr>
      </w:pPr>
      <w:r>
        <w:rPr>
          <w:rFonts w:eastAsiaTheme="minorEastAsia"/>
          <w:lang w:eastAsia="zh-CN"/>
        </w:rPr>
        <w:t>Regarding</w:t>
      </w:r>
      <w:r w:rsidR="004255AA">
        <w:rPr>
          <w:rFonts w:eastAsiaTheme="minorEastAsia"/>
          <w:lang w:eastAsia="zh-CN"/>
        </w:rPr>
        <w:t xml:space="preserve"> </w:t>
      </w:r>
      <w:r w:rsidR="004255AA" w:rsidRPr="007D62C7">
        <w:rPr>
          <w:bCs/>
          <w:lang w:eastAsia="zh-CN"/>
        </w:rPr>
        <w:t xml:space="preserve">whether and how to recover PBCH detection performance for transmission bandwidths of &lt;5MHz </w:t>
      </w:r>
      <w:r w:rsidR="004255AA" w:rsidRPr="007D62C7">
        <w:rPr>
          <w:bCs/>
          <w:szCs w:val="20"/>
          <w:lang w:eastAsia="zh-CN"/>
        </w:rPr>
        <w:t>for 3MHz and 5MHz channel bandwidth</w:t>
      </w:r>
      <w:r w:rsidR="004255AA">
        <w:rPr>
          <w:bCs/>
          <w:szCs w:val="20"/>
          <w:lang w:eastAsia="zh-CN"/>
        </w:rPr>
        <w:t>, the following agreement was made.</w:t>
      </w:r>
    </w:p>
    <w:tbl>
      <w:tblPr>
        <w:tblStyle w:val="ae"/>
        <w:tblW w:w="0" w:type="auto"/>
        <w:tblLook w:val="04A0" w:firstRow="1" w:lastRow="0" w:firstColumn="1" w:lastColumn="0" w:noHBand="0" w:noVBand="1"/>
      </w:tblPr>
      <w:tblGrid>
        <w:gridCol w:w="9307"/>
      </w:tblGrid>
      <w:tr w:rsidR="00DA31D6" w14:paraId="1D1478CE" w14:textId="77777777" w:rsidTr="00CE24B1">
        <w:tc>
          <w:tcPr>
            <w:tcW w:w="9307" w:type="dxa"/>
          </w:tcPr>
          <w:p w14:paraId="161D07DE" w14:textId="77777777" w:rsidR="00DA31D6" w:rsidRPr="007D62C7" w:rsidRDefault="00DA31D6" w:rsidP="00DA31D6">
            <w:pPr>
              <w:rPr>
                <w:highlight w:val="green"/>
                <w:lang w:eastAsia="zh-CN"/>
              </w:rPr>
            </w:pPr>
            <w:r w:rsidRPr="007D62C7">
              <w:rPr>
                <w:highlight w:val="green"/>
                <w:lang w:eastAsia="zh-CN"/>
              </w:rPr>
              <w:t>Agreement</w:t>
            </w:r>
          </w:p>
          <w:p w14:paraId="72C38119" w14:textId="77777777" w:rsidR="00DA31D6" w:rsidRPr="007D62C7" w:rsidRDefault="00DA31D6" w:rsidP="00DA31D6">
            <w:pPr>
              <w:rPr>
                <w:bCs/>
                <w:lang w:eastAsia="zh-CN"/>
              </w:rPr>
            </w:pPr>
            <w:bookmarkStart w:id="4" w:name="_Hlk126612844"/>
            <w:r w:rsidRPr="007D62C7">
              <w:rPr>
                <w:bCs/>
                <w:lang w:eastAsia="zh-CN"/>
              </w:rPr>
              <w:t xml:space="preserve">Study whether and how to recover PBCH detection performance for transmission bandwidths of &lt;5MHz </w:t>
            </w:r>
            <w:r w:rsidRPr="007D62C7">
              <w:rPr>
                <w:bCs/>
                <w:szCs w:val="20"/>
                <w:lang w:eastAsia="zh-CN"/>
              </w:rPr>
              <w:t>for 3MHz and 5MHz channel bandwidth</w:t>
            </w:r>
            <w:r w:rsidRPr="007D62C7">
              <w:rPr>
                <w:bCs/>
                <w:lang w:eastAsia="zh-CN"/>
              </w:rPr>
              <w:t xml:space="preserve">. The following options are considered, </w:t>
            </w:r>
          </w:p>
          <w:p w14:paraId="513C97CA" w14:textId="77777777" w:rsidR="00DA31D6" w:rsidRPr="007D62C7" w:rsidRDefault="00DA31D6" w:rsidP="00DA31D6">
            <w:pPr>
              <w:pStyle w:val="af5"/>
              <w:numPr>
                <w:ilvl w:val="0"/>
                <w:numId w:val="90"/>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Opt.1: Power boosting</w:t>
            </w:r>
          </w:p>
          <w:p w14:paraId="1C97F607" w14:textId="77777777" w:rsidR="00DA31D6" w:rsidRPr="007D62C7" w:rsidRDefault="00DA31D6" w:rsidP="00DA31D6">
            <w:pPr>
              <w:pStyle w:val="af5"/>
              <w:numPr>
                <w:ilvl w:val="0"/>
                <w:numId w:val="90"/>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 xml:space="preserve">Opt.2: Multiple PBCH receptions </w:t>
            </w:r>
          </w:p>
          <w:p w14:paraId="0CC635A0" w14:textId="77777777" w:rsidR="00DA31D6" w:rsidRPr="007D62C7" w:rsidRDefault="00DA31D6" w:rsidP="00DA31D6">
            <w:pPr>
              <w:pStyle w:val="af5"/>
              <w:numPr>
                <w:ilvl w:val="0"/>
                <w:numId w:val="90"/>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Opt.3: PBCH remapping</w:t>
            </w:r>
          </w:p>
          <w:p w14:paraId="2B03EEC1" w14:textId="77777777" w:rsidR="00DA31D6" w:rsidRPr="007D62C7" w:rsidRDefault="00DA31D6" w:rsidP="00DA31D6">
            <w:pPr>
              <w:pStyle w:val="af5"/>
              <w:numPr>
                <w:ilvl w:val="0"/>
                <w:numId w:val="90"/>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Opt.4: PBCH payload reduction</w:t>
            </w:r>
          </w:p>
          <w:p w14:paraId="50EB1B5C" w14:textId="77777777" w:rsidR="00DA31D6" w:rsidRPr="007D62C7" w:rsidRDefault="00DA31D6" w:rsidP="00DA31D6">
            <w:pPr>
              <w:pStyle w:val="af5"/>
              <w:numPr>
                <w:ilvl w:val="0"/>
                <w:numId w:val="90"/>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Opt.5: PBCH rate matching around the punctured PRBs</w:t>
            </w:r>
          </w:p>
          <w:bookmarkEnd w:id="4"/>
          <w:p w14:paraId="3CA4E5E6" w14:textId="66856991" w:rsidR="00DA31D6" w:rsidRPr="00B12F37" w:rsidRDefault="00DA31D6" w:rsidP="00DA31D6">
            <w:pPr>
              <w:pStyle w:val="af5"/>
              <w:numPr>
                <w:ilvl w:val="0"/>
                <w:numId w:val="90"/>
              </w:numPr>
              <w:spacing w:after="200" w:line="276" w:lineRule="auto"/>
              <w:ind w:leftChars="0"/>
              <w:contextualSpacing/>
              <w:rPr>
                <w:bCs/>
                <w:szCs w:val="20"/>
                <w:lang w:eastAsia="zh-CN"/>
              </w:rPr>
            </w:pPr>
            <w:r w:rsidRPr="007D62C7">
              <w:rPr>
                <w:rFonts w:eastAsia="Microsoft YaHei UI"/>
                <w:szCs w:val="20"/>
                <w:lang w:val="en-US" w:eastAsia="zh-CN"/>
              </w:rPr>
              <w:t>Opt.6: no enhancement specified</w:t>
            </w:r>
          </w:p>
        </w:tc>
      </w:tr>
    </w:tbl>
    <w:p w14:paraId="29E29D03" w14:textId="26BD0A1F" w:rsidR="00217339" w:rsidRPr="0028583B" w:rsidRDefault="00CF3389" w:rsidP="00217339">
      <w:pPr>
        <w:rPr>
          <w:lang w:eastAsia="ja-JP"/>
        </w:rPr>
      </w:pPr>
      <w:r>
        <w:rPr>
          <w:lang w:eastAsia="zh-CN"/>
        </w:rPr>
        <w:t xml:space="preserve">Obviously, puncturing will </w:t>
      </w:r>
      <w:r>
        <w:rPr>
          <w:rFonts w:hint="eastAsia"/>
          <w:lang w:eastAsia="zh-CN"/>
        </w:rPr>
        <w:t>cause</w:t>
      </w:r>
      <w:r>
        <w:rPr>
          <w:lang w:eastAsia="zh-CN"/>
        </w:rPr>
        <w:t xml:space="preserve"> some performance loss compared with legacy NR. </w:t>
      </w:r>
      <w:r w:rsidR="00292B9F">
        <w:rPr>
          <w:lang w:eastAsia="ja-JP"/>
        </w:rPr>
        <w:t xml:space="preserve">As shown in </w:t>
      </w:r>
      <w:r w:rsidR="00B57962">
        <w:rPr>
          <w:lang w:eastAsia="ja-JP"/>
        </w:rPr>
        <w:fldChar w:fldCharType="begin"/>
      </w:r>
      <w:r w:rsidR="00B57962">
        <w:rPr>
          <w:lang w:eastAsia="ja-JP"/>
        </w:rPr>
        <w:instrText xml:space="preserve"> REF _Ref127553862 \h </w:instrText>
      </w:r>
      <w:r w:rsidR="00B57962">
        <w:rPr>
          <w:lang w:eastAsia="ja-JP"/>
        </w:rPr>
      </w:r>
      <w:r w:rsidR="00B57962">
        <w:rPr>
          <w:lang w:eastAsia="ja-JP"/>
        </w:rPr>
        <w:fldChar w:fldCharType="separate"/>
      </w:r>
      <w:r w:rsidR="00B57962">
        <w:t xml:space="preserve">Figure </w:t>
      </w:r>
      <w:r w:rsidR="00B57962">
        <w:rPr>
          <w:noProof/>
        </w:rPr>
        <w:t>2</w:t>
      </w:r>
      <w:r w:rsidR="00B57962">
        <w:noBreakHyphen/>
      </w:r>
      <w:r w:rsidR="00B57962">
        <w:rPr>
          <w:noProof/>
        </w:rPr>
        <w:t>2</w:t>
      </w:r>
      <w:r w:rsidR="00B57962">
        <w:rPr>
          <w:lang w:eastAsia="ja-JP"/>
        </w:rPr>
        <w:fldChar w:fldCharType="end"/>
      </w:r>
      <w:r w:rsidR="00921943">
        <w:rPr>
          <w:lang w:eastAsia="ja-JP"/>
        </w:rPr>
        <w:fldChar w:fldCharType="begin"/>
      </w:r>
      <w:r w:rsidR="00921943">
        <w:rPr>
          <w:lang w:eastAsia="ja-JP"/>
        </w:rPr>
        <w:instrText xml:space="preserve"> REF _Ref127553447 \h </w:instrText>
      </w:r>
      <w:r w:rsidR="00921943">
        <w:rPr>
          <w:lang w:eastAsia="ja-JP"/>
        </w:rPr>
      </w:r>
      <w:r w:rsidR="00921943">
        <w:rPr>
          <w:lang w:eastAsia="ja-JP"/>
        </w:rPr>
        <w:fldChar w:fldCharType="end"/>
      </w:r>
      <w:r w:rsidR="00292B9F">
        <w:rPr>
          <w:lang w:eastAsia="ja-JP"/>
        </w:rPr>
        <w:t>, PBCH with puncturing has</w:t>
      </w:r>
      <w:r w:rsidR="00C96A51">
        <w:rPr>
          <w:lang w:eastAsia="ja-JP"/>
        </w:rPr>
        <w:t xml:space="preserve"> about 2.5dB performance loss compared with PBCH without puncturing</w:t>
      </w:r>
      <w:r w:rsidR="005D1ED7">
        <w:rPr>
          <w:lang w:eastAsia="ja-JP"/>
        </w:rPr>
        <w:t xml:space="preserve"> where </w:t>
      </w:r>
      <w:r w:rsidR="00C96A51">
        <w:rPr>
          <w:lang w:eastAsia="ja-JP"/>
        </w:rPr>
        <w:t xml:space="preserve">PBCH without puncturing assumes </w:t>
      </w:r>
      <w:r w:rsidR="005D1ED7">
        <w:rPr>
          <w:lang w:eastAsia="ja-JP"/>
        </w:rPr>
        <w:t xml:space="preserve">that </w:t>
      </w:r>
      <w:r w:rsidR="00C96A51">
        <w:rPr>
          <w:lang w:eastAsia="ja-JP"/>
        </w:rPr>
        <w:t xml:space="preserve">20 </w:t>
      </w:r>
      <w:r w:rsidR="005D1ED7">
        <w:rPr>
          <w:lang w:eastAsia="ja-JP"/>
        </w:rPr>
        <w:t>P</w:t>
      </w:r>
      <w:r w:rsidR="00C96A51">
        <w:rPr>
          <w:lang w:eastAsia="ja-JP"/>
        </w:rPr>
        <w:t>RBs is received</w:t>
      </w:r>
      <w:r w:rsidR="005D1ED7">
        <w:rPr>
          <w:lang w:eastAsia="ja-JP"/>
        </w:rPr>
        <w:t xml:space="preserve"> and</w:t>
      </w:r>
      <w:r w:rsidR="00C96A51">
        <w:rPr>
          <w:lang w:eastAsia="ja-JP"/>
        </w:rPr>
        <w:t xml:space="preserve"> PBCH with puncturing assumes that 4 RBs </w:t>
      </w:r>
      <w:r w:rsidR="005D1ED7">
        <w:rPr>
          <w:lang w:eastAsia="ja-JP"/>
        </w:rPr>
        <w:t xml:space="preserve">out of 20 PRBs </w:t>
      </w:r>
      <w:r w:rsidR="00C96A51">
        <w:rPr>
          <w:lang w:eastAsia="ja-JP"/>
        </w:rPr>
        <w:t xml:space="preserve">are punctured. </w:t>
      </w:r>
    </w:p>
    <w:p w14:paraId="75AE4E22" w14:textId="0F2AB24C" w:rsidR="00217339" w:rsidRDefault="00DD2F90" w:rsidP="00217339">
      <w:pPr>
        <w:jc w:val="center"/>
        <w:rPr>
          <w:lang w:eastAsia="zh-CN"/>
        </w:rPr>
      </w:pPr>
      <w:r>
        <w:rPr>
          <w:noProof/>
          <w:lang w:eastAsia="zh-CN"/>
        </w:rPr>
        <mc:AlternateContent>
          <mc:Choice Requires="wps">
            <w:drawing>
              <wp:anchor distT="0" distB="0" distL="114300" distR="114300" simplePos="0" relativeHeight="251661312" behindDoc="0" locked="0" layoutInCell="1" allowOverlap="1" wp14:anchorId="64257300" wp14:editId="765103FF">
                <wp:simplePos x="0" y="0"/>
                <wp:positionH relativeFrom="column">
                  <wp:posOffset>3448050</wp:posOffset>
                </wp:positionH>
                <wp:positionV relativeFrom="paragraph">
                  <wp:posOffset>1492885</wp:posOffset>
                </wp:positionV>
                <wp:extent cx="660400" cy="285750"/>
                <wp:effectExtent l="0" t="0" r="0" b="0"/>
                <wp:wrapNone/>
                <wp:docPr id="8" name="文本框 8"/>
                <wp:cNvGraphicFramePr/>
                <a:graphic xmlns:a="http://schemas.openxmlformats.org/drawingml/2006/main">
                  <a:graphicData uri="http://schemas.microsoft.com/office/word/2010/wordprocessingShape">
                    <wps:wsp>
                      <wps:cNvSpPr txBox="1"/>
                      <wps:spPr>
                        <a:xfrm>
                          <a:off x="0" y="0"/>
                          <a:ext cx="660400" cy="285750"/>
                        </a:xfrm>
                        <a:prstGeom prst="rect">
                          <a:avLst/>
                        </a:prstGeom>
                        <a:noFill/>
                        <a:ln w="6350">
                          <a:noFill/>
                        </a:ln>
                      </wps:spPr>
                      <wps:txbx>
                        <w:txbxContent>
                          <w:p w14:paraId="6B172A87" w14:textId="18F407C8" w:rsidR="005D1ED7" w:rsidRPr="0028583B" w:rsidRDefault="005D1ED7">
                            <w:pPr>
                              <w:rPr>
                                <w:sz w:val="20"/>
                                <w:lang w:eastAsia="zh-CN"/>
                              </w:rPr>
                            </w:pPr>
                            <w:r w:rsidRPr="0028583B">
                              <w:rPr>
                                <w:sz w:val="20"/>
                                <w:lang w:eastAsia="zh-CN"/>
                              </w:rPr>
                              <w:t>~2.5dB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257300" id="_x0000_t202" coordsize="21600,21600" o:spt="202" path="m,l,21600r21600,l21600,xe">
                <v:stroke joinstyle="miter"/>
                <v:path gradientshapeok="t" o:connecttype="rect"/>
              </v:shapetype>
              <v:shape id="文本框 8" o:spid="_x0000_s1026" type="#_x0000_t202" style="position:absolute;left:0;text-align:left;margin-left:271.5pt;margin-top:117.55pt;width:52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" filled="f" stroked="f" strokeweight=".5pt">
                <v:textbox>
                  <w:txbxContent>
                    <w:p w14:paraId="6B172A87" w14:textId="18F407C8" w:rsidR="005D1ED7" w:rsidRPr="0028583B" w:rsidRDefault="005D1ED7">
                      <w:pPr>
                        <w:rPr>
                          <w:sz w:val="20"/>
                          <w:lang w:eastAsia="zh-CN"/>
                        </w:rPr>
                      </w:pPr>
                      <w:r w:rsidRPr="0028583B">
                        <w:rPr>
                          <w:sz w:val="20"/>
                          <w:lang w:eastAsia="zh-CN"/>
                        </w:rPr>
                        <w:t>~2.5dB</w:t>
                      </w:r>
                    </w:p>
                  </w:txbxContent>
                </v:textbox>
              </v:shape>
            </w:pict>
          </mc:Fallback>
        </mc:AlternateContent>
      </w:r>
      <w:r>
        <w:rPr>
          <w:noProof/>
          <w:lang w:eastAsia="zh-CN"/>
        </w:rPr>
        <mc:AlternateContent>
          <mc:Choice Requires="wps">
            <w:drawing>
              <wp:anchor distT="0" distB="0" distL="114300" distR="114300" simplePos="0" relativeHeight="251660288" behindDoc="0" locked="0" layoutInCell="1" allowOverlap="1" wp14:anchorId="6C663ECB" wp14:editId="2F886C4E">
                <wp:simplePos x="0" y="0"/>
                <wp:positionH relativeFrom="column">
                  <wp:posOffset>3454400</wp:posOffset>
                </wp:positionH>
                <wp:positionV relativeFrom="paragraph">
                  <wp:posOffset>1708785</wp:posOffset>
                </wp:positionV>
                <wp:extent cx="654050" cy="0"/>
                <wp:effectExtent l="38100" t="76200" r="12700" b="95250"/>
                <wp:wrapNone/>
                <wp:docPr id="2" name="直接箭头连接符 2"/>
                <wp:cNvGraphicFramePr/>
                <a:graphic xmlns:a="http://schemas.openxmlformats.org/drawingml/2006/main">
                  <a:graphicData uri="http://schemas.microsoft.com/office/word/2010/wordprocessingShape">
                    <wps:wsp>
                      <wps:cNvCnPr/>
                      <wps:spPr>
                        <a:xfrm>
                          <a:off x="0" y="0"/>
                          <a:ext cx="65405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714E628" id="_x0000_t32" coordsize="21600,21600" o:spt="32" o:oned="t" path="m,l21600,21600e" filled="f">
                <v:path arrowok="t" fillok="f" o:connecttype="none"/>
                <o:lock v:ext="edit" shapetype="t"/>
              </v:shapetype>
              <v:shape id="直接箭头连接符 2" o:spid="_x0000_s1026" type="#_x0000_t32" style="position:absolute;left:0;text-align:left;margin-left:272pt;margin-top:134.55pt;width:51.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" strokecolor="black [3040]">
                <v:stroke startarrow="block" endarrow="block"/>
              </v:shape>
            </w:pict>
          </mc:Fallback>
        </mc:AlternateContent>
      </w:r>
      <w:r>
        <w:rPr>
          <w:noProof/>
          <w:lang w:eastAsia="zh-CN"/>
        </w:rPr>
        <w:drawing>
          <wp:inline distT="0" distB="0" distL="0" distR="0" wp14:anchorId="1E2B0F41" wp14:editId="74F4E0A4">
            <wp:extent cx="3098245" cy="245225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27642" cy="2475523"/>
                    </a:xfrm>
                    <a:prstGeom prst="rect">
                      <a:avLst/>
                    </a:prstGeom>
                  </pic:spPr>
                </pic:pic>
              </a:graphicData>
            </a:graphic>
          </wp:inline>
        </w:drawing>
      </w:r>
    </w:p>
    <w:p w14:paraId="49ADBC8D" w14:textId="48A0B671" w:rsidR="00217339" w:rsidRPr="00391020" w:rsidRDefault="00921943" w:rsidP="0028583B">
      <w:pPr>
        <w:pStyle w:val="a6"/>
      </w:pPr>
      <w:bookmarkStart w:id="5" w:name="_Ref127553862"/>
      <w:r>
        <w:t xml:space="preserve">Figure </w:t>
      </w:r>
      <w:r w:rsidR="00305306">
        <w:fldChar w:fldCharType="begin"/>
      </w:r>
      <w:r w:rsidR="00305306">
        <w:instrText xml:space="preserve"> STYLEREF 1 \s </w:instrText>
      </w:r>
      <w:r w:rsidR="00305306">
        <w:fldChar w:fldCharType="separate"/>
      </w:r>
      <w:r w:rsidR="00B57962">
        <w:rPr>
          <w:noProof/>
        </w:rPr>
        <w:t>2</w:t>
      </w:r>
      <w:r w:rsidR="00305306">
        <w:rPr>
          <w:noProof/>
        </w:rPr>
        <w:fldChar w:fldCharType="end"/>
      </w:r>
      <w:r w:rsidR="00B57962">
        <w:noBreakHyphen/>
      </w:r>
      <w:r w:rsidR="00305306">
        <w:fldChar w:fldCharType="begin"/>
      </w:r>
      <w:r w:rsidR="00305306">
        <w:instrText xml:space="preserve"> SEQ Figure \* ARABIC \s 1 </w:instrText>
      </w:r>
      <w:r w:rsidR="00305306">
        <w:fldChar w:fldCharType="separate"/>
      </w:r>
      <w:r w:rsidR="00B57962">
        <w:rPr>
          <w:noProof/>
        </w:rPr>
        <w:t>2</w:t>
      </w:r>
      <w:r w:rsidR="00305306">
        <w:rPr>
          <w:noProof/>
        </w:rPr>
        <w:fldChar w:fldCharType="end"/>
      </w:r>
      <w:bookmarkEnd w:id="5"/>
      <w:r w:rsidR="00B57962">
        <w:rPr>
          <w:rFonts w:hint="eastAsia"/>
          <w:lang w:eastAsia="zh-CN"/>
        </w:rPr>
        <w:t xml:space="preserve"> </w:t>
      </w:r>
      <w:bookmarkStart w:id="6" w:name="_Ref127553447"/>
      <w:r w:rsidR="00217339">
        <w:t>Results of PBCH link evaluation</w:t>
      </w:r>
      <w:bookmarkEnd w:id="6"/>
    </w:p>
    <w:p w14:paraId="1F3A97FF" w14:textId="51287B91" w:rsidR="008A69F5" w:rsidRDefault="008A69F5" w:rsidP="008A69F5">
      <w:r>
        <w:rPr>
          <w:lang w:eastAsia="zh-CN"/>
        </w:rPr>
        <w:t>H</w:t>
      </w:r>
      <w:r>
        <w:rPr>
          <w:rFonts w:hint="eastAsia"/>
          <w:lang w:eastAsia="zh-CN"/>
        </w:rPr>
        <w:t>owever</w:t>
      </w:r>
      <w:r>
        <w:rPr>
          <w:lang w:eastAsia="zh-CN"/>
        </w:rPr>
        <w:t>,</w:t>
      </w:r>
      <w:r>
        <w:rPr>
          <w:rFonts w:eastAsiaTheme="minorEastAsia"/>
          <w:lang w:eastAsia="zh-CN"/>
        </w:rPr>
        <w:t xml:space="preserve"> </w:t>
      </w:r>
      <w:r>
        <w:rPr>
          <w:rFonts w:eastAsia="MS Mincho"/>
          <w:lang w:eastAsia="ja-JP"/>
        </w:rPr>
        <w:t xml:space="preserve">some use cases as justified in [1] </w:t>
      </w:r>
      <w:r w:rsidR="005D1ED7">
        <w:rPr>
          <w:rFonts w:eastAsia="MS Mincho"/>
          <w:lang w:eastAsia="ja-JP"/>
        </w:rPr>
        <w:t xml:space="preserve">for the dedicated spectrum </w:t>
      </w:r>
      <w:r>
        <w:rPr>
          <w:rFonts w:eastAsia="MS Mincho"/>
          <w:lang w:eastAsia="ja-JP"/>
        </w:rPr>
        <w:t xml:space="preserve">may have certain </w:t>
      </w:r>
      <w:r w:rsidR="005D1ED7">
        <w:rPr>
          <w:rFonts w:eastAsia="MS Mincho"/>
          <w:lang w:eastAsia="ja-JP"/>
        </w:rPr>
        <w:t xml:space="preserve">performance </w:t>
      </w:r>
      <w:r>
        <w:rPr>
          <w:rFonts w:eastAsia="MS Mincho"/>
          <w:lang w:eastAsia="ja-JP"/>
        </w:rPr>
        <w:t xml:space="preserve">requirements. For example, for </w:t>
      </w:r>
      <w:r>
        <w:rPr>
          <w:iCs/>
        </w:rPr>
        <w:t xml:space="preserve">electrical power distribution grid &amp; rail communication, the </w:t>
      </w:r>
      <w:r>
        <w:t xml:space="preserve">coverage </w:t>
      </w:r>
      <w:r w:rsidRPr="008D5E9E">
        <w:t>and throughput</w:t>
      </w:r>
      <w:r w:rsidR="00C043A3">
        <w:t xml:space="preserve"> can be critical</w:t>
      </w:r>
      <w:r>
        <w:t xml:space="preserve">. </w:t>
      </w:r>
      <w:r w:rsidR="005D1ED7">
        <w:t>Therefore</w:t>
      </w:r>
      <w:r>
        <w:t>, in the design of the NR system operating on the dedicated spectrum, large performance loss should be avoided, otherwise the performance requirement can’t be guaranteed.</w:t>
      </w:r>
    </w:p>
    <w:p w14:paraId="00435581" w14:textId="15EBB2B0" w:rsidR="008A69F5" w:rsidRDefault="008A69F5" w:rsidP="008A69F5">
      <w:pPr>
        <w:rPr>
          <w:rFonts w:eastAsiaTheme="minorEastAsia"/>
          <w:lang w:eastAsia="zh-CN"/>
        </w:rPr>
      </w:pPr>
      <w:r>
        <w:rPr>
          <w:lang w:eastAsia="zh-CN"/>
        </w:rPr>
        <w:t xml:space="preserve">Since the PBCH detection performance loss is not negligible, the PBCH </w:t>
      </w:r>
      <w:r>
        <w:rPr>
          <w:rFonts w:eastAsiaTheme="minorEastAsia"/>
          <w:lang w:eastAsia="zh-CN"/>
        </w:rPr>
        <w:t xml:space="preserve">performance recovery is expected to be considered at least in the critical cases as mentioned before. </w:t>
      </w:r>
    </w:p>
    <w:p w14:paraId="17BCD25A" w14:textId="46F9696D" w:rsidR="00801266" w:rsidRDefault="00C96A51" w:rsidP="008A69F5">
      <w:pPr>
        <w:rPr>
          <w:lang w:eastAsia="ja-JP"/>
        </w:rPr>
      </w:pPr>
      <w:r>
        <w:rPr>
          <w:lang w:eastAsia="ja-JP"/>
        </w:rPr>
        <w:t>For option</w:t>
      </w:r>
      <w:r w:rsidR="00022E8C">
        <w:rPr>
          <w:lang w:eastAsia="ja-JP"/>
        </w:rPr>
        <w:t xml:space="preserve"> </w:t>
      </w:r>
      <w:r>
        <w:rPr>
          <w:lang w:eastAsia="ja-JP"/>
        </w:rPr>
        <w:t xml:space="preserve">1, </w:t>
      </w:r>
      <w:r w:rsidR="000F5710">
        <w:rPr>
          <w:lang w:eastAsia="zh-CN"/>
        </w:rPr>
        <w:t>practical method of power boosting is to borrow power f</w:t>
      </w:r>
      <w:r w:rsidR="00146C7B">
        <w:rPr>
          <w:lang w:eastAsia="zh-CN"/>
        </w:rPr>
        <w:t>ro</w:t>
      </w:r>
      <w:r w:rsidR="000F5710">
        <w:rPr>
          <w:lang w:eastAsia="zh-CN"/>
        </w:rPr>
        <w:t>m adjacent frequency resources. D</w:t>
      </w:r>
      <w:r>
        <w:rPr>
          <w:lang w:eastAsia="zh-CN"/>
        </w:rPr>
        <w:t>ue to limited spe</w:t>
      </w:r>
      <w:r w:rsidR="000F5710">
        <w:rPr>
          <w:lang w:eastAsia="zh-CN"/>
        </w:rPr>
        <w:t>ctrum, it</w:t>
      </w:r>
      <w:r>
        <w:rPr>
          <w:lang w:eastAsia="zh-CN"/>
        </w:rPr>
        <w:t xml:space="preserve"> may</w:t>
      </w:r>
      <w:r w:rsidR="000F5710">
        <w:rPr>
          <w:lang w:eastAsia="zh-CN"/>
        </w:rPr>
        <w:t xml:space="preserve"> be difficult for network</w:t>
      </w:r>
      <w:r>
        <w:rPr>
          <w:lang w:eastAsia="zh-CN"/>
        </w:rPr>
        <w:t xml:space="preserve"> to borrow power from adjacent</w:t>
      </w:r>
      <w:r w:rsidR="000F5710">
        <w:rPr>
          <w:lang w:eastAsia="zh-CN"/>
        </w:rPr>
        <w:t xml:space="preserve"> spectrum</w:t>
      </w:r>
      <w:r w:rsidR="000F5710">
        <w:rPr>
          <w:lang w:eastAsia="ja-JP"/>
        </w:rPr>
        <w:t xml:space="preserve">. </w:t>
      </w:r>
    </w:p>
    <w:p w14:paraId="5A488F42" w14:textId="3E931984" w:rsidR="003A04C5" w:rsidRPr="00956C14" w:rsidRDefault="000F5710" w:rsidP="003A04C5">
      <w:pPr>
        <w:rPr>
          <w:rFonts w:eastAsia="Microsoft YaHei UI"/>
          <w:szCs w:val="20"/>
          <w:lang w:eastAsia="zh-CN"/>
        </w:rPr>
      </w:pPr>
      <w:r>
        <w:rPr>
          <w:rFonts w:eastAsiaTheme="minorEastAsia"/>
          <w:lang w:eastAsia="zh-CN"/>
        </w:rPr>
        <w:t xml:space="preserve">For option 5, </w:t>
      </w:r>
      <w:r w:rsidR="00022E8C">
        <w:rPr>
          <w:rFonts w:eastAsiaTheme="minorEastAsia"/>
          <w:lang w:eastAsia="zh-CN"/>
        </w:rPr>
        <w:t xml:space="preserve">since </w:t>
      </w:r>
      <w:r>
        <w:rPr>
          <w:rFonts w:eastAsiaTheme="minorEastAsia"/>
          <w:lang w:eastAsia="zh-CN"/>
        </w:rPr>
        <w:t>the limited spectrum is not available</w:t>
      </w:r>
      <w:r w:rsidR="00022E8C">
        <w:rPr>
          <w:rFonts w:eastAsiaTheme="minorEastAsia"/>
          <w:lang w:eastAsia="zh-CN"/>
        </w:rPr>
        <w:t xml:space="preserve"> to transmit the entire PBCH, r</w:t>
      </w:r>
      <w:r>
        <w:rPr>
          <w:rFonts w:eastAsiaTheme="minorEastAsia"/>
          <w:lang w:eastAsia="zh-CN"/>
        </w:rPr>
        <w:t>ate matching</w:t>
      </w:r>
      <w:r w:rsidR="00146C7B">
        <w:rPr>
          <w:rFonts w:eastAsiaTheme="minorEastAsia"/>
          <w:lang w:eastAsia="zh-CN"/>
        </w:rPr>
        <w:t xml:space="preserve"> may be a possible solution, but it</w:t>
      </w:r>
      <w:r w:rsidR="00022E8C">
        <w:rPr>
          <w:rFonts w:eastAsiaTheme="minorEastAsia"/>
          <w:lang w:eastAsia="zh-CN"/>
        </w:rPr>
        <w:t xml:space="preserve"> will cause higher code rate</w:t>
      </w:r>
      <w:r>
        <w:rPr>
          <w:rFonts w:eastAsiaTheme="minorEastAsia"/>
          <w:lang w:eastAsia="zh-CN"/>
        </w:rPr>
        <w:t>.</w:t>
      </w:r>
      <w:r w:rsidR="001168CA">
        <w:rPr>
          <w:rFonts w:eastAsiaTheme="minorEastAsia"/>
          <w:lang w:eastAsia="zh-CN"/>
        </w:rPr>
        <w:t xml:space="preserve"> </w:t>
      </w:r>
      <w:r w:rsidR="00391020">
        <w:rPr>
          <w:rFonts w:eastAsiaTheme="minorEastAsia"/>
          <w:lang w:eastAsia="zh-CN"/>
        </w:rPr>
        <w:t xml:space="preserve">Its potential spec impact could be replacing the number of resource elements </w:t>
      </w:r>
      <w:r w:rsidR="001168CA">
        <w:rPr>
          <w:rFonts w:eastAsiaTheme="minorEastAsia"/>
          <w:lang w:eastAsia="zh-CN"/>
        </w:rPr>
        <w:t>for PBCH in TS 38.211 with 16*12 or 15*12.</w:t>
      </w:r>
    </w:p>
    <w:p w14:paraId="520C73DF" w14:textId="6F54CDA0" w:rsidR="00917F00" w:rsidRPr="00956C14" w:rsidRDefault="00DF5E2A" w:rsidP="00217339">
      <w:pPr>
        <w:rPr>
          <w:rFonts w:eastAsia="MS Mincho"/>
          <w:lang w:eastAsia="ja-JP"/>
        </w:rPr>
      </w:pPr>
      <w:r>
        <w:rPr>
          <w:lang w:eastAsia="ja-JP"/>
        </w:rPr>
        <w:lastRenderedPageBreak/>
        <w:t>In our view, t</w:t>
      </w:r>
      <w:r w:rsidR="003A04C5">
        <w:rPr>
          <w:lang w:eastAsia="ja-JP"/>
        </w:rPr>
        <w:t>he remaining options are potential approaches</w:t>
      </w:r>
      <w:r w:rsidR="00022E8C">
        <w:rPr>
          <w:lang w:eastAsia="ja-JP"/>
        </w:rPr>
        <w:t xml:space="preserve"> </w:t>
      </w:r>
      <w:r w:rsidR="00022E8C">
        <w:rPr>
          <w:rFonts w:eastAsiaTheme="minorEastAsia"/>
          <w:lang w:eastAsia="zh-CN"/>
        </w:rPr>
        <w:t>to compensate the performance loss</w:t>
      </w:r>
      <w:r w:rsidR="003A04C5">
        <w:rPr>
          <w:lang w:eastAsia="ja-JP"/>
        </w:rPr>
        <w:t xml:space="preserve">. </w:t>
      </w:r>
      <w:r w:rsidR="00022E8C">
        <w:rPr>
          <w:lang w:eastAsia="ja-JP"/>
        </w:rPr>
        <w:t xml:space="preserve">For option </w:t>
      </w:r>
      <w:r w:rsidR="003A04C5">
        <w:rPr>
          <w:lang w:eastAsia="ja-JP"/>
        </w:rPr>
        <w:t>2</w:t>
      </w:r>
      <w:r w:rsidR="00022E8C">
        <w:rPr>
          <w:lang w:eastAsia="ja-JP"/>
        </w:rPr>
        <w:t xml:space="preserve">, by </w:t>
      </w:r>
      <w:r w:rsidR="003A04C5" w:rsidRPr="00E761D1">
        <w:rPr>
          <w:lang w:eastAsia="ja-JP"/>
        </w:rPr>
        <w:t>multiple PBCH receptions</w:t>
      </w:r>
      <w:r w:rsidR="00022E8C">
        <w:rPr>
          <w:rFonts w:hint="eastAsia"/>
          <w:lang w:eastAsia="zh-CN"/>
        </w:rPr>
        <w:t xml:space="preserve">, </w:t>
      </w:r>
      <w:r w:rsidR="003A04C5" w:rsidRPr="00E761D1">
        <w:rPr>
          <w:lang w:eastAsia="ja-JP"/>
        </w:rPr>
        <w:t>multiple PBCH soft bits</w:t>
      </w:r>
      <w:r w:rsidR="00022E8C">
        <w:rPr>
          <w:lang w:eastAsia="ja-JP"/>
        </w:rPr>
        <w:t xml:space="preserve"> can be combined</w:t>
      </w:r>
      <w:r w:rsidR="003A04C5">
        <w:rPr>
          <w:lang w:eastAsia="ja-JP"/>
        </w:rPr>
        <w:t xml:space="preserve"> and </w:t>
      </w:r>
      <w:r w:rsidR="00022E8C">
        <w:rPr>
          <w:lang w:eastAsia="ja-JP"/>
        </w:rPr>
        <w:t xml:space="preserve">then the </w:t>
      </w:r>
      <w:r w:rsidR="003A04C5">
        <w:rPr>
          <w:lang w:eastAsia="ja-JP"/>
        </w:rPr>
        <w:t>combin</w:t>
      </w:r>
      <w:r w:rsidR="00022E8C">
        <w:rPr>
          <w:lang w:eastAsia="ja-JP"/>
        </w:rPr>
        <w:t>ation</w:t>
      </w:r>
      <w:r w:rsidR="003A04C5">
        <w:rPr>
          <w:lang w:eastAsia="ja-JP"/>
        </w:rPr>
        <w:t xml:space="preserve"> gain</w:t>
      </w:r>
      <w:r w:rsidR="00022E8C">
        <w:rPr>
          <w:lang w:eastAsia="ja-JP"/>
        </w:rPr>
        <w:t xml:space="preserve"> is acquired. But t</w:t>
      </w:r>
      <w:r w:rsidR="00BA4D33">
        <w:rPr>
          <w:lang w:eastAsia="ja-JP"/>
        </w:rPr>
        <w:t xml:space="preserve">he </w:t>
      </w:r>
      <w:r w:rsidR="00CF3389">
        <w:rPr>
          <w:lang w:eastAsia="ja-JP"/>
        </w:rPr>
        <w:t>amounts</w:t>
      </w:r>
      <w:r w:rsidR="00BA4D33">
        <w:rPr>
          <w:lang w:eastAsia="ja-JP"/>
        </w:rPr>
        <w:t xml:space="preserve"> of combin</w:t>
      </w:r>
      <w:r w:rsidR="00022E8C">
        <w:rPr>
          <w:lang w:eastAsia="ja-JP"/>
        </w:rPr>
        <w:t>ation</w:t>
      </w:r>
      <w:r w:rsidR="00BA4D33">
        <w:rPr>
          <w:lang w:eastAsia="ja-JP"/>
        </w:rPr>
        <w:t xml:space="preserve"> gain maybe depends on actual PBCH </w:t>
      </w:r>
      <w:r w:rsidR="006E5136">
        <w:rPr>
          <w:lang w:eastAsia="ja-JP"/>
        </w:rPr>
        <w:t xml:space="preserve">mapping </w:t>
      </w:r>
      <w:r w:rsidR="00BA4D33">
        <w:rPr>
          <w:lang w:eastAsia="ja-JP"/>
        </w:rPr>
        <w:t>pattern</w:t>
      </w:r>
      <w:r w:rsidR="003A04C5" w:rsidRPr="00E761D1">
        <w:rPr>
          <w:lang w:eastAsia="ja-JP"/>
        </w:rPr>
        <w:t>.</w:t>
      </w:r>
      <w:r w:rsidR="003A04C5">
        <w:rPr>
          <w:lang w:eastAsia="ja-JP"/>
        </w:rPr>
        <w:t xml:space="preserve"> </w:t>
      </w:r>
      <w:r w:rsidR="00022E8C">
        <w:rPr>
          <w:lang w:eastAsia="ja-JP"/>
        </w:rPr>
        <w:t xml:space="preserve">For option </w:t>
      </w:r>
      <w:r>
        <w:rPr>
          <w:lang w:eastAsia="ja-JP"/>
        </w:rPr>
        <w:t>3</w:t>
      </w:r>
      <w:r w:rsidR="00022E8C">
        <w:rPr>
          <w:lang w:eastAsia="zh-CN"/>
        </w:rPr>
        <w:t xml:space="preserve">, </w:t>
      </w:r>
      <w:r>
        <w:rPr>
          <w:lang w:eastAsia="ja-JP"/>
        </w:rPr>
        <w:t>PBCH remapping</w:t>
      </w:r>
      <w:r w:rsidR="00687C48">
        <w:rPr>
          <w:lang w:eastAsia="ja-JP"/>
        </w:rPr>
        <w:t xml:space="preserve"> </w:t>
      </w:r>
      <w:r w:rsidR="006E3CBE">
        <w:rPr>
          <w:lang w:eastAsia="ja-JP"/>
        </w:rPr>
        <w:t xml:space="preserve">maybe helpful, the detailed solution </w:t>
      </w:r>
      <w:r w:rsidR="00687C48">
        <w:rPr>
          <w:lang w:eastAsia="ja-JP"/>
        </w:rPr>
        <w:t xml:space="preserve">is </w:t>
      </w:r>
      <w:r w:rsidR="00022E8C">
        <w:rPr>
          <w:lang w:eastAsia="ja-JP"/>
        </w:rPr>
        <w:t xml:space="preserve">not clear. It may </w:t>
      </w:r>
      <w:proofErr w:type="gramStart"/>
      <w:r w:rsidR="00022E8C">
        <w:rPr>
          <w:lang w:eastAsia="ja-JP"/>
        </w:rPr>
        <w:t>needs</w:t>
      </w:r>
      <w:proofErr w:type="gramEnd"/>
      <w:r w:rsidR="00022E8C">
        <w:rPr>
          <w:lang w:eastAsia="ja-JP"/>
        </w:rPr>
        <w:t xml:space="preserve"> more clarification.</w:t>
      </w:r>
      <w:r>
        <w:rPr>
          <w:lang w:eastAsia="ja-JP"/>
        </w:rPr>
        <w:t xml:space="preserve"> </w:t>
      </w:r>
      <w:r w:rsidR="00022E8C">
        <w:rPr>
          <w:lang w:eastAsia="ja-JP"/>
        </w:rPr>
        <w:t xml:space="preserve">For option 4, since the topic focus on FDD spectrum less than 5MHz in FR1 and the SCS is limited to 15kHz, </w:t>
      </w:r>
      <w:r w:rsidR="006E3CBE">
        <w:rPr>
          <w:lang w:eastAsia="ja-JP"/>
        </w:rPr>
        <w:t xml:space="preserve">so some payloads in legacy </w:t>
      </w:r>
      <w:r w:rsidR="00956C14" w:rsidRPr="007D62C7">
        <w:rPr>
          <w:rFonts w:eastAsia="Microsoft YaHei UI"/>
          <w:szCs w:val="20"/>
          <w:lang w:eastAsia="zh-CN"/>
        </w:rPr>
        <w:t>PBCH</w:t>
      </w:r>
      <w:r w:rsidR="006E3CBE">
        <w:rPr>
          <w:rFonts w:eastAsia="Microsoft YaHei UI"/>
          <w:szCs w:val="20"/>
          <w:lang w:eastAsia="zh-CN"/>
        </w:rPr>
        <w:t xml:space="preserve"> is useless</w:t>
      </w:r>
      <w:r w:rsidR="00956C14">
        <w:rPr>
          <w:lang w:eastAsia="ja-JP"/>
        </w:rPr>
        <w:t xml:space="preserve">, </w:t>
      </w:r>
      <w:r w:rsidR="006E3CBE">
        <w:rPr>
          <w:lang w:eastAsia="ja-JP"/>
        </w:rPr>
        <w:t xml:space="preserve">e.g. </w:t>
      </w:r>
      <w:r w:rsidR="006E3CBE">
        <w:rPr>
          <w:lang w:eastAsia="zh-CN"/>
        </w:rPr>
        <w:t xml:space="preserve">the bits used to indicate </w:t>
      </w:r>
      <w:r w:rsidR="00956C14">
        <w:rPr>
          <w:lang w:eastAsia="zh-CN"/>
        </w:rPr>
        <w:t>SCS, part of SSB burst indexes, and half frame number</w:t>
      </w:r>
      <w:r w:rsidR="006E3CBE">
        <w:rPr>
          <w:rFonts w:hint="eastAsia"/>
          <w:lang w:eastAsia="zh-CN"/>
        </w:rPr>
        <w:t>,</w:t>
      </w:r>
      <w:r w:rsidR="006E3CBE">
        <w:rPr>
          <w:lang w:eastAsia="zh-CN"/>
        </w:rPr>
        <w:t xml:space="preserve"> which</w:t>
      </w:r>
      <w:r w:rsidR="00956C14">
        <w:rPr>
          <w:lang w:eastAsia="zh-CN"/>
        </w:rPr>
        <w:t xml:space="preserve"> can be reduced.</w:t>
      </w:r>
      <w:r w:rsidR="006E3CBE">
        <w:rPr>
          <w:lang w:eastAsia="zh-CN"/>
        </w:rPr>
        <w:t xml:space="preserve"> By removing these useless bits, it may be possible to acquire some performance gain.</w:t>
      </w:r>
    </w:p>
    <w:p w14:paraId="6CD31673" w14:textId="5B1F1243" w:rsidR="0007060A" w:rsidRPr="00AE1520" w:rsidRDefault="001D66B2" w:rsidP="00217339">
      <w:pPr>
        <w:rPr>
          <w:lang w:eastAsia="zh-CN"/>
        </w:rPr>
      </w:pPr>
      <w:r>
        <w:t xml:space="preserve">So, </w:t>
      </w:r>
      <w:r w:rsidR="00AE1520">
        <w:t>we have the following proposal:</w:t>
      </w:r>
      <w:r w:rsidR="00AE1520">
        <w:rPr>
          <w:rFonts w:hint="eastAsia"/>
          <w:lang w:eastAsia="zh-CN"/>
        </w:rPr>
        <w:t xml:space="preserve"> </w:t>
      </w:r>
    </w:p>
    <w:p w14:paraId="3DDD8C01" w14:textId="6974047C" w:rsidR="003B0287" w:rsidRPr="0007671D" w:rsidRDefault="00083C5A" w:rsidP="003B0287">
      <w:pPr>
        <w:rPr>
          <w:b/>
          <w:i/>
          <w:lang w:eastAsia="ja-JP"/>
        </w:rPr>
      </w:pPr>
      <w:r>
        <w:rPr>
          <w:b/>
          <w:bCs/>
          <w:i/>
          <w:lang w:eastAsia="zh-CN"/>
        </w:rPr>
        <w:t>Proposal</w:t>
      </w:r>
      <w:r w:rsidRPr="00882E02" w:rsidDel="00BA6357">
        <w:rPr>
          <w:b/>
          <w:bCs/>
          <w:i/>
          <w:lang w:eastAsia="zh-CN"/>
        </w:rPr>
        <w:t xml:space="preserve"> </w:t>
      </w:r>
      <w:r>
        <w:rPr>
          <w:b/>
          <w:bCs/>
          <w:i/>
          <w:lang w:eastAsia="zh-CN"/>
        </w:rPr>
        <w:t>1</w:t>
      </w:r>
      <w:r w:rsidRPr="00882E02" w:rsidDel="00BA6357">
        <w:rPr>
          <w:b/>
          <w:bCs/>
          <w:i/>
          <w:lang w:eastAsia="zh-CN"/>
        </w:rPr>
        <w:t>:</w:t>
      </w:r>
      <w:r>
        <w:rPr>
          <w:b/>
          <w:i/>
          <w:lang w:eastAsia="ja-JP"/>
        </w:rPr>
        <w:t xml:space="preserve"> </w:t>
      </w:r>
      <w:r w:rsidR="003B0287" w:rsidRPr="0007671D">
        <w:rPr>
          <w:b/>
          <w:i/>
          <w:lang w:eastAsia="ja-JP"/>
        </w:rPr>
        <w:t xml:space="preserve">Study how to recover PBCH detection performance for transmission bandwidths of &lt;5MHz for 3MHz and 5MHz channel bandwidth. The following options </w:t>
      </w:r>
      <w:r w:rsidR="00C80B5C">
        <w:rPr>
          <w:b/>
          <w:i/>
          <w:lang w:eastAsia="ja-JP"/>
        </w:rPr>
        <w:t>can be</w:t>
      </w:r>
      <w:r w:rsidR="003B0287" w:rsidRPr="0007671D">
        <w:rPr>
          <w:b/>
          <w:i/>
          <w:lang w:eastAsia="ja-JP"/>
        </w:rPr>
        <w:t xml:space="preserve"> </w:t>
      </w:r>
      <w:r w:rsidR="00F174E7">
        <w:rPr>
          <w:b/>
          <w:i/>
          <w:lang w:eastAsia="ja-JP"/>
        </w:rPr>
        <w:t>considered</w:t>
      </w:r>
      <w:r w:rsidR="00200213">
        <w:rPr>
          <w:b/>
          <w:i/>
          <w:lang w:eastAsia="ja-JP"/>
        </w:rPr>
        <w:t>.</w:t>
      </w:r>
    </w:p>
    <w:p w14:paraId="285D9827" w14:textId="236162FF" w:rsidR="00CF3389" w:rsidRDefault="00307F31" w:rsidP="00307F31">
      <w:pPr>
        <w:pStyle w:val="af5"/>
        <w:numPr>
          <w:ilvl w:val="0"/>
          <w:numId w:val="97"/>
        </w:numPr>
        <w:ind w:leftChars="0"/>
        <w:rPr>
          <w:b/>
          <w:i/>
          <w:lang w:eastAsia="ja-JP"/>
        </w:rPr>
      </w:pPr>
      <w:r w:rsidRPr="0028583B">
        <w:rPr>
          <w:b/>
          <w:i/>
          <w:lang w:eastAsia="ja-JP"/>
        </w:rPr>
        <w:t xml:space="preserve">Opt.2: Multiple PBCH receptions </w:t>
      </w:r>
    </w:p>
    <w:p w14:paraId="3C1C2118" w14:textId="4C134DBE" w:rsidR="00D854D1" w:rsidRPr="00477E3D" w:rsidRDefault="00BA2977" w:rsidP="0028583B">
      <w:pPr>
        <w:pStyle w:val="af5"/>
        <w:numPr>
          <w:ilvl w:val="1"/>
          <w:numId w:val="97"/>
        </w:numPr>
        <w:ind w:leftChars="0"/>
        <w:rPr>
          <w:b/>
          <w:i/>
          <w:lang w:eastAsia="ja-JP"/>
        </w:rPr>
      </w:pPr>
      <w:r>
        <w:rPr>
          <w:rFonts w:eastAsiaTheme="minorEastAsia"/>
          <w:b/>
          <w:i/>
          <w:lang w:eastAsia="zh-CN"/>
        </w:rPr>
        <w:t xml:space="preserve">FFS </w:t>
      </w:r>
      <w:r w:rsidR="001C6651">
        <w:rPr>
          <w:b/>
          <w:i/>
          <w:lang w:eastAsia="ja-JP"/>
        </w:rPr>
        <w:t>PBCH mapping pattern</w:t>
      </w:r>
      <w:r>
        <w:rPr>
          <w:rFonts w:eastAsiaTheme="minorEastAsia"/>
          <w:b/>
          <w:i/>
          <w:lang w:eastAsia="zh-CN"/>
        </w:rPr>
        <w:t>.</w:t>
      </w:r>
    </w:p>
    <w:p w14:paraId="727C5A2C" w14:textId="5735D188" w:rsidR="00D854D1" w:rsidRPr="0028583B" w:rsidRDefault="00307F31" w:rsidP="0028583B">
      <w:pPr>
        <w:pStyle w:val="af5"/>
        <w:numPr>
          <w:ilvl w:val="0"/>
          <w:numId w:val="97"/>
        </w:numPr>
        <w:ind w:leftChars="0"/>
        <w:rPr>
          <w:b/>
          <w:i/>
          <w:lang w:eastAsia="ja-JP"/>
        </w:rPr>
      </w:pPr>
      <w:r w:rsidRPr="0028583B">
        <w:rPr>
          <w:b/>
          <w:i/>
          <w:lang w:eastAsia="ja-JP"/>
        </w:rPr>
        <w:t>Opt.3: PBCH remapping</w:t>
      </w:r>
    </w:p>
    <w:p w14:paraId="4EBED28B" w14:textId="0B1F2C0B" w:rsidR="00D854D1" w:rsidRPr="0028583B" w:rsidRDefault="00307F31" w:rsidP="0028583B">
      <w:pPr>
        <w:pStyle w:val="af5"/>
        <w:numPr>
          <w:ilvl w:val="0"/>
          <w:numId w:val="97"/>
        </w:numPr>
        <w:ind w:leftChars="0"/>
        <w:rPr>
          <w:b/>
          <w:i/>
          <w:lang w:eastAsia="ja-JP"/>
        </w:rPr>
      </w:pPr>
      <w:r w:rsidRPr="0028583B">
        <w:rPr>
          <w:b/>
          <w:i/>
          <w:lang w:eastAsia="ja-JP"/>
        </w:rPr>
        <w:t>Opt.4: PBCH payload reduction</w:t>
      </w:r>
    </w:p>
    <w:p w14:paraId="587E159C" w14:textId="77777777" w:rsidR="003A04C5" w:rsidRPr="00A7525A" w:rsidRDefault="003A04C5" w:rsidP="00307F31">
      <w:pPr>
        <w:rPr>
          <w:rFonts w:eastAsia="MS Mincho"/>
          <w:i/>
          <w:lang w:eastAsia="ja-JP"/>
        </w:rPr>
      </w:pPr>
    </w:p>
    <w:p w14:paraId="0D9E4213" w14:textId="7434DEA6" w:rsidR="00DD5B25" w:rsidRPr="00D740AF" w:rsidRDefault="00DD5B25" w:rsidP="0028583B">
      <w:pPr>
        <w:pStyle w:val="2"/>
        <w:rPr>
          <w:u w:val="single"/>
          <w:lang w:eastAsia="zh-CN"/>
        </w:rPr>
      </w:pPr>
      <w:r w:rsidRPr="0028583B">
        <w:t>Synchronization raster</w:t>
      </w:r>
      <w:r>
        <w:rPr>
          <w:u w:val="single"/>
          <w:lang w:eastAsia="zh-CN"/>
        </w:rPr>
        <w:t xml:space="preserve"> </w:t>
      </w:r>
    </w:p>
    <w:p w14:paraId="3BF312E3" w14:textId="77777777" w:rsidR="00D51441" w:rsidRPr="00B217E3" w:rsidRDefault="00D51441" w:rsidP="00D51441">
      <w:pPr>
        <w:rPr>
          <w:rFonts w:eastAsia="Yu Mincho"/>
        </w:rPr>
      </w:pPr>
      <w:r>
        <w:rPr>
          <w:rFonts w:eastAsia="Yu Mincho"/>
        </w:rPr>
        <w:t xml:space="preserve">As specified in TS 38.101, </w:t>
      </w:r>
      <w:r w:rsidRPr="002951D5">
        <w:rPr>
          <w:rFonts w:eastAsia="Yu Mincho"/>
          <w:i/>
        </w:rPr>
        <w:t>“</w:t>
      </w:r>
      <w:r w:rsidRPr="002951D5">
        <w:rPr>
          <w:rFonts w:eastAsia="Yu Mincho" w:hint="eastAsia"/>
          <w:i/>
        </w:rPr>
        <w:t xml:space="preserve">The synchronization raster indicates the </w:t>
      </w:r>
      <w:r w:rsidRPr="002951D5">
        <w:rPr>
          <w:rFonts w:eastAsia="Yu Mincho"/>
          <w:i/>
        </w:rPr>
        <w:t xml:space="preserve">frequency </w:t>
      </w:r>
      <w:r w:rsidRPr="002951D5">
        <w:rPr>
          <w:rFonts w:eastAsia="Yu Mincho" w:hint="eastAsia"/>
          <w:i/>
        </w:rPr>
        <w:t xml:space="preserve">positions of the </w:t>
      </w:r>
      <w:r w:rsidRPr="002951D5">
        <w:rPr>
          <w:rFonts w:eastAsia="Yu Mincho"/>
          <w:i/>
        </w:rPr>
        <w:t>SSB that can be used by the UE for system acquisition when explicit signaling of the synchronization block position is not present. A global synchronization raster is defined for all frequencies. The frequency position of the SS block is defined as SS</w:t>
      </w:r>
      <w:r w:rsidRPr="002951D5">
        <w:rPr>
          <w:rFonts w:eastAsia="Yu Mincho"/>
          <w:i/>
          <w:vertAlign w:val="subscript"/>
        </w:rPr>
        <w:t>REF</w:t>
      </w:r>
      <w:r w:rsidRPr="002951D5">
        <w:rPr>
          <w:rFonts w:eastAsia="Yu Mincho"/>
          <w:i/>
        </w:rPr>
        <w:t xml:space="preserve"> with corresponding number GSCN. The parameters defining the SS</w:t>
      </w:r>
      <w:r w:rsidRPr="002951D5">
        <w:rPr>
          <w:rFonts w:eastAsia="Yu Mincho"/>
          <w:i/>
          <w:vertAlign w:val="subscript"/>
        </w:rPr>
        <w:t>REF</w:t>
      </w:r>
      <w:r w:rsidRPr="002951D5">
        <w:rPr>
          <w:rFonts w:eastAsia="Yu Mincho"/>
          <w:i/>
        </w:rPr>
        <w:t xml:space="preserve"> and GSCN for all the frequency ranges are in Table 5.4.3.1-1”</w:t>
      </w:r>
      <w:r w:rsidRPr="00A1115A">
        <w:rPr>
          <w:rFonts w:eastAsia="Yu Mincho"/>
        </w:rPr>
        <w:t>.</w:t>
      </w:r>
    </w:p>
    <w:p w14:paraId="3A26D08F" w14:textId="420C1398" w:rsidR="00975F9A" w:rsidRPr="00975F9A" w:rsidRDefault="00975F9A" w:rsidP="00975F9A">
      <w:pPr>
        <w:keepNext/>
        <w:overflowPunct w:val="0"/>
        <w:snapToGrid/>
        <w:spacing w:before="120"/>
        <w:jc w:val="center"/>
        <w:textAlignment w:val="baseline"/>
        <w:rPr>
          <w:rFonts w:eastAsia="Times New Roman"/>
          <w:b/>
          <w:sz w:val="20"/>
          <w:szCs w:val="20"/>
          <w:lang w:val="en-GB"/>
        </w:rPr>
      </w:pPr>
      <w:r w:rsidRPr="00975F9A">
        <w:rPr>
          <w:rFonts w:eastAsia="Times New Roman"/>
          <w:b/>
          <w:sz w:val="20"/>
          <w:szCs w:val="20"/>
          <w:lang w:val="en-GB"/>
        </w:rPr>
        <w:t>Table 5.4.3.1-1</w:t>
      </w:r>
      <w:r w:rsidRPr="00975F9A">
        <w:rPr>
          <w:rFonts w:eastAsia="Times New Roman"/>
          <w:b/>
          <w:sz w:val="20"/>
          <w:szCs w:val="20"/>
        </w:rPr>
        <w:t xml:space="preserve"> GSCN parameters for the global frequency raster</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715"/>
        <w:gridCol w:w="1559"/>
      </w:tblGrid>
      <w:tr w:rsidR="00975F9A" w:rsidRPr="00975F9A" w14:paraId="358632AF" w14:textId="77777777" w:rsidTr="00975F9A">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7E1BD430" w14:textId="77777777" w:rsidR="00975F9A" w:rsidRPr="00975F9A" w:rsidRDefault="00975F9A" w:rsidP="00975F9A">
            <w:pPr>
              <w:keepNext/>
              <w:keepLines/>
              <w:overflowPunct w:val="0"/>
              <w:snapToGrid/>
              <w:spacing w:after="0"/>
              <w:jc w:val="center"/>
              <w:textAlignment w:val="baseline"/>
              <w:rPr>
                <w:rFonts w:ascii="Arial" w:eastAsia="MS Mincho" w:hAnsi="Arial"/>
                <w:b/>
                <w:sz w:val="18"/>
                <w:szCs w:val="20"/>
                <w:lang w:val="en-GB"/>
              </w:rPr>
            </w:pPr>
            <w:r w:rsidRPr="00975F9A">
              <w:rPr>
                <w:rFonts w:ascii="Arial" w:eastAsia="MS Mincho" w:hAnsi="Arial"/>
                <w:b/>
                <w:sz w:val="18"/>
                <w:szCs w:val="20"/>
                <w:lang w:val="en-GB"/>
              </w:rP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CA83844" w14:textId="77777777" w:rsidR="00975F9A" w:rsidRPr="00975F9A" w:rsidRDefault="00975F9A" w:rsidP="00975F9A">
            <w:pPr>
              <w:keepNext/>
              <w:keepLines/>
              <w:overflowPunct w:val="0"/>
              <w:snapToGrid/>
              <w:spacing w:after="0"/>
              <w:jc w:val="center"/>
              <w:textAlignment w:val="baseline"/>
              <w:rPr>
                <w:rFonts w:ascii="Arial" w:eastAsia="MS Mincho" w:hAnsi="Arial"/>
                <w:b/>
                <w:sz w:val="18"/>
                <w:szCs w:val="20"/>
                <w:lang w:val="en-GB"/>
              </w:rPr>
            </w:pPr>
            <w:r w:rsidRPr="00975F9A">
              <w:rPr>
                <w:rFonts w:ascii="Arial" w:eastAsia="MS Mincho" w:hAnsi="Arial"/>
                <w:b/>
                <w:sz w:val="18"/>
                <w:szCs w:val="20"/>
                <w:lang w:val="en-GB"/>
              </w:rPr>
              <w:t>SS Block frequency position SS</w:t>
            </w:r>
            <w:r w:rsidRPr="00975F9A">
              <w:rPr>
                <w:rFonts w:ascii="Arial" w:eastAsia="MS Mincho" w:hAnsi="Arial"/>
                <w:b/>
                <w:sz w:val="18"/>
                <w:szCs w:val="20"/>
                <w:vertAlign w:val="subscript"/>
                <w:lang w:val="en-GB"/>
              </w:rPr>
              <w:t>REF</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C8341E0" w14:textId="77777777" w:rsidR="00975F9A" w:rsidRPr="00975F9A" w:rsidRDefault="00975F9A" w:rsidP="00975F9A">
            <w:pPr>
              <w:keepNext/>
              <w:keepLines/>
              <w:overflowPunct w:val="0"/>
              <w:snapToGrid/>
              <w:spacing w:after="0"/>
              <w:jc w:val="center"/>
              <w:textAlignment w:val="baseline"/>
              <w:rPr>
                <w:rFonts w:ascii="Arial" w:eastAsia="MS Mincho" w:hAnsi="Arial"/>
                <w:b/>
                <w:sz w:val="18"/>
                <w:szCs w:val="20"/>
                <w:lang w:val="en-GB"/>
              </w:rPr>
            </w:pPr>
            <w:r w:rsidRPr="00975F9A">
              <w:rPr>
                <w:rFonts w:ascii="Arial" w:eastAsia="MS Mincho" w:hAnsi="Arial"/>
                <w:b/>
                <w:sz w:val="18"/>
                <w:szCs w:val="20"/>
                <w:lang w:val="en-GB"/>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82F88E" w14:textId="77777777" w:rsidR="00975F9A" w:rsidRPr="00975F9A" w:rsidRDefault="00975F9A" w:rsidP="00975F9A">
            <w:pPr>
              <w:keepNext/>
              <w:keepLines/>
              <w:overflowPunct w:val="0"/>
              <w:snapToGrid/>
              <w:spacing w:after="0"/>
              <w:jc w:val="center"/>
              <w:textAlignment w:val="baseline"/>
              <w:rPr>
                <w:rFonts w:ascii="Arial" w:eastAsia="MS Mincho" w:hAnsi="Arial"/>
                <w:b/>
                <w:sz w:val="18"/>
                <w:szCs w:val="20"/>
                <w:lang w:val="en-GB"/>
              </w:rPr>
            </w:pPr>
            <w:r w:rsidRPr="00975F9A">
              <w:rPr>
                <w:rFonts w:ascii="Arial" w:eastAsia="MS Mincho" w:hAnsi="Arial"/>
                <w:b/>
                <w:sz w:val="18"/>
                <w:szCs w:val="20"/>
                <w:lang w:val="en-GB"/>
              </w:rPr>
              <w:t>Range of GSCN</w:t>
            </w:r>
          </w:p>
        </w:tc>
      </w:tr>
      <w:tr w:rsidR="00975F9A" w:rsidRPr="00975F9A" w14:paraId="6438F631" w14:textId="77777777" w:rsidTr="00975F9A">
        <w:trPr>
          <w:jc w:val="center"/>
        </w:trPr>
        <w:tc>
          <w:tcPr>
            <w:tcW w:w="2401" w:type="dxa"/>
            <w:tcBorders>
              <w:top w:val="single" w:sz="4" w:space="0" w:color="auto"/>
              <w:left w:val="single" w:sz="4" w:space="0" w:color="auto"/>
              <w:bottom w:val="single" w:sz="4" w:space="0" w:color="auto"/>
              <w:right w:val="single" w:sz="4" w:space="0" w:color="auto"/>
            </w:tcBorders>
            <w:hideMark/>
          </w:tcPr>
          <w:p w14:paraId="785327E8" w14:textId="77777777" w:rsidR="00975F9A" w:rsidRPr="00975F9A" w:rsidRDefault="00975F9A" w:rsidP="00975F9A">
            <w:pPr>
              <w:keepNext/>
              <w:keepLines/>
              <w:overflowPunct w:val="0"/>
              <w:snapToGrid/>
              <w:spacing w:after="0"/>
              <w:jc w:val="center"/>
              <w:textAlignment w:val="baseline"/>
              <w:rPr>
                <w:rFonts w:ascii="Arial" w:eastAsia="MS Mincho" w:hAnsi="Arial"/>
                <w:b/>
                <w:sz w:val="18"/>
                <w:szCs w:val="20"/>
                <w:lang w:val="en-GB"/>
              </w:rPr>
            </w:pPr>
            <w:r w:rsidRPr="00975F9A">
              <w:rPr>
                <w:rFonts w:ascii="Arial" w:eastAsia="MS Mincho" w:hAnsi="Arial"/>
                <w:sz w:val="18"/>
                <w:szCs w:val="20"/>
                <w:lang w:val="en-GB"/>
              </w:rPr>
              <w:t>0 – 3000 MHz</w:t>
            </w:r>
          </w:p>
        </w:tc>
        <w:tc>
          <w:tcPr>
            <w:tcW w:w="3534" w:type="dxa"/>
            <w:tcBorders>
              <w:top w:val="single" w:sz="4" w:space="0" w:color="auto"/>
              <w:left w:val="single" w:sz="4" w:space="0" w:color="auto"/>
              <w:bottom w:val="single" w:sz="4" w:space="0" w:color="auto"/>
              <w:right w:val="single" w:sz="4" w:space="0" w:color="auto"/>
            </w:tcBorders>
            <w:hideMark/>
          </w:tcPr>
          <w:p w14:paraId="292EE24C" w14:textId="77777777" w:rsidR="00975F9A" w:rsidRPr="00975F9A" w:rsidRDefault="00975F9A" w:rsidP="00975F9A">
            <w:pPr>
              <w:keepNext/>
              <w:keepLines/>
              <w:overflowPunct w:val="0"/>
              <w:snapToGrid/>
              <w:spacing w:after="0"/>
              <w:jc w:val="center"/>
              <w:textAlignment w:val="baseline"/>
              <w:rPr>
                <w:rFonts w:ascii="Arial" w:eastAsia="MS Mincho" w:hAnsi="Arial"/>
                <w:sz w:val="18"/>
                <w:szCs w:val="20"/>
                <w:lang w:val="en-GB"/>
              </w:rPr>
            </w:pPr>
            <w:r w:rsidRPr="00975F9A">
              <w:rPr>
                <w:rFonts w:ascii="Arial" w:eastAsia="MS Mincho" w:hAnsi="Arial"/>
                <w:sz w:val="18"/>
                <w:szCs w:val="20"/>
                <w:lang w:val="en-GB"/>
              </w:rPr>
              <w:t>N * 1200kHz + M * 50 kHz,</w:t>
            </w:r>
          </w:p>
          <w:p w14:paraId="06AC508F" w14:textId="77777777" w:rsidR="00975F9A" w:rsidRPr="00975F9A" w:rsidRDefault="00975F9A" w:rsidP="00975F9A">
            <w:pPr>
              <w:keepNext/>
              <w:keepLines/>
              <w:overflowPunct w:val="0"/>
              <w:snapToGrid/>
              <w:spacing w:after="0"/>
              <w:jc w:val="center"/>
              <w:textAlignment w:val="baseline"/>
              <w:rPr>
                <w:rFonts w:ascii="Arial" w:eastAsia="MS Mincho" w:hAnsi="Arial"/>
                <w:b/>
                <w:sz w:val="18"/>
                <w:szCs w:val="20"/>
                <w:lang w:val="en-GB"/>
              </w:rPr>
            </w:pPr>
            <w:r w:rsidRPr="00975F9A">
              <w:rPr>
                <w:rFonts w:ascii="Arial" w:eastAsia="MS Mincho" w:hAnsi="Arial"/>
                <w:sz w:val="18"/>
                <w:szCs w:val="20"/>
                <w:lang w:val="en-GB"/>
              </w:rPr>
              <w:t xml:space="preserve">N=1:2499, M </w:t>
            </w:r>
            <w:r w:rsidRPr="00975F9A">
              <w:rPr>
                <w:rFonts w:ascii="Arial" w:eastAsia="MS Mincho" w:hAnsi="Arial"/>
                <w:sz w:val="18"/>
                <w:szCs w:val="20"/>
                <w:lang w:val="sv-SE"/>
              </w:rPr>
              <w:t>ϵ</w:t>
            </w:r>
            <w:r w:rsidRPr="00975F9A">
              <w:rPr>
                <w:rFonts w:ascii="Arial" w:eastAsia="MS Mincho" w:hAnsi="Arial"/>
                <w:sz w:val="18"/>
                <w:szCs w:val="20"/>
                <w:lang w:val="en-GB"/>
              </w:rPr>
              <w:t xml:space="preserve"> {1,3,5}</w:t>
            </w:r>
          </w:p>
        </w:tc>
        <w:tc>
          <w:tcPr>
            <w:tcW w:w="1715" w:type="dxa"/>
            <w:tcBorders>
              <w:top w:val="single" w:sz="4" w:space="0" w:color="auto"/>
              <w:left w:val="single" w:sz="4" w:space="0" w:color="auto"/>
              <w:bottom w:val="single" w:sz="4" w:space="0" w:color="auto"/>
              <w:right w:val="single" w:sz="4" w:space="0" w:color="auto"/>
            </w:tcBorders>
            <w:hideMark/>
          </w:tcPr>
          <w:p w14:paraId="1B9B345A" w14:textId="77777777" w:rsidR="00975F9A" w:rsidRPr="00975F9A" w:rsidRDefault="00975F9A" w:rsidP="00975F9A">
            <w:pPr>
              <w:keepNext/>
              <w:keepLines/>
              <w:overflowPunct w:val="0"/>
              <w:snapToGrid/>
              <w:spacing w:after="0"/>
              <w:jc w:val="center"/>
              <w:textAlignment w:val="baseline"/>
              <w:rPr>
                <w:rFonts w:ascii="Arial" w:eastAsia="MS Mincho" w:hAnsi="Arial"/>
                <w:sz w:val="18"/>
                <w:szCs w:val="20"/>
                <w:lang w:val="en-GB"/>
              </w:rPr>
            </w:pPr>
            <w:r w:rsidRPr="00975F9A">
              <w:rPr>
                <w:rFonts w:ascii="Arial" w:eastAsia="MS Mincho" w:hAnsi="Arial"/>
                <w:sz w:val="18"/>
                <w:szCs w:val="20"/>
                <w:lang w:val="en-GB"/>
              </w:rPr>
              <w:t>3N + (M-3)/2</w:t>
            </w:r>
          </w:p>
        </w:tc>
        <w:tc>
          <w:tcPr>
            <w:tcW w:w="1559" w:type="dxa"/>
            <w:tcBorders>
              <w:top w:val="single" w:sz="4" w:space="0" w:color="auto"/>
              <w:left w:val="single" w:sz="4" w:space="0" w:color="auto"/>
              <w:bottom w:val="single" w:sz="4" w:space="0" w:color="auto"/>
              <w:right w:val="single" w:sz="4" w:space="0" w:color="auto"/>
            </w:tcBorders>
            <w:hideMark/>
          </w:tcPr>
          <w:p w14:paraId="2C340F3A" w14:textId="77777777" w:rsidR="00975F9A" w:rsidRPr="00975F9A" w:rsidRDefault="00975F9A" w:rsidP="00975F9A">
            <w:pPr>
              <w:keepNext/>
              <w:keepLines/>
              <w:overflowPunct w:val="0"/>
              <w:snapToGrid/>
              <w:spacing w:after="0"/>
              <w:jc w:val="center"/>
              <w:textAlignment w:val="baseline"/>
              <w:rPr>
                <w:rFonts w:ascii="Arial" w:eastAsia="MS Mincho" w:hAnsi="Arial"/>
                <w:b/>
                <w:sz w:val="18"/>
                <w:szCs w:val="20"/>
                <w:lang w:val="en-GB"/>
              </w:rPr>
            </w:pPr>
            <w:r w:rsidRPr="00975F9A">
              <w:rPr>
                <w:rFonts w:ascii="Arial" w:eastAsia="MS Mincho" w:hAnsi="Arial"/>
                <w:sz w:val="18"/>
                <w:szCs w:val="20"/>
                <w:lang w:val="en-GB"/>
              </w:rPr>
              <w:t>2 – 7498</w:t>
            </w:r>
          </w:p>
        </w:tc>
      </w:tr>
    </w:tbl>
    <w:p w14:paraId="33740F9C" w14:textId="77777777" w:rsidR="00975F9A" w:rsidRDefault="00975F9A" w:rsidP="00D51441">
      <w:pPr>
        <w:rPr>
          <w:rFonts w:eastAsiaTheme="minorEastAsia"/>
          <w:b/>
          <w:lang w:eastAsia="zh-CN"/>
        </w:rPr>
      </w:pPr>
    </w:p>
    <w:p w14:paraId="452703A3" w14:textId="72EC2741" w:rsidR="00D51441" w:rsidRPr="002A3047" w:rsidRDefault="00D51441" w:rsidP="00D51441">
      <w:pPr>
        <w:rPr>
          <w:rFonts w:eastAsia="Yu Mincho"/>
        </w:rPr>
      </w:pPr>
      <w:r>
        <w:rPr>
          <w:rFonts w:eastAsia="Yu Mincho"/>
        </w:rPr>
        <w:t xml:space="preserve">The current synchronization raster was designed based on the fact that </w:t>
      </w:r>
      <w:r w:rsidR="006E3CBE">
        <w:rPr>
          <w:rFonts w:eastAsia="Yu Mincho"/>
        </w:rPr>
        <w:t>current</w:t>
      </w:r>
      <w:r>
        <w:rPr>
          <w:rFonts w:eastAsia="Yu Mincho"/>
        </w:rPr>
        <w:t xml:space="preserve"> minimum channel bandwidth is 5 </w:t>
      </w:r>
      <w:proofErr w:type="spellStart"/>
      <w:r>
        <w:rPr>
          <w:rFonts w:eastAsia="Yu Mincho"/>
        </w:rPr>
        <w:t>MHz.</w:t>
      </w:r>
      <w:proofErr w:type="spellEnd"/>
      <w:r>
        <w:rPr>
          <w:rFonts w:eastAsia="Yu Mincho"/>
        </w:rPr>
        <w:t xml:space="preserve"> </w:t>
      </w:r>
      <w:r w:rsidR="006E3CBE">
        <w:rPr>
          <w:rFonts w:eastAsia="Yu Mincho"/>
        </w:rPr>
        <w:t xml:space="preserve">Based on </w:t>
      </w:r>
      <w:r w:rsidR="006E3CBE" w:rsidRPr="006E3CBE">
        <w:rPr>
          <w:rFonts w:eastAsia="Yu Mincho"/>
        </w:rPr>
        <w:t>Table 5.4.3.1-1</w:t>
      </w:r>
      <w:r w:rsidR="006E3CBE">
        <w:rPr>
          <w:rFonts w:eastAsia="Yu Mincho"/>
        </w:rPr>
        <w:t xml:space="preserve"> above, the SSB can only be located in limited positions due to the </w:t>
      </w:r>
      <w:r w:rsidR="00171504">
        <w:rPr>
          <w:rFonts w:eastAsia="Yu Mincho"/>
        </w:rPr>
        <w:t xml:space="preserve">limited </w:t>
      </w:r>
      <w:r w:rsidR="006E3CBE">
        <w:rPr>
          <w:rFonts w:eastAsia="Yu Mincho"/>
        </w:rPr>
        <w:t xml:space="preserve">value of N and M. </w:t>
      </w:r>
      <w:proofErr w:type="gramStart"/>
      <w:r w:rsidR="00171504">
        <w:rPr>
          <w:rFonts w:eastAsia="Yu Mincho"/>
        </w:rPr>
        <w:t>So</w:t>
      </w:r>
      <w:proofErr w:type="gramEnd"/>
      <w:r w:rsidR="00171504">
        <w:rPr>
          <w:rFonts w:eastAsia="Yu Mincho"/>
        </w:rPr>
        <w:t xml:space="preserve"> the </w:t>
      </w:r>
      <w:r w:rsidR="00171504">
        <w:rPr>
          <w:rFonts w:eastAsiaTheme="minorEastAsia"/>
          <w:lang w:eastAsia="zh-CN"/>
        </w:rPr>
        <w:t>entire SSB may not be located within the spectrum</w:t>
      </w:r>
      <w:r w:rsidR="00171504">
        <w:rPr>
          <w:rFonts w:eastAsia="Yu Mincho"/>
        </w:rPr>
        <w:t xml:space="preserve"> for channel bandwidth less than 5MHz</w:t>
      </w:r>
      <w:r w:rsidR="00171504">
        <w:rPr>
          <w:rFonts w:eastAsiaTheme="minorEastAsia" w:hint="eastAsia"/>
          <w:lang w:eastAsia="zh-CN"/>
        </w:rPr>
        <w:t>,</w:t>
      </w:r>
      <w:r w:rsidR="00171504">
        <w:rPr>
          <w:rFonts w:eastAsiaTheme="minorEastAsia"/>
          <w:lang w:eastAsia="zh-CN"/>
        </w:rPr>
        <w:t xml:space="preserve"> </w:t>
      </w:r>
      <w:r>
        <w:rPr>
          <w:rFonts w:eastAsia="Yu Mincho"/>
        </w:rPr>
        <w:t xml:space="preserve">As illustrated in </w:t>
      </w:r>
      <w:r w:rsidR="00B57962">
        <w:rPr>
          <w:rFonts w:eastAsia="Yu Mincho"/>
        </w:rPr>
        <w:fldChar w:fldCharType="begin"/>
      </w:r>
      <w:r w:rsidR="00B57962">
        <w:rPr>
          <w:rFonts w:eastAsia="Yu Mincho"/>
        </w:rPr>
        <w:instrText xml:space="preserve"> REF _Ref127553900 \h </w:instrText>
      </w:r>
      <w:r w:rsidR="00B57962">
        <w:rPr>
          <w:rFonts w:eastAsia="Yu Mincho"/>
        </w:rPr>
      </w:r>
      <w:r w:rsidR="00B57962">
        <w:rPr>
          <w:rFonts w:eastAsia="Yu Mincho"/>
        </w:rPr>
        <w:fldChar w:fldCharType="separate"/>
      </w:r>
      <w:r w:rsidR="00B57962">
        <w:t xml:space="preserve">Figure </w:t>
      </w:r>
      <w:r w:rsidR="00B57962">
        <w:rPr>
          <w:noProof/>
        </w:rPr>
        <w:t>2</w:t>
      </w:r>
      <w:r w:rsidR="00B57962">
        <w:noBreakHyphen/>
      </w:r>
      <w:r w:rsidR="00B57962">
        <w:rPr>
          <w:noProof/>
        </w:rPr>
        <w:t>3</w:t>
      </w:r>
      <w:r w:rsidR="00B57962">
        <w:rPr>
          <w:rFonts w:eastAsia="Yu Mincho"/>
        </w:rPr>
        <w:fldChar w:fldCharType="end"/>
      </w:r>
      <w:r>
        <w:rPr>
          <w:rFonts w:eastAsia="Yu Mincho"/>
        </w:rPr>
        <w:t xml:space="preserve">, for the band n100 of 919.4 MHz ~ 925 MHz, </w:t>
      </w:r>
      <w:r w:rsidR="00171504">
        <w:rPr>
          <w:rFonts w:eastAsia="Yu Mincho"/>
        </w:rPr>
        <w:t>the spectrum is assumed 3.6MHz</w:t>
      </w:r>
      <w:r w:rsidR="00171504" w:rsidRPr="0028583B">
        <w:rPr>
          <w:rFonts w:eastAsia="Yu Mincho"/>
        </w:rPr>
        <w:t>, which should be sufficient to transmit the entire SSB</w:t>
      </w:r>
      <w:r w:rsidR="00171504">
        <w:rPr>
          <w:rFonts w:eastAsia="Yu Mincho"/>
        </w:rPr>
        <w:t xml:space="preserve">. But </w:t>
      </w:r>
      <w:proofErr w:type="gramStart"/>
      <w:r w:rsidR="00171504">
        <w:rPr>
          <w:rFonts w:eastAsia="Yu Mincho"/>
        </w:rPr>
        <w:t>actually</w:t>
      </w:r>
      <w:proofErr w:type="gramEnd"/>
      <w:r w:rsidR="00171504">
        <w:rPr>
          <w:rFonts w:eastAsia="Yu Mincho"/>
        </w:rPr>
        <w:t xml:space="preserve"> no sync raster can exactly ensure entire SSB transmitted within the spectrum</w:t>
      </w:r>
      <w:r>
        <w:rPr>
          <w:rFonts w:eastAsia="Yu Mincho"/>
        </w:rPr>
        <w:t>.</w:t>
      </w:r>
      <w:r w:rsidR="00171504">
        <w:rPr>
          <w:rFonts w:eastAsia="Yu Mincho"/>
        </w:rPr>
        <w:t xml:space="preserve"> RAN1 has sent a LS to RAN4 about sync raster, this issue </w:t>
      </w:r>
      <w:r w:rsidR="00727849">
        <w:rPr>
          <w:rFonts w:eastAsia="Yu Mincho"/>
        </w:rPr>
        <w:t xml:space="preserve">can be </w:t>
      </w:r>
      <w:r w:rsidR="00FC6230">
        <w:rPr>
          <w:rFonts w:eastAsia="Yu Mincho"/>
        </w:rPr>
        <w:t>further discussed</w:t>
      </w:r>
      <w:r w:rsidR="00727849">
        <w:rPr>
          <w:rFonts w:eastAsia="Yu Mincho"/>
        </w:rPr>
        <w:t xml:space="preserve"> </w:t>
      </w:r>
      <w:r w:rsidR="00171504">
        <w:rPr>
          <w:rFonts w:eastAsia="Yu Mincho"/>
        </w:rPr>
        <w:t>after RAN4’s response.</w:t>
      </w:r>
    </w:p>
    <w:p w14:paraId="04C35FC8" w14:textId="77777777" w:rsidR="00D51441" w:rsidRDefault="00D51441" w:rsidP="00D51441">
      <w:pPr>
        <w:jc w:val="center"/>
        <w:rPr>
          <w:rFonts w:eastAsiaTheme="minorEastAsia"/>
          <w:b/>
          <w:i/>
          <w:lang w:eastAsia="zh-CN"/>
        </w:rPr>
      </w:pPr>
      <w:r w:rsidRPr="00640DEF">
        <w:rPr>
          <w:rFonts w:eastAsiaTheme="minorEastAsia"/>
          <w:b/>
          <w:i/>
          <w:noProof/>
          <w:lang w:eastAsia="zh-CN"/>
        </w:rPr>
        <w:drawing>
          <wp:inline distT="0" distB="0" distL="0" distR="0" wp14:anchorId="4FDF139D" wp14:editId="15DBA0AF">
            <wp:extent cx="5307753" cy="1525979"/>
            <wp:effectExtent l="0" t="0" r="762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5398340" cy="1552023"/>
                    </a:xfrm>
                    <a:prstGeom prst="rect">
                      <a:avLst/>
                    </a:prstGeom>
                  </pic:spPr>
                </pic:pic>
              </a:graphicData>
            </a:graphic>
          </wp:inline>
        </w:drawing>
      </w:r>
    </w:p>
    <w:p w14:paraId="1A2A7F80" w14:textId="4F8D293D" w:rsidR="00D51441" w:rsidRPr="003B1135" w:rsidRDefault="00B57962" w:rsidP="0028583B">
      <w:pPr>
        <w:pStyle w:val="a6"/>
        <w:rPr>
          <w:rFonts w:eastAsiaTheme="minorEastAsia"/>
          <w:i/>
          <w:lang w:eastAsia="zh-CN"/>
        </w:rPr>
      </w:pPr>
      <w:bookmarkStart w:id="7" w:name="_Ref127553900"/>
      <w:r>
        <w:t xml:space="preserve">Figure </w:t>
      </w:r>
      <w:r w:rsidR="00305306">
        <w:fldChar w:fldCharType="begin"/>
      </w:r>
      <w:r w:rsidR="00305306">
        <w:instrText xml:space="preserve"> STYLEREF 1 \s </w:instrText>
      </w:r>
      <w:r w:rsidR="00305306">
        <w:fldChar w:fldCharType="separate"/>
      </w:r>
      <w:r>
        <w:rPr>
          <w:noProof/>
        </w:rPr>
        <w:t>2</w:t>
      </w:r>
      <w:r w:rsidR="00305306">
        <w:rPr>
          <w:noProof/>
        </w:rPr>
        <w:fldChar w:fldCharType="end"/>
      </w:r>
      <w:r>
        <w:noBreakHyphen/>
      </w:r>
      <w:r w:rsidR="00305306">
        <w:fldChar w:fldCharType="begin"/>
      </w:r>
      <w:r w:rsidR="00305306">
        <w:instrText xml:space="preserve"> SEQ Figure \* ARABIC \s 1 </w:instrText>
      </w:r>
      <w:r w:rsidR="00305306">
        <w:fldChar w:fldCharType="separate"/>
      </w:r>
      <w:r>
        <w:rPr>
          <w:noProof/>
        </w:rPr>
        <w:t>3</w:t>
      </w:r>
      <w:r w:rsidR="00305306">
        <w:rPr>
          <w:noProof/>
        </w:rPr>
        <w:fldChar w:fldCharType="end"/>
      </w:r>
      <w:bookmarkEnd w:id="7"/>
      <w:r>
        <w:t xml:space="preserve"> </w:t>
      </w:r>
      <w:r w:rsidR="00727849">
        <w:rPr>
          <w:lang w:eastAsia="zh-CN"/>
        </w:rPr>
        <w:t>An illustration of s</w:t>
      </w:r>
      <w:r w:rsidR="00D51441">
        <w:rPr>
          <w:lang w:eastAsia="zh-CN"/>
        </w:rPr>
        <w:t xml:space="preserve">ync raster </w:t>
      </w:r>
    </w:p>
    <w:p w14:paraId="1E80B95E" w14:textId="6982AACD" w:rsidR="00DD5B25" w:rsidRPr="0028583B" w:rsidRDefault="00DD5B25" w:rsidP="0028583B">
      <w:pPr>
        <w:pStyle w:val="2"/>
        <w:rPr>
          <w:b w:val="0"/>
        </w:rPr>
      </w:pPr>
      <w:r w:rsidRPr="0028583B">
        <w:t>CORESET#0</w:t>
      </w:r>
    </w:p>
    <w:p w14:paraId="4E37B1BC" w14:textId="5B2A0628" w:rsidR="00B94FD7" w:rsidRDefault="00727849" w:rsidP="00B94FD7">
      <w:pPr>
        <w:rPr>
          <w:rFonts w:eastAsiaTheme="minorEastAsia"/>
          <w:lang w:eastAsia="zh-CN"/>
        </w:rPr>
      </w:pPr>
      <w:r>
        <w:rPr>
          <w:rFonts w:eastAsiaTheme="minorEastAsia"/>
          <w:lang w:eastAsia="zh-CN"/>
        </w:rPr>
        <w:t>In previous meeting</w:t>
      </w:r>
      <w:r w:rsidR="00A76A72">
        <w:rPr>
          <w:rFonts w:eastAsiaTheme="minorEastAsia"/>
          <w:lang w:eastAsia="zh-CN"/>
        </w:rPr>
        <w:t xml:space="preserve"> </w:t>
      </w:r>
      <w:r w:rsidR="00A76A72">
        <w:rPr>
          <w:rFonts w:eastAsiaTheme="minorEastAsia"/>
          <w:lang w:eastAsia="zh-CN"/>
        </w:rPr>
        <w:fldChar w:fldCharType="begin"/>
      </w:r>
      <w:r w:rsidR="00A76A72">
        <w:rPr>
          <w:rFonts w:eastAsiaTheme="minorEastAsia"/>
          <w:lang w:eastAsia="zh-CN"/>
        </w:rPr>
        <w:instrText xml:space="preserve"> REF _Ref127555543 \r \h </w:instrText>
      </w:r>
      <w:r w:rsidR="00A76A72">
        <w:rPr>
          <w:rFonts w:eastAsiaTheme="minorEastAsia"/>
          <w:lang w:eastAsia="zh-CN"/>
        </w:rPr>
      </w:r>
      <w:r w:rsidR="00A76A72">
        <w:rPr>
          <w:rFonts w:eastAsiaTheme="minorEastAsia"/>
          <w:lang w:eastAsia="zh-CN"/>
        </w:rPr>
        <w:fldChar w:fldCharType="separate"/>
      </w:r>
      <w:r w:rsidR="00A76A72">
        <w:rPr>
          <w:rFonts w:eastAsiaTheme="minorEastAsia"/>
          <w:lang w:eastAsia="zh-CN"/>
        </w:rPr>
        <w:t>[2]</w:t>
      </w:r>
      <w:r w:rsidR="00A76A72">
        <w:rPr>
          <w:rFonts w:eastAsiaTheme="minorEastAsia"/>
          <w:lang w:eastAsia="zh-CN"/>
        </w:rPr>
        <w:fldChar w:fldCharType="end"/>
      </w:r>
      <w:r>
        <w:rPr>
          <w:rFonts w:eastAsiaTheme="minorEastAsia"/>
          <w:lang w:eastAsia="zh-CN"/>
        </w:rPr>
        <w:t xml:space="preserve">, the following agreements about </w:t>
      </w:r>
      <w:r w:rsidR="003B14CA" w:rsidRPr="003B14CA">
        <w:rPr>
          <w:rFonts w:eastAsiaTheme="minorEastAsia"/>
          <w:lang w:eastAsia="zh-CN"/>
        </w:rPr>
        <w:t>CORESET#0 configuration</w:t>
      </w:r>
      <w:r w:rsidR="00E85660">
        <w:rPr>
          <w:rFonts w:eastAsiaTheme="minorEastAsia"/>
          <w:lang w:eastAsia="zh-CN"/>
        </w:rPr>
        <w:t xml:space="preserve"> </w:t>
      </w:r>
      <w:r>
        <w:rPr>
          <w:rFonts w:eastAsiaTheme="minorEastAsia"/>
          <w:lang w:eastAsia="zh-CN"/>
        </w:rPr>
        <w:t>were made</w:t>
      </w:r>
      <w:r w:rsidR="003B14CA">
        <w:rPr>
          <w:rFonts w:eastAsiaTheme="minorEastAsia"/>
          <w:lang w:eastAsia="zh-CN"/>
        </w:rPr>
        <w:t xml:space="preserve">. </w:t>
      </w:r>
    </w:p>
    <w:tbl>
      <w:tblPr>
        <w:tblStyle w:val="ae"/>
        <w:tblW w:w="0" w:type="auto"/>
        <w:tblLook w:val="04A0" w:firstRow="1" w:lastRow="0" w:firstColumn="1" w:lastColumn="0" w:noHBand="0" w:noVBand="1"/>
      </w:tblPr>
      <w:tblGrid>
        <w:gridCol w:w="9307"/>
      </w:tblGrid>
      <w:tr w:rsidR="00807BE0" w14:paraId="7D0DD324" w14:textId="77777777" w:rsidTr="00CE24B1">
        <w:tc>
          <w:tcPr>
            <w:tcW w:w="9307" w:type="dxa"/>
          </w:tcPr>
          <w:p w14:paraId="30A6E9A2" w14:textId="77777777" w:rsidR="00807BE0" w:rsidRPr="007D62C7" w:rsidRDefault="00807BE0" w:rsidP="00807BE0">
            <w:pPr>
              <w:rPr>
                <w:rFonts w:eastAsia="Microsoft YaHei UI"/>
                <w:highlight w:val="green"/>
                <w:lang w:eastAsia="zh-CN"/>
              </w:rPr>
            </w:pPr>
            <w:r w:rsidRPr="007D62C7">
              <w:rPr>
                <w:rFonts w:eastAsia="等线"/>
                <w:bCs/>
                <w:highlight w:val="green"/>
                <w:lang w:eastAsia="zh-CN"/>
              </w:rPr>
              <w:t>Agreement</w:t>
            </w:r>
          </w:p>
          <w:p w14:paraId="0E5DC9AA" w14:textId="77777777" w:rsidR="00807BE0" w:rsidRPr="007D62C7" w:rsidRDefault="00807BE0" w:rsidP="00807BE0">
            <w:pPr>
              <w:rPr>
                <w:rFonts w:eastAsia="Microsoft YaHei UI"/>
                <w:lang w:eastAsia="zh-CN"/>
              </w:rPr>
            </w:pPr>
            <w:r w:rsidRPr="007D62C7">
              <w:rPr>
                <w:rFonts w:eastAsia="Microsoft YaHei UI"/>
                <w:lang w:eastAsia="zh-CN"/>
              </w:rPr>
              <w:t>For CORESET#0 configuratio</w:t>
            </w:r>
            <w:r w:rsidRPr="007D62C7">
              <w:rPr>
                <w:bCs/>
                <w:szCs w:val="20"/>
                <w:lang w:eastAsia="zh-CN"/>
              </w:rPr>
              <w:t xml:space="preserve">n for transmission bandwidths &lt;5 MHz for 3MHz and 5MHz channel </w:t>
            </w:r>
            <w:r w:rsidRPr="007D62C7">
              <w:rPr>
                <w:bCs/>
                <w:szCs w:val="20"/>
                <w:lang w:eastAsia="zh-CN"/>
              </w:rPr>
              <w:lastRenderedPageBreak/>
              <w:t>bandwidth, follo</w:t>
            </w:r>
            <w:r w:rsidRPr="007D62C7">
              <w:rPr>
                <w:rFonts w:eastAsia="Microsoft YaHei UI"/>
                <w:lang w:eastAsia="zh-CN"/>
              </w:rPr>
              <w:t xml:space="preserve">wing options are for study, </w:t>
            </w:r>
          </w:p>
          <w:p w14:paraId="3F0E421E" w14:textId="77777777" w:rsidR="00807BE0" w:rsidRPr="007D62C7" w:rsidRDefault="00807BE0" w:rsidP="00807BE0">
            <w:pPr>
              <w:pStyle w:val="af5"/>
              <w:numPr>
                <w:ilvl w:val="0"/>
                <w:numId w:val="90"/>
              </w:numPr>
              <w:spacing w:before="180" w:afterLines="100" w:after="240" w:line="276" w:lineRule="auto"/>
              <w:ind w:leftChars="0"/>
              <w:contextualSpacing/>
              <w:jc w:val="both"/>
              <w:rPr>
                <w:lang w:eastAsia="zh-CN"/>
              </w:rPr>
            </w:pPr>
            <w:r w:rsidRPr="007D62C7">
              <w:rPr>
                <w:bCs/>
                <w:szCs w:val="20"/>
                <w:lang w:eastAsia="zh-CN"/>
              </w:rPr>
              <w:t>Opt.1: Existing configuration table for 15kHz SCS, 5MHz minimum channel BW (i.e., table 13-1 in TS38.213) is reused for configuration</w:t>
            </w:r>
          </w:p>
          <w:p w14:paraId="5DF437CE" w14:textId="3ADD635F" w:rsidR="00807BE0" w:rsidRPr="00807BE0" w:rsidRDefault="00807BE0" w:rsidP="00807BE0">
            <w:pPr>
              <w:pStyle w:val="af5"/>
              <w:numPr>
                <w:ilvl w:val="0"/>
                <w:numId w:val="90"/>
              </w:numPr>
              <w:spacing w:before="180" w:afterLines="100" w:after="240" w:line="276" w:lineRule="auto"/>
              <w:ind w:leftChars="0"/>
              <w:contextualSpacing/>
              <w:jc w:val="both"/>
              <w:rPr>
                <w:lang w:eastAsia="zh-CN"/>
              </w:rPr>
            </w:pPr>
            <w:r w:rsidRPr="007D62C7">
              <w:rPr>
                <w:bCs/>
                <w:szCs w:val="20"/>
                <w:lang w:eastAsia="zh-CN"/>
              </w:rPr>
              <w:t>Opt.2: A new CORESET#0 configuration table is to be introduced for the configuration.</w:t>
            </w:r>
          </w:p>
        </w:tc>
      </w:tr>
    </w:tbl>
    <w:p w14:paraId="2C79815D" w14:textId="67932C5D" w:rsidR="00BE3769" w:rsidRPr="00BE3769" w:rsidRDefault="00BE3769" w:rsidP="00BE3769">
      <w:r>
        <w:rPr>
          <w:rFonts w:eastAsia="Yu Mincho"/>
        </w:rPr>
        <w:lastRenderedPageBreak/>
        <w:t>As specified in</w:t>
      </w:r>
      <w:r>
        <w:rPr>
          <w:rFonts w:eastAsiaTheme="minorEastAsia"/>
          <w:lang w:eastAsia="ko-KR"/>
        </w:rPr>
        <w:t xml:space="preserve"> </w:t>
      </w:r>
      <w:r w:rsidRPr="00BE3769">
        <w:t>TS 38.21</w:t>
      </w:r>
      <w:r>
        <w:t xml:space="preserve">1, </w:t>
      </w:r>
      <w:r>
        <w:rPr>
          <w:rFonts w:eastAsiaTheme="minorEastAsia"/>
          <w:lang w:eastAsia="ko-KR"/>
        </w:rPr>
        <w:t xml:space="preserve">CORESET#0 is configured by </w:t>
      </w:r>
      <w:r w:rsidRPr="00BE3769">
        <w:t xml:space="preserve">the </w:t>
      </w:r>
      <w:proofErr w:type="spellStart"/>
      <w:r w:rsidRPr="00BE3769">
        <w:rPr>
          <w:i/>
        </w:rPr>
        <w:t>ControlResourceSetZero</w:t>
      </w:r>
      <w:proofErr w:type="spellEnd"/>
      <w:r w:rsidRPr="00BE3769">
        <w:t xml:space="preserve"> IE:</w:t>
      </w:r>
    </w:p>
    <w:p w14:paraId="4C64A1D4" w14:textId="5E5013F9" w:rsidR="00BE3769" w:rsidRPr="00BE3769" w:rsidRDefault="00BE3769" w:rsidP="00BE3769">
      <w:pPr>
        <w:pStyle w:val="B1"/>
      </w:pPr>
      <w:r w:rsidRPr="00BE3769">
        <w:t>-</w:t>
      </w:r>
      <w:r w:rsidRPr="00BE3769">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E3769">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E3769">
        <w:t xml:space="preserve"> are defined by clause 13 of [</w:t>
      </w:r>
      <w:bookmarkStart w:id="8" w:name="_Hlk127354903"/>
      <w:r w:rsidRPr="00BE3769">
        <w:t>TS 38.213</w:t>
      </w:r>
      <w:bookmarkEnd w:id="8"/>
      <w:r w:rsidRPr="00BE3769">
        <w:t>];</w:t>
      </w:r>
    </w:p>
    <w:p w14:paraId="4BA12213" w14:textId="77777777" w:rsidR="00BE3769" w:rsidRPr="00BE3769" w:rsidRDefault="00BE3769" w:rsidP="00BE3769">
      <w:pPr>
        <w:pStyle w:val="B1"/>
      </w:pPr>
      <w:r w:rsidRPr="00BE3769">
        <w:t>-</w:t>
      </w:r>
      <w:r w:rsidRPr="00BE3769">
        <w:tab/>
        <w:t xml:space="preserve">the UE may assume interleaved mapping </w:t>
      </w:r>
    </w:p>
    <w:p w14:paraId="7FA5077E" w14:textId="77777777" w:rsidR="00BE3769" w:rsidRPr="00BE3769" w:rsidRDefault="00BE3769" w:rsidP="00BE3769">
      <w:pPr>
        <w:pStyle w:val="B1"/>
      </w:pPr>
      <w:r w:rsidRPr="00BE3769">
        <w:t>-</w:t>
      </w:r>
      <w:r w:rsidRPr="00BE3769">
        <w:tab/>
      </w:r>
      <m:oMath>
        <m:r>
          <w:rPr>
            <w:rFonts w:ascii="Cambria Math" w:hAnsi="Cambria Math"/>
          </w:rPr>
          <m:t>L=6</m:t>
        </m:r>
      </m:oMath>
      <w:r w:rsidRPr="00BE3769">
        <w:t>;</w:t>
      </w:r>
    </w:p>
    <w:p w14:paraId="791D6FBF" w14:textId="77777777" w:rsidR="00BE3769" w:rsidRPr="00BE3769" w:rsidRDefault="00BE3769" w:rsidP="00BE3769">
      <w:pPr>
        <w:pStyle w:val="B1"/>
      </w:pPr>
      <w:r w:rsidRPr="00BE3769">
        <w:t>-</w:t>
      </w:r>
      <w:r w:rsidRPr="00BE3769">
        <w:tab/>
      </w:r>
      <m:oMath>
        <m:r>
          <w:rPr>
            <w:rFonts w:ascii="Cambria Math" w:hAnsi="Cambria Math"/>
          </w:rPr>
          <m:t>R=2</m:t>
        </m:r>
      </m:oMath>
      <w:r w:rsidRPr="00BE3769">
        <w:t>;</w:t>
      </w:r>
    </w:p>
    <w:p w14:paraId="7954DFB4" w14:textId="77777777" w:rsidR="00BE3769" w:rsidRPr="00BE3769" w:rsidRDefault="00BE3769" w:rsidP="00BE3769">
      <w:pPr>
        <w:pStyle w:val="B1"/>
      </w:pPr>
      <w:r w:rsidRPr="00BE3769">
        <w:t>-</w:t>
      </w:r>
      <w:r w:rsidRPr="00BE3769">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69991815" w14:textId="77777777" w:rsidR="00BE3769" w:rsidRDefault="00BE3769" w:rsidP="00BE3769">
      <w:pPr>
        <w:pStyle w:val="B1"/>
      </w:pPr>
      <w:r w:rsidRPr="00BE3769">
        <w:t>-</w:t>
      </w:r>
      <w:r w:rsidRPr="00BE3769">
        <w:tab/>
        <w:t>the UE may assume normal cyclic prefix when CORESET 0 is configured by MIB or SIB1;</w:t>
      </w:r>
    </w:p>
    <w:p w14:paraId="79D11DBD" w14:textId="6E55B8A2" w:rsidR="00E85660" w:rsidRPr="00BE3769" w:rsidRDefault="00BE3769" w:rsidP="00BE3769">
      <w:pPr>
        <w:pStyle w:val="B1"/>
      </w:pPr>
      <w:r w:rsidRPr="00BE3769">
        <w:t>-</w:t>
      </w:r>
      <w:r w:rsidRPr="00BE3769">
        <w:tab/>
        <w:t>the UE may assume the same precoding being used within a REG bundle.</w:t>
      </w:r>
    </w:p>
    <w:p w14:paraId="46345B41" w14:textId="77777777" w:rsidR="00D73CC4" w:rsidRPr="00D73CC4" w:rsidRDefault="00D73CC4" w:rsidP="00D73CC4">
      <w:pPr>
        <w:keepNext/>
        <w:keepLines/>
        <w:autoSpaceDE/>
        <w:autoSpaceDN/>
        <w:adjustRightInd/>
        <w:snapToGrid/>
        <w:spacing w:before="60" w:after="180"/>
        <w:jc w:val="center"/>
        <w:rPr>
          <w:rFonts w:ascii="Arial" w:hAnsi="Arial"/>
          <w:b/>
          <w:sz w:val="20"/>
          <w:szCs w:val="20"/>
          <w:lang w:val="en-GB"/>
        </w:rPr>
      </w:pPr>
      <w:r w:rsidRPr="00D73CC4">
        <w:rPr>
          <w:rFonts w:ascii="Arial" w:hAnsi="Arial"/>
          <w:b/>
          <w:sz w:val="20"/>
          <w:szCs w:val="20"/>
          <w:lang w:val="en-GB"/>
        </w:rPr>
        <w:t>Table 13-1: Set of resource blocks and slot symbols of CORESET for Type0-PDCCH search space set when {SS/PBCH block, PDCCH} SCS is {15, 15} kHz</w:t>
      </w:r>
      <w:r w:rsidRPr="00D73CC4">
        <w:rPr>
          <w:rFonts w:ascii="Arial" w:hAnsi="Arial" w:cs="Arial" w:hint="eastAsia"/>
          <w:b/>
          <w:sz w:val="20"/>
          <w:szCs w:val="20"/>
          <w:lang w:eastAsia="zh-CN"/>
        </w:rPr>
        <w:t xml:space="preserve"> for frequency bands</w:t>
      </w:r>
      <w:r w:rsidRPr="00D73CC4">
        <w:rPr>
          <w:rFonts w:ascii="Arial" w:hAnsi="Arial" w:cs="Arial"/>
          <w:b/>
          <w:sz w:val="20"/>
          <w:szCs w:val="20"/>
          <w:lang w:val="en-GB"/>
        </w:rPr>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5"/>
        <w:gridCol w:w="3427"/>
        <w:gridCol w:w="1542"/>
        <w:gridCol w:w="1890"/>
        <w:gridCol w:w="1365"/>
      </w:tblGrid>
      <w:tr w:rsidR="00D73CC4" w:rsidRPr="00D73CC4" w14:paraId="7F5F6444" w14:textId="77777777" w:rsidTr="005E63FD">
        <w:trPr>
          <w:cantSplit/>
        </w:trPr>
        <w:tc>
          <w:tcPr>
            <w:tcW w:w="795" w:type="dxa"/>
            <w:tcBorders>
              <w:bottom w:val="double" w:sz="4" w:space="0" w:color="auto"/>
              <w:right w:val="double" w:sz="4" w:space="0" w:color="auto"/>
            </w:tcBorders>
            <w:shd w:val="clear" w:color="auto" w:fill="E0E0E0"/>
            <w:vAlign w:val="center"/>
          </w:tcPr>
          <w:p w14:paraId="619DA913" w14:textId="77777777" w:rsidR="00D73CC4" w:rsidRPr="00D73CC4" w:rsidRDefault="00D73CC4" w:rsidP="00D73CC4">
            <w:pPr>
              <w:keepNext/>
              <w:keepLines/>
              <w:autoSpaceDE/>
              <w:autoSpaceDN/>
              <w:adjustRightInd/>
              <w:snapToGrid/>
              <w:spacing w:after="0"/>
              <w:jc w:val="center"/>
              <w:rPr>
                <w:rFonts w:ascii="Arial" w:hAnsi="Arial"/>
                <w:b/>
                <w:bCs/>
                <w:sz w:val="18"/>
                <w:szCs w:val="20"/>
              </w:rPr>
            </w:pPr>
            <w:r w:rsidRPr="00D73CC4">
              <w:rPr>
                <w:rFonts w:ascii="Arial" w:hAnsi="Arial"/>
                <w:b/>
                <w:bCs/>
                <w:sz w:val="18"/>
                <w:szCs w:val="20"/>
              </w:rPr>
              <w:t>Index</w:t>
            </w:r>
          </w:p>
        </w:tc>
        <w:tc>
          <w:tcPr>
            <w:tcW w:w="3427" w:type="dxa"/>
            <w:tcBorders>
              <w:left w:val="double" w:sz="4" w:space="0" w:color="auto"/>
              <w:bottom w:val="double" w:sz="4" w:space="0" w:color="auto"/>
            </w:tcBorders>
            <w:shd w:val="clear" w:color="auto" w:fill="E0E0E0"/>
            <w:vAlign w:val="center"/>
          </w:tcPr>
          <w:p w14:paraId="786C1D48" w14:textId="77777777" w:rsidR="00D73CC4" w:rsidRPr="00D73CC4" w:rsidRDefault="00D73CC4" w:rsidP="00D73CC4">
            <w:pPr>
              <w:keepNext/>
              <w:keepLines/>
              <w:autoSpaceDE/>
              <w:autoSpaceDN/>
              <w:adjustRightInd/>
              <w:snapToGrid/>
              <w:spacing w:after="0"/>
              <w:jc w:val="center"/>
              <w:rPr>
                <w:rFonts w:ascii="Arial" w:hAnsi="Arial"/>
                <w:b/>
                <w:bCs/>
                <w:sz w:val="18"/>
                <w:szCs w:val="20"/>
              </w:rPr>
            </w:pPr>
            <w:r w:rsidRPr="00D73CC4">
              <w:rPr>
                <w:rFonts w:ascii="Arial" w:hAnsi="Arial" w:cs="Arial"/>
                <w:b/>
                <w:kern w:val="24"/>
                <w:sz w:val="18"/>
                <w:szCs w:val="20"/>
                <w:lang w:val="en-GB"/>
              </w:rPr>
              <w:t xml:space="preserve">SS/PBCH block and CORESET multiplexing pattern </w:t>
            </w:r>
          </w:p>
        </w:tc>
        <w:tc>
          <w:tcPr>
            <w:tcW w:w="1542" w:type="dxa"/>
            <w:tcBorders>
              <w:bottom w:val="double" w:sz="4" w:space="0" w:color="auto"/>
            </w:tcBorders>
            <w:shd w:val="clear" w:color="auto" w:fill="E0E0E0"/>
            <w:vAlign w:val="center"/>
          </w:tcPr>
          <w:p w14:paraId="66AC5C20" w14:textId="77777777" w:rsidR="00D73CC4" w:rsidRPr="00D73CC4" w:rsidRDefault="00D73CC4" w:rsidP="00D73CC4">
            <w:pPr>
              <w:keepNext/>
              <w:keepLines/>
              <w:autoSpaceDE/>
              <w:autoSpaceDN/>
              <w:adjustRightInd/>
              <w:snapToGrid/>
              <w:spacing w:after="0"/>
              <w:jc w:val="center"/>
              <w:rPr>
                <w:rFonts w:ascii="Arial" w:hAnsi="Arial"/>
                <w:b/>
                <w:bCs/>
                <w:sz w:val="18"/>
                <w:szCs w:val="20"/>
              </w:rPr>
            </w:pPr>
            <w:r w:rsidRPr="00D73CC4">
              <w:rPr>
                <w:rFonts w:ascii="Arial" w:hAnsi="Arial" w:cs="Arial"/>
                <w:b/>
                <w:kern w:val="24"/>
                <w:sz w:val="18"/>
                <w:szCs w:val="20"/>
                <w:lang w:val="en-GB"/>
              </w:rPr>
              <w:t xml:space="preserve">Number of RBs </w:t>
            </w:r>
            <m:oMath>
              <m:sSubSup>
                <m:sSubSupPr>
                  <m:ctrlPr>
                    <w:rPr>
                      <w:rFonts w:ascii="Cambria Math" w:hAnsi="Cambria Math"/>
                      <w:b/>
                      <w:i/>
                      <w:sz w:val="18"/>
                      <w:szCs w:val="20"/>
                      <w:lang w:val="en-GB"/>
                    </w:rPr>
                  </m:ctrlPr>
                </m:sSubSupPr>
                <m:e>
                  <m:r>
                    <m:rPr>
                      <m:sty m:val="bi"/>
                    </m:rPr>
                    <w:rPr>
                      <w:rFonts w:ascii="Cambria Math" w:hAnsi="Arial"/>
                      <w:sz w:val="18"/>
                      <w:szCs w:val="20"/>
                      <w:lang w:val="en-GB"/>
                    </w:rPr>
                    <m:t>N</m:t>
                  </m:r>
                </m:e>
                <m:sub>
                  <m:r>
                    <m:rPr>
                      <m:sty m:val="b"/>
                    </m:rPr>
                    <w:rPr>
                      <w:rFonts w:ascii="Cambria Math" w:hAnsi="Cambria Math"/>
                      <w:sz w:val="18"/>
                      <w:szCs w:val="20"/>
                      <w:lang w:val="en-GB"/>
                    </w:rPr>
                    <m:t>RB</m:t>
                  </m:r>
                </m:sub>
                <m:sup>
                  <m:r>
                    <m:rPr>
                      <m:sty m:val="b"/>
                    </m:rPr>
                    <w:rPr>
                      <w:rFonts w:ascii="Cambria Math" w:hAnsi="Arial"/>
                      <w:sz w:val="18"/>
                      <w:szCs w:val="20"/>
                      <w:lang w:val="en-GB"/>
                    </w:rPr>
                    <m:t>CORESET</m:t>
                  </m:r>
                </m:sup>
              </m:sSubSup>
            </m:oMath>
          </w:p>
        </w:tc>
        <w:tc>
          <w:tcPr>
            <w:tcW w:w="1890" w:type="dxa"/>
            <w:tcBorders>
              <w:bottom w:val="double" w:sz="4" w:space="0" w:color="auto"/>
            </w:tcBorders>
            <w:shd w:val="clear" w:color="auto" w:fill="E0E0E0"/>
            <w:vAlign w:val="center"/>
          </w:tcPr>
          <w:p w14:paraId="7D5712F6" w14:textId="77777777" w:rsidR="00D73CC4" w:rsidRPr="00D73CC4" w:rsidRDefault="00D73CC4" w:rsidP="00D73CC4">
            <w:pPr>
              <w:keepNext/>
              <w:keepLines/>
              <w:autoSpaceDE/>
              <w:autoSpaceDN/>
              <w:adjustRightInd/>
              <w:snapToGrid/>
              <w:spacing w:after="0"/>
              <w:jc w:val="center"/>
              <w:rPr>
                <w:rFonts w:ascii="Arial" w:hAnsi="Arial"/>
                <w:b/>
                <w:bCs/>
                <w:sz w:val="18"/>
                <w:szCs w:val="20"/>
              </w:rPr>
            </w:pPr>
            <w:r w:rsidRPr="00D73CC4">
              <w:rPr>
                <w:rFonts w:ascii="Arial" w:hAnsi="Arial" w:cs="Arial"/>
                <w:b/>
                <w:kern w:val="24"/>
                <w:sz w:val="18"/>
                <w:szCs w:val="20"/>
                <w:lang w:val="en-GB"/>
              </w:rPr>
              <w:t xml:space="preserve">Number of Symbols </w:t>
            </w:r>
            <m:oMath>
              <m:sSubSup>
                <m:sSubSupPr>
                  <m:ctrlPr>
                    <w:rPr>
                      <w:rFonts w:ascii="Cambria Math" w:hAnsi="Cambria Math"/>
                      <w:b/>
                      <w:i/>
                      <w:sz w:val="18"/>
                      <w:szCs w:val="20"/>
                      <w:lang w:val="en-GB"/>
                    </w:rPr>
                  </m:ctrlPr>
                </m:sSubSupPr>
                <m:e>
                  <m:r>
                    <m:rPr>
                      <m:sty m:val="bi"/>
                    </m:rPr>
                    <w:rPr>
                      <w:rFonts w:ascii="Cambria Math" w:hAnsi="Arial"/>
                      <w:sz w:val="18"/>
                      <w:szCs w:val="20"/>
                      <w:lang w:val="en-GB"/>
                    </w:rPr>
                    <m:t>N</m:t>
                  </m:r>
                </m:e>
                <m:sub>
                  <m:r>
                    <m:rPr>
                      <m:sty m:val="b"/>
                    </m:rPr>
                    <w:rPr>
                      <w:rFonts w:ascii="Cambria Math" w:hAnsi="Cambria Math"/>
                      <w:sz w:val="18"/>
                      <w:szCs w:val="20"/>
                      <w:lang w:val="en-GB"/>
                    </w:rPr>
                    <m:t>symb</m:t>
                  </m:r>
                </m:sub>
                <m:sup>
                  <m:r>
                    <m:rPr>
                      <m:sty m:val="b"/>
                    </m:rPr>
                    <w:rPr>
                      <w:rFonts w:ascii="Cambria Math" w:hAnsi="Arial"/>
                      <w:sz w:val="18"/>
                      <w:szCs w:val="20"/>
                      <w:lang w:val="en-GB"/>
                    </w:rPr>
                    <m:t>CORESET</m:t>
                  </m:r>
                </m:sup>
              </m:sSubSup>
            </m:oMath>
            <w:r w:rsidRPr="00D73CC4">
              <w:rPr>
                <w:rFonts w:ascii="Arial" w:hAnsi="Arial" w:cs="Arial"/>
                <w:b/>
                <w:kern w:val="24"/>
                <w:sz w:val="18"/>
                <w:szCs w:val="20"/>
                <w:lang w:val="en-GB"/>
              </w:rPr>
              <w:t xml:space="preserve"> </w:t>
            </w:r>
          </w:p>
        </w:tc>
        <w:tc>
          <w:tcPr>
            <w:tcW w:w="1365" w:type="dxa"/>
            <w:tcBorders>
              <w:bottom w:val="double" w:sz="4" w:space="0" w:color="auto"/>
            </w:tcBorders>
            <w:shd w:val="clear" w:color="auto" w:fill="E0E0E0"/>
            <w:vAlign w:val="center"/>
          </w:tcPr>
          <w:p w14:paraId="107F5152" w14:textId="77777777" w:rsidR="00D73CC4" w:rsidRPr="00D73CC4" w:rsidRDefault="00D73CC4" w:rsidP="00D73CC4">
            <w:pPr>
              <w:keepNext/>
              <w:keepLines/>
              <w:autoSpaceDE/>
              <w:autoSpaceDN/>
              <w:adjustRightInd/>
              <w:snapToGrid/>
              <w:spacing w:after="0"/>
              <w:jc w:val="center"/>
              <w:rPr>
                <w:rFonts w:ascii="Arial" w:hAnsi="Arial"/>
                <w:b/>
                <w:bCs/>
                <w:sz w:val="18"/>
                <w:szCs w:val="20"/>
              </w:rPr>
            </w:pPr>
            <w:r w:rsidRPr="00D73CC4">
              <w:rPr>
                <w:rFonts w:ascii="Arial" w:hAnsi="Arial" w:cs="Arial"/>
                <w:b/>
                <w:kern w:val="24"/>
                <w:sz w:val="18"/>
                <w:szCs w:val="20"/>
                <w:lang w:val="en-GB"/>
              </w:rPr>
              <w:t xml:space="preserve">Offset (RBs) </w:t>
            </w:r>
          </w:p>
        </w:tc>
      </w:tr>
      <w:tr w:rsidR="00D73CC4" w:rsidRPr="00D73CC4" w14:paraId="7B221F0C" w14:textId="77777777" w:rsidTr="005E63FD">
        <w:trPr>
          <w:cantSplit/>
        </w:trPr>
        <w:tc>
          <w:tcPr>
            <w:tcW w:w="795" w:type="dxa"/>
            <w:tcBorders>
              <w:top w:val="double" w:sz="4" w:space="0" w:color="auto"/>
              <w:right w:val="double" w:sz="4" w:space="0" w:color="auto"/>
            </w:tcBorders>
            <w:shd w:val="clear" w:color="auto" w:fill="auto"/>
            <w:vAlign w:val="center"/>
          </w:tcPr>
          <w:p w14:paraId="09968EBA" w14:textId="77777777" w:rsidR="00D73CC4" w:rsidRPr="00D73CC4" w:rsidRDefault="00D73CC4" w:rsidP="00D73CC4">
            <w:pPr>
              <w:keepNext/>
              <w:keepLines/>
              <w:autoSpaceDE/>
              <w:autoSpaceDN/>
              <w:adjustRightInd/>
              <w:snapToGrid/>
              <w:spacing w:after="0"/>
              <w:jc w:val="center"/>
              <w:rPr>
                <w:rFonts w:ascii="Arial" w:hAnsi="Arial"/>
                <w:sz w:val="18"/>
                <w:szCs w:val="20"/>
              </w:rPr>
            </w:pPr>
            <w:r w:rsidRPr="00D73CC4">
              <w:rPr>
                <w:rFonts w:ascii="Arial" w:hAnsi="Arial"/>
                <w:sz w:val="18"/>
                <w:szCs w:val="20"/>
              </w:rPr>
              <w:t>0</w:t>
            </w:r>
          </w:p>
        </w:tc>
        <w:tc>
          <w:tcPr>
            <w:tcW w:w="3427" w:type="dxa"/>
            <w:tcBorders>
              <w:top w:val="double" w:sz="4" w:space="0" w:color="auto"/>
              <w:left w:val="double" w:sz="4" w:space="0" w:color="auto"/>
            </w:tcBorders>
            <w:vAlign w:val="center"/>
          </w:tcPr>
          <w:p w14:paraId="6FEE1929" w14:textId="77777777" w:rsidR="00D73CC4" w:rsidRPr="00D73CC4" w:rsidRDefault="00D73CC4" w:rsidP="00D73CC4">
            <w:pPr>
              <w:keepNext/>
              <w:keepLines/>
              <w:autoSpaceDE/>
              <w:autoSpaceDN/>
              <w:adjustRightInd/>
              <w:snapToGrid/>
              <w:spacing w:after="0"/>
              <w:jc w:val="center"/>
              <w:rPr>
                <w:rFonts w:ascii="Arial" w:hAnsi="Arial"/>
                <w:sz w:val="18"/>
                <w:szCs w:val="20"/>
              </w:rPr>
            </w:pPr>
            <w:r w:rsidRPr="00D73CC4">
              <w:rPr>
                <w:rFonts w:ascii="Arial" w:hAnsi="Arial" w:cs="Arial"/>
                <w:kern w:val="24"/>
                <w:sz w:val="18"/>
                <w:szCs w:val="18"/>
                <w:lang w:val="en-GB"/>
              </w:rPr>
              <w:t xml:space="preserve">1 </w:t>
            </w:r>
          </w:p>
        </w:tc>
        <w:tc>
          <w:tcPr>
            <w:tcW w:w="1542" w:type="dxa"/>
            <w:tcBorders>
              <w:top w:val="double" w:sz="4" w:space="0" w:color="auto"/>
            </w:tcBorders>
            <w:vAlign w:val="center"/>
          </w:tcPr>
          <w:p w14:paraId="1C481E73" w14:textId="77777777" w:rsidR="00D73CC4" w:rsidRPr="00D73CC4" w:rsidRDefault="00D73CC4" w:rsidP="00D73CC4">
            <w:pPr>
              <w:keepNext/>
              <w:keepLines/>
              <w:autoSpaceDE/>
              <w:autoSpaceDN/>
              <w:adjustRightInd/>
              <w:snapToGrid/>
              <w:spacing w:after="0"/>
              <w:jc w:val="center"/>
              <w:rPr>
                <w:rFonts w:ascii="Arial" w:hAnsi="Arial"/>
                <w:sz w:val="18"/>
                <w:szCs w:val="20"/>
              </w:rPr>
            </w:pPr>
            <w:r w:rsidRPr="00D73CC4">
              <w:rPr>
                <w:rFonts w:ascii="Arial" w:hAnsi="Arial" w:cs="Arial"/>
                <w:kern w:val="24"/>
                <w:sz w:val="18"/>
                <w:szCs w:val="18"/>
                <w:lang w:val="en-GB"/>
              </w:rPr>
              <w:t xml:space="preserve">24 </w:t>
            </w:r>
          </w:p>
        </w:tc>
        <w:tc>
          <w:tcPr>
            <w:tcW w:w="1890" w:type="dxa"/>
            <w:tcBorders>
              <w:top w:val="double" w:sz="4" w:space="0" w:color="auto"/>
            </w:tcBorders>
            <w:vAlign w:val="center"/>
          </w:tcPr>
          <w:p w14:paraId="15C4F2A1" w14:textId="77777777" w:rsidR="00D73CC4" w:rsidRPr="00D73CC4" w:rsidRDefault="00D73CC4" w:rsidP="00D73CC4">
            <w:pPr>
              <w:keepNext/>
              <w:keepLines/>
              <w:autoSpaceDE/>
              <w:autoSpaceDN/>
              <w:adjustRightInd/>
              <w:snapToGrid/>
              <w:spacing w:after="0"/>
              <w:jc w:val="center"/>
              <w:rPr>
                <w:rFonts w:ascii="Arial" w:hAnsi="Arial"/>
                <w:sz w:val="18"/>
                <w:szCs w:val="20"/>
              </w:rPr>
            </w:pPr>
            <w:r w:rsidRPr="00D73CC4">
              <w:rPr>
                <w:rFonts w:ascii="Arial" w:hAnsi="Arial" w:cs="Arial"/>
                <w:kern w:val="24"/>
                <w:sz w:val="18"/>
                <w:szCs w:val="18"/>
                <w:lang w:val="en-GB"/>
              </w:rPr>
              <w:t xml:space="preserve">2 </w:t>
            </w:r>
          </w:p>
        </w:tc>
        <w:tc>
          <w:tcPr>
            <w:tcW w:w="1365" w:type="dxa"/>
            <w:tcBorders>
              <w:top w:val="double" w:sz="4" w:space="0" w:color="auto"/>
            </w:tcBorders>
            <w:vAlign w:val="center"/>
          </w:tcPr>
          <w:p w14:paraId="3F9CBD97" w14:textId="77777777" w:rsidR="00D73CC4" w:rsidRPr="00D73CC4" w:rsidRDefault="00D73CC4" w:rsidP="00D73CC4">
            <w:pPr>
              <w:keepNext/>
              <w:keepLines/>
              <w:autoSpaceDE/>
              <w:autoSpaceDN/>
              <w:adjustRightInd/>
              <w:snapToGrid/>
              <w:spacing w:after="0"/>
              <w:jc w:val="center"/>
              <w:rPr>
                <w:rFonts w:ascii="Arial" w:hAnsi="Arial"/>
                <w:sz w:val="18"/>
                <w:szCs w:val="20"/>
              </w:rPr>
            </w:pPr>
            <w:r w:rsidRPr="00D73CC4">
              <w:rPr>
                <w:rFonts w:ascii="Arial" w:hAnsi="Arial" w:cs="Arial"/>
                <w:kern w:val="24"/>
                <w:sz w:val="18"/>
                <w:szCs w:val="18"/>
                <w:lang w:val="en-GB"/>
              </w:rPr>
              <w:t xml:space="preserve">0 </w:t>
            </w:r>
          </w:p>
        </w:tc>
      </w:tr>
      <w:tr w:rsidR="00D73CC4" w:rsidRPr="00D73CC4" w14:paraId="039C9B0E" w14:textId="77777777" w:rsidTr="005E63FD">
        <w:trPr>
          <w:cantSplit/>
        </w:trPr>
        <w:tc>
          <w:tcPr>
            <w:tcW w:w="795" w:type="dxa"/>
            <w:tcBorders>
              <w:right w:val="double" w:sz="4" w:space="0" w:color="auto"/>
            </w:tcBorders>
            <w:shd w:val="clear" w:color="auto" w:fill="auto"/>
            <w:vAlign w:val="center"/>
          </w:tcPr>
          <w:p w14:paraId="670DFD5A" w14:textId="77777777" w:rsidR="00D73CC4" w:rsidRPr="00D73CC4" w:rsidRDefault="00D73CC4" w:rsidP="00D73CC4">
            <w:pPr>
              <w:keepNext/>
              <w:keepLines/>
              <w:autoSpaceDE/>
              <w:autoSpaceDN/>
              <w:adjustRightInd/>
              <w:snapToGrid/>
              <w:spacing w:after="0"/>
              <w:jc w:val="center"/>
              <w:rPr>
                <w:rFonts w:ascii="Arial" w:hAnsi="Arial"/>
                <w:sz w:val="18"/>
                <w:szCs w:val="20"/>
              </w:rPr>
            </w:pPr>
            <w:r w:rsidRPr="00D73CC4">
              <w:rPr>
                <w:rFonts w:ascii="Arial" w:hAnsi="Arial"/>
                <w:sz w:val="18"/>
                <w:szCs w:val="20"/>
              </w:rPr>
              <w:t>1</w:t>
            </w:r>
          </w:p>
        </w:tc>
        <w:tc>
          <w:tcPr>
            <w:tcW w:w="3427" w:type="dxa"/>
            <w:tcBorders>
              <w:left w:val="double" w:sz="4" w:space="0" w:color="auto"/>
            </w:tcBorders>
            <w:vAlign w:val="center"/>
          </w:tcPr>
          <w:p w14:paraId="1EBD586A" w14:textId="77777777" w:rsidR="00D73CC4" w:rsidRPr="00D73CC4" w:rsidRDefault="00D73CC4" w:rsidP="00D73CC4">
            <w:pPr>
              <w:keepNext/>
              <w:keepLines/>
              <w:autoSpaceDE/>
              <w:autoSpaceDN/>
              <w:adjustRightInd/>
              <w:snapToGrid/>
              <w:spacing w:after="0"/>
              <w:jc w:val="center"/>
              <w:rPr>
                <w:rFonts w:ascii="Arial" w:hAnsi="Arial"/>
                <w:sz w:val="18"/>
                <w:szCs w:val="20"/>
              </w:rPr>
            </w:pPr>
            <w:r w:rsidRPr="00D73CC4">
              <w:rPr>
                <w:rFonts w:ascii="Arial" w:hAnsi="Arial" w:cs="Arial"/>
                <w:kern w:val="24"/>
                <w:sz w:val="18"/>
                <w:szCs w:val="18"/>
                <w:lang w:val="en-GB"/>
              </w:rPr>
              <w:t xml:space="preserve">1 </w:t>
            </w:r>
          </w:p>
        </w:tc>
        <w:tc>
          <w:tcPr>
            <w:tcW w:w="1542" w:type="dxa"/>
            <w:vAlign w:val="center"/>
          </w:tcPr>
          <w:p w14:paraId="60F59181" w14:textId="77777777" w:rsidR="00D73CC4" w:rsidRPr="00D73CC4" w:rsidRDefault="00D73CC4" w:rsidP="00D73CC4">
            <w:pPr>
              <w:keepNext/>
              <w:keepLines/>
              <w:autoSpaceDE/>
              <w:autoSpaceDN/>
              <w:adjustRightInd/>
              <w:snapToGrid/>
              <w:spacing w:after="0"/>
              <w:jc w:val="center"/>
              <w:rPr>
                <w:rFonts w:ascii="Arial" w:hAnsi="Arial"/>
                <w:sz w:val="18"/>
                <w:szCs w:val="20"/>
              </w:rPr>
            </w:pPr>
            <w:r w:rsidRPr="00D73CC4">
              <w:rPr>
                <w:rFonts w:ascii="Arial" w:hAnsi="Arial" w:cs="Arial"/>
                <w:kern w:val="24"/>
                <w:sz w:val="18"/>
                <w:szCs w:val="18"/>
                <w:lang w:val="en-GB"/>
              </w:rPr>
              <w:t xml:space="preserve">24 </w:t>
            </w:r>
          </w:p>
        </w:tc>
        <w:tc>
          <w:tcPr>
            <w:tcW w:w="1890" w:type="dxa"/>
            <w:vAlign w:val="center"/>
          </w:tcPr>
          <w:p w14:paraId="47DBE824" w14:textId="77777777" w:rsidR="00D73CC4" w:rsidRPr="00D73CC4" w:rsidRDefault="00D73CC4" w:rsidP="00D73CC4">
            <w:pPr>
              <w:keepNext/>
              <w:keepLines/>
              <w:autoSpaceDE/>
              <w:autoSpaceDN/>
              <w:adjustRightInd/>
              <w:snapToGrid/>
              <w:spacing w:after="0"/>
              <w:jc w:val="center"/>
              <w:rPr>
                <w:rFonts w:ascii="Arial" w:hAnsi="Arial"/>
                <w:sz w:val="18"/>
                <w:szCs w:val="20"/>
              </w:rPr>
            </w:pPr>
            <w:r w:rsidRPr="00D73CC4">
              <w:rPr>
                <w:rFonts w:ascii="Arial" w:hAnsi="Arial" w:cs="Arial"/>
                <w:kern w:val="24"/>
                <w:sz w:val="18"/>
                <w:szCs w:val="18"/>
                <w:lang w:val="en-GB"/>
              </w:rPr>
              <w:t xml:space="preserve">2 </w:t>
            </w:r>
          </w:p>
        </w:tc>
        <w:tc>
          <w:tcPr>
            <w:tcW w:w="1365" w:type="dxa"/>
            <w:vAlign w:val="center"/>
          </w:tcPr>
          <w:p w14:paraId="5A658498" w14:textId="77777777" w:rsidR="00D73CC4" w:rsidRPr="00D73CC4" w:rsidRDefault="00D73CC4" w:rsidP="00D73CC4">
            <w:pPr>
              <w:keepNext/>
              <w:keepLines/>
              <w:autoSpaceDE/>
              <w:autoSpaceDN/>
              <w:adjustRightInd/>
              <w:snapToGrid/>
              <w:spacing w:after="0"/>
              <w:jc w:val="center"/>
              <w:rPr>
                <w:rFonts w:ascii="Arial" w:hAnsi="Arial"/>
                <w:sz w:val="18"/>
                <w:szCs w:val="20"/>
              </w:rPr>
            </w:pPr>
            <w:r w:rsidRPr="00D73CC4">
              <w:rPr>
                <w:rFonts w:ascii="Arial" w:hAnsi="Arial" w:cs="Arial"/>
                <w:kern w:val="24"/>
                <w:sz w:val="18"/>
                <w:szCs w:val="18"/>
                <w:lang w:val="en-GB"/>
              </w:rPr>
              <w:t xml:space="preserve">2 </w:t>
            </w:r>
          </w:p>
        </w:tc>
      </w:tr>
      <w:tr w:rsidR="00D73CC4" w:rsidRPr="00D73CC4" w14:paraId="1A80D312" w14:textId="77777777" w:rsidTr="005E63FD">
        <w:trPr>
          <w:cantSplit/>
        </w:trPr>
        <w:tc>
          <w:tcPr>
            <w:tcW w:w="795" w:type="dxa"/>
            <w:tcBorders>
              <w:right w:val="double" w:sz="4" w:space="0" w:color="auto"/>
            </w:tcBorders>
            <w:shd w:val="clear" w:color="auto" w:fill="auto"/>
            <w:vAlign w:val="center"/>
          </w:tcPr>
          <w:p w14:paraId="29F527C7"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2</w:t>
            </w:r>
          </w:p>
        </w:tc>
        <w:tc>
          <w:tcPr>
            <w:tcW w:w="3427" w:type="dxa"/>
            <w:tcBorders>
              <w:left w:val="double" w:sz="4" w:space="0" w:color="auto"/>
            </w:tcBorders>
            <w:vAlign w:val="center"/>
          </w:tcPr>
          <w:p w14:paraId="3D03BFE8"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53E5ED1D"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24 </w:t>
            </w:r>
          </w:p>
        </w:tc>
        <w:tc>
          <w:tcPr>
            <w:tcW w:w="1890" w:type="dxa"/>
            <w:vAlign w:val="center"/>
          </w:tcPr>
          <w:p w14:paraId="36C65677"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2 </w:t>
            </w:r>
          </w:p>
        </w:tc>
        <w:tc>
          <w:tcPr>
            <w:tcW w:w="1365" w:type="dxa"/>
            <w:vAlign w:val="center"/>
          </w:tcPr>
          <w:p w14:paraId="71EFE067"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4 </w:t>
            </w:r>
          </w:p>
        </w:tc>
      </w:tr>
      <w:tr w:rsidR="00D73CC4" w:rsidRPr="00D73CC4" w14:paraId="62D448DC" w14:textId="77777777" w:rsidTr="005E63FD">
        <w:trPr>
          <w:cantSplit/>
        </w:trPr>
        <w:tc>
          <w:tcPr>
            <w:tcW w:w="795" w:type="dxa"/>
            <w:tcBorders>
              <w:right w:val="double" w:sz="4" w:space="0" w:color="auto"/>
            </w:tcBorders>
            <w:shd w:val="clear" w:color="auto" w:fill="auto"/>
            <w:vAlign w:val="center"/>
          </w:tcPr>
          <w:p w14:paraId="5B2E128F"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3</w:t>
            </w:r>
          </w:p>
        </w:tc>
        <w:tc>
          <w:tcPr>
            <w:tcW w:w="3427" w:type="dxa"/>
            <w:tcBorders>
              <w:left w:val="double" w:sz="4" w:space="0" w:color="auto"/>
            </w:tcBorders>
            <w:vAlign w:val="center"/>
          </w:tcPr>
          <w:p w14:paraId="118ADA8F"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16EF54ED"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24 </w:t>
            </w:r>
          </w:p>
        </w:tc>
        <w:tc>
          <w:tcPr>
            <w:tcW w:w="1890" w:type="dxa"/>
            <w:vAlign w:val="center"/>
          </w:tcPr>
          <w:p w14:paraId="7699CBAE"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3 </w:t>
            </w:r>
          </w:p>
        </w:tc>
        <w:tc>
          <w:tcPr>
            <w:tcW w:w="1365" w:type="dxa"/>
            <w:vAlign w:val="center"/>
          </w:tcPr>
          <w:p w14:paraId="0527CC46"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0 </w:t>
            </w:r>
          </w:p>
        </w:tc>
      </w:tr>
      <w:tr w:rsidR="00D73CC4" w:rsidRPr="00D73CC4" w14:paraId="2F328290" w14:textId="77777777" w:rsidTr="005E63FD">
        <w:trPr>
          <w:cantSplit/>
        </w:trPr>
        <w:tc>
          <w:tcPr>
            <w:tcW w:w="795" w:type="dxa"/>
            <w:tcBorders>
              <w:right w:val="double" w:sz="4" w:space="0" w:color="auto"/>
            </w:tcBorders>
            <w:shd w:val="clear" w:color="auto" w:fill="auto"/>
            <w:vAlign w:val="center"/>
          </w:tcPr>
          <w:p w14:paraId="04FBF8F1"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4</w:t>
            </w:r>
          </w:p>
        </w:tc>
        <w:tc>
          <w:tcPr>
            <w:tcW w:w="3427" w:type="dxa"/>
            <w:tcBorders>
              <w:left w:val="double" w:sz="4" w:space="0" w:color="auto"/>
            </w:tcBorders>
            <w:vAlign w:val="center"/>
          </w:tcPr>
          <w:p w14:paraId="5189E0EF"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3187112F"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24 </w:t>
            </w:r>
          </w:p>
        </w:tc>
        <w:tc>
          <w:tcPr>
            <w:tcW w:w="1890" w:type="dxa"/>
            <w:vAlign w:val="center"/>
          </w:tcPr>
          <w:p w14:paraId="25AB022E"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3 </w:t>
            </w:r>
          </w:p>
        </w:tc>
        <w:tc>
          <w:tcPr>
            <w:tcW w:w="1365" w:type="dxa"/>
            <w:vAlign w:val="center"/>
          </w:tcPr>
          <w:p w14:paraId="2C7F6AD7"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2 </w:t>
            </w:r>
          </w:p>
        </w:tc>
      </w:tr>
      <w:tr w:rsidR="00D73CC4" w:rsidRPr="00D73CC4" w14:paraId="09E3F70C" w14:textId="77777777" w:rsidTr="005E63FD">
        <w:trPr>
          <w:cantSplit/>
        </w:trPr>
        <w:tc>
          <w:tcPr>
            <w:tcW w:w="795" w:type="dxa"/>
            <w:tcBorders>
              <w:right w:val="double" w:sz="4" w:space="0" w:color="auto"/>
            </w:tcBorders>
            <w:shd w:val="clear" w:color="auto" w:fill="auto"/>
            <w:vAlign w:val="center"/>
          </w:tcPr>
          <w:p w14:paraId="3FC79A97"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5</w:t>
            </w:r>
          </w:p>
        </w:tc>
        <w:tc>
          <w:tcPr>
            <w:tcW w:w="3427" w:type="dxa"/>
            <w:tcBorders>
              <w:left w:val="double" w:sz="4" w:space="0" w:color="auto"/>
            </w:tcBorders>
            <w:vAlign w:val="center"/>
          </w:tcPr>
          <w:p w14:paraId="6782693F"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110C804A"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24 </w:t>
            </w:r>
          </w:p>
        </w:tc>
        <w:tc>
          <w:tcPr>
            <w:tcW w:w="1890" w:type="dxa"/>
            <w:vAlign w:val="center"/>
          </w:tcPr>
          <w:p w14:paraId="27A247AA"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3 </w:t>
            </w:r>
          </w:p>
        </w:tc>
        <w:tc>
          <w:tcPr>
            <w:tcW w:w="1365" w:type="dxa"/>
            <w:vAlign w:val="center"/>
          </w:tcPr>
          <w:p w14:paraId="17A401C1"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4 </w:t>
            </w:r>
          </w:p>
        </w:tc>
      </w:tr>
      <w:tr w:rsidR="00D73CC4" w:rsidRPr="00D73CC4" w14:paraId="37548B37" w14:textId="77777777" w:rsidTr="005E63FD">
        <w:trPr>
          <w:cantSplit/>
        </w:trPr>
        <w:tc>
          <w:tcPr>
            <w:tcW w:w="795" w:type="dxa"/>
            <w:tcBorders>
              <w:right w:val="double" w:sz="4" w:space="0" w:color="auto"/>
            </w:tcBorders>
            <w:shd w:val="clear" w:color="auto" w:fill="auto"/>
            <w:vAlign w:val="center"/>
          </w:tcPr>
          <w:p w14:paraId="0989481A"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6</w:t>
            </w:r>
          </w:p>
        </w:tc>
        <w:tc>
          <w:tcPr>
            <w:tcW w:w="3427" w:type="dxa"/>
            <w:tcBorders>
              <w:left w:val="double" w:sz="4" w:space="0" w:color="auto"/>
            </w:tcBorders>
            <w:vAlign w:val="center"/>
          </w:tcPr>
          <w:p w14:paraId="729FBE85"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755CF38B"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48 </w:t>
            </w:r>
          </w:p>
        </w:tc>
        <w:tc>
          <w:tcPr>
            <w:tcW w:w="1890" w:type="dxa"/>
            <w:vAlign w:val="center"/>
          </w:tcPr>
          <w:p w14:paraId="09F805D3"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365" w:type="dxa"/>
            <w:vAlign w:val="center"/>
          </w:tcPr>
          <w:p w14:paraId="0B04198A"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12 </w:t>
            </w:r>
          </w:p>
        </w:tc>
      </w:tr>
      <w:tr w:rsidR="00D73CC4" w:rsidRPr="00D73CC4" w14:paraId="59C7C7F4" w14:textId="77777777" w:rsidTr="005E63FD">
        <w:trPr>
          <w:cantSplit/>
        </w:trPr>
        <w:tc>
          <w:tcPr>
            <w:tcW w:w="795" w:type="dxa"/>
            <w:tcBorders>
              <w:right w:val="double" w:sz="4" w:space="0" w:color="auto"/>
            </w:tcBorders>
            <w:shd w:val="clear" w:color="auto" w:fill="auto"/>
            <w:vAlign w:val="center"/>
          </w:tcPr>
          <w:p w14:paraId="416D8CC8"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7</w:t>
            </w:r>
          </w:p>
        </w:tc>
        <w:tc>
          <w:tcPr>
            <w:tcW w:w="3427" w:type="dxa"/>
            <w:tcBorders>
              <w:left w:val="double" w:sz="4" w:space="0" w:color="auto"/>
            </w:tcBorders>
            <w:vAlign w:val="center"/>
          </w:tcPr>
          <w:p w14:paraId="22BE994B"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050B9469"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48 </w:t>
            </w:r>
          </w:p>
        </w:tc>
        <w:tc>
          <w:tcPr>
            <w:tcW w:w="1890" w:type="dxa"/>
            <w:vAlign w:val="center"/>
          </w:tcPr>
          <w:p w14:paraId="28494288"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365" w:type="dxa"/>
            <w:vAlign w:val="center"/>
          </w:tcPr>
          <w:p w14:paraId="1D8A32B3"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16 </w:t>
            </w:r>
          </w:p>
        </w:tc>
      </w:tr>
      <w:tr w:rsidR="00D73CC4" w:rsidRPr="00D73CC4" w14:paraId="2B200531" w14:textId="77777777" w:rsidTr="005E63FD">
        <w:trPr>
          <w:cantSplit/>
        </w:trPr>
        <w:tc>
          <w:tcPr>
            <w:tcW w:w="795" w:type="dxa"/>
            <w:tcBorders>
              <w:right w:val="double" w:sz="4" w:space="0" w:color="auto"/>
            </w:tcBorders>
            <w:shd w:val="clear" w:color="auto" w:fill="auto"/>
            <w:vAlign w:val="center"/>
          </w:tcPr>
          <w:p w14:paraId="604ECE0E"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8</w:t>
            </w:r>
          </w:p>
        </w:tc>
        <w:tc>
          <w:tcPr>
            <w:tcW w:w="3427" w:type="dxa"/>
            <w:tcBorders>
              <w:left w:val="double" w:sz="4" w:space="0" w:color="auto"/>
            </w:tcBorders>
            <w:vAlign w:val="center"/>
          </w:tcPr>
          <w:p w14:paraId="4A43D6F0"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27998596"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48 </w:t>
            </w:r>
          </w:p>
        </w:tc>
        <w:tc>
          <w:tcPr>
            <w:tcW w:w="1890" w:type="dxa"/>
            <w:vAlign w:val="center"/>
          </w:tcPr>
          <w:p w14:paraId="47A6A182"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2 </w:t>
            </w:r>
          </w:p>
        </w:tc>
        <w:tc>
          <w:tcPr>
            <w:tcW w:w="1365" w:type="dxa"/>
            <w:vAlign w:val="center"/>
          </w:tcPr>
          <w:p w14:paraId="5E8EE625"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12 </w:t>
            </w:r>
          </w:p>
        </w:tc>
      </w:tr>
      <w:tr w:rsidR="00D73CC4" w:rsidRPr="00D73CC4" w14:paraId="0463AF32" w14:textId="77777777" w:rsidTr="005E63FD">
        <w:trPr>
          <w:cantSplit/>
        </w:trPr>
        <w:tc>
          <w:tcPr>
            <w:tcW w:w="795" w:type="dxa"/>
            <w:tcBorders>
              <w:right w:val="double" w:sz="4" w:space="0" w:color="auto"/>
            </w:tcBorders>
            <w:shd w:val="clear" w:color="auto" w:fill="auto"/>
            <w:vAlign w:val="center"/>
          </w:tcPr>
          <w:p w14:paraId="0673E3EC"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9</w:t>
            </w:r>
          </w:p>
        </w:tc>
        <w:tc>
          <w:tcPr>
            <w:tcW w:w="3427" w:type="dxa"/>
            <w:tcBorders>
              <w:left w:val="double" w:sz="4" w:space="0" w:color="auto"/>
            </w:tcBorders>
            <w:vAlign w:val="center"/>
          </w:tcPr>
          <w:p w14:paraId="26FB9447"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1C741C78"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48 </w:t>
            </w:r>
          </w:p>
        </w:tc>
        <w:tc>
          <w:tcPr>
            <w:tcW w:w="1890" w:type="dxa"/>
            <w:vAlign w:val="center"/>
          </w:tcPr>
          <w:p w14:paraId="2D74F5AC"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2 </w:t>
            </w:r>
          </w:p>
        </w:tc>
        <w:tc>
          <w:tcPr>
            <w:tcW w:w="1365" w:type="dxa"/>
            <w:vAlign w:val="center"/>
          </w:tcPr>
          <w:p w14:paraId="7B01854C"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16 </w:t>
            </w:r>
          </w:p>
        </w:tc>
      </w:tr>
      <w:tr w:rsidR="00D73CC4" w:rsidRPr="00D73CC4" w14:paraId="440D0561" w14:textId="77777777" w:rsidTr="005E63FD">
        <w:trPr>
          <w:cantSplit/>
        </w:trPr>
        <w:tc>
          <w:tcPr>
            <w:tcW w:w="795" w:type="dxa"/>
            <w:tcBorders>
              <w:right w:val="double" w:sz="4" w:space="0" w:color="auto"/>
            </w:tcBorders>
            <w:shd w:val="clear" w:color="auto" w:fill="auto"/>
            <w:vAlign w:val="center"/>
          </w:tcPr>
          <w:p w14:paraId="7F44CAEE"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10</w:t>
            </w:r>
          </w:p>
        </w:tc>
        <w:tc>
          <w:tcPr>
            <w:tcW w:w="3427" w:type="dxa"/>
            <w:tcBorders>
              <w:left w:val="double" w:sz="4" w:space="0" w:color="auto"/>
            </w:tcBorders>
            <w:vAlign w:val="center"/>
          </w:tcPr>
          <w:p w14:paraId="0D2A0E64"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2176C49B"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48 </w:t>
            </w:r>
          </w:p>
        </w:tc>
        <w:tc>
          <w:tcPr>
            <w:tcW w:w="1890" w:type="dxa"/>
            <w:vAlign w:val="center"/>
          </w:tcPr>
          <w:p w14:paraId="64614393"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3 </w:t>
            </w:r>
          </w:p>
        </w:tc>
        <w:tc>
          <w:tcPr>
            <w:tcW w:w="1365" w:type="dxa"/>
            <w:vAlign w:val="center"/>
          </w:tcPr>
          <w:p w14:paraId="026A535F"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12 </w:t>
            </w:r>
          </w:p>
        </w:tc>
      </w:tr>
      <w:tr w:rsidR="00D73CC4" w:rsidRPr="00D73CC4" w14:paraId="780EB8EF" w14:textId="77777777" w:rsidTr="005E63FD">
        <w:trPr>
          <w:cantSplit/>
        </w:trPr>
        <w:tc>
          <w:tcPr>
            <w:tcW w:w="795" w:type="dxa"/>
            <w:tcBorders>
              <w:right w:val="double" w:sz="4" w:space="0" w:color="auto"/>
            </w:tcBorders>
            <w:shd w:val="clear" w:color="auto" w:fill="auto"/>
            <w:vAlign w:val="center"/>
          </w:tcPr>
          <w:p w14:paraId="429437FA"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11</w:t>
            </w:r>
          </w:p>
        </w:tc>
        <w:tc>
          <w:tcPr>
            <w:tcW w:w="3427" w:type="dxa"/>
            <w:tcBorders>
              <w:left w:val="double" w:sz="4" w:space="0" w:color="auto"/>
            </w:tcBorders>
            <w:vAlign w:val="center"/>
          </w:tcPr>
          <w:p w14:paraId="4B344537"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2F502F31"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48 </w:t>
            </w:r>
          </w:p>
        </w:tc>
        <w:tc>
          <w:tcPr>
            <w:tcW w:w="1890" w:type="dxa"/>
            <w:vAlign w:val="center"/>
          </w:tcPr>
          <w:p w14:paraId="322F26F8"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3 </w:t>
            </w:r>
          </w:p>
        </w:tc>
        <w:tc>
          <w:tcPr>
            <w:tcW w:w="1365" w:type="dxa"/>
            <w:vAlign w:val="center"/>
          </w:tcPr>
          <w:p w14:paraId="55F6CC76"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16 </w:t>
            </w:r>
          </w:p>
        </w:tc>
      </w:tr>
      <w:tr w:rsidR="00D73CC4" w:rsidRPr="00D73CC4" w14:paraId="68FFD79F" w14:textId="77777777" w:rsidTr="005E63FD">
        <w:trPr>
          <w:cantSplit/>
        </w:trPr>
        <w:tc>
          <w:tcPr>
            <w:tcW w:w="795" w:type="dxa"/>
            <w:tcBorders>
              <w:right w:val="double" w:sz="4" w:space="0" w:color="auto"/>
            </w:tcBorders>
            <w:shd w:val="clear" w:color="auto" w:fill="auto"/>
            <w:vAlign w:val="center"/>
          </w:tcPr>
          <w:p w14:paraId="67D9A281"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12</w:t>
            </w:r>
          </w:p>
        </w:tc>
        <w:tc>
          <w:tcPr>
            <w:tcW w:w="3427" w:type="dxa"/>
            <w:tcBorders>
              <w:left w:val="double" w:sz="4" w:space="0" w:color="auto"/>
            </w:tcBorders>
            <w:vAlign w:val="center"/>
          </w:tcPr>
          <w:p w14:paraId="233C2E78"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56CF71E2"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96 </w:t>
            </w:r>
          </w:p>
        </w:tc>
        <w:tc>
          <w:tcPr>
            <w:tcW w:w="1890" w:type="dxa"/>
            <w:vAlign w:val="center"/>
          </w:tcPr>
          <w:p w14:paraId="6F50BF18"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365" w:type="dxa"/>
            <w:vAlign w:val="center"/>
          </w:tcPr>
          <w:p w14:paraId="07BFED50"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38 </w:t>
            </w:r>
          </w:p>
        </w:tc>
      </w:tr>
      <w:tr w:rsidR="00D73CC4" w:rsidRPr="00D73CC4" w14:paraId="507CF3C2" w14:textId="77777777" w:rsidTr="005E63FD">
        <w:trPr>
          <w:cantSplit/>
        </w:trPr>
        <w:tc>
          <w:tcPr>
            <w:tcW w:w="795" w:type="dxa"/>
            <w:tcBorders>
              <w:right w:val="double" w:sz="4" w:space="0" w:color="auto"/>
            </w:tcBorders>
            <w:shd w:val="clear" w:color="auto" w:fill="auto"/>
            <w:vAlign w:val="center"/>
          </w:tcPr>
          <w:p w14:paraId="39FFEC7E"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13</w:t>
            </w:r>
          </w:p>
        </w:tc>
        <w:tc>
          <w:tcPr>
            <w:tcW w:w="3427" w:type="dxa"/>
            <w:tcBorders>
              <w:left w:val="double" w:sz="4" w:space="0" w:color="auto"/>
            </w:tcBorders>
            <w:vAlign w:val="center"/>
          </w:tcPr>
          <w:p w14:paraId="2A206FAC"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3968E16B"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96 </w:t>
            </w:r>
          </w:p>
        </w:tc>
        <w:tc>
          <w:tcPr>
            <w:tcW w:w="1890" w:type="dxa"/>
            <w:vAlign w:val="center"/>
          </w:tcPr>
          <w:p w14:paraId="079C87BD"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2 </w:t>
            </w:r>
          </w:p>
        </w:tc>
        <w:tc>
          <w:tcPr>
            <w:tcW w:w="1365" w:type="dxa"/>
            <w:vAlign w:val="center"/>
          </w:tcPr>
          <w:p w14:paraId="1B10042D"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38 </w:t>
            </w:r>
          </w:p>
        </w:tc>
      </w:tr>
      <w:tr w:rsidR="00D73CC4" w:rsidRPr="00D73CC4" w14:paraId="57005A5C" w14:textId="77777777" w:rsidTr="005E63FD">
        <w:trPr>
          <w:cantSplit/>
        </w:trPr>
        <w:tc>
          <w:tcPr>
            <w:tcW w:w="795" w:type="dxa"/>
            <w:tcBorders>
              <w:right w:val="double" w:sz="4" w:space="0" w:color="auto"/>
            </w:tcBorders>
            <w:shd w:val="clear" w:color="auto" w:fill="auto"/>
            <w:vAlign w:val="center"/>
          </w:tcPr>
          <w:p w14:paraId="64A04945"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14</w:t>
            </w:r>
          </w:p>
        </w:tc>
        <w:tc>
          <w:tcPr>
            <w:tcW w:w="3427" w:type="dxa"/>
            <w:tcBorders>
              <w:left w:val="double" w:sz="4" w:space="0" w:color="auto"/>
            </w:tcBorders>
            <w:vAlign w:val="center"/>
          </w:tcPr>
          <w:p w14:paraId="7427B634"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1 </w:t>
            </w:r>
          </w:p>
        </w:tc>
        <w:tc>
          <w:tcPr>
            <w:tcW w:w="1542" w:type="dxa"/>
            <w:vAlign w:val="center"/>
          </w:tcPr>
          <w:p w14:paraId="3285D670"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96 </w:t>
            </w:r>
          </w:p>
        </w:tc>
        <w:tc>
          <w:tcPr>
            <w:tcW w:w="1890" w:type="dxa"/>
            <w:vAlign w:val="center"/>
          </w:tcPr>
          <w:p w14:paraId="53804FBE"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3 </w:t>
            </w:r>
          </w:p>
        </w:tc>
        <w:tc>
          <w:tcPr>
            <w:tcW w:w="1365" w:type="dxa"/>
            <w:vAlign w:val="center"/>
          </w:tcPr>
          <w:p w14:paraId="7C8009AE"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 xml:space="preserve">38 </w:t>
            </w:r>
          </w:p>
        </w:tc>
      </w:tr>
      <w:tr w:rsidR="00D73CC4" w:rsidRPr="00D73CC4" w14:paraId="69A654D5" w14:textId="77777777" w:rsidTr="005E63FD">
        <w:trPr>
          <w:cantSplit/>
        </w:trPr>
        <w:tc>
          <w:tcPr>
            <w:tcW w:w="795" w:type="dxa"/>
            <w:tcBorders>
              <w:right w:val="double" w:sz="4" w:space="0" w:color="auto"/>
            </w:tcBorders>
            <w:shd w:val="clear" w:color="auto" w:fill="auto"/>
            <w:vAlign w:val="center"/>
          </w:tcPr>
          <w:p w14:paraId="439768E4"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sz w:val="18"/>
                <w:szCs w:val="20"/>
                <w:lang w:val="en-GB"/>
              </w:rPr>
              <w:t>15</w:t>
            </w:r>
          </w:p>
        </w:tc>
        <w:tc>
          <w:tcPr>
            <w:tcW w:w="8224" w:type="dxa"/>
            <w:gridSpan w:val="4"/>
            <w:tcBorders>
              <w:left w:val="double" w:sz="4" w:space="0" w:color="auto"/>
            </w:tcBorders>
            <w:vAlign w:val="center"/>
          </w:tcPr>
          <w:p w14:paraId="229FDB21" w14:textId="77777777" w:rsidR="00D73CC4" w:rsidRPr="00D73CC4" w:rsidRDefault="00D73CC4" w:rsidP="00D73CC4">
            <w:pPr>
              <w:keepNext/>
              <w:keepLines/>
              <w:autoSpaceDE/>
              <w:autoSpaceDN/>
              <w:adjustRightInd/>
              <w:snapToGrid/>
              <w:spacing w:after="0"/>
              <w:jc w:val="center"/>
              <w:rPr>
                <w:rFonts w:ascii="Arial" w:hAnsi="Arial"/>
                <w:sz w:val="18"/>
                <w:szCs w:val="20"/>
                <w:lang w:val="en-GB"/>
              </w:rPr>
            </w:pPr>
            <w:r w:rsidRPr="00D73CC4">
              <w:rPr>
                <w:rFonts w:ascii="Arial" w:hAnsi="Arial" w:cs="Arial"/>
                <w:kern w:val="24"/>
                <w:sz w:val="18"/>
                <w:szCs w:val="18"/>
                <w:lang w:val="en-GB"/>
              </w:rPr>
              <w:t>Reserved</w:t>
            </w:r>
          </w:p>
        </w:tc>
      </w:tr>
    </w:tbl>
    <w:p w14:paraId="133A82A3" w14:textId="1419E7F2" w:rsidR="0019464D" w:rsidRDefault="005E63FD" w:rsidP="00DA4C21">
      <w:pPr>
        <w:rPr>
          <w:rFonts w:eastAsiaTheme="minorEastAsia"/>
          <w:lang w:val="en-GB" w:eastAsia="zh-CN"/>
        </w:rPr>
      </w:pPr>
      <w:r>
        <w:rPr>
          <w:lang w:eastAsia="ja-JP"/>
        </w:rPr>
        <w:t xml:space="preserve">For CORESET#0, for SCS 15 kHz, the minimum bandwidth is 4.32 MHz for 24 RBs. In addition, interleaved CCE-to-REG mapping is mandatary and the row number of </w:t>
      </w:r>
      <w:proofErr w:type="spellStart"/>
      <w:r>
        <w:rPr>
          <w:lang w:eastAsia="ja-JP"/>
        </w:rPr>
        <w:t>interleaver</w:t>
      </w:r>
      <w:proofErr w:type="spellEnd"/>
      <w:r>
        <w:rPr>
          <w:lang w:eastAsia="ja-JP"/>
        </w:rPr>
        <w:t xml:space="preserve"> is fixed to two.</w:t>
      </w:r>
      <w:r w:rsidR="00706A96">
        <w:rPr>
          <w:lang w:eastAsia="ja-JP"/>
        </w:rPr>
        <w:t xml:space="preserve"> </w:t>
      </w:r>
      <w:r w:rsidR="00706A96">
        <w:rPr>
          <w:rFonts w:eastAsiaTheme="minorEastAsia"/>
          <w:lang w:val="en-GB" w:eastAsia="zh-CN"/>
        </w:rPr>
        <w:t xml:space="preserve">Based on the existing configuration, </w:t>
      </w:r>
      <w:r w:rsidR="00524EE1">
        <w:rPr>
          <w:rFonts w:eastAsiaTheme="minorEastAsia"/>
          <w:lang w:val="en-GB" w:eastAsia="zh-CN"/>
        </w:rPr>
        <w:t xml:space="preserve">the PDCCH candidates can be determined </w:t>
      </w:r>
      <w:r w:rsidR="00314863">
        <w:rPr>
          <w:rFonts w:eastAsiaTheme="minorEastAsia"/>
          <w:lang w:val="en-GB" w:eastAsia="zh-CN"/>
        </w:rPr>
        <w:t>like</w:t>
      </w:r>
      <w:r w:rsidR="00524EE1">
        <w:rPr>
          <w:rFonts w:eastAsiaTheme="minorEastAsia"/>
          <w:lang w:val="en-GB" w:eastAsia="zh-CN"/>
        </w:rPr>
        <w:t xml:space="preserve"> </w:t>
      </w:r>
      <w:r w:rsidR="00B57962">
        <w:rPr>
          <w:rFonts w:eastAsiaTheme="minorEastAsia"/>
          <w:lang w:val="en-GB" w:eastAsia="zh-CN"/>
        </w:rPr>
        <w:fldChar w:fldCharType="begin"/>
      </w:r>
      <w:r w:rsidR="00B57962">
        <w:rPr>
          <w:rFonts w:eastAsiaTheme="minorEastAsia"/>
          <w:lang w:val="en-GB" w:eastAsia="zh-CN"/>
        </w:rPr>
        <w:instrText xml:space="preserve"> REF _Ref127554333 \h </w:instrText>
      </w:r>
      <w:r w:rsidR="00B57962">
        <w:rPr>
          <w:rFonts w:eastAsiaTheme="minorEastAsia"/>
          <w:lang w:val="en-GB" w:eastAsia="zh-CN"/>
        </w:rPr>
      </w:r>
      <w:r w:rsidR="00B57962">
        <w:rPr>
          <w:rFonts w:eastAsiaTheme="minorEastAsia"/>
          <w:lang w:val="en-GB" w:eastAsia="zh-CN"/>
        </w:rPr>
        <w:fldChar w:fldCharType="separate"/>
      </w:r>
      <w:r w:rsidR="00B57962">
        <w:t xml:space="preserve">Table </w:t>
      </w:r>
      <w:r w:rsidR="00B57962">
        <w:rPr>
          <w:noProof/>
        </w:rPr>
        <w:t>1</w:t>
      </w:r>
      <w:r w:rsidR="00B57962">
        <w:rPr>
          <w:rFonts w:eastAsiaTheme="minorEastAsia"/>
          <w:lang w:val="en-GB" w:eastAsia="zh-CN"/>
        </w:rPr>
        <w:fldChar w:fldCharType="end"/>
      </w:r>
      <w:r w:rsidR="00706A96" w:rsidRPr="00706A96">
        <w:rPr>
          <w:rFonts w:eastAsiaTheme="minorEastAsia"/>
          <w:lang w:val="en-GB" w:eastAsia="zh-CN"/>
        </w:rPr>
        <w:t xml:space="preserve"> </w:t>
      </w:r>
      <w:r w:rsidR="00706A96">
        <w:rPr>
          <w:rFonts w:eastAsiaTheme="minorEastAsia"/>
          <w:lang w:val="en-GB" w:eastAsia="zh-CN"/>
        </w:rPr>
        <w:t>within the 16RB</w:t>
      </w:r>
      <w:r w:rsidR="00706A96">
        <w:rPr>
          <w:rFonts w:eastAsiaTheme="minorEastAsia" w:hint="eastAsia"/>
          <w:lang w:val="en-GB" w:eastAsia="zh-CN"/>
        </w:rPr>
        <w:t>s</w:t>
      </w:r>
      <w:r w:rsidR="00706A96">
        <w:rPr>
          <w:rFonts w:eastAsiaTheme="minorEastAsia"/>
          <w:lang w:val="en-GB" w:eastAsia="zh-CN"/>
        </w:rPr>
        <w:t xml:space="preserve"> transmission bandwidth</w:t>
      </w:r>
      <w:r w:rsidR="00524EE1">
        <w:rPr>
          <w:rFonts w:eastAsiaTheme="minorEastAsia"/>
          <w:lang w:val="en-GB" w:eastAsia="zh-CN"/>
        </w:rPr>
        <w:t>.</w:t>
      </w:r>
    </w:p>
    <w:p w14:paraId="0FB06B4E" w14:textId="7EF10FB5" w:rsidR="00EB2B98" w:rsidRPr="0028583B" w:rsidRDefault="00B57962" w:rsidP="0028583B">
      <w:pPr>
        <w:pStyle w:val="a6"/>
        <w:keepNext/>
      </w:pPr>
      <w:bookmarkStart w:id="9" w:name="_Ref127554333"/>
      <w:r>
        <w:t xml:space="preserve">Table </w:t>
      </w:r>
      <w:r w:rsidR="00305306">
        <w:fldChar w:fldCharType="begin"/>
      </w:r>
      <w:r w:rsidR="00305306">
        <w:instrText xml:space="preserve"> SEQ Table \* ARABIC </w:instrText>
      </w:r>
      <w:r w:rsidR="00305306">
        <w:fldChar w:fldCharType="separate"/>
      </w:r>
      <w:r>
        <w:rPr>
          <w:noProof/>
        </w:rPr>
        <w:t>1</w:t>
      </w:r>
      <w:r w:rsidR="00305306">
        <w:rPr>
          <w:noProof/>
        </w:rPr>
        <w:fldChar w:fldCharType="end"/>
      </w:r>
      <w:bookmarkEnd w:id="9"/>
      <w:r>
        <w:t xml:space="preserve"> </w:t>
      </w:r>
      <w:r w:rsidR="00EB2B98">
        <w:rPr>
          <w:rFonts w:eastAsiaTheme="minorEastAsia"/>
          <w:lang w:val="en-GB" w:eastAsia="zh-CN"/>
        </w:rPr>
        <w:t xml:space="preserve">PDCCH candidates determined by transmission bandwidth,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EB2B98">
        <w:rPr>
          <w:rFonts w:eastAsiaTheme="minorEastAsia"/>
          <w:lang w:val="en-GB" w:eastAsia="zh-CN"/>
        </w:rPr>
        <w:t>, and AL</w:t>
      </w:r>
    </w:p>
    <w:tbl>
      <w:tblPr>
        <w:tblStyle w:val="ae"/>
        <w:tblW w:w="0" w:type="auto"/>
        <w:tblLook w:val="04A0" w:firstRow="1" w:lastRow="0" w:firstColumn="1" w:lastColumn="0" w:noHBand="0" w:noVBand="1"/>
      </w:tblPr>
      <w:tblGrid>
        <w:gridCol w:w="1696"/>
        <w:gridCol w:w="1134"/>
        <w:gridCol w:w="3544"/>
        <w:gridCol w:w="2933"/>
      </w:tblGrid>
      <w:tr w:rsidR="00005C77" w14:paraId="34A6DB54" w14:textId="56141454" w:rsidTr="006B5679">
        <w:tc>
          <w:tcPr>
            <w:tcW w:w="1696" w:type="dxa"/>
          </w:tcPr>
          <w:p w14:paraId="1B614F0C" w14:textId="5C87625A" w:rsidR="00005C77" w:rsidRDefault="00305306" w:rsidP="0019464D">
            <w:pPr>
              <w:jc w:val="center"/>
              <w:rPr>
                <w:rFonts w:eastAsiaTheme="minorEastAsia"/>
                <w:lang w:eastAsia="zh-CN"/>
              </w:rPr>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m:oMathPara>
          </w:p>
        </w:tc>
        <w:tc>
          <w:tcPr>
            <w:tcW w:w="1134" w:type="dxa"/>
          </w:tcPr>
          <w:p w14:paraId="353B94FC" w14:textId="252F1C67" w:rsidR="00005C77" w:rsidRDefault="00005C77" w:rsidP="0019464D">
            <w:pPr>
              <w:jc w:val="center"/>
              <w:rPr>
                <w:rFonts w:eastAsiaTheme="minorEastAsia"/>
                <w:lang w:eastAsia="zh-CN"/>
              </w:rPr>
            </w:pPr>
            <w:r>
              <w:rPr>
                <w:rFonts w:eastAsiaTheme="minorEastAsia" w:hint="eastAsia"/>
                <w:lang w:eastAsia="zh-CN"/>
              </w:rPr>
              <w:t>A</w:t>
            </w:r>
            <w:r>
              <w:rPr>
                <w:rFonts w:eastAsiaTheme="minorEastAsia"/>
                <w:lang w:eastAsia="zh-CN"/>
              </w:rPr>
              <w:t>L</w:t>
            </w:r>
          </w:p>
        </w:tc>
        <w:tc>
          <w:tcPr>
            <w:tcW w:w="3544" w:type="dxa"/>
          </w:tcPr>
          <w:p w14:paraId="49CF66C8" w14:textId="53D9E292" w:rsidR="00005C77" w:rsidRDefault="00005C77" w:rsidP="0019464D">
            <w:pPr>
              <w:jc w:val="center"/>
              <w:rPr>
                <w:rFonts w:eastAsiaTheme="minorEastAsia"/>
                <w:lang w:eastAsia="zh-CN"/>
              </w:rPr>
            </w:pPr>
            <w:r>
              <w:rPr>
                <w:rFonts w:eastAsiaTheme="minorEastAsia" w:hint="eastAsia"/>
                <w:lang w:eastAsia="zh-CN"/>
              </w:rPr>
              <w:t>P</w:t>
            </w:r>
            <w:r>
              <w:rPr>
                <w:rFonts w:eastAsiaTheme="minorEastAsia"/>
                <w:lang w:eastAsia="zh-CN"/>
              </w:rPr>
              <w:t>DCCH candidates</w:t>
            </w:r>
          </w:p>
        </w:tc>
        <w:tc>
          <w:tcPr>
            <w:tcW w:w="2933" w:type="dxa"/>
          </w:tcPr>
          <w:p w14:paraId="5B5CCFA1" w14:textId="0B043F07" w:rsidR="00005C77" w:rsidRDefault="00005C77" w:rsidP="0019464D">
            <w:pPr>
              <w:jc w:val="center"/>
              <w:rPr>
                <w:rFonts w:eastAsiaTheme="minorEastAsia"/>
                <w:lang w:eastAsia="zh-CN"/>
              </w:rPr>
            </w:pPr>
            <w:r>
              <w:rPr>
                <w:rFonts w:eastAsiaTheme="minorEastAsia"/>
                <w:lang w:eastAsia="zh-CN"/>
              </w:rPr>
              <w:t xml:space="preserve">Available </w:t>
            </w:r>
            <w:r w:rsidR="006B5679">
              <w:rPr>
                <w:rFonts w:eastAsiaTheme="minorEastAsia"/>
                <w:lang w:eastAsia="zh-CN"/>
              </w:rPr>
              <w:t>PDCCH candidates</w:t>
            </w:r>
          </w:p>
        </w:tc>
      </w:tr>
      <w:tr w:rsidR="00005C77" w14:paraId="55EE3817" w14:textId="129629A9" w:rsidTr="006B5679">
        <w:tc>
          <w:tcPr>
            <w:tcW w:w="1696" w:type="dxa"/>
          </w:tcPr>
          <w:p w14:paraId="5EE26374" w14:textId="66ED9556" w:rsidR="00005C77" w:rsidRDefault="00005C77" w:rsidP="0019464D">
            <w:pPr>
              <w:jc w:val="center"/>
              <w:rPr>
                <w:rFonts w:eastAsiaTheme="minorEastAsia"/>
                <w:lang w:eastAsia="zh-CN"/>
              </w:rPr>
            </w:pPr>
            <w:r>
              <w:rPr>
                <w:rFonts w:eastAsiaTheme="minorEastAsia" w:hint="eastAsia"/>
                <w:lang w:eastAsia="zh-CN"/>
              </w:rPr>
              <w:t>2</w:t>
            </w:r>
          </w:p>
        </w:tc>
        <w:tc>
          <w:tcPr>
            <w:tcW w:w="1134" w:type="dxa"/>
          </w:tcPr>
          <w:p w14:paraId="0038E2BC" w14:textId="7F22389A" w:rsidR="00005C77" w:rsidRDefault="00005C77" w:rsidP="0019464D">
            <w:pPr>
              <w:jc w:val="center"/>
              <w:rPr>
                <w:rFonts w:eastAsiaTheme="minorEastAsia"/>
                <w:lang w:eastAsia="zh-CN"/>
              </w:rPr>
            </w:pPr>
            <w:r>
              <w:rPr>
                <w:rFonts w:eastAsiaTheme="minorEastAsia" w:hint="eastAsia"/>
                <w:lang w:eastAsia="zh-CN"/>
              </w:rPr>
              <w:t>4</w:t>
            </w:r>
          </w:p>
        </w:tc>
        <w:tc>
          <w:tcPr>
            <w:tcW w:w="3544" w:type="dxa"/>
          </w:tcPr>
          <w:p w14:paraId="215F0923" w14:textId="5507F0B2" w:rsidR="00005C77" w:rsidRDefault="00005C77" w:rsidP="0019464D">
            <w:pPr>
              <w:jc w:val="center"/>
              <w:rPr>
                <w:rFonts w:eastAsiaTheme="minorEastAsia"/>
                <w:lang w:eastAsia="zh-CN"/>
              </w:rPr>
            </w:pPr>
            <w:r>
              <w:rPr>
                <w:rFonts w:eastAsiaTheme="minorEastAsia" w:hint="eastAsia"/>
                <w:lang w:eastAsia="zh-CN"/>
              </w:rPr>
              <w:t>C</w:t>
            </w:r>
            <w:r>
              <w:rPr>
                <w:rFonts w:eastAsiaTheme="minorEastAsia"/>
                <w:lang w:eastAsia="zh-CN"/>
              </w:rPr>
              <w:t>CE {0,1,2,</w:t>
            </w:r>
            <w:r w:rsidRPr="0019464D">
              <w:rPr>
                <w:rFonts w:eastAsiaTheme="minorEastAsia"/>
                <w:color w:val="0070C0"/>
                <w:lang w:eastAsia="zh-CN"/>
              </w:rPr>
              <w:t>3</w:t>
            </w:r>
            <w:r>
              <w:rPr>
                <w:rFonts w:eastAsiaTheme="minorEastAsia"/>
                <w:lang w:eastAsia="zh-CN"/>
              </w:rPr>
              <w:t xml:space="preserve">}, </w:t>
            </w:r>
            <w:r>
              <w:rPr>
                <w:rFonts w:eastAsiaTheme="minorEastAsia" w:hint="eastAsia"/>
                <w:lang w:eastAsia="zh-CN"/>
              </w:rPr>
              <w:t>C</w:t>
            </w:r>
            <w:r>
              <w:rPr>
                <w:rFonts w:eastAsiaTheme="minorEastAsia"/>
                <w:lang w:eastAsia="zh-CN"/>
              </w:rPr>
              <w:t>CE {4,</w:t>
            </w:r>
            <w:r w:rsidRPr="0019464D">
              <w:rPr>
                <w:rFonts w:eastAsiaTheme="minorEastAsia"/>
                <w:color w:val="0070C0"/>
                <w:lang w:eastAsia="zh-CN"/>
              </w:rPr>
              <w:t>5</w:t>
            </w:r>
            <w:r>
              <w:rPr>
                <w:rFonts w:eastAsiaTheme="minorEastAsia"/>
                <w:lang w:eastAsia="zh-CN"/>
              </w:rPr>
              <w:t>,6,</w:t>
            </w:r>
            <w:r>
              <w:rPr>
                <w:rFonts w:eastAsiaTheme="minorEastAsia"/>
                <w:color w:val="0070C0"/>
                <w:lang w:eastAsia="zh-CN"/>
              </w:rPr>
              <w:t>7</w:t>
            </w:r>
            <w:r>
              <w:rPr>
                <w:rFonts w:eastAsiaTheme="minorEastAsia"/>
                <w:lang w:eastAsia="zh-CN"/>
              </w:rPr>
              <w:t>}</w:t>
            </w:r>
          </w:p>
        </w:tc>
        <w:tc>
          <w:tcPr>
            <w:tcW w:w="2933" w:type="dxa"/>
          </w:tcPr>
          <w:p w14:paraId="25C8E787" w14:textId="2E24E2E2" w:rsidR="00005C77" w:rsidRDefault="006B5679" w:rsidP="0019464D">
            <w:pPr>
              <w:jc w:val="center"/>
              <w:rPr>
                <w:rFonts w:eastAsiaTheme="minorEastAsia"/>
                <w:lang w:eastAsia="zh-CN"/>
              </w:rPr>
            </w:pPr>
            <w:r>
              <w:rPr>
                <w:rFonts w:eastAsiaTheme="minorEastAsia" w:hint="eastAsia"/>
                <w:lang w:eastAsia="zh-CN"/>
              </w:rPr>
              <w:t>n</w:t>
            </w:r>
            <w:r>
              <w:rPr>
                <w:rFonts w:eastAsiaTheme="minorEastAsia"/>
                <w:lang w:eastAsia="zh-CN"/>
              </w:rPr>
              <w:t>one</w:t>
            </w:r>
          </w:p>
        </w:tc>
      </w:tr>
      <w:tr w:rsidR="00005C77" w14:paraId="44B8C4FF" w14:textId="2766E330" w:rsidTr="006B5679">
        <w:tc>
          <w:tcPr>
            <w:tcW w:w="1696" w:type="dxa"/>
          </w:tcPr>
          <w:p w14:paraId="75E86943" w14:textId="5062B936" w:rsidR="00005C77" w:rsidRDefault="00005C77" w:rsidP="0019464D">
            <w:pPr>
              <w:jc w:val="center"/>
              <w:rPr>
                <w:rFonts w:eastAsiaTheme="minorEastAsia"/>
                <w:lang w:eastAsia="zh-CN"/>
              </w:rPr>
            </w:pPr>
            <w:r>
              <w:rPr>
                <w:rFonts w:eastAsiaTheme="minorEastAsia" w:hint="eastAsia"/>
                <w:lang w:eastAsia="zh-CN"/>
              </w:rPr>
              <w:t>2</w:t>
            </w:r>
          </w:p>
        </w:tc>
        <w:tc>
          <w:tcPr>
            <w:tcW w:w="1134" w:type="dxa"/>
          </w:tcPr>
          <w:p w14:paraId="2EEAB14F" w14:textId="76681D63" w:rsidR="00005C77" w:rsidRDefault="00005C77" w:rsidP="0019464D">
            <w:pPr>
              <w:jc w:val="center"/>
              <w:rPr>
                <w:rFonts w:eastAsiaTheme="minorEastAsia"/>
                <w:lang w:eastAsia="zh-CN"/>
              </w:rPr>
            </w:pPr>
            <w:r>
              <w:rPr>
                <w:rFonts w:eastAsiaTheme="minorEastAsia" w:hint="eastAsia"/>
                <w:lang w:eastAsia="zh-CN"/>
              </w:rPr>
              <w:t>8</w:t>
            </w:r>
          </w:p>
        </w:tc>
        <w:tc>
          <w:tcPr>
            <w:tcW w:w="3544" w:type="dxa"/>
          </w:tcPr>
          <w:p w14:paraId="7CA0ED33" w14:textId="2CA9B41B" w:rsidR="00005C77" w:rsidRDefault="00005C77" w:rsidP="0019464D">
            <w:pPr>
              <w:jc w:val="center"/>
              <w:rPr>
                <w:rFonts w:eastAsiaTheme="minorEastAsia"/>
                <w:lang w:eastAsia="zh-CN"/>
              </w:rPr>
            </w:pPr>
            <w:r>
              <w:rPr>
                <w:rFonts w:eastAsiaTheme="minorEastAsia" w:hint="eastAsia"/>
                <w:lang w:eastAsia="zh-CN"/>
              </w:rPr>
              <w:t>C</w:t>
            </w:r>
            <w:r>
              <w:rPr>
                <w:rFonts w:eastAsiaTheme="minorEastAsia"/>
                <w:lang w:eastAsia="zh-CN"/>
              </w:rPr>
              <w:t>CE {0,1,2,</w:t>
            </w:r>
            <w:r w:rsidRPr="0019464D">
              <w:rPr>
                <w:rFonts w:eastAsiaTheme="minorEastAsia"/>
                <w:color w:val="0070C0"/>
                <w:lang w:eastAsia="zh-CN"/>
              </w:rPr>
              <w:t>3</w:t>
            </w:r>
            <w:r>
              <w:rPr>
                <w:rFonts w:eastAsiaTheme="minorEastAsia"/>
                <w:lang w:eastAsia="zh-CN"/>
              </w:rPr>
              <w:t>,4,</w:t>
            </w:r>
            <w:r w:rsidRPr="0019464D">
              <w:rPr>
                <w:rFonts w:eastAsiaTheme="minorEastAsia"/>
                <w:color w:val="0070C0"/>
                <w:lang w:eastAsia="zh-CN"/>
              </w:rPr>
              <w:t>5</w:t>
            </w:r>
            <w:r>
              <w:rPr>
                <w:rFonts w:eastAsiaTheme="minorEastAsia"/>
                <w:lang w:eastAsia="zh-CN"/>
              </w:rPr>
              <w:t>,6,</w:t>
            </w:r>
            <w:r>
              <w:rPr>
                <w:rFonts w:eastAsiaTheme="minorEastAsia"/>
                <w:color w:val="0070C0"/>
                <w:lang w:eastAsia="zh-CN"/>
              </w:rPr>
              <w:t>7</w:t>
            </w:r>
            <w:r>
              <w:rPr>
                <w:rFonts w:eastAsiaTheme="minorEastAsia"/>
                <w:lang w:eastAsia="zh-CN"/>
              </w:rPr>
              <w:t>}</w:t>
            </w:r>
          </w:p>
        </w:tc>
        <w:tc>
          <w:tcPr>
            <w:tcW w:w="2933" w:type="dxa"/>
          </w:tcPr>
          <w:p w14:paraId="3126644E" w14:textId="3178084C" w:rsidR="00005C77" w:rsidRDefault="006B5679" w:rsidP="0019464D">
            <w:pPr>
              <w:jc w:val="center"/>
              <w:rPr>
                <w:rFonts w:eastAsiaTheme="minorEastAsia"/>
                <w:lang w:eastAsia="zh-CN"/>
              </w:rPr>
            </w:pPr>
            <w:r>
              <w:rPr>
                <w:rFonts w:eastAsiaTheme="minorEastAsia" w:hint="eastAsia"/>
                <w:lang w:eastAsia="zh-CN"/>
              </w:rPr>
              <w:t>n</w:t>
            </w:r>
            <w:r>
              <w:rPr>
                <w:rFonts w:eastAsiaTheme="minorEastAsia"/>
                <w:lang w:eastAsia="zh-CN"/>
              </w:rPr>
              <w:t>one</w:t>
            </w:r>
          </w:p>
        </w:tc>
      </w:tr>
      <w:tr w:rsidR="00005C77" w14:paraId="349E0B76" w14:textId="28E2E332" w:rsidTr="006B5679">
        <w:tc>
          <w:tcPr>
            <w:tcW w:w="1696" w:type="dxa"/>
          </w:tcPr>
          <w:p w14:paraId="6E910648" w14:textId="5DAA61E0" w:rsidR="00005C77" w:rsidRDefault="00005C77" w:rsidP="0019464D">
            <w:pPr>
              <w:jc w:val="center"/>
              <w:rPr>
                <w:rFonts w:eastAsiaTheme="minorEastAsia"/>
                <w:lang w:eastAsia="zh-CN"/>
              </w:rPr>
            </w:pPr>
            <w:r>
              <w:rPr>
                <w:rFonts w:eastAsiaTheme="minorEastAsia" w:hint="eastAsia"/>
                <w:lang w:eastAsia="zh-CN"/>
              </w:rPr>
              <w:t>3</w:t>
            </w:r>
          </w:p>
        </w:tc>
        <w:tc>
          <w:tcPr>
            <w:tcW w:w="1134" w:type="dxa"/>
          </w:tcPr>
          <w:p w14:paraId="4CAAFAAE" w14:textId="165BC7EF" w:rsidR="00005C77" w:rsidRDefault="00005C77" w:rsidP="0019464D">
            <w:pPr>
              <w:jc w:val="center"/>
              <w:rPr>
                <w:rFonts w:eastAsiaTheme="minorEastAsia"/>
                <w:lang w:eastAsia="zh-CN"/>
              </w:rPr>
            </w:pPr>
            <w:r>
              <w:rPr>
                <w:rFonts w:eastAsiaTheme="minorEastAsia" w:hint="eastAsia"/>
                <w:lang w:eastAsia="zh-CN"/>
              </w:rPr>
              <w:t>4</w:t>
            </w:r>
          </w:p>
        </w:tc>
        <w:tc>
          <w:tcPr>
            <w:tcW w:w="3544" w:type="dxa"/>
          </w:tcPr>
          <w:p w14:paraId="565FCF3C" w14:textId="5ADB8DA1" w:rsidR="00005C77" w:rsidRDefault="00005C77" w:rsidP="0019464D">
            <w:pPr>
              <w:jc w:val="center"/>
              <w:rPr>
                <w:rFonts w:eastAsiaTheme="minorEastAsia"/>
                <w:lang w:eastAsia="zh-CN"/>
              </w:rPr>
            </w:pPr>
            <w:r>
              <w:rPr>
                <w:rFonts w:eastAsiaTheme="minorEastAsia" w:hint="eastAsia"/>
                <w:lang w:eastAsia="zh-CN"/>
              </w:rPr>
              <w:t>C</w:t>
            </w:r>
            <w:r>
              <w:rPr>
                <w:rFonts w:eastAsiaTheme="minorEastAsia"/>
                <w:lang w:eastAsia="zh-CN"/>
              </w:rPr>
              <w:t>CE {0,1,2,</w:t>
            </w:r>
            <w:r w:rsidRPr="00F76B1A">
              <w:rPr>
                <w:rFonts w:eastAsiaTheme="minorEastAsia"/>
                <w:lang w:eastAsia="zh-CN"/>
              </w:rPr>
              <w:t>3</w:t>
            </w:r>
            <w:r>
              <w:rPr>
                <w:rFonts w:eastAsiaTheme="minorEastAsia"/>
                <w:lang w:eastAsia="zh-CN"/>
              </w:rPr>
              <w:t xml:space="preserve">}, </w:t>
            </w:r>
            <w:r>
              <w:rPr>
                <w:rFonts w:eastAsiaTheme="minorEastAsia" w:hint="eastAsia"/>
                <w:lang w:eastAsia="zh-CN"/>
              </w:rPr>
              <w:t>C</w:t>
            </w:r>
            <w:r>
              <w:rPr>
                <w:rFonts w:eastAsiaTheme="minorEastAsia"/>
                <w:lang w:eastAsia="zh-CN"/>
              </w:rPr>
              <w:t>CE {4,</w:t>
            </w:r>
            <w:r w:rsidRPr="0019464D">
              <w:rPr>
                <w:rFonts w:eastAsiaTheme="minorEastAsia"/>
                <w:color w:val="0070C0"/>
                <w:lang w:eastAsia="zh-CN"/>
              </w:rPr>
              <w:t>5</w:t>
            </w:r>
            <w:r>
              <w:rPr>
                <w:rFonts w:eastAsiaTheme="minorEastAsia"/>
                <w:lang w:eastAsia="zh-CN"/>
              </w:rPr>
              <w:t>,6,</w:t>
            </w:r>
            <w:r>
              <w:rPr>
                <w:rFonts w:eastAsiaTheme="minorEastAsia"/>
                <w:color w:val="0070C0"/>
                <w:lang w:eastAsia="zh-CN"/>
              </w:rPr>
              <w:t>7</w:t>
            </w:r>
            <w:r>
              <w:rPr>
                <w:rFonts w:eastAsiaTheme="minorEastAsia"/>
                <w:lang w:eastAsia="zh-CN"/>
              </w:rPr>
              <w:t>}</w:t>
            </w:r>
            <w:r>
              <w:rPr>
                <w:rFonts w:eastAsiaTheme="minorEastAsia" w:hint="eastAsia"/>
                <w:lang w:eastAsia="zh-CN"/>
              </w:rPr>
              <w:t>,</w:t>
            </w:r>
            <w:r>
              <w:rPr>
                <w:rFonts w:eastAsiaTheme="minorEastAsia"/>
                <w:lang w:eastAsia="zh-CN"/>
              </w:rPr>
              <w:t xml:space="preserve"> </w:t>
            </w:r>
            <w:r>
              <w:rPr>
                <w:rFonts w:eastAsiaTheme="minorEastAsia" w:hint="eastAsia"/>
                <w:lang w:eastAsia="zh-CN"/>
              </w:rPr>
              <w:t>C</w:t>
            </w:r>
            <w:r>
              <w:rPr>
                <w:rFonts w:eastAsiaTheme="minorEastAsia"/>
                <w:lang w:eastAsia="zh-CN"/>
              </w:rPr>
              <w:t>CE {8,</w:t>
            </w:r>
            <w:r>
              <w:rPr>
                <w:rFonts w:eastAsiaTheme="minorEastAsia"/>
                <w:color w:val="0070C0"/>
                <w:lang w:eastAsia="zh-CN"/>
              </w:rPr>
              <w:t>9</w:t>
            </w:r>
            <w:r>
              <w:rPr>
                <w:rFonts w:eastAsiaTheme="minorEastAsia"/>
                <w:lang w:eastAsia="zh-CN"/>
              </w:rPr>
              <w:t>,10,</w:t>
            </w:r>
            <w:r>
              <w:rPr>
                <w:rFonts w:eastAsiaTheme="minorEastAsia"/>
                <w:color w:val="0070C0"/>
                <w:lang w:eastAsia="zh-CN"/>
              </w:rPr>
              <w:t>11</w:t>
            </w:r>
            <w:r>
              <w:rPr>
                <w:rFonts w:eastAsiaTheme="minorEastAsia"/>
                <w:lang w:eastAsia="zh-CN"/>
              </w:rPr>
              <w:t>}</w:t>
            </w:r>
            <w:r>
              <w:rPr>
                <w:rFonts w:eastAsiaTheme="minorEastAsia" w:hint="eastAsia"/>
                <w:lang w:eastAsia="zh-CN"/>
              </w:rPr>
              <w:t>,</w:t>
            </w:r>
            <w:r>
              <w:rPr>
                <w:rFonts w:eastAsiaTheme="minorEastAsia"/>
                <w:lang w:eastAsia="zh-CN"/>
              </w:rPr>
              <w:t xml:space="preserve"> </w:t>
            </w:r>
          </w:p>
        </w:tc>
        <w:tc>
          <w:tcPr>
            <w:tcW w:w="2933" w:type="dxa"/>
          </w:tcPr>
          <w:p w14:paraId="2332CD5B" w14:textId="757488BC" w:rsidR="00005C77" w:rsidRDefault="006B5679" w:rsidP="0019464D">
            <w:pPr>
              <w:jc w:val="center"/>
              <w:rPr>
                <w:rFonts w:eastAsiaTheme="minorEastAsia"/>
                <w:lang w:eastAsia="zh-CN"/>
              </w:rPr>
            </w:pPr>
            <w:r>
              <w:rPr>
                <w:rFonts w:eastAsiaTheme="minorEastAsia" w:hint="eastAsia"/>
                <w:lang w:eastAsia="zh-CN"/>
              </w:rPr>
              <w:t>C</w:t>
            </w:r>
            <w:r>
              <w:rPr>
                <w:rFonts w:eastAsiaTheme="minorEastAsia"/>
                <w:lang w:eastAsia="zh-CN"/>
              </w:rPr>
              <w:t>CE {0,1,2,</w:t>
            </w:r>
            <w:r w:rsidRPr="00F76B1A">
              <w:rPr>
                <w:rFonts w:eastAsiaTheme="minorEastAsia"/>
                <w:lang w:eastAsia="zh-CN"/>
              </w:rPr>
              <w:t>3</w:t>
            </w:r>
            <w:r>
              <w:rPr>
                <w:rFonts w:eastAsiaTheme="minorEastAsia"/>
                <w:lang w:eastAsia="zh-CN"/>
              </w:rPr>
              <w:t>}</w:t>
            </w:r>
          </w:p>
        </w:tc>
      </w:tr>
      <w:tr w:rsidR="00005C77" w14:paraId="626BD3D4" w14:textId="6EFCEDE1" w:rsidTr="006B5679">
        <w:tc>
          <w:tcPr>
            <w:tcW w:w="1696" w:type="dxa"/>
          </w:tcPr>
          <w:p w14:paraId="2E2A7F77" w14:textId="6C79C3DC" w:rsidR="00005C77" w:rsidRDefault="00005C77" w:rsidP="0019464D">
            <w:pPr>
              <w:jc w:val="center"/>
              <w:rPr>
                <w:rFonts w:eastAsiaTheme="minorEastAsia"/>
                <w:lang w:eastAsia="zh-CN"/>
              </w:rPr>
            </w:pPr>
            <w:r>
              <w:rPr>
                <w:rFonts w:eastAsiaTheme="minorEastAsia" w:hint="eastAsia"/>
                <w:lang w:eastAsia="zh-CN"/>
              </w:rPr>
              <w:t>3</w:t>
            </w:r>
          </w:p>
        </w:tc>
        <w:tc>
          <w:tcPr>
            <w:tcW w:w="1134" w:type="dxa"/>
          </w:tcPr>
          <w:p w14:paraId="2F68CAA7" w14:textId="5F95E82F" w:rsidR="00005C77" w:rsidRDefault="00005C77" w:rsidP="0019464D">
            <w:pPr>
              <w:jc w:val="center"/>
              <w:rPr>
                <w:rFonts w:eastAsiaTheme="minorEastAsia"/>
                <w:lang w:eastAsia="zh-CN"/>
              </w:rPr>
            </w:pPr>
            <w:r>
              <w:rPr>
                <w:rFonts w:eastAsiaTheme="minorEastAsia" w:hint="eastAsia"/>
                <w:lang w:eastAsia="zh-CN"/>
              </w:rPr>
              <w:t>8</w:t>
            </w:r>
          </w:p>
        </w:tc>
        <w:tc>
          <w:tcPr>
            <w:tcW w:w="3544" w:type="dxa"/>
          </w:tcPr>
          <w:p w14:paraId="62333B03" w14:textId="33D54935" w:rsidR="00005C77" w:rsidRDefault="00005C77" w:rsidP="0019464D">
            <w:pPr>
              <w:jc w:val="center"/>
              <w:rPr>
                <w:rFonts w:eastAsiaTheme="minorEastAsia"/>
                <w:lang w:eastAsia="zh-CN"/>
              </w:rPr>
            </w:pPr>
            <w:r>
              <w:rPr>
                <w:rFonts w:eastAsiaTheme="minorEastAsia" w:hint="eastAsia"/>
                <w:lang w:eastAsia="zh-CN"/>
              </w:rPr>
              <w:t>C</w:t>
            </w:r>
            <w:r>
              <w:rPr>
                <w:rFonts w:eastAsiaTheme="minorEastAsia"/>
                <w:lang w:eastAsia="zh-CN"/>
              </w:rPr>
              <w:t>CE {0,1,2,</w:t>
            </w:r>
            <w:r w:rsidRPr="00F76B1A">
              <w:rPr>
                <w:rFonts w:eastAsiaTheme="minorEastAsia"/>
                <w:lang w:eastAsia="zh-CN"/>
              </w:rPr>
              <w:t>3</w:t>
            </w:r>
            <w:r>
              <w:rPr>
                <w:rFonts w:eastAsiaTheme="minorEastAsia"/>
                <w:lang w:eastAsia="zh-CN"/>
              </w:rPr>
              <w:t>,4,</w:t>
            </w:r>
            <w:r w:rsidRPr="0019464D">
              <w:rPr>
                <w:rFonts w:eastAsiaTheme="minorEastAsia"/>
                <w:color w:val="0070C0"/>
                <w:lang w:eastAsia="zh-CN"/>
              </w:rPr>
              <w:t>5</w:t>
            </w:r>
            <w:r>
              <w:rPr>
                <w:rFonts w:eastAsiaTheme="minorEastAsia"/>
                <w:lang w:eastAsia="zh-CN"/>
              </w:rPr>
              <w:t>,6,</w:t>
            </w:r>
            <w:r>
              <w:rPr>
                <w:rFonts w:eastAsiaTheme="minorEastAsia"/>
                <w:color w:val="0070C0"/>
                <w:lang w:eastAsia="zh-CN"/>
              </w:rPr>
              <w:t>7</w:t>
            </w:r>
            <w:r>
              <w:rPr>
                <w:rFonts w:eastAsiaTheme="minorEastAsia"/>
                <w:lang w:eastAsia="zh-CN"/>
              </w:rPr>
              <w:t>}</w:t>
            </w:r>
          </w:p>
        </w:tc>
        <w:tc>
          <w:tcPr>
            <w:tcW w:w="2933" w:type="dxa"/>
          </w:tcPr>
          <w:p w14:paraId="783EB810" w14:textId="1C3D71D9" w:rsidR="00005C77" w:rsidRDefault="006B5679" w:rsidP="0019464D">
            <w:pPr>
              <w:jc w:val="center"/>
              <w:rPr>
                <w:rFonts w:eastAsiaTheme="minorEastAsia"/>
                <w:lang w:eastAsia="zh-CN"/>
              </w:rPr>
            </w:pPr>
            <w:r>
              <w:rPr>
                <w:rFonts w:eastAsiaTheme="minorEastAsia" w:hint="eastAsia"/>
                <w:lang w:eastAsia="zh-CN"/>
              </w:rPr>
              <w:t>n</w:t>
            </w:r>
            <w:r>
              <w:rPr>
                <w:rFonts w:eastAsiaTheme="minorEastAsia"/>
                <w:lang w:eastAsia="zh-CN"/>
              </w:rPr>
              <w:t>one</w:t>
            </w:r>
          </w:p>
        </w:tc>
      </w:tr>
    </w:tbl>
    <w:p w14:paraId="530261F2" w14:textId="5B112BC4" w:rsidR="0019464D" w:rsidRDefault="009A4CC0" w:rsidP="00DA4C21">
      <w:pPr>
        <w:rPr>
          <w:rFonts w:eastAsiaTheme="minorEastAsia"/>
          <w:lang w:eastAsia="zh-CN"/>
        </w:rPr>
      </w:pPr>
      <w:r>
        <w:rPr>
          <w:rFonts w:eastAsiaTheme="minorEastAsia"/>
          <w:lang w:eastAsia="zh-CN"/>
        </w:rPr>
        <w:t xml:space="preserve">Note: the CCE index in </w:t>
      </w:r>
      <w:r w:rsidRPr="009A4CC0">
        <w:rPr>
          <w:rFonts w:eastAsiaTheme="minorEastAsia"/>
          <w:color w:val="0070C0"/>
          <w:lang w:eastAsia="zh-CN"/>
        </w:rPr>
        <w:t xml:space="preserve">blue </w:t>
      </w:r>
      <w:r>
        <w:rPr>
          <w:rFonts w:eastAsiaTheme="minorEastAsia"/>
          <w:lang w:eastAsia="zh-CN"/>
        </w:rPr>
        <w:t xml:space="preserve">is </w:t>
      </w:r>
      <w:r w:rsidR="00450E1F">
        <w:rPr>
          <w:rFonts w:eastAsiaTheme="minorEastAsia"/>
          <w:lang w:eastAsia="zh-CN"/>
        </w:rPr>
        <w:t xml:space="preserve">invalid due to </w:t>
      </w:r>
      <w:r>
        <w:rPr>
          <w:rFonts w:eastAsiaTheme="minorEastAsia"/>
          <w:lang w:eastAsia="zh-CN"/>
        </w:rPr>
        <w:t xml:space="preserve">the </w:t>
      </w:r>
      <w:r w:rsidR="00450E1F">
        <w:rPr>
          <w:rFonts w:eastAsiaTheme="minorEastAsia"/>
          <w:lang w:eastAsia="zh-CN"/>
        </w:rPr>
        <w:t xml:space="preserve">shrunk </w:t>
      </w:r>
      <w:r>
        <w:rPr>
          <w:rFonts w:eastAsiaTheme="minorEastAsia"/>
          <w:lang w:eastAsia="zh-CN"/>
        </w:rPr>
        <w:t>transmission bandwidth.</w:t>
      </w:r>
    </w:p>
    <w:p w14:paraId="1E84E04A" w14:textId="27E5B6F9" w:rsidR="00524EE1" w:rsidRDefault="003D3B6D" w:rsidP="00DA4C21">
      <w:pPr>
        <w:rPr>
          <w:rFonts w:eastAsiaTheme="minorEastAsia"/>
          <w:lang w:eastAsia="zh-CN"/>
        </w:rPr>
      </w:pPr>
      <w:r>
        <w:rPr>
          <w:rFonts w:eastAsiaTheme="minorEastAsia"/>
          <w:lang w:eastAsia="zh-CN"/>
        </w:rPr>
        <w:lastRenderedPageBreak/>
        <w:t xml:space="preserve">As </w:t>
      </w:r>
      <w:r w:rsidR="00727849">
        <w:rPr>
          <w:rFonts w:eastAsiaTheme="minorEastAsia"/>
          <w:lang w:eastAsia="zh-CN"/>
        </w:rPr>
        <w:t>shown</w:t>
      </w:r>
      <w:r>
        <w:rPr>
          <w:rFonts w:eastAsiaTheme="minorEastAsia"/>
          <w:lang w:eastAsia="zh-CN"/>
        </w:rPr>
        <w:t xml:space="preserve"> in Table 1, only one PDCCH candidate</w:t>
      </w:r>
      <w:r w:rsidR="00727849">
        <w:rPr>
          <w:rFonts w:eastAsiaTheme="minorEastAsia"/>
          <w:lang w:eastAsia="zh-CN"/>
        </w:rPr>
        <w:t xml:space="preserve"> with</w:t>
      </w:r>
      <w:r w:rsidR="00727849" w:rsidRPr="00524EE1">
        <w:rPr>
          <w:rFonts w:eastAsiaTheme="minorEastAsia"/>
          <w:lang w:eastAsia="zh-CN"/>
        </w:rPr>
        <w:t xml:space="preserve"> aggregation level 4 (AL</w:t>
      </w:r>
      <w:r w:rsidR="00727849">
        <w:rPr>
          <w:rFonts w:eastAsiaTheme="minorEastAsia"/>
          <w:lang w:eastAsia="zh-CN"/>
        </w:rPr>
        <w:t>=</w:t>
      </w:r>
      <w:r w:rsidR="00727849" w:rsidRPr="00524EE1">
        <w:rPr>
          <w:rFonts w:eastAsiaTheme="minorEastAsia"/>
          <w:lang w:eastAsia="zh-CN"/>
        </w:rPr>
        <w:t>4)</w:t>
      </w:r>
      <w:r w:rsidR="00FC6230">
        <w:rPr>
          <w:rFonts w:eastAsiaTheme="minorEastAsia"/>
          <w:lang w:eastAsia="zh-CN"/>
        </w:rPr>
        <w:t xml:space="preserve"> and</w:t>
      </w:r>
      <w:r>
        <w:rPr>
          <w:rFonts w:eastAsiaTheme="minorEastAsia"/>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hint="eastAsia"/>
            <w:lang w:eastAsia="zh-CN"/>
          </w:rPr>
          <m:t>=</m:t>
        </m:r>
        <m:r>
          <w:rPr>
            <w:rFonts w:ascii="Cambria Math" w:hAnsi="Cambria Math"/>
          </w:rPr>
          <m:t>3</m:t>
        </m:r>
      </m:oMath>
      <w:r w:rsidR="00FC6230">
        <w:rPr>
          <w:lang w:eastAsia="zh-CN"/>
        </w:rPr>
        <w:t xml:space="preserve"> </w:t>
      </w:r>
      <w:r>
        <w:rPr>
          <w:rFonts w:eastAsiaTheme="minorEastAsia"/>
          <w:lang w:eastAsia="zh-CN"/>
        </w:rPr>
        <w:t>can be fully transmitted</w:t>
      </w:r>
      <w:r w:rsidR="00727849">
        <w:rPr>
          <w:rFonts w:eastAsiaTheme="minorEastAsia"/>
          <w:lang w:eastAsia="zh-CN"/>
        </w:rPr>
        <w:t xml:space="preserve"> if </w:t>
      </w:r>
      <w:r w:rsidR="00727849">
        <w:rPr>
          <w:lang w:eastAsia="zh-CN"/>
        </w:rPr>
        <w:t xml:space="preserve">16 PRBs transmission bandwidths </w:t>
      </w:r>
      <w:r w:rsidR="00DA6917">
        <w:rPr>
          <w:lang w:eastAsia="zh-CN"/>
        </w:rPr>
        <w:t>is</w:t>
      </w:r>
      <w:r w:rsidR="00727849">
        <w:rPr>
          <w:lang w:eastAsia="zh-CN"/>
        </w:rPr>
        <w:t xml:space="preserve"> assumed</w:t>
      </w:r>
      <w:r w:rsidR="00DA6917">
        <w:rPr>
          <w:rFonts w:eastAsiaTheme="minorEastAsia"/>
          <w:lang w:eastAsia="zh-CN"/>
        </w:rPr>
        <w:t>, whose</w:t>
      </w:r>
      <w:r w:rsidR="00727849">
        <w:rPr>
          <w:rFonts w:eastAsiaTheme="minorEastAsia"/>
          <w:lang w:eastAsia="zh-CN"/>
        </w:rPr>
        <w:t xml:space="preserve"> corresponding CCEs are</w:t>
      </w:r>
      <w:r w:rsidR="00524EE1">
        <w:rPr>
          <w:rFonts w:eastAsiaTheme="minorEastAsia"/>
          <w:lang w:eastAsia="zh-CN"/>
        </w:rPr>
        <w:t xml:space="preserve"> CCE {0,1,2,3</w:t>
      </w:r>
      <w:proofErr w:type="gramStart"/>
      <w:r w:rsidR="00524EE1">
        <w:rPr>
          <w:rFonts w:eastAsiaTheme="minorEastAsia"/>
          <w:lang w:eastAsia="zh-CN"/>
        </w:rPr>
        <w:t>}</w:t>
      </w:r>
      <w:r w:rsidR="00727849">
        <w:rPr>
          <w:rFonts w:eastAsiaTheme="minorEastAsia"/>
          <w:lang w:eastAsia="zh-CN"/>
        </w:rPr>
        <w:t>.</w:t>
      </w:r>
      <w:r>
        <w:rPr>
          <w:rFonts w:eastAsiaTheme="minorEastAsia"/>
          <w:lang w:eastAsia="zh-CN"/>
        </w:rPr>
        <w:t>For</w:t>
      </w:r>
      <w:proofErr w:type="gramEnd"/>
      <w:r>
        <w:rPr>
          <w:rFonts w:eastAsiaTheme="minorEastAsia"/>
          <w:lang w:eastAsia="zh-CN"/>
        </w:rPr>
        <w:t xml:space="preserve"> </w:t>
      </w:r>
      <w:r w:rsidR="00DA6917">
        <w:rPr>
          <w:rFonts w:eastAsiaTheme="minorEastAsia"/>
          <w:lang w:eastAsia="zh-CN"/>
        </w:rPr>
        <w:t xml:space="preserve">all the </w:t>
      </w:r>
      <w:r>
        <w:rPr>
          <w:rFonts w:eastAsiaTheme="minorEastAsia"/>
          <w:lang w:eastAsia="zh-CN"/>
        </w:rPr>
        <w:t>other</w:t>
      </w:r>
      <w:r w:rsidR="00727849">
        <w:rPr>
          <w:rFonts w:eastAsiaTheme="minorEastAsia"/>
          <w:lang w:eastAsia="zh-CN"/>
        </w:rPr>
        <w:t xml:space="preserve"> cases</w:t>
      </w:r>
      <w:r>
        <w:rPr>
          <w:rFonts w:eastAsiaTheme="minorEastAsia"/>
          <w:lang w:eastAsia="zh-CN"/>
        </w:rPr>
        <w:t xml:space="preserve">, </w:t>
      </w:r>
      <w:r w:rsidR="00727849">
        <w:rPr>
          <w:rFonts w:eastAsiaTheme="minorEastAsia"/>
          <w:lang w:eastAsia="zh-CN"/>
        </w:rPr>
        <w:t xml:space="preserve">there is no available PDCCH candidate since </w:t>
      </w:r>
      <w:r>
        <w:rPr>
          <w:rFonts w:eastAsiaTheme="minorEastAsia"/>
          <w:lang w:eastAsia="zh-CN"/>
        </w:rPr>
        <w:t xml:space="preserve">at least one CCE </w:t>
      </w:r>
      <w:r w:rsidR="00727849">
        <w:rPr>
          <w:rFonts w:eastAsiaTheme="minorEastAsia"/>
          <w:lang w:eastAsia="zh-CN"/>
        </w:rPr>
        <w:t>are located</w:t>
      </w:r>
      <w:r>
        <w:rPr>
          <w:rFonts w:eastAsiaTheme="minorEastAsia"/>
          <w:lang w:eastAsia="zh-CN"/>
        </w:rPr>
        <w:t xml:space="preserve"> outside the transmission bandwidth. </w:t>
      </w:r>
      <w:r w:rsidR="00133EE7">
        <w:rPr>
          <w:rFonts w:eastAsiaTheme="minorEastAsia"/>
          <w:lang w:eastAsia="zh-CN"/>
        </w:rPr>
        <w:t>For example, a</w:t>
      </w:r>
      <w:r>
        <w:rPr>
          <w:rFonts w:eastAsiaTheme="minorEastAsia"/>
          <w:lang w:eastAsia="zh-CN"/>
        </w:rPr>
        <w:t xml:space="preserve">s shown in </w:t>
      </w:r>
      <w:r w:rsidR="00B57962">
        <w:rPr>
          <w:rFonts w:eastAsiaTheme="minorEastAsia"/>
          <w:lang w:eastAsia="zh-CN"/>
        </w:rPr>
        <w:fldChar w:fldCharType="begin"/>
      </w:r>
      <w:r w:rsidR="00B57962">
        <w:rPr>
          <w:rFonts w:eastAsiaTheme="minorEastAsia"/>
          <w:lang w:eastAsia="zh-CN"/>
        </w:rPr>
        <w:instrText xml:space="preserve"> REF _Ref127554006 \h </w:instrText>
      </w:r>
      <w:r w:rsidR="00B57962">
        <w:rPr>
          <w:rFonts w:eastAsiaTheme="minorEastAsia"/>
          <w:lang w:eastAsia="zh-CN"/>
        </w:rPr>
      </w:r>
      <w:r w:rsidR="00B57962">
        <w:rPr>
          <w:rFonts w:eastAsiaTheme="minorEastAsia"/>
          <w:lang w:eastAsia="zh-CN"/>
        </w:rPr>
        <w:fldChar w:fldCharType="separate"/>
      </w:r>
      <w:r w:rsidR="00B57962">
        <w:t xml:space="preserve">Figure </w:t>
      </w:r>
      <w:r w:rsidR="00B57962">
        <w:rPr>
          <w:noProof/>
        </w:rPr>
        <w:t>2</w:t>
      </w:r>
      <w:r w:rsidR="00B57962">
        <w:noBreakHyphen/>
      </w:r>
      <w:r w:rsidR="00B57962">
        <w:rPr>
          <w:noProof/>
        </w:rPr>
        <w:t>4</w:t>
      </w:r>
      <w:r w:rsidR="00B57962">
        <w:rPr>
          <w:rFonts w:eastAsiaTheme="minorEastAsia"/>
          <w:lang w:eastAsia="zh-CN"/>
        </w:rPr>
        <w:fldChar w:fldCharType="end"/>
      </w:r>
      <w:r>
        <w:rPr>
          <w:rFonts w:eastAsiaTheme="minorEastAsia"/>
          <w:lang w:eastAsia="zh-CN"/>
        </w:rPr>
        <w:t xml:space="preserve">, </w:t>
      </w:r>
      <w:r w:rsidR="00513688">
        <w:rPr>
          <w:lang w:eastAsia="zh-CN"/>
        </w:rPr>
        <w:t xml:space="preserve">16 PRBs transmission bandwidths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hint="eastAsia"/>
            <w:lang w:eastAsia="zh-CN"/>
          </w:rPr>
          <m:t>=</m:t>
        </m:r>
        <m:r>
          <w:rPr>
            <w:rFonts w:ascii="Cambria Math" w:hAnsi="Cambria Math"/>
          </w:rPr>
          <m:t>2</m:t>
        </m:r>
      </m:oMath>
      <w:r w:rsidR="00513688">
        <w:rPr>
          <w:lang w:eastAsia="zh-CN"/>
        </w:rPr>
        <w:t xml:space="preserve"> are assumed</w:t>
      </w:r>
      <w:r w:rsidR="00513688">
        <w:rPr>
          <w:rFonts w:eastAsiaTheme="minorEastAsia"/>
          <w:lang w:eastAsia="zh-CN"/>
        </w:rPr>
        <w:t xml:space="preserve">. </w:t>
      </w:r>
      <w:r>
        <w:rPr>
          <w:rFonts w:eastAsiaTheme="minorEastAsia"/>
          <w:lang w:eastAsia="zh-CN"/>
        </w:rPr>
        <w:t xml:space="preserve">CCE </w:t>
      </w:r>
      <w:r w:rsidR="00DA6917">
        <w:rPr>
          <w:rFonts w:eastAsiaTheme="minorEastAsia"/>
          <w:lang w:eastAsia="zh-CN"/>
        </w:rPr>
        <w:t>#</w:t>
      </w:r>
      <w:r>
        <w:rPr>
          <w:rFonts w:eastAsiaTheme="minorEastAsia"/>
          <w:lang w:eastAsia="zh-CN"/>
        </w:rPr>
        <w:t xml:space="preserve">3 </w:t>
      </w:r>
      <w:r w:rsidR="00727849">
        <w:rPr>
          <w:rFonts w:eastAsiaTheme="minorEastAsia"/>
          <w:lang w:eastAsia="zh-CN"/>
        </w:rPr>
        <w:t>locating outside the transmission bandwidth causes that the</w:t>
      </w:r>
      <w:r>
        <w:rPr>
          <w:rFonts w:eastAsiaTheme="minorEastAsia"/>
          <w:lang w:eastAsia="zh-CN"/>
        </w:rPr>
        <w:t xml:space="preserve"> PDCCH candidate </w:t>
      </w:r>
      <w:r w:rsidR="00727849">
        <w:rPr>
          <w:rFonts w:eastAsiaTheme="minorEastAsia"/>
          <w:lang w:eastAsia="zh-CN"/>
        </w:rPr>
        <w:t xml:space="preserve">consisting of </w:t>
      </w:r>
      <w:r>
        <w:rPr>
          <w:rFonts w:eastAsiaTheme="minorEastAsia"/>
          <w:lang w:eastAsia="zh-CN"/>
        </w:rPr>
        <w:t>CCE {0,1,2,3} is not available.</w:t>
      </w:r>
    </w:p>
    <w:p w14:paraId="5FE336A2" w14:textId="77777777" w:rsidR="003D3B6D" w:rsidRDefault="003D3B6D" w:rsidP="003D3B6D">
      <w:pPr>
        <w:jc w:val="center"/>
        <w:rPr>
          <w:rFonts w:eastAsiaTheme="minorEastAsia"/>
          <w:lang w:eastAsia="zh-CN"/>
        </w:rPr>
      </w:pPr>
      <w:r>
        <w:rPr>
          <w:rFonts w:eastAsiaTheme="minorEastAsia"/>
          <w:noProof/>
          <w:lang w:eastAsia="zh-CN"/>
        </w:rPr>
        <w:drawing>
          <wp:inline distT="0" distB="0" distL="0" distR="0" wp14:anchorId="4C4E41FB" wp14:editId="0C020B28">
            <wp:extent cx="1413164" cy="21213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9923" cy="2176526"/>
                    </a:xfrm>
                    <a:prstGeom prst="rect">
                      <a:avLst/>
                    </a:prstGeom>
                    <a:noFill/>
                  </pic:spPr>
                </pic:pic>
              </a:graphicData>
            </a:graphic>
          </wp:inline>
        </w:drawing>
      </w:r>
    </w:p>
    <w:p w14:paraId="2AB3BC5F" w14:textId="580C9961" w:rsidR="003D3B6D" w:rsidRPr="00AF0F39" w:rsidRDefault="00B57962" w:rsidP="0028583B">
      <w:pPr>
        <w:pStyle w:val="a6"/>
        <w:rPr>
          <w:lang w:eastAsia="zh-CN"/>
        </w:rPr>
      </w:pPr>
      <w:bookmarkStart w:id="10" w:name="_Ref127554006"/>
      <w:r>
        <w:t xml:space="preserve">Figure </w:t>
      </w:r>
      <w:r w:rsidR="00305306">
        <w:fldChar w:fldCharType="begin"/>
      </w:r>
      <w:r w:rsidR="00305306">
        <w:instrText xml:space="preserve"> STYLEREF 1 \s </w:instrText>
      </w:r>
      <w:r w:rsidR="00305306">
        <w:fldChar w:fldCharType="separate"/>
      </w:r>
      <w:r>
        <w:rPr>
          <w:noProof/>
        </w:rPr>
        <w:t>2</w:t>
      </w:r>
      <w:r w:rsidR="00305306">
        <w:rPr>
          <w:noProof/>
        </w:rPr>
        <w:fldChar w:fldCharType="end"/>
      </w:r>
      <w:r>
        <w:noBreakHyphen/>
      </w:r>
      <w:r w:rsidR="00305306">
        <w:fldChar w:fldCharType="begin"/>
      </w:r>
      <w:r w:rsidR="00305306">
        <w:instrText xml:space="preserve"> SEQ Figure \* ARABIC \s 1 </w:instrText>
      </w:r>
      <w:r w:rsidR="00305306">
        <w:fldChar w:fldCharType="separate"/>
      </w:r>
      <w:r>
        <w:rPr>
          <w:noProof/>
        </w:rPr>
        <w:t>4</w:t>
      </w:r>
      <w:r w:rsidR="00305306">
        <w:rPr>
          <w:noProof/>
        </w:rPr>
        <w:fldChar w:fldCharType="end"/>
      </w:r>
      <w:bookmarkEnd w:id="10"/>
      <w:r>
        <w:t xml:space="preserve"> </w:t>
      </w:r>
      <w:r w:rsidR="003D3B6D">
        <w:rPr>
          <w:lang w:eastAsia="zh-CN"/>
        </w:rPr>
        <w:t>PDCCH candidate contains CCE {0,1,2,3} for OS2</w:t>
      </w:r>
    </w:p>
    <w:p w14:paraId="1F3A9FD0" w14:textId="1DAA4D78" w:rsidR="0030146F" w:rsidRPr="0028583B" w:rsidRDefault="0030146F" w:rsidP="00DA4C21">
      <w:pPr>
        <w:rPr>
          <w:rFonts w:eastAsiaTheme="minorEastAsia"/>
          <w:b/>
          <w:i/>
          <w:lang w:eastAsia="zh-CN"/>
        </w:rPr>
      </w:pPr>
      <w:r w:rsidRPr="0028583B">
        <w:rPr>
          <w:rFonts w:eastAsiaTheme="minorEastAsia"/>
          <w:b/>
          <w:i/>
          <w:lang w:eastAsia="zh-CN"/>
        </w:rPr>
        <w:t>Observation 1</w:t>
      </w:r>
      <w:r w:rsidR="00CD389E" w:rsidRPr="0028583B">
        <w:rPr>
          <w:rFonts w:eastAsiaTheme="minorEastAsia"/>
          <w:b/>
          <w:i/>
          <w:lang w:eastAsia="zh-CN"/>
        </w:rPr>
        <w:t xml:space="preserve">: </w:t>
      </w:r>
      <w:r w:rsidRPr="0028583B">
        <w:rPr>
          <w:rFonts w:eastAsiaTheme="minorEastAsia"/>
          <w:b/>
          <w:i/>
          <w:lang w:eastAsia="zh-CN"/>
        </w:rPr>
        <w:t xml:space="preserve">For all indexes in existing tables, only one PDCCH candidate </w:t>
      </w:r>
      <w:r w:rsidR="00CD389E" w:rsidRPr="0028583B">
        <w:rPr>
          <w:rFonts w:eastAsiaTheme="minorEastAsia"/>
          <w:b/>
          <w:i/>
          <w:lang w:eastAsia="zh-CN"/>
        </w:rPr>
        <w:t>can be fully transmitted.</w:t>
      </w:r>
    </w:p>
    <w:p w14:paraId="05747618" w14:textId="2A1B9103" w:rsidR="003D3B6D" w:rsidRDefault="00513688" w:rsidP="00DA4C21">
      <w:pPr>
        <w:rPr>
          <w:rFonts w:eastAsiaTheme="minorEastAsia"/>
          <w:lang w:eastAsia="zh-CN"/>
        </w:rPr>
      </w:pPr>
      <w:r>
        <w:rPr>
          <w:rFonts w:eastAsiaTheme="minorEastAsia"/>
          <w:lang w:eastAsia="zh-CN"/>
        </w:rPr>
        <w:t>Furthermore</w:t>
      </w:r>
      <w:r w:rsidR="00623D91">
        <w:rPr>
          <w:rFonts w:eastAsiaTheme="minorEastAsia"/>
          <w:lang w:eastAsia="zh-CN"/>
        </w:rPr>
        <w:t xml:space="preserve">, </w:t>
      </w:r>
      <w:r>
        <w:rPr>
          <w:rFonts w:eastAsiaTheme="minorEastAsia"/>
          <w:lang w:eastAsia="zh-CN"/>
        </w:rPr>
        <w:t xml:space="preserve">in order to utilize the limited spectrum efficiently, it is highly desired that the boundary of CORESET0 should be aligned with the boundary of the spectrum. </w:t>
      </w:r>
      <w:r w:rsidR="005423D5">
        <w:rPr>
          <w:rFonts w:eastAsiaTheme="minorEastAsia"/>
          <w:lang w:eastAsia="zh-CN"/>
        </w:rPr>
        <w:t xml:space="preserve">As shown in </w:t>
      </w:r>
      <w:r w:rsidR="00B57962">
        <w:rPr>
          <w:rFonts w:eastAsiaTheme="minorEastAsia"/>
          <w:lang w:eastAsia="zh-CN"/>
        </w:rPr>
        <w:fldChar w:fldCharType="begin"/>
      </w:r>
      <w:r w:rsidR="00B57962">
        <w:rPr>
          <w:rFonts w:eastAsiaTheme="minorEastAsia"/>
          <w:lang w:eastAsia="zh-CN"/>
        </w:rPr>
        <w:instrText xml:space="preserve"> REF _Ref127554198 \h </w:instrText>
      </w:r>
      <w:r w:rsidR="00B57962">
        <w:rPr>
          <w:rFonts w:eastAsiaTheme="minorEastAsia"/>
          <w:lang w:eastAsia="zh-CN"/>
        </w:rPr>
      </w:r>
      <w:r w:rsidR="00B57962">
        <w:rPr>
          <w:rFonts w:eastAsiaTheme="minorEastAsia"/>
          <w:lang w:eastAsia="zh-CN"/>
        </w:rPr>
        <w:fldChar w:fldCharType="separate"/>
      </w:r>
      <w:r w:rsidR="00B57962">
        <w:t xml:space="preserve">Figure </w:t>
      </w:r>
      <w:r w:rsidR="00B57962">
        <w:rPr>
          <w:noProof/>
        </w:rPr>
        <w:t>2</w:t>
      </w:r>
      <w:r w:rsidR="00B57962">
        <w:noBreakHyphen/>
      </w:r>
      <w:r w:rsidR="00B57962">
        <w:rPr>
          <w:noProof/>
        </w:rPr>
        <w:t>5</w:t>
      </w:r>
      <w:r w:rsidR="00B57962">
        <w:rPr>
          <w:rFonts w:eastAsiaTheme="minorEastAsia"/>
          <w:lang w:eastAsia="zh-CN"/>
        </w:rPr>
        <w:fldChar w:fldCharType="end"/>
      </w:r>
      <w:r w:rsidR="005423D5">
        <w:rPr>
          <w:rFonts w:eastAsiaTheme="minorEastAsia"/>
          <w:lang w:eastAsia="zh-CN"/>
        </w:rPr>
        <w:t>,</w:t>
      </w:r>
      <w:r>
        <w:rPr>
          <w:rFonts w:eastAsiaTheme="minorEastAsia"/>
          <w:lang w:eastAsia="zh-CN"/>
        </w:rPr>
        <w:t xml:space="preserve"> </w:t>
      </w:r>
      <w:r w:rsidR="00133EE7">
        <w:rPr>
          <w:rFonts w:eastAsiaTheme="minorEastAsia"/>
          <w:lang w:eastAsia="zh-CN"/>
        </w:rPr>
        <w:t>o</w:t>
      </w:r>
      <w:r>
        <w:rPr>
          <w:rFonts w:eastAsiaTheme="minorEastAsia"/>
          <w:lang w:eastAsia="zh-CN"/>
        </w:rPr>
        <w:t xml:space="preserve">ne case is that </w:t>
      </w:r>
      <w:r w:rsidR="00C65028">
        <w:rPr>
          <w:rFonts w:eastAsiaTheme="minorEastAsia"/>
          <w:lang w:eastAsia="zh-CN"/>
        </w:rPr>
        <w:t>the last RB of SSB is overlapping with the upper RB of the 3MHz dedicated spectrum and the start ind</w:t>
      </w:r>
      <w:r w:rsidR="005423D5">
        <w:rPr>
          <w:rFonts w:eastAsiaTheme="minorEastAsia"/>
          <w:lang w:eastAsia="zh-CN"/>
        </w:rPr>
        <w:t>e</w:t>
      </w:r>
      <w:r w:rsidR="00C65028">
        <w:rPr>
          <w:rFonts w:eastAsiaTheme="minorEastAsia"/>
          <w:lang w:eastAsia="zh-CN"/>
        </w:rPr>
        <w:t xml:space="preserve">x of CORESET#0 is aligned with lower RB of the 3MHz dedicated spectrum, </w:t>
      </w:r>
      <w:r>
        <w:rPr>
          <w:rFonts w:eastAsiaTheme="minorEastAsia"/>
          <w:lang w:eastAsia="zh-CN"/>
        </w:rPr>
        <w:t xml:space="preserve">in this case </w:t>
      </w:r>
      <w:r w:rsidR="00C65028">
        <w:rPr>
          <w:rFonts w:eastAsiaTheme="minorEastAsia"/>
          <w:lang w:eastAsia="zh-CN"/>
        </w:rPr>
        <w:t>the offset between the first RB of SSB and the start index of CORESET#0 is -5</w:t>
      </w:r>
      <w:r w:rsidR="00133EE7">
        <w:rPr>
          <w:rFonts w:eastAsiaTheme="minorEastAsia"/>
          <w:lang w:eastAsia="zh-CN"/>
        </w:rPr>
        <w:t xml:space="preserve"> </w:t>
      </w:r>
      <w:r w:rsidR="00C65028">
        <w:rPr>
          <w:rFonts w:eastAsiaTheme="minorEastAsia"/>
          <w:lang w:eastAsia="zh-CN"/>
        </w:rPr>
        <w:t xml:space="preserve">RBs. </w:t>
      </w:r>
      <w:r>
        <w:rPr>
          <w:rFonts w:eastAsiaTheme="minorEastAsia"/>
          <w:lang w:eastAsia="zh-CN"/>
        </w:rPr>
        <w:t>The other case is that</w:t>
      </w:r>
      <w:r w:rsidR="00C65028">
        <w:rPr>
          <w:rFonts w:eastAsiaTheme="minorEastAsia"/>
          <w:lang w:eastAsia="zh-CN"/>
        </w:rPr>
        <w:t xml:space="preserve"> the first RB of SSB is overlapping with the lower RB of the 3MHz dedicated spectrum and the end index of CORESET#0 is aligned with upper RB of the 3MHz dedicated spectrum, </w:t>
      </w:r>
      <w:r>
        <w:rPr>
          <w:rFonts w:eastAsiaTheme="minorEastAsia"/>
          <w:lang w:eastAsia="zh-CN"/>
        </w:rPr>
        <w:t xml:space="preserve">in this case </w:t>
      </w:r>
      <w:r w:rsidR="00C65028">
        <w:rPr>
          <w:rFonts w:eastAsiaTheme="minorEastAsia"/>
          <w:lang w:eastAsia="zh-CN"/>
        </w:rPr>
        <w:t>the offset between the first RB of SSB and the start index of CORESET#0 is +9</w:t>
      </w:r>
      <w:r w:rsidR="00133EE7">
        <w:rPr>
          <w:rFonts w:eastAsiaTheme="minorEastAsia"/>
          <w:lang w:eastAsia="zh-CN"/>
        </w:rPr>
        <w:t xml:space="preserve"> </w:t>
      </w:r>
      <w:r w:rsidR="00C65028">
        <w:rPr>
          <w:rFonts w:eastAsiaTheme="minorEastAsia"/>
          <w:lang w:eastAsia="zh-CN"/>
        </w:rPr>
        <w:t>RBs.</w:t>
      </w:r>
      <w:r>
        <w:rPr>
          <w:rFonts w:eastAsiaTheme="minorEastAsia"/>
          <w:lang w:eastAsia="zh-CN"/>
        </w:rPr>
        <w:t xml:space="preserve"> Since the spectrum </w:t>
      </w:r>
      <w:r w:rsidR="00133EE7">
        <w:rPr>
          <w:rFonts w:eastAsiaTheme="minorEastAsia"/>
          <w:lang w:eastAsia="zh-CN"/>
        </w:rPr>
        <w:t>location</w:t>
      </w:r>
      <w:r>
        <w:rPr>
          <w:rFonts w:eastAsiaTheme="minorEastAsia"/>
          <w:lang w:eastAsia="zh-CN"/>
        </w:rPr>
        <w:t xml:space="preserve"> is flexible, the offset between the first RB of SSB and the start index of CORESET#0 can be any value among -5 RBs to +9RBs</w:t>
      </w:r>
      <w:r>
        <w:rPr>
          <w:rFonts w:eastAsiaTheme="minorEastAsia" w:hint="eastAsia"/>
          <w:lang w:eastAsia="zh-CN"/>
        </w:rPr>
        <w:t>.</w:t>
      </w:r>
      <w:r>
        <w:rPr>
          <w:rFonts w:eastAsiaTheme="minorEastAsia"/>
          <w:lang w:eastAsia="zh-CN"/>
        </w:rPr>
        <w:t xml:space="preserve"> </w:t>
      </w:r>
      <w:proofErr w:type="spellStart"/>
      <w:r w:rsidR="00133EE7">
        <w:rPr>
          <w:rFonts w:eastAsiaTheme="minorEastAsia"/>
          <w:lang w:eastAsia="zh-CN"/>
        </w:rPr>
        <w:t>Therefor</w:t>
      </w:r>
      <w:proofErr w:type="spellEnd"/>
      <w:r w:rsidR="00133EE7">
        <w:rPr>
          <w:rFonts w:eastAsiaTheme="minorEastAsia"/>
          <w:lang w:eastAsia="zh-CN"/>
        </w:rPr>
        <w:t>, t</w:t>
      </w:r>
      <w:r>
        <w:rPr>
          <w:rFonts w:eastAsiaTheme="minorEastAsia"/>
          <w:lang w:eastAsia="zh-CN"/>
        </w:rPr>
        <w:t>he offset values defined in the existing table 13</w:t>
      </w:r>
      <w:r>
        <w:rPr>
          <w:rFonts w:eastAsiaTheme="minorEastAsia" w:hint="eastAsia"/>
          <w:lang w:eastAsia="zh-CN"/>
        </w:rPr>
        <w:t>-</w:t>
      </w:r>
      <w:r>
        <w:rPr>
          <w:rFonts w:eastAsiaTheme="minorEastAsia"/>
          <w:lang w:eastAsia="zh-CN"/>
        </w:rPr>
        <w:t xml:space="preserve">1 seems not </w:t>
      </w:r>
      <w:r w:rsidR="00133EE7">
        <w:rPr>
          <w:rFonts w:eastAsiaTheme="minorEastAsia"/>
          <w:lang w:eastAsia="zh-CN"/>
        </w:rPr>
        <w:t>sufficient to cover them</w:t>
      </w:r>
      <w:r>
        <w:rPr>
          <w:rFonts w:eastAsiaTheme="minorEastAsia"/>
          <w:lang w:eastAsia="zh-CN"/>
        </w:rPr>
        <w:t>.</w:t>
      </w:r>
    </w:p>
    <w:p w14:paraId="4BFCD6B9" w14:textId="7F8C6875" w:rsidR="00FA6962" w:rsidRDefault="00E4587E" w:rsidP="00C65028">
      <w:pPr>
        <w:jc w:val="center"/>
        <w:rPr>
          <w:rFonts w:eastAsiaTheme="minorEastAsia"/>
          <w:lang w:eastAsia="zh-CN"/>
        </w:rPr>
      </w:pPr>
      <w:r>
        <w:rPr>
          <w:rFonts w:eastAsiaTheme="minorEastAsia"/>
          <w:noProof/>
          <w:lang w:eastAsia="zh-CN"/>
        </w:rPr>
        <w:drawing>
          <wp:inline distT="0" distB="0" distL="0" distR="0" wp14:anchorId="3AE20816" wp14:editId="431EB263">
            <wp:extent cx="2800350" cy="2030907"/>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4560" cy="2062970"/>
                    </a:xfrm>
                    <a:prstGeom prst="rect">
                      <a:avLst/>
                    </a:prstGeom>
                    <a:noFill/>
                  </pic:spPr>
                </pic:pic>
              </a:graphicData>
            </a:graphic>
          </wp:inline>
        </w:drawing>
      </w:r>
    </w:p>
    <w:p w14:paraId="6A007E62" w14:textId="08A99E77" w:rsidR="00C65028" w:rsidRPr="0028583B" w:rsidRDefault="00B57962" w:rsidP="0028583B">
      <w:pPr>
        <w:pStyle w:val="a6"/>
        <w:rPr>
          <w:b w:val="0"/>
        </w:rPr>
      </w:pPr>
      <w:bookmarkStart w:id="11" w:name="_Ref127554198"/>
      <w:r>
        <w:t xml:space="preserve">Figure </w:t>
      </w:r>
      <w:r w:rsidR="00305306">
        <w:fldChar w:fldCharType="begin"/>
      </w:r>
      <w:r w:rsidR="00305306">
        <w:instrText xml:space="preserve"> STYLEREF 1 \s </w:instrText>
      </w:r>
      <w:r w:rsidR="00305306">
        <w:fldChar w:fldCharType="separate"/>
      </w:r>
      <w:r>
        <w:rPr>
          <w:noProof/>
        </w:rPr>
        <w:t>2</w:t>
      </w:r>
      <w:r w:rsidR="00305306">
        <w:rPr>
          <w:noProof/>
        </w:rPr>
        <w:fldChar w:fldCharType="end"/>
      </w:r>
      <w:r>
        <w:noBreakHyphen/>
      </w:r>
      <w:r w:rsidR="00305306">
        <w:fldChar w:fldCharType="begin"/>
      </w:r>
      <w:r w:rsidR="00305306">
        <w:instrText xml:space="preserve"> SEQ Figure \* ARABIC \s 1 </w:instrText>
      </w:r>
      <w:r w:rsidR="00305306">
        <w:fldChar w:fldCharType="separate"/>
      </w:r>
      <w:r>
        <w:rPr>
          <w:noProof/>
        </w:rPr>
        <w:t>5</w:t>
      </w:r>
      <w:r w:rsidR="00305306">
        <w:rPr>
          <w:noProof/>
        </w:rPr>
        <w:fldChar w:fldCharType="end"/>
      </w:r>
      <w:bookmarkEnd w:id="11"/>
      <w:r>
        <w:t xml:space="preserve"> </w:t>
      </w:r>
      <w:r w:rsidR="00C65028">
        <w:rPr>
          <w:rFonts w:eastAsiaTheme="minorEastAsia"/>
          <w:sz w:val="21"/>
          <w:lang w:eastAsia="zh-CN"/>
        </w:rPr>
        <w:t>T</w:t>
      </w:r>
      <w:r w:rsidR="00C65028" w:rsidRPr="00C65028">
        <w:rPr>
          <w:rFonts w:eastAsiaTheme="minorEastAsia"/>
          <w:sz w:val="21"/>
          <w:lang w:eastAsia="zh-CN"/>
        </w:rPr>
        <w:t>he offsets between</w:t>
      </w:r>
      <w:r w:rsidR="00C65028">
        <w:rPr>
          <w:rFonts w:eastAsiaTheme="minorEastAsia"/>
          <w:sz w:val="21"/>
          <w:lang w:eastAsia="zh-CN"/>
        </w:rPr>
        <w:t xml:space="preserve"> SSB and CORESET#0</w:t>
      </w:r>
    </w:p>
    <w:p w14:paraId="7289C5B4" w14:textId="6B84F741" w:rsidR="0030146F" w:rsidRPr="0028583B" w:rsidRDefault="0030146F" w:rsidP="00DA4C21">
      <w:pPr>
        <w:rPr>
          <w:rFonts w:eastAsiaTheme="minorEastAsia"/>
          <w:b/>
          <w:i/>
          <w:lang w:eastAsia="zh-CN"/>
        </w:rPr>
      </w:pPr>
      <w:r w:rsidRPr="0028583B">
        <w:rPr>
          <w:rFonts w:eastAsiaTheme="minorEastAsia"/>
          <w:b/>
          <w:i/>
          <w:lang w:eastAsia="zh-CN"/>
        </w:rPr>
        <w:t>Observation 2</w:t>
      </w:r>
      <w:r w:rsidR="00CD389E" w:rsidRPr="0028583B">
        <w:rPr>
          <w:i/>
        </w:rPr>
        <w:t xml:space="preserve">: </w:t>
      </w:r>
      <w:r w:rsidR="00117268" w:rsidRPr="0028583B">
        <w:rPr>
          <w:b/>
          <w:i/>
        </w:rPr>
        <w:t>For the 3MHz dedicated spectrum</w:t>
      </w:r>
      <w:r w:rsidR="00117268" w:rsidRPr="0028583B">
        <w:rPr>
          <w:rFonts w:eastAsiaTheme="minorEastAsia"/>
          <w:b/>
          <w:i/>
          <w:lang w:eastAsia="zh-CN"/>
        </w:rPr>
        <w:t>, t</w:t>
      </w:r>
      <w:r w:rsidR="00CD389E" w:rsidRPr="0028583B">
        <w:rPr>
          <w:rFonts w:eastAsiaTheme="minorEastAsia"/>
          <w:b/>
          <w:i/>
          <w:lang w:eastAsia="zh-CN"/>
        </w:rPr>
        <w:t>he offset values defined in the existing table 13-1</w:t>
      </w:r>
      <w:r w:rsidR="00CF749A">
        <w:rPr>
          <w:rFonts w:eastAsiaTheme="minorEastAsia"/>
          <w:b/>
          <w:i/>
          <w:lang w:eastAsia="zh-CN"/>
        </w:rPr>
        <w:t xml:space="preserve"> of TS 38.213</w:t>
      </w:r>
      <w:r w:rsidR="00CD389E" w:rsidRPr="0028583B">
        <w:rPr>
          <w:rFonts w:eastAsiaTheme="minorEastAsia"/>
          <w:b/>
          <w:i/>
          <w:lang w:eastAsia="zh-CN"/>
        </w:rPr>
        <w:t xml:space="preserve"> seems not </w:t>
      </w:r>
      <w:r w:rsidR="00133EE7">
        <w:rPr>
          <w:rFonts w:eastAsiaTheme="minorEastAsia"/>
          <w:b/>
          <w:i/>
          <w:lang w:eastAsia="zh-CN"/>
        </w:rPr>
        <w:t>able to cover all potential offsets</w:t>
      </w:r>
      <w:r w:rsidR="00CD389E" w:rsidRPr="0028583B">
        <w:rPr>
          <w:rFonts w:eastAsiaTheme="minorEastAsia"/>
          <w:b/>
          <w:i/>
          <w:lang w:eastAsia="zh-CN"/>
        </w:rPr>
        <w:t>.</w:t>
      </w:r>
      <w:r w:rsidRPr="0028583B">
        <w:rPr>
          <w:rFonts w:eastAsiaTheme="minorEastAsia"/>
          <w:b/>
          <w:i/>
          <w:lang w:eastAsia="zh-CN"/>
        </w:rPr>
        <w:t xml:space="preserve"> </w:t>
      </w:r>
    </w:p>
    <w:p w14:paraId="70B21844" w14:textId="782961A9" w:rsidR="00B22401" w:rsidRDefault="0064242C" w:rsidP="00DA4C21">
      <w:pPr>
        <w:rPr>
          <w:rFonts w:eastAsiaTheme="minorEastAsia"/>
          <w:lang w:eastAsia="zh-CN"/>
        </w:rPr>
      </w:pPr>
      <w:r>
        <w:rPr>
          <w:rFonts w:eastAsiaTheme="minorEastAsia"/>
          <w:lang w:eastAsia="zh-CN"/>
        </w:rPr>
        <w:t>According to the above analysis, the</w:t>
      </w:r>
      <w:r w:rsidR="00513688">
        <w:rPr>
          <w:rFonts w:eastAsiaTheme="minorEastAsia"/>
          <w:lang w:eastAsia="zh-CN"/>
        </w:rPr>
        <w:t xml:space="preserve"> finer</w:t>
      </w:r>
      <w:r>
        <w:rPr>
          <w:rFonts w:eastAsiaTheme="minorEastAsia"/>
          <w:lang w:eastAsia="zh-CN"/>
        </w:rPr>
        <w:t xml:space="preserve"> offsets between SSB and CORESET#0 </w:t>
      </w:r>
      <w:r w:rsidR="00513688">
        <w:rPr>
          <w:rFonts w:eastAsiaTheme="minorEastAsia"/>
          <w:lang w:eastAsia="zh-CN"/>
        </w:rPr>
        <w:t>should be introduces to support flexible spectrum location</w:t>
      </w:r>
      <w:r>
        <w:rPr>
          <w:rFonts w:eastAsiaTheme="minorEastAsia"/>
          <w:lang w:eastAsia="zh-CN"/>
        </w:rPr>
        <w:t xml:space="preserve">. </w:t>
      </w:r>
      <w:r w:rsidR="00415C0D">
        <w:rPr>
          <w:rFonts w:eastAsiaTheme="minorEastAsia"/>
          <w:lang w:eastAsia="zh-CN"/>
        </w:rPr>
        <w:t>So, we have the following proposal:</w:t>
      </w:r>
    </w:p>
    <w:p w14:paraId="611813BE" w14:textId="77777777" w:rsidR="00146C7B" w:rsidRPr="0090520B" w:rsidRDefault="00146C7B" w:rsidP="00146C7B">
      <w:pPr>
        <w:rPr>
          <w:b/>
          <w:i/>
          <w:lang w:eastAsia="ja-JP"/>
        </w:rPr>
      </w:pPr>
      <w:r>
        <w:rPr>
          <w:b/>
          <w:bCs/>
          <w:i/>
          <w:lang w:eastAsia="zh-CN"/>
        </w:rPr>
        <w:lastRenderedPageBreak/>
        <w:t>Proposal</w:t>
      </w:r>
      <w:r w:rsidRPr="00882E02" w:rsidDel="00BA6357">
        <w:rPr>
          <w:b/>
          <w:bCs/>
          <w:i/>
          <w:lang w:eastAsia="zh-CN"/>
        </w:rPr>
        <w:t xml:space="preserve"> </w:t>
      </w:r>
      <w:r>
        <w:rPr>
          <w:b/>
          <w:bCs/>
          <w:i/>
          <w:lang w:eastAsia="zh-CN"/>
        </w:rPr>
        <w:t>2</w:t>
      </w:r>
      <w:r w:rsidRPr="00882E02" w:rsidDel="00BA6357">
        <w:rPr>
          <w:b/>
          <w:bCs/>
          <w:i/>
          <w:lang w:eastAsia="zh-CN"/>
        </w:rPr>
        <w:t>:</w:t>
      </w:r>
      <w:r>
        <w:rPr>
          <w:b/>
          <w:i/>
          <w:lang w:eastAsia="ja-JP"/>
        </w:rPr>
        <w:t xml:space="preserve"> </w:t>
      </w:r>
      <w:r w:rsidRPr="0090520B">
        <w:rPr>
          <w:b/>
          <w:i/>
          <w:lang w:eastAsia="ja-JP"/>
        </w:rPr>
        <w:t xml:space="preserve">For CORESET#0 configuration for transmission bandwidths &lt;5 MHz for 3MHz and 5MHz channel bandwidth, </w:t>
      </w:r>
      <w:r>
        <w:rPr>
          <w:b/>
          <w:i/>
          <w:lang w:eastAsia="ja-JP"/>
        </w:rPr>
        <w:t xml:space="preserve">the </w:t>
      </w:r>
      <w:r w:rsidRPr="0090520B">
        <w:rPr>
          <w:b/>
          <w:i/>
          <w:lang w:eastAsia="ja-JP"/>
        </w:rPr>
        <w:t xml:space="preserve">following option </w:t>
      </w:r>
      <w:r>
        <w:rPr>
          <w:b/>
          <w:i/>
          <w:lang w:eastAsia="ja-JP"/>
        </w:rPr>
        <w:t>can be considered</w:t>
      </w:r>
      <w:r w:rsidRPr="0090520B">
        <w:rPr>
          <w:b/>
          <w:i/>
          <w:lang w:eastAsia="ja-JP"/>
        </w:rPr>
        <w:t xml:space="preserve">, </w:t>
      </w:r>
    </w:p>
    <w:p w14:paraId="73BA5090" w14:textId="77777777" w:rsidR="00146C7B" w:rsidRPr="00762F60" w:rsidRDefault="00146C7B" w:rsidP="00146C7B">
      <w:pPr>
        <w:pStyle w:val="af5"/>
        <w:numPr>
          <w:ilvl w:val="0"/>
          <w:numId w:val="98"/>
        </w:numPr>
        <w:ind w:leftChars="0"/>
        <w:rPr>
          <w:b/>
          <w:i/>
          <w:lang w:eastAsia="ja-JP"/>
        </w:rPr>
      </w:pPr>
      <w:r w:rsidRPr="00762F60">
        <w:rPr>
          <w:b/>
          <w:i/>
          <w:lang w:eastAsia="ja-JP"/>
        </w:rPr>
        <w:t>Opt.2: A new CORESET#0 configuration table is to be introduced for the configuration.</w:t>
      </w:r>
    </w:p>
    <w:p w14:paraId="4DB19DC5" w14:textId="77777777" w:rsidR="00146C7B" w:rsidRPr="00762F60" w:rsidRDefault="00146C7B" w:rsidP="00146C7B">
      <w:pPr>
        <w:pStyle w:val="af5"/>
        <w:numPr>
          <w:ilvl w:val="1"/>
          <w:numId w:val="98"/>
        </w:numPr>
        <w:ind w:leftChars="0"/>
        <w:rPr>
          <w:b/>
          <w:i/>
          <w:lang w:eastAsia="ja-JP"/>
        </w:rPr>
      </w:pPr>
      <w:r>
        <w:rPr>
          <w:b/>
          <w:i/>
          <w:lang w:eastAsia="ja-JP"/>
        </w:rPr>
        <w:t>Finer offset values should be introduced in this table</w:t>
      </w:r>
      <w:r w:rsidRPr="00762F60">
        <w:rPr>
          <w:b/>
          <w:i/>
          <w:lang w:eastAsia="ja-JP"/>
        </w:rPr>
        <w:t>.</w:t>
      </w:r>
      <w:r w:rsidRPr="00762F60" w:rsidDel="00117268">
        <w:rPr>
          <w:b/>
          <w:i/>
          <w:lang w:eastAsia="ja-JP"/>
        </w:rPr>
        <w:t xml:space="preserve"> </w:t>
      </w:r>
    </w:p>
    <w:p w14:paraId="31FE7957" w14:textId="77777777" w:rsidR="00146C7B" w:rsidRPr="00477E3D" w:rsidRDefault="00146C7B" w:rsidP="00146C7B">
      <w:pPr>
        <w:pStyle w:val="af5"/>
        <w:numPr>
          <w:ilvl w:val="1"/>
          <w:numId w:val="98"/>
        </w:numPr>
        <w:ind w:leftChars="0"/>
        <w:rPr>
          <w:lang w:eastAsia="ja-JP"/>
        </w:rPr>
      </w:pPr>
      <w:r w:rsidRPr="00762F60">
        <w:rPr>
          <w:b/>
          <w:i/>
          <w:lang w:eastAsia="ja-JP"/>
        </w:rPr>
        <w:t xml:space="preserve">FFS </w:t>
      </w:r>
      <w:r>
        <w:rPr>
          <w:b/>
          <w:i/>
          <w:lang w:eastAsia="ja-JP"/>
        </w:rPr>
        <w:t>The offset value(s)</w:t>
      </w:r>
      <w:r w:rsidRPr="00762F60">
        <w:rPr>
          <w:b/>
          <w:i/>
          <w:lang w:eastAsia="ja-JP"/>
        </w:rPr>
        <w:t>.</w:t>
      </w:r>
    </w:p>
    <w:p w14:paraId="634F5870" w14:textId="326082B0" w:rsidR="0090520B" w:rsidRPr="0090520B" w:rsidRDefault="0090520B" w:rsidP="0028583B">
      <w:pPr>
        <w:ind w:left="420"/>
        <w:rPr>
          <w:rFonts w:eastAsiaTheme="minorEastAsia"/>
          <w:b/>
          <w:i/>
          <w:lang w:eastAsia="zh-CN"/>
        </w:rPr>
      </w:pPr>
    </w:p>
    <w:p w14:paraId="692DD8FC" w14:textId="19CEAC1B" w:rsidR="00515CCA" w:rsidRDefault="00513688" w:rsidP="00515CCA">
      <w:pPr>
        <w:rPr>
          <w:rFonts w:eastAsiaTheme="minorEastAsia"/>
          <w:lang w:eastAsia="zh-CN"/>
        </w:rPr>
      </w:pPr>
      <w:r>
        <w:rPr>
          <w:rFonts w:eastAsiaTheme="minorEastAsia"/>
          <w:lang w:eastAsia="zh-CN"/>
        </w:rPr>
        <w:t xml:space="preserve">Then </w:t>
      </w:r>
      <w:r w:rsidR="00515CCA">
        <w:rPr>
          <w:rFonts w:eastAsiaTheme="minorEastAsia"/>
          <w:lang w:eastAsia="zh-CN"/>
        </w:rPr>
        <w:t xml:space="preserve">we will discuss </w:t>
      </w:r>
      <w:r w:rsidR="00515CCA" w:rsidRPr="007D62C7">
        <w:rPr>
          <w:rFonts w:eastAsia="Microsoft YaHei UI"/>
          <w:lang w:eastAsia="zh-CN"/>
        </w:rPr>
        <w:t>whether and how to recover PDCCH detection performance of CORESET#0 for transmission bandwidths of &lt;5MHz</w:t>
      </w:r>
      <w:r w:rsidR="00515CCA" w:rsidRPr="007D62C7">
        <w:rPr>
          <w:bCs/>
          <w:szCs w:val="20"/>
          <w:lang w:eastAsia="zh-CN"/>
        </w:rPr>
        <w:t xml:space="preserve"> for 3MHz and 5MHz channel bandwidth</w:t>
      </w:r>
      <w:r w:rsidR="00515CCA">
        <w:rPr>
          <w:bCs/>
          <w:szCs w:val="20"/>
          <w:lang w:eastAsia="zh-CN"/>
        </w:rPr>
        <w:t>.</w:t>
      </w:r>
      <w:r w:rsidR="00515CCA">
        <w:rPr>
          <w:rFonts w:eastAsiaTheme="minorEastAsia"/>
          <w:lang w:eastAsia="zh-CN"/>
        </w:rPr>
        <w:t xml:space="preserve"> </w:t>
      </w:r>
      <w:r>
        <w:rPr>
          <w:rFonts w:eastAsiaTheme="minorEastAsia"/>
          <w:lang w:eastAsia="zh-CN"/>
        </w:rPr>
        <w:t>In previous meeting</w:t>
      </w:r>
      <w:r w:rsidR="002F4FFC">
        <w:rPr>
          <w:rFonts w:eastAsiaTheme="minorEastAsia"/>
          <w:lang w:eastAsia="zh-CN"/>
        </w:rPr>
        <w:t xml:space="preserve"> </w:t>
      </w:r>
      <w:r w:rsidR="002F4FFC">
        <w:rPr>
          <w:rFonts w:eastAsiaTheme="minorEastAsia"/>
          <w:lang w:eastAsia="zh-CN"/>
        </w:rPr>
        <w:fldChar w:fldCharType="begin"/>
      </w:r>
      <w:r w:rsidR="002F4FFC">
        <w:rPr>
          <w:rFonts w:eastAsiaTheme="minorEastAsia"/>
          <w:lang w:eastAsia="zh-CN"/>
        </w:rPr>
        <w:instrText xml:space="preserve"> REF _Ref127555543 \r \h </w:instrText>
      </w:r>
      <w:r w:rsidR="002F4FFC">
        <w:rPr>
          <w:rFonts w:eastAsiaTheme="minorEastAsia"/>
          <w:lang w:eastAsia="zh-CN"/>
        </w:rPr>
      </w:r>
      <w:r w:rsidR="002F4FFC">
        <w:rPr>
          <w:rFonts w:eastAsiaTheme="minorEastAsia"/>
          <w:lang w:eastAsia="zh-CN"/>
        </w:rPr>
        <w:fldChar w:fldCharType="separate"/>
      </w:r>
      <w:r w:rsidR="002F4FFC">
        <w:rPr>
          <w:rFonts w:eastAsiaTheme="minorEastAsia"/>
          <w:lang w:eastAsia="zh-CN"/>
        </w:rPr>
        <w:t>[2]</w:t>
      </w:r>
      <w:r w:rsidR="002F4FFC">
        <w:rPr>
          <w:rFonts w:eastAsiaTheme="minorEastAsia"/>
          <w:lang w:eastAsia="zh-CN"/>
        </w:rPr>
        <w:fldChar w:fldCharType="end"/>
      </w:r>
      <w:r w:rsidR="002F4FFC">
        <w:rPr>
          <w:rFonts w:eastAsiaTheme="minorEastAsia"/>
          <w:lang w:eastAsia="zh-CN"/>
        </w:rPr>
        <w:t>,</w:t>
      </w:r>
      <w:r>
        <w:rPr>
          <w:rFonts w:eastAsiaTheme="minorEastAsia"/>
          <w:lang w:eastAsia="zh-CN"/>
        </w:rPr>
        <w:t xml:space="preserve"> t</w:t>
      </w:r>
      <w:r w:rsidR="00515CCA">
        <w:rPr>
          <w:rFonts w:eastAsiaTheme="minorEastAsia"/>
          <w:lang w:eastAsia="zh-CN"/>
        </w:rPr>
        <w:t xml:space="preserve">he </w:t>
      </w:r>
      <w:r w:rsidR="00CB0C58">
        <w:rPr>
          <w:rFonts w:eastAsiaTheme="minorEastAsia"/>
          <w:lang w:eastAsia="zh-CN"/>
        </w:rPr>
        <w:t xml:space="preserve">following </w:t>
      </w:r>
      <w:r>
        <w:rPr>
          <w:rFonts w:eastAsiaTheme="minorEastAsia"/>
          <w:lang w:eastAsia="zh-CN"/>
        </w:rPr>
        <w:t xml:space="preserve">related </w:t>
      </w:r>
      <w:r w:rsidR="00515CCA">
        <w:rPr>
          <w:rFonts w:eastAsiaTheme="minorEastAsia"/>
          <w:lang w:eastAsia="zh-CN"/>
        </w:rPr>
        <w:t>agreement</w:t>
      </w:r>
      <w:r>
        <w:rPr>
          <w:rFonts w:eastAsiaTheme="minorEastAsia"/>
          <w:lang w:eastAsia="zh-CN"/>
        </w:rPr>
        <w:t>s</w:t>
      </w:r>
      <w:r w:rsidR="00515CCA">
        <w:rPr>
          <w:rFonts w:eastAsiaTheme="minorEastAsia"/>
          <w:lang w:eastAsia="zh-CN"/>
        </w:rPr>
        <w:t xml:space="preserve"> </w:t>
      </w:r>
      <w:r>
        <w:rPr>
          <w:rFonts w:eastAsiaTheme="minorEastAsia"/>
          <w:lang w:eastAsia="zh-CN"/>
        </w:rPr>
        <w:t xml:space="preserve">were </w:t>
      </w:r>
      <w:r w:rsidR="00515CCA">
        <w:rPr>
          <w:rFonts w:eastAsiaTheme="minorEastAsia"/>
          <w:lang w:eastAsia="zh-CN"/>
        </w:rPr>
        <w:t>made</w:t>
      </w:r>
      <w:r w:rsidR="00CB0C58">
        <w:rPr>
          <w:rFonts w:eastAsiaTheme="minorEastAsia"/>
          <w:lang w:eastAsia="zh-CN"/>
        </w:rPr>
        <w:t>.</w:t>
      </w:r>
    </w:p>
    <w:tbl>
      <w:tblPr>
        <w:tblStyle w:val="ae"/>
        <w:tblW w:w="0" w:type="auto"/>
        <w:tblLook w:val="04A0" w:firstRow="1" w:lastRow="0" w:firstColumn="1" w:lastColumn="0" w:noHBand="0" w:noVBand="1"/>
      </w:tblPr>
      <w:tblGrid>
        <w:gridCol w:w="9307"/>
      </w:tblGrid>
      <w:tr w:rsidR="00515CCA" w14:paraId="57EDFF50" w14:textId="77777777" w:rsidTr="00773229">
        <w:tc>
          <w:tcPr>
            <w:tcW w:w="9307" w:type="dxa"/>
          </w:tcPr>
          <w:p w14:paraId="1EEA36E2" w14:textId="77777777" w:rsidR="00515CCA" w:rsidRPr="007D62C7" w:rsidRDefault="00515CCA" w:rsidP="00773229">
            <w:pPr>
              <w:rPr>
                <w:rFonts w:eastAsia="Microsoft YaHei UI"/>
                <w:highlight w:val="green"/>
                <w:lang w:eastAsia="zh-CN"/>
              </w:rPr>
            </w:pPr>
            <w:r w:rsidRPr="007D62C7">
              <w:rPr>
                <w:rFonts w:eastAsia="Microsoft YaHei UI"/>
                <w:highlight w:val="green"/>
                <w:lang w:eastAsia="zh-CN"/>
              </w:rPr>
              <w:t xml:space="preserve">Agreement </w:t>
            </w:r>
          </w:p>
          <w:p w14:paraId="1A482ED5" w14:textId="77777777" w:rsidR="00515CCA" w:rsidRPr="007D62C7" w:rsidRDefault="00515CCA" w:rsidP="00773229">
            <w:pPr>
              <w:rPr>
                <w:rFonts w:eastAsia="Microsoft YaHei UI"/>
                <w:lang w:eastAsia="zh-CN"/>
              </w:rPr>
            </w:pPr>
            <w:r w:rsidRPr="007D62C7">
              <w:rPr>
                <w:rFonts w:eastAsia="Microsoft YaHei UI"/>
                <w:lang w:eastAsia="zh-CN"/>
              </w:rPr>
              <w:t>Study whether and how to recover PDCCH detection performance of CORESET#0 for transmission bandwidths of &lt;5MHz</w:t>
            </w:r>
            <w:r w:rsidRPr="007D62C7">
              <w:rPr>
                <w:bCs/>
                <w:szCs w:val="20"/>
                <w:lang w:eastAsia="zh-CN"/>
              </w:rPr>
              <w:t xml:space="preserve"> for 3MHz and 5MHz channel bandwidth.</w:t>
            </w:r>
            <w:r w:rsidRPr="007D62C7">
              <w:rPr>
                <w:rFonts w:eastAsia="Microsoft YaHei UI"/>
                <w:lang w:eastAsia="zh-CN"/>
              </w:rPr>
              <w:t xml:space="preserve"> The following options are considered, </w:t>
            </w:r>
          </w:p>
          <w:p w14:paraId="5E3953BB" w14:textId="77777777" w:rsidR="00515CCA" w:rsidRPr="007D62C7" w:rsidRDefault="00515CCA" w:rsidP="00773229">
            <w:pPr>
              <w:pStyle w:val="af5"/>
              <w:numPr>
                <w:ilvl w:val="0"/>
                <w:numId w:val="90"/>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 xml:space="preserve">Opt.1: Power boosting </w:t>
            </w:r>
          </w:p>
          <w:p w14:paraId="584E092B" w14:textId="77777777" w:rsidR="00515CCA" w:rsidRPr="007D62C7" w:rsidRDefault="00515CCA" w:rsidP="00773229">
            <w:pPr>
              <w:pStyle w:val="af5"/>
              <w:numPr>
                <w:ilvl w:val="0"/>
                <w:numId w:val="90"/>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Opt.2: Non-interleaved CCE-to-REG mapping</w:t>
            </w:r>
          </w:p>
          <w:p w14:paraId="44C2A777" w14:textId="77777777" w:rsidR="00515CCA" w:rsidRPr="007D62C7" w:rsidRDefault="00515CCA" w:rsidP="00773229">
            <w:pPr>
              <w:pStyle w:val="af5"/>
              <w:numPr>
                <w:ilvl w:val="0"/>
                <w:numId w:val="90"/>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 xml:space="preserve">Opt.3: A new </w:t>
            </w:r>
            <w:proofErr w:type="spellStart"/>
            <w:r w:rsidRPr="007D62C7">
              <w:rPr>
                <w:rFonts w:eastAsia="Microsoft YaHei UI"/>
                <w:szCs w:val="20"/>
                <w:lang w:val="en-US" w:eastAsia="zh-CN"/>
              </w:rPr>
              <w:t>interleaver</w:t>
            </w:r>
            <w:proofErr w:type="spellEnd"/>
            <w:r w:rsidRPr="007D62C7">
              <w:rPr>
                <w:rFonts w:eastAsia="Microsoft YaHei UI"/>
                <w:szCs w:val="20"/>
                <w:lang w:val="en-US" w:eastAsia="zh-CN"/>
              </w:rPr>
              <w:t xml:space="preserve"> to ensure PDCCH is fully mapped in the spectrum</w:t>
            </w:r>
          </w:p>
          <w:p w14:paraId="7A9F48D5" w14:textId="77777777" w:rsidR="00515CCA" w:rsidRPr="007D62C7" w:rsidRDefault="00515CCA" w:rsidP="00773229">
            <w:pPr>
              <w:pStyle w:val="af5"/>
              <w:numPr>
                <w:ilvl w:val="0"/>
                <w:numId w:val="90"/>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Opt.4: New aggregation level(s) for fit in the spectrum</w:t>
            </w:r>
          </w:p>
          <w:p w14:paraId="4BBA13F5" w14:textId="77777777" w:rsidR="00515CCA" w:rsidRPr="007D62C7" w:rsidRDefault="00515CCA" w:rsidP="00773229">
            <w:pPr>
              <w:pStyle w:val="af5"/>
              <w:numPr>
                <w:ilvl w:val="0"/>
                <w:numId w:val="90"/>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Opt.5: PDCCH rate matching</w:t>
            </w:r>
          </w:p>
          <w:p w14:paraId="3C9C6C28" w14:textId="77777777" w:rsidR="00515CCA" w:rsidRPr="00415C0D" w:rsidRDefault="00515CCA" w:rsidP="00773229">
            <w:pPr>
              <w:pStyle w:val="af5"/>
              <w:numPr>
                <w:ilvl w:val="0"/>
                <w:numId w:val="90"/>
              </w:numPr>
              <w:spacing w:after="200" w:line="276" w:lineRule="auto"/>
              <w:ind w:leftChars="0"/>
              <w:contextualSpacing/>
              <w:rPr>
                <w:rFonts w:eastAsia="Microsoft YaHei UI"/>
                <w:szCs w:val="20"/>
                <w:lang w:val="en-US" w:eastAsia="zh-CN"/>
              </w:rPr>
            </w:pPr>
            <w:r w:rsidRPr="007D62C7">
              <w:rPr>
                <w:rFonts w:eastAsia="Microsoft YaHei UI"/>
                <w:szCs w:val="20"/>
                <w:lang w:val="en-US" w:eastAsia="zh-CN"/>
              </w:rPr>
              <w:t xml:space="preserve">Opt.6.: no enhancement specified </w:t>
            </w:r>
          </w:p>
        </w:tc>
      </w:tr>
    </w:tbl>
    <w:p w14:paraId="6C49F4C7" w14:textId="0BB80024" w:rsidR="00585409" w:rsidRDefault="00CB0C58" w:rsidP="00415C0D">
      <w:pPr>
        <w:rPr>
          <w:rFonts w:eastAsiaTheme="minorEastAsia"/>
          <w:lang w:eastAsia="zh-CN"/>
        </w:rPr>
      </w:pPr>
      <w:r>
        <w:rPr>
          <w:rFonts w:eastAsiaTheme="minorEastAsia"/>
          <w:lang w:eastAsia="zh-CN"/>
        </w:rPr>
        <w:t xml:space="preserve">As </w:t>
      </w:r>
      <w:r w:rsidR="00CF749A">
        <w:rPr>
          <w:rFonts w:eastAsiaTheme="minorEastAsia"/>
          <w:lang w:eastAsia="zh-CN"/>
        </w:rPr>
        <w:t>discussed</w:t>
      </w:r>
      <w:r>
        <w:rPr>
          <w:rFonts w:eastAsiaTheme="minorEastAsia"/>
          <w:lang w:eastAsia="zh-CN"/>
        </w:rPr>
        <w:t xml:space="preserve"> before</w:t>
      </w:r>
      <w:r>
        <w:rPr>
          <w:rFonts w:eastAsiaTheme="minorEastAsia" w:hint="eastAsia"/>
          <w:lang w:eastAsia="zh-CN"/>
        </w:rPr>
        <w:t>,</w:t>
      </w:r>
      <w:r>
        <w:rPr>
          <w:rFonts w:eastAsiaTheme="minorEastAsia"/>
          <w:lang w:eastAsia="zh-CN"/>
        </w:rPr>
        <w:t xml:space="preserve"> </w:t>
      </w:r>
      <w:r w:rsidR="00515CCA">
        <w:rPr>
          <w:rFonts w:eastAsiaTheme="minorEastAsia"/>
          <w:lang w:eastAsia="zh-CN"/>
        </w:rPr>
        <w:t>o</w:t>
      </w:r>
      <w:r w:rsidR="00F62A76">
        <w:rPr>
          <w:rFonts w:eastAsiaTheme="minorEastAsia"/>
          <w:lang w:eastAsia="zh-CN"/>
        </w:rPr>
        <w:t>nly one PDCCH candidate</w:t>
      </w:r>
      <w:r>
        <w:rPr>
          <w:rFonts w:eastAsiaTheme="minorEastAsia"/>
          <w:lang w:eastAsia="zh-CN"/>
        </w:rPr>
        <w:t xml:space="preserve"> with AL4</w:t>
      </w:r>
      <w:r w:rsidR="00F62A76">
        <w:rPr>
          <w:rFonts w:eastAsiaTheme="minorEastAsia"/>
          <w:lang w:eastAsia="zh-CN"/>
        </w:rPr>
        <w:t xml:space="preserve"> </w:t>
      </w:r>
      <w:r w:rsidR="00B40CEB">
        <w:rPr>
          <w:rFonts w:eastAsiaTheme="minorEastAsia"/>
          <w:lang w:eastAsia="zh-CN"/>
        </w:rPr>
        <w:t>can</w:t>
      </w:r>
      <w:r>
        <w:rPr>
          <w:rFonts w:eastAsiaTheme="minorEastAsia"/>
          <w:lang w:eastAsia="zh-CN"/>
        </w:rPr>
        <w:t xml:space="preserve"> be</w:t>
      </w:r>
      <w:r w:rsidR="00B40CEB">
        <w:rPr>
          <w:rFonts w:eastAsiaTheme="minorEastAsia"/>
          <w:lang w:eastAsia="zh-CN"/>
        </w:rPr>
        <w:t xml:space="preserve"> </w:t>
      </w:r>
      <w:r w:rsidR="00515CCA">
        <w:rPr>
          <w:rFonts w:eastAsiaTheme="minorEastAsia"/>
          <w:lang w:eastAsia="zh-CN"/>
        </w:rPr>
        <w:t xml:space="preserve">fully </w:t>
      </w:r>
      <w:r w:rsidR="00B40CEB">
        <w:rPr>
          <w:rFonts w:eastAsiaTheme="minorEastAsia"/>
          <w:lang w:eastAsia="zh-CN"/>
        </w:rPr>
        <w:t>transmitted</w:t>
      </w:r>
      <w:r>
        <w:rPr>
          <w:rFonts w:eastAsiaTheme="minorEastAsia"/>
          <w:lang w:eastAsia="zh-CN"/>
        </w:rPr>
        <w:t xml:space="preserve"> if no enhancement is specified</w:t>
      </w:r>
      <w:r w:rsidR="00F62A76">
        <w:rPr>
          <w:rFonts w:eastAsiaTheme="minorEastAsia"/>
          <w:lang w:eastAsia="zh-CN"/>
        </w:rPr>
        <w:t xml:space="preserve">, which </w:t>
      </w:r>
      <w:r>
        <w:rPr>
          <w:rFonts w:eastAsiaTheme="minorEastAsia"/>
          <w:lang w:eastAsia="zh-CN"/>
        </w:rPr>
        <w:t>may cause</w:t>
      </w:r>
      <w:r w:rsidR="00F62A76">
        <w:rPr>
          <w:rFonts w:eastAsiaTheme="minorEastAsia"/>
          <w:lang w:eastAsia="zh-CN"/>
        </w:rPr>
        <w:t xml:space="preserve"> low network capacity and poor PDCCH detection performance. To improve the network capacity and </w:t>
      </w:r>
      <w:r w:rsidR="005F4923">
        <w:rPr>
          <w:rFonts w:eastAsiaTheme="minorEastAsia"/>
          <w:lang w:eastAsia="zh-CN"/>
        </w:rPr>
        <w:t xml:space="preserve">the </w:t>
      </w:r>
      <w:r w:rsidR="00F62A76">
        <w:rPr>
          <w:rFonts w:eastAsiaTheme="minorEastAsia"/>
          <w:lang w:eastAsia="zh-CN"/>
        </w:rPr>
        <w:t xml:space="preserve">PDCCH detection performance, </w:t>
      </w:r>
      <w:r>
        <w:rPr>
          <w:rFonts w:eastAsiaTheme="minorEastAsia"/>
          <w:lang w:eastAsia="zh-CN"/>
        </w:rPr>
        <w:t xml:space="preserve">it is expected to support </w:t>
      </w:r>
      <w:r w:rsidR="00F62A76">
        <w:rPr>
          <w:rFonts w:eastAsiaTheme="minorEastAsia"/>
          <w:lang w:eastAsia="zh-CN"/>
        </w:rPr>
        <w:t xml:space="preserve">more PDCCH candidates and </w:t>
      </w:r>
      <w:r>
        <w:rPr>
          <w:rFonts w:eastAsiaTheme="minorEastAsia"/>
          <w:lang w:eastAsia="zh-CN"/>
        </w:rPr>
        <w:t xml:space="preserve">available PDCCH candidates with </w:t>
      </w:r>
      <w:r w:rsidR="00F62A76">
        <w:rPr>
          <w:rFonts w:eastAsiaTheme="minorEastAsia"/>
          <w:lang w:eastAsia="zh-CN"/>
        </w:rPr>
        <w:t>larger AL</w:t>
      </w:r>
      <w:r w:rsidR="00C6058E">
        <w:rPr>
          <w:rFonts w:eastAsiaTheme="minorEastAsia"/>
          <w:lang w:eastAsia="zh-CN"/>
        </w:rPr>
        <w:t xml:space="preserve">. </w:t>
      </w:r>
    </w:p>
    <w:p w14:paraId="0A67AF95" w14:textId="1A90AEFF" w:rsidR="00CB0C58" w:rsidRDefault="00CB0C58" w:rsidP="00CB0C58">
      <w:pPr>
        <w:rPr>
          <w:rFonts w:eastAsia="MS Mincho"/>
          <w:lang w:eastAsia="ja-JP"/>
        </w:rPr>
      </w:pPr>
      <w:r>
        <w:rPr>
          <w:lang w:eastAsia="ja-JP"/>
        </w:rPr>
        <w:t xml:space="preserve">For option 1, similar as PBCH, power boosting </w:t>
      </w:r>
      <w:r w:rsidR="00CF749A">
        <w:rPr>
          <w:lang w:eastAsia="ja-JP"/>
        </w:rPr>
        <w:t>seems</w:t>
      </w:r>
      <w:r>
        <w:rPr>
          <w:lang w:eastAsia="ja-JP"/>
        </w:rPr>
        <w:t xml:space="preserve"> not practical. D</w:t>
      </w:r>
      <w:r w:rsidRPr="00CB0C58">
        <w:rPr>
          <w:lang w:eastAsia="ja-JP"/>
        </w:rPr>
        <w:t>ue to limited spectrum, it may be</w:t>
      </w:r>
      <w:r w:rsidR="00AA2ADB">
        <w:rPr>
          <w:lang w:eastAsia="ja-JP"/>
        </w:rPr>
        <w:t xml:space="preserve"> </w:t>
      </w:r>
      <w:r w:rsidRPr="00CB0C58">
        <w:rPr>
          <w:lang w:eastAsia="ja-JP"/>
        </w:rPr>
        <w:t>difficult for network to borrow power from adjacent spectrum.</w:t>
      </w:r>
    </w:p>
    <w:p w14:paraId="63A9F0DB" w14:textId="1875D733" w:rsidR="00931D66" w:rsidRPr="0028583B" w:rsidRDefault="00CB0C58" w:rsidP="00415C0D">
      <w:pPr>
        <w:rPr>
          <w:rFonts w:eastAsiaTheme="minorEastAsia"/>
          <w:lang w:eastAsia="zh-CN"/>
        </w:rPr>
      </w:pPr>
      <w:r>
        <w:rPr>
          <w:lang w:eastAsia="ja-JP"/>
        </w:rPr>
        <w:t xml:space="preserve">For </w:t>
      </w:r>
      <w:r>
        <w:rPr>
          <w:rFonts w:eastAsiaTheme="minorEastAsia"/>
          <w:lang w:eastAsia="zh-CN"/>
        </w:rPr>
        <w:t xml:space="preserve">option </w:t>
      </w:r>
      <w:r w:rsidR="00931D66">
        <w:rPr>
          <w:rFonts w:eastAsiaTheme="minorEastAsia"/>
          <w:lang w:eastAsia="zh-CN"/>
        </w:rPr>
        <w:t>2</w:t>
      </w:r>
      <w:r>
        <w:rPr>
          <w:rFonts w:eastAsiaTheme="minorEastAsia"/>
          <w:lang w:eastAsia="zh-CN"/>
        </w:rPr>
        <w:t>, it is possible to ensure that PDCCH candidate with larger AL can be fully mapped within the spectrum.</w:t>
      </w:r>
    </w:p>
    <w:p w14:paraId="6B8FABB3" w14:textId="5DD6FE55" w:rsidR="006B55F6" w:rsidRPr="00773229" w:rsidRDefault="00CB0C58" w:rsidP="00415C0D">
      <w:pPr>
        <w:rPr>
          <w:rFonts w:eastAsiaTheme="minorEastAsia"/>
          <w:lang w:eastAsia="zh-CN"/>
        </w:rPr>
      </w:pPr>
      <w:r w:rsidRPr="00CB0C58">
        <w:rPr>
          <w:rFonts w:eastAsiaTheme="minorEastAsia"/>
          <w:lang w:eastAsia="zh-CN"/>
        </w:rPr>
        <w:t xml:space="preserve">For option 5, </w:t>
      </w:r>
      <w:r>
        <w:rPr>
          <w:rFonts w:eastAsiaTheme="minorEastAsia"/>
          <w:lang w:eastAsia="zh-CN"/>
        </w:rPr>
        <w:t xml:space="preserve">similarly as PBCH, </w:t>
      </w:r>
      <w:r w:rsidRPr="00CB0C58">
        <w:rPr>
          <w:rFonts w:eastAsiaTheme="minorEastAsia"/>
          <w:lang w:eastAsia="zh-CN"/>
        </w:rPr>
        <w:t xml:space="preserve">since the limited spectrum is not available to transmit the entire </w:t>
      </w:r>
      <w:r>
        <w:rPr>
          <w:rFonts w:eastAsiaTheme="minorEastAsia"/>
          <w:lang w:eastAsia="zh-CN"/>
        </w:rPr>
        <w:t>PDCCH</w:t>
      </w:r>
      <w:r w:rsidRPr="00CB0C58">
        <w:rPr>
          <w:rFonts w:eastAsiaTheme="minorEastAsia"/>
          <w:lang w:eastAsia="zh-CN"/>
        </w:rPr>
        <w:t>, rate matching will cause higher code rate.</w:t>
      </w:r>
    </w:p>
    <w:p w14:paraId="24DEFADA" w14:textId="3BEE1BA7" w:rsidR="006B55F6" w:rsidRDefault="00E57058" w:rsidP="005031D3">
      <w:pPr>
        <w:rPr>
          <w:lang w:eastAsia="ja-JP"/>
        </w:rPr>
      </w:pPr>
      <w:r>
        <w:rPr>
          <w:lang w:eastAsia="zh-CN"/>
        </w:rPr>
        <w:t>F</w:t>
      </w:r>
      <w:r w:rsidR="00335427">
        <w:rPr>
          <w:lang w:eastAsia="zh-CN"/>
        </w:rPr>
        <w:t xml:space="preserve">or </w:t>
      </w:r>
      <w:r w:rsidR="00CB0C58">
        <w:rPr>
          <w:lang w:eastAsia="zh-CN"/>
        </w:rPr>
        <w:t xml:space="preserve">option </w:t>
      </w:r>
      <w:r w:rsidR="00BF5A4F">
        <w:rPr>
          <w:lang w:eastAsia="zh-CN"/>
        </w:rPr>
        <w:t xml:space="preserve">3 and </w:t>
      </w:r>
      <w:r w:rsidR="00CB0C58">
        <w:rPr>
          <w:lang w:eastAsia="zh-CN"/>
        </w:rPr>
        <w:t xml:space="preserve">option </w:t>
      </w:r>
      <w:r w:rsidR="00335427">
        <w:rPr>
          <w:lang w:eastAsia="zh-CN"/>
        </w:rPr>
        <w:t xml:space="preserve">4, </w:t>
      </w:r>
      <w:r w:rsidR="00BF5A4F">
        <w:rPr>
          <w:rFonts w:eastAsiaTheme="minorEastAsia"/>
          <w:lang w:eastAsia="zh-CN"/>
        </w:rPr>
        <w:t xml:space="preserve">the solution is not clear. It may </w:t>
      </w:r>
      <w:proofErr w:type="gramStart"/>
      <w:r w:rsidR="00BF5A4F">
        <w:rPr>
          <w:rFonts w:eastAsiaTheme="minorEastAsia"/>
          <w:lang w:eastAsia="zh-CN"/>
        </w:rPr>
        <w:t>needs</w:t>
      </w:r>
      <w:proofErr w:type="gramEnd"/>
      <w:r w:rsidR="00BF5A4F">
        <w:rPr>
          <w:rFonts w:eastAsiaTheme="minorEastAsia"/>
          <w:lang w:eastAsia="zh-CN"/>
        </w:rPr>
        <w:t xml:space="preserve"> more clarification before to make down selection.</w:t>
      </w:r>
    </w:p>
    <w:p w14:paraId="34DB6F44" w14:textId="076B10CF" w:rsidR="00640E3B" w:rsidRPr="00B94FD7" w:rsidRDefault="009E02B5" w:rsidP="005031D3">
      <w:pPr>
        <w:rPr>
          <w:lang w:eastAsia="zh-CN"/>
        </w:rPr>
      </w:pPr>
      <w:r>
        <w:t>So, we have the following proposal:</w:t>
      </w:r>
    </w:p>
    <w:p w14:paraId="61558890" w14:textId="77777777" w:rsidR="00146C7B" w:rsidRPr="0007671D" w:rsidRDefault="00146C7B" w:rsidP="00146C7B">
      <w:pPr>
        <w:rPr>
          <w:rFonts w:eastAsia="Microsoft YaHei UI"/>
          <w:b/>
          <w:i/>
          <w:lang w:eastAsia="zh-CN"/>
        </w:rPr>
      </w:pPr>
      <w:r>
        <w:rPr>
          <w:b/>
          <w:bCs/>
          <w:i/>
          <w:lang w:eastAsia="zh-CN"/>
        </w:rPr>
        <w:t>Proposal</w:t>
      </w:r>
      <w:r w:rsidRPr="00882E02" w:rsidDel="00BA6357">
        <w:rPr>
          <w:b/>
          <w:bCs/>
          <w:i/>
          <w:lang w:eastAsia="zh-CN"/>
        </w:rPr>
        <w:t xml:space="preserve"> </w:t>
      </w:r>
      <w:r>
        <w:rPr>
          <w:b/>
          <w:bCs/>
          <w:i/>
          <w:lang w:eastAsia="zh-CN"/>
        </w:rPr>
        <w:t>3</w:t>
      </w:r>
      <w:r w:rsidRPr="00882E02" w:rsidDel="00BA6357">
        <w:rPr>
          <w:b/>
          <w:bCs/>
          <w:i/>
          <w:lang w:eastAsia="zh-CN"/>
        </w:rPr>
        <w:t>:</w:t>
      </w:r>
      <w:r w:rsidRPr="0007671D">
        <w:rPr>
          <w:b/>
          <w:i/>
          <w:lang w:eastAsia="ja-JP"/>
        </w:rPr>
        <w:t xml:space="preserve"> </w:t>
      </w:r>
      <w:r w:rsidRPr="0007671D">
        <w:rPr>
          <w:rFonts w:eastAsia="Microsoft YaHei UI"/>
          <w:b/>
          <w:i/>
          <w:lang w:eastAsia="zh-CN"/>
        </w:rPr>
        <w:t>Study how to recover PDCCH detection performance of CORESET#0 for transmission bandwidths of &lt;5MHz</w:t>
      </w:r>
      <w:r w:rsidRPr="0007671D">
        <w:rPr>
          <w:b/>
          <w:bCs/>
          <w:i/>
          <w:szCs w:val="20"/>
          <w:lang w:eastAsia="zh-CN"/>
        </w:rPr>
        <w:t xml:space="preserve"> for 3MHz and 5MHz channel bandwidth.</w:t>
      </w:r>
      <w:r w:rsidRPr="0007671D">
        <w:rPr>
          <w:rFonts w:eastAsia="Microsoft YaHei UI"/>
          <w:b/>
          <w:i/>
          <w:lang w:eastAsia="zh-CN"/>
        </w:rPr>
        <w:t xml:space="preserve"> The following options are considered, </w:t>
      </w:r>
    </w:p>
    <w:p w14:paraId="2964D747" w14:textId="77777777" w:rsidR="00146C7B" w:rsidRPr="00762F60" w:rsidRDefault="00146C7B" w:rsidP="00146C7B">
      <w:pPr>
        <w:pStyle w:val="af5"/>
        <w:numPr>
          <w:ilvl w:val="0"/>
          <w:numId w:val="99"/>
        </w:numPr>
        <w:spacing w:after="200" w:line="276" w:lineRule="auto"/>
        <w:ind w:leftChars="0"/>
        <w:contextualSpacing/>
        <w:rPr>
          <w:rFonts w:eastAsia="Microsoft YaHei UI"/>
          <w:b/>
          <w:i/>
          <w:szCs w:val="20"/>
          <w:lang w:eastAsia="zh-CN"/>
        </w:rPr>
      </w:pPr>
      <w:r w:rsidRPr="00762F60">
        <w:rPr>
          <w:rFonts w:eastAsia="Microsoft YaHei UI"/>
          <w:b/>
          <w:i/>
          <w:szCs w:val="20"/>
          <w:lang w:eastAsia="zh-CN"/>
        </w:rPr>
        <w:t>Opt.2: Non-interleaved CCE-to-REG mapping</w:t>
      </w:r>
    </w:p>
    <w:p w14:paraId="1CA385E7" w14:textId="77777777" w:rsidR="00146C7B" w:rsidRDefault="00146C7B" w:rsidP="00146C7B">
      <w:pPr>
        <w:pStyle w:val="af5"/>
        <w:numPr>
          <w:ilvl w:val="0"/>
          <w:numId w:val="99"/>
        </w:numPr>
        <w:spacing w:after="200" w:line="276" w:lineRule="auto"/>
        <w:ind w:leftChars="0"/>
        <w:contextualSpacing/>
        <w:rPr>
          <w:rFonts w:eastAsia="Microsoft YaHei UI"/>
          <w:b/>
          <w:i/>
          <w:szCs w:val="20"/>
          <w:lang w:eastAsia="zh-CN"/>
        </w:rPr>
      </w:pPr>
      <w:r w:rsidRPr="00762F60">
        <w:rPr>
          <w:rFonts w:eastAsia="Microsoft YaHei UI"/>
          <w:b/>
          <w:i/>
          <w:szCs w:val="20"/>
          <w:lang w:eastAsia="zh-CN"/>
        </w:rPr>
        <w:t>Opt.3</w:t>
      </w:r>
      <w:r>
        <w:rPr>
          <w:rFonts w:eastAsia="Microsoft YaHei UI"/>
          <w:b/>
          <w:i/>
          <w:szCs w:val="20"/>
          <w:lang w:eastAsia="zh-CN"/>
        </w:rPr>
        <w:t xml:space="preserve">: </w:t>
      </w:r>
      <w:r w:rsidRPr="00477E3D">
        <w:rPr>
          <w:rFonts w:eastAsia="Microsoft YaHei UI"/>
          <w:b/>
          <w:i/>
          <w:szCs w:val="20"/>
          <w:lang w:eastAsia="zh-CN"/>
        </w:rPr>
        <w:t xml:space="preserve">A new </w:t>
      </w:r>
      <w:proofErr w:type="spellStart"/>
      <w:r w:rsidRPr="00477E3D">
        <w:rPr>
          <w:rFonts w:eastAsia="Microsoft YaHei UI"/>
          <w:b/>
          <w:i/>
          <w:szCs w:val="20"/>
          <w:lang w:eastAsia="zh-CN"/>
        </w:rPr>
        <w:t>interleaver</w:t>
      </w:r>
      <w:proofErr w:type="spellEnd"/>
      <w:r w:rsidRPr="00477E3D">
        <w:rPr>
          <w:rFonts w:eastAsia="Microsoft YaHei UI"/>
          <w:b/>
          <w:i/>
          <w:szCs w:val="20"/>
          <w:lang w:eastAsia="zh-CN"/>
        </w:rPr>
        <w:t xml:space="preserve"> to ensure PDCCH is fully mapped in the spectrum</w:t>
      </w:r>
    </w:p>
    <w:p w14:paraId="4854B0DB" w14:textId="77777777" w:rsidR="00146C7B" w:rsidRDefault="00146C7B" w:rsidP="00146C7B">
      <w:pPr>
        <w:pStyle w:val="af5"/>
        <w:numPr>
          <w:ilvl w:val="1"/>
          <w:numId w:val="99"/>
        </w:numPr>
        <w:spacing w:after="200" w:line="276" w:lineRule="auto"/>
        <w:ind w:leftChars="0"/>
        <w:contextualSpacing/>
        <w:rPr>
          <w:rFonts w:eastAsia="Microsoft YaHei UI"/>
          <w:b/>
          <w:i/>
          <w:szCs w:val="20"/>
          <w:lang w:eastAsia="zh-CN"/>
        </w:rPr>
      </w:pPr>
      <w:r>
        <w:rPr>
          <w:b/>
          <w:i/>
          <w:lang w:eastAsia="ja-JP"/>
        </w:rPr>
        <w:t xml:space="preserve">FFS </w:t>
      </w:r>
      <w:r>
        <w:rPr>
          <w:rFonts w:eastAsia="Microsoft YaHei UI"/>
          <w:b/>
          <w:i/>
          <w:szCs w:val="20"/>
          <w:lang w:eastAsia="zh-CN"/>
        </w:rPr>
        <w:t xml:space="preserve">details of </w:t>
      </w:r>
      <w:proofErr w:type="spellStart"/>
      <w:r>
        <w:rPr>
          <w:rFonts w:eastAsia="Microsoft YaHei UI"/>
          <w:b/>
          <w:i/>
          <w:szCs w:val="20"/>
          <w:lang w:eastAsia="zh-CN"/>
        </w:rPr>
        <w:t>interleaver</w:t>
      </w:r>
      <w:proofErr w:type="spellEnd"/>
      <w:r>
        <w:rPr>
          <w:rFonts w:eastAsia="Microsoft YaHei UI"/>
          <w:b/>
          <w:i/>
          <w:szCs w:val="20"/>
          <w:lang w:eastAsia="zh-CN"/>
        </w:rPr>
        <w:t xml:space="preserve"> parameters</w:t>
      </w:r>
    </w:p>
    <w:p w14:paraId="74119567" w14:textId="77777777" w:rsidR="00146C7B" w:rsidRPr="00762F60" w:rsidRDefault="00146C7B" w:rsidP="00146C7B">
      <w:pPr>
        <w:pStyle w:val="af5"/>
        <w:numPr>
          <w:ilvl w:val="0"/>
          <w:numId w:val="99"/>
        </w:numPr>
        <w:spacing w:after="200" w:line="276" w:lineRule="auto"/>
        <w:ind w:leftChars="0"/>
        <w:contextualSpacing/>
        <w:rPr>
          <w:rFonts w:eastAsia="Microsoft YaHei UI"/>
          <w:b/>
          <w:i/>
          <w:szCs w:val="20"/>
          <w:lang w:eastAsia="zh-CN"/>
        </w:rPr>
      </w:pPr>
      <w:r w:rsidRPr="00762F60">
        <w:rPr>
          <w:rFonts w:eastAsia="Microsoft YaHei UI"/>
          <w:b/>
          <w:i/>
          <w:szCs w:val="20"/>
          <w:lang w:eastAsia="zh-CN"/>
        </w:rPr>
        <w:t>Opt.4</w:t>
      </w:r>
      <w:r>
        <w:rPr>
          <w:rFonts w:eastAsia="Microsoft YaHei UI"/>
          <w:b/>
          <w:i/>
          <w:szCs w:val="20"/>
          <w:lang w:eastAsia="zh-CN"/>
        </w:rPr>
        <w:t xml:space="preserve">: </w:t>
      </w:r>
      <w:r w:rsidRPr="00477E3D">
        <w:rPr>
          <w:rFonts w:eastAsia="Microsoft YaHei UI"/>
          <w:b/>
          <w:i/>
          <w:szCs w:val="20"/>
          <w:lang w:eastAsia="zh-CN"/>
        </w:rPr>
        <w:t>New aggregation level(s) for fit in the spectrum</w:t>
      </w:r>
    </w:p>
    <w:p w14:paraId="7864615A" w14:textId="76FAC754" w:rsidR="00743331" w:rsidRPr="00B94FD7" w:rsidRDefault="00743331" w:rsidP="00743331">
      <w:pPr>
        <w:rPr>
          <w:rFonts w:eastAsiaTheme="minorEastAsia"/>
          <w:b/>
          <w:i/>
          <w:lang w:eastAsia="zh-CN"/>
        </w:rPr>
      </w:pPr>
    </w:p>
    <w:p w14:paraId="0BB72E4C" w14:textId="5FF7E786" w:rsidR="00743331" w:rsidRPr="0028583B" w:rsidRDefault="00743331" w:rsidP="0028583B">
      <w:pPr>
        <w:pStyle w:val="2"/>
        <w:rPr>
          <w:b w:val="0"/>
        </w:rPr>
      </w:pPr>
      <w:r w:rsidRPr="0028583B">
        <w:t>PUCCH</w:t>
      </w:r>
    </w:p>
    <w:p w14:paraId="324A1828" w14:textId="38D249C4" w:rsidR="00632800" w:rsidRPr="00632800" w:rsidRDefault="00BF5A4F" w:rsidP="00632800">
      <w:pPr>
        <w:rPr>
          <w:lang w:eastAsia="ja-JP"/>
        </w:rPr>
      </w:pPr>
      <w:r>
        <w:rPr>
          <w:lang w:eastAsia="ja-JP"/>
        </w:rPr>
        <w:t>About PUCCH hopping</w:t>
      </w:r>
      <w:r w:rsidR="00632800">
        <w:rPr>
          <w:lang w:eastAsia="ja-JP"/>
        </w:rPr>
        <w:t xml:space="preserve">, </w:t>
      </w:r>
      <w:r>
        <w:rPr>
          <w:lang w:eastAsia="ja-JP"/>
        </w:rPr>
        <w:t xml:space="preserve">our view is that </w:t>
      </w:r>
      <w:r w:rsidR="00632800" w:rsidRPr="00632800">
        <w:rPr>
          <w:lang w:eastAsia="ja-JP"/>
        </w:rPr>
        <w:t>disabling PUCCH frequency hopping for transmission bandwidths of &lt;5 MHz</w:t>
      </w:r>
      <w:r w:rsidR="00632800">
        <w:rPr>
          <w:lang w:eastAsia="ja-JP"/>
        </w:rPr>
        <w:t xml:space="preserve"> </w:t>
      </w:r>
      <w:r w:rsidR="00050E14">
        <w:rPr>
          <w:lang w:eastAsia="ja-JP"/>
        </w:rPr>
        <w:t xml:space="preserve">can </w:t>
      </w:r>
      <w:r w:rsidR="00632800">
        <w:rPr>
          <w:lang w:eastAsia="ja-JP"/>
        </w:rPr>
        <w:t xml:space="preserve">be supported </w:t>
      </w:r>
      <w:r w:rsidR="00DD5CD3">
        <w:rPr>
          <w:lang w:eastAsia="ja-JP"/>
        </w:rPr>
        <w:t>because</w:t>
      </w:r>
      <w:r>
        <w:rPr>
          <w:rFonts w:eastAsiaTheme="minorEastAsia"/>
          <w:lang w:eastAsia="zh-CN"/>
        </w:rPr>
        <w:t xml:space="preserve"> d</w:t>
      </w:r>
      <w:r w:rsidR="00C377F8" w:rsidRPr="00C377F8">
        <w:rPr>
          <w:rFonts w:eastAsiaTheme="minorEastAsia"/>
          <w:lang w:eastAsia="zh-CN"/>
        </w:rPr>
        <w:t xml:space="preserve">isabling PUCCH </w:t>
      </w:r>
      <w:r w:rsidR="00C377F8">
        <w:rPr>
          <w:rFonts w:eastAsiaTheme="minorEastAsia"/>
          <w:lang w:eastAsia="zh-CN"/>
        </w:rPr>
        <w:t xml:space="preserve">FH </w:t>
      </w:r>
      <w:r w:rsidR="00C377F8">
        <w:rPr>
          <w:rFonts w:eastAsiaTheme="minorEastAsia" w:hint="eastAsia"/>
          <w:lang w:eastAsia="zh-CN"/>
        </w:rPr>
        <w:t>was</w:t>
      </w:r>
      <w:r w:rsidR="00C377F8">
        <w:rPr>
          <w:rFonts w:eastAsiaTheme="minorEastAsia"/>
          <w:lang w:eastAsia="zh-CN"/>
        </w:rPr>
        <w:t xml:space="preserve"> specified</w:t>
      </w:r>
      <w:r w:rsidR="00F85A00" w:rsidRPr="00F85A00">
        <w:rPr>
          <w:rFonts w:eastAsiaTheme="minorEastAsia"/>
          <w:lang w:eastAsia="zh-CN"/>
        </w:rPr>
        <w:t xml:space="preserve"> </w:t>
      </w:r>
      <w:r w:rsidR="00F85A00">
        <w:rPr>
          <w:rFonts w:eastAsiaTheme="minorEastAsia"/>
          <w:lang w:eastAsia="zh-CN"/>
        </w:rPr>
        <w:t xml:space="preserve">in Rel-17 </w:t>
      </w:r>
      <w:proofErr w:type="spellStart"/>
      <w:r w:rsidR="00F85A00">
        <w:rPr>
          <w:rFonts w:eastAsiaTheme="minorEastAsia"/>
          <w:lang w:eastAsia="zh-CN"/>
        </w:rPr>
        <w:t>RedCap</w:t>
      </w:r>
      <w:proofErr w:type="spellEnd"/>
      <w:r w:rsidR="00632800" w:rsidRPr="00632800">
        <w:rPr>
          <w:lang w:eastAsia="ja-JP"/>
        </w:rPr>
        <w:t>.</w:t>
      </w:r>
      <w:r w:rsidR="00632800">
        <w:rPr>
          <w:lang w:eastAsia="ja-JP"/>
        </w:rPr>
        <w:t xml:space="preserve"> So, we have the following proposal:</w:t>
      </w:r>
    </w:p>
    <w:p w14:paraId="71302777" w14:textId="7664B02D" w:rsidR="00743331" w:rsidRPr="0007671D" w:rsidRDefault="00632800" w:rsidP="00743331">
      <w:pPr>
        <w:rPr>
          <w:rFonts w:eastAsia="MS Mincho"/>
          <w:b/>
          <w:i/>
          <w:lang w:eastAsia="ja-JP"/>
        </w:rPr>
      </w:pPr>
      <w:r>
        <w:rPr>
          <w:b/>
          <w:bCs/>
          <w:i/>
          <w:lang w:eastAsia="zh-CN"/>
        </w:rPr>
        <w:t>Proposal</w:t>
      </w:r>
      <w:r w:rsidRPr="00882E02" w:rsidDel="00BA6357">
        <w:rPr>
          <w:b/>
          <w:bCs/>
          <w:i/>
          <w:lang w:eastAsia="zh-CN"/>
        </w:rPr>
        <w:t xml:space="preserve"> </w:t>
      </w:r>
      <w:r>
        <w:rPr>
          <w:b/>
          <w:bCs/>
          <w:i/>
          <w:lang w:eastAsia="zh-CN"/>
        </w:rPr>
        <w:t>4</w:t>
      </w:r>
      <w:r w:rsidRPr="00882E02" w:rsidDel="00BA6357">
        <w:rPr>
          <w:b/>
          <w:bCs/>
          <w:i/>
          <w:lang w:eastAsia="zh-CN"/>
        </w:rPr>
        <w:t>:</w:t>
      </w:r>
      <w:r>
        <w:rPr>
          <w:b/>
          <w:i/>
          <w:lang w:eastAsia="ja-JP"/>
        </w:rPr>
        <w:t xml:space="preserve">  </w:t>
      </w:r>
      <w:r w:rsidRPr="0007671D">
        <w:rPr>
          <w:b/>
          <w:i/>
          <w:iCs/>
          <w:lang w:eastAsia="ja-JP"/>
        </w:rPr>
        <w:t xml:space="preserve">Disabling PUCCH frequency hopping for MHz transmission bandwidths of &lt;5 MHz </w:t>
      </w:r>
      <w:r w:rsidR="003C5084">
        <w:rPr>
          <w:b/>
          <w:i/>
          <w:iCs/>
          <w:lang w:eastAsia="ja-JP"/>
        </w:rPr>
        <w:t>can</w:t>
      </w:r>
      <w:r w:rsidR="003C5084" w:rsidRPr="0007671D">
        <w:rPr>
          <w:b/>
          <w:i/>
          <w:iCs/>
          <w:lang w:eastAsia="ja-JP"/>
        </w:rPr>
        <w:t xml:space="preserve"> </w:t>
      </w:r>
      <w:r w:rsidRPr="0007671D">
        <w:rPr>
          <w:b/>
          <w:i/>
          <w:iCs/>
          <w:lang w:eastAsia="ja-JP"/>
        </w:rPr>
        <w:t>be supported.</w:t>
      </w:r>
    </w:p>
    <w:p w14:paraId="0DD050C4" w14:textId="77777777" w:rsidR="00743331" w:rsidRPr="0007671D" w:rsidRDefault="00743331" w:rsidP="00743331">
      <w:pPr>
        <w:rPr>
          <w:rFonts w:eastAsiaTheme="minorEastAsia"/>
          <w:b/>
          <w:i/>
          <w:lang w:eastAsia="zh-CN"/>
        </w:rPr>
      </w:pPr>
    </w:p>
    <w:p w14:paraId="52916FD0" w14:textId="77777777" w:rsidR="00C54CF8" w:rsidRPr="00210055" w:rsidRDefault="00C54CF8" w:rsidP="00C54CF8">
      <w:pPr>
        <w:pStyle w:val="1"/>
        <w:tabs>
          <w:tab w:val="clear" w:pos="432"/>
        </w:tabs>
        <w:spacing w:before="240"/>
        <w:ind w:left="431" w:hanging="431"/>
      </w:pPr>
      <w:r w:rsidRPr="00210055">
        <w:t>Conclusions</w:t>
      </w:r>
    </w:p>
    <w:p w14:paraId="307B63B8" w14:textId="66E1499F" w:rsidR="00C54CF8" w:rsidRDefault="00C54CF8" w:rsidP="00C54CF8">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369194AC" w14:textId="77777777" w:rsidR="0011486E" w:rsidRPr="00762F60" w:rsidRDefault="0011486E" w:rsidP="0011486E">
      <w:pPr>
        <w:rPr>
          <w:rFonts w:eastAsiaTheme="minorEastAsia"/>
          <w:b/>
          <w:i/>
          <w:lang w:eastAsia="zh-CN"/>
        </w:rPr>
      </w:pPr>
      <w:r w:rsidRPr="00762F60">
        <w:rPr>
          <w:rFonts w:eastAsiaTheme="minorEastAsia"/>
          <w:b/>
          <w:i/>
          <w:lang w:eastAsia="zh-CN"/>
        </w:rPr>
        <w:t>Observation 1: For all indexes in existing tables, only one PDCCH candidate can be fully transmitted.</w:t>
      </w:r>
    </w:p>
    <w:p w14:paraId="6BD23BBD" w14:textId="73A06ACF" w:rsidR="0011486E" w:rsidRPr="0028583B" w:rsidRDefault="00807ED5" w:rsidP="00C54CF8">
      <w:pPr>
        <w:rPr>
          <w:rFonts w:eastAsiaTheme="minorEastAsia"/>
          <w:b/>
          <w:i/>
          <w:lang w:eastAsia="zh-CN"/>
        </w:rPr>
      </w:pPr>
      <w:r w:rsidRPr="00762F60">
        <w:rPr>
          <w:rFonts w:eastAsiaTheme="minorEastAsia"/>
          <w:b/>
          <w:i/>
          <w:lang w:eastAsia="zh-CN"/>
        </w:rPr>
        <w:t>Observation 2</w:t>
      </w:r>
      <w:r w:rsidRPr="00762F60">
        <w:rPr>
          <w:i/>
        </w:rPr>
        <w:t xml:space="preserve">: </w:t>
      </w:r>
      <w:r w:rsidRPr="00762F60">
        <w:rPr>
          <w:b/>
          <w:i/>
        </w:rPr>
        <w:t>For the 3MHz dedicated spectrum</w:t>
      </w:r>
      <w:r w:rsidRPr="00762F60">
        <w:rPr>
          <w:rFonts w:eastAsiaTheme="minorEastAsia"/>
          <w:b/>
          <w:i/>
          <w:lang w:eastAsia="zh-CN"/>
        </w:rPr>
        <w:t>, the offset values defined in the existing table 13-1</w:t>
      </w:r>
      <w:r>
        <w:rPr>
          <w:rFonts w:eastAsiaTheme="minorEastAsia"/>
          <w:b/>
          <w:i/>
          <w:lang w:eastAsia="zh-CN"/>
        </w:rPr>
        <w:t xml:space="preserve"> of TS 38.213</w:t>
      </w:r>
      <w:r w:rsidRPr="00762F60">
        <w:rPr>
          <w:rFonts w:eastAsiaTheme="minorEastAsia"/>
          <w:b/>
          <w:i/>
          <w:lang w:eastAsia="zh-CN"/>
        </w:rPr>
        <w:t xml:space="preserve"> seems not </w:t>
      </w:r>
      <w:r>
        <w:rPr>
          <w:rFonts w:eastAsiaTheme="minorEastAsia"/>
          <w:b/>
          <w:i/>
          <w:lang w:eastAsia="zh-CN"/>
        </w:rPr>
        <w:t>able to cover all potential offsets</w:t>
      </w:r>
      <w:r w:rsidRPr="00762F60">
        <w:rPr>
          <w:rFonts w:eastAsiaTheme="minorEastAsia"/>
          <w:b/>
          <w:i/>
          <w:lang w:eastAsia="zh-CN"/>
        </w:rPr>
        <w:t xml:space="preserve">. </w:t>
      </w:r>
      <w:r w:rsidR="0011486E" w:rsidRPr="00762F60">
        <w:rPr>
          <w:rFonts w:eastAsiaTheme="minorEastAsia"/>
          <w:b/>
          <w:i/>
          <w:lang w:eastAsia="zh-CN"/>
        </w:rPr>
        <w:t xml:space="preserve"> </w:t>
      </w:r>
    </w:p>
    <w:p w14:paraId="72C182F8" w14:textId="77777777" w:rsidR="00146C7B" w:rsidRPr="0007671D" w:rsidRDefault="00146C7B" w:rsidP="00146C7B">
      <w:pPr>
        <w:rPr>
          <w:b/>
          <w:i/>
          <w:lang w:eastAsia="ja-JP"/>
        </w:rPr>
      </w:pPr>
      <w:r>
        <w:rPr>
          <w:b/>
          <w:bCs/>
          <w:i/>
          <w:lang w:eastAsia="zh-CN"/>
        </w:rPr>
        <w:t>Proposal</w:t>
      </w:r>
      <w:r w:rsidRPr="00882E02" w:rsidDel="00BA6357">
        <w:rPr>
          <w:b/>
          <w:bCs/>
          <w:i/>
          <w:lang w:eastAsia="zh-CN"/>
        </w:rPr>
        <w:t xml:space="preserve"> </w:t>
      </w:r>
      <w:r>
        <w:rPr>
          <w:b/>
          <w:bCs/>
          <w:i/>
          <w:lang w:eastAsia="zh-CN"/>
        </w:rPr>
        <w:t>1</w:t>
      </w:r>
      <w:r w:rsidRPr="00882E02" w:rsidDel="00BA6357">
        <w:rPr>
          <w:b/>
          <w:bCs/>
          <w:i/>
          <w:lang w:eastAsia="zh-CN"/>
        </w:rPr>
        <w:t>:</w:t>
      </w:r>
      <w:r>
        <w:rPr>
          <w:b/>
          <w:i/>
          <w:lang w:eastAsia="ja-JP"/>
        </w:rPr>
        <w:t xml:space="preserve"> </w:t>
      </w:r>
      <w:r w:rsidRPr="0007671D">
        <w:rPr>
          <w:b/>
          <w:i/>
          <w:lang w:eastAsia="ja-JP"/>
        </w:rPr>
        <w:t xml:space="preserve">Study how to recover PBCH detection performance for transmission bandwidths of &lt;5MHz for 3MHz and 5MHz channel bandwidth. The following options </w:t>
      </w:r>
      <w:r>
        <w:rPr>
          <w:b/>
          <w:i/>
          <w:lang w:eastAsia="ja-JP"/>
        </w:rPr>
        <w:t>can be</w:t>
      </w:r>
      <w:r w:rsidRPr="0007671D">
        <w:rPr>
          <w:b/>
          <w:i/>
          <w:lang w:eastAsia="ja-JP"/>
        </w:rPr>
        <w:t xml:space="preserve"> </w:t>
      </w:r>
      <w:r>
        <w:rPr>
          <w:b/>
          <w:i/>
          <w:lang w:eastAsia="ja-JP"/>
        </w:rPr>
        <w:t>considered.</w:t>
      </w:r>
    </w:p>
    <w:p w14:paraId="04CA4F65" w14:textId="77777777" w:rsidR="00146C7B" w:rsidRDefault="00146C7B" w:rsidP="00146C7B">
      <w:pPr>
        <w:pStyle w:val="af5"/>
        <w:numPr>
          <w:ilvl w:val="0"/>
          <w:numId w:val="97"/>
        </w:numPr>
        <w:ind w:leftChars="0"/>
        <w:rPr>
          <w:b/>
          <w:i/>
          <w:lang w:eastAsia="ja-JP"/>
        </w:rPr>
      </w:pPr>
      <w:r w:rsidRPr="00762F60">
        <w:rPr>
          <w:b/>
          <w:i/>
          <w:lang w:eastAsia="ja-JP"/>
        </w:rPr>
        <w:t xml:space="preserve">Opt.2: Multiple PBCH receptions </w:t>
      </w:r>
    </w:p>
    <w:p w14:paraId="60548D5D" w14:textId="77777777" w:rsidR="00146C7B" w:rsidRPr="00477E3D" w:rsidRDefault="00146C7B" w:rsidP="00146C7B">
      <w:pPr>
        <w:pStyle w:val="af5"/>
        <w:numPr>
          <w:ilvl w:val="1"/>
          <w:numId w:val="97"/>
        </w:numPr>
        <w:ind w:leftChars="0"/>
        <w:rPr>
          <w:b/>
          <w:i/>
          <w:lang w:eastAsia="ja-JP"/>
        </w:rPr>
      </w:pPr>
      <w:r>
        <w:rPr>
          <w:rFonts w:eastAsiaTheme="minorEastAsia"/>
          <w:b/>
          <w:i/>
          <w:lang w:eastAsia="zh-CN"/>
        </w:rPr>
        <w:t xml:space="preserve">FFS </w:t>
      </w:r>
      <w:r>
        <w:rPr>
          <w:b/>
          <w:i/>
          <w:lang w:eastAsia="ja-JP"/>
        </w:rPr>
        <w:t>PBCH mapping pattern</w:t>
      </w:r>
      <w:r>
        <w:rPr>
          <w:rFonts w:eastAsiaTheme="minorEastAsia"/>
          <w:b/>
          <w:i/>
          <w:lang w:eastAsia="zh-CN"/>
        </w:rPr>
        <w:t>.</w:t>
      </w:r>
    </w:p>
    <w:p w14:paraId="26C0010D" w14:textId="77777777" w:rsidR="00146C7B" w:rsidRPr="00762F60" w:rsidRDefault="00146C7B" w:rsidP="00146C7B">
      <w:pPr>
        <w:pStyle w:val="af5"/>
        <w:numPr>
          <w:ilvl w:val="0"/>
          <w:numId w:val="97"/>
        </w:numPr>
        <w:ind w:leftChars="0"/>
        <w:rPr>
          <w:b/>
          <w:i/>
          <w:lang w:eastAsia="ja-JP"/>
        </w:rPr>
      </w:pPr>
      <w:r w:rsidRPr="00762F60">
        <w:rPr>
          <w:b/>
          <w:i/>
          <w:lang w:eastAsia="ja-JP"/>
        </w:rPr>
        <w:t>Opt.3: PBCH remapping</w:t>
      </w:r>
    </w:p>
    <w:p w14:paraId="2EF52884" w14:textId="77777777" w:rsidR="00146C7B" w:rsidRPr="00762F60" w:rsidRDefault="00146C7B" w:rsidP="00146C7B">
      <w:pPr>
        <w:pStyle w:val="af5"/>
        <w:numPr>
          <w:ilvl w:val="0"/>
          <w:numId w:val="97"/>
        </w:numPr>
        <w:ind w:leftChars="0"/>
        <w:rPr>
          <w:b/>
          <w:i/>
          <w:lang w:eastAsia="ja-JP"/>
        </w:rPr>
      </w:pPr>
      <w:r w:rsidRPr="00762F60">
        <w:rPr>
          <w:b/>
          <w:i/>
          <w:lang w:eastAsia="ja-JP"/>
        </w:rPr>
        <w:t>Opt.4: PBCH payload reduction</w:t>
      </w:r>
    </w:p>
    <w:p w14:paraId="4C234499" w14:textId="77777777" w:rsidR="00807ED5" w:rsidRPr="0090520B" w:rsidRDefault="00807ED5" w:rsidP="00807ED5">
      <w:pPr>
        <w:rPr>
          <w:b/>
          <w:i/>
          <w:lang w:eastAsia="ja-JP"/>
        </w:rPr>
      </w:pPr>
      <w:r>
        <w:rPr>
          <w:b/>
          <w:bCs/>
          <w:i/>
          <w:lang w:eastAsia="zh-CN"/>
        </w:rPr>
        <w:t>Proposal</w:t>
      </w:r>
      <w:r w:rsidRPr="00882E02" w:rsidDel="00BA6357">
        <w:rPr>
          <w:b/>
          <w:bCs/>
          <w:i/>
          <w:lang w:eastAsia="zh-CN"/>
        </w:rPr>
        <w:t xml:space="preserve"> </w:t>
      </w:r>
      <w:r>
        <w:rPr>
          <w:b/>
          <w:bCs/>
          <w:i/>
          <w:lang w:eastAsia="zh-CN"/>
        </w:rPr>
        <w:t>2</w:t>
      </w:r>
      <w:r w:rsidRPr="00882E02" w:rsidDel="00BA6357">
        <w:rPr>
          <w:b/>
          <w:bCs/>
          <w:i/>
          <w:lang w:eastAsia="zh-CN"/>
        </w:rPr>
        <w:t>:</w:t>
      </w:r>
      <w:r>
        <w:rPr>
          <w:b/>
          <w:i/>
          <w:lang w:eastAsia="ja-JP"/>
        </w:rPr>
        <w:t xml:space="preserve"> </w:t>
      </w:r>
      <w:r w:rsidRPr="0090520B">
        <w:rPr>
          <w:b/>
          <w:i/>
          <w:lang w:eastAsia="ja-JP"/>
        </w:rPr>
        <w:t xml:space="preserve">For CORESET#0 configuration for transmission bandwidths &lt;5 MHz for 3MHz and 5MHz channel bandwidth, </w:t>
      </w:r>
      <w:r>
        <w:rPr>
          <w:b/>
          <w:i/>
          <w:lang w:eastAsia="ja-JP"/>
        </w:rPr>
        <w:t xml:space="preserve">the </w:t>
      </w:r>
      <w:r w:rsidRPr="0090520B">
        <w:rPr>
          <w:b/>
          <w:i/>
          <w:lang w:eastAsia="ja-JP"/>
        </w:rPr>
        <w:t xml:space="preserve">following option </w:t>
      </w:r>
      <w:r>
        <w:rPr>
          <w:b/>
          <w:i/>
          <w:lang w:eastAsia="ja-JP"/>
        </w:rPr>
        <w:t>can be considered</w:t>
      </w:r>
      <w:r w:rsidRPr="0090520B">
        <w:rPr>
          <w:b/>
          <w:i/>
          <w:lang w:eastAsia="ja-JP"/>
        </w:rPr>
        <w:t xml:space="preserve">, </w:t>
      </w:r>
    </w:p>
    <w:p w14:paraId="000B7761" w14:textId="77777777" w:rsidR="00807ED5" w:rsidRPr="00762F60" w:rsidRDefault="00807ED5" w:rsidP="00807ED5">
      <w:pPr>
        <w:pStyle w:val="af5"/>
        <w:numPr>
          <w:ilvl w:val="0"/>
          <w:numId w:val="98"/>
        </w:numPr>
        <w:ind w:leftChars="0"/>
        <w:rPr>
          <w:b/>
          <w:i/>
          <w:lang w:eastAsia="ja-JP"/>
        </w:rPr>
      </w:pPr>
      <w:r w:rsidRPr="00762F60">
        <w:rPr>
          <w:b/>
          <w:i/>
          <w:lang w:eastAsia="ja-JP"/>
        </w:rPr>
        <w:t>Opt.2: A new CORESET#0 configuration table is to be introduced for the configuration.</w:t>
      </w:r>
    </w:p>
    <w:p w14:paraId="52EF76E4" w14:textId="77777777" w:rsidR="00807ED5" w:rsidRPr="00762F60" w:rsidRDefault="00807ED5" w:rsidP="00807ED5">
      <w:pPr>
        <w:pStyle w:val="af5"/>
        <w:numPr>
          <w:ilvl w:val="1"/>
          <w:numId w:val="98"/>
        </w:numPr>
        <w:ind w:leftChars="0"/>
        <w:rPr>
          <w:b/>
          <w:i/>
          <w:lang w:eastAsia="ja-JP"/>
        </w:rPr>
      </w:pPr>
      <w:r>
        <w:rPr>
          <w:b/>
          <w:i/>
          <w:lang w:eastAsia="ja-JP"/>
        </w:rPr>
        <w:t>Finer offset values should be introduced in this table</w:t>
      </w:r>
      <w:r w:rsidRPr="00762F60">
        <w:rPr>
          <w:b/>
          <w:i/>
          <w:lang w:eastAsia="ja-JP"/>
        </w:rPr>
        <w:t>.</w:t>
      </w:r>
      <w:r w:rsidRPr="00762F60" w:rsidDel="00117268">
        <w:rPr>
          <w:b/>
          <w:i/>
          <w:lang w:eastAsia="ja-JP"/>
        </w:rPr>
        <w:t xml:space="preserve"> </w:t>
      </w:r>
    </w:p>
    <w:p w14:paraId="47B0DA93" w14:textId="77777777" w:rsidR="00807ED5" w:rsidRPr="00477E3D" w:rsidRDefault="00807ED5" w:rsidP="00807ED5">
      <w:pPr>
        <w:pStyle w:val="af5"/>
        <w:numPr>
          <w:ilvl w:val="1"/>
          <w:numId w:val="98"/>
        </w:numPr>
        <w:ind w:leftChars="0"/>
        <w:rPr>
          <w:lang w:eastAsia="ja-JP"/>
        </w:rPr>
      </w:pPr>
      <w:r w:rsidRPr="00762F60">
        <w:rPr>
          <w:b/>
          <w:i/>
          <w:lang w:eastAsia="ja-JP"/>
        </w:rPr>
        <w:t xml:space="preserve">FFS </w:t>
      </w:r>
      <w:r>
        <w:rPr>
          <w:b/>
          <w:i/>
          <w:lang w:eastAsia="ja-JP"/>
        </w:rPr>
        <w:t>The offset value(s)</w:t>
      </w:r>
      <w:r w:rsidRPr="00762F60">
        <w:rPr>
          <w:b/>
          <w:i/>
          <w:lang w:eastAsia="ja-JP"/>
        </w:rPr>
        <w:t>.</w:t>
      </w:r>
    </w:p>
    <w:p w14:paraId="493C624E" w14:textId="77777777" w:rsidR="00807ED5" w:rsidRPr="0007671D" w:rsidRDefault="00807ED5" w:rsidP="00807ED5">
      <w:pPr>
        <w:rPr>
          <w:rFonts w:eastAsia="Microsoft YaHei UI"/>
          <w:b/>
          <w:i/>
          <w:lang w:eastAsia="zh-CN"/>
        </w:rPr>
      </w:pPr>
      <w:r>
        <w:rPr>
          <w:b/>
          <w:bCs/>
          <w:i/>
          <w:lang w:eastAsia="zh-CN"/>
        </w:rPr>
        <w:t>Proposal</w:t>
      </w:r>
      <w:r w:rsidRPr="00882E02" w:rsidDel="00BA6357">
        <w:rPr>
          <w:b/>
          <w:bCs/>
          <w:i/>
          <w:lang w:eastAsia="zh-CN"/>
        </w:rPr>
        <w:t xml:space="preserve"> </w:t>
      </w:r>
      <w:r>
        <w:rPr>
          <w:b/>
          <w:bCs/>
          <w:i/>
          <w:lang w:eastAsia="zh-CN"/>
        </w:rPr>
        <w:t>3</w:t>
      </w:r>
      <w:r w:rsidRPr="00882E02" w:rsidDel="00BA6357">
        <w:rPr>
          <w:b/>
          <w:bCs/>
          <w:i/>
          <w:lang w:eastAsia="zh-CN"/>
        </w:rPr>
        <w:t>:</w:t>
      </w:r>
      <w:r w:rsidRPr="0007671D">
        <w:rPr>
          <w:b/>
          <w:i/>
          <w:lang w:eastAsia="ja-JP"/>
        </w:rPr>
        <w:t xml:space="preserve"> </w:t>
      </w:r>
      <w:r w:rsidRPr="0007671D">
        <w:rPr>
          <w:rFonts w:eastAsia="Microsoft YaHei UI"/>
          <w:b/>
          <w:i/>
          <w:lang w:eastAsia="zh-CN"/>
        </w:rPr>
        <w:t>Study how to recover PDCCH detection performance of CORESET#0 for transmission bandwidths of &lt;5MHz</w:t>
      </w:r>
      <w:r w:rsidRPr="0007671D">
        <w:rPr>
          <w:b/>
          <w:bCs/>
          <w:i/>
          <w:szCs w:val="20"/>
          <w:lang w:eastAsia="zh-CN"/>
        </w:rPr>
        <w:t xml:space="preserve"> for 3MHz and 5MHz channel bandwidth.</w:t>
      </w:r>
      <w:r w:rsidRPr="0007671D">
        <w:rPr>
          <w:rFonts w:eastAsia="Microsoft YaHei UI"/>
          <w:b/>
          <w:i/>
          <w:lang w:eastAsia="zh-CN"/>
        </w:rPr>
        <w:t xml:space="preserve"> The following options are considered, </w:t>
      </w:r>
    </w:p>
    <w:p w14:paraId="2C94199D" w14:textId="77777777" w:rsidR="00807ED5" w:rsidRPr="00762F60" w:rsidRDefault="00807ED5" w:rsidP="00807ED5">
      <w:pPr>
        <w:pStyle w:val="af5"/>
        <w:numPr>
          <w:ilvl w:val="0"/>
          <w:numId w:val="99"/>
        </w:numPr>
        <w:spacing w:after="200" w:line="276" w:lineRule="auto"/>
        <w:ind w:leftChars="0"/>
        <w:contextualSpacing/>
        <w:rPr>
          <w:rFonts w:eastAsia="Microsoft YaHei UI"/>
          <w:b/>
          <w:i/>
          <w:szCs w:val="20"/>
          <w:lang w:eastAsia="zh-CN"/>
        </w:rPr>
      </w:pPr>
      <w:r w:rsidRPr="00762F60">
        <w:rPr>
          <w:rFonts w:eastAsia="Microsoft YaHei UI"/>
          <w:b/>
          <w:i/>
          <w:szCs w:val="20"/>
          <w:lang w:eastAsia="zh-CN"/>
        </w:rPr>
        <w:t>Opt.2: Non-interleaved CCE-to-REG mapping</w:t>
      </w:r>
    </w:p>
    <w:p w14:paraId="48A75641" w14:textId="77777777" w:rsidR="00807ED5" w:rsidRDefault="00807ED5" w:rsidP="00807ED5">
      <w:pPr>
        <w:pStyle w:val="af5"/>
        <w:numPr>
          <w:ilvl w:val="0"/>
          <w:numId w:val="99"/>
        </w:numPr>
        <w:spacing w:after="200" w:line="276" w:lineRule="auto"/>
        <w:ind w:leftChars="0"/>
        <w:contextualSpacing/>
        <w:rPr>
          <w:rFonts w:eastAsia="Microsoft YaHei UI"/>
          <w:b/>
          <w:i/>
          <w:szCs w:val="20"/>
          <w:lang w:eastAsia="zh-CN"/>
        </w:rPr>
      </w:pPr>
      <w:r w:rsidRPr="00762F60">
        <w:rPr>
          <w:rFonts w:eastAsia="Microsoft YaHei UI"/>
          <w:b/>
          <w:i/>
          <w:szCs w:val="20"/>
          <w:lang w:eastAsia="zh-CN"/>
        </w:rPr>
        <w:t>Opt.3</w:t>
      </w:r>
      <w:r>
        <w:rPr>
          <w:rFonts w:eastAsia="Microsoft YaHei UI"/>
          <w:b/>
          <w:i/>
          <w:szCs w:val="20"/>
          <w:lang w:eastAsia="zh-CN"/>
        </w:rPr>
        <w:t xml:space="preserve">: </w:t>
      </w:r>
      <w:r w:rsidRPr="00477E3D">
        <w:rPr>
          <w:rFonts w:eastAsia="Microsoft YaHei UI"/>
          <w:b/>
          <w:i/>
          <w:szCs w:val="20"/>
          <w:lang w:eastAsia="zh-CN"/>
        </w:rPr>
        <w:t xml:space="preserve">A new </w:t>
      </w:r>
      <w:proofErr w:type="spellStart"/>
      <w:r w:rsidRPr="00477E3D">
        <w:rPr>
          <w:rFonts w:eastAsia="Microsoft YaHei UI"/>
          <w:b/>
          <w:i/>
          <w:szCs w:val="20"/>
          <w:lang w:eastAsia="zh-CN"/>
        </w:rPr>
        <w:t>interleaver</w:t>
      </w:r>
      <w:proofErr w:type="spellEnd"/>
      <w:r w:rsidRPr="00477E3D">
        <w:rPr>
          <w:rFonts w:eastAsia="Microsoft YaHei UI"/>
          <w:b/>
          <w:i/>
          <w:szCs w:val="20"/>
          <w:lang w:eastAsia="zh-CN"/>
        </w:rPr>
        <w:t xml:space="preserve"> to ensure PDCCH is fully mapped in the spectrum</w:t>
      </w:r>
    </w:p>
    <w:p w14:paraId="56A4DA9F" w14:textId="77777777" w:rsidR="00807ED5" w:rsidRDefault="00807ED5" w:rsidP="00807ED5">
      <w:pPr>
        <w:pStyle w:val="af5"/>
        <w:numPr>
          <w:ilvl w:val="1"/>
          <w:numId w:val="99"/>
        </w:numPr>
        <w:spacing w:after="200" w:line="276" w:lineRule="auto"/>
        <w:ind w:leftChars="0"/>
        <w:contextualSpacing/>
        <w:rPr>
          <w:rFonts w:eastAsia="Microsoft YaHei UI"/>
          <w:b/>
          <w:i/>
          <w:szCs w:val="20"/>
          <w:lang w:eastAsia="zh-CN"/>
        </w:rPr>
      </w:pPr>
      <w:r>
        <w:rPr>
          <w:b/>
          <w:i/>
          <w:lang w:eastAsia="ja-JP"/>
        </w:rPr>
        <w:t xml:space="preserve">FFS </w:t>
      </w:r>
      <w:r>
        <w:rPr>
          <w:rFonts w:eastAsia="Microsoft YaHei UI"/>
          <w:b/>
          <w:i/>
          <w:szCs w:val="20"/>
          <w:lang w:eastAsia="zh-CN"/>
        </w:rPr>
        <w:t xml:space="preserve">details of </w:t>
      </w:r>
      <w:proofErr w:type="spellStart"/>
      <w:r>
        <w:rPr>
          <w:rFonts w:eastAsia="Microsoft YaHei UI"/>
          <w:b/>
          <w:i/>
          <w:szCs w:val="20"/>
          <w:lang w:eastAsia="zh-CN"/>
        </w:rPr>
        <w:t>interleaver</w:t>
      </w:r>
      <w:proofErr w:type="spellEnd"/>
      <w:r>
        <w:rPr>
          <w:rFonts w:eastAsia="Microsoft YaHei UI"/>
          <w:b/>
          <w:i/>
          <w:szCs w:val="20"/>
          <w:lang w:eastAsia="zh-CN"/>
        </w:rPr>
        <w:t xml:space="preserve"> parameters</w:t>
      </w:r>
    </w:p>
    <w:p w14:paraId="0D63EBE4" w14:textId="77777777" w:rsidR="00807ED5" w:rsidRPr="00762F60" w:rsidRDefault="00807ED5" w:rsidP="00807ED5">
      <w:pPr>
        <w:pStyle w:val="af5"/>
        <w:numPr>
          <w:ilvl w:val="0"/>
          <w:numId w:val="99"/>
        </w:numPr>
        <w:spacing w:after="200" w:line="276" w:lineRule="auto"/>
        <w:ind w:leftChars="0"/>
        <w:contextualSpacing/>
        <w:rPr>
          <w:rFonts w:eastAsia="Microsoft YaHei UI"/>
          <w:b/>
          <w:i/>
          <w:szCs w:val="20"/>
          <w:lang w:eastAsia="zh-CN"/>
        </w:rPr>
      </w:pPr>
      <w:r w:rsidRPr="00762F60">
        <w:rPr>
          <w:rFonts w:eastAsia="Microsoft YaHei UI"/>
          <w:b/>
          <w:i/>
          <w:szCs w:val="20"/>
          <w:lang w:eastAsia="zh-CN"/>
        </w:rPr>
        <w:t>Opt.4</w:t>
      </w:r>
      <w:r>
        <w:rPr>
          <w:rFonts w:eastAsia="Microsoft YaHei UI"/>
          <w:b/>
          <w:i/>
          <w:szCs w:val="20"/>
          <w:lang w:eastAsia="zh-CN"/>
        </w:rPr>
        <w:t xml:space="preserve">: </w:t>
      </w:r>
      <w:r w:rsidRPr="00477E3D">
        <w:rPr>
          <w:rFonts w:eastAsia="Microsoft YaHei UI"/>
          <w:b/>
          <w:i/>
          <w:szCs w:val="20"/>
          <w:lang w:eastAsia="zh-CN"/>
        </w:rPr>
        <w:t>New aggregation level(s) for fit in the spectrum</w:t>
      </w:r>
    </w:p>
    <w:p w14:paraId="13EBDCF8" w14:textId="77777777" w:rsidR="00807ED5" w:rsidRPr="0007671D" w:rsidRDefault="00807ED5" w:rsidP="00807ED5">
      <w:pPr>
        <w:rPr>
          <w:rFonts w:eastAsia="MS Mincho"/>
          <w:b/>
          <w:i/>
          <w:lang w:eastAsia="ja-JP"/>
        </w:rPr>
      </w:pPr>
      <w:r>
        <w:rPr>
          <w:b/>
          <w:bCs/>
          <w:i/>
          <w:lang w:eastAsia="zh-CN"/>
        </w:rPr>
        <w:t>Proposal</w:t>
      </w:r>
      <w:r w:rsidRPr="00882E02" w:rsidDel="00BA6357">
        <w:rPr>
          <w:b/>
          <w:bCs/>
          <w:i/>
          <w:lang w:eastAsia="zh-CN"/>
        </w:rPr>
        <w:t xml:space="preserve"> </w:t>
      </w:r>
      <w:r>
        <w:rPr>
          <w:b/>
          <w:bCs/>
          <w:i/>
          <w:lang w:eastAsia="zh-CN"/>
        </w:rPr>
        <w:t>4</w:t>
      </w:r>
      <w:r w:rsidRPr="00882E02" w:rsidDel="00BA6357">
        <w:rPr>
          <w:b/>
          <w:bCs/>
          <w:i/>
          <w:lang w:eastAsia="zh-CN"/>
        </w:rPr>
        <w:t>:</w:t>
      </w:r>
      <w:r>
        <w:rPr>
          <w:b/>
          <w:i/>
          <w:lang w:eastAsia="ja-JP"/>
        </w:rPr>
        <w:t xml:space="preserve">  </w:t>
      </w:r>
      <w:r w:rsidRPr="0007671D">
        <w:rPr>
          <w:b/>
          <w:i/>
          <w:iCs/>
          <w:lang w:eastAsia="ja-JP"/>
        </w:rPr>
        <w:t xml:space="preserve">Disabling PUCCH frequency hopping for MHz transmission bandwidths of &lt;5 MHz </w:t>
      </w:r>
      <w:r>
        <w:rPr>
          <w:b/>
          <w:i/>
          <w:iCs/>
          <w:lang w:eastAsia="ja-JP"/>
        </w:rPr>
        <w:t>can</w:t>
      </w:r>
      <w:r w:rsidRPr="0007671D">
        <w:rPr>
          <w:b/>
          <w:i/>
          <w:iCs/>
          <w:lang w:eastAsia="ja-JP"/>
        </w:rPr>
        <w:t xml:space="preserve"> be supported.</w:t>
      </w:r>
    </w:p>
    <w:p w14:paraId="015D5A05" w14:textId="77777777" w:rsidR="0007671D" w:rsidRPr="00DA0A56" w:rsidRDefault="0007671D" w:rsidP="00632800"/>
    <w:p w14:paraId="6B92E43E" w14:textId="77777777" w:rsidR="00C54CF8" w:rsidRPr="004B208B" w:rsidRDefault="00C54CF8" w:rsidP="00C54CF8">
      <w:pPr>
        <w:pStyle w:val="1"/>
        <w:numPr>
          <w:ilvl w:val="0"/>
          <w:numId w:val="0"/>
        </w:numPr>
        <w:ind w:left="432" w:hanging="432"/>
      </w:pPr>
      <w:r w:rsidRPr="004B208B">
        <w:t>References</w:t>
      </w:r>
    </w:p>
    <w:p w14:paraId="5BF57247" w14:textId="204900ED" w:rsidR="00A76A72" w:rsidRPr="0028583B" w:rsidRDefault="0079294E" w:rsidP="0028583B">
      <w:pPr>
        <w:pStyle w:val="References"/>
        <w:numPr>
          <w:ilvl w:val="0"/>
          <w:numId w:val="100"/>
        </w:numPr>
        <w:jc w:val="left"/>
        <w:rPr>
          <w:lang w:eastAsia="zh-CN"/>
        </w:rPr>
      </w:pPr>
      <w:r w:rsidRPr="0028583B">
        <w:rPr>
          <w:lang w:eastAsia="zh-CN"/>
        </w:rPr>
        <w:t>RP</w:t>
      </w:r>
      <w:r w:rsidRPr="0028583B">
        <w:rPr>
          <w:szCs w:val="20"/>
          <w:lang w:val="en-GB" w:eastAsia="zh-CN"/>
        </w:rPr>
        <w:t xml:space="preserve">-222645, </w:t>
      </w:r>
      <w:r w:rsidR="00133EE7" w:rsidRPr="0028583B">
        <w:rPr>
          <w:szCs w:val="20"/>
          <w:lang w:val="en-GB" w:eastAsia="zh-CN"/>
        </w:rPr>
        <w:t xml:space="preserve">WID </w:t>
      </w:r>
      <w:r w:rsidRPr="0028583B">
        <w:rPr>
          <w:szCs w:val="20"/>
          <w:lang w:val="en-GB" w:eastAsia="zh-CN"/>
        </w:rPr>
        <w:t xml:space="preserve">“NR support for dedicated spectrum less </w:t>
      </w:r>
      <w:r w:rsidRPr="0028583B">
        <w:rPr>
          <w:lang w:eastAsia="zh-CN"/>
        </w:rPr>
        <w:t>than 5MHz for FR1”</w:t>
      </w:r>
      <w:r w:rsidR="00F56F32" w:rsidRPr="0028583B">
        <w:rPr>
          <w:lang w:eastAsia="zh-CN"/>
        </w:rPr>
        <w:t>,</w:t>
      </w:r>
      <w:r w:rsidRPr="0028583B">
        <w:rPr>
          <w:lang w:eastAsia="zh-CN"/>
        </w:rPr>
        <w:t xml:space="preserve"> RAN#95-e.</w:t>
      </w:r>
      <w:bookmarkStart w:id="12" w:name="_Ref127555512"/>
    </w:p>
    <w:p w14:paraId="69355FD4" w14:textId="5A99048D" w:rsidR="00A76A72" w:rsidRDefault="00B55DDA" w:rsidP="0028583B">
      <w:pPr>
        <w:pStyle w:val="References"/>
        <w:numPr>
          <w:ilvl w:val="0"/>
          <w:numId w:val="100"/>
        </w:numPr>
        <w:jc w:val="left"/>
        <w:rPr>
          <w:lang w:eastAsia="zh-CN"/>
        </w:rPr>
      </w:pPr>
      <w:bookmarkStart w:id="13" w:name="_Ref127555543"/>
      <w:bookmarkEnd w:id="12"/>
      <w:r w:rsidRPr="00B55DDA">
        <w:rPr>
          <w:lang w:eastAsia="zh-CN"/>
        </w:rPr>
        <w:t>R1-2212755</w:t>
      </w:r>
      <w:r w:rsidR="00C54CF8" w:rsidRPr="00A76A72">
        <w:rPr>
          <w:szCs w:val="20"/>
          <w:lang w:val="en-GB" w:eastAsia="zh-CN"/>
        </w:rPr>
        <w:t>, “</w:t>
      </w:r>
      <w:r w:rsidRPr="00A76A72">
        <w:rPr>
          <w:szCs w:val="20"/>
          <w:lang w:val="en-GB" w:eastAsia="zh-CN"/>
        </w:rPr>
        <w:t>Summary of discussion on enhancements to operate NR on dedicated spectrum less than 5MHz</w:t>
      </w:r>
      <w:r w:rsidR="00C54CF8" w:rsidRPr="006B7F72">
        <w:rPr>
          <w:lang w:eastAsia="zh-CN"/>
        </w:rPr>
        <w:t>”</w:t>
      </w:r>
      <w:r w:rsidR="0079294E">
        <w:rPr>
          <w:lang w:eastAsia="zh-CN"/>
        </w:rPr>
        <w:t xml:space="preserve"> </w:t>
      </w:r>
      <w:r>
        <w:rPr>
          <w:lang w:eastAsia="zh-CN"/>
        </w:rPr>
        <w:t>Lenovo</w:t>
      </w:r>
      <w:r w:rsidR="00C54CF8" w:rsidRPr="006B7F72">
        <w:rPr>
          <w:lang w:eastAsia="zh-CN"/>
        </w:rPr>
        <w:t xml:space="preserve">, </w:t>
      </w:r>
      <w:r w:rsidR="007C4D0A" w:rsidRPr="006B7F72">
        <w:rPr>
          <w:lang w:eastAsia="zh-CN"/>
        </w:rPr>
        <w:t>RAN</w:t>
      </w:r>
      <w:r>
        <w:rPr>
          <w:lang w:eastAsia="zh-CN"/>
        </w:rPr>
        <w:t>1</w:t>
      </w:r>
      <w:r w:rsidR="007C4D0A" w:rsidRPr="006B7F72">
        <w:rPr>
          <w:lang w:eastAsia="zh-CN"/>
        </w:rPr>
        <w:t>#</w:t>
      </w:r>
      <w:r>
        <w:rPr>
          <w:lang w:eastAsia="zh-CN"/>
        </w:rPr>
        <w:t>111</w:t>
      </w:r>
      <w:r w:rsidR="00C54CF8" w:rsidRPr="006B7F72">
        <w:rPr>
          <w:lang w:eastAsia="zh-CN"/>
        </w:rPr>
        <w:t>.</w:t>
      </w:r>
      <w:bookmarkEnd w:id="0"/>
      <w:bookmarkEnd w:id="13"/>
    </w:p>
    <w:p w14:paraId="1BCCB312" w14:textId="77777777" w:rsidR="0079294E" w:rsidRDefault="0079294E" w:rsidP="0079294E">
      <w:pPr>
        <w:pStyle w:val="References"/>
        <w:numPr>
          <w:ilvl w:val="0"/>
          <w:numId w:val="0"/>
        </w:numPr>
        <w:jc w:val="left"/>
        <w:rPr>
          <w:lang w:eastAsia="zh-CN"/>
        </w:rPr>
      </w:pPr>
    </w:p>
    <w:sectPr w:rsidR="0079294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8C045" w14:textId="77777777" w:rsidR="00305306" w:rsidRDefault="00305306">
      <w:r>
        <w:separator/>
      </w:r>
    </w:p>
  </w:endnote>
  <w:endnote w:type="continuationSeparator" w:id="0">
    <w:p w14:paraId="49090433" w14:textId="77777777" w:rsidR="00305306" w:rsidRDefault="0030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0D2AB" w14:textId="77777777" w:rsidR="00305306" w:rsidRDefault="00305306">
      <w:r>
        <w:separator/>
      </w:r>
    </w:p>
  </w:footnote>
  <w:footnote w:type="continuationSeparator" w:id="0">
    <w:p w14:paraId="68D546DF" w14:textId="77777777" w:rsidR="00305306" w:rsidRDefault="00305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宋体"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1CA57F2"/>
    <w:multiLevelType w:val="hybridMultilevel"/>
    <w:tmpl w:val="19B22C3E"/>
    <w:lvl w:ilvl="0" w:tplc="041D0001">
      <w:start w:val="1"/>
      <w:numFmt w:val="bullet"/>
      <w:lvlText w:val=""/>
      <w:lvlJc w:val="left"/>
      <w:pPr>
        <w:ind w:left="420" w:hanging="420"/>
      </w:pPr>
      <w:rPr>
        <w:rFonts w:ascii="Symbol" w:hAnsi="Symbol" w:hint="default"/>
      </w:rPr>
    </w:lvl>
    <w:lvl w:ilvl="1" w:tplc="204A1028">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E4A36"/>
    <w:multiLevelType w:val="hybridMultilevel"/>
    <w:tmpl w:val="94F4E38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B06A65"/>
    <w:multiLevelType w:val="hybridMultilevel"/>
    <w:tmpl w:val="1F74093C"/>
    <w:lvl w:ilvl="0" w:tplc="1EA0313C">
      <w:numFmt w:val="bullet"/>
      <w:lvlText w:val="-"/>
      <w:lvlJc w:val="left"/>
      <w:pPr>
        <w:ind w:left="420" w:hanging="420"/>
      </w:pPr>
      <w:rPr>
        <w:rFonts w:ascii="Times" w:eastAsia="MS Mincho" w:hAnsi="Times" w:cs="Time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7"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8"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2B1AF9"/>
    <w:multiLevelType w:val="hybridMultilevel"/>
    <w:tmpl w:val="DC02B626"/>
    <w:lvl w:ilvl="0" w:tplc="7960D35A">
      <w:start w:val="1"/>
      <w:numFmt w:val="bullet"/>
      <w:lvlText w:val="•"/>
      <w:lvlJc w:val="left"/>
      <w:pPr>
        <w:tabs>
          <w:tab w:val="num" w:pos="720"/>
        </w:tabs>
        <w:ind w:left="720" w:hanging="360"/>
      </w:pPr>
      <w:rPr>
        <w:rFonts w:ascii="Arial" w:hAnsi="Arial" w:hint="default"/>
      </w:rPr>
    </w:lvl>
    <w:lvl w:ilvl="1" w:tplc="9A58A0BE" w:tentative="1">
      <w:start w:val="1"/>
      <w:numFmt w:val="bullet"/>
      <w:lvlText w:val="•"/>
      <w:lvlJc w:val="left"/>
      <w:pPr>
        <w:tabs>
          <w:tab w:val="num" w:pos="1440"/>
        </w:tabs>
        <w:ind w:left="1440" w:hanging="360"/>
      </w:pPr>
      <w:rPr>
        <w:rFonts w:ascii="Arial" w:hAnsi="Arial" w:hint="default"/>
      </w:rPr>
    </w:lvl>
    <w:lvl w:ilvl="2" w:tplc="4664F48A" w:tentative="1">
      <w:start w:val="1"/>
      <w:numFmt w:val="bullet"/>
      <w:lvlText w:val="•"/>
      <w:lvlJc w:val="left"/>
      <w:pPr>
        <w:tabs>
          <w:tab w:val="num" w:pos="2160"/>
        </w:tabs>
        <w:ind w:left="2160" w:hanging="360"/>
      </w:pPr>
      <w:rPr>
        <w:rFonts w:ascii="Arial" w:hAnsi="Arial" w:hint="default"/>
      </w:rPr>
    </w:lvl>
    <w:lvl w:ilvl="3" w:tplc="E2767CFA" w:tentative="1">
      <w:start w:val="1"/>
      <w:numFmt w:val="bullet"/>
      <w:lvlText w:val="•"/>
      <w:lvlJc w:val="left"/>
      <w:pPr>
        <w:tabs>
          <w:tab w:val="num" w:pos="2880"/>
        </w:tabs>
        <w:ind w:left="2880" w:hanging="360"/>
      </w:pPr>
      <w:rPr>
        <w:rFonts w:ascii="Arial" w:hAnsi="Arial" w:hint="default"/>
      </w:rPr>
    </w:lvl>
    <w:lvl w:ilvl="4" w:tplc="DFF075DE" w:tentative="1">
      <w:start w:val="1"/>
      <w:numFmt w:val="bullet"/>
      <w:lvlText w:val="•"/>
      <w:lvlJc w:val="left"/>
      <w:pPr>
        <w:tabs>
          <w:tab w:val="num" w:pos="3600"/>
        </w:tabs>
        <w:ind w:left="3600" w:hanging="360"/>
      </w:pPr>
      <w:rPr>
        <w:rFonts w:ascii="Arial" w:hAnsi="Arial" w:hint="default"/>
      </w:rPr>
    </w:lvl>
    <w:lvl w:ilvl="5" w:tplc="2FB0D776" w:tentative="1">
      <w:start w:val="1"/>
      <w:numFmt w:val="bullet"/>
      <w:lvlText w:val="•"/>
      <w:lvlJc w:val="left"/>
      <w:pPr>
        <w:tabs>
          <w:tab w:val="num" w:pos="4320"/>
        </w:tabs>
        <w:ind w:left="4320" w:hanging="360"/>
      </w:pPr>
      <w:rPr>
        <w:rFonts w:ascii="Arial" w:hAnsi="Arial" w:hint="default"/>
      </w:rPr>
    </w:lvl>
    <w:lvl w:ilvl="6" w:tplc="58529582" w:tentative="1">
      <w:start w:val="1"/>
      <w:numFmt w:val="bullet"/>
      <w:lvlText w:val="•"/>
      <w:lvlJc w:val="left"/>
      <w:pPr>
        <w:tabs>
          <w:tab w:val="num" w:pos="5040"/>
        </w:tabs>
        <w:ind w:left="5040" w:hanging="360"/>
      </w:pPr>
      <w:rPr>
        <w:rFonts w:ascii="Arial" w:hAnsi="Arial" w:hint="default"/>
      </w:rPr>
    </w:lvl>
    <w:lvl w:ilvl="7" w:tplc="3EF00D26" w:tentative="1">
      <w:start w:val="1"/>
      <w:numFmt w:val="bullet"/>
      <w:lvlText w:val="•"/>
      <w:lvlJc w:val="left"/>
      <w:pPr>
        <w:tabs>
          <w:tab w:val="num" w:pos="5760"/>
        </w:tabs>
        <w:ind w:left="5760" w:hanging="360"/>
      </w:pPr>
      <w:rPr>
        <w:rFonts w:ascii="Arial" w:hAnsi="Arial" w:hint="default"/>
      </w:rPr>
    </w:lvl>
    <w:lvl w:ilvl="8" w:tplc="D50819F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F81089"/>
    <w:multiLevelType w:val="hybridMultilevel"/>
    <w:tmpl w:val="F12A7034"/>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4B7CC6"/>
    <w:multiLevelType w:val="hybridMultilevel"/>
    <w:tmpl w:val="07A6C0D0"/>
    <w:lvl w:ilvl="0" w:tplc="B7CA5676">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2B3137D5"/>
    <w:multiLevelType w:val="hybridMultilevel"/>
    <w:tmpl w:val="71BCAA8E"/>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084EE4"/>
    <w:multiLevelType w:val="hybridMultilevel"/>
    <w:tmpl w:val="80D011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5A2F29"/>
    <w:multiLevelType w:val="hybridMultilevel"/>
    <w:tmpl w:val="FE48ADF6"/>
    <w:lvl w:ilvl="0" w:tplc="EDFEC290">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E6527D"/>
    <w:multiLevelType w:val="hybridMultilevel"/>
    <w:tmpl w:val="B3F8E4B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291796B"/>
    <w:multiLevelType w:val="hybridMultilevel"/>
    <w:tmpl w:val="08CA9EF0"/>
    <w:lvl w:ilvl="0" w:tplc="041D0001">
      <w:start w:val="1"/>
      <w:numFmt w:val="bullet"/>
      <w:lvlText w:val=""/>
      <w:lvlJc w:val="left"/>
      <w:pPr>
        <w:ind w:left="420" w:hanging="420"/>
      </w:pPr>
      <w:rPr>
        <w:rFonts w:ascii="Symbol" w:hAnsi="Symbol" w:hint="default"/>
      </w:rPr>
    </w:lvl>
    <w:lvl w:ilvl="1" w:tplc="204A1028">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DD93620"/>
    <w:multiLevelType w:val="hybridMultilevel"/>
    <w:tmpl w:val="3FE800A6"/>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61C2E7A"/>
    <w:multiLevelType w:val="hybridMultilevel"/>
    <w:tmpl w:val="BA6A1F74"/>
    <w:lvl w:ilvl="0" w:tplc="041D0001">
      <w:start w:val="1"/>
      <w:numFmt w:val="bullet"/>
      <w:lvlText w:val=""/>
      <w:lvlJc w:val="left"/>
      <w:pPr>
        <w:ind w:left="420" w:hanging="420"/>
      </w:pPr>
      <w:rPr>
        <w:rFonts w:ascii="Symbol" w:hAnsi="Symbol" w:hint="default"/>
      </w:rPr>
    </w:lvl>
    <w:lvl w:ilvl="1" w:tplc="204A1028">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71A3CCE"/>
    <w:multiLevelType w:val="hybridMultilevel"/>
    <w:tmpl w:val="CE18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145A85"/>
    <w:multiLevelType w:val="hybridMultilevel"/>
    <w:tmpl w:val="B03ED708"/>
    <w:lvl w:ilvl="0" w:tplc="94004C0A">
      <w:start w:val="5"/>
      <w:numFmt w:val="bullet"/>
      <w:lvlText w:val="-"/>
      <w:lvlJc w:val="left"/>
      <w:pPr>
        <w:ind w:left="2290" w:hanging="420"/>
      </w:pPr>
      <w:rPr>
        <w:rFonts w:ascii="Times New Roman" w:eastAsia="宋体"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49"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55"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 w15:restartNumberingAfterBreak="0">
    <w:nsid w:val="79795883"/>
    <w:multiLevelType w:val="hybridMultilevel"/>
    <w:tmpl w:val="D49E42A2"/>
    <w:lvl w:ilvl="0" w:tplc="CC56AEAE">
      <w:start w:val="1"/>
      <w:numFmt w:val="bullet"/>
      <w:lvlText w:val="•"/>
      <w:lvlJc w:val="left"/>
      <w:pPr>
        <w:tabs>
          <w:tab w:val="num" w:pos="720"/>
        </w:tabs>
        <w:ind w:left="720" w:hanging="360"/>
      </w:pPr>
      <w:rPr>
        <w:rFonts w:ascii="Arial" w:hAnsi="Arial" w:hint="default"/>
      </w:rPr>
    </w:lvl>
    <w:lvl w:ilvl="1" w:tplc="DDB4E648" w:tentative="1">
      <w:start w:val="1"/>
      <w:numFmt w:val="bullet"/>
      <w:lvlText w:val="•"/>
      <w:lvlJc w:val="left"/>
      <w:pPr>
        <w:tabs>
          <w:tab w:val="num" w:pos="1440"/>
        </w:tabs>
        <w:ind w:left="1440" w:hanging="360"/>
      </w:pPr>
      <w:rPr>
        <w:rFonts w:ascii="Arial" w:hAnsi="Arial" w:hint="default"/>
      </w:rPr>
    </w:lvl>
    <w:lvl w:ilvl="2" w:tplc="E7D44AB6" w:tentative="1">
      <w:start w:val="1"/>
      <w:numFmt w:val="bullet"/>
      <w:lvlText w:val="•"/>
      <w:lvlJc w:val="left"/>
      <w:pPr>
        <w:tabs>
          <w:tab w:val="num" w:pos="2160"/>
        </w:tabs>
        <w:ind w:left="2160" w:hanging="360"/>
      </w:pPr>
      <w:rPr>
        <w:rFonts w:ascii="Arial" w:hAnsi="Arial" w:hint="default"/>
      </w:rPr>
    </w:lvl>
    <w:lvl w:ilvl="3" w:tplc="9CA84BF4" w:tentative="1">
      <w:start w:val="1"/>
      <w:numFmt w:val="bullet"/>
      <w:lvlText w:val="•"/>
      <w:lvlJc w:val="left"/>
      <w:pPr>
        <w:tabs>
          <w:tab w:val="num" w:pos="2880"/>
        </w:tabs>
        <w:ind w:left="2880" w:hanging="360"/>
      </w:pPr>
      <w:rPr>
        <w:rFonts w:ascii="Arial" w:hAnsi="Arial" w:hint="default"/>
      </w:rPr>
    </w:lvl>
    <w:lvl w:ilvl="4" w:tplc="595EC64E" w:tentative="1">
      <w:start w:val="1"/>
      <w:numFmt w:val="bullet"/>
      <w:lvlText w:val="•"/>
      <w:lvlJc w:val="left"/>
      <w:pPr>
        <w:tabs>
          <w:tab w:val="num" w:pos="3600"/>
        </w:tabs>
        <w:ind w:left="3600" w:hanging="360"/>
      </w:pPr>
      <w:rPr>
        <w:rFonts w:ascii="Arial" w:hAnsi="Arial" w:hint="default"/>
      </w:rPr>
    </w:lvl>
    <w:lvl w:ilvl="5" w:tplc="459E44BE" w:tentative="1">
      <w:start w:val="1"/>
      <w:numFmt w:val="bullet"/>
      <w:lvlText w:val="•"/>
      <w:lvlJc w:val="left"/>
      <w:pPr>
        <w:tabs>
          <w:tab w:val="num" w:pos="4320"/>
        </w:tabs>
        <w:ind w:left="4320" w:hanging="360"/>
      </w:pPr>
      <w:rPr>
        <w:rFonts w:ascii="Arial" w:hAnsi="Arial" w:hint="default"/>
      </w:rPr>
    </w:lvl>
    <w:lvl w:ilvl="6" w:tplc="A18A9204" w:tentative="1">
      <w:start w:val="1"/>
      <w:numFmt w:val="bullet"/>
      <w:lvlText w:val="•"/>
      <w:lvlJc w:val="left"/>
      <w:pPr>
        <w:tabs>
          <w:tab w:val="num" w:pos="5040"/>
        </w:tabs>
        <w:ind w:left="5040" w:hanging="360"/>
      </w:pPr>
      <w:rPr>
        <w:rFonts w:ascii="Arial" w:hAnsi="Arial" w:hint="default"/>
      </w:rPr>
    </w:lvl>
    <w:lvl w:ilvl="7" w:tplc="16123442" w:tentative="1">
      <w:start w:val="1"/>
      <w:numFmt w:val="bullet"/>
      <w:lvlText w:val="•"/>
      <w:lvlJc w:val="left"/>
      <w:pPr>
        <w:tabs>
          <w:tab w:val="num" w:pos="5760"/>
        </w:tabs>
        <w:ind w:left="5760" w:hanging="360"/>
      </w:pPr>
      <w:rPr>
        <w:rFonts w:ascii="Arial" w:hAnsi="Arial" w:hint="default"/>
      </w:rPr>
    </w:lvl>
    <w:lvl w:ilvl="8" w:tplc="15A2666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F606203"/>
    <w:multiLevelType w:val="hybridMultilevel"/>
    <w:tmpl w:val="B5E22ED4"/>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7"/>
  </w:num>
  <w:num w:numId="3">
    <w:abstractNumId w:val="55"/>
  </w:num>
  <w:num w:numId="4">
    <w:abstractNumId w:val="59"/>
  </w:num>
  <w:num w:numId="5">
    <w:abstractNumId w:val="56"/>
  </w:num>
  <w:num w:numId="6">
    <w:abstractNumId w:val="42"/>
  </w:num>
  <w:num w:numId="7">
    <w:abstractNumId w:val="38"/>
  </w:num>
  <w:num w:numId="8">
    <w:abstractNumId w:val="12"/>
  </w:num>
  <w:num w:numId="9">
    <w:abstractNumId w:val="36"/>
  </w:num>
  <w:num w:numId="10">
    <w:abstractNumId w:val="10"/>
  </w:num>
  <w:num w:numId="11">
    <w:abstractNumId w:val="22"/>
  </w:num>
  <w:num w:numId="12">
    <w:abstractNumId w:val="15"/>
  </w:num>
  <w:num w:numId="13">
    <w:abstractNumId w:val="49"/>
  </w:num>
  <w:num w:numId="14">
    <w:abstractNumId w:val="29"/>
  </w:num>
  <w:num w:numId="15">
    <w:abstractNumId w:val="3"/>
  </w:num>
  <w:num w:numId="16">
    <w:abstractNumId w:val="54"/>
  </w:num>
  <w:num w:numId="17">
    <w:abstractNumId w:val="24"/>
  </w:num>
  <w:num w:numId="18">
    <w:abstractNumId w:val="8"/>
  </w:num>
  <w:num w:numId="19">
    <w:abstractNumId w:val="50"/>
  </w:num>
  <w:num w:numId="20">
    <w:abstractNumId w:val="37"/>
  </w:num>
  <w:num w:numId="21">
    <w:abstractNumId w:val="35"/>
  </w:num>
  <w:num w:numId="22">
    <w:abstractNumId w:val="45"/>
  </w:num>
  <w:num w:numId="23">
    <w:abstractNumId w:val="51"/>
  </w:num>
  <w:num w:numId="24">
    <w:abstractNumId w:val="27"/>
  </w:num>
  <w:num w:numId="25">
    <w:abstractNumId w:val="27"/>
  </w:num>
  <w:num w:numId="26">
    <w:abstractNumId w:val="27"/>
  </w:num>
  <w:num w:numId="27">
    <w:abstractNumId w:val="53"/>
  </w:num>
  <w:num w:numId="28">
    <w:abstractNumId w:val="17"/>
  </w:num>
  <w:num w:numId="29">
    <w:abstractNumId w:val="16"/>
  </w:num>
  <w:num w:numId="30">
    <w:abstractNumId w:val="9"/>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5"/>
  </w:num>
  <w:num w:numId="43">
    <w:abstractNumId w:val="27"/>
  </w:num>
  <w:num w:numId="44">
    <w:abstractNumId w:val="7"/>
  </w:num>
  <w:num w:numId="45">
    <w:abstractNumId w:val="27"/>
  </w:num>
  <w:num w:numId="46">
    <w:abstractNumId w:val="27"/>
  </w:num>
  <w:num w:numId="47">
    <w:abstractNumId w:val="6"/>
  </w:num>
  <w:num w:numId="48">
    <w:abstractNumId w:val="28"/>
  </w:num>
  <w:num w:numId="49">
    <w:abstractNumId w:val="41"/>
  </w:num>
  <w:num w:numId="50">
    <w:abstractNumId w:val="27"/>
  </w:num>
  <w:num w:numId="51">
    <w:abstractNumId w:val="52"/>
  </w:num>
  <w:num w:numId="52">
    <w:abstractNumId w:val="18"/>
  </w:num>
  <w:num w:numId="53">
    <w:abstractNumId w:val="26"/>
  </w:num>
  <w:num w:numId="54">
    <w:abstractNumId w:val="12"/>
  </w:num>
  <w:num w:numId="55">
    <w:abstractNumId w:val="13"/>
  </w:num>
  <w:num w:numId="56">
    <w:abstractNumId w:val="35"/>
  </w:num>
  <w:num w:numId="57">
    <w:abstractNumId w:val="47"/>
  </w:num>
  <w:num w:numId="58">
    <w:abstractNumId w:val="11"/>
  </w:num>
  <w:num w:numId="59">
    <w:abstractNumId w:val="48"/>
  </w:num>
  <w:num w:numId="60">
    <w:abstractNumId w:val="0"/>
  </w:num>
  <w:num w:numId="61">
    <w:abstractNumId w:val="20"/>
  </w:num>
  <w:num w:numId="62">
    <w:abstractNumId w:val="32"/>
  </w:num>
  <w:num w:numId="63">
    <w:abstractNumId w:val="13"/>
  </w:num>
  <w:num w:numId="64">
    <w:abstractNumId w:val="33"/>
  </w:num>
  <w:num w:numId="65">
    <w:abstractNumId w:val="63"/>
  </w:num>
  <w:num w:numId="66">
    <w:abstractNumId w:val="14"/>
  </w:num>
  <w:num w:numId="67">
    <w:abstractNumId w:val="46"/>
  </w:num>
  <w:num w:numId="68">
    <w:abstractNumId w:val="57"/>
  </w:num>
  <w:num w:numId="69">
    <w:abstractNumId w:val="27"/>
  </w:num>
  <w:num w:numId="70">
    <w:abstractNumId w:val="27"/>
  </w:num>
  <w:num w:numId="71">
    <w:abstractNumId w:val="27"/>
  </w:num>
  <w:num w:numId="72">
    <w:abstractNumId w:val="27"/>
  </w:num>
  <w:num w:numId="73">
    <w:abstractNumId w:val="27"/>
  </w:num>
  <w:num w:numId="74">
    <w:abstractNumId w:val="27"/>
  </w:num>
  <w:num w:numId="75">
    <w:abstractNumId w:val="27"/>
  </w:num>
  <w:num w:numId="76">
    <w:abstractNumId w:val="23"/>
  </w:num>
  <w:num w:numId="77">
    <w:abstractNumId w:val="27"/>
  </w:num>
  <w:num w:numId="78">
    <w:abstractNumId w:val="27"/>
  </w:num>
  <w:num w:numId="79">
    <w:abstractNumId w:val="27"/>
  </w:num>
  <w:num w:numId="80">
    <w:abstractNumId w:val="27"/>
  </w:num>
  <w:num w:numId="81">
    <w:abstractNumId w:val="61"/>
  </w:num>
  <w:num w:numId="82">
    <w:abstractNumId w:val="62"/>
  </w:num>
  <w:num w:numId="83">
    <w:abstractNumId w:val="39"/>
  </w:num>
  <w:num w:numId="84">
    <w:abstractNumId w:val="21"/>
  </w:num>
  <w:num w:numId="85">
    <w:abstractNumId w:val="60"/>
  </w:num>
  <w:num w:numId="86">
    <w:abstractNumId w:val="30"/>
  </w:num>
  <w:num w:numId="87">
    <w:abstractNumId w:val="4"/>
  </w:num>
  <w:num w:numId="88">
    <w:abstractNumId w:val="19"/>
  </w:num>
  <w:num w:numId="89">
    <w:abstractNumId w:val="58"/>
  </w:num>
  <w:num w:numId="90">
    <w:abstractNumId w:val="25"/>
  </w:num>
  <w:num w:numId="91">
    <w:abstractNumId w:val="27"/>
  </w:num>
  <w:num w:numId="92">
    <w:abstractNumId w:val="27"/>
  </w:num>
  <w:num w:numId="93">
    <w:abstractNumId w:val="27"/>
  </w:num>
  <w:num w:numId="94">
    <w:abstractNumId w:val="27"/>
  </w:num>
  <w:num w:numId="95">
    <w:abstractNumId w:val="2"/>
  </w:num>
  <w:num w:numId="96">
    <w:abstractNumId w:val="44"/>
  </w:num>
  <w:num w:numId="97">
    <w:abstractNumId w:val="34"/>
  </w:num>
  <w:num w:numId="98">
    <w:abstractNumId w:val="43"/>
  </w:num>
  <w:num w:numId="99">
    <w:abstractNumId w:val="1"/>
  </w:num>
  <w:num w:numId="100">
    <w:abstractNumId w:val="4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BF9"/>
    <w:rsid w:val="00003C56"/>
    <w:rsid w:val="00003EC2"/>
    <w:rsid w:val="000040A9"/>
    <w:rsid w:val="0000458E"/>
    <w:rsid w:val="00004749"/>
    <w:rsid w:val="0000488E"/>
    <w:rsid w:val="00004E70"/>
    <w:rsid w:val="00005C77"/>
    <w:rsid w:val="00006072"/>
    <w:rsid w:val="000063E8"/>
    <w:rsid w:val="00006B88"/>
    <w:rsid w:val="00006BC3"/>
    <w:rsid w:val="000072B6"/>
    <w:rsid w:val="00007813"/>
    <w:rsid w:val="00007997"/>
    <w:rsid w:val="000106C6"/>
    <w:rsid w:val="000109E6"/>
    <w:rsid w:val="00010C60"/>
    <w:rsid w:val="00010FAB"/>
    <w:rsid w:val="00011170"/>
    <w:rsid w:val="000112D2"/>
    <w:rsid w:val="00011F67"/>
    <w:rsid w:val="00012862"/>
    <w:rsid w:val="000128E6"/>
    <w:rsid w:val="00012F89"/>
    <w:rsid w:val="0001337B"/>
    <w:rsid w:val="00013597"/>
    <w:rsid w:val="000139C1"/>
    <w:rsid w:val="00013B08"/>
    <w:rsid w:val="00014D62"/>
    <w:rsid w:val="0001535B"/>
    <w:rsid w:val="00015853"/>
    <w:rsid w:val="00015AF8"/>
    <w:rsid w:val="00015C31"/>
    <w:rsid w:val="00015EFB"/>
    <w:rsid w:val="0001632A"/>
    <w:rsid w:val="0001644A"/>
    <w:rsid w:val="000164F8"/>
    <w:rsid w:val="00016597"/>
    <w:rsid w:val="000165E2"/>
    <w:rsid w:val="00016E73"/>
    <w:rsid w:val="000172BE"/>
    <w:rsid w:val="00017415"/>
    <w:rsid w:val="000175E0"/>
    <w:rsid w:val="00017C3D"/>
    <w:rsid w:val="00017D8A"/>
    <w:rsid w:val="0002004A"/>
    <w:rsid w:val="00020858"/>
    <w:rsid w:val="000209AD"/>
    <w:rsid w:val="00020D0D"/>
    <w:rsid w:val="000213CB"/>
    <w:rsid w:val="00021A17"/>
    <w:rsid w:val="00021FA8"/>
    <w:rsid w:val="00021FB1"/>
    <w:rsid w:val="00022458"/>
    <w:rsid w:val="00022C38"/>
    <w:rsid w:val="00022E8C"/>
    <w:rsid w:val="0002328E"/>
    <w:rsid w:val="00023388"/>
    <w:rsid w:val="00023425"/>
    <w:rsid w:val="00023431"/>
    <w:rsid w:val="0002346E"/>
    <w:rsid w:val="000241BE"/>
    <w:rsid w:val="000242F2"/>
    <w:rsid w:val="00024C3D"/>
    <w:rsid w:val="00026775"/>
    <w:rsid w:val="00026A6C"/>
    <w:rsid w:val="00026D4B"/>
    <w:rsid w:val="000275C6"/>
    <w:rsid w:val="00027AD6"/>
    <w:rsid w:val="00027C20"/>
    <w:rsid w:val="00027D7E"/>
    <w:rsid w:val="0003024C"/>
    <w:rsid w:val="000309A8"/>
    <w:rsid w:val="00030A59"/>
    <w:rsid w:val="000312CF"/>
    <w:rsid w:val="00031ADB"/>
    <w:rsid w:val="00032056"/>
    <w:rsid w:val="000321C8"/>
    <w:rsid w:val="00032272"/>
    <w:rsid w:val="000328CA"/>
    <w:rsid w:val="00032BEE"/>
    <w:rsid w:val="00032E40"/>
    <w:rsid w:val="000336B2"/>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218"/>
    <w:rsid w:val="00041469"/>
    <w:rsid w:val="000416C1"/>
    <w:rsid w:val="00041C57"/>
    <w:rsid w:val="00042498"/>
    <w:rsid w:val="000427BA"/>
    <w:rsid w:val="000434B7"/>
    <w:rsid w:val="000435E4"/>
    <w:rsid w:val="00043A7D"/>
    <w:rsid w:val="0004467A"/>
    <w:rsid w:val="000447BB"/>
    <w:rsid w:val="00046436"/>
    <w:rsid w:val="000464C2"/>
    <w:rsid w:val="00046796"/>
    <w:rsid w:val="000467FD"/>
    <w:rsid w:val="00046AAF"/>
    <w:rsid w:val="00046F57"/>
    <w:rsid w:val="00047225"/>
    <w:rsid w:val="0004722F"/>
    <w:rsid w:val="00047459"/>
    <w:rsid w:val="00047463"/>
    <w:rsid w:val="0004768D"/>
    <w:rsid w:val="00047E60"/>
    <w:rsid w:val="0005059F"/>
    <w:rsid w:val="00050645"/>
    <w:rsid w:val="00050E14"/>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C95"/>
    <w:rsid w:val="00054E0C"/>
    <w:rsid w:val="00054F48"/>
    <w:rsid w:val="0005541D"/>
    <w:rsid w:val="00055B6B"/>
    <w:rsid w:val="00055EDC"/>
    <w:rsid w:val="00056219"/>
    <w:rsid w:val="000565C8"/>
    <w:rsid w:val="000567F1"/>
    <w:rsid w:val="00056CF1"/>
    <w:rsid w:val="00057702"/>
    <w:rsid w:val="00057DC8"/>
    <w:rsid w:val="00057F04"/>
    <w:rsid w:val="00060442"/>
    <w:rsid w:val="000605EA"/>
    <w:rsid w:val="00060755"/>
    <w:rsid w:val="00060B11"/>
    <w:rsid w:val="00060D29"/>
    <w:rsid w:val="00060E75"/>
    <w:rsid w:val="000610D7"/>
    <w:rsid w:val="0006122C"/>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EF0"/>
    <w:rsid w:val="00065F09"/>
    <w:rsid w:val="0006624C"/>
    <w:rsid w:val="00066EAC"/>
    <w:rsid w:val="00067333"/>
    <w:rsid w:val="000675F1"/>
    <w:rsid w:val="00067647"/>
    <w:rsid w:val="000679FC"/>
    <w:rsid w:val="00067DD1"/>
    <w:rsid w:val="00070116"/>
    <w:rsid w:val="00070447"/>
    <w:rsid w:val="00070602"/>
    <w:rsid w:val="0007060A"/>
    <w:rsid w:val="00070676"/>
    <w:rsid w:val="000706E7"/>
    <w:rsid w:val="00070EF8"/>
    <w:rsid w:val="00070F1B"/>
    <w:rsid w:val="00071192"/>
    <w:rsid w:val="000713A7"/>
    <w:rsid w:val="0007142E"/>
    <w:rsid w:val="0007184B"/>
    <w:rsid w:val="00071B27"/>
    <w:rsid w:val="00071E2A"/>
    <w:rsid w:val="00072244"/>
    <w:rsid w:val="000727EC"/>
    <w:rsid w:val="00072A80"/>
    <w:rsid w:val="00072FBB"/>
    <w:rsid w:val="000731A0"/>
    <w:rsid w:val="000736C1"/>
    <w:rsid w:val="00073797"/>
    <w:rsid w:val="00073DEC"/>
    <w:rsid w:val="0007401E"/>
    <w:rsid w:val="0007410C"/>
    <w:rsid w:val="000745AA"/>
    <w:rsid w:val="00074831"/>
    <w:rsid w:val="00074943"/>
    <w:rsid w:val="000749E9"/>
    <w:rsid w:val="00074E86"/>
    <w:rsid w:val="00076097"/>
    <w:rsid w:val="00076541"/>
    <w:rsid w:val="0007671D"/>
    <w:rsid w:val="000772F4"/>
    <w:rsid w:val="000776EB"/>
    <w:rsid w:val="00077824"/>
    <w:rsid w:val="00077836"/>
    <w:rsid w:val="00080141"/>
    <w:rsid w:val="000806CC"/>
    <w:rsid w:val="00081257"/>
    <w:rsid w:val="00081858"/>
    <w:rsid w:val="00082299"/>
    <w:rsid w:val="000823B0"/>
    <w:rsid w:val="000826C4"/>
    <w:rsid w:val="000832A2"/>
    <w:rsid w:val="0008335B"/>
    <w:rsid w:val="00083379"/>
    <w:rsid w:val="00083587"/>
    <w:rsid w:val="00083838"/>
    <w:rsid w:val="00083ACA"/>
    <w:rsid w:val="00083B6A"/>
    <w:rsid w:val="00083C5A"/>
    <w:rsid w:val="000842E2"/>
    <w:rsid w:val="00084309"/>
    <w:rsid w:val="000847C6"/>
    <w:rsid w:val="00084D29"/>
    <w:rsid w:val="000852C7"/>
    <w:rsid w:val="0008591F"/>
    <w:rsid w:val="00085E04"/>
    <w:rsid w:val="00085E28"/>
    <w:rsid w:val="00085FF3"/>
    <w:rsid w:val="00086094"/>
    <w:rsid w:val="00086319"/>
    <w:rsid w:val="0008664E"/>
    <w:rsid w:val="00086800"/>
    <w:rsid w:val="0008730B"/>
    <w:rsid w:val="00087913"/>
    <w:rsid w:val="00087E58"/>
    <w:rsid w:val="000900DC"/>
    <w:rsid w:val="0009027B"/>
    <w:rsid w:val="000902DC"/>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190"/>
    <w:rsid w:val="000A1403"/>
    <w:rsid w:val="000A1441"/>
    <w:rsid w:val="000A1A06"/>
    <w:rsid w:val="000A1B5A"/>
    <w:rsid w:val="000A1B60"/>
    <w:rsid w:val="000A205A"/>
    <w:rsid w:val="000A21B4"/>
    <w:rsid w:val="000A21E8"/>
    <w:rsid w:val="000A2293"/>
    <w:rsid w:val="000A2777"/>
    <w:rsid w:val="000A2ADA"/>
    <w:rsid w:val="000A2CC7"/>
    <w:rsid w:val="000A2ED6"/>
    <w:rsid w:val="000A3237"/>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224"/>
    <w:rsid w:val="000B3342"/>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D0565"/>
    <w:rsid w:val="000D0920"/>
    <w:rsid w:val="000D0B6F"/>
    <w:rsid w:val="000D0CAF"/>
    <w:rsid w:val="000D0E4E"/>
    <w:rsid w:val="000D113C"/>
    <w:rsid w:val="000D12D1"/>
    <w:rsid w:val="000D159A"/>
    <w:rsid w:val="000D15CC"/>
    <w:rsid w:val="000D160C"/>
    <w:rsid w:val="000D1796"/>
    <w:rsid w:val="000D1812"/>
    <w:rsid w:val="000D1A04"/>
    <w:rsid w:val="000D1EE2"/>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37"/>
    <w:rsid w:val="000E03DC"/>
    <w:rsid w:val="000E050D"/>
    <w:rsid w:val="000E07D6"/>
    <w:rsid w:val="000E1380"/>
    <w:rsid w:val="000E18DF"/>
    <w:rsid w:val="000E1E9B"/>
    <w:rsid w:val="000E27BF"/>
    <w:rsid w:val="000E28CC"/>
    <w:rsid w:val="000E2FEB"/>
    <w:rsid w:val="000E360E"/>
    <w:rsid w:val="000E3AE9"/>
    <w:rsid w:val="000E3F5E"/>
    <w:rsid w:val="000E59A0"/>
    <w:rsid w:val="000E59C2"/>
    <w:rsid w:val="000E617C"/>
    <w:rsid w:val="000E728A"/>
    <w:rsid w:val="000E7680"/>
    <w:rsid w:val="000E7A44"/>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697"/>
    <w:rsid w:val="000F394F"/>
    <w:rsid w:val="000F3A14"/>
    <w:rsid w:val="000F3B57"/>
    <w:rsid w:val="000F3C5C"/>
    <w:rsid w:val="000F4027"/>
    <w:rsid w:val="000F4040"/>
    <w:rsid w:val="000F48D2"/>
    <w:rsid w:val="000F5710"/>
    <w:rsid w:val="000F5DCB"/>
    <w:rsid w:val="000F6999"/>
    <w:rsid w:val="000F76E7"/>
    <w:rsid w:val="000F79B2"/>
    <w:rsid w:val="000F7F58"/>
    <w:rsid w:val="0010000F"/>
    <w:rsid w:val="00100128"/>
    <w:rsid w:val="00100374"/>
    <w:rsid w:val="00100858"/>
    <w:rsid w:val="00100FF3"/>
    <w:rsid w:val="001014E2"/>
    <w:rsid w:val="001019A4"/>
    <w:rsid w:val="001019C2"/>
    <w:rsid w:val="001026CA"/>
    <w:rsid w:val="0010287E"/>
    <w:rsid w:val="00102E19"/>
    <w:rsid w:val="001034E3"/>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243"/>
    <w:rsid w:val="00110618"/>
    <w:rsid w:val="00110E30"/>
    <w:rsid w:val="001111C6"/>
    <w:rsid w:val="0011121D"/>
    <w:rsid w:val="001112C4"/>
    <w:rsid w:val="00111444"/>
    <w:rsid w:val="00111723"/>
    <w:rsid w:val="00111842"/>
    <w:rsid w:val="001119BC"/>
    <w:rsid w:val="00111BF6"/>
    <w:rsid w:val="001129B5"/>
    <w:rsid w:val="00112ADE"/>
    <w:rsid w:val="00112BE6"/>
    <w:rsid w:val="00112EFA"/>
    <w:rsid w:val="001131CF"/>
    <w:rsid w:val="001136F7"/>
    <w:rsid w:val="00113798"/>
    <w:rsid w:val="00113F08"/>
    <w:rsid w:val="001141E3"/>
    <w:rsid w:val="0011448F"/>
    <w:rsid w:val="001144DF"/>
    <w:rsid w:val="0011486E"/>
    <w:rsid w:val="00114AAE"/>
    <w:rsid w:val="00114CE0"/>
    <w:rsid w:val="00114D8B"/>
    <w:rsid w:val="00115038"/>
    <w:rsid w:val="0011557B"/>
    <w:rsid w:val="00115696"/>
    <w:rsid w:val="00115CD8"/>
    <w:rsid w:val="00116609"/>
    <w:rsid w:val="001168CA"/>
    <w:rsid w:val="00117268"/>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F5"/>
    <w:rsid w:val="00122759"/>
    <w:rsid w:val="0012298E"/>
    <w:rsid w:val="00123053"/>
    <w:rsid w:val="00123104"/>
    <w:rsid w:val="0012317F"/>
    <w:rsid w:val="00123378"/>
    <w:rsid w:val="001236C1"/>
    <w:rsid w:val="00123AE1"/>
    <w:rsid w:val="00123B5D"/>
    <w:rsid w:val="001242EC"/>
    <w:rsid w:val="00124405"/>
    <w:rsid w:val="0012467B"/>
    <w:rsid w:val="00124793"/>
    <w:rsid w:val="001249CC"/>
    <w:rsid w:val="001249F6"/>
    <w:rsid w:val="00124CA3"/>
    <w:rsid w:val="00124D84"/>
    <w:rsid w:val="001250DD"/>
    <w:rsid w:val="0012527A"/>
    <w:rsid w:val="001254AF"/>
    <w:rsid w:val="00125733"/>
    <w:rsid w:val="00125D24"/>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3EE7"/>
    <w:rsid w:val="00134119"/>
    <w:rsid w:val="00134A2E"/>
    <w:rsid w:val="00134B88"/>
    <w:rsid w:val="0013586D"/>
    <w:rsid w:val="0013608F"/>
    <w:rsid w:val="0013617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CA5"/>
    <w:rsid w:val="00141E05"/>
    <w:rsid w:val="001421FB"/>
    <w:rsid w:val="001424C9"/>
    <w:rsid w:val="00142655"/>
    <w:rsid w:val="00142665"/>
    <w:rsid w:val="0014311D"/>
    <w:rsid w:val="001435B8"/>
    <w:rsid w:val="0014384A"/>
    <w:rsid w:val="0014450F"/>
    <w:rsid w:val="001445D7"/>
    <w:rsid w:val="00144950"/>
    <w:rsid w:val="00144C8E"/>
    <w:rsid w:val="00144D8F"/>
    <w:rsid w:val="00144F71"/>
    <w:rsid w:val="0014573E"/>
    <w:rsid w:val="00145888"/>
    <w:rsid w:val="00145C74"/>
    <w:rsid w:val="00145F27"/>
    <w:rsid w:val="001462E9"/>
    <w:rsid w:val="0014653C"/>
    <w:rsid w:val="001468DA"/>
    <w:rsid w:val="00146C7B"/>
    <w:rsid w:val="00146E32"/>
    <w:rsid w:val="001503D8"/>
    <w:rsid w:val="00150DDD"/>
    <w:rsid w:val="00151619"/>
    <w:rsid w:val="00152835"/>
    <w:rsid w:val="001532C2"/>
    <w:rsid w:val="001533F7"/>
    <w:rsid w:val="001539F4"/>
    <w:rsid w:val="00153B7B"/>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0D8B"/>
    <w:rsid w:val="00160EA6"/>
    <w:rsid w:val="00161074"/>
    <w:rsid w:val="0016138A"/>
    <w:rsid w:val="001619EF"/>
    <w:rsid w:val="00161A0A"/>
    <w:rsid w:val="00161B89"/>
    <w:rsid w:val="00161C30"/>
    <w:rsid w:val="00161E4B"/>
    <w:rsid w:val="001620CE"/>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7654"/>
    <w:rsid w:val="00167F5B"/>
    <w:rsid w:val="0017025A"/>
    <w:rsid w:val="00170C6E"/>
    <w:rsid w:val="00170E64"/>
    <w:rsid w:val="00171143"/>
    <w:rsid w:val="00171504"/>
    <w:rsid w:val="001716CE"/>
    <w:rsid w:val="00171BBA"/>
    <w:rsid w:val="00171F80"/>
    <w:rsid w:val="001724EF"/>
    <w:rsid w:val="00172864"/>
    <w:rsid w:val="00172AB6"/>
    <w:rsid w:val="00172B11"/>
    <w:rsid w:val="00172B82"/>
    <w:rsid w:val="00172B9E"/>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83F"/>
    <w:rsid w:val="0017791C"/>
    <w:rsid w:val="00177CEB"/>
    <w:rsid w:val="00177FC1"/>
    <w:rsid w:val="001800AE"/>
    <w:rsid w:val="00181020"/>
    <w:rsid w:val="001810A1"/>
    <w:rsid w:val="001815A2"/>
    <w:rsid w:val="0018195B"/>
    <w:rsid w:val="001819C3"/>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AA7"/>
    <w:rsid w:val="00185D46"/>
    <w:rsid w:val="00186741"/>
    <w:rsid w:val="00186883"/>
    <w:rsid w:val="001869D9"/>
    <w:rsid w:val="00187252"/>
    <w:rsid w:val="00187560"/>
    <w:rsid w:val="001875A9"/>
    <w:rsid w:val="001879FF"/>
    <w:rsid w:val="00190E87"/>
    <w:rsid w:val="00190EED"/>
    <w:rsid w:val="00190F96"/>
    <w:rsid w:val="001912F0"/>
    <w:rsid w:val="00191C91"/>
    <w:rsid w:val="00191DA6"/>
    <w:rsid w:val="00191E07"/>
    <w:rsid w:val="00191E6D"/>
    <w:rsid w:val="001923DD"/>
    <w:rsid w:val="00192DD9"/>
    <w:rsid w:val="00192DF8"/>
    <w:rsid w:val="0019369D"/>
    <w:rsid w:val="00193C3C"/>
    <w:rsid w:val="00194339"/>
    <w:rsid w:val="0019464D"/>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AA3"/>
    <w:rsid w:val="001A2C89"/>
    <w:rsid w:val="001A2DF0"/>
    <w:rsid w:val="001A3630"/>
    <w:rsid w:val="001A3BB1"/>
    <w:rsid w:val="001A4090"/>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2EEA"/>
    <w:rsid w:val="001B36E7"/>
    <w:rsid w:val="001B3755"/>
    <w:rsid w:val="001B3964"/>
    <w:rsid w:val="001B3CE3"/>
    <w:rsid w:val="001B40AC"/>
    <w:rsid w:val="001B43E5"/>
    <w:rsid w:val="001B4452"/>
    <w:rsid w:val="001B466C"/>
    <w:rsid w:val="001B4918"/>
    <w:rsid w:val="001B4F34"/>
    <w:rsid w:val="001B51E4"/>
    <w:rsid w:val="001B52EC"/>
    <w:rsid w:val="001B554A"/>
    <w:rsid w:val="001B590D"/>
    <w:rsid w:val="001B6176"/>
    <w:rsid w:val="001B6564"/>
    <w:rsid w:val="001B691A"/>
    <w:rsid w:val="001B6C18"/>
    <w:rsid w:val="001B6F33"/>
    <w:rsid w:val="001B71D9"/>
    <w:rsid w:val="001B7BBD"/>
    <w:rsid w:val="001B7EC8"/>
    <w:rsid w:val="001B7F25"/>
    <w:rsid w:val="001C02D8"/>
    <w:rsid w:val="001C04E3"/>
    <w:rsid w:val="001C075C"/>
    <w:rsid w:val="001C0797"/>
    <w:rsid w:val="001C1D8B"/>
    <w:rsid w:val="001C2066"/>
    <w:rsid w:val="001C2378"/>
    <w:rsid w:val="001C2A85"/>
    <w:rsid w:val="001C3C6D"/>
    <w:rsid w:val="001C3D09"/>
    <w:rsid w:val="001C3EE9"/>
    <w:rsid w:val="001C3FA4"/>
    <w:rsid w:val="001C40F9"/>
    <w:rsid w:val="001C41CE"/>
    <w:rsid w:val="001C423D"/>
    <w:rsid w:val="001C458B"/>
    <w:rsid w:val="001C501E"/>
    <w:rsid w:val="001C5D4F"/>
    <w:rsid w:val="001C6288"/>
    <w:rsid w:val="001C6298"/>
    <w:rsid w:val="001C64C0"/>
    <w:rsid w:val="001C657F"/>
    <w:rsid w:val="001C6651"/>
    <w:rsid w:val="001C69DA"/>
    <w:rsid w:val="001C6C87"/>
    <w:rsid w:val="001C6F06"/>
    <w:rsid w:val="001C772B"/>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454"/>
    <w:rsid w:val="001D6567"/>
    <w:rsid w:val="001D66B2"/>
    <w:rsid w:val="001D695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29B"/>
    <w:rsid w:val="001F2E23"/>
    <w:rsid w:val="001F341F"/>
    <w:rsid w:val="001F3434"/>
    <w:rsid w:val="001F3911"/>
    <w:rsid w:val="001F3F1A"/>
    <w:rsid w:val="001F4012"/>
    <w:rsid w:val="001F411A"/>
    <w:rsid w:val="001F4643"/>
    <w:rsid w:val="001F4A87"/>
    <w:rsid w:val="001F4CAC"/>
    <w:rsid w:val="001F4CBD"/>
    <w:rsid w:val="001F5545"/>
    <w:rsid w:val="001F5777"/>
    <w:rsid w:val="001F5846"/>
    <w:rsid w:val="001F5937"/>
    <w:rsid w:val="001F59E3"/>
    <w:rsid w:val="001F59ED"/>
    <w:rsid w:val="001F5B48"/>
    <w:rsid w:val="001F6C06"/>
    <w:rsid w:val="001F6F1A"/>
    <w:rsid w:val="001F7121"/>
    <w:rsid w:val="001F71D6"/>
    <w:rsid w:val="001F7EDF"/>
    <w:rsid w:val="00200213"/>
    <w:rsid w:val="00200410"/>
    <w:rsid w:val="00200D2C"/>
    <w:rsid w:val="00200E1A"/>
    <w:rsid w:val="002019D8"/>
    <w:rsid w:val="00201A38"/>
    <w:rsid w:val="00201EC7"/>
    <w:rsid w:val="002027DC"/>
    <w:rsid w:val="00202908"/>
    <w:rsid w:val="00202A57"/>
    <w:rsid w:val="00202C9C"/>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D8D"/>
    <w:rsid w:val="002123A4"/>
    <w:rsid w:val="00212BB8"/>
    <w:rsid w:val="00212CB6"/>
    <w:rsid w:val="00212E37"/>
    <w:rsid w:val="00212F47"/>
    <w:rsid w:val="00212FA9"/>
    <w:rsid w:val="002132FE"/>
    <w:rsid w:val="00213D96"/>
    <w:rsid w:val="002140FF"/>
    <w:rsid w:val="002143DE"/>
    <w:rsid w:val="002147BC"/>
    <w:rsid w:val="00214869"/>
    <w:rsid w:val="002149E6"/>
    <w:rsid w:val="00214F16"/>
    <w:rsid w:val="00215304"/>
    <w:rsid w:val="002153EF"/>
    <w:rsid w:val="002162D4"/>
    <w:rsid w:val="002170F0"/>
    <w:rsid w:val="00217339"/>
    <w:rsid w:val="00220764"/>
    <w:rsid w:val="00220894"/>
    <w:rsid w:val="0022135D"/>
    <w:rsid w:val="00221F83"/>
    <w:rsid w:val="00222496"/>
    <w:rsid w:val="00222722"/>
    <w:rsid w:val="0022341C"/>
    <w:rsid w:val="0022414D"/>
    <w:rsid w:val="00224468"/>
    <w:rsid w:val="00224822"/>
    <w:rsid w:val="00224952"/>
    <w:rsid w:val="00224DD2"/>
    <w:rsid w:val="00224E58"/>
    <w:rsid w:val="00225313"/>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75C5"/>
    <w:rsid w:val="00227B32"/>
    <w:rsid w:val="00227E85"/>
    <w:rsid w:val="00230BCE"/>
    <w:rsid w:val="00231C25"/>
    <w:rsid w:val="00231C6F"/>
    <w:rsid w:val="002321B3"/>
    <w:rsid w:val="00232287"/>
    <w:rsid w:val="00232624"/>
    <w:rsid w:val="00232A90"/>
    <w:rsid w:val="002339F3"/>
    <w:rsid w:val="00233AAB"/>
    <w:rsid w:val="00234151"/>
    <w:rsid w:val="002347ED"/>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E54"/>
    <w:rsid w:val="002411D7"/>
    <w:rsid w:val="002422C9"/>
    <w:rsid w:val="0024241F"/>
    <w:rsid w:val="002425D2"/>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50067"/>
    <w:rsid w:val="00250F62"/>
    <w:rsid w:val="002516DE"/>
    <w:rsid w:val="00251F81"/>
    <w:rsid w:val="002522EF"/>
    <w:rsid w:val="0025285C"/>
    <w:rsid w:val="00252BE0"/>
    <w:rsid w:val="00252C30"/>
    <w:rsid w:val="00252E35"/>
    <w:rsid w:val="00253524"/>
    <w:rsid w:val="00253588"/>
    <w:rsid w:val="00253EA5"/>
    <w:rsid w:val="0025426B"/>
    <w:rsid w:val="002545AF"/>
    <w:rsid w:val="0025464E"/>
    <w:rsid w:val="002546F4"/>
    <w:rsid w:val="002548CB"/>
    <w:rsid w:val="00254A1D"/>
    <w:rsid w:val="00254ECF"/>
    <w:rsid w:val="002551D0"/>
    <w:rsid w:val="002552DB"/>
    <w:rsid w:val="00255374"/>
    <w:rsid w:val="0025597B"/>
    <w:rsid w:val="002562AA"/>
    <w:rsid w:val="002566F4"/>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3559"/>
    <w:rsid w:val="00264554"/>
    <w:rsid w:val="002647BF"/>
    <w:rsid w:val="002647D5"/>
    <w:rsid w:val="00264E5E"/>
    <w:rsid w:val="00264EA3"/>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D42"/>
    <w:rsid w:val="00270E04"/>
    <w:rsid w:val="0027195D"/>
    <w:rsid w:val="00272A44"/>
    <w:rsid w:val="00272B03"/>
    <w:rsid w:val="00272CEA"/>
    <w:rsid w:val="002730BB"/>
    <w:rsid w:val="002730CB"/>
    <w:rsid w:val="002733CE"/>
    <w:rsid w:val="002733E2"/>
    <w:rsid w:val="00273B56"/>
    <w:rsid w:val="00273FA4"/>
    <w:rsid w:val="00273FA5"/>
    <w:rsid w:val="00274D71"/>
    <w:rsid w:val="00274ECC"/>
    <w:rsid w:val="002750B1"/>
    <w:rsid w:val="00275102"/>
    <w:rsid w:val="00275960"/>
    <w:rsid w:val="00275B95"/>
    <w:rsid w:val="002761A3"/>
    <w:rsid w:val="00276A35"/>
    <w:rsid w:val="00277271"/>
    <w:rsid w:val="00277835"/>
    <w:rsid w:val="00277B18"/>
    <w:rsid w:val="0028052C"/>
    <w:rsid w:val="00280801"/>
    <w:rsid w:val="00280AB1"/>
    <w:rsid w:val="00280E29"/>
    <w:rsid w:val="0028136B"/>
    <w:rsid w:val="00281819"/>
    <w:rsid w:val="00283024"/>
    <w:rsid w:val="0028364B"/>
    <w:rsid w:val="002836B5"/>
    <w:rsid w:val="002836FB"/>
    <w:rsid w:val="00283D77"/>
    <w:rsid w:val="00284234"/>
    <w:rsid w:val="0028493B"/>
    <w:rsid w:val="00284BAE"/>
    <w:rsid w:val="00284E1B"/>
    <w:rsid w:val="00284FF1"/>
    <w:rsid w:val="002851E6"/>
    <w:rsid w:val="00285793"/>
    <w:rsid w:val="0028583B"/>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0DC4"/>
    <w:rsid w:val="00291385"/>
    <w:rsid w:val="002913E7"/>
    <w:rsid w:val="00291422"/>
    <w:rsid w:val="00291633"/>
    <w:rsid w:val="002919B8"/>
    <w:rsid w:val="0029237F"/>
    <w:rsid w:val="0029242A"/>
    <w:rsid w:val="00292468"/>
    <w:rsid w:val="002926B0"/>
    <w:rsid w:val="00292715"/>
    <w:rsid w:val="00292B9F"/>
    <w:rsid w:val="00293050"/>
    <w:rsid w:val="00293227"/>
    <w:rsid w:val="002935BE"/>
    <w:rsid w:val="00293E57"/>
    <w:rsid w:val="002946B1"/>
    <w:rsid w:val="002947D1"/>
    <w:rsid w:val="002948DF"/>
    <w:rsid w:val="00294D90"/>
    <w:rsid w:val="002951D5"/>
    <w:rsid w:val="00295220"/>
    <w:rsid w:val="00296854"/>
    <w:rsid w:val="0029699E"/>
    <w:rsid w:val="00297657"/>
    <w:rsid w:val="002976E5"/>
    <w:rsid w:val="00297DBB"/>
    <w:rsid w:val="00297E1B"/>
    <w:rsid w:val="002A09C1"/>
    <w:rsid w:val="002A133D"/>
    <w:rsid w:val="002A1DA8"/>
    <w:rsid w:val="002A1E92"/>
    <w:rsid w:val="002A1EA6"/>
    <w:rsid w:val="002A204D"/>
    <w:rsid w:val="002A20C8"/>
    <w:rsid w:val="002A22D1"/>
    <w:rsid w:val="002A2342"/>
    <w:rsid w:val="002A2616"/>
    <w:rsid w:val="002A26E1"/>
    <w:rsid w:val="002A2724"/>
    <w:rsid w:val="002A292F"/>
    <w:rsid w:val="002A3047"/>
    <w:rsid w:val="002A31EF"/>
    <w:rsid w:val="002A323A"/>
    <w:rsid w:val="002A33B7"/>
    <w:rsid w:val="002A3656"/>
    <w:rsid w:val="002A368A"/>
    <w:rsid w:val="002A4065"/>
    <w:rsid w:val="002A42A6"/>
    <w:rsid w:val="002A4ADE"/>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3332"/>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A70"/>
    <w:rsid w:val="002C5AFA"/>
    <w:rsid w:val="002C6135"/>
    <w:rsid w:val="002C66A1"/>
    <w:rsid w:val="002C7535"/>
    <w:rsid w:val="002C7604"/>
    <w:rsid w:val="002C7D0C"/>
    <w:rsid w:val="002D0439"/>
    <w:rsid w:val="002D0713"/>
    <w:rsid w:val="002D0835"/>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329"/>
    <w:rsid w:val="002D649A"/>
    <w:rsid w:val="002D6DE3"/>
    <w:rsid w:val="002D7178"/>
    <w:rsid w:val="002E00CB"/>
    <w:rsid w:val="002E027E"/>
    <w:rsid w:val="002E0319"/>
    <w:rsid w:val="002E035B"/>
    <w:rsid w:val="002E179B"/>
    <w:rsid w:val="002E1C9E"/>
    <w:rsid w:val="002E257B"/>
    <w:rsid w:val="002E268B"/>
    <w:rsid w:val="002E2765"/>
    <w:rsid w:val="002E35B7"/>
    <w:rsid w:val="002E3C65"/>
    <w:rsid w:val="002E3E10"/>
    <w:rsid w:val="002E3EF7"/>
    <w:rsid w:val="002E3F5B"/>
    <w:rsid w:val="002E4362"/>
    <w:rsid w:val="002E550D"/>
    <w:rsid w:val="002E56E0"/>
    <w:rsid w:val="002E58E0"/>
    <w:rsid w:val="002E5F95"/>
    <w:rsid w:val="002E602B"/>
    <w:rsid w:val="002E623B"/>
    <w:rsid w:val="002E63D9"/>
    <w:rsid w:val="002E640E"/>
    <w:rsid w:val="002E6C53"/>
    <w:rsid w:val="002E72DE"/>
    <w:rsid w:val="002E7DC8"/>
    <w:rsid w:val="002F087D"/>
    <w:rsid w:val="002F0BCC"/>
    <w:rsid w:val="002F0C28"/>
    <w:rsid w:val="002F0E4F"/>
    <w:rsid w:val="002F121C"/>
    <w:rsid w:val="002F2C88"/>
    <w:rsid w:val="002F305C"/>
    <w:rsid w:val="002F35EB"/>
    <w:rsid w:val="002F3CDE"/>
    <w:rsid w:val="002F3D3B"/>
    <w:rsid w:val="002F42D9"/>
    <w:rsid w:val="002F4FFC"/>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7C"/>
    <w:rsid w:val="00300857"/>
    <w:rsid w:val="00300E6D"/>
    <w:rsid w:val="003010CF"/>
    <w:rsid w:val="0030146F"/>
    <w:rsid w:val="00301C22"/>
    <w:rsid w:val="00301DF5"/>
    <w:rsid w:val="00302612"/>
    <w:rsid w:val="0030313F"/>
    <w:rsid w:val="00303440"/>
    <w:rsid w:val="003039AD"/>
    <w:rsid w:val="003039CF"/>
    <w:rsid w:val="00303EB2"/>
    <w:rsid w:val="003048B1"/>
    <w:rsid w:val="00304D9B"/>
    <w:rsid w:val="00304EDE"/>
    <w:rsid w:val="00305144"/>
    <w:rsid w:val="00305296"/>
    <w:rsid w:val="00305306"/>
    <w:rsid w:val="003054B0"/>
    <w:rsid w:val="00305E99"/>
    <w:rsid w:val="00305FF9"/>
    <w:rsid w:val="00306244"/>
    <w:rsid w:val="0030666C"/>
    <w:rsid w:val="00306B34"/>
    <w:rsid w:val="00306B79"/>
    <w:rsid w:val="00306E6B"/>
    <w:rsid w:val="00306EA9"/>
    <w:rsid w:val="00306F34"/>
    <w:rsid w:val="00307F31"/>
    <w:rsid w:val="003100C8"/>
    <w:rsid w:val="003102BA"/>
    <w:rsid w:val="00310BFC"/>
    <w:rsid w:val="00310C4A"/>
    <w:rsid w:val="00311161"/>
    <w:rsid w:val="003119A6"/>
    <w:rsid w:val="00312186"/>
    <w:rsid w:val="00312400"/>
    <w:rsid w:val="00312739"/>
    <w:rsid w:val="00312D10"/>
    <w:rsid w:val="00313076"/>
    <w:rsid w:val="00313231"/>
    <w:rsid w:val="003132A5"/>
    <w:rsid w:val="00314863"/>
    <w:rsid w:val="00314926"/>
    <w:rsid w:val="00314C34"/>
    <w:rsid w:val="00314F6F"/>
    <w:rsid w:val="0031563A"/>
    <w:rsid w:val="003159D2"/>
    <w:rsid w:val="00315D2F"/>
    <w:rsid w:val="003167C0"/>
    <w:rsid w:val="00317482"/>
    <w:rsid w:val="003178DA"/>
    <w:rsid w:val="00317C07"/>
    <w:rsid w:val="00317DB8"/>
    <w:rsid w:val="00317DF7"/>
    <w:rsid w:val="003204DF"/>
    <w:rsid w:val="00320618"/>
    <w:rsid w:val="0032100B"/>
    <w:rsid w:val="0032177F"/>
    <w:rsid w:val="00321BD7"/>
    <w:rsid w:val="0032244D"/>
    <w:rsid w:val="0032260F"/>
    <w:rsid w:val="003228DA"/>
    <w:rsid w:val="00322B3B"/>
    <w:rsid w:val="00322D35"/>
    <w:rsid w:val="00322E10"/>
    <w:rsid w:val="00323D6B"/>
    <w:rsid w:val="003240FC"/>
    <w:rsid w:val="00324B35"/>
    <w:rsid w:val="00324B3F"/>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CC2"/>
    <w:rsid w:val="00327DC8"/>
    <w:rsid w:val="00327F8F"/>
    <w:rsid w:val="00330099"/>
    <w:rsid w:val="00330285"/>
    <w:rsid w:val="00330688"/>
    <w:rsid w:val="00330B75"/>
    <w:rsid w:val="00331426"/>
    <w:rsid w:val="0033171D"/>
    <w:rsid w:val="003317BE"/>
    <w:rsid w:val="00331A94"/>
    <w:rsid w:val="00331BFD"/>
    <w:rsid w:val="00331F0A"/>
    <w:rsid w:val="00331FC3"/>
    <w:rsid w:val="0033335F"/>
    <w:rsid w:val="00333578"/>
    <w:rsid w:val="003336B3"/>
    <w:rsid w:val="00333D75"/>
    <w:rsid w:val="003352FC"/>
    <w:rsid w:val="0033537E"/>
    <w:rsid w:val="00335427"/>
    <w:rsid w:val="00335494"/>
    <w:rsid w:val="003357B8"/>
    <w:rsid w:val="0033590E"/>
    <w:rsid w:val="00335965"/>
    <w:rsid w:val="00335A05"/>
    <w:rsid w:val="00335B75"/>
    <w:rsid w:val="00335D8C"/>
    <w:rsid w:val="00336072"/>
    <w:rsid w:val="003363A1"/>
    <w:rsid w:val="00336D54"/>
    <w:rsid w:val="00336F93"/>
    <w:rsid w:val="003373F5"/>
    <w:rsid w:val="0033747D"/>
    <w:rsid w:val="003377B7"/>
    <w:rsid w:val="003377FF"/>
    <w:rsid w:val="00340AA6"/>
    <w:rsid w:val="00340F6B"/>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C1E"/>
    <w:rsid w:val="00372F0D"/>
    <w:rsid w:val="00373AF6"/>
    <w:rsid w:val="00373BF4"/>
    <w:rsid w:val="00373CCE"/>
    <w:rsid w:val="00373F49"/>
    <w:rsid w:val="00374059"/>
    <w:rsid w:val="00374B72"/>
    <w:rsid w:val="00374CEB"/>
    <w:rsid w:val="00375338"/>
    <w:rsid w:val="0037535B"/>
    <w:rsid w:val="0037552D"/>
    <w:rsid w:val="003756B6"/>
    <w:rsid w:val="003756DB"/>
    <w:rsid w:val="003757B4"/>
    <w:rsid w:val="00375894"/>
    <w:rsid w:val="00375BD1"/>
    <w:rsid w:val="00376172"/>
    <w:rsid w:val="00376619"/>
    <w:rsid w:val="003770BB"/>
    <w:rsid w:val="003771FA"/>
    <w:rsid w:val="0037771A"/>
    <w:rsid w:val="00377934"/>
    <w:rsid w:val="003779C0"/>
    <w:rsid w:val="003802DC"/>
    <w:rsid w:val="00380E4E"/>
    <w:rsid w:val="00380FBF"/>
    <w:rsid w:val="00381754"/>
    <w:rsid w:val="003822E9"/>
    <w:rsid w:val="00382448"/>
    <w:rsid w:val="00382A43"/>
    <w:rsid w:val="00382C20"/>
    <w:rsid w:val="00382D60"/>
    <w:rsid w:val="00382F29"/>
    <w:rsid w:val="003835BC"/>
    <w:rsid w:val="0038376F"/>
    <w:rsid w:val="00383C8D"/>
    <w:rsid w:val="00383D6C"/>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020"/>
    <w:rsid w:val="003914D5"/>
    <w:rsid w:val="00392064"/>
    <w:rsid w:val="003921A8"/>
    <w:rsid w:val="003940CE"/>
    <w:rsid w:val="003944F0"/>
    <w:rsid w:val="0039465F"/>
    <w:rsid w:val="00394BEB"/>
    <w:rsid w:val="00394DA9"/>
    <w:rsid w:val="00395100"/>
    <w:rsid w:val="003953FF"/>
    <w:rsid w:val="00395466"/>
    <w:rsid w:val="00395F46"/>
    <w:rsid w:val="003968D9"/>
    <w:rsid w:val="00396E17"/>
    <w:rsid w:val="00397C1D"/>
    <w:rsid w:val="00397C66"/>
    <w:rsid w:val="003A0171"/>
    <w:rsid w:val="003A04C5"/>
    <w:rsid w:val="003A113F"/>
    <w:rsid w:val="003A1734"/>
    <w:rsid w:val="003A180F"/>
    <w:rsid w:val="003A183A"/>
    <w:rsid w:val="003A1898"/>
    <w:rsid w:val="003A18DD"/>
    <w:rsid w:val="003A19E2"/>
    <w:rsid w:val="003A1AA7"/>
    <w:rsid w:val="003A1FCD"/>
    <w:rsid w:val="003A20C8"/>
    <w:rsid w:val="003A24E4"/>
    <w:rsid w:val="003A2C29"/>
    <w:rsid w:val="003A2CAE"/>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91B"/>
    <w:rsid w:val="003A4B16"/>
    <w:rsid w:val="003A57C3"/>
    <w:rsid w:val="003A5DD7"/>
    <w:rsid w:val="003A62C6"/>
    <w:rsid w:val="003A65E9"/>
    <w:rsid w:val="003A660B"/>
    <w:rsid w:val="003A6830"/>
    <w:rsid w:val="003A6850"/>
    <w:rsid w:val="003A7350"/>
    <w:rsid w:val="003A73CC"/>
    <w:rsid w:val="003A7834"/>
    <w:rsid w:val="003A7B9C"/>
    <w:rsid w:val="003A7CDB"/>
    <w:rsid w:val="003B0287"/>
    <w:rsid w:val="003B0B5B"/>
    <w:rsid w:val="003B0BFD"/>
    <w:rsid w:val="003B0DEC"/>
    <w:rsid w:val="003B0E79"/>
    <w:rsid w:val="003B1067"/>
    <w:rsid w:val="003B1135"/>
    <w:rsid w:val="003B1434"/>
    <w:rsid w:val="003B14CA"/>
    <w:rsid w:val="003B19A2"/>
    <w:rsid w:val="003B1E1F"/>
    <w:rsid w:val="003B1E48"/>
    <w:rsid w:val="003B2223"/>
    <w:rsid w:val="003B2935"/>
    <w:rsid w:val="003B29EF"/>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254"/>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084"/>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8E9"/>
    <w:rsid w:val="003D2B6F"/>
    <w:rsid w:val="003D2C1D"/>
    <w:rsid w:val="003D2C34"/>
    <w:rsid w:val="003D2FA9"/>
    <w:rsid w:val="003D3564"/>
    <w:rsid w:val="003D3B6D"/>
    <w:rsid w:val="003D3BA8"/>
    <w:rsid w:val="003D3DDD"/>
    <w:rsid w:val="003D4C05"/>
    <w:rsid w:val="003D4C29"/>
    <w:rsid w:val="003D537C"/>
    <w:rsid w:val="003D53C0"/>
    <w:rsid w:val="003D5CBF"/>
    <w:rsid w:val="003D6371"/>
    <w:rsid w:val="003D66D2"/>
    <w:rsid w:val="003D6AEE"/>
    <w:rsid w:val="003D6BFF"/>
    <w:rsid w:val="003D7628"/>
    <w:rsid w:val="003D772F"/>
    <w:rsid w:val="003D7960"/>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42DF"/>
    <w:rsid w:val="003E4719"/>
    <w:rsid w:val="003E4858"/>
    <w:rsid w:val="003E4D8D"/>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4FEA"/>
    <w:rsid w:val="003F5375"/>
    <w:rsid w:val="003F55F3"/>
    <w:rsid w:val="003F5692"/>
    <w:rsid w:val="003F59AE"/>
    <w:rsid w:val="003F63EE"/>
    <w:rsid w:val="003F6B1A"/>
    <w:rsid w:val="003F6C21"/>
    <w:rsid w:val="003F6CD2"/>
    <w:rsid w:val="003F710A"/>
    <w:rsid w:val="003F788D"/>
    <w:rsid w:val="003F78D1"/>
    <w:rsid w:val="003F7DFE"/>
    <w:rsid w:val="004000C7"/>
    <w:rsid w:val="0040078A"/>
    <w:rsid w:val="0040126E"/>
    <w:rsid w:val="0040128C"/>
    <w:rsid w:val="004015EB"/>
    <w:rsid w:val="0040193E"/>
    <w:rsid w:val="00402092"/>
    <w:rsid w:val="004020D4"/>
    <w:rsid w:val="00402160"/>
    <w:rsid w:val="004021B6"/>
    <w:rsid w:val="0040248A"/>
    <w:rsid w:val="00402863"/>
    <w:rsid w:val="004032C8"/>
    <w:rsid w:val="00403531"/>
    <w:rsid w:val="00403861"/>
    <w:rsid w:val="00403A81"/>
    <w:rsid w:val="00403BA1"/>
    <w:rsid w:val="00403FE1"/>
    <w:rsid w:val="004043A4"/>
    <w:rsid w:val="004047C4"/>
    <w:rsid w:val="0040570B"/>
    <w:rsid w:val="00405BAF"/>
    <w:rsid w:val="00405EDB"/>
    <w:rsid w:val="00405FB1"/>
    <w:rsid w:val="00406460"/>
    <w:rsid w:val="004068AF"/>
    <w:rsid w:val="00406B2E"/>
    <w:rsid w:val="00410194"/>
    <w:rsid w:val="00410A69"/>
    <w:rsid w:val="00410E6A"/>
    <w:rsid w:val="00411240"/>
    <w:rsid w:val="00411CB4"/>
    <w:rsid w:val="004120EF"/>
    <w:rsid w:val="00412124"/>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8D8"/>
    <w:rsid w:val="00415917"/>
    <w:rsid w:val="00415B8A"/>
    <w:rsid w:val="00415C0D"/>
    <w:rsid w:val="00415D76"/>
    <w:rsid w:val="00415FA9"/>
    <w:rsid w:val="004160DC"/>
    <w:rsid w:val="00416665"/>
    <w:rsid w:val="00416976"/>
    <w:rsid w:val="00416A67"/>
    <w:rsid w:val="00416ACB"/>
    <w:rsid w:val="00417D60"/>
    <w:rsid w:val="00417D91"/>
    <w:rsid w:val="00420066"/>
    <w:rsid w:val="004206C2"/>
    <w:rsid w:val="004217C0"/>
    <w:rsid w:val="00421BA1"/>
    <w:rsid w:val="00421BE5"/>
    <w:rsid w:val="00421CF9"/>
    <w:rsid w:val="00421DCF"/>
    <w:rsid w:val="0042212C"/>
    <w:rsid w:val="00422341"/>
    <w:rsid w:val="00423641"/>
    <w:rsid w:val="00423868"/>
    <w:rsid w:val="00424A8E"/>
    <w:rsid w:val="004255AA"/>
    <w:rsid w:val="004259A3"/>
    <w:rsid w:val="00425B86"/>
    <w:rsid w:val="00425C3C"/>
    <w:rsid w:val="00425C4F"/>
    <w:rsid w:val="00425F6F"/>
    <w:rsid w:val="00426266"/>
    <w:rsid w:val="00426470"/>
    <w:rsid w:val="004267ED"/>
    <w:rsid w:val="0042750A"/>
    <w:rsid w:val="00427752"/>
    <w:rsid w:val="00427CD0"/>
    <w:rsid w:val="004301C6"/>
    <w:rsid w:val="004304E4"/>
    <w:rsid w:val="00430516"/>
    <w:rsid w:val="00430A2D"/>
    <w:rsid w:val="00430EF9"/>
    <w:rsid w:val="00431505"/>
    <w:rsid w:val="0043182E"/>
    <w:rsid w:val="00431AF0"/>
    <w:rsid w:val="00431FD4"/>
    <w:rsid w:val="0043213A"/>
    <w:rsid w:val="0043218A"/>
    <w:rsid w:val="004321E5"/>
    <w:rsid w:val="004323B2"/>
    <w:rsid w:val="00432A23"/>
    <w:rsid w:val="004330B1"/>
    <w:rsid w:val="004330F4"/>
    <w:rsid w:val="00433345"/>
    <w:rsid w:val="00433367"/>
    <w:rsid w:val="00433590"/>
    <w:rsid w:val="0043365E"/>
    <w:rsid w:val="004337EF"/>
    <w:rsid w:val="0043393D"/>
    <w:rsid w:val="0043397B"/>
    <w:rsid w:val="00433C49"/>
    <w:rsid w:val="00433EAC"/>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4F4E"/>
    <w:rsid w:val="004461D9"/>
    <w:rsid w:val="00446474"/>
    <w:rsid w:val="004464D8"/>
    <w:rsid w:val="00446708"/>
    <w:rsid w:val="00446AC6"/>
    <w:rsid w:val="00446B23"/>
    <w:rsid w:val="00446E24"/>
    <w:rsid w:val="0044759B"/>
    <w:rsid w:val="00447B6E"/>
    <w:rsid w:val="00447C23"/>
    <w:rsid w:val="00447C92"/>
    <w:rsid w:val="00447F54"/>
    <w:rsid w:val="00450B7E"/>
    <w:rsid w:val="00450E1F"/>
    <w:rsid w:val="0045136B"/>
    <w:rsid w:val="00451BE6"/>
    <w:rsid w:val="00451C23"/>
    <w:rsid w:val="00451C7E"/>
    <w:rsid w:val="004521B7"/>
    <w:rsid w:val="00452DE6"/>
    <w:rsid w:val="004530BF"/>
    <w:rsid w:val="00453242"/>
    <w:rsid w:val="004532FB"/>
    <w:rsid w:val="00453BB6"/>
    <w:rsid w:val="00453CAA"/>
    <w:rsid w:val="00453F9B"/>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8A7"/>
    <w:rsid w:val="00457AB8"/>
    <w:rsid w:val="00457B9B"/>
    <w:rsid w:val="00457F70"/>
    <w:rsid w:val="00460812"/>
    <w:rsid w:val="00460CC3"/>
    <w:rsid w:val="00460E86"/>
    <w:rsid w:val="0046164D"/>
    <w:rsid w:val="0046232D"/>
    <w:rsid w:val="0046284E"/>
    <w:rsid w:val="00462F6C"/>
    <w:rsid w:val="004631ED"/>
    <w:rsid w:val="004632DB"/>
    <w:rsid w:val="004634B8"/>
    <w:rsid w:val="004635B0"/>
    <w:rsid w:val="00463919"/>
    <w:rsid w:val="00463F91"/>
    <w:rsid w:val="004646B4"/>
    <w:rsid w:val="00464963"/>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633"/>
    <w:rsid w:val="00471CC9"/>
    <w:rsid w:val="00471F6F"/>
    <w:rsid w:val="00472153"/>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280"/>
    <w:rsid w:val="00476332"/>
    <w:rsid w:val="00476827"/>
    <w:rsid w:val="00476BD4"/>
    <w:rsid w:val="004771CE"/>
    <w:rsid w:val="0047750D"/>
    <w:rsid w:val="00477C35"/>
    <w:rsid w:val="00477E3D"/>
    <w:rsid w:val="00480036"/>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05"/>
    <w:rsid w:val="00483A12"/>
    <w:rsid w:val="0048413A"/>
    <w:rsid w:val="00484215"/>
    <w:rsid w:val="004849A9"/>
    <w:rsid w:val="00484A77"/>
    <w:rsid w:val="00484B33"/>
    <w:rsid w:val="00484D6D"/>
    <w:rsid w:val="004850CB"/>
    <w:rsid w:val="0048540F"/>
    <w:rsid w:val="00485970"/>
    <w:rsid w:val="00485ADE"/>
    <w:rsid w:val="00485C00"/>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22FB"/>
    <w:rsid w:val="0049230A"/>
    <w:rsid w:val="00492421"/>
    <w:rsid w:val="00492E09"/>
    <w:rsid w:val="00492EF9"/>
    <w:rsid w:val="004931E3"/>
    <w:rsid w:val="0049355E"/>
    <w:rsid w:val="00493D6F"/>
    <w:rsid w:val="00493DBE"/>
    <w:rsid w:val="00494242"/>
    <w:rsid w:val="0049466F"/>
    <w:rsid w:val="00494A22"/>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8CE"/>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A7C2F"/>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4CB"/>
    <w:rsid w:val="004C1840"/>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AC"/>
    <w:rsid w:val="004D3AC0"/>
    <w:rsid w:val="004D437B"/>
    <w:rsid w:val="004D4A03"/>
    <w:rsid w:val="004D52CF"/>
    <w:rsid w:val="004D537C"/>
    <w:rsid w:val="004D584C"/>
    <w:rsid w:val="004D68FA"/>
    <w:rsid w:val="004D6F4D"/>
    <w:rsid w:val="004D6F95"/>
    <w:rsid w:val="004D702B"/>
    <w:rsid w:val="004D719D"/>
    <w:rsid w:val="004D7262"/>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5CEF"/>
    <w:rsid w:val="004E5FD9"/>
    <w:rsid w:val="004E6442"/>
    <w:rsid w:val="004E664C"/>
    <w:rsid w:val="004E680D"/>
    <w:rsid w:val="004E69A4"/>
    <w:rsid w:val="004E6B95"/>
    <w:rsid w:val="004E7AA6"/>
    <w:rsid w:val="004F0205"/>
    <w:rsid w:val="004F0335"/>
    <w:rsid w:val="004F0631"/>
    <w:rsid w:val="004F0FB9"/>
    <w:rsid w:val="004F1116"/>
    <w:rsid w:val="004F1455"/>
    <w:rsid w:val="004F166F"/>
    <w:rsid w:val="004F1B37"/>
    <w:rsid w:val="004F1E25"/>
    <w:rsid w:val="004F1E56"/>
    <w:rsid w:val="004F2B8D"/>
    <w:rsid w:val="004F2F7E"/>
    <w:rsid w:val="004F32B5"/>
    <w:rsid w:val="004F407E"/>
    <w:rsid w:val="004F4339"/>
    <w:rsid w:val="004F43C7"/>
    <w:rsid w:val="004F46B8"/>
    <w:rsid w:val="004F46FA"/>
    <w:rsid w:val="004F5479"/>
    <w:rsid w:val="004F5950"/>
    <w:rsid w:val="004F5D8D"/>
    <w:rsid w:val="004F608D"/>
    <w:rsid w:val="004F60A5"/>
    <w:rsid w:val="004F64F0"/>
    <w:rsid w:val="004F6D88"/>
    <w:rsid w:val="004F6F95"/>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1D3"/>
    <w:rsid w:val="00503259"/>
    <w:rsid w:val="00503518"/>
    <w:rsid w:val="00503F33"/>
    <w:rsid w:val="00503F9A"/>
    <w:rsid w:val="00504BC1"/>
    <w:rsid w:val="00505134"/>
    <w:rsid w:val="005051A6"/>
    <w:rsid w:val="00505C04"/>
    <w:rsid w:val="00506035"/>
    <w:rsid w:val="005067B9"/>
    <w:rsid w:val="00506B84"/>
    <w:rsid w:val="00507085"/>
    <w:rsid w:val="00507AE8"/>
    <w:rsid w:val="00507E22"/>
    <w:rsid w:val="005102C6"/>
    <w:rsid w:val="005107AB"/>
    <w:rsid w:val="0051101B"/>
    <w:rsid w:val="005113A0"/>
    <w:rsid w:val="00511E99"/>
    <w:rsid w:val="00511F15"/>
    <w:rsid w:val="00512224"/>
    <w:rsid w:val="00512368"/>
    <w:rsid w:val="00512DE0"/>
    <w:rsid w:val="00513143"/>
    <w:rsid w:val="0051318C"/>
    <w:rsid w:val="005131D4"/>
    <w:rsid w:val="00513688"/>
    <w:rsid w:val="00513786"/>
    <w:rsid w:val="00513B65"/>
    <w:rsid w:val="00513C11"/>
    <w:rsid w:val="00513EB3"/>
    <w:rsid w:val="005142AC"/>
    <w:rsid w:val="005142C1"/>
    <w:rsid w:val="005142CD"/>
    <w:rsid w:val="005143C9"/>
    <w:rsid w:val="005149DD"/>
    <w:rsid w:val="005154CA"/>
    <w:rsid w:val="005157A9"/>
    <w:rsid w:val="00515807"/>
    <w:rsid w:val="00515CCA"/>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BA4"/>
    <w:rsid w:val="00524CCC"/>
    <w:rsid w:val="00524EE1"/>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2C4"/>
    <w:rsid w:val="0053087C"/>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DF7"/>
    <w:rsid w:val="005350E4"/>
    <w:rsid w:val="005357A9"/>
    <w:rsid w:val="0053596A"/>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204"/>
    <w:rsid w:val="005423D5"/>
    <w:rsid w:val="005427E5"/>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49B"/>
    <w:rsid w:val="005464EA"/>
    <w:rsid w:val="005464FB"/>
    <w:rsid w:val="005467FB"/>
    <w:rsid w:val="00546AE9"/>
    <w:rsid w:val="00546E45"/>
    <w:rsid w:val="005470BC"/>
    <w:rsid w:val="00547989"/>
    <w:rsid w:val="00547BD8"/>
    <w:rsid w:val="005500C4"/>
    <w:rsid w:val="005508F2"/>
    <w:rsid w:val="00550DF5"/>
    <w:rsid w:val="00551320"/>
    <w:rsid w:val="00551650"/>
    <w:rsid w:val="005518A4"/>
    <w:rsid w:val="00551A7B"/>
    <w:rsid w:val="005520FC"/>
    <w:rsid w:val="0055268E"/>
    <w:rsid w:val="00552768"/>
    <w:rsid w:val="00552877"/>
    <w:rsid w:val="00552935"/>
    <w:rsid w:val="00552F9D"/>
    <w:rsid w:val="00553127"/>
    <w:rsid w:val="00553284"/>
    <w:rsid w:val="005537D5"/>
    <w:rsid w:val="005540AF"/>
    <w:rsid w:val="00554BE7"/>
    <w:rsid w:val="005553D1"/>
    <w:rsid w:val="00555925"/>
    <w:rsid w:val="00555BF4"/>
    <w:rsid w:val="00555E7D"/>
    <w:rsid w:val="00556229"/>
    <w:rsid w:val="00556314"/>
    <w:rsid w:val="005563D6"/>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679F7"/>
    <w:rsid w:val="00567F0E"/>
    <w:rsid w:val="005700FE"/>
    <w:rsid w:val="005703C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19"/>
    <w:rsid w:val="005743DE"/>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DC6"/>
    <w:rsid w:val="00580E48"/>
    <w:rsid w:val="00580F0A"/>
    <w:rsid w:val="005811A6"/>
    <w:rsid w:val="00581246"/>
    <w:rsid w:val="00581351"/>
    <w:rsid w:val="005814A1"/>
    <w:rsid w:val="00581603"/>
    <w:rsid w:val="0058187E"/>
    <w:rsid w:val="0058192E"/>
    <w:rsid w:val="0058236A"/>
    <w:rsid w:val="005827CF"/>
    <w:rsid w:val="00582A01"/>
    <w:rsid w:val="00582C3A"/>
    <w:rsid w:val="00582E1A"/>
    <w:rsid w:val="00583147"/>
    <w:rsid w:val="0058316D"/>
    <w:rsid w:val="0058340B"/>
    <w:rsid w:val="005836A0"/>
    <w:rsid w:val="0058428C"/>
    <w:rsid w:val="00584416"/>
    <w:rsid w:val="00584788"/>
    <w:rsid w:val="00584B15"/>
    <w:rsid w:val="00584B39"/>
    <w:rsid w:val="00584D85"/>
    <w:rsid w:val="00585028"/>
    <w:rsid w:val="00585409"/>
    <w:rsid w:val="005854D1"/>
    <w:rsid w:val="00585D64"/>
    <w:rsid w:val="00585F5B"/>
    <w:rsid w:val="0058620A"/>
    <w:rsid w:val="005862E5"/>
    <w:rsid w:val="0058642E"/>
    <w:rsid w:val="00586DEE"/>
    <w:rsid w:val="00586FB7"/>
    <w:rsid w:val="005871C2"/>
    <w:rsid w:val="00587580"/>
    <w:rsid w:val="00587792"/>
    <w:rsid w:val="0058795B"/>
    <w:rsid w:val="00587FC0"/>
    <w:rsid w:val="0059024B"/>
    <w:rsid w:val="0059055D"/>
    <w:rsid w:val="005906AD"/>
    <w:rsid w:val="00590BB4"/>
    <w:rsid w:val="00590DA6"/>
    <w:rsid w:val="00590EE4"/>
    <w:rsid w:val="00591C7D"/>
    <w:rsid w:val="00592436"/>
    <w:rsid w:val="0059284D"/>
    <w:rsid w:val="00592B03"/>
    <w:rsid w:val="005935F9"/>
    <w:rsid w:val="005936A4"/>
    <w:rsid w:val="00593AB9"/>
    <w:rsid w:val="00593E7B"/>
    <w:rsid w:val="00594AAE"/>
    <w:rsid w:val="00594ABB"/>
    <w:rsid w:val="00594B9D"/>
    <w:rsid w:val="00594D1C"/>
    <w:rsid w:val="00594E36"/>
    <w:rsid w:val="00594F0A"/>
    <w:rsid w:val="00595112"/>
    <w:rsid w:val="0059525E"/>
    <w:rsid w:val="00595887"/>
    <w:rsid w:val="00595C44"/>
    <w:rsid w:val="00595CA5"/>
    <w:rsid w:val="005960A0"/>
    <w:rsid w:val="005961F7"/>
    <w:rsid w:val="00596B9C"/>
    <w:rsid w:val="00596D47"/>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A64"/>
    <w:rsid w:val="005A5BFF"/>
    <w:rsid w:val="005A5DE5"/>
    <w:rsid w:val="005A5DEB"/>
    <w:rsid w:val="005A61F2"/>
    <w:rsid w:val="005A633A"/>
    <w:rsid w:val="005A64D0"/>
    <w:rsid w:val="005A6CD1"/>
    <w:rsid w:val="005A6FB6"/>
    <w:rsid w:val="005A771B"/>
    <w:rsid w:val="005B032C"/>
    <w:rsid w:val="005B0542"/>
    <w:rsid w:val="005B0BE9"/>
    <w:rsid w:val="005B12A7"/>
    <w:rsid w:val="005B1968"/>
    <w:rsid w:val="005B1BC1"/>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4194"/>
    <w:rsid w:val="005B4B24"/>
    <w:rsid w:val="005B4C60"/>
    <w:rsid w:val="005B4D87"/>
    <w:rsid w:val="005B62D3"/>
    <w:rsid w:val="005B692A"/>
    <w:rsid w:val="005B6A8E"/>
    <w:rsid w:val="005B7D65"/>
    <w:rsid w:val="005B7DD1"/>
    <w:rsid w:val="005C00A0"/>
    <w:rsid w:val="005C01BA"/>
    <w:rsid w:val="005C0A7A"/>
    <w:rsid w:val="005C1601"/>
    <w:rsid w:val="005C17C2"/>
    <w:rsid w:val="005C1A19"/>
    <w:rsid w:val="005C28FA"/>
    <w:rsid w:val="005C2C8C"/>
    <w:rsid w:val="005C338E"/>
    <w:rsid w:val="005C33C6"/>
    <w:rsid w:val="005C40F4"/>
    <w:rsid w:val="005C43BE"/>
    <w:rsid w:val="005C44F3"/>
    <w:rsid w:val="005C46A2"/>
    <w:rsid w:val="005C4A28"/>
    <w:rsid w:val="005C4FD8"/>
    <w:rsid w:val="005C5243"/>
    <w:rsid w:val="005C52D1"/>
    <w:rsid w:val="005C53B6"/>
    <w:rsid w:val="005C58D4"/>
    <w:rsid w:val="005C5D1A"/>
    <w:rsid w:val="005C661A"/>
    <w:rsid w:val="005C712D"/>
    <w:rsid w:val="005C7C75"/>
    <w:rsid w:val="005D04D9"/>
    <w:rsid w:val="005D0994"/>
    <w:rsid w:val="005D0AD7"/>
    <w:rsid w:val="005D0E4F"/>
    <w:rsid w:val="005D1D72"/>
    <w:rsid w:val="005D1E32"/>
    <w:rsid w:val="005D1ED7"/>
    <w:rsid w:val="005D206B"/>
    <w:rsid w:val="005D22B7"/>
    <w:rsid w:val="005D2B93"/>
    <w:rsid w:val="005D2BDE"/>
    <w:rsid w:val="005D2E02"/>
    <w:rsid w:val="005D2E9C"/>
    <w:rsid w:val="005D3046"/>
    <w:rsid w:val="005D3D76"/>
    <w:rsid w:val="005D3DB7"/>
    <w:rsid w:val="005D4134"/>
    <w:rsid w:val="005D4280"/>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E0D"/>
    <w:rsid w:val="005E0438"/>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3FD"/>
    <w:rsid w:val="005E65A5"/>
    <w:rsid w:val="005E67D9"/>
    <w:rsid w:val="005E6C18"/>
    <w:rsid w:val="005E6DC1"/>
    <w:rsid w:val="005E7156"/>
    <w:rsid w:val="005E73F7"/>
    <w:rsid w:val="005E775D"/>
    <w:rsid w:val="005E7996"/>
    <w:rsid w:val="005F0476"/>
    <w:rsid w:val="005F0A43"/>
    <w:rsid w:val="005F0D8D"/>
    <w:rsid w:val="005F1814"/>
    <w:rsid w:val="005F2436"/>
    <w:rsid w:val="005F27BF"/>
    <w:rsid w:val="005F284C"/>
    <w:rsid w:val="005F2C0B"/>
    <w:rsid w:val="005F2EA5"/>
    <w:rsid w:val="005F2FE9"/>
    <w:rsid w:val="005F3266"/>
    <w:rsid w:val="005F3A63"/>
    <w:rsid w:val="005F3F34"/>
    <w:rsid w:val="005F3FB2"/>
    <w:rsid w:val="005F4100"/>
    <w:rsid w:val="005F4171"/>
    <w:rsid w:val="005F46D6"/>
    <w:rsid w:val="005F4923"/>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ADB"/>
    <w:rsid w:val="00602759"/>
    <w:rsid w:val="0060277A"/>
    <w:rsid w:val="00602B7C"/>
    <w:rsid w:val="00602FB3"/>
    <w:rsid w:val="00603312"/>
    <w:rsid w:val="00603343"/>
    <w:rsid w:val="00604627"/>
    <w:rsid w:val="00604DC7"/>
    <w:rsid w:val="00604E47"/>
    <w:rsid w:val="00604F30"/>
    <w:rsid w:val="00605441"/>
    <w:rsid w:val="0060558B"/>
    <w:rsid w:val="006058FD"/>
    <w:rsid w:val="0060591D"/>
    <w:rsid w:val="00605AE5"/>
    <w:rsid w:val="00606281"/>
    <w:rsid w:val="00606970"/>
    <w:rsid w:val="00606A20"/>
    <w:rsid w:val="00606F30"/>
    <w:rsid w:val="00607006"/>
    <w:rsid w:val="006071CD"/>
    <w:rsid w:val="006072C6"/>
    <w:rsid w:val="00607A2E"/>
    <w:rsid w:val="00607DAC"/>
    <w:rsid w:val="006102F8"/>
    <w:rsid w:val="006116E6"/>
    <w:rsid w:val="006123F3"/>
    <w:rsid w:val="006130F7"/>
    <w:rsid w:val="006131B6"/>
    <w:rsid w:val="0061329A"/>
    <w:rsid w:val="00613355"/>
    <w:rsid w:val="0061360D"/>
    <w:rsid w:val="00613734"/>
    <w:rsid w:val="00613AF8"/>
    <w:rsid w:val="00613CEF"/>
    <w:rsid w:val="00613D8E"/>
    <w:rsid w:val="006142E0"/>
    <w:rsid w:val="00614427"/>
    <w:rsid w:val="00614EA0"/>
    <w:rsid w:val="0061577D"/>
    <w:rsid w:val="00616112"/>
    <w:rsid w:val="0061680A"/>
    <w:rsid w:val="006169DE"/>
    <w:rsid w:val="00616F5F"/>
    <w:rsid w:val="006170F6"/>
    <w:rsid w:val="00617FEB"/>
    <w:rsid w:val="006205CA"/>
    <w:rsid w:val="006212D6"/>
    <w:rsid w:val="0062159F"/>
    <w:rsid w:val="00621E4B"/>
    <w:rsid w:val="00621F53"/>
    <w:rsid w:val="006227DE"/>
    <w:rsid w:val="00622949"/>
    <w:rsid w:val="00622E2A"/>
    <w:rsid w:val="00622FA7"/>
    <w:rsid w:val="00623089"/>
    <w:rsid w:val="0062308E"/>
    <w:rsid w:val="006234C4"/>
    <w:rsid w:val="006237C1"/>
    <w:rsid w:val="00623D9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D27"/>
    <w:rsid w:val="00632800"/>
    <w:rsid w:val="00633781"/>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0DEF"/>
    <w:rsid w:val="00640E3B"/>
    <w:rsid w:val="00642022"/>
    <w:rsid w:val="0064242C"/>
    <w:rsid w:val="00642441"/>
    <w:rsid w:val="00642D89"/>
    <w:rsid w:val="0064316B"/>
    <w:rsid w:val="00643660"/>
    <w:rsid w:val="00643AC4"/>
    <w:rsid w:val="0064463C"/>
    <w:rsid w:val="00645915"/>
    <w:rsid w:val="00645DC2"/>
    <w:rsid w:val="00645E8F"/>
    <w:rsid w:val="006464E7"/>
    <w:rsid w:val="00646584"/>
    <w:rsid w:val="006465EE"/>
    <w:rsid w:val="006468EB"/>
    <w:rsid w:val="00646C65"/>
    <w:rsid w:val="00647137"/>
    <w:rsid w:val="00647218"/>
    <w:rsid w:val="006472FC"/>
    <w:rsid w:val="006479E5"/>
    <w:rsid w:val="00647BBC"/>
    <w:rsid w:val="00647BE3"/>
    <w:rsid w:val="00650139"/>
    <w:rsid w:val="0065052B"/>
    <w:rsid w:val="006508E9"/>
    <w:rsid w:val="00652756"/>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1A4"/>
    <w:rsid w:val="006562EA"/>
    <w:rsid w:val="006564F4"/>
    <w:rsid w:val="006571F6"/>
    <w:rsid w:val="00657B68"/>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3F17"/>
    <w:rsid w:val="0067446F"/>
    <w:rsid w:val="006744EB"/>
    <w:rsid w:val="00674614"/>
    <w:rsid w:val="006746A4"/>
    <w:rsid w:val="00674793"/>
    <w:rsid w:val="00674EC9"/>
    <w:rsid w:val="00675558"/>
    <w:rsid w:val="00675611"/>
    <w:rsid w:val="00675A60"/>
    <w:rsid w:val="00675CEB"/>
    <w:rsid w:val="006768B3"/>
    <w:rsid w:val="0067697E"/>
    <w:rsid w:val="00676C3D"/>
    <w:rsid w:val="00677143"/>
    <w:rsid w:val="00677443"/>
    <w:rsid w:val="00677476"/>
    <w:rsid w:val="0067769A"/>
    <w:rsid w:val="006802B2"/>
    <w:rsid w:val="006806A3"/>
    <w:rsid w:val="006806A6"/>
    <w:rsid w:val="00681211"/>
    <w:rsid w:val="0068191D"/>
    <w:rsid w:val="00681B36"/>
    <w:rsid w:val="00681D8D"/>
    <w:rsid w:val="006824A7"/>
    <w:rsid w:val="006824FF"/>
    <w:rsid w:val="00682CC5"/>
    <w:rsid w:val="00682E14"/>
    <w:rsid w:val="00683D02"/>
    <w:rsid w:val="0068436C"/>
    <w:rsid w:val="00684548"/>
    <w:rsid w:val="00684861"/>
    <w:rsid w:val="00684B30"/>
    <w:rsid w:val="00684C7E"/>
    <w:rsid w:val="0068545E"/>
    <w:rsid w:val="006856D7"/>
    <w:rsid w:val="006859BB"/>
    <w:rsid w:val="00685AE4"/>
    <w:rsid w:val="00685FD4"/>
    <w:rsid w:val="00686570"/>
    <w:rsid w:val="00686612"/>
    <w:rsid w:val="0068661E"/>
    <w:rsid w:val="0068675E"/>
    <w:rsid w:val="00686EEF"/>
    <w:rsid w:val="00686F82"/>
    <w:rsid w:val="00687C48"/>
    <w:rsid w:val="00687EA7"/>
    <w:rsid w:val="00687FEE"/>
    <w:rsid w:val="00690A49"/>
    <w:rsid w:val="00690BB6"/>
    <w:rsid w:val="00690DC8"/>
    <w:rsid w:val="006919F7"/>
    <w:rsid w:val="00691B30"/>
    <w:rsid w:val="006923CF"/>
    <w:rsid w:val="0069274F"/>
    <w:rsid w:val="00692A9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CE7"/>
    <w:rsid w:val="006A1264"/>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4B5"/>
    <w:rsid w:val="006A7886"/>
    <w:rsid w:val="006A7DC1"/>
    <w:rsid w:val="006A7E9C"/>
    <w:rsid w:val="006B040D"/>
    <w:rsid w:val="006B0943"/>
    <w:rsid w:val="006B120D"/>
    <w:rsid w:val="006B1326"/>
    <w:rsid w:val="006B13C4"/>
    <w:rsid w:val="006B15EB"/>
    <w:rsid w:val="006B17E7"/>
    <w:rsid w:val="006B19E8"/>
    <w:rsid w:val="006B1A8A"/>
    <w:rsid w:val="006B1B60"/>
    <w:rsid w:val="006B1FD5"/>
    <w:rsid w:val="006B2277"/>
    <w:rsid w:val="006B2279"/>
    <w:rsid w:val="006B2AB5"/>
    <w:rsid w:val="006B2E8D"/>
    <w:rsid w:val="006B3038"/>
    <w:rsid w:val="006B3AC7"/>
    <w:rsid w:val="006B3D60"/>
    <w:rsid w:val="006B48D0"/>
    <w:rsid w:val="006B555A"/>
    <w:rsid w:val="006B55F6"/>
    <w:rsid w:val="006B5679"/>
    <w:rsid w:val="006B5F15"/>
    <w:rsid w:val="006B600A"/>
    <w:rsid w:val="006B605A"/>
    <w:rsid w:val="006B64C0"/>
    <w:rsid w:val="006B6635"/>
    <w:rsid w:val="006B6901"/>
    <w:rsid w:val="006B6B7C"/>
    <w:rsid w:val="006B6CB9"/>
    <w:rsid w:val="006B72A2"/>
    <w:rsid w:val="006B7671"/>
    <w:rsid w:val="006B7D22"/>
    <w:rsid w:val="006B7D2C"/>
    <w:rsid w:val="006B7EB4"/>
    <w:rsid w:val="006B7F72"/>
    <w:rsid w:val="006C04D0"/>
    <w:rsid w:val="006C057A"/>
    <w:rsid w:val="006C0DB7"/>
    <w:rsid w:val="006C1019"/>
    <w:rsid w:val="006C11FF"/>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6"/>
    <w:rsid w:val="006C455E"/>
    <w:rsid w:val="006C4F47"/>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A87"/>
    <w:rsid w:val="006D00DB"/>
    <w:rsid w:val="006D0361"/>
    <w:rsid w:val="006D04B8"/>
    <w:rsid w:val="006D04D4"/>
    <w:rsid w:val="006D1356"/>
    <w:rsid w:val="006D16B0"/>
    <w:rsid w:val="006D16DE"/>
    <w:rsid w:val="006D1794"/>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5B7E"/>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92B"/>
    <w:rsid w:val="006E1A30"/>
    <w:rsid w:val="006E1F1A"/>
    <w:rsid w:val="006E2529"/>
    <w:rsid w:val="006E295E"/>
    <w:rsid w:val="006E2E03"/>
    <w:rsid w:val="006E3258"/>
    <w:rsid w:val="006E38D9"/>
    <w:rsid w:val="006E38F4"/>
    <w:rsid w:val="006E3CBE"/>
    <w:rsid w:val="006E4544"/>
    <w:rsid w:val="006E45F3"/>
    <w:rsid w:val="006E4A2F"/>
    <w:rsid w:val="006E4A7B"/>
    <w:rsid w:val="006E4ACD"/>
    <w:rsid w:val="006E4ED4"/>
    <w:rsid w:val="006E50B1"/>
    <w:rsid w:val="006E5136"/>
    <w:rsid w:val="006E521C"/>
    <w:rsid w:val="006E56C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6F7F63"/>
    <w:rsid w:val="007001DC"/>
    <w:rsid w:val="0070075B"/>
    <w:rsid w:val="00700C1B"/>
    <w:rsid w:val="00700D6A"/>
    <w:rsid w:val="007025CB"/>
    <w:rsid w:val="007027F4"/>
    <w:rsid w:val="0070298F"/>
    <w:rsid w:val="00702D07"/>
    <w:rsid w:val="00702D28"/>
    <w:rsid w:val="00703365"/>
    <w:rsid w:val="007034AA"/>
    <w:rsid w:val="00703C9D"/>
    <w:rsid w:val="00703D62"/>
    <w:rsid w:val="00704480"/>
    <w:rsid w:val="0070472A"/>
    <w:rsid w:val="007048D8"/>
    <w:rsid w:val="007048FF"/>
    <w:rsid w:val="0070490C"/>
    <w:rsid w:val="00704B05"/>
    <w:rsid w:val="00704F1A"/>
    <w:rsid w:val="0070515C"/>
    <w:rsid w:val="0070543E"/>
    <w:rsid w:val="00705C38"/>
    <w:rsid w:val="00706465"/>
    <w:rsid w:val="0070670C"/>
    <w:rsid w:val="007067BD"/>
    <w:rsid w:val="0070695A"/>
    <w:rsid w:val="00706A96"/>
    <w:rsid w:val="007072A8"/>
    <w:rsid w:val="0070782D"/>
    <w:rsid w:val="007078AD"/>
    <w:rsid w:val="00707D38"/>
    <w:rsid w:val="00710792"/>
    <w:rsid w:val="007109C2"/>
    <w:rsid w:val="00710B49"/>
    <w:rsid w:val="00711213"/>
    <w:rsid w:val="00711217"/>
    <w:rsid w:val="00711340"/>
    <w:rsid w:val="00711EDE"/>
    <w:rsid w:val="00712085"/>
    <w:rsid w:val="00712416"/>
    <w:rsid w:val="00712C42"/>
    <w:rsid w:val="007130ED"/>
    <w:rsid w:val="007134F4"/>
    <w:rsid w:val="00713748"/>
    <w:rsid w:val="00713942"/>
    <w:rsid w:val="00713DE4"/>
    <w:rsid w:val="007140D3"/>
    <w:rsid w:val="00714272"/>
    <w:rsid w:val="00714C47"/>
    <w:rsid w:val="00714CC3"/>
    <w:rsid w:val="00715B49"/>
    <w:rsid w:val="00715C3A"/>
    <w:rsid w:val="00715C63"/>
    <w:rsid w:val="00715C92"/>
    <w:rsid w:val="007163F3"/>
    <w:rsid w:val="00716462"/>
    <w:rsid w:val="007164B2"/>
    <w:rsid w:val="00716627"/>
    <w:rsid w:val="00716AA2"/>
    <w:rsid w:val="00717015"/>
    <w:rsid w:val="0071705C"/>
    <w:rsid w:val="007170C9"/>
    <w:rsid w:val="00717A96"/>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03F"/>
    <w:rsid w:val="00726279"/>
    <w:rsid w:val="00726A9B"/>
    <w:rsid w:val="007270FF"/>
    <w:rsid w:val="0072742C"/>
    <w:rsid w:val="00727530"/>
    <w:rsid w:val="00727849"/>
    <w:rsid w:val="007279C4"/>
    <w:rsid w:val="00727C94"/>
    <w:rsid w:val="00727EA8"/>
    <w:rsid w:val="00730248"/>
    <w:rsid w:val="0073096C"/>
    <w:rsid w:val="00731E7C"/>
    <w:rsid w:val="00731FFC"/>
    <w:rsid w:val="00732278"/>
    <w:rsid w:val="00732523"/>
    <w:rsid w:val="007325FF"/>
    <w:rsid w:val="007329EF"/>
    <w:rsid w:val="00732B36"/>
    <w:rsid w:val="0073327A"/>
    <w:rsid w:val="0073394B"/>
    <w:rsid w:val="00733FD4"/>
    <w:rsid w:val="00734603"/>
    <w:rsid w:val="00734EBE"/>
    <w:rsid w:val="00735348"/>
    <w:rsid w:val="00736984"/>
    <w:rsid w:val="00736D30"/>
    <w:rsid w:val="00736DA0"/>
    <w:rsid w:val="00736DD8"/>
    <w:rsid w:val="00740558"/>
    <w:rsid w:val="007405EB"/>
    <w:rsid w:val="0074076A"/>
    <w:rsid w:val="007408AC"/>
    <w:rsid w:val="0074196A"/>
    <w:rsid w:val="00741AF4"/>
    <w:rsid w:val="00741DCC"/>
    <w:rsid w:val="0074203A"/>
    <w:rsid w:val="007424CA"/>
    <w:rsid w:val="007427B5"/>
    <w:rsid w:val="00742865"/>
    <w:rsid w:val="0074296C"/>
    <w:rsid w:val="007429D8"/>
    <w:rsid w:val="00742C83"/>
    <w:rsid w:val="00743197"/>
    <w:rsid w:val="00743240"/>
    <w:rsid w:val="00743331"/>
    <w:rsid w:val="0074360F"/>
    <w:rsid w:val="007444D0"/>
    <w:rsid w:val="00744A64"/>
    <w:rsid w:val="00744D47"/>
    <w:rsid w:val="00744EA0"/>
    <w:rsid w:val="00746212"/>
    <w:rsid w:val="0074638D"/>
    <w:rsid w:val="00746484"/>
    <w:rsid w:val="00746FCF"/>
    <w:rsid w:val="0074704F"/>
    <w:rsid w:val="00747425"/>
    <w:rsid w:val="00747C93"/>
    <w:rsid w:val="00747DA4"/>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2DAE"/>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C11"/>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24E"/>
    <w:rsid w:val="00762A6B"/>
    <w:rsid w:val="007634E3"/>
    <w:rsid w:val="007635A1"/>
    <w:rsid w:val="00763A57"/>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39C"/>
    <w:rsid w:val="0077058F"/>
    <w:rsid w:val="0077160D"/>
    <w:rsid w:val="0077175C"/>
    <w:rsid w:val="00771870"/>
    <w:rsid w:val="00771BF9"/>
    <w:rsid w:val="0077208E"/>
    <w:rsid w:val="007724B0"/>
    <w:rsid w:val="00772F8A"/>
    <w:rsid w:val="00773229"/>
    <w:rsid w:val="007739C6"/>
    <w:rsid w:val="0077415C"/>
    <w:rsid w:val="00774482"/>
    <w:rsid w:val="0077450A"/>
    <w:rsid w:val="00774751"/>
    <w:rsid w:val="00774889"/>
    <w:rsid w:val="00774F14"/>
    <w:rsid w:val="00774FF5"/>
    <w:rsid w:val="00775030"/>
    <w:rsid w:val="007750B3"/>
    <w:rsid w:val="007750EA"/>
    <w:rsid w:val="007752DB"/>
    <w:rsid w:val="00775404"/>
    <w:rsid w:val="00775F76"/>
    <w:rsid w:val="007761DF"/>
    <w:rsid w:val="00776274"/>
    <w:rsid w:val="007764F1"/>
    <w:rsid w:val="00776882"/>
    <w:rsid w:val="00776AEA"/>
    <w:rsid w:val="00776CE0"/>
    <w:rsid w:val="007770AA"/>
    <w:rsid w:val="007775EF"/>
    <w:rsid w:val="00777997"/>
    <w:rsid w:val="00777A68"/>
    <w:rsid w:val="00777BA0"/>
    <w:rsid w:val="00777DA8"/>
    <w:rsid w:val="007803BD"/>
    <w:rsid w:val="007809F0"/>
    <w:rsid w:val="007811DC"/>
    <w:rsid w:val="0078147A"/>
    <w:rsid w:val="00781ED9"/>
    <w:rsid w:val="007820FA"/>
    <w:rsid w:val="00782448"/>
    <w:rsid w:val="00782648"/>
    <w:rsid w:val="00782802"/>
    <w:rsid w:val="0078285F"/>
    <w:rsid w:val="00782E5F"/>
    <w:rsid w:val="00783207"/>
    <w:rsid w:val="00783B89"/>
    <w:rsid w:val="00783E1D"/>
    <w:rsid w:val="00784190"/>
    <w:rsid w:val="00784394"/>
    <w:rsid w:val="00784395"/>
    <w:rsid w:val="0078483B"/>
    <w:rsid w:val="00784852"/>
    <w:rsid w:val="007848CF"/>
    <w:rsid w:val="00784CDD"/>
    <w:rsid w:val="00784EED"/>
    <w:rsid w:val="00784F47"/>
    <w:rsid w:val="00784F81"/>
    <w:rsid w:val="00785900"/>
    <w:rsid w:val="007862CC"/>
    <w:rsid w:val="00786958"/>
    <w:rsid w:val="00786C92"/>
    <w:rsid w:val="00786E71"/>
    <w:rsid w:val="00786F60"/>
    <w:rsid w:val="0078714E"/>
    <w:rsid w:val="0078716E"/>
    <w:rsid w:val="00787875"/>
    <w:rsid w:val="00790491"/>
    <w:rsid w:val="00790C36"/>
    <w:rsid w:val="00790D7B"/>
    <w:rsid w:val="00791118"/>
    <w:rsid w:val="0079162F"/>
    <w:rsid w:val="007916E7"/>
    <w:rsid w:val="007919C5"/>
    <w:rsid w:val="007926BD"/>
    <w:rsid w:val="0079294E"/>
    <w:rsid w:val="00792F21"/>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B1"/>
    <w:rsid w:val="007A0B6A"/>
    <w:rsid w:val="007A0BC2"/>
    <w:rsid w:val="007A0CBF"/>
    <w:rsid w:val="007A12C6"/>
    <w:rsid w:val="007A134D"/>
    <w:rsid w:val="007A1646"/>
    <w:rsid w:val="007A1F44"/>
    <w:rsid w:val="007A20C9"/>
    <w:rsid w:val="007A23FF"/>
    <w:rsid w:val="007A275E"/>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AD4"/>
    <w:rsid w:val="007A7B4D"/>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40FC"/>
    <w:rsid w:val="007B5197"/>
    <w:rsid w:val="007B52CD"/>
    <w:rsid w:val="007B5A74"/>
    <w:rsid w:val="007B6227"/>
    <w:rsid w:val="007B6812"/>
    <w:rsid w:val="007B6C7F"/>
    <w:rsid w:val="007B6F81"/>
    <w:rsid w:val="007B7962"/>
    <w:rsid w:val="007B7DC1"/>
    <w:rsid w:val="007B7EDB"/>
    <w:rsid w:val="007B7FE8"/>
    <w:rsid w:val="007C0544"/>
    <w:rsid w:val="007C0FB3"/>
    <w:rsid w:val="007C0FBC"/>
    <w:rsid w:val="007C1240"/>
    <w:rsid w:val="007C1380"/>
    <w:rsid w:val="007C19AD"/>
    <w:rsid w:val="007C1A14"/>
    <w:rsid w:val="007C1A71"/>
    <w:rsid w:val="007C233F"/>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0E03"/>
    <w:rsid w:val="007D131B"/>
    <w:rsid w:val="007D1A20"/>
    <w:rsid w:val="007D229A"/>
    <w:rsid w:val="007D248B"/>
    <w:rsid w:val="007D2967"/>
    <w:rsid w:val="007D2EFF"/>
    <w:rsid w:val="007D2F44"/>
    <w:rsid w:val="007D2F4D"/>
    <w:rsid w:val="007D3686"/>
    <w:rsid w:val="007D37A7"/>
    <w:rsid w:val="007D3A69"/>
    <w:rsid w:val="007D4178"/>
    <w:rsid w:val="007D4278"/>
    <w:rsid w:val="007D4330"/>
    <w:rsid w:val="007D4D33"/>
    <w:rsid w:val="007D546F"/>
    <w:rsid w:val="007D5986"/>
    <w:rsid w:val="007D62C7"/>
    <w:rsid w:val="007D673F"/>
    <w:rsid w:val="007D7175"/>
    <w:rsid w:val="007D72F1"/>
    <w:rsid w:val="007D7454"/>
    <w:rsid w:val="007D78A2"/>
    <w:rsid w:val="007D7CFA"/>
    <w:rsid w:val="007E076F"/>
    <w:rsid w:val="007E0B26"/>
    <w:rsid w:val="007E0CD6"/>
    <w:rsid w:val="007E0FF9"/>
    <w:rsid w:val="007E134E"/>
    <w:rsid w:val="007E1369"/>
    <w:rsid w:val="007E1455"/>
    <w:rsid w:val="007E1A1B"/>
    <w:rsid w:val="007E1A88"/>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5D82"/>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220B"/>
    <w:rsid w:val="007F22E9"/>
    <w:rsid w:val="007F27DD"/>
    <w:rsid w:val="007F30DC"/>
    <w:rsid w:val="007F342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717A"/>
    <w:rsid w:val="007F74CD"/>
    <w:rsid w:val="007F75D2"/>
    <w:rsid w:val="007F76B4"/>
    <w:rsid w:val="008001B4"/>
    <w:rsid w:val="00800769"/>
    <w:rsid w:val="00800ED2"/>
    <w:rsid w:val="00801266"/>
    <w:rsid w:val="0080128B"/>
    <w:rsid w:val="00801605"/>
    <w:rsid w:val="008017CB"/>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1D5"/>
    <w:rsid w:val="00806717"/>
    <w:rsid w:val="008067AC"/>
    <w:rsid w:val="00806937"/>
    <w:rsid w:val="00806AAF"/>
    <w:rsid w:val="00807007"/>
    <w:rsid w:val="008070AC"/>
    <w:rsid w:val="0080780D"/>
    <w:rsid w:val="00807A7E"/>
    <w:rsid w:val="00807BE0"/>
    <w:rsid w:val="00807ED5"/>
    <w:rsid w:val="008101FD"/>
    <w:rsid w:val="00810367"/>
    <w:rsid w:val="00810AE0"/>
    <w:rsid w:val="00810D8D"/>
    <w:rsid w:val="00810F35"/>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136"/>
    <w:rsid w:val="0082329A"/>
    <w:rsid w:val="00823365"/>
    <w:rsid w:val="00823B53"/>
    <w:rsid w:val="00823FB3"/>
    <w:rsid w:val="008245BD"/>
    <w:rsid w:val="00824FDF"/>
    <w:rsid w:val="00825125"/>
    <w:rsid w:val="00825440"/>
    <w:rsid w:val="008255F5"/>
    <w:rsid w:val="008257CC"/>
    <w:rsid w:val="008263CA"/>
    <w:rsid w:val="00826B04"/>
    <w:rsid w:val="00826DC9"/>
    <w:rsid w:val="00826E72"/>
    <w:rsid w:val="00826ECC"/>
    <w:rsid w:val="008274BF"/>
    <w:rsid w:val="008276C4"/>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D71"/>
    <w:rsid w:val="00833E29"/>
    <w:rsid w:val="00834112"/>
    <w:rsid w:val="00834342"/>
    <w:rsid w:val="00834AFD"/>
    <w:rsid w:val="00835092"/>
    <w:rsid w:val="0083543A"/>
    <w:rsid w:val="008359E0"/>
    <w:rsid w:val="008364E0"/>
    <w:rsid w:val="0083690A"/>
    <w:rsid w:val="008376F6"/>
    <w:rsid w:val="008377BE"/>
    <w:rsid w:val="00837D5B"/>
    <w:rsid w:val="00840061"/>
    <w:rsid w:val="0084023B"/>
    <w:rsid w:val="008402B4"/>
    <w:rsid w:val="00840337"/>
    <w:rsid w:val="00840607"/>
    <w:rsid w:val="00841280"/>
    <w:rsid w:val="00841294"/>
    <w:rsid w:val="008413AA"/>
    <w:rsid w:val="00841792"/>
    <w:rsid w:val="00841CD2"/>
    <w:rsid w:val="00842513"/>
    <w:rsid w:val="008429C0"/>
    <w:rsid w:val="00842B77"/>
    <w:rsid w:val="0084309F"/>
    <w:rsid w:val="0084325C"/>
    <w:rsid w:val="008437A6"/>
    <w:rsid w:val="00843A54"/>
    <w:rsid w:val="00843E1E"/>
    <w:rsid w:val="00843E5A"/>
    <w:rsid w:val="00844336"/>
    <w:rsid w:val="00844AFF"/>
    <w:rsid w:val="0084534A"/>
    <w:rsid w:val="0084548F"/>
    <w:rsid w:val="008456CA"/>
    <w:rsid w:val="008456E8"/>
    <w:rsid w:val="008457C9"/>
    <w:rsid w:val="00845C12"/>
    <w:rsid w:val="00845DA2"/>
    <w:rsid w:val="0084624C"/>
    <w:rsid w:val="0084661C"/>
    <w:rsid w:val="008469D9"/>
    <w:rsid w:val="00846DC0"/>
    <w:rsid w:val="008474A7"/>
    <w:rsid w:val="00847B0E"/>
    <w:rsid w:val="00847C08"/>
    <w:rsid w:val="00847CDF"/>
    <w:rsid w:val="0085013E"/>
    <w:rsid w:val="008503E2"/>
    <w:rsid w:val="008506B6"/>
    <w:rsid w:val="008507FA"/>
    <w:rsid w:val="00850AE0"/>
    <w:rsid w:val="00850C2A"/>
    <w:rsid w:val="00850C59"/>
    <w:rsid w:val="00850F34"/>
    <w:rsid w:val="008512D3"/>
    <w:rsid w:val="008517D9"/>
    <w:rsid w:val="0085196D"/>
    <w:rsid w:val="0085228C"/>
    <w:rsid w:val="0085230A"/>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25D5"/>
    <w:rsid w:val="008626E2"/>
    <w:rsid w:val="0086275E"/>
    <w:rsid w:val="0086299A"/>
    <w:rsid w:val="00862F10"/>
    <w:rsid w:val="00863A70"/>
    <w:rsid w:val="00863FA6"/>
    <w:rsid w:val="00864186"/>
    <w:rsid w:val="00864440"/>
    <w:rsid w:val="00864CEC"/>
    <w:rsid w:val="00864D76"/>
    <w:rsid w:val="008650FC"/>
    <w:rsid w:val="00865A93"/>
    <w:rsid w:val="00865D77"/>
    <w:rsid w:val="008665CF"/>
    <w:rsid w:val="0086666D"/>
    <w:rsid w:val="00866902"/>
    <w:rsid w:val="00866BC9"/>
    <w:rsid w:val="00866EB3"/>
    <w:rsid w:val="00866FA2"/>
    <w:rsid w:val="0086701A"/>
    <w:rsid w:val="00867A0D"/>
    <w:rsid w:val="00867AEA"/>
    <w:rsid w:val="00867BD2"/>
    <w:rsid w:val="00867C5F"/>
    <w:rsid w:val="00867ED1"/>
    <w:rsid w:val="00870A2C"/>
    <w:rsid w:val="0087103D"/>
    <w:rsid w:val="008712FD"/>
    <w:rsid w:val="008714A4"/>
    <w:rsid w:val="008714B8"/>
    <w:rsid w:val="008716A1"/>
    <w:rsid w:val="008716D6"/>
    <w:rsid w:val="00871D7C"/>
    <w:rsid w:val="00872BEC"/>
    <w:rsid w:val="00872D3F"/>
    <w:rsid w:val="00872E1E"/>
    <w:rsid w:val="00872F71"/>
    <w:rsid w:val="00873075"/>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03C"/>
    <w:rsid w:val="00883304"/>
    <w:rsid w:val="008833E8"/>
    <w:rsid w:val="00883746"/>
    <w:rsid w:val="0088448B"/>
    <w:rsid w:val="008846F1"/>
    <w:rsid w:val="008848C7"/>
    <w:rsid w:val="00885945"/>
    <w:rsid w:val="00885964"/>
    <w:rsid w:val="00885DF6"/>
    <w:rsid w:val="00886B29"/>
    <w:rsid w:val="00886ED5"/>
    <w:rsid w:val="0088776C"/>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9DF"/>
    <w:rsid w:val="00894C51"/>
    <w:rsid w:val="00894CDF"/>
    <w:rsid w:val="008951DB"/>
    <w:rsid w:val="008952C5"/>
    <w:rsid w:val="00895684"/>
    <w:rsid w:val="00895740"/>
    <w:rsid w:val="0089574D"/>
    <w:rsid w:val="00895D82"/>
    <w:rsid w:val="008965A9"/>
    <w:rsid w:val="00896A17"/>
    <w:rsid w:val="00896C48"/>
    <w:rsid w:val="00896C81"/>
    <w:rsid w:val="00896D41"/>
    <w:rsid w:val="00896D83"/>
    <w:rsid w:val="008970B4"/>
    <w:rsid w:val="00897B07"/>
    <w:rsid w:val="008A0244"/>
    <w:rsid w:val="008A0AB2"/>
    <w:rsid w:val="008A0CFC"/>
    <w:rsid w:val="008A1072"/>
    <w:rsid w:val="008A11C6"/>
    <w:rsid w:val="008A12FE"/>
    <w:rsid w:val="008A1326"/>
    <w:rsid w:val="008A1D5F"/>
    <w:rsid w:val="008A1E75"/>
    <w:rsid w:val="008A236E"/>
    <w:rsid w:val="008A279F"/>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4B0"/>
    <w:rsid w:val="008A66CE"/>
    <w:rsid w:val="008A69F5"/>
    <w:rsid w:val="008A6A10"/>
    <w:rsid w:val="008A73B2"/>
    <w:rsid w:val="008B043F"/>
    <w:rsid w:val="008B078D"/>
    <w:rsid w:val="008B0808"/>
    <w:rsid w:val="008B0AEC"/>
    <w:rsid w:val="008B0BD9"/>
    <w:rsid w:val="008B10DC"/>
    <w:rsid w:val="008B10FC"/>
    <w:rsid w:val="008B12BF"/>
    <w:rsid w:val="008B1BFE"/>
    <w:rsid w:val="008B1E53"/>
    <w:rsid w:val="008B1E5B"/>
    <w:rsid w:val="008B2AD1"/>
    <w:rsid w:val="008B2C95"/>
    <w:rsid w:val="008B2CA2"/>
    <w:rsid w:val="008B389D"/>
    <w:rsid w:val="008B3C5C"/>
    <w:rsid w:val="008B3D6E"/>
    <w:rsid w:val="008B5299"/>
    <w:rsid w:val="008B53AD"/>
    <w:rsid w:val="008B5978"/>
    <w:rsid w:val="008B5A5F"/>
    <w:rsid w:val="008B5AB0"/>
    <w:rsid w:val="008B5BDC"/>
    <w:rsid w:val="008B6054"/>
    <w:rsid w:val="008B6A2F"/>
    <w:rsid w:val="008B73A1"/>
    <w:rsid w:val="008B770F"/>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C8D"/>
    <w:rsid w:val="008C5D90"/>
    <w:rsid w:val="008C6184"/>
    <w:rsid w:val="008C6479"/>
    <w:rsid w:val="008C6DBD"/>
    <w:rsid w:val="008C72AA"/>
    <w:rsid w:val="008C750E"/>
    <w:rsid w:val="008C785E"/>
    <w:rsid w:val="008C7A33"/>
    <w:rsid w:val="008C7ABA"/>
    <w:rsid w:val="008C7ADC"/>
    <w:rsid w:val="008D0715"/>
    <w:rsid w:val="008D085D"/>
    <w:rsid w:val="008D094F"/>
    <w:rsid w:val="008D0AFB"/>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0E9"/>
    <w:rsid w:val="008D7149"/>
    <w:rsid w:val="008D721F"/>
    <w:rsid w:val="008D7EB7"/>
    <w:rsid w:val="008E0EB8"/>
    <w:rsid w:val="008E10A6"/>
    <w:rsid w:val="008E1271"/>
    <w:rsid w:val="008E1AC5"/>
    <w:rsid w:val="008E1E62"/>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4C"/>
    <w:rsid w:val="008E659E"/>
    <w:rsid w:val="008E6B72"/>
    <w:rsid w:val="008E6CCC"/>
    <w:rsid w:val="008E6E9C"/>
    <w:rsid w:val="008E6EE7"/>
    <w:rsid w:val="008E6FBF"/>
    <w:rsid w:val="008E75E2"/>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DA3"/>
    <w:rsid w:val="008F2EF5"/>
    <w:rsid w:val="008F2FD5"/>
    <w:rsid w:val="008F3123"/>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9E7"/>
    <w:rsid w:val="008F7A4E"/>
    <w:rsid w:val="008F7C91"/>
    <w:rsid w:val="00900AC2"/>
    <w:rsid w:val="00900B45"/>
    <w:rsid w:val="00900BE8"/>
    <w:rsid w:val="0090166B"/>
    <w:rsid w:val="00901E11"/>
    <w:rsid w:val="00901F16"/>
    <w:rsid w:val="009036D8"/>
    <w:rsid w:val="00903802"/>
    <w:rsid w:val="0090396A"/>
    <w:rsid w:val="00904021"/>
    <w:rsid w:val="00904317"/>
    <w:rsid w:val="0090438F"/>
    <w:rsid w:val="00904AEB"/>
    <w:rsid w:val="0090520B"/>
    <w:rsid w:val="00905537"/>
    <w:rsid w:val="00905B44"/>
    <w:rsid w:val="0090696D"/>
    <w:rsid w:val="00906A36"/>
    <w:rsid w:val="00906CD6"/>
    <w:rsid w:val="00906E4D"/>
    <w:rsid w:val="00906F31"/>
    <w:rsid w:val="00907592"/>
    <w:rsid w:val="009078B3"/>
    <w:rsid w:val="00907A77"/>
    <w:rsid w:val="00907E00"/>
    <w:rsid w:val="009100DC"/>
    <w:rsid w:val="0091012F"/>
    <w:rsid w:val="0091088D"/>
    <w:rsid w:val="00910B33"/>
    <w:rsid w:val="00910FA4"/>
    <w:rsid w:val="00910FC9"/>
    <w:rsid w:val="00911389"/>
    <w:rsid w:val="0091156D"/>
    <w:rsid w:val="009117B8"/>
    <w:rsid w:val="00911926"/>
    <w:rsid w:val="0091246A"/>
    <w:rsid w:val="00912502"/>
    <w:rsid w:val="009127EA"/>
    <w:rsid w:val="0091291A"/>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00"/>
    <w:rsid w:val="00917F68"/>
    <w:rsid w:val="00920400"/>
    <w:rsid w:val="009204C5"/>
    <w:rsid w:val="00920C39"/>
    <w:rsid w:val="009210D6"/>
    <w:rsid w:val="00921796"/>
    <w:rsid w:val="0092180D"/>
    <w:rsid w:val="00921885"/>
    <w:rsid w:val="00921943"/>
    <w:rsid w:val="009219B2"/>
    <w:rsid w:val="009219D6"/>
    <w:rsid w:val="009221FD"/>
    <w:rsid w:val="00922472"/>
    <w:rsid w:val="0092285E"/>
    <w:rsid w:val="0092319A"/>
    <w:rsid w:val="009232C9"/>
    <w:rsid w:val="00923608"/>
    <w:rsid w:val="0092365A"/>
    <w:rsid w:val="009238E5"/>
    <w:rsid w:val="009239E6"/>
    <w:rsid w:val="00923F12"/>
    <w:rsid w:val="009241EF"/>
    <w:rsid w:val="009246BC"/>
    <w:rsid w:val="00924C3B"/>
    <w:rsid w:val="00924FF8"/>
    <w:rsid w:val="00925BA8"/>
    <w:rsid w:val="009260CB"/>
    <w:rsid w:val="00926630"/>
    <w:rsid w:val="00926DA7"/>
    <w:rsid w:val="009275C1"/>
    <w:rsid w:val="00927F8B"/>
    <w:rsid w:val="00930057"/>
    <w:rsid w:val="0093008A"/>
    <w:rsid w:val="0093036A"/>
    <w:rsid w:val="0093094D"/>
    <w:rsid w:val="009309FE"/>
    <w:rsid w:val="009313D2"/>
    <w:rsid w:val="00931688"/>
    <w:rsid w:val="00931C6E"/>
    <w:rsid w:val="00931D66"/>
    <w:rsid w:val="00931FE9"/>
    <w:rsid w:val="00931FEF"/>
    <w:rsid w:val="00932293"/>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0F5"/>
    <w:rsid w:val="009377E4"/>
    <w:rsid w:val="00937906"/>
    <w:rsid w:val="00937AE4"/>
    <w:rsid w:val="00937FF5"/>
    <w:rsid w:val="0094151C"/>
    <w:rsid w:val="00941ACA"/>
    <w:rsid w:val="00941B72"/>
    <w:rsid w:val="00941D50"/>
    <w:rsid w:val="009426CA"/>
    <w:rsid w:val="00942795"/>
    <w:rsid w:val="00942975"/>
    <w:rsid w:val="00942B09"/>
    <w:rsid w:val="00942C80"/>
    <w:rsid w:val="00943197"/>
    <w:rsid w:val="009433C6"/>
    <w:rsid w:val="009434C0"/>
    <w:rsid w:val="009435F2"/>
    <w:rsid w:val="00943867"/>
    <w:rsid w:val="00944485"/>
    <w:rsid w:val="00944B4E"/>
    <w:rsid w:val="00945180"/>
    <w:rsid w:val="009451C3"/>
    <w:rsid w:val="00945581"/>
    <w:rsid w:val="009455FF"/>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B36"/>
    <w:rsid w:val="00953DF5"/>
    <w:rsid w:val="00954353"/>
    <w:rsid w:val="00954468"/>
    <w:rsid w:val="009545DB"/>
    <w:rsid w:val="00954F59"/>
    <w:rsid w:val="00955C0A"/>
    <w:rsid w:val="00955C19"/>
    <w:rsid w:val="00955C4F"/>
    <w:rsid w:val="0095664E"/>
    <w:rsid w:val="00956821"/>
    <w:rsid w:val="00956A84"/>
    <w:rsid w:val="00956C14"/>
    <w:rsid w:val="00960690"/>
    <w:rsid w:val="00960836"/>
    <w:rsid w:val="0096084D"/>
    <w:rsid w:val="009610B4"/>
    <w:rsid w:val="00961189"/>
    <w:rsid w:val="0096139E"/>
    <w:rsid w:val="009614CE"/>
    <w:rsid w:val="00961F7E"/>
    <w:rsid w:val="00962143"/>
    <w:rsid w:val="00962972"/>
    <w:rsid w:val="00962B5B"/>
    <w:rsid w:val="009631A6"/>
    <w:rsid w:val="0096343B"/>
    <w:rsid w:val="009637A6"/>
    <w:rsid w:val="00963881"/>
    <w:rsid w:val="00963AA1"/>
    <w:rsid w:val="00963FBB"/>
    <w:rsid w:val="00964AA2"/>
    <w:rsid w:val="00964DEE"/>
    <w:rsid w:val="00964EC2"/>
    <w:rsid w:val="0096541E"/>
    <w:rsid w:val="009657F1"/>
    <w:rsid w:val="009658A6"/>
    <w:rsid w:val="00965BD7"/>
    <w:rsid w:val="00966125"/>
    <w:rsid w:val="009661CC"/>
    <w:rsid w:val="0096625D"/>
    <w:rsid w:val="009663F8"/>
    <w:rsid w:val="00966DCA"/>
    <w:rsid w:val="0096720D"/>
    <w:rsid w:val="00967240"/>
    <w:rsid w:val="00967F49"/>
    <w:rsid w:val="00970018"/>
    <w:rsid w:val="00970123"/>
    <w:rsid w:val="00970126"/>
    <w:rsid w:val="009709F8"/>
    <w:rsid w:val="00970E29"/>
    <w:rsid w:val="00970E4A"/>
    <w:rsid w:val="009712A7"/>
    <w:rsid w:val="0097130E"/>
    <w:rsid w:val="009721F7"/>
    <w:rsid w:val="00972929"/>
    <w:rsid w:val="00972F91"/>
    <w:rsid w:val="00973065"/>
    <w:rsid w:val="0097381F"/>
    <w:rsid w:val="00973827"/>
    <w:rsid w:val="00973C1C"/>
    <w:rsid w:val="009742D3"/>
    <w:rsid w:val="009749FC"/>
    <w:rsid w:val="00974E88"/>
    <w:rsid w:val="00974F47"/>
    <w:rsid w:val="0097536D"/>
    <w:rsid w:val="009757FB"/>
    <w:rsid w:val="00975C54"/>
    <w:rsid w:val="00975F9A"/>
    <w:rsid w:val="00976453"/>
    <w:rsid w:val="00976A82"/>
    <w:rsid w:val="00977342"/>
    <w:rsid w:val="00977B57"/>
    <w:rsid w:val="00977BA7"/>
    <w:rsid w:val="00977E5E"/>
    <w:rsid w:val="00980517"/>
    <w:rsid w:val="00980DAE"/>
    <w:rsid w:val="00980E74"/>
    <w:rsid w:val="009815CB"/>
    <w:rsid w:val="00981855"/>
    <w:rsid w:val="009818A0"/>
    <w:rsid w:val="0098194F"/>
    <w:rsid w:val="00981BE5"/>
    <w:rsid w:val="009823F2"/>
    <w:rsid w:val="00982564"/>
    <w:rsid w:val="009826C8"/>
    <w:rsid w:val="00982A0D"/>
    <w:rsid w:val="009836E4"/>
    <w:rsid w:val="009837AC"/>
    <w:rsid w:val="00983CAB"/>
    <w:rsid w:val="009840EE"/>
    <w:rsid w:val="0098412F"/>
    <w:rsid w:val="00984AD7"/>
    <w:rsid w:val="00984C54"/>
    <w:rsid w:val="00985F28"/>
    <w:rsid w:val="00986149"/>
    <w:rsid w:val="00986176"/>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0CA3"/>
    <w:rsid w:val="0099196F"/>
    <w:rsid w:val="00991C9C"/>
    <w:rsid w:val="00991DCD"/>
    <w:rsid w:val="0099213F"/>
    <w:rsid w:val="00992171"/>
    <w:rsid w:val="00992601"/>
    <w:rsid w:val="00992B61"/>
    <w:rsid w:val="00992B98"/>
    <w:rsid w:val="00992C57"/>
    <w:rsid w:val="0099359F"/>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CC0"/>
    <w:rsid w:val="009A5080"/>
    <w:rsid w:val="009A5458"/>
    <w:rsid w:val="009A606E"/>
    <w:rsid w:val="009A6A6B"/>
    <w:rsid w:val="009A737B"/>
    <w:rsid w:val="009A77F1"/>
    <w:rsid w:val="009B0944"/>
    <w:rsid w:val="009B0BA6"/>
    <w:rsid w:val="009B1EF9"/>
    <w:rsid w:val="009B242B"/>
    <w:rsid w:val="009B26AC"/>
    <w:rsid w:val="009B2926"/>
    <w:rsid w:val="009B30F9"/>
    <w:rsid w:val="009B37E2"/>
    <w:rsid w:val="009B3CC2"/>
    <w:rsid w:val="009B440F"/>
    <w:rsid w:val="009B44CC"/>
    <w:rsid w:val="009B4514"/>
    <w:rsid w:val="009B4519"/>
    <w:rsid w:val="009B506B"/>
    <w:rsid w:val="009B510A"/>
    <w:rsid w:val="009B54E7"/>
    <w:rsid w:val="009B57EF"/>
    <w:rsid w:val="009B5B85"/>
    <w:rsid w:val="009B5F54"/>
    <w:rsid w:val="009B6342"/>
    <w:rsid w:val="009B6DC8"/>
    <w:rsid w:val="009B7204"/>
    <w:rsid w:val="009B773F"/>
    <w:rsid w:val="009B7AE2"/>
    <w:rsid w:val="009B7D8F"/>
    <w:rsid w:val="009C0074"/>
    <w:rsid w:val="009C0564"/>
    <w:rsid w:val="009C0937"/>
    <w:rsid w:val="009C0F4E"/>
    <w:rsid w:val="009C19A4"/>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F5C"/>
    <w:rsid w:val="009C726F"/>
    <w:rsid w:val="009C7320"/>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316E"/>
    <w:rsid w:val="009D319C"/>
    <w:rsid w:val="009D32DF"/>
    <w:rsid w:val="009D387C"/>
    <w:rsid w:val="009D4872"/>
    <w:rsid w:val="009D4F8F"/>
    <w:rsid w:val="009D5833"/>
    <w:rsid w:val="009D5BAB"/>
    <w:rsid w:val="009D64A1"/>
    <w:rsid w:val="009D66B1"/>
    <w:rsid w:val="009D6A0A"/>
    <w:rsid w:val="009D6A72"/>
    <w:rsid w:val="009D7CA8"/>
    <w:rsid w:val="009E012B"/>
    <w:rsid w:val="009E02B5"/>
    <w:rsid w:val="009E058F"/>
    <w:rsid w:val="009E0A9E"/>
    <w:rsid w:val="009E0ACD"/>
    <w:rsid w:val="009E0CEA"/>
    <w:rsid w:val="009E11E2"/>
    <w:rsid w:val="009E1917"/>
    <w:rsid w:val="009E19A2"/>
    <w:rsid w:val="009E1EBA"/>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50D"/>
    <w:rsid w:val="009F27AD"/>
    <w:rsid w:val="009F2A16"/>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4BE8"/>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351"/>
    <w:rsid w:val="00A026BF"/>
    <w:rsid w:val="00A02B02"/>
    <w:rsid w:val="00A0314B"/>
    <w:rsid w:val="00A031E8"/>
    <w:rsid w:val="00A03826"/>
    <w:rsid w:val="00A03A22"/>
    <w:rsid w:val="00A03A3B"/>
    <w:rsid w:val="00A03BD7"/>
    <w:rsid w:val="00A03C2E"/>
    <w:rsid w:val="00A03E97"/>
    <w:rsid w:val="00A040E9"/>
    <w:rsid w:val="00A04601"/>
    <w:rsid w:val="00A04634"/>
    <w:rsid w:val="00A050C9"/>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5BF"/>
    <w:rsid w:val="00A1677F"/>
    <w:rsid w:val="00A1689E"/>
    <w:rsid w:val="00A16953"/>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9C6"/>
    <w:rsid w:val="00A30D13"/>
    <w:rsid w:val="00A30FCB"/>
    <w:rsid w:val="00A314F9"/>
    <w:rsid w:val="00A319D0"/>
    <w:rsid w:val="00A31F8F"/>
    <w:rsid w:val="00A32148"/>
    <w:rsid w:val="00A32316"/>
    <w:rsid w:val="00A32B75"/>
    <w:rsid w:val="00A32D86"/>
    <w:rsid w:val="00A3303B"/>
    <w:rsid w:val="00A33172"/>
    <w:rsid w:val="00A333AB"/>
    <w:rsid w:val="00A33DB4"/>
    <w:rsid w:val="00A3432B"/>
    <w:rsid w:val="00A34621"/>
    <w:rsid w:val="00A346BA"/>
    <w:rsid w:val="00A34C67"/>
    <w:rsid w:val="00A34D62"/>
    <w:rsid w:val="00A356F0"/>
    <w:rsid w:val="00A35BB8"/>
    <w:rsid w:val="00A35FD4"/>
    <w:rsid w:val="00A3611D"/>
    <w:rsid w:val="00A36339"/>
    <w:rsid w:val="00A3643B"/>
    <w:rsid w:val="00A364DD"/>
    <w:rsid w:val="00A366E4"/>
    <w:rsid w:val="00A36732"/>
    <w:rsid w:val="00A369CB"/>
    <w:rsid w:val="00A36FED"/>
    <w:rsid w:val="00A371ED"/>
    <w:rsid w:val="00A40023"/>
    <w:rsid w:val="00A403C1"/>
    <w:rsid w:val="00A40B01"/>
    <w:rsid w:val="00A4118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2FE"/>
    <w:rsid w:val="00A46FB0"/>
    <w:rsid w:val="00A47039"/>
    <w:rsid w:val="00A4797E"/>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36"/>
    <w:rsid w:val="00A630A2"/>
    <w:rsid w:val="00A632B8"/>
    <w:rsid w:val="00A63BF3"/>
    <w:rsid w:val="00A64942"/>
    <w:rsid w:val="00A65025"/>
    <w:rsid w:val="00A657AA"/>
    <w:rsid w:val="00A657EE"/>
    <w:rsid w:val="00A65911"/>
    <w:rsid w:val="00A66160"/>
    <w:rsid w:val="00A66356"/>
    <w:rsid w:val="00A6643C"/>
    <w:rsid w:val="00A66C35"/>
    <w:rsid w:val="00A66EFE"/>
    <w:rsid w:val="00A67544"/>
    <w:rsid w:val="00A67876"/>
    <w:rsid w:val="00A6794F"/>
    <w:rsid w:val="00A7025E"/>
    <w:rsid w:val="00A7075B"/>
    <w:rsid w:val="00A70864"/>
    <w:rsid w:val="00A70918"/>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4AE1"/>
    <w:rsid w:val="00A7525A"/>
    <w:rsid w:val="00A7558D"/>
    <w:rsid w:val="00A75CC1"/>
    <w:rsid w:val="00A75CCE"/>
    <w:rsid w:val="00A75D4E"/>
    <w:rsid w:val="00A75E88"/>
    <w:rsid w:val="00A75EBD"/>
    <w:rsid w:val="00A761F4"/>
    <w:rsid w:val="00A7629E"/>
    <w:rsid w:val="00A762BF"/>
    <w:rsid w:val="00A764FE"/>
    <w:rsid w:val="00A76A72"/>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D58"/>
    <w:rsid w:val="00A8399D"/>
    <w:rsid w:val="00A83E3D"/>
    <w:rsid w:val="00A843D3"/>
    <w:rsid w:val="00A8443A"/>
    <w:rsid w:val="00A8479C"/>
    <w:rsid w:val="00A847AA"/>
    <w:rsid w:val="00A85019"/>
    <w:rsid w:val="00A8557B"/>
    <w:rsid w:val="00A85775"/>
    <w:rsid w:val="00A85A05"/>
    <w:rsid w:val="00A86039"/>
    <w:rsid w:val="00A8666A"/>
    <w:rsid w:val="00A86974"/>
    <w:rsid w:val="00A869E5"/>
    <w:rsid w:val="00A86D63"/>
    <w:rsid w:val="00A86EDE"/>
    <w:rsid w:val="00A874BC"/>
    <w:rsid w:val="00A8751B"/>
    <w:rsid w:val="00A87797"/>
    <w:rsid w:val="00A87D91"/>
    <w:rsid w:val="00A90101"/>
    <w:rsid w:val="00A90351"/>
    <w:rsid w:val="00A9067B"/>
    <w:rsid w:val="00A90CC5"/>
    <w:rsid w:val="00A90E72"/>
    <w:rsid w:val="00A90EC1"/>
    <w:rsid w:val="00A912C7"/>
    <w:rsid w:val="00A9136C"/>
    <w:rsid w:val="00A915CF"/>
    <w:rsid w:val="00A9174A"/>
    <w:rsid w:val="00A922A2"/>
    <w:rsid w:val="00A931B4"/>
    <w:rsid w:val="00A9327B"/>
    <w:rsid w:val="00A93688"/>
    <w:rsid w:val="00A939AA"/>
    <w:rsid w:val="00A93B69"/>
    <w:rsid w:val="00A945CF"/>
    <w:rsid w:val="00A945EC"/>
    <w:rsid w:val="00A947FB"/>
    <w:rsid w:val="00A950B5"/>
    <w:rsid w:val="00A963C7"/>
    <w:rsid w:val="00A96C4A"/>
    <w:rsid w:val="00A976E9"/>
    <w:rsid w:val="00A97759"/>
    <w:rsid w:val="00A97958"/>
    <w:rsid w:val="00A97CB2"/>
    <w:rsid w:val="00A97F38"/>
    <w:rsid w:val="00AA0337"/>
    <w:rsid w:val="00AA04A7"/>
    <w:rsid w:val="00AA0938"/>
    <w:rsid w:val="00AA11CE"/>
    <w:rsid w:val="00AA1626"/>
    <w:rsid w:val="00AA18A3"/>
    <w:rsid w:val="00AA1C25"/>
    <w:rsid w:val="00AA1F9E"/>
    <w:rsid w:val="00AA232A"/>
    <w:rsid w:val="00AA243F"/>
    <w:rsid w:val="00AA2ADB"/>
    <w:rsid w:val="00AA2E16"/>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0B00"/>
    <w:rsid w:val="00AB166A"/>
    <w:rsid w:val="00AB185A"/>
    <w:rsid w:val="00AB18B9"/>
    <w:rsid w:val="00AB1AC8"/>
    <w:rsid w:val="00AB1BA7"/>
    <w:rsid w:val="00AB1DBC"/>
    <w:rsid w:val="00AB1E04"/>
    <w:rsid w:val="00AB2291"/>
    <w:rsid w:val="00AB29CF"/>
    <w:rsid w:val="00AB2FCF"/>
    <w:rsid w:val="00AB3113"/>
    <w:rsid w:val="00AB331B"/>
    <w:rsid w:val="00AB348A"/>
    <w:rsid w:val="00AB35D0"/>
    <w:rsid w:val="00AB3F38"/>
    <w:rsid w:val="00AB43EC"/>
    <w:rsid w:val="00AB4890"/>
    <w:rsid w:val="00AB4AAC"/>
    <w:rsid w:val="00AB4BF4"/>
    <w:rsid w:val="00AB4C93"/>
    <w:rsid w:val="00AB5ADF"/>
    <w:rsid w:val="00AB5B81"/>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72D"/>
    <w:rsid w:val="00AC598E"/>
    <w:rsid w:val="00AC5A9C"/>
    <w:rsid w:val="00AC74DA"/>
    <w:rsid w:val="00AC7A2B"/>
    <w:rsid w:val="00AC7B51"/>
    <w:rsid w:val="00AC7C25"/>
    <w:rsid w:val="00AD0299"/>
    <w:rsid w:val="00AD0443"/>
    <w:rsid w:val="00AD0A51"/>
    <w:rsid w:val="00AD0B37"/>
    <w:rsid w:val="00AD11F2"/>
    <w:rsid w:val="00AD11F7"/>
    <w:rsid w:val="00AD13A3"/>
    <w:rsid w:val="00AD167D"/>
    <w:rsid w:val="00AD1735"/>
    <w:rsid w:val="00AD1977"/>
    <w:rsid w:val="00AD1DB7"/>
    <w:rsid w:val="00AD2852"/>
    <w:rsid w:val="00AD28C0"/>
    <w:rsid w:val="00AD2BEB"/>
    <w:rsid w:val="00AD3976"/>
    <w:rsid w:val="00AD3B48"/>
    <w:rsid w:val="00AD3B67"/>
    <w:rsid w:val="00AD3BE4"/>
    <w:rsid w:val="00AD3DE3"/>
    <w:rsid w:val="00AD3F03"/>
    <w:rsid w:val="00AD4D2A"/>
    <w:rsid w:val="00AD4FC6"/>
    <w:rsid w:val="00AD507C"/>
    <w:rsid w:val="00AD542F"/>
    <w:rsid w:val="00AD5B2C"/>
    <w:rsid w:val="00AD5D12"/>
    <w:rsid w:val="00AD5E2E"/>
    <w:rsid w:val="00AD61CC"/>
    <w:rsid w:val="00AD6806"/>
    <w:rsid w:val="00AD6EE6"/>
    <w:rsid w:val="00AD702B"/>
    <w:rsid w:val="00AD7305"/>
    <w:rsid w:val="00AD777D"/>
    <w:rsid w:val="00AD7E64"/>
    <w:rsid w:val="00AD7EBC"/>
    <w:rsid w:val="00AD7F94"/>
    <w:rsid w:val="00AE0755"/>
    <w:rsid w:val="00AE0C56"/>
    <w:rsid w:val="00AE0CE1"/>
    <w:rsid w:val="00AE149E"/>
    <w:rsid w:val="00AE1520"/>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9A9"/>
    <w:rsid w:val="00AE4C42"/>
    <w:rsid w:val="00AE4F60"/>
    <w:rsid w:val="00AE5072"/>
    <w:rsid w:val="00AE554B"/>
    <w:rsid w:val="00AE59EC"/>
    <w:rsid w:val="00AE61D0"/>
    <w:rsid w:val="00AE62F6"/>
    <w:rsid w:val="00AE67B3"/>
    <w:rsid w:val="00AE7864"/>
    <w:rsid w:val="00AE7949"/>
    <w:rsid w:val="00AF079B"/>
    <w:rsid w:val="00AF08D3"/>
    <w:rsid w:val="00AF0F39"/>
    <w:rsid w:val="00AF120C"/>
    <w:rsid w:val="00AF1FC7"/>
    <w:rsid w:val="00AF25D5"/>
    <w:rsid w:val="00AF31D1"/>
    <w:rsid w:val="00AF3384"/>
    <w:rsid w:val="00AF390D"/>
    <w:rsid w:val="00AF3BC1"/>
    <w:rsid w:val="00AF3DBB"/>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1D80"/>
    <w:rsid w:val="00B020CC"/>
    <w:rsid w:val="00B026C1"/>
    <w:rsid w:val="00B02B9C"/>
    <w:rsid w:val="00B02C91"/>
    <w:rsid w:val="00B0353B"/>
    <w:rsid w:val="00B03979"/>
    <w:rsid w:val="00B03EFF"/>
    <w:rsid w:val="00B040B2"/>
    <w:rsid w:val="00B0416C"/>
    <w:rsid w:val="00B04665"/>
    <w:rsid w:val="00B05A87"/>
    <w:rsid w:val="00B05AFF"/>
    <w:rsid w:val="00B065C9"/>
    <w:rsid w:val="00B06E9E"/>
    <w:rsid w:val="00B0726F"/>
    <w:rsid w:val="00B07489"/>
    <w:rsid w:val="00B075C8"/>
    <w:rsid w:val="00B07BCE"/>
    <w:rsid w:val="00B07C9A"/>
    <w:rsid w:val="00B10558"/>
    <w:rsid w:val="00B1069D"/>
    <w:rsid w:val="00B10EBA"/>
    <w:rsid w:val="00B11369"/>
    <w:rsid w:val="00B128C3"/>
    <w:rsid w:val="00B12BE9"/>
    <w:rsid w:val="00B12E2D"/>
    <w:rsid w:val="00B12F37"/>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6F01"/>
    <w:rsid w:val="00B17053"/>
    <w:rsid w:val="00B17282"/>
    <w:rsid w:val="00B17C47"/>
    <w:rsid w:val="00B17E42"/>
    <w:rsid w:val="00B2006D"/>
    <w:rsid w:val="00B217E3"/>
    <w:rsid w:val="00B21DBC"/>
    <w:rsid w:val="00B220F5"/>
    <w:rsid w:val="00B22401"/>
    <w:rsid w:val="00B22630"/>
    <w:rsid w:val="00B22C0D"/>
    <w:rsid w:val="00B23AF4"/>
    <w:rsid w:val="00B23C15"/>
    <w:rsid w:val="00B23C36"/>
    <w:rsid w:val="00B23CDD"/>
    <w:rsid w:val="00B24174"/>
    <w:rsid w:val="00B2422E"/>
    <w:rsid w:val="00B24C43"/>
    <w:rsid w:val="00B24DF4"/>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AF4"/>
    <w:rsid w:val="00B37C00"/>
    <w:rsid w:val="00B37D97"/>
    <w:rsid w:val="00B4020E"/>
    <w:rsid w:val="00B40CEB"/>
    <w:rsid w:val="00B411BD"/>
    <w:rsid w:val="00B41559"/>
    <w:rsid w:val="00B418E8"/>
    <w:rsid w:val="00B41989"/>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E31"/>
    <w:rsid w:val="00B508A1"/>
    <w:rsid w:val="00B509E4"/>
    <w:rsid w:val="00B50F2F"/>
    <w:rsid w:val="00B50FD3"/>
    <w:rsid w:val="00B512F9"/>
    <w:rsid w:val="00B514CB"/>
    <w:rsid w:val="00B51542"/>
    <w:rsid w:val="00B51A07"/>
    <w:rsid w:val="00B51D1D"/>
    <w:rsid w:val="00B52282"/>
    <w:rsid w:val="00B523D1"/>
    <w:rsid w:val="00B52916"/>
    <w:rsid w:val="00B52A91"/>
    <w:rsid w:val="00B5310E"/>
    <w:rsid w:val="00B53901"/>
    <w:rsid w:val="00B53FE9"/>
    <w:rsid w:val="00B540D1"/>
    <w:rsid w:val="00B542A5"/>
    <w:rsid w:val="00B54ACC"/>
    <w:rsid w:val="00B54DCB"/>
    <w:rsid w:val="00B55ABC"/>
    <w:rsid w:val="00B55AC2"/>
    <w:rsid w:val="00B55DDA"/>
    <w:rsid w:val="00B560C9"/>
    <w:rsid w:val="00B56533"/>
    <w:rsid w:val="00B56795"/>
    <w:rsid w:val="00B567D9"/>
    <w:rsid w:val="00B56C0E"/>
    <w:rsid w:val="00B56CFC"/>
    <w:rsid w:val="00B5717F"/>
    <w:rsid w:val="00B574B5"/>
    <w:rsid w:val="00B57777"/>
    <w:rsid w:val="00B57962"/>
    <w:rsid w:val="00B57A17"/>
    <w:rsid w:val="00B57BA6"/>
    <w:rsid w:val="00B601FC"/>
    <w:rsid w:val="00B60E2F"/>
    <w:rsid w:val="00B615B3"/>
    <w:rsid w:val="00B61A36"/>
    <w:rsid w:val="00B61BE2"/>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8C5"/>
    <w:rsid w:val="00B77F0F"/>
    <w:rsid w:val="00B800BF"/>
    <w:rsid w:val="00B80910"/>
    <w:rsid w:val="00B80CEF"/>
    <w:rsid w:val="00B80F31"/>
    <w:rsid w:val="00B814ED"/>
    <w:rsid w:val="00B818F4"/>
    <w:rsid w:val="00B81901"/>
    <w:rsid w:val="00B81AB5"/>
    <w:rsid w:val="00B81BC9"/>
    <w:rsid w:val="00B81EC2"/>
    <w:rsid w:val="00B82106"/>
    <w:rsid w:val="00B82193"/>
    <w:rsid w:val="00B8222F"/>
    <w:rsid w:val="00B82615"/>
    <w:rsid w:val="00B83444"/>
    <w:rsid w:val="00B8365B"/>
    <w:rsid w:val="00B836ED"/>
    <w:rsid w:val="00B83835"/>
    <w:rsid w:val="00B83BBE"/>
    <w:rsid w:val="00B8407B"/>
    <w:rsid w:val="00B840A9"/>
    <w:rsid w:val="00B840B2"/>
    <w:rsid w:val="00B842B8"/>
    <w:rsid w:val="00B84845"/>
    <w:rsid w:val="00B84DEB"/>
    <w:rsid w:val="00B85188"/>
    <w:rsid w:val="00B853BE"/>
    <w:rsid w:val="00B856C2"/>
    <w:rsid w:val="00B857EE"/>
    <w:rsid w:val="00B85AFB"/>
    <w:rsid w:val="00B86176"/>
    <w:rsid w:val="00B86371"/>
    <w:rsid w:val="00B86433"/>
    <w:rsid w:val="00B86476"/>
    <w:rsid w:val="00B864E9"/>
    <w:rsid w:val="00B865FE"/>
    <w:rsid w:val="00B86A3D"/>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B1B"/>
    <w:rsid w:val="00B92B5D"/>
    <w:rsid w:val="00B93204"/>
    <w:rsid w:val="00B9347D"/>
    <w:rsid w:val="00B93C0F"/>
    <w:rsid w:val="00B94E17"/>
    <w:rsid w:val="00B94FD7"/>
    <w:rsid w:val="00B95158"/>
    <w:rsid w:val="00B9526F"/>
    <w:rsid w:val="00B952EA"/>
    <w:rsid w:val="00B95698"/>
    <w:rsid w:val="00B9569F"/>
    <w:rsid w:val="00B957FE"/>
    <w:rsid w:val="00B95F02"/>
    <w:rsid w:val="00B96950"/>
    <w:rsid w:val="00B96BEF"/>
    <w:rsid w:val="00B96C6E"/>
    <w:rsid w:val="00B96FC0"/>
    <w:rsid w:val="00B97260"/>
    <w:rsid w:val="00B973CB"/>
    <w:rsid w:val="00B97648"/>
    <w:rsid w:val="00B97904"/>
    <w:rsid w:val="00B97A69"/>
    <w:rsid w:val="00B97A81"/>
    <w:rsid w:val="00BA05F6"/>
    <w:rsid w:val="00BA0632"/>
    <w:rsid w:val="00BA0AAA"/>
    <w:rsid w:val="00BA0DFB"/>
    <w:rsid w:val="00BA0FCF"/>
    <w:rsid w:val="00BA15A8"/>
    <w:rsid w:val="00BA1C43"/>
    <w:rsid w:val="00BA2977"/>
    <w:rsid w:val="00BA2FEF"/>
    <w:rsid w:val="00BA39A0"/>
    <w:rsid w:val="00BA3C77"/>
    <w:rsid w:val="00BA3CE4"/>
    <w:rsid w:val="00BA3D73"/>
    <w:rsid w:val="00BA4D33"/>
    <w:rsid w:val="00BA5B06"/>
    <w:rsid w:val="00BA5CAA"/>
    <w:rsid w:val="00BA5D22"/>
    <w:rsid w:val="00BA6357"/>
    <w:rsid w:val="00BA66CC"/>
    <w:rsid w:val="00BA6ABC"/>
    <w:rsid w:val="00BA760C"/>
    <w:rsid w:val="00BA7792"/>
    <w:rsid w:val="00BA782C"/>
    <w:rsid w:val="00BA7875"/>
    <w:rsid w:val="00BA7AA6"/>
    <w:rsid w:val="00BB032F"/>
    <w:rsid w:val="00BB0C39"/>
    <w:rsid w:val="00BB1548"/>
    <w:rsid w:val="00BB1739"/>
    <w:rsid w:val="00BB1CE7"/>
    <w:rsid w:val="00BB1D0F"/>
    <w:rsid w:val="00BB1E2C"/>
    <w:rsid w:val="00BB2048"/>
    <w:rsid w:val="00BB22F7"/>
    <w:rsid w:val="00BB23B2"/>
    <w:rsid w:val="00BB275C"/>
    <w:rsid w:val="00BB2788"/>
    <w:rsid w:val="00BB2D0A"/>
    <w:rsid w:val="00BB2D8A"/>
    <w:rsid w:val="00BB2FD3"/>
    <w:rsid w:val="00BB2FDF"/>
    <w:rsid w:val="00BB2FFF"/>
    <w:rsid w:val="00BB4DAC"/>
    <w:rsid w:val="00BB500D"/>
    <w:rsid w:val="00BB5FCB"/>
    <w:rsid w:val="00BB6027"/>
    <w:rsid w:val="00BB604B"/>
    <w:rsid w:val="00BB6C46"/>
    <w:rsid w:val="00BB75BD"/>
    <w:rsid w:val="00BB761A"/>
    <w:rsid w:val="00BB7680"/>
    <w:rsid w:val="00BB7A13"/>
    <w:rsid w:val="00BB7C21"/>
    <w:rsid w:val="00BC00EC"/>
    <w:rsid w:val="00BC0759"/>
    <w:rsid w:val="00BC076B"/>
    <w:rsid w:val="00BC08C5"/>
    <w:rsid w:val="00BC098A"/>
    <w:rsid w:val="00BC0F49"/>
    <w:rsid w:val="00BC1044"/>
    <w:rsid w:val="00BC12FB"/>
    <w:rsid w:val="00BC1BE8"/>
    <w:rsid w:val="00BC1C3C"/>
    <w:rsid w:val="00BC1D4C"/>
    <w:rsid w:val="00BC1E8F"/>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6FC"/>
    <w:rsid w:val="00BC47F4"/>
    <w:rsid w:val="00BC497F"/>
    <w:rsid w:val="00BC4B06"/>
    <w:rsid w:val="00BC4FCC"/>
    <w:rsid w:val="00BC5142"/>
    <w:rsid w:val="00BC57E7"/>
    <w:rsid w:val="00BC5BBE"/>
    <w:rsid w:val="00BC6768"/>
    <w:rsid w:val="00BC6CAA"/>
    <w:rsid w:val="00BC6E1B"/>
    <w:rsid w:val="00BC6FD6"/>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F9A"/>
    <w:rsid w:val="00BE13F0"/>
    <w:rsid w:val="00BE1D82"/>
    <w:rsid w:val="00BE1EE4"/>
    <w:rsid w:val="00BE1F8B"/>
    <w:rsid w:val="00BE2381"/>
    <w:rsid w:val="00BE27B4"/>
    <w:rsid w:val="00BE2B4F"/>
    <w:rsid w:val="00BE2BFF"/>
    <w:rsid w:val="00BE2F39"/>
    <w:rsid w:val="00BE332D"/>
    <w:rsid w:val="00BE33D6"/>
    <w:rsid w:val="00BE3769"/>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B6F"/>
    <w:rsid w:val="00BF2BE4"/>
    <w:rsid w:val="00BF2C78"/>
    <w:rsid w:val="00BF351A"/>
    <w:rsid w:val="00BF3914"/>
    <w:rsid w:val="00BF3A79"/>
    <w:rsid w:val="00BF41DC"/>
    <w:rsid w:val="00BF459D"/>
    <w:rsid w:val="00BF4758"/>
    <w:rsid w:val="00BF49B1"/>
    <w:rsid w:val="00BF4FCE"/>
    <w:rsid w:val="00BF5552"/>
    <w:rsid w:val="00BF5A4F"/>
    <w:rsid w:val="00BF5CEF"/>
    <w:rsid w:val="00BF6503"/>
    <w:rsid w:val="00BF65CD"/>
    <w:rsid w:val="00BF6914"/>
    <w:rsid w:val="00BF6C00"/>
    <w:rsid w:val="00BF6C35"/>
    <w:rsid w:val="00BF6C71"/>
    <w:rsid w:val="00BF73F2"/>
    <w:rsid w:val="00BF75D4"/>
    <w:rsid w:val="00C00A7B"/>
    <w:rsid w:val="00C01671"/>
    <w:rsid w:val="00C01B40"/>
    <w:rsid w:val="00C01CD1"/>
    <w:rsid w:val="00C02419"/>
    <w:rsid w:val="00C02766"/>
    <w:rsid w:val="00C02829"/>
    <w:rsid w:val="00C029F4"/>
    <w:rsid w:val="00C03107"/>
    <w:rsid w:val="00C034F4"/>
    <w:rsid w:val="00C03C34"/>
    <w:rsid w:val="00C03EE8"/>
    <w:rsid w:val="00C043A3"/>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07D89"/>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5428"/>
    <w:rsid w:val="00C155ED"/>
    <w:rsid w:val="00C15737"/>
    <w:rsid w:val="00C157B3"/>
    <w:rsid w:val="00C158A7"/>
    <w:rsid w:val="00C15B5E"/>
    <w:rsid w:val="00C164C7"/>
    <w:rsid w:val="00C16C30"/>
    <w:rsid w:val="00C17C8D"/>
    <w:rsid w:val="00C20169"/>
    <w:rsid w:val="00C20A00"/>
    <w:rsid w:val="00C21673"/>
    <w:rsid w:val="00C21772"/>
    <w:rsid w:val="00C21A32"/>
    <w:rsid w:val="00C21C7A"/>
    <w:rsid w:val="00C22A00"/>
    <w:rsid w:val="00C22C96"/>
    <w:rsid w:val="00C22D31"/>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27C9C"/>
    <w:rsid w:val="00C300E3"/>
    <w:rsid w:val="00C30A9A"/>
    <w:rsid w:val="00C30BB3"/>
    <w:rsid w:val="00C318FD"/>
    <w:rsid w:val="00C31B56"/>
    <w:rsid w:val="00C3260F"/>
    <w:rsid w:val="00C32738"/>
    <w:rsid w:val="00C328B8"/>
    <w:rsid w:val="00C32910"/>
    <w:rsid w:val="00C333A2"/>
    <w:rsid w:val="00C3381C"/>
    <w:rsid w:val="00C33C9F"/>
    <w:rsid w:val="00C3400F"/>
    <w:rsid w:val="00C34379"/>
    <w:rsid w:val="00C34B64"/>
    <w:rsid w:val="00C34C36"/>
    <w:rsid w:val="00C352B3"/>
    <w:rsid w:val="00C35B6D"/>
    <w:rsid w:val="00C3654C"/>
    <w:rsid w:val="00C3698F"/>
    <w:rsid w:val="00C36BF5"/>
    <w:rsid w:val="00C36DBC"/>
    <w:rsid w:val="00C36DFD"/>
    <w:rsid w:val="00C37594"/>
    <w:rsid w:val="00C375A5"/>
    <w:rsid w:val="00C376BA"/>
    <w:rsid w:val="00C377F8"/>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EB4"/>
    <w:rsid w:val="00C42FD7"/>
    <w:rsid w:val="00C4304C"/>
    <w:rsid w:val="00C43315"/>
    <w:rsid w:val="00C440B5"/>
    <w:rsid w:val="00C442DD"/>
    <w:rsid w:val="00C44805"/>
    <w:rsid w:val="00C44915"/>
    <w:rsid w:val="00C452F5"/>
    <w:rsid w:val="00C4532C"/>
    <w:rsid w:val="00C45B34"/>
    <w:rsid w:val="00C4603B"/>
    <w:rsid w:val="00C460BE"/>
    <w:rsid w:val="00C46538"/>
    <w:rsid w:val="00C46555"/>
    <w:rsid w:val="00C466FB"/>
    <w:rsid w:val="00C46A75"/>
    <w:rsid w:val="00C46B15"/>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4DD7"/>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058E"/>
    <w:rsid w:val="00C60713"/>
    <w:rsid w:val="00C60746"/>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BE9"/>
    <w:rsid w:val="00C63CA0"/>
    <w:rsid w:val="00C63F8E"/>
    <w:rsid w:val="00C64009"/>
    <w:rsid w:val="00C64161"/>
    <w:rsid w:val="00C645C0"/>
    <w:rsid w:val="00C6477A"/>
    <w:rsid w:val="00C6477E"/>
    <w:rsid w:val="00C647FB"/>
    <w:rsid w:val="00C64886"/>
    <w:rsid w:val="00C65028"/>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63B6"/>
    <w:rsid w:val="00C7644F"/>
    <w:rsid w:val="00C7672F"/>
    <w:rsid w:val="00C768F6"/>
    <w:rsid w:val="00C76E62"/>
    <w:rsid w:val="00C77BE0"/>
    <w:rsid w:val="00C80073"/>
    <w:rsid w:val="00C80777"/>
    <w:rsid w:val="00C80A56"/>
    <w:rsid w:val="00C80B5C"/>
    <w:rsid w:val="00C80B6D"/>
    <w:rsid w:val="00C80DEA"/>
    <w:rsid w:val="00C81223"/>
    <w:rsid w:val="00C814CE"/>
    <w:rsid w:val="00C82658"/>
    <w:rsid w:val="00C82850"/>
    <w:rsid w:val="00C82E3D"/>
    <w:rsid w:val="00C832DC"/>
    <w:rsid w:val="00C835D8"/>
    <w:rsid w:val="00C8377F"/>
    <w:rsid w:val="00C8398D"/>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A51"/>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BF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C58"/>
    <w:rsid w:val="00CB0E9D"/>
    <w:rsid w:val="00CB12E2"/>
    <w:rsid w:val="00CB17E2"/>
    <w:rsid w:val="00CB26E4"/>
    <w:rsid w:val="00CB26EC"/>
    <w:rsid w:val="00CB2D2A"/>
    <w:rsid w:val="00CB39B7"/>
    <w:rsid w:val="00CB3F12"/>
    <w:rsid w:val="00CB3FD1"/>
    <w:rsid w:val="00CB416F"/>
    <w:rsid w:val="00CB4776"/>
    <w:rsid w:val="00CB4A63"/>
    <w:rsid w:val="00CB509F"/>
    <w:rsid w:val="00CB52BF"/>
    <w:rsid w:val="00CB5682"/>
    <w:rsid w:val="00CB58AD"/>
    <w:rsid w:val="00CB5B1E"/>
    <w:rsid w:val="00CB670C"/>
    <w:rsid w:val="00CB69FB"/>
    <w:rsid w:val="00CB6F3E"/>
    <w:rsid w:val="00CB6FD0"/>
    <w:rsid w:val="00CB7229"/>
    <w:rsid w:val="00CB787A"/>
    <w:rsid w:val="00CB7898"/>
    <w:rsid w:val="00CB7B99"/>
    <w:rsid w:val="00CB7D97"/>
    <w:rsid w:val="00CB7E70"/>
    <w:rsid w:val="00CB7F72"/>
    <w:rsid w:val="00CC0C4A"/>
    <w:rsid w:val="00CC125B"/>
    <w:rsid w:val="00CC17F0"/>
    <w:rsid w:val="00CC1853"/>
    <w:rsid w:val="00CC1AE2"/>
    <w:rsid w:val="00CC1CF9"/>
    <w:rsid w:val="00CC1D1A"/>
    <w:rsid w:val="00CC1FAE"/>
    <w:rsid w:val="00CC24E6"/>
    <w:rsid w:val="00CC2AF5"/>
    <w:rsid w:val="00CC2B39"/>
    <w:rsid w:val="00CC3A23"/>
    <w:rsid w:val="00CC3A64"/>
    <w:rsid w:val="00CC4791"/>
    <w:rsid w:val="00CC4882"/>
    <w:rsid w:val="00CC4A0D"/>
    <w:rsid w:val="00CC4EFA"/>
    <w:rsid w:val="00CC51E4"/>
    <w:rsid w:val="00CC551E"/>
    <w:rsid w:val="00CC5837"/>
    <w:rsid w:val="00CC5AEC"/>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1C6A"/>
    <w:rsid w:val="00CD223E"/>
    <w:rsid w:val="00CD239A"/>
    <w:rsid w:val="00CD25FF"/>
    <w:rsid w:val="00CD2957"/>
    <w:rsid w:val="00CD308A"/>
    <w:rsid w:val="00CD30A0"/>
    <w:rsid w:val="00CD30B3"/>
    <w:rsid w:val="00CD30D3"/>
    <w:rsid w:val="00CD3592"/>
    <w:rsid w:val="00CD389E"/>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2E2"/>
    <w:rsid w:val="00CE09ED"/>
    <w:rsid w:val="00CE0F09"/>
    <w:rsid w:val="00CE19C4"/>
    <w:rsid w:val="00CE1FC5"/>
    <w:rsid w:val="00CE239B"/>
    <w:rsid w:val="00CE24B1"/>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0AD"/>
    <w:rsid w:val="00CE656F"/>
    <w:rsid w:val="00CE6C2B"/>
    <w:rsid w:val="00CE6E53"/>
    <w:rsid w:val="00CE6F49"/>
    <w:rsid w:val="00CE7280"/>
    <w:rsid w:val="00CE72DB"/>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2C8F"/>
    <w:rsid w:val="00CF3389"/>
    <w:rsid w:val="00CF34FE"/>
    <w:rsid w:val="00CF371D"/>
    <w:rsid w:val="00CF4247"/>
    <w:rsid w:val="00CF4455"/>
    <w:rsid w:val="00CF4534"/>
    <w:rsid w:val="00CF4E9A"/>
    <w:rsid w:val="00CF517D"/>
    <w:rsid w:val="00CF5263"/>
    <w:rsid w:val="00CF5747"/>
    <w:rsid w:val="00CF60B5"/>
    <w:rsid w:val="00CF612A"/>
    <w:rsid w:val="00CF6C23"/>
    <w:rsid w:val="00CF6E48"/>
    <w:rsid w:val="00CF72AD"/>
    <w:rsid w:val="00CF749A"/>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7C0"/>
    <w:rsid w:val="00D04B97"/>
    <w:rsid w:val="00D04CE1"/>
    <w:rsid w:val="00D050FA"/>
    <w:rsid w:val="00D05132"/>
    <w:rsid w:val="00D052EE"/>
    <w:rsid w:val="00D05447"/>
    <w:rsid w:val="00D057F3"/>
    <w:rsid w:val="00D05B68"/>
    <w:rsid w:val="00D05BE3"/>
    <w:rsid w:val="00D05EA9"/>
    <w:rsid w:val="00D06407"/>
    <w:rsid w:val="00D06DB3"/>
    <w:rsid w:val="00D071F8"/>
    <w:rsid w:val="00D07252"/>
    <w:rsid w:val="00D07313"/>
    <w:rsid w:val="00D074F4"/>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5C1"/>
    <w:rsid w:val="00D14BF5"/>
    <w:rsid w:val="00D14D65"/>
    <w:rsid w:val="00D14DB1"/>
    <w:rsid w:val="00D1508C"/>
    <w:rsid w:val="00D15BFE"/>
    <w:rsid w:val="00D15F43"/>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338"/>
    <w:rsid w:val="00D22395"/>
    <w:rsid w:val="00D22B55"/>
    <w:rsid w:val="00D233F1"/>
    <w:rsid w:val="00D2365D"/>
    <w:rsid w:val="00D23EB5"/>
    <w:rsid w:val="00D243A7"/>
    <w:rsid w:val="00D243D3"/>
    <w:rsid w:val="00D243E0"/>
    <w:rsid w:val="00D246ED"/>
    <w:rsid w:val="00D2493D"/>
    <w:rsid w:val="00D25400"/>
    <w:rsid w:val="00D256F8"/>
    <w:rsid w:val="00D2579E"/>
    <w:rsid w:val="00D26086"/>
    <w:rsid w:val="00D262FD"/>
    <w:rsid w:val="00D266AE"/>
    <w:rsid w:val="00D2685C"/>
    <w:rsid w:val="00D26A3B"/>
    <w:rsid w:val="00D26E1D"/>
    <w:rsid w:val="00D27146"/>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3DE7"/>
    <w:rsid w:val="00D34227"/>
    <w:rsid w:val="00D34A0B"/>
    <w:rsid w:val="00D361F5"/>
    <w:rsid w:val="00D36234"/>
    <w:rsid w:val="00D36371"/>
    <w:rsid w:val="00D36426"/>
    <w:rsid w:val="00D36643"/>
    <w:rsid w:val="00D36824"/>
    <w:rsid w:val="00D36921"/>
    <w:rsid w:val="00D36C15"/>
    <w:rsid w:val="00D36E08"/>
    <w:rsid w:val="00D36EA1"/>
    <w:rsid w:val="00D40406"/>
    <w:rsid w:val="00D40DFC"/>
    <w:rsid w:val="00D41C95"/>
    <w:rsid w:val="00D42546"/>
    <w:rsid w:val="00D433EC"/>
    <w:rsid w:val="00D43611"/>
    <w:rsid w:val="00D437D8"/>
    <w:rsid w:val="00D44904"/>
    <w:rsid w:val="00D44994"/>
    <w:rsid w:val="00D453BD"/>
    <w:rsid w:val="00D45647"/>
    <w:rsid w:val="00D45714"/>
    <w:rsid w:val="00D45DF3"/>
    <w:rsid w:val="00D46174"/>
    <w:rsid w:val="00D46D56"/>
    <w:rsid w:val="00D46F03"/>
    <w:rsid w:val="00D4704A"/>
    <w:rsid w:val="00D47AEE"/>
    <w:rsid w:val="00D47DD0"/>
    <w:rsid w:val="00D50183"/>
    <w:rsid w:val="00D503B3"/>
    <w:rsid w:val="00D5046D"/>
    <w:rsid w:val="00D51441"/>
    <w:rsid w:val="00D51460"/>
    <w:rsid w:val="00D51C58"/>
    <w:rsid w:val="00D51D12"/>
    <w:rsid w:val="00D52658"/>
    <w:rsid w:val="00D52C3E"/>
    <w:rsid w:val="00D52D2B"/>
    <w:rsid w:val="00D5362B"/>
    <w:rsid w:val="00D5395E"/>
    <w:rsid w:val="00D5423D"/>
    <w:rsid w:val="00D54986"/>
    <w:rsid w:val="00D549C5"/>
    <w:rsid w:val="00D54D1D"/>
    <w:rsid w:val="00D55072"/>
    <w:rsid w:val="00D551B5"/>
    <w:rsid w:val="00D551EE"/>
    <w:rsid w:val="00D551F5"/>
    <w:rsid w:val="00D55548"/>
    <w:rsid w:val="00D55F27"/>
    <w:rsid w:val="00D564ED"/>
    <w:rsid w:val="00D566DB"/>
    <w:rsid w:val="00D56A14"/>
    <w:rsid w:val="00D56DB2"/>
    <w:rsid w:val="00D5747F"/>
    <w:rsid w:val="00D57495"/>
    <w:rsid w:val="00D574FA"/>
    <w:rsid w:val="00D57853"/>
    <w:rsid w:val="00D57970"/>
    <w:rsid w:val="00D60C8D"/>
    <w:rsid w:val="00D60D09"/>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5685"/>
    <w:rsid w:val="00D657CF"/>
    <w:rsid w:val="00D659B1"/>
    <w:rsid w:val="00D6670A"/>
    <w:rsid w:val="00D66B0F"/>
    <w:rsid w:val="00D66B88"/>
    <w:rsid w:val="00D66E18"/>
    <w:rsid w:val="00D6734D"/>
    <w:rsid w:val="00D679CF"/>
    <w:rsid w:val="00D679D3"/>
    <w:rsid w:val="00D706C3"/>
    <w:rsid w:val="00D710CD"/>
    <w:rsid w:val="00D7255F"/>
    <w:rsid w:val="00D72E0B"/>
    <w:rsid w:val="00D72F3B"/>
    <w:rsid w:val="00D7356F"/>
    <w:rsid w:val="00D73587"/>
    <w:rsid w:val="00D739BF"/>
    <w:rsid w:val="00D73CC4"/>
    <w:rsid w:val="00D73EBB"/>
    <w:rsid w:val="00D751FB"/>
    <w:rsid w:val="00D754D6"/>
    <w:rsid w:val="00D7587E"/>
    <w:rsid w:val="00D75D9F"/>
    <w:rsid w:val="00D7613B"/>
    <w:rsid w:val="00D761AA"/>
    <w:rsid w:val="00D76FAE"/>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3CA"/>
    <w:rsid w:val="00D833DD"/>
    <w:rsid w:val="00D83522"/>
    <w:rsid w:val="00D83ADF"/>
    <w:rsid w:val="00D83AE9"/>
    <w:rsid w:val="00D83B89"/>
    <w:rsid w:val="00D83F0D"/>
    <w:rsid w:val="00D844DB"/>
    <w:rsid w:val="00D84899"/>
    <w:rsid w:val="00D849D7"/>
    <w:rsid w:val="00D849EE"/>
    <w:rsid w:val="00D85439"/>
    <w:rsid w:val="00D854D1"/>
    <w:rsid w:val="00D857B8"/>
    <w:rsid w:val="00D85B5A"/>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36E2"/>
    <w:rsid w:val="00D95104"/>
    <w:rsid w:val="00D95600"/>
    <w:rsid w:val="00D95686"/>
    <w:rsid w:val="00D95F75"/>
    <w:rsid w:val="00D96125"/>
    <w:rsid w:val="00D9683C"/>
    <w:rsid w:val="00D96D25"/>
    <w:rsid w:val="00D96FC5"/>
    <w:rsid w:val="00D96FCF"/>
    <w:rsid w:val="00D97843"/>
    <w:rsid w:val="00D97884"/>
    <w:rsid w:val="00D97C5E"/>
    <w:rsid w:val="00DA034F"/>
    <w:rsid w:val="00DA0A56"/>
    <w:rsid w:val="00DA0A7F"/>
    <w:rsid w:val="00DA0E2A"/>
    <w:rsid w:val="00DA1624"/>
    <w:rsid w:val="00DA19B1"/>
    <w:rsid w:val="00DA19B3"/>
    <w:rsid w:val="00DA1A94"/>
    <w:rsid w:val="00DA1ABA"/>
    <w:rsid w:val="00DA1B0E"/>
    <w:rsid w:val="00DA1C31"/>
    <w:rsid w:val="00DA2044"/>
    <w:rsid w:val="00DA20BC"/>
    <w:rsid w:val="00DA2342"/>
    <w:rsid w:val="00DA25C4"/>
    <w:rsid w:val="00DA2D98"/>
    <w:rsid w:val="00DA2ED7"/>
    <w:rsid w:val="00DA31D6"/>
    <w:rsid w:val="00DA3642"/>
    <w:rsid w:val="00DA3711"/>
    <w:rsid w:val="00DA3E7A"/>
    <w:rsid w:val="00DA430C"/>
    <w:rsid w:val="00DA46EB"/>
    <w:rsid w:val="00DA4C21"/>
    <w:rsid w:val="00DA615D"/>
    <w:rsid w:val="00DA6598"/>
    <w:rsid w:val="00DA6917"/>
    <w:rsid w:val="00DA6C0F"/>
    <w:rsid w:val="00DA6C1C"/>
    <w:rsid w:val="00DA6D92"/>
    <w:rsid w:val="00DA702F"/>
    <w:rsid w:val="00DA7362"/>
    <w:rsid w:val="00DA7571"/>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248"/>
    <w:rsid w:val="00DB3550"/>
    <w:rsid w:val="00DB37B4"/>
    <w:rsid w:val="00DB39C2"/>
    <w:rsid w:val="00DB3B82"/>
    <w:rsid w:val="00DB46C5"/>
    <w:rsid w:val="00DB485D"/>
    <w:rsid w:val="00DB4988"/>
    <w:rsid w:val="00DB65B3"/>
    <w:rsid w:val="00DB71D4"/>
    <w:rsid w:val="00DB750B"/>
    <w:rsid w:val="00DB787E"/>
    <w:rsid w:val="00DC0024"/>
    <w:rsid w:val="00DC031E"/>
    <w:rsid w:val="00DC03D9"/>
    <w:rsid w:val="00DC0AEA"/>
    <w:rsid w:val="00DC0CC5"/>
    <w:rsid w:val="00DC0F7D"/>
    <w:rsid w:val="00DC1327"/>
    <w:rsid w:val="00DC1350"/>
    <w:rsid w:val="00DC169A"/>
    <w:rsid w:val="00DC1FE8"/>
    <w:rsid w:val="00DC2DA1"/>
    <w:rsid w:val="00DC3237"/>
    <w:rsid w:val="00DC3BC4"/>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2025"/>
    <w:rsid w:val="00DD22EA"/>
    <w:rsid w:val="00DD23A0"/>
    <w:rsid w:val="00DD2AE4"/>
    <w:rsid w:val="00DD2F90"/>
    <w:rsid w:val="00DD3392"/>
    <w:rsid w:val="00DD3EF5"/>
    <w:rsid w:val="00DD4929"/>
    <w:rsid w:val="00DD4E57"/>
    <w:rsid w:val="00DD53FA"/>
    <w:rsid w:val="00DD5B25"/>
    <w:rsid w:val="00DD5C73"/>
    <w:rsid w:val="00DD5CD3"/>
    <w:rsid w:val="00DD5F42"/>
    <w:rsid w:val="00DD5F88"/>
    <w:rsid w:val="00DD6069"/>
    <w:rsid w:val="00DD617B"/>
    <w:rsid w:val="00DD6795"/>
    <w:rsid w:val="00DD6D59"/>
    <w:rsid w:val="00DD71BA"/>
    <w:rsid w:val="00DD72BB"/>
    <w:rsid w:val="00DD7401"/>
    <w:rsid w:val="00DD75A9"/>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91B"/>
    <w:rsid w:val="00DE4A53"/>
    <w:rsid w:val="00DE4D48"/>
    <w:rsid w:val="00DE52E3"/>
    <w:rsid w:val="00DE5651"/>
    <w:rsid w:val="00DE5B62"/>
    <w:rsid w:val="00DE5E80"/>
    <w:rsid w:val="00DE6124"/>
    <w:rsid w:val="00DE6171"/>
    <w:rsid w:val="00DE64AA"/>
    <w:rsid w:val="00DE7101"/>
    <w:rsid w:val="00DE712D"/>
    <w:rsid w:val="00DE7C00"/>
    <w:rsid w:val="00DF03E9"/>
    <w:rsid w:val="00DF03ED"/>
    <w:rsid w:val="00DF04EE"/>
    <w:rsid w:val="00DF0677"/>
    <w:rsid w:val="00DF093A"/>
    <w:rsid w:val="00DF0B5C"/>
    <w:rsid w:val="00DF0BF4"/>
    <w:rsid w:val="00DF0DCC"/>
    <w:rsid w:val="00DF179D"/>
    <w:rsid w:val="00DF1E9C"/>
    <w:rsid w:val="00DF276E"/>
    <w:rsid w:val="00DF2E7F"/>
    <w:rsid w:val="00DF311B"/>
    <w:rsid w:val="00DF3BEF"/>
    <w:rsid w:val="00DF4572"/>
    <w:rsid w:val="00DF4658"/>
    <w:rsid w:val="00DF5020"/>
    <w:rsid w:val="00DF51B5"/>
    <w:rsid w:val="00DF5231"/>
    <w:rsid w:val="00DF52F4"/>
    <w:rsid w:val="00DF598B"/>
    <w:rsid w:val="00DF5D2D"/>
    <w:rsid w:val="00DF5E2A"/>
    <w:rsid w:val="00DF6A20"/>
    <w:rsid w:val="00DF6C8B"/>
    <w:rsid w:val="00DF6D0C"/>
    <w:rsid w:val="00DF6D69"/>
    <w:rsid w:val="00DF6F17"/>
    <w:rsid w:val="00DF76A7"/>
    <w:rsid w:val="00DF78FA"/>
    <w:rsid w:val="00DF7B76"/>
    <w:rsid w:val="00E002F1"/>
    <w:rsid w:val="00E00323"/>
    <w:rsid w:val="00E0082C"/>
    <w:rsid w:val="00E01779"/>
    <w:rsid w:val="00E01915"/>
    <w:rsid w:val="00E01ACE"/>
    <w:rsid w:val="00E01DAA"/>
    <w:rsid w:val="00E023E5"/>
    <w:rsid w:val="00E02432"/>
    <w:rsid w:val="00E0245C"/>
    <w:rsid w:val="00E029E2"/>
    <w:rsid w:val="00E02BA1"/>
    <w:rsid w:val="00E03528"/>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E0D"/>
    <w:rsid w:val="00E14A7E"/>
    <w:rsid w:val="00E14ADA"/>
    <w:rsid w:val="00E14CDD"/>
    <w:rsid w:val="00E14FBE"/>
    <w:rsid w:val="00E151E1"/>
    <w:rsid w:val="00E152E9"/>
    <w:rsid w:val="00E1552E"/>
    <w:rsid w:val="00E155E9"/>
    <w:rsid w:val="00E156E2"/>
    <w:rsid w:val="00E1575D"/>
    <w:rsid w:val="00E16153"/>
    <w:rsid w:val="00E163C6"/>
    <w:rsid w:val="00E16AB2"/>
    <w:rsid w:val="00E16CFC"/>
    <w:rsid w:val="00E17239"/>
    <w:rsid w:val="00E1743D"/>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ACA"/>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52F"/>
    <w:rsid w:val="00E36A1B"/>
    <w:rsid w:val="00E37076"/>
    <w:rsid w:val="00E3727C"/>
    <w:rsid w:val="00E3758F"/>
    <w:rsid w:val="00E37994"/>
    <w:rsid w:val="00E401AA"/>
    <w:rsid w:val="00E40213"/>
    <w:rsid w:val="00E402E2"/>
    <w:rsid w:val="00E40AEF"/>
    <w:rsid w:val="00E40C03"/>
    <w:rsid w:val="00E40D4A"/>
    <w:rsid w:val="00E41655"/>
    <w:rsid w:val="00E41894"/>
    <w:rsid w:val="00E42169"/>
    <w:rsid w:val="00E4267A"/>
    <w:rsid w:val="00E429ED"/>
    <w:rsid w:val="00E4393F"/>
    <w:rsid w:val="00E439B1"/>
    <w:rsid w:val="00E43F37"/>
    <w:rsid w:val="00E441B8"/>
    <w:rsid w:val="00E445B9"/>
    <w:rsid w:val="00E450ED"/>
    <w:rsid w:val="00E45155"/>
    <w:rsid w:val="00E451CB"/>
    <w:rsid w:val="00E4587E"/>
    <w:rsid w:val="00E460C5"/>
    <w:rsid w:val="00E46667"/>
    <w:rsid w:val="00E46A64"/>
    <w:rsid w:val="00E47104"/>
    <w:rsid w:val="00E475F9"/>
    <w:rsid w:val="00E4791B"/>
    <w:rsid w:val="00E47BC7"/>
    <w:rsid w:val="00E47E31"/>
    <w:rsid w:val="00E5005A"/>
    <w:rsid w:val="00E505E4"/>
    <w:rsid w:val="00E50AC6"/>
    <w:rsid w:val="00E50BC8"/>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058"/>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515"/>
    <w:rsid w:val="00E70BC7"/>
    <w:rsid w:val="00E70FBC"/>
    <w:rsid w:val="00E71251"/>
    <w:rsid w:val="00E713AA"/>
    <w:rsid w:val="00E713F2"/>
    <w:rsid w:val="00E71520"/>
    <w:rsid w:val="00E7197D"/>
    <w:rsid w:val="00E71FF9"/>
    <w:rsid w:val="00E72C01"/>
    <w:rsid w:val="00E73BEE"/>
    <w:rsid w:val="00E73CD8"/>
    <w:rsid w:val="00E73EA2"/>
    <w:rsid w:val="00E741AC"/>
    <w:rsid w:val="00E743B4"/>
    <w:rsid w:val="00E74E0C"/>
    <w:rsid w:val="00E75174"/>
    <w:rsid w:val="00E7539D"/>
    <w:rsid w:val="00E7576E"/>
    <w:rsid w:val="00E75EBA"/>
    <w:rsid w:val="00E761D1"/>
    <w:rsid w:val="00E7624E"/>
    <w:rsid w:val="00E763B4"/>
    <w:rsid w:val="00E7640C"/>
    <w:rsid w:val="00E76457"/>
    <w:rsid w:val="00E7672E"/>
    <w:rsid w:val="00E76B1A"/>
    <w:rsid w:val="00E76C8A"/>
    <w:rsid w:val="00E76D40"/>
    <w:rsid w:val="00E7702B"/>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2F10"/>
    <w:rsid w:val="00E833F2"/>
    <w:rsid w:val="00E83415"/>
    <w:rsid w:val="00E83891"/>
    <w:rsid w:val="00E83E8D"/>
    <w:rsid w:val="00E84CEF"/>
    <w:rsid w:val="00E84EF5"/>
    <w:rsid w:val="00E8519F"/>
    <w:rsid w:val="00E8537B"/>
    <w:rsid w:val="00E85660"/>
    <w:rsid w:val="00E85AF0"/>
    <w:rsid w:val="00E85CC3"/>
    <w:rsid w:val="00E85D95"/>
    <w:rsid w:val="00E85DAB"/>
    <w:rsid w:val="00E85E40"/>
    <w:rsid w:val="00E85EEE"/>
    <w:rsid w:val="00E86238"/>
    <w:rsid w:val="00E8644A"/>
    <w:rsid w:val="00E86453"/>
    <w:rsid w:val="00E86645"/>
    <w:rsid w:val="00E869B9"/>
    <w:rsid w:val="00E878C1"/>
    <w:rsid w:val="00E90159"/>
    <w:rsid w:val="00E90279"/>
    <w:rsid w:val="00E902BA"/>
    <w:rsid w:val="00E903A4"/>
    <w:rsid w:val="00E90635"/>
    <w:rsid w:val="00E909A1"/>
    <w:rsid w:val="00E90BFF"/>
    <w:rsid w:val="00E90F46"/>
    <w:rsid w:val="00E91385"/>
    <w:rsid w:val="00E91F04"/>
    <w:rsid w:val="00E91F35"/>
    <w:rsid w:val="00E9303F"/>
    <w:rsid w:val="00E9325D"/>
    <w:rsid w:val="00E93592"/>
    <w:rsid w:val="00E93AB8"/>
    <w:rsid w:val="00E93D25"/>
    <w:rsid w:val="00E93DE9"/>
    <w:rsid w:val="00E93E9A"/>
    <w:rsid w:val="00E94222"/>
    <w:rsid w:val="00E947E6"/>
    <w:rsid w:val="00E94CBF"/>
    <w:rsid w:val="00E94E62"/>
    <w:rsid w:val="00E95BA6"/>
    <w:rsid w:val="00E95CA3"/>
    <w:rsid w:val="00E9673A"/>
    <w:rsid w:val="00E96A25"/>
    <w:rsid w:val="00E96D3F"/>
    <w:rsid w:val="00E97052"/>
    <w:rsid w:val="00E9712C"/>
    <w:rsid w:val="00E972CA"/>
    <w:rsid w:val="00E97648"/>
    <w:rsid w:val="00E97A04"/>
    <w:rsid w:val="00E97C02"/>
    <w:rsid w:val="00EA068C"/>
    <w:rsid w:val="00EA0831"/>
    <w:rsid w:val="00EA0D58"/>
    <w:rsid w:val="00EA0E4A"/>
    <w:rsid w:val="00EA1936"/>
    <w:rsid w:val="00EA1A54"/>
    <w:rsid w:val="00EA1FAA"/>
    <w:rsid w:val="00EA2226"/>
    <w:rsid w:val="00EA26FC"/>
    <w:rsid w:val="00EA3544"/>
    <w:rsid w:val="00EA36F6"/>
    <w:rsid w:val="00EA39C8"/>
    <w:rsid w:val="00EA3B5A"/>
    <w:rsid w:val="00EA3BAB"/>
    <w:rsid w:val="00EA410E"/>
    <w:rsid w:val="00EA4EE6"/>
    <w:rsid w:val="00EA4FD1"/>
    <w:rsid w:val="00EA53C2"/>
    <w:rsid w:val="00EA5695"/>
    <w:rsid w:val="00EA5875"/>
    <w:rsid w:val="00EA5B0A"/>
    <w:rsid w:val="00EA6064"/>
    <w:rsid w:val="00EA6141"/>
    <w:rsid w:val="00EA63EB"/>
    <w:rsid w:val="00EA65AD"/>
    <w:rsid w:val="00EA6A0C"/>
    <w:rsid w:val="00EA6C4C"/>
    <w:rsid w:val="00EA75CD"/>
    <w:rsid w:val="00EA7A74"/>
    <w:rsid w:val="00EA7FCF"/>
    <w:rsid w:val="00EB0CA3"/>
    <w:rsid w:val="00EB104F"/>
    <w:rsid w:val="00EB1098"/>
    <w:rsid w:val="00EB1B27"/>
    <w:rsid w:val="00EB1DA8"/>
    <w:rsid w:val="00EB218A"/>
    <w:rsid w:val="00EB2757"/>
    <w:rsid w:val="00EB2B98"/>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B7745"/>
    <w:rsid w:val="00EC059A"/>
    <w:rsid w:val="00EC0685"/>
    <w:rsid w:val="00EC0775"/>
    <w:rsid w:val="00EC07BF"/>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522D"/>
    <w:rsid w:val="00EC55BF"/>
    <w:rsid w:val="00EC56E0"/>
    <w:rsid w:val="00EC6057"/>
    <w:rsid w:val="00EC6847"/>
    <w:rsid w:val="00EC6864"/>
    <w:rsid w:val="00EC6EE5"/>
    <w:rsid w:val="00EC728E"/>
    <w:rsid w:val="00EC749C"/>
    <w:rsid w:val="00EC79DC"/>
    <w:rsid w:val="00EC7DB6"/>
    <w:rsid w:val="00ED05C8"/>
    <w:rsid w:val="00ED14AC"/>
    <w:rsid w:val="00ED162F"/>
    <w:rsid w:val="00ED1EC7"/>
    <w:rsid w:val="00ED2787"/>
    <w:rsid w:val="00ED2B58"/>
    <w:rsid w:val="00ED2B81"/>
    <w:rsid w:val="00ED2E52"/>
    <w:rsid w:val="00ED3024"/>
    <w:rsid w:val="00ED366F"/>
    <w:rsid w:val="00ED3B64"/>
    <w:rsid w:val="00ED43A4"/>
    <w:rsid w:val="00ED46A1"/>
    <w:rsid w:val="00ED4CE8"/>
    <w:rsid w:val="00ED5385"/>
    <w:rsid w:val="00ED565C"/>
    <w:rsid w:val="00ED57F3"/>
    <w:rsid w:val="00ED58C8"/>
    <w:rsid w:val="00ED5DB3"/>
    <w:rsid w:val="00ED5FE4"/>
    <w:rsid w:val="00ED62C1"/>
    <w:rsid w:val="00ED6F2B"/>
    <w:rsid w:val="00ED715C"/>
    <w:rsid w:val="00ED71C5"/>
    <w:rsid w:val="00ED76D8"/>
    <w:rsid w:val="00ED7996"/>
    <w:rsid w:val="00ED7C87"/>
    <w:rsid w:val="00EE043A"/>
    <w:rsid w:val="00EE0778"/>
    <w:rsid w:val="00EE0A24"/>
    <w:rsid w:val="00EE1430"/>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5FAA"/>
    <w:rsid w:val="00EE6459"/>
    <w:rsid w:val="00EE647C"/>
    <w:rsid w:val="00EE6B1A"/>
    <w:rsid w:val="00EE6CCE"/>
    <w:rsid w:val="00EE6E53"/>
    <w:rsid w:val="00EE6F1E"/>
    <w:rsid w:val="00EE7666"/>
    <w:rsid w:val="00EE79E1"/>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30E6"/>
    <w:rsid w:val="00EF32C3"/>
    <w:rsid w:val="00EF3451"/>
    <w:rsid w:val="00EF4352"/>
    <w:rsid w:val="00EF4366"/>
    <w:rsid w:val="00EF4422"/>
    <w:rsid w:val="00EF4AEC"/>
    <w:rsid w:val="00EF4CD6"/>
    <w:rsid w:val="00EF4F29"/>
    <w:rsid w:val="00EF55A0"/>
    <w:rsid w:val="00EF590D"/>
    <w:rsid w:val="00EF5A7B"/>
    <w:rsid w:val="00EF63D1"/>
    <w:rsid w:val="00EF6418"/>
    <w:rsid w:val="00EF6513"/>
    <w:rsid w:val="00EF6683"/>
    <w:rsid w:val="00EF6A75"/>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013"/>
    <w:rsid w:val="00F15254"/>
    <w:rsid w:val="00F1530B"/>
    <w:rsid w:val="00F155CE"/>
    <w:rsid w:val="00F1587A"/>
    <w:rsid w:val="00F15AE4"/>
    <w:rsid w:val="00F15CF7"/>
    <w:rsid w:val="00F16BF2"/>
    <w:rsid w:val="00F16E0A"/>
    <w:rsid w:val="00F174E7"/>
    <w:rsid w:val="00F17534"/>
    <w:rsid w:val="00F178C8"/>
    <w:rsid w:val="00F17EAE"/>
    <w:rsid w:val="00F20370"/>
    <w:rsid w:val="00F20688"/>
    <w:rsid w:val="00F20818"/>
    <w:rsid w:val="00F2093B"/>
    <w:rsid w:val="00F20B9E"/>
    <w:rsid w:val="00F20DC7"/>
    <w:rsid w:val="00F20E90"/>
    <w:rsid w:val="00F2124A"/>
    <w:rsid w:val="00F218D4"/>
    <w:rsid w:val="00F22384"/>
    <w:rsid w:val="00F2250A"/>
    <w:rsid w:val="00F22739"/>
    <w:rsid w:val="00F22BCE"/>
    <w:rsid w:val="00F22E67"/>
    <w:rsid w:val="00F23D8E"/>
    <w:rsid w:val="00F23DCA"/>
    <w:rsid w:val="00F240FE"/>
    <w:rsid w:val="00F24222"/>
    <w:rsid w:val="00F24788"/>
    <w:rsid w:val="00F25478"/>
    <w:rsid w:val="00F263F2"/>
    <w:rsid w:val="00F2640F"/>
    <w:rsid w:val="00F264CB"/>
    <w:rsid w:val="00F266F3"/>
    <w:rsid w:val="00F26BDE"/>
    <w:rsid w:val="00F26CEF"/>
    <w:rsid w:val="00F26DFD"/>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AE5"/>
    <w:rsid w:val="00F33CA9"/>
    <w:rsid w:val="00F33D4F"/>
    <w:rsid w:val="00F34395"/>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0FD0"/>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473"/>
    <w:rsid w:val="00F5463E"/>
    <w:rsid w:val="00F547FE"/>
    <w:rsid w:val="00F54809"/>
    <w:rsid w:val="00F55043"/>
    <w:rsid w:val="00F556D3"/>
    <w:rsid w:val="00F55CD4"/>
    <w:rsid w:val="00F56778"/>
    <w:rsid w:val="00F56C5B"/>
    <w:rsid w:val="00F56DCF"/>
    <w:rsid w:val="00F56ECD"/>
    <w:rsid w:val="00F56F32"/>
    <w:rsid w:val="00F57034"/>
    <w:rsid w:val="00F60497"/>
    <w:rsid w:val="00F60863"/>
    <w:rsid w:val="00F60A5D"/>
    <w:rsid w:val="00F60BE9"/>
    <w:rsid w:val="00F60C16"/>
    <w:rsid w:val="00F61EB2"/>
    <w:rsid w:val="00F61FD8"/>
    <w:rsid w:val="00F62713"/>
    <w:rsid w:val="00F62790"/>
    <w:rsid w:val="00F62A76"/>
    <w:rsid w:val="00F62BF6"/>
    <w:rsid w:val="00F62DBF"/>
    <w:rsid w:val="00F637D1"/>
    <w:rsid w:val="00F63ED3"/>
    <w:rsid w:val="00F641FC"/>
    <w:rsid w:val="00F646BC"/>
    <w:rsid w:val="00F647F7"/>
    <w:rsid w:val="00F64ACC"/>
    <w:rsid w:val="00F64B50"/>
    <w:rsid w:val="00F655FB"/>
    <w:rsid w:val="00F6583C"/>
    <w:rsid w:val="00F6589A"/>
    <w:rsid w:val="00F65D05"/>
    <w:rsid w:val="00F65D28"/>
    <w:rsid w:val="00F65D97"/>
    <w:rsid w:val="00F660C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554"/>
    <w:rsid w:val="00F72584"/>
    <w:rsid w:val="00F7290D"/>
    <w:rsid w:val="00F7302F"/>
    <w:rsid w:val="00F731F1"/>
    <w:rsid w:val="00F732EC"/>
    <w:rsid w:val="00F73644"/>
    <w:rsid w:val="00F73771"/>
    <w:rsid w:val="00F73D08"/>
    <w:rsid w:val="00F73D77"/>
    <w:rsid w:val="00F74C61"/>
    <w:rsid w:val="00F75060"/>
    <w:rsid w:val="00F7586B"/>
    <w:rsid w:val="00F75B98"/>
    <w:rsid w:val="00F75D37"/>
    <w:rsid w:val="00F75F10"/>
    <w:rsid w:val="00F75F2F"/>
    <w:rsid w:val="00F7630C"/>
    <w:rsid w:val="00F76445"/>
    <w:rsid w:val="00F76779"/>
    <w:rsid w:val="00F76B1A"/>
    <w:rsid w:val="00F76E0A"/>
    <w:rsid w:val="00F76ECC"/>
    <w:rsid w:val="00F778DA"/>
    <w:rsid w:val="00F77A40"/>
    <w:rsid w:val="00F77A45"/>
    <w:rsid w:val="00F77B11"/>
    <w:rsid w:val="00F77BB5"/>
    <w:rsid w:val="00F8008B"/>
    <w:rsid w:val="00F8011D"/>
    <w:rsid w:val="00F80246"/>
    <w:rsid w:val="00F80399"/>
    <w:rsid w:val="00F80479"/>
    <w:rsid w:val="00F8070A"/>
    <w:rsid w:val="00F8098F"/>
    <w:rsid w:val="00F80D4E"/>
    <w:rsid w:val="00F81078"/>
    <w:rsid w:val="00F812C8"/>
    <w:rsid w:val="00F8132D"/>
    <w:rsid w:val="00F81808"/>
    <w:rsid w:val="00F818AE"/>
    <w:rsid w:val="00F81940"/>
    <w:rsid w:val="00F81B40"/>
    <w:rsid w:val="00F81C70"/>
    <w:rsid w:val="00F81D3E"/>
    <w:rsid w:val="00F820C4"/>
    <w:rsid w:val="00F82D96"/>
    <w:rsid w:val="00F83318"/>
    <w:rsid w:val="00F834C7"/>
    <w:rsid w:val="00F83601"/>
    <w:rsid w:val="00F83829"/>
    <w:rsid w:val="00F84069"/>
    <w:rsid w:val="00F843D7"/>
    <w:rsid w:val="00F851CB"/>
    <w:rsid w:val="00F853E7"/>
    <w:rsid w:val="00F85536"/>
    <w:rsid w:val="00F85A00"/>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0F2"/>
    <w:rsid w:val="00F91209"/>
    <w:rsid w:val="00F9168B"/>
    <w:rsid w:val="00F917B1"/>
    <w:rsid w:val="00F918D1"/>
    <w:rsid w:val="00F91C75"/>
    <w:rsid w:val="00F920BB"/>
    <w:rsid w:val="00F9221F"/>
    <w:rsid w:val="00F9225F"/>
    <w:rsid w:val="00F9231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5F9B"/>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2B4"/>
    <w:rsid w:val="00FA3B76"/>
    <w:rsid w:val="00FA49E5"/>
    <w:rsid w:val="00FA4CC8"/>
    <w:rsid w:val="00FA4D66"/>
    <w:rsid w:val="00FA4D93"/>
    <w:rsid w:val="00FA56CD"/>
    <w:rsid w:val="00FA5970"/>
    <w:rsid w:val="00FA5A4E"/>
    <w:rsid w:val="00FA6602"/>
    <w:rsid w:val="00FA6962"/>
    <w:rsid w:val="00FA7FB9"/>
    <w:rsid w:val="00FB0082"/>
    <w:rsid w:val="00FB0243"/>
    <w:rsid w:val="00FB0E0D"/>
    <w:rsid w:val="00FB1189"/>
    <w:rsid w:val="00FB11E6"/>
    <w:rsid w:val="00FB12B3"/>
    <w:rsid w:val="00FB1527"/>
    <w:rsid w:val="00FB157B"/>
    <w:rsid w:val="00FB2537"/>
    <w:rsid w:val="00FB33DC"/>
    <w:rsid w:val="00FB3717"/>
    <w:rsid w:val="00FB3E29"/>
    <w:rsid w:val="00FB4338"/>
    <w:rsid w:val="00FB4595"/>
    <w:rsid w:val="00FB477E"/>
    <w:rsid w:val="00FB4C4C"/>
    <w:rsid w:val="00FB4C9C"/>
    <w:rsid w:val="00FB506E"/>
    <w:rsid w:val="00FB6165"/>
    <w:rsid w:val="00FB71CB"/>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3F1"/>
    <w:rsid w:val="00FC381E"/>
    <w:rsid w:val="00FC3F96"/>
    <w:rsid w:val="00FC4347"/>
    <w:rsid w:val="00FC43C8"/>
    <w:rsid w:val="00FC4729"/>
    <w:rsid w:val="00FC4A8C"/>
    <w:rsid w:val="00FC53CA"/>
    <w:rsid w:val="00FC53DB"/>
    <w:rsid w:val="00FC5736"/>
    <w:rsid w:val="00FC5819"/>
    <w:rsid w:val="00FC5FC2"/>
    <w:rsid w:val="00FC6177"/>
    <w:rsid w:val="00FC6230"/>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63F"/>
    <w:rsid w:val="00FD37F6"/>
    <w:rsid w:val="00FD3B37"/>
    <w:rsid w:val="00FD414B"/>
    <w:rsid w:val="00FD4589"/>
    <w:rsid w:val="00FD473E"/>
    <w:rsid w:val="00FD4768"/>
    <w:rsid w:val="00FD5051"/>
    <w:rsid w:val="00FD5666"/>
    <w:rsid w:val="00FD5CAF"/>
    <w:rsid w:val="00FD62BE"/>
    <w:rsid w:val="00FD69F3"/>
    <w:rsid w:val="00FD7C68"/>
    <w:rsid w:val="00FD7C85"/>
    <w:rsid w:val="00FD7DF9"/>
    <w:rsid w:val="00FD7FAE"/>
    <w:rsid w:val="00FE059A"/>
    <w:rsid w:val="00FE0610"/>
    <w:rsid w:val="00FE0B51"/>
    <w:rsid w:val="00FE0B78"/>
    <w:rsid w:val="00FE0ED4"/>
    <w:rsid w:val="00FE1BF2"/>
    <w:rsid w:val="00FE1E0D"/>
    <w:rsid w:val="00FE1E1A"/>
    <w:rsid w:val="00FE1EAB"/>
    <w:rsid w:val="00FE2078"/>
    <w:rsid w:val="00FE25CA"/>
    <w:rsid w:val="00FE2D5E"/>
    <w:rsid w:val="00FE3465"/>
    <w:rsid w:val="00FE3727"/>
    <w:rsid w:val="00FE3AF5"/>
    <w:rsid w:val="00FE3E4D"/>
    <w:rsid w:val="00FE454B"/>
    <w:rsid w:val="00FE585E"/>
    <w:rsid w:val="00FE63F4"/>
    <w:rsid w:val="00FE6703"/>
    <w:rsid w:val="00FE67CF"/>
    <w:rsid w:val="00FE6966"/>
    <w:rsid w:val="00FE6D20"/>
    <w:rsid w:val="00FE6FB9"/>
    <w:rsid w:val="00FE7142"/>
    <w:rsid w:val="00FE7549"/>
    <w:rsid w:val="00FE7BCC"/>
    <w:rsid w:val="00FE7E45"/>
    <w:rsid w:val="00FE7FE1"/>
    <w:rsid w:val="00FF01BB"/>
    <w:rsid w:val="00FF0464"/>
    <w:rsid w:val="00FF10C7"/>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7B8"/>
    <w:rsid w:val="00FF5D32"/>
    <w:rsid w:val="00FF67F7"/>
    <w:rsid w:val="00FF6BD1"/>
    <w:rsid w:val="00FF6BF8"/>
    <w:rsid w:val="00FF6CC0"/>
    <w:rsid w:val="00FF6D18"/>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AE67DE6D-A0F8-4DD7-AB96-B4DFA923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2800"/>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Title"/>
    <w:basedOn w:val="a"/>
    <w:next w:val="a"/>
    <w:link w:val="af4"/>
    <w:qFormat/>
    <w:rsid w:val="00B72D82"/>
    <w:pPr>
      <w:spacing w:before="240" w:after="60"/>
      <w:jc w:val="center"/>
      <w:outlineLvl w:val="0"/>
    </w:pPr>
    <w:rPr>
      <w:rFonts w:asciiTheme="majorHAnsi" w:hAnsiTheme="majorHAnsi" w:cstheme="majorBidi"/>
      <w:b/>
      <w:bCs/>
      <w:sz w:val="32"/>
      <w:szCs w:val="32"/>
    </w:rPr>
  </w:style>
  <w:style w:type="character" w:customStyle="1" w:styleId="af4">
    <w:name w:val="标题 字符"/>
    <w:basedOn w:val="a0"/>
    <w:link w:val="af3"/>
    <w:rsid w:val="00B72D82"/>
    <w:rPr>
      <w:rFonts w:asciiTheme="majorHAnsi" w:hAnsiTheme="majorHAnsi" w:cstheme="majorBidi"/>
      <w:b/>
      <w:bCs/>
      <w:sz w:val="32"/>
      <w:szCs w:val="32"/>
    </w:rPr>
  </w:style>
  <w:style w:type="paragraph" w:styleId="af5">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6"/>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6">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5"/>
    <w:uiPriority w:val="34"/>
    <w:qFormat/>
    <w:rsid w:val="0040078A"/>
    <w:rPr>
      <w:rFonts w:ascii="Times" w:eastAsia="Batang" w:hAnsi="Times"/>
      <w:szCs w:val="24"/>
      <w:lang w:val="en-GB"/>
    </w:rPr>
  </w:style>
  <w:style w:type="character" w:styleId="af7">
    <w:name w:val="annotation reference"/>
    <w:basedOn w:val="a0"/>
    <w:unhideWhenUsed/>
    <w:qFormat/>
    <w:rsid w:val="00962972"/>
    <w:rPr>
      <w:sz w:val="21"/>
      <w:szCs w:val="21"/>
    </w:rPr>
  </w:style>
  <w:style w:type="paragraph" w:styleId="af8">
    <w:name w:val="annotation text"/>
    <w:basedOn w:val="a"/>
    <w:link w:val="af9"/>
    <w:unhideWhenUsed/>
    <w:qFormat/>
    <w:rsid w:val="00962972"/>
    <w:pPr>
      <w:jc w:val="left"/>
    </w:pPr>
  </w:style>
  <w:style w:type="character" w:customStyle="1" w:styleId="af9">
    <w:name w:val="批注文字 字符"/>
    <w:basedOn w:val="a0"/>
    <w:link w:val="af8"/>
    <w:uiPriority w:val="99"/>
    <w:qFormat/>
    <w:rsid w:val="00962972"/>
    <w:rPr>
      <w:sz w:val="22"/>
      <w:szCs w:val="22"/>
    </w:rPr>
  </w:style>
  <w:style w:type="paragraph" w:styleId="afa">
    <w:name w:val="annotation subject"/>
    <w:basedOn w:val="af8"/>
    <w:next w:val="af8"/>
    <w:link w:val="afb"/>
    <w:semiHidden/>
    <w:unhideWhenUsed/>
    <w:rsid w:val="009E29D0"/>
    <w:rPr>
      <w:b/>
      <w:bCs/>
    </w:rPr>
  </w:style>
  <w:style w:type="character" w:customStyle="1" w:styleId="afb">
    <w:name w:val="批注主题 字符"/>
    <w:basedOn w:val="af9"/>
    <w:link w:val="afa"/>
    <w:semiHidden/>
    <w:rsid w:val="009E29D0"/>
    <w:rPr>
      <w:b/>
      <w:bCs/>
      <w:sz w:val="22"/>
      <w:szCs w:val="22"/>
    </w:rPr>
  </w:style>
  <w:style w:type="character" w:customStyle="1" w:styleId="12">
    <w:name w:val="标题1"/>
    <w:basedOn w:val="a0"/>
    <w:rsid w:val="00001657"/>
  </w:style>
  <w:style w:type="character" w:customStyle="1" w:styleId="apple-converted-space">
    <w:name w:val="apple-converted-space"/>
    <w:basedOn w:val="a0"/>
    <w:rsid w:val="00001657"/>
  </w:style>
  <w:style w:type="paragraph" w:styleId="afc">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d">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e">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qFormat/>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83"/>
      </w:numPr>
      <w:overflowPunct w:val="0"/>
      <w:snapToGrid/>
      <w:textAlignment w:val="baseline"/>
    </w:pPr>
    <w:rPr>
      <w:rFonts w:ascii="Arial" w:eastAsiaTheme="minorEastAsia"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148922">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5565882">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54438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6515404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36119770">
      <w:bodyDiv w:val="1"/>
      <w:marLeft w:val="0"/>
      <w:marRight w:val="0"/>
      <w:marTop w:val="0"/>
      <w:marBottom w:val="0"/>
      <w:divBdr>
        <w:top w:val="none" w:sz="0" w:space="0" w:color="auto"/>
        <w:left w:val="none" w:sz="0" w:space="0" w:color="auto"/>
        <w:bottom w:val="none" w:sz="0" w:space="0" w:color="auto"/>
        <w:right w:val="none" w:sz="0" w:space="0" w:color="auto"/>
      </w:divBdr>
      <w:divsChild>
        <w:div w:id="1518303285">
          <w:marLeft w:val="547"/>
          <w:marRight w:val="0"/>
          <w:marTop w:val="0"/>
          <w:marBottom w:val="18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88104608">
      <w:bodyDiv w:val="1"/>
      <w:marLeft w:val="0"/>
      <w:marRight w:val="0"/>
      <w:marTop w:val="0"/>
      <w:marBottom w:val="0"/>
      <w:divBdr>
        <w:top w:val="none" w:sz="0" w:space="0" w:color="auto"/>
        <w:left w:val="none" w:sz="0" w:space="0" w:color="auto"/>
        <w:bottom w:val="none" w:sz="0" w:space="0" w:color="auto"/>
        <w:right w:val="none" w:sz="0" w:space="0" w:color="auto"/>
      </w:divBdr>
    </w:div>
    <w:div w:id="896669888">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6965933">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69035567">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542113">
      <w:bodyDiv w:val="1"/>
      <w:marLeft w:val="0"/>
      <w:marRight w:val="0"/>
      <w:marTop w:val="0"/>
      <w:marBottom w:val="0"/>
      <w:divBdr>
        <w:top w:val="none" w:sz="0" w:space="0" w:color="auto"/>
        <w:left w:val="none" w:sz="0" w:space="0" w:color="auto"/>
        <w:bottom w:val="none" w:sz="0" w:space="0" w:color="auto"/>
        <w:right w:val="none" w:sz="0" w:space="0" w:color="auto"/>
      </w:divBdr>
    </w:div>
    <w:div w:id="1861620712">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E8C1A-0BAD-48D2-8F4B-9EA51462B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6198</TotalTime>
  <Pages>9</Pages>
  <Words>3312</Words>
  <Characters>17029</Characters>
  <Application>Microsoft Office Word</Application>
  <DocSecurity>0</DocSecurity>
  <Lines>436</Lines>
  <Paragraphs>350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zhangyunhao</dc:creator>
  <cp:keywords/>
  <dc:description/>
  <cp:lastModifiedBy>Huawei</cp:lastModifiedBy>
  <cp:revision>57</cp:revision>
  <cp:lastPrinted>2007-06-18T22:08:00Z</cp:lastPrinted>
  <dcterms:created xsi:type="dcterms:W3CDTF">2022-08-11T06:46:00Z</dcterms:created>
  <dcterms:modified xsi:type="dcterms:W3CDTF">2023-02-17T17:05:00Z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(3)saK8K3aiJepUMjRXv7aIN35hPZxbCuuOSJPV1UJHGnUcL69VeSG897yrw8gXxNII8/29kJBF
ABWPUgotxVfnKn8j4afdTUW5qbWiY5pAnhdknsOAwmCf6dq24MULQN2avwZH6Ztqrr8dxxed
UmEYNTYLsf72KMyopNOw5AveK/4MHVgMJZXXQRtU2HnVyvHC/GRRLYeuf3Sedv/8TFytDl8D
XJcEBYlkthhEWZoh9E</vt:lpwstr>
  </property>
  <property fmtid="{D5CDD505-2E9C-101B-9397-08002B2CF9AE}" pid="13" name="_2015_ms_pID_725343_00">
    <vt:lpwstr>_2015_ms_pID_725343</vt:lpwstr>
  </property>
  <property fmtid="{D5CDD505-2E9C-101B-9397-08002B2CF9AE}" pid="14" name="_2015_ms_pID_7253431">
    <vt:lpwstr>DyV06ztvkzIGDKa58eZEwD8BwEB1CL4nHDrc3QpFAuhLFqm1JEZsBh
Rx+8F9kscn1DE4GY1owHIablJjAVV0BlIuIGOvq9t43WXJKcGeTFN/nS3hvT64khnuiflCQi
T/886SZrOj5SKqaHpSIM3lQDEPMxP9VBq+vZoiw92GxDzprV4r5Z5enazdZtoyfS2dfLz1uw
yNjed6L05T4ftVG48wF7xGG+Fcu0YPKq3UfS</vt:lpwstr>
  </property>
  <property fmtid="{D5CDD505-2E9C-101B-9397-08002B2CF9AE}" pid="15" name="_2015_ms_pID_7253431_00">
    <vt:lpwstr>_2015_ms_pID_7253431</vt:lpwstr>
  </property>
  <property fmtid="{D5CDD505-2E9C-101B-9397-08002B2CF9AE}" pid="16" name="_2015_ms_pID_7253432">
    <vt:lpwstr>nxXG4eePpVhlLLNou7DuNlgfgcYl65qJjgmz
LRbK/2RFU+h+/HhyTM5gPkh9DtQNiw==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1676363423</vt:lpwstr>
  </property>
</Properties>
</file>