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9B68" w14:textId="430CB1A1" w:rsidR="00C87546" w:rsidRPr="00ED1F3C" w:rsidRDefault="00C87546" w:rsidP="00C87546">
      <w:pPr>
        <w:pStyle w:val="3GPPHeader"/>
      </w:pPr>
      <w:r w:rsidRPr="00ED1F3C">
        <w:t>3GPP TSG-RAN WG1 #11</w:t>
      </w:r>
      <w:r w:rsidR="00534FA3">
        <w:t>1</w:t>
      </w:r>
      <w:r w:rsidRPr="00ED1F3C">
        <w:tab/>
      </w:r>
      <w:r w:rsidRPr="008A3708">
        <w:t>R1-</w:t>
      </w:r>
      <w:r w:rsidR="008A3708" w:rsidRPr="008A3708">
        <w:t>2212513</w:t>
      </w:r>
    </w:p>
    <w:p w14:paraId="0739A3BA" w14:textId="77777777" w:rsidR="00C87546" w:rsidRPr="00ED1F3C" w:rsidRDefault="00C87546" w:rsidP="00C87546">
      <w:pPr>
        <w:pStyle w:val="3GPPHeader"/>
      </w:pPr>
      <w:r w:rsidRPr="00ED1F3C">
        <w:t>Toulouse, France, November 14</w:t>
      </w:r>
      <w:r w:rsidRPr="00ED1F3C">
        <w:rPr>
          <w:vertAlign w:val="superscript"/>
        </w:rPr>
        <w:t>th</w:t>
      </w:r>
      <w:r w:rsidRPr="00ED1F3C">
        <w:t xml:space="preserve"> – 18</w:t>
      </w:r>
      <w:r w:rsidRPr="00ED1F3C">
        <w:rPr>
          <w:vertAlign w:val="superscript"/>
        </w:rPr>
        <w:t>th</w:t>
      </w:r>
      <w:r w:rsidRPr="00ED1F3C">
        <w:t>, 2022</w:t>
      </w:r>
    </w:p>
    <w:p w14:paraId="7064A0B2" w14:textId="6E3A9995" w:rsidR="009335B2" w:rsidRPr="00ED1F3C" w:rsidRDefault="00E90E49" w:rsidP="00C031D1">
      <w:pPr>
        <w:pStyle w:val="3GPPHeader"/>
      </w:pPr>
      <w:r w:rsidRPr="00ED1F3C">
        <w:t>Agenda Item:</w:t>
      </w:r>
      <w:r w:rsidRPr="00ED1F3C">
        <w:tab/>
      </w:r>
      <w:r w:rsidR="0070603D" w:rsidRPr="00ED1F3C">
        <w:t>9</w:t>
      </w:r>
      <w:r w:rsidR="00F32C5D" w:rsidRPr="00ED1F3C">
        <w:t>.</w:t>
      </w:r>
      <w:r w:rsidR="0070603D" w:rsidRPr="00ED1F3C">
        <w:t>5</w:t>
      </w:r>
      <w:r w:rsidR="00F32C5D" w:rsidRPr="00ED1F3C">
        <w:t>.1.</w:t>
      </w:r>
      <w:r w:rsidR="004849A3" w:rsidRPr="00ED1F3C">
        <w:t>2</w:t>
      </w:r>
    </w:p>
    <w:p w14:paraId="6EF2A4EE" w14:textId="77777777" w:rsidR="00E90E49" w:rsidRPr="00ED1F3C" w:rsidRDefault="003D3C45" w:rsidP="00F64C2B">
      <w:pPr>
        <w:pStyle w:val="3GPPHeader"/>
      </w:pPr>
      <w:r w:rsidRPr="00ED1F3C">
        <w:t>Source:</w:t>
      </w:r>
      <w:r w:rsidR="00E90E49" w:rsidRPr="00ED1F3C">
        <w:tab/>
      </w:r>
      <w:r w:rsidR="00F64C2B" w:rsidRPr="00ED1F3C">
        <w:t>Ericsson</w:t>
      </w:r>
    </w:p>
    <w:p w14:paraId="6DAE37EB" w14:textId="18CB0672" w:rsidR="00E90E49" w:rsidRPr="00ED1F3C" w:rsidRDefault="003D3C45" w:rsidP="00311702">
      <w:pPr>
        <w:pStyle w:val="3GPPHeader"/>
      </w:pPr>
      <w:r w:rsidRPr="00ED1F3C">
        <w:t>Title:</w:t>
      </w:r>
      <w:r w:rsidR="00E90E49" w:rsidRPr="00ED1F3C">
        <w:tab/>
      </w:r>
      <w:r w:rsidR="00406073" w:rsidRPr="00ED1F3C">
        <w:t>On potential solutions for SL positioning</w:t>
      </w:r>
    </w:p>
    <w:p w14:paraId="65FEE822" w14:textId="7E836E28" w:rsidR="00E90E49" w:rsidRPr="00ED1F3C" w:rsidRDefault="00E90E49" w:rsidP="00DB6D1F">
      <w:pPr>
        <w:pStyle w:val="3GPPHeader"/>
      </w:pPr>
      <w:r w:rsidRPr="00ED1F3C">
        <w:t>Document for:</w:t>
      </w:r>
      <w:r w:rsidRPr="00ED1F3C">
        <w:tab/>
        <w:t>Discussion, Decision</w:t>
      </w:r>
    </w:p>
    <w:p w14:paraId="7F1C5C6E" w14:textId="42EE78CE" w:rsidR="00E90E49" w:rsidRPr="00ED1F3C" w:rsidRDefault="00E90E49" w:rsidP="006F1DAC">
      <w:pPr>
        <w:pStyle w:val="Heading1"/>
        <w:rPr>
          <w:lang w:val="en-US"/>
        </w:rPr>
      </w:pPr>
      <w:r w:rsidRPr="00ED1F3C">
        <w:rPr>
          <w:lang w:val="en-US"/>
        </w:rPr>
        <w:t>Introduction</w:t>
      </w:r>
    </w:p>
    <w:p w14:paraId="28810AD8" w14:textId="7A47FFCD" w:rsidR="00791DFA" w:rsidRPr="00ED1F3C" w:rsidRDefault="007F7247" w:rsidP="001673F3">
      <w:r w:rsidRPr="00ED1F3C">
        <w:t xml:space="preserve">The </w:t>
      </w:r>
      <w:r w:rsidR="00077716" w:rsidRPr="00ED1F3C">
        <w:t xml:space="preserve">study on expanded and improved NR positioning </w:t>
      </w:r>
      <w:r w:rsidR="005B63F0" w:rsidRPr="00ED1F3C">
        <w:t xml:space="preserve"> </w:t>
      </w:r>
      <w:r w:rsidRPr="00ED1F3C">
        <w:t xml:space="preserve">SID </w:t>
      </w:r>
      <w:r w:rsidR="0040605B" w:rsidRPr="00ED1F3C">
        <w:t xml:space="preserve">[1] </w:t>
      </w:r>
      <w:r w:rsidR="007A627D" w:rsidRPr="00ED1F3C">
        <w:t>includes the following objective</w:t>
      </w:r>
      <w:r w:rsidRPr="00ED1F3C">
        <w:t xml:space="preserve"> for </w:t>
      </w:r>
      <w:r w:rsidR="00791DFA" w:rsidRPr="00ED1F3C">
        <w:t xml:space="preserve">sidelink </w:t>
      </w:r>
      <w:r w:rsidRPr="00ED1F3C">
        <w:t>positioning:</w:t>
      </w:r>
    </w:p>
    <w:p w14:paraId="031B04E8" w14:textId="77777777" w:rsidR="00021F4B" w:rsidRPr="00ED1F3C" w:rsidRDefault="00021F4B" w:rsidP="00021F4B">
      <w:pPr>
        <w:numPr>
          <w:ilvl w:val="0"/>
          <w:numId w:val="24"/>
        </w:numPr>
        <w:spacing w:line="256" w:lineRule="auto"/>
        <w:ind w:left="1080"/>
        <w:rPr>
          <w:bCs/>
        </w:rPr>
      </w:pPr>
      <w:r w:rsidRPr="00ED1F3C">
        <w:rPr>
          <w:bCs/>
        </w:rPr>
        <w:t>Study and evaluate performance and feasibility of potential solutions for SL positioning, considering relative positioning, ranging and absolute positioning: [RAN1, RAN2]</w:t>
      </w:r>
    </w:p>
    <w:p w14:paraId="3E97DF9E" w14:textId="77777777" w:rsidR="00021F4B" w:rsidRPr="00ED1F3C" w:rsidRDefault="00021F4B" w:rsidP="00021F4B">
      <w:pPr>
        <w:numPr>
          <w:ilvl w:val="1"/>
          <w:numId w:val="24"/>
        </w:numPr>
        <w:spacing w:line="256" w:lineRule="auto"/>
        <w:rPr>
          <w:bCs/>
        </w:rPr>
      </w:pPr>
      <w:r w:rsidRPr="00ED1F3C">
        <w:rPr>
          <w:bCs/>
        </w:rPr>
        <w:t>Evaluate bandwidth requirement needed to meet the identified accuracy requirements [RAN1]</w:t>
      </w:r>
    </w:p>
    <w:p w14:paraId="636A981A" w14:textId="77777777" w:rsidR="00021F4B" w:rsidRPr="00ED1F3C" w:rsidRDefault="00021F4B" w:rsidP="00021F4B">
      <w:pPr>
        <w:numPr>
          <w:ilvl w:val="1"/>
          <w:numId w:val="24"/>
        </w:numPr>
        <w:spacing w:line="256" w:lineRule="auto"/>
        <w:rPr>
          <w:bCs/>
        </w:rPr>
      </w:pPr>
      <w:r w:rsidRPr="00ED1F3C">
        <w:rPr>
          <w:bCs/>
        </w:rPr>
        <w:t xml:space="preserve">Study of positioning methods (e.g. TDOA, RTT, AOA/D, </w:t>
      </w:r>
      <w:proofErr w:type="spellStart"/>
      <w:r w:rsidRPr="00ED1F3C">
        <w:rPr>
          <w:bCs/>
        </w:rPr>
        <w:t>etc</w:t>
      </w:r>
      <w:proofErr w:type="spellEnd"/>
      <w:r w:rsidRPr="00ED1F3C">
        <w:rPr>
          <w:bCs/>
        </w:rPr>
        <w:t xml:space="preserve">) including combination of SL positioning measurements with other RAT dependent positioning measurements (e.g. </w:t>
      </w:r>
      <w:proofErr w:type="spellStart"/>
      <w:r w:rsidRPr="00ED1F3C">
        <w:rPr>
          <w:bCs/>
        </w:rPr>
        <w:t>Uu</w:t>
      </w:r>
      <w:proofErr w:type="spellEnd"/>
      <w:r w:rsidRPr="00ED1F3C">
        <w:rPr>
          <w:bCs/>
        </w:rPr>
        <w:t xml:space="preserve"> based measurements) [RAN1]</w:t>
      </w:r>
    </w:p>
    <w:p w14:paraId="0B59F6EA" w14:textId="77777777" w:rsidR="00021F4B" w:rsidRPr="00ED1F3C" w:rsidRDefault="00021F4B" w:rsidP="00021F4B">
      <w:pPr>
        <w:numPr>
          <w:ilvl w:val="1"/>
          <w:numId w:val="24"/>
        </w:numPr>
        <w:spacing w:line="256" w:lineRule="auto"/>
        <w:rPr>
          <w:bCs/>
        </w:rPr>
      </w:pPr>
      <w:r w:rsidRPr="00ED1F3C">
        <w:rPr>
          <w:bCs/>
        </w:rPr>
        <w:t xml:space="preserve">Study of sidelink reference signals for positioning purposes from physical layer perspective, including signal design, resource allocation, measurements, associated procedures, </w:t>
      </w:r>
      <w:proofErr w:type="spellStart"/>
      <w:r w:rsidRPr="00ED1F3C">
        <w:rPr>
          <w:bCs/>
        </w:rPr>
        <w:t>etc</w:t>
      </w:r>
      <w:proofErr w:type="spellEnd"/>
      <w:r w:rsidRPr="00ED1F3C">
        <w:rPr>
          <w:bCs/>
        </w:rPr>
        <w:t xml:space="preserve">, reusing existing reference signals, procedures, </w:t>
      </w:r>
      <w:proofErr w:type="spellStart"/>
      <w:r w:rsidRPr="00ED1F3C">
        <w:rPr>
          <w:bCs/>
        </w:rPr>
        <w:t>etc</w:t>
      </w:r>
      <w:proofErr w:type="spellEnd"/>
      <w:r w:rsidRPr="00ED1F3C">
        <w:rPr>
          <w:bCs/>
        </w:rPr>
        <w:t xml:space="preserve"> from sidelink communication and from positioning as much as possible [RAN1]</w:t>
      </w:r>
    </w:p>
    <w:p w14:paraId="15621DD7" w14:textId="77777777" w:rsidR="00021F4B" w:rsidRPr="00ED1F3C" w:rsidRDefault="00021F4B" w:rsidP="00021F4B">
      <w:pPr>
        <w:numPr>
          <w:ilvl w:val="1"/>
          <w:numId w:val="24"/>
        </w:numPr>
        <w:spacing w:line="256" w:lineRule="auto"/>
        <w:rPr>
          <w:bCs/>
        </w:rPr>
      </w:pPr>
      <w:r w:rsidRPr="00ED1F3C">
        <w:rPr>
          <w:bCs/>
        </w:rPr>
        <w:t xml:space="preserve">Study of positioning architecture and </w:t>
      </w:r>
      <w:proofErr w:type="spellStart"/>
      <w:r w:rsidRPr="00ED1F3C">
        <w:rPr>
          <w:bCs/>
        </w:rPr>
        <w:t>signalling</w:t>
      </w:r>
      <w:proofErr w:type="spellEnd"/>
      <w:r w:rsidRPr="00ED1F3C">
        <w:rPr>
          <w:bCs/>
        </w:rPr>
        <w:t xml:space="preserve"> procedures (e.g. configuration, measurement reporting, </w:t>
      </w:r>
      <w:proofErr w:type="spellStart"/>
      <w:r w:rsidRPr="00ED1F3C">
        <w:rPr>
          <w:bCs/>
        </w:rPr>
        <w:t>etc</w:t>
      </w:r>
      <w:proofErr w:type="spellEnd"/>
      <w:r w:rsidRPr="00ED1F3C">
        <w:rPr>
          <w:bCs/>
        </w:rPr>
        <w:t>) to enable sidelink positioning covering both UE based and network based positioning [RAN2, including coordination and alignment with RAN3 and SA2 as required]</w:t>
      </w:r>
    </w:p>
    <w:p w14:paraId="73C632DB" w14:textId="77777777" w:rsidR="00D40946" w:rsidRPr="00ED1F3C" w:rsidRDefault="00D40946" w:rsidP="00D40946">
      <w:pPr>
        <w:spacing w:line="256" w:lineRule="auto"/>
        <w:rPr>
          <w:bCs/>
        </w:rPr>
      </w:pPr>
    </w:p>
    <w:p w14:paraId="4023643D" w14:textId="7664B9EA" w:rsidR="008A59EA" w:rsidRPr="00ED1F3C" w:rsidRDefault="007F7247" w:rsidP="008A59EA">
      <w:r w:rsidRPr="00ED1F3C">
        <w:t>In this contribution</w:t>
      </w:r>
      <w:r w:rsidR="0093006C" w:rsidRPr="00ED1F3C">
        <w:t>,</w:t>
      </w:r>
      <w:r w:rsidRPr="00ED1F3C">
        <w:t xml:space="preserve"> we provide our view on </w:t>
      </w:r>
      <w:r w:rsidR="004A4839" w:rsidRPr="00ED1F3C">
        <w:t>potential</w:t>
      </w:r>
      <w:r w:rsidR="00321149" w:rsidRPr="00ED1F3C">
        <w:t xml:space="preserve"> solutions for ranging and positioning</w:t>
      </w:r>
      <w:r w:rsidR="00B934BF" w:rsidRPr="00ED1F3C">
        <w:t xml:space="preserve">. </w:t>
      </w:r>
      <w:r w:rsidR="00704B17" w:rsidRPr="00ED1F3C">
        <w:t xml:space="preserve"> </w:t>
      </w:r>
    </w:p>
    <w:p w14:paraId="35367275" w14:textId="4BDD5B09" w:rsidR="004000E8" w:rsidRPr="00ED1F3C" w:rsidRDefault="004000E8" w:rsidP="006F1DAC">
      <w:pPr>
        <w:pStyle w:val="Heading1"/>
        <w:rPr>
          <w:lang w:val="en-US"/>
        </w:rPr>
      </w:pPr>
      <w:bookmarkStart w:id="0" w:name="_Ref178064866"/>
      <w:r w:rsidRPr="00ED1F3C">
        <w:rPr>
          <w:lang w:val="en-US"/>
        </w:rPr>
        <w:t>Discussion</w:t>
      </w:r>
      <w:bookmarkEnd w:id="0"/>
    </w:p>
    <w:p w14:paraId="0FB039C2" w14:textId="01ADF955" w:rsidR="0061523A" w:rsidRPr="00ED1F3C" w:rsidRDefault="00571E33" w:rsidP="00E87863">
      <w:pPr>
        <w:pStyle w:val="Heading2"/>
        <w:rPr>
          <w:lang w:val="en-US"/>
        </w:rPr>
      </w:pPr>
      <w:r w:rsidRPr="00ED1F3C">
        <w:rPr>
          <w:lang w:val="en-US"/>
        </w:rPr>
        <w:t>Terminology</w:t>
      </w:r>
    </w:p>
    <w:p w14:paraId="0D4CB297" w14:textId="68B2AE78" w:rsidR="00CE55CF" w:rsidRPr="00ED1F3C" w:rsidRDefault="00CE55CF" w:rsidP="00CE55CF">
      <w:r w:rsidRPr="00ED1F3C">
        <w:t>In RAN1#109-e, the following agreement was made:</w:t>
      </w:r>
    </w:p>
    <w:p w14:paraId="6E8FC4A8" w14:textId="77777777" w:rsidR="00452DE1" w:rsidRPr="00ED1F3C" w:rsidRDefault="00452DE1" w:rsidP="00452DE1"/>
    <w:tbl>
      <w:tblPr>
        <w:tblStyle w:val="TableGrid"/>
        <w:tblW w:w="0" w:type="auto"/>
        <w:tblLook w:val="04A0" w:firstRow="1" w:lastRow="0" w:firstColumn="1" w:lastColumn="0" w:noHBand="0" w:noVBand="1"/>
      </w:tblPr>
      <w:tblGrid>
        <w:gridCol w:w="9629"/>
      </w:tblGrid>
      <w:tr w:rsidR="00452DE1" w:rsidRPr="00ED1F3C" w14:paraId="4B767B96" w14:textId="77777777" w:rsidTr="00D3460E">
        <w:tc>
          <w:tcPr>
            <w:tcW w:w="9629" w:type="dxa"/>
          </w:tcPr>
          <w:p w14:paraId="16B87AD0" w14:textId="77777777" w:rsidR="00452DE1" w:rsidRPr="00ED1F3C" w:rsidRDefault="00452DE1" w:rsidP="00452DE1">
            <w:pPr>
              <w:tabs>
                <w:tab w:val="left" w:pos="1276"/>
              </w:tabs>
              <w:rPr>
                <w:b/>
                <w:sz w:val="18"/>
                <w:szCs w:val="16"/>
              </w:rPr>
            </w:pPr>
            <w:r w:rsidRPr="00ED1F3C">
              <w:rPr>
                <w:b/>
                <w:sz w:val="18"/>
                <w:szCs w:val="16"/>
                <w:highlight w:val="green"/>
              </w:rPr>
              <w:t>Agreement</w:t>
            </w:r>
          </w:p>
          <w:p w14:paraId="3E4C2979" w14:textId="77777777" w:rsidR="00452DE1" w:rsidRPr="00ED1F3C" w:rsidRDefault="00452DE1" w:rsidP="00452DE1">
            <w:pPr>
              <w:rPr>
                <w:sz w:val="18"/>
                <w:szCs w:val="18"/>
                <w:lang w:eastAsia="x-none"/>
              </w:rPr>
            </w:pPr>
            <w:r w:rsidRPr="00ED1F3C">
              <w:rPr>
                <w:sz w:val="18"/>
                <w:szCs w:val="18"/>
                <w:lang w:eastAsia="x-none"/>
              </w:rPr>
              <w:t>For the purpose of RAN1 discussion during this study item, at least the following terminology is used:</w:t>
            </w:r>
          </w:p>
          <w:p w14:paraId="0ADFD6DF" w14:textId="77777777" w:rsidR="00452DE1" w:rsidRPr="00ED1F3C" w:rsidRDefault="00452DE1" w:rsidP="00452DE1">
            <w:pPr>
              <w:numPr>
                <w:ilvl w:val="0"/>
                <w:numId w:val="19"/>
              </w:numPr>
              <w:rPr>
                <w:sz w:val="18"/>
                <w:szCs w:val="18"/>
                <w:lang w:eastAsia="x-none"/>
              </w:rPr>
            </w:pPr>
            <w:r w:rsidRPr="00ED1F3C">
              <w:rPr>
                <w:b/>
                <w:sz w:val="18"/>
                <w:szCs w:val="18"/>
                <w:lang w:eastAsia="x-none"/>
              </w:rPr>
              <w:t>Target UE</w:t>
            </w:r>
            <w:r w:rsidRPr="00ED1F3C">
              <w:rPr>
                <w:sz w:val="18"/>
                <w:szCs w:val="18"/>
                <w:lang w:eastAsia="x-none"/>
              </w:rPr>
              <w:t>: UE to be positioned (in this context, using SL, i.e. PC5 interface).</w:t>
            </w:r>
          </w:p>
          <w:p w14:paraId="4842E4F4" w14:textId="77777777" w:rsidR="00452DE1" w:rsidRPr="00ED1F3C" w:rsidRDefault="00452DE1" w:rsidP="00452DE1">
            <w:pPr>
              <w:numPr>
                <w:ilvl w:val="0"/>
                <w:numId w:val="19"/>
              </w:numPr>
              <w:rPr>
                <w:sz w:val="18"/>
                <w:szCs w:val="18"/>
                <w:lang w:eastAsia="x-none"/>
              </w:rPr>
            </w:pPr>
            <w:r w:rsidRPr="00ED1F3C">
              <w:rPr>
                <w:b/>
                <w:sz w:val="18"/>
                <w:szCs w:val="18"/>
                <w:lang w:eastAsia="x-none"/>
              </w:rPr>
              <w:t>Sidelink positioning</w:t>
            </w:r>
            <w:r w:rsidRPr="00ED1F3C">
              <w:rPr>
                <w:sz w:val="18"/>
                <w:szCs w:val="18"/>
                <w:lang w:eastAsia="x-none"/>
              </w:rPr>
              <w:t>: Positioning UE using reference signals transmitted over SL, i.e., PC5 interface, to obtain absolute position, relative position, or ranging information.</w:t>
            </w:r>
          </w:p>
          <w:p w14:paraId="49564A78" w14:textId="77777777" w:rsidR="00452DE1" w:rsidRPr="00ED1F3C" w:rsidRDefault="00452DE1" w:rsidP="00452DE1">
            <w:pPr>
              <w:numPr>
                <w:ilvl w:val="0"/>
                <w:numId w:val="19"/>
              </w:numPr>
              <w:rPr>
                <w:sz w:val="18"/>
                <w:szCs w:val="18"/>
                <w:lang w:eastAsia="x-none"/>
              </w:rPr>
            </w:pPr>
            <w:r w:rsidRPr="00ED1F3C">
              <w:rPr>
                <w:b/>
                <w:sz w:val="18"/>
                <w:szCs w:val="18"/>
                <w:lang w:eastAsia="x-none"/>
              </w:rPr>
              <w:t>Ranging</w:t>
            </w:r>
            <w:r w:rsidRPr="00ED1F3C">
              <w:rPr>
                <w:sz w:val="18"/>
                <w:szCs w:val="18"/>
                <w:lang w:eastAsia="x-none"/>
              </w:rPr>
              <w:t>: determination of the distance and/or the direction between a UE and another entity, e.g., anchor UE.</w:t>
            </w:r>
          </w:p>
          <w:p w14:paraId="0E73B1AB" w14:textId="77777777" w:rsidR="00452DE1" w:rsidRPr="00ED1F3C" w:rsidRDefault="00452DE1" w:rsidP="00452DE1">
            <w:pPr>
              <w:numPr>
                <w:ilvl w:val="0"/>
                <w:numId w:val="19"/>
              </w:numPr>
              <w:rPr>
                <w:sz w:val="18"/>
                <w:szCs w:val="18"/>
                <w:lang w:eastAsia="x-none"/>
              </w:rPr>
            </w:pPr>
            <w:r w:rsidRPr="00ED1F3C">
              <w:rPr>
                <w:b/>
                <w:sz w:val="18"/>
                <w:szCs w:val="18"/>
                <w:lang w:eastAsia="x-none"/>
              </w:rPr>
              <w:t>Sidelink positioning reference signal (SL PRS)</w:t>
            </w:r>
            <w:r w:rsidRPr="00ED1F3C">
              <w:rPr>
                <w:sz w:val="18"/>
                <w:szCs w:val="18"/>
                <w:lang w:eastAsia="x-none"/>
              </w:rPr>
              <w:t>: reference signal transmitted over SL for positioning purposes.</w:t>
            </w:r>
          </w:p>
          <w:p w14:paraId="077398F5" w14:textId="77777777" w:rsidR="00452DE1" w:rsidRPr="00ED1F3C" w:rsidRDefault="00452DE1" w:rsidP="00452DE1">
            <w:pPr>
              <w:numPr>
                <w:ilvl w:val="0"/>
                <w:numId w:val="19"/>
              </w:numPr>
              <w:rPr>
                <w:sz w:val="18"/>
                <w:szCs w:val="18"/>
                <w:lang w:eastAsia="x-none"/>
              </w:rPr>
            </w:pPr>
            <w:r w:rsidRPr="00ED1F3C">
              <w:rPr>
                <w:b/>
                <w:sz w:val="18"/>
                <w:szCs w:val="18"/>
                <w:lang w:eastAsia="x-none"/>
              </w:rPr>
              <w:t>SL PRS (pre-)configuration</w:t>
            </w:r>
            <w:r w:rsidRPr="00ED1F3C">
              <w:rPr>
                <w:sz w:val="18"/>
                <w:szCs w:val="18"/>
                <w:lang w:eastAsia="x-none"/>
              </w:rPr>
              <w:t xml:space="preserve">: (pre-)configured parameters of SL PRS such as time-frequency resources (other parameters are not precluded) including its bandwidth and periodicity. </w:t>
            </w:r>
          </w:p>
          <w:p w14:paraId="78BFAC71" w14:textId="77777777" w:rsidR="00452DE1" w:rsidRPr="00ED1F3C" w:rsidRDefault="00452DE1" w:rsidP="00452DE1">
            <w:pPr>
              <w:numPr>
                <w:ilvl w:val="0"/>
                <w:numId w:val="19"/>
              </w:numPr>
              <w:rPr>
                <w:sz w:val="18"/>
                <w:szCs w:val="18"/>
                <w:lang w:eastAsia="x-none"/>
              </w:rPr>
            </w:pPr>
            <w:r w:rsidRPr="00ED1F3C">
              <w:rPr>
                <w:sz w:val="18"/>
                <w:szCs w:val="18"/>
                <w:lang w:eastAsia="x-none"/>
              </w:rPr>
              <w:t xml:space="preserve">Continue discussion on additional terminology clarification(s) such as: Initiator UE, Responder UE, Sidelink Positioning group, reference UE, </w:t>
            </w:r>
            <w:proofErr w:type="spellStart"/>
            <w:r w:rsidRPr="00ED1F3C">
              <w:rPr>
                <w:sz w:val="18"/>
                <w:szCs w:val="18"/>
                <w:lang w:eastAsia="x-none"/>
              </w:rPr>
              <w:t>etc</w:t>
            </w:r>
            <w:proofErr w:type="spellEnd"/>
            <w:r w:rsidRPr="00ED1F3C">
              <w:rPr>
                <w:sz w:val="18"/>
                <w:szCs w:val="18"/>
                <w:lang w:eastAsia="x-none"/>
              </w:rPr>
              <w:t xml:space="preserve">, including whether such terminology is needed within RAN1 discussion. </w:t>
            </w:r>
          </w:p>
          <w:p w14:paraId="6C476927" w14:textId="77777777" w:rsidR="00452DE1" w:rsidRPr="00ED1F3C" w:rsidRDefault="00452DE1" w:rsidP="00452DE1">
            <w:pPr>
              <w:rPr>
                <w:sz w:val="18"/>
                <w:szCs w:val="18"/>
                <w:lang w:eastAsia="x-none"/>
              </w:rPr>
            </w:pPr>
          </w:p>
          <w:p w14:paraId="0A99F1FC" w14:textId="77777777" w:rsidR="00452DE1" w:rsidRPr="00ED1F3C" w:rsidRDefault="00452DE1" w:rsidP="00452DE1">
            <w:pPr>
              <w:tabs>
                <w:tab w:val="left" w:pos="1276"/>
              </w:tabs>
              <w:rPr>
                <w:b/>
                <w:sz w:val="18"/>
                <w:szCs w:val="16"/>
              </w:rPr>
            </w:pPr>
            <w:r w:rsidRPr="00ED1F3C">
              <w:rPr>
                <w:b/>
                <w:sz w:val="18"/>
                <w:szCs w:val="16"/>
                <w:highlight w:val="green"/>
              </w:rPr>
              <w:t>Agreement</w:t>
            </w:r>
          </w:p>
          <w:p w14:paraId="4EE50AEA" w14:textId="77777777" w:rsidR="00452DE1" w:rsidRPr="00ED1F3C" w:rsidRDefault="00452DE1" w:rsidP="00452DE1">
            <w:pPr>
              <w:rPr>
                <w:sz w:val="18"/>
                <w:szCs w:val="18"/>
              </w:rPr>
            </w:pPr>
            <w:r w:rsidRPr="00ED1F3C">
              <w:rPr>
                <w:sz w:val="18"/>
                <w:szCs w:val="18"/>
              </w:rPr>
              <w:t>For the purpose of RAN1 discussion during this study item, at least the following terminology is used:</w:t>
            </w:r>
          </w:p>
          <w:p w14:paraId="43E09FF4" w14:textId="77777777" w:rsidR="00452DE1" w:rsidRPr="00ED1F3C" w:rsidRDefault="00452DE1" w:rsidP="00452DE1">
            <w:pPr>
              <w:numPr>
                <w:ilvl w:val="0"/>
                <w:numId w:val="19"/>
              </w:numPr>
              <w:rPr>
                <w:sz w:val="18"/>
                <w:szCs w:val="18"/>
                <w:lang w:eastAsia="x-none"/>
              </w:rPr>
            </w:pPr>
            <w:r w:rsidRPr="00ED1F3C">
              <w:rPr>
                <w:b/>
                <w:sz w:val="18"/>
                <w:szCs w:val="18"/>
                <w:lang w:eastAsia="x-none"/>
              </w:rPr>
              <w:t>Anchor UE</w:t>
            </w:r>
            <w:r w:rsidRPr="00ED1F3C">
              <w:rPr>
                <w:sz w:val="18"/>
                <w:szCs w:val="18"/>
                <w:lang w:eastAsia="x-none"/>
              </w:rPr>
              <w:t xml:space="preserve">: UE supporting positioning of target UE, e.g., by transmitting and/or receiving reference signals for positioning, providing positioning-related information, etc., over the SL interface. </w:t>
            </w:r>
          </w:p>
          <w:p w14:paraId="1B653187" w14:textId="77777777" w:rsidR="00452DE1" w:rsidRPr="00ED1F3C" w:rsidRDefault="00452DE1" w:rsidP="00452DE1">
            <w:pPr>
              <w:pStyle w:val="ListParagraph"/>
              <w:numPr>
                <w:ilvl w:val="1"/>
                <w:numId w:val="20"/>
              </w:numPr>
              <w:tabs>
                <w:tab w:val="left" w:pos="720"/>
              </w:tabs>
              <w:overflowPunct w:val="0"/>
              <w:autoSpaceDE w:val="0"/>
              <w:autoSpaceDN w:val="0"/>
              <w:adjustRightInd w:val="0"/>
              <w:contextualSpacing/>
              <w:textAlignment w:val="baseline"/>
              <w:rPr>
                <w:rFonts w:ascii="Times New Roman" w:eastAsia="SimSun" w:hAnsi="Times New Roman"/>
                <w:sz w:val="18"/>
                <w:szCs w:val="16"/>
                <w:lang w:val="en-US" w:eastAsia="ko-KR"/>
              </w:rPr>
            </w:pPr>
            <w:r w:rsidRPr="00ED1F3C">
              <w:rPr>
                <w:rFonts w:ascii="Times New Roman" w:eastAsia="SimSun" w:hAnsi="Times New Roman"/>
                <w:sz w:val="18"/>
                <w:szCs w:val="16"/>
                <w:lang w:val="en-US" w:eastAsia="ko-KR"/>
              </w:rPr>
              <w:t>FFS: clarification of the knowledge of the location of the anchor UE</w:t>
            </w:r>
          </w:p>
          <w:p w14:paraId="295560FC" w14:textId="77777777" w:rsidR="00452DE1" w:rsidRPr="00ED1F3C" w:rsidRDefault="00452DE1" w:rsidP="00D3460E"/>
        </w:tc>
      </w:tr>
    </w:tbl>
    <w:p w14:paraId="6037EA7C" w14:textId="77777777" w:rsidR="00255309" w:rsidRPr="00ED1F3C" w:rsidRDefault="00255309" w:rsidP="005B57E2"/>
    <w:p w14:paraId="786EFD71" w14:textId="7B8A9F62" w:rsidR="00181860" w:rsidRPr="00ED1F3C" w:rsidRDefault="00181860" w:rsidP="005B57E2">
      <w:r w:rsidRPr="00ED1F3C">
        <w:t xml:space="preserve">In RAN1#110b-e , an LS </w:t>
      </w:r>
      <w:r w:rsidR="0012057A">
        <w:fldChar w:fldCharType="begin"/>
      </w:r>
      <w:r w:rsidR="0012057A">
        <w:instrText xml:space="preserve"> REF _Ref118671524 \r \h </w:instrText>
      </w:r>
      <w:r w:rsidR="0012057A">
        <w:fldChar w:fldCharType="separate"/>
      </w:r>
      <w:r w:rsidR="0012057A">
        <w:t>[3]</w:t>
      </w:r>
      <w:r w:rsidR="0012057A">
        <w:fldChar w:fldCharType="end"/>
      </w:r>
      <w:r w:rsidR="00CC3505" w:rsidRPr="00ED1F3C">
        <w:t xml:space="preserve"> </w:t>
      </w:r>
      <w:r w:rsidRPr="00ED1F3C">
        <w:t>was sent to SA2/RAN2/RAN3</w:t>
      </w:r>
      <w:r w:rsidR="000B3786" w:rsidRPr="00ED1F3C">
        <w:t xml:space="preserve"> on terminology alignment, regarding the definition of the a</w:t>
      </w:r>
      <w:r w:rsidR="00F7414A" w:rsidRPr="00ED1F3C">
        <w:t xml:space="preserve">nchor UE and reference UE as well as distinction between assistant UE and reference UE. </w:t>
      </w:r>
      <w:r w:rsidR="00DD34A7" w:rsidRPr="00ED1F3C">
        <w:t xml:space="preserve">However, the FFS regarding knowledge of the anchor UE location in the RAN1#109e </w:t>
      </w:r>
      <w:r w:rsidR="000B4EEE" w:rsidRPr="00ED1F3C">
        <w:t>agreement</w:t>
      </w:r>
      <w:r w:rsidR="00DD34A7" w:rsidRPr="00ED1F3C">
        <w:t xml:space="preserve"> was left unresolved. </w:t>
      </w:r>
    </w:p>
    <w:p w14:paraId="131A4A79" w14:textId="1A9F3026" w:rsidR="002A6525" w:rsidRPr="00ED1F3C" w:rsidRDefault="00DD34A7" w:rsidP="005B57E2">
      <w:r w:rsidRPr="00ED1F3C">
        <w:t>W</w:t>
      </w:r>
      <w:r w:rsidR="006449C0" w:rsidRPr="00ED1F3C">
        <w:t xml:space="preserve">e note that </w:t>
      </w:r>
      <w:r w:rsidR="0089780A" w:rsidRPr="00ED1F3C">
        <w:t xml:space="preserve">UEs with unknown location can be supporting </w:t>
      </w:r>
      <w:r w:rsidR="00474418" w:rsidRPr="00ED1F3C">
        <w:t>positioning of a target UE</w:t>
      </w:r>
      <w:r w:rsidR="00B53CDA" w:rsidRPr="00ED1F3C">
        <w:t>, at least</w:t>
      </w:r>
      <w:r w:rsidR="00C47BA0" w:rsidRPr="00ED1F3C">
        <w:t xml:space="preserve"> for</w:t>
      </w:r>
      <w:r w:rsidR="00B53CDA" w:rsidRPr="00ED1F3C">
        <w:t xml:space="preserve"> relat</w:t>
      </w:r>
      <w:r w:rsidR="0053411F" w:rsidRPr="00ED1F3C">
        <w:t>ive positioning. Hence, in our opinion</w:t>
      </w:r>
      <w:r w:rsidR="00082CF3" w:rsidRPr="00ED1F3C">
        <w:t xml:space="preserve">, </w:t>
      </w:r>
      <w:r w:rsidR="003A41E7" w:rsidRPr="00ED1F3C">
        <w:t>a</w:t>
      </w:r>
      <w:r w:rsidR="001C62CF" w:rsidRPr="00ED1F3C">
        <w:t>n</w:t>
      </w:r>
      <w:r w:rsidR="003A41E7" w:rsidRPr="00ED1F3C">
        <w:t xml:space="preserve"> Anchor UE according to the Agreement</w:t>
      </w:r>
      <w:r w:rsidR="00695710" w:rsidRPr="00ED1F3C">
        <w:t xml:space="preserve"> does not need to have known location.</w:t>
      </w:r>
    </w:p>
    <w:p w14:paraId="2B4DA451" w14:textId="5D86E450" w:rsidR="001C62CF" w:rsidRDefault="00FA1935" w:rsidP="002A6525">
      <w:pPr>
        <w:pStyle w:val="Proposal"/>
      </w:pPr>
      <w:bookmarkStart w:id="1" w:name="_Toc118726452"/>
      <w:r w:rsidRPr="00ED1F3C">
        <w:t xml:space="preserve">An Anchor UE as defined in the agreement in RAN1#109-e </w:t>
      </w:r>
      <w:r w:rsidR="00CD74E5" w:rsidRPr="00ED1F3C">
        <w:t xml:space="preserve">does not need to have known location </w:t>
      </w:r>
      <w:r w:rsidR="009D127D" w:rsidRPr="00ED1F3C">
        <w:t>as such UEs can be support</w:t>
      </w:r>
      <w:r w:rsidR="00B06D4D" w:rsidRPr="00ED1F3C">
        <w:t>ing posi</w:t>
      </w:r>
      <w:r w:rsidR="008C7CA5" w:rsidRPr="00ED1F3C">
        <w:t>tioning of a target UE at least for relative positioning</w:t>
      </w:r>
      <w:r w:rsidR="001C62CF" w:rsidRPr="00ED1F3C">
        <w:t>.</w:t>
      </w:r>
      <w:bookmarkEnd w:id="1"/>
    </w:p>
    <w:p w14:paraId="1AF1B385" w14:textId="77777777" w:rsidR="00452DE1" w:rsidRPr="00ED1F3C" w:rsidRDefault="00452DE1" w:rsidP="00452DE1">
      <w:pPr>
        <w:pStyle w:val="Proposal"/>
        <w:numPr>
          <w:ilvl w:val="0"/>
          <w:numId w:val="0"/>
        </w:numPr>
      </w:pPr>
    </w:p>
    <w:p w14:paraId="3FB86D85" w14:textId="77777777" w:rsidR="00FB3F4C" w:rsidRPr="00ED1F3C" w:rsidRDefault="00FB3F4C" w:rsidP="00FB3F4C">
      <w:pPr>
        <w:pStyle w:val="Heading2"/>
        <w:rPr>
          <w:lang w:val="en-US"/>
        </w:rPr>
      </w:pPr>
      <w:r w:rsidRPr="00ED1F3C">
        <w:rPr>
          <w:lang w:val="en-US"/>
        </w:rPr>
        <w:t>SL PRS Resource Allocation</w:t>
      </w:r>
    </w:p>
    <w:p w14:paraId="48560CB3" w14:textId="649A1B16" w:rsidR="005A3519" w:rsidRPr="00ED1F3C" w:rsidRDefault="00FB3F4C" w:rsidP="00FB3F4C">
      <w:pPr>
        <w:pStyle w:val="Heading3"/>
        <w:rPr>
          <w:lang w:val="en-US"/>
        </w:rPr>
      </w:pPr>
      <w:r w:rsidRPr="00ED1F3C">
        <w:rPr>
          <w:lang w:val="en-US"/>
        </w:rPr>
        <w:t>Resource allocation schemes</w:t>
      </w:r>
    </w:p>
    <w:p w14:paraId="27AF07EB" w14:textId="6C8596A1" w:rsidR="005A3519" w:rsidRPr="00ED1F3C" w:rsidRDefault="00D351EE" w:rsidP="002A6525">
      <w:r w:rsidRPr="00ED1F3C">
        <w:t>On SL-PRS resource allocation</w:t>
      </w:r>
      <w:r w:rsidR="00171720" w:rsidRPr="00ED1F3C">
        <w:t>, in RAN1#110</w:t>
      </w:r>
      <w:r w:rsidRPr="00ED1F3C">
        <w:t xml:space="preserve">, the following two schemes were </w:t>
      </w:r>
      <w:r w:rsidR="00615F8B" w:rsidRPr="00ED1F3C">
        <w:t>agreed to be introduced for supporting SL positioning/ranging</w:t>
      </w:r>
      <w:r w:rsidRPr="00ED1F3C">
        <w:t>:</w:t>
      </w:r>
    </w:p>
    <w:p w14:paraId="5BE4E698" w14:textId="77777777" w:rsidR="00D40946" w:rsidRPr="00ED1F3C" w:rsidRDefault="00D40946" w:rsidP="002A6525"/>
    <w:tbl>
      <w:tblPr>
        <w:tblStyle w:val="TableGrid"/>
        <w:tblW w:w="0" w:type="auto"/>
        <w:tblLook w:val="04A0" w:firstRow="1" w:lastRow="0" w:firstColumn="1" w:lastColumn="0" w:noHBand="0" w:noVBand="1"/>
      </w:tblPr>
      <w:tblGrid>
        <w:gridCol w:w="9629"/>
      </w:tblGrid>
      <w:tr w:rsidR="00D40946" w:rsidRPr="00ED1F3C" w14:paraId="56D11323" w14:textId="77777777" w:rsidTr="00D40946">
        <w:tc>
          <w:tcPr>
            <w:tcW w:w="9629" w:type="dxa"/>
          </w:tcPr>
          <w:p w14:paraId="2DD80F24" w14:textId="77777777" w:rsidR="00D40946" w:rsidRPr="00ED1F3C" w:rsidRDefault="00D40946" w:rsidP="00D40946">
            <w:pPr>
              <w:rPr>
                <w:lang w:eastAsia="x-none"/>
              </w:rPr>
            </w:pPr>
            <w:r w:rsidRPr="00ED1F3C">
              <w:rPr>
                <w:highlight w:val="green"/>
                <w:lang w:eastAsia="x-none"/>
              </w:rPr>
              <w:t>Agreement</w:t>
            </w:r>
          </w:p>
          <w:p w14:paraId="54C9A15B" w14:textId="77777777" w:rsidR="00D40946" w:rsidRPr="00ED1F3C" w:rsidRDefault="00D40946" w:rsidP="00D40946">
            <w:pPr>
              <w:pStyle w:val="Proposal"/>
              <w:spacing w:after="0" w:line="256" w:lineRule="auto"/>
              <w:ind w:left="0" w:firstLine="0"/>
              <w:rPr>
                <w:b w:val="0"/>
              </w:rPr>
            </w:pPr>
            <w:bookmarkStart w:id="2" w:name="_Toc118726453"/>
            <w:r w:rsidRPr="00ED1F3C">
              <w:rPr>
                <w:b w:val="0"/>
              </w:rPr>
              <w:t>Regarding SL-PRS resource allocation, both Scheme 1 and Scheme 2 should be introduced for supporting SL positioning/ranging:</w:t>
            </w:r>
            <w:bookmarkEnd w:id="2"/>
          </w:p>
          <w:p w14:paraId="5640129F" w14:textId="77777777" w:rsidR="00D40946" w:rsidRPr="00ED1F3C" w:rsidRDefault="00D40946" w:rsidP="00D40946">
            <w:pPr>
              <w:numPr>
                <w:ilvl w:val="0"/>
                <w:numId w:val="19"/>
              </w:numPr>
              <w:rPr>
                <w:rFonts w:ascii="Arial" w:eastAsia="SimSun" w:hAnsi="Arial"/>
                <w:lang w:eastAsia="zh-CN"/>
              </w:rPr>
            </w:pPr>
            <w:r w:rsidRPr="00ED1F3C">
              <w:rPr>
                <w:rFonts w:ascii="Arial" w:eastAsia="SimSun" w:hAnsi="Arial"/>
                <w:lang w:eastAsia="zh-CN"/>
              </w:rPr>
              <w:t>Scheme 1: Network-centric operation SL-PRS resource allocation (e.g. similar to a legacy Mode 1 solution)</w:t>
            </w:r>
          </w:p>
          <w:p w14:paraId="7317538C" w14:textId="77777777" w:rsidR="00D40946" w:rsidRPr="00ED1F3C" w:rsidRDefault="00D40946" w:rsidP="00D40946">
            <w:pPr>
              <w:numPr>
                <w:ilvl w:val="1"/>
                <w:numId w:val="19"/>
              </w:numPr>
              <w:rPr>
                <w:rFonts w:ascii="Arial" w:eastAsia="SimSun" w:hAnsi="Arial"/>
                <w:lang w:eastAsia="zh-CN"/>
              </w:rPr>
            </w:pPr>
            <w:r w:rsidRPr="00ED1F3C">
              <w:rPr>
                <w:rFonts w:ascii="Arial" w:eastAsia="SimSun" w:hAnsi="Arial"/>
                <w:lang w:eastAsia="zh-CN"/>
              </w:rPr>
              <w:t xml:space="preserve">The network (e.g. gNB, LMF, gNB &amp; LMF) allocates resources for SL-PRS. </w:t>
            </w:r>
          </w:p>
          <w:p w14:paraId="60ED1060" w14:textId="77777777" w:rsidR="00D40946" w:rsidRPr="00ED1F3C" w:rsidRDefault="00D40946" w:rsidP="00D40946">
            <w:pPr>
              <w:numPr>
                <w:ilvl w:val="0"/>
                <w:numId w:val="19"/>
              </w:numPr>
              <w:rPr>
                <w:rFonts w:ascii="Arial" w:eastAsia="SimSun" w:hAnsi="Arial"/>
                <w:lang w:eastAsia="zh-CN"/>
              </w:rPr>
            </w:pPr>
            <w:r w:rsidRPr="00ED1F3C">
              <w:rPr>
                <w:rFonts w:ascii="Arial" w:eastAsia="SimSun" w:hAnsi="Arial"/>
                <w:lang w:eastAsia="zh-CN"/>
              </w:rPr>
              <w:t>Scheme 2: UE autonomous SL-PRS resource allocation (e.g. similar to legacy Mode 2 solution)</w:t>
            </w:r>
          </w:p>
          <w:p w14:paraId="019A3016" w14:textId="77777777" w:rsidR="00D40946" w:rsidRPr="00ED1F3C" w:rsidRDefault="00D40946" w:rsidP="00D40946">
            <w:pPr>
              <w:numPr>
                <w:ilvl w:val="1"/>
                <w:numId w:val="19"/>
              </w:numPr>
            </w:pPr>
            <w:r w:rsidRPr="00ED1F3C">
              <w:rPr>
                <w:rFonts w:ascii="Arial" w:eastAsia="SimSun" w:hAnsi="Arial"/>
                <w:lang w:eastAsia="zh-CN"/>
              </w:rPr>
              <w:t>At least one of the UE(s) participating in the sidelink positioning operation allocates resources for SL-PRS</w:t>
            </w:r>
          </w:p>
          <w:p w14:paraId="7FD2D8B8" w14:textId="77777777" w:rsidR="00D40946" w:rsidRPr="00ED1F3C" w:rsidRDefault="00D40946" w:rsidP="002A6525"/>
        </w:tc>
      </w:tr>
    </w:tbl>
    <w:p w14:paraId="34053F31" w14:textId="77777777" w:rsidR="005A3519" w:rsidRPr="00ED1F3C" w:rsidRDefault="005A3519" w:rsidP="002A6525"/>
    <w:p w14:paraId="4BE49746" w14:textId="6048EB93" w:rsidR="00D351EE" w:rsidRPr="00ED1F3C" w:rsidRDefault="007C03E0" w:rsidP="007A2C11">
      <w:pPr>
        <w:jc w:val="both"/>
      </w:pPr>
      <w:r w:rsidRPr="00ED1F3C">
        <w:t xml:space="preserve">One remaining </w:t>
      </w:r>
      <w:r w:rsidR="00F160EE" w:rsidRPr="00ED1F3C">
        <w:t xml:space="preserve">question is </w:t>
      </w:r>
      <w:r w:rsidR="00850BAC" w:rsidRPr="00ED1F3C">
        <w:t>wh</w:t>
      </w:r>
      <w:r w:rsidR="00067A32" w:rsidRPr="00ED1F3C">
        <w:t xml:space="preserve">o decides </w:t>
      </w:r>
      <w:r w:rsidR="00D061AE" w:rsidRPr="00ED1F3C">
        <w:t>which scheme to use for SL-PRS resource allocation</w:t>
      </w:r>
      <w:r w:rsidR="00E91688" w:rsidRPr="00ED1F3C">
        <w:t xml:space="preserve"> when the SL UE is in coverage</w:t>
      </w:r>
      <w:r w:rsidR="00067A32" w:rsidRPr="00ED1F3C">
        <w:t>.  In our view, when the UE is in coverage</w:t>
      </w:r>
      <w:r w:rsidR="00D061AE" w:rsidRPr="00ED1F3C">
        <w:t>, it should be up to network to c</w:t>
      </w:r>
      <w:r w:rsidR="00412217" w:rsidRPr="00ED1F3C">
        <w:t>onfigure</w:t>
      </w:r>
      <w:r w:rsidR="00014724" w:rsidRPr="00ED1F3C">
        <w:t xml:space="preserve"> which scheme should be used for SL-PRS resource allocation.  </w:t>
      </w:r>
      <w:r w:rsidR="002A259A" w:rsidRPr="00ED1F3C">
        <w:t>This is similar to the way</w:t>
      </w:r>
      <w:r w:rsidR="005C20BD" w:rsidRPr="00ED1F3C">
        <w:t xml:space="preserve"> </w:t>
      </w:r>
      <w:r w:rsidR="000B4EEE" w:rsidRPr="00ED1F3C">
        <w:t>M</w:t>
      </w:r>
      <w:r w:rsidR="005C20BD" w:rsidRPr="00ED1F3C">
        <w:t>ode</w:t>
      </w:r>
      <w:r w:rsidR="000B4EEE" w:rsidRPr="00ED1F3C">
        <w:t xml:space="preserve"> </w:t>
      </w:r>
      <w:r w:rsidR="005C20BD" w:rsidRPr="00ED1F3C">
        <w:t>2 operation</w:t>
      </w:r>
      <w:r w:rsidR="001334E8" w:rsidRPr="00ED1F3C">
        <w:t xml:space="preserve"> </w:t>
      </w:r>
      <w:r w:rsidR="00CD2B7C">
        <w:t xml:space="preserve">is </w:t>
      </w:r>
      <w:r w:rsidR="00836188" w:rsidRPr="00ED1F3C">
        <w:t xml:space="preserve">controlled in SL communications where the network can control </w:t>
      </w:r>
      <w:r w:rsidR="00D378B1" w:rsidRPr="00ED1F3C">
        <w:t>which scheme to use for in coverage UEs</w:t>
      </w:r>
      <w:r w:rsidR="00F61DED" w:rsidRPr="00ED1F3C">
        <w:t xml:space="preserve">.  </w:t>
      </w:r>
      <w:r w:rsidR="00787EEF" w:rsidRPr="00ED1F3C">
        <w:t>Hence, we make the following proposal</w:t>
      </w:r>
      <w:r w:rsidR="00FD14AE" w:rsidRPr="00ED1F3C">
        <w:t>:</w:t>
      </w:r>
    </w:p>
    <w:p w14:paraId="208E8864" w14:textId="77777777" w:rsidR="00FD14AE" w:rsidRPr="00ED1F3C" w:rsidRDefault="00FD14AE" w:rsidP="00B20105">
      <w:pPr>
        <w:jc w:val="both"/>
      </w:pPr>
    </w:p>
    <w:p w14:paraId="1834AE43" w14:textId="3D12B1C1" w:rsidR="00D71B30" w:rsidRPr="00ED1F3C" w:rsidRDefault="00D71B30" w:rsidP="00D71B30">
      <w:pPr>
        <w:pStyle w:val="Proposal"/>
      </w:pPr>
      <w:bookmarkStart w:id="3" w:name="_Toc115438773"/>
      <w:bookmarkStart w:id="4" w:name="_Toc115438787"/>
      <w:bookmarkStart w:id="5" w:name="_Toc115438812"/>
      <w:bookmarkStart w:id="6" w:name="_Toc115442509"/>
      <w:bookmarkStart w:id="7" w:name="_Toc115447842"/>
      <w:bookmarkStart w:id="8" w:name="_Toc118726454"/>
      <w:bookmarkEnd w:id="3"/>
      <w:bookmarkEnd w:id="4"/>
      <w:bookmarkEnd w:id="5"/>
      <w:bookmarkEnd w:id="6"/>
      <w:bookmarkEnd w:id="7"/>
      <w:r w:rsidRPr="00ED1F3C">
        <w:t>Regarding SL-PRS resource allocation,</w:t>
      </w:r>
      <w:r w:rsidR="0099658D" w:rsidRPr="00ED1F3C">
        <w:t xml:space="preserve"> when the </w:t>
      </w:r>
      <w:r w:rsidR="002469E9" w:rsidRPr="00ED1F3C">
        <w:t xml:space="preserve">SL UE is in coverage, gNB configuration of which </w:t>
      </w:r>
      <w:r w:rsidR="00DB33D2" w:rsidRPr="00ED1F3C">
        <w:t xml:space="preserve">scheme to use for SL-PRS resource allocation </w:t>
      </w:r>
      <w:r w:rsidR="0027433D" w:rsidRPr="00ED1F3C">
        <w:t xml:space="preserve">can be </w:t>
      </w:r>
      <w:r w:rsidRPr="00ED1F3C">
        <w:t>considered in NR Rel-18.</w:t>
      </w:r>
      <w:bookmarkEnd w:id="8"/>
    </w:p>
    <w:p w14:paraId="0C8D5BBD" w14:textId="52243353" w:rsidR="00D351EE" w:rsidRPr="00ED1F3C" w:rsidRDefault="00D351EE" w:rsidP="002A6525"/>
    <w:p w14:paraId="7B83051E" w14:textId="10270605" w:rsidR="00EE6F25" w:rsidRPr="00ED1F3C" w:rsidRDefault="00281C64" w:rsidP="002A6525">
      <w:r w:rsidRPr="00ED1F3C">
        <w:t xml:space="preserve">An additional question is who allocates resources for SL-PRS. In SL communication, each UE is allocating resources for </w:t>
      </w:r>
      <w:r w:rsidR="0058166D" w:rsidRPr="00ED1F3C">
        <w:t>its</w:t>
      </w:r>
      <w:r w:rsidRPr="00ED1F3C">
        <w:t xml:space="preserve"> own transmission. </w:t>
      </w:r>
      <w:r w:rsidR="00ED1F3C">
        <w:t>F</w:t>
      </w:r>
      <w:r w:rsidRPr="00ED1F3C">
        <w:t>or channel sensing this</w:t>
      </w:r>
      <w:r w:rsidR="00ED1F3C">
        <w:t xml:space="preserve"> way of operation</w:t>
      </w:r>
      <w:r w:rsidRPr="00ED1F3C">
        <w:t xml:space="preserve"> is beneficial since it reduces the risk of </w:t>
      </w:r>
      <w:r w:rsidR="006D1F05" w:rsidRPr="00ED1F3C">
        <w:t>coll</w:t>
      </w:r>
      <w:r w:rsidR="006D1F05">
        <w:t>i</w:t>
      </w:r>
      <w:r w:rsidR="006D1F05" w:rsidRPr="00ED1F3C">
        <w:t>sions</w:t>
      </w:r>
      <w:r w:rsidR="00505530" w:rsidRPr="00ED1F3C">
        <w:t>, since scenarios where the UE allocating the resources (and transmitting sensing information) is further away than the UE performing the transmission</w:t>
      </w:r>
      <w:r w:rsidR="00ED1F3C">
        <w:t xml:space="preserve"> is removed</w:t>
      </w:r>
      <w:r w:rsidR="00505530" w:rsidRPr="00ED1F3C">
        <w:t xml:space="preserve">. </w:t>
      </w:r>
      <w:r w:rsidR="000E79B7" w:rsidRPr="00ED1F3C">
        <w:t xml:space="preserve">When now introducing SL ranging and positioning in rel18, it </w:t>
      </w:r>
      <w:r w:rsidR="00ED1F3C" w:rsidRPr="00ED1F3C">
        <w:t>needs</w:t>
      </w:r>
      <w:r w:rsidR="000E79B7" w:rsidRPr="00ED1F3C">
        <w:t xml:space="preserve"> to be well motivated before changing this way of </w:t>
      </w:r>
      <w:r w:rsidR="00ED1F3C" w:rsidRPr="00ED1F3C">
        <w:t>operation and</w:t>
      </w:r>
      <w:r w:rsidR="000E79B7" w:rsidRPr="00ED1F3C">
        <w:t xml:space="preserve"> </w:t>
      </w:r>
      <w:r w:rsidR="00ED1F3C" w:rsidRPr="00ED1F3C">
        <w:t>considering</w:t>
      </w:r>
      <w:r w:rsidR="000E79B7" w:rsidRPr="00ED1F3C">
        <w:t xml:space="preserve"> a UE allocating resources for another UE.</w:t>
      </w:r>
      <w:r w:rsidR="00EE6F25" w:rsidRPr="00ED1F3C">
        <w:t xml:space="preserve"> Specifically for SL-PRS transmissions in a shared resource pool, where legacy UEs operate with legacy sensing schemes, legacy </w:t>
      </w:r>
      <w:r w:rsidR="00ED1F3C" w:rsidRPr="00ED1F3C">
        <w:t>operation</w:t>
      </w:r>
      <w:r w:rsidR="003D4E27">
        <w:t xml:space="preserve"> is</w:t>
      </w:r>
      <w:r w:rsidR="006D1F05">
        <w:t xml:space="preserve"> </w:t>
      </w:r>
      <w:r w:rsidR="00EE6F25" w:rsidRPr="00ED1F3C">
        <w:t xml:space="preserve">preferred. </w:t>
      </w:r>
      <w:r w:rsidR="00ED1F3C">
        <w:t>One reason for considering a UE scheduling resource for another UE could be latency reduction, but if this is really the case need</w:t>
      </w:r>
      <w:r w:rsidR="00FB0E48">
        <w:t>s</w:t>
      </w:r>
      <w:r w:rsidR="00ED1F3C">
        <w:t xml:space="preserve"> to be studied</w:t>
      </w:r>
      <w:r w:rsidR="00FB0E48">
        <w:t xml:space="preserve"> first</w:t>
      </w:r>
      <w:r w:rsidR="00ED1F3C">
        <w:t>.</w:t>
      </w:r>
    </w:p>
    <w:p w14:paraId="615BB943" w14:textId="347DD425" w:rsidR="00505530" w:rsidRPr="00ED1F3C" w:rsidRDefault="00ED1F3C" w:rsidP="00EE6F25">
      <w:pPr>
        <w:pStyle w:val="Proposal"/>
      </w:pPr>
      <w:bookmarkStart w:id="9" w:name="_Toc118726455"/>
      <w:r w:rsidRPr="00ED1F3C">
        <w:t>At least when performing SL positioning in a shared resource pool (</w:t>
      </w:r>
      <w:r>
        <w:t xml:space="preserve">shared </w:t>
      </w:r>
      <w:r w:rsidRPr="00ED1F3C">
        <w:t xml:space="preserve">with SL communication UEs), each UE should be responsible </w:t>
      </w:r>
      <w:r>
        <w:t>f</w:t>
      </w:r>
      <w:r w:rsidRPr="00ED1F3C">
        <w:t xml:space="preserve">or </w:t>
      </w:r>
      <w:r>
        <w:t xml:space="preserve">allocating resources for </w:t>
      </w:r>
      <w:r w:rsidR="006D1F05">
        <w:t>its</w:t>
      </w:r>
      <w:r>
        <w:t xml:space="preserve"> own transmissions.</w:t>
      </w:r>
      <w:bookmarkEnd w:id="9"/>
    </w:p>
    <w:p w14:paraId="5D2FE464" w14:textId="275EF2DB" w:rsidR="00EF3874" w:rsidRPr="00ED1F3C" w:rsidRDefault="00EF3874" w:rsidP="00EF3874">
      <w:pPr>
        <w:pStyle w:val="Heading3"/>
        <w:rPr>
          <w:lang w:val="en-US"/>
        </w:rPr>
      </w:pPr>
      <w:r w:rsidRPr="00ED1F3C">
        <w:rPr>
          <w:lang w:val="en-US"/>
        </w:rPr>
        <w:t>Resource pools</w:t>
      </w:r>
    </w:p>
    <w:p w14:paraId="3453C532" w14:textId="69637C54" w:rsidR="00EF3874" w:rsidRPr="00ED1F3C" w:rsidRDefault="00EF3874" w:rsidP="002A6525">
      <w:r w:rsidRPr="00ED1F3C">
        <w:t xml:space="preserve">On SL positioning resource allocation, in RAN1#110, the following two alternatives were listed among which one of them will be </w:t>
      </w:r>
      <w:proofErr w:type="spellStart"/>
      <w:r w:rsidR="00013264" w:rsidRPr="00ED1F3C">
        <w:t>down</w:t>
      </w:r>
      <w:r w:rsidR="00013264">
        <w:t>selected</w:t>
      </w:r>
      <w:proofErr w:type="spellEnd"/>
      <w:r w:rsidRPr="00ED1F3C">
        <w:t>:</w:t>
      </w:r>
    </w:p>
    <w:tbl>
      <w:tblPr>
        <w:tblStyle w:val="TableGrid"/>
        <w:tblW w:w="0" w:type="auto"/>
        <w:tblLook w:val="04A0" w:firstRow="1" w:lastRow="0" w:firstColumn="1" w:lastColumn="0" w:noHBand="0" w:noVBand="1"/>
      </w:tblPr>
      <w:tblGrid>
        <w:gridCol w:w="9629"/>
      </w:tblGrid>
      <w:tr w:rsidR="00444FA3" w14:paraId="3A760868" w14:textId="77777777" w:rsidTr="00444FA3">
        <w:tc>
          <w:tcPr>
            <w:tcW w:w="9629" w:type="dxa"/>
          </w:tcPr>
          <w:p w14:paraId="5D2D53CC" w14:textId="77777777" w:rsidR="00444FA3" w:rsidRDefault="00444FA3" w:rsidP="00444FA3">
            <w:pPr>
              <w:rPr>
                <w:rFonts w:eastAsia="SimSun"/>
                <w:lang w:eastAsia="zh-CN"/>
              </w:rPr>
            </w:pPr>
            <w:r>
              <w:rPr>
                <w:rFonts w:eastAsia="SimSun"/>
                <w:highlight w:val="green"/>
                <w:lang w:eastAsia="zh-CN"/>
              </w:rPr>
              <w:t>Agreement</w:t>
            </w:r>
          </w:p>
          <w:p w14:paraId="2EF4A708" w14:textId="77777777" w:rsidR="00444FA3" w:rsidRDefault="00444FA3" w:rsidP="00444FA3">
            <w:r>
              <w:t>With regards to the SL Positioning resource allocation, one of the following alternatives should be introduced for supporting SL positioning/ranging:</w:t>
            </w:r>
          </w:p>
          <w:p w14:paraId="7AB8A349" w14:textId="77777777" w:rsidR="00444FA3" w:rsidRDefault="00444FA3" w:rsidP="00444FA3">
            <w:pPr>
              <w:numPr>
                <w:ilvl w:val="0"/>
                <w:numId w:val="19"/>
              </w:numPr>
            </w:pPr>
            <w:r>
              <w:t>Alt. 1: only dedicated resource pool(s) can be (pre-)configured for SL-PRS</w:t>
            </w:r>
          </w:p>
          <w:p w14:paraId="185D2F5E" w14:textId="77777777" w:rsidR="00444FA3" w:rsidRDefault="00444FA3" w:rsidP="00444FA3">
            <w:pPr>
              <w:numPr>
                <w:ilvl w:val="0"/>
                <w:numId w:val="19"/>
              </w:numPr>
            </w:pPr>
            <w:r>
              <w:t xml:space="preserve">Alt. 2: either dedicated resource pool(s) and/or </w:t>
            </w:r>
            <w:r>
              <w:rPr>
                <w:strike/>
              </w:rPr>
              <w:t xml:space="preserve">a </w:t>
            </w:r>
            <w:r>
              <w:t>shared resource pool(s) with sidelink communication can be (pre-)configured for SL-PRS</w:t>
            </w:r>
          </w:p>
          <w:p w14:paraId="49EEE8C3" w14:textId="77777777" w:rsidR="00444FA3" w:rsidRDefault="00444FA3" w:rsidP="00444FA3">
            <w:pPr>
              <w:numPr>
                <w:ilvl w:val="0"/>
                <w:numId w:val="19"/>
              </w:numPr>
            </w:pPr>
            <w:r>
              <w:t>Note: whether other signals/channels can be present in the dedicated resource pool can be further discussed</w:t>
            </w:r>
          </w:p>
          <w:p w14:paraId="44CE53EA" w14:textId="77777777" w:rsidR="00444FA3" w:rsidRDefault="00444FA3" w:rsidP="002A6525"/>
        </w:tc>
      </w:tr>
    </w:tbl>
    <w:p w14:paraId="72F752C2" w14:textId="77777777" w:rsidR="008B4B06" w:rsidRPr="00ED1F3C" w:rsidRDefault="008B4B06" w:rsidP="002A6525"/>
    <w:p w14:paraId="3109D54E" w14:textId="42B0A428" w:rsidR="008A2641" w:rsidRPr="00ED1F3C" w:rsidRDefault="008A2641" w:rsidP="008A2641">
      <w:r w:rsidRPr="00ED1F3C">
        <w:t xml:space="preserve">For SL positioning, we believe that operators should be given the freedom to allocate their resources as they see fit. Thus, </w:t>
      </w:r>
      <w:r>
        <w:t>i</w:t>
      </w:r>
      <w:r w:rsidRPr="00ED1F3C">
        <w:t xml:space="preserve">n our view, </w:t>
      </w:r>
      <w:r w:rsidR="00525D72">
        <w:t>Alt</w:t>
      </w:r>
      <w:r w:rsidRPr="00ED1F3C">
        <w:t xml:space="preserve"> 1 above is too restrictive as is does not allow the network operator to decide whether to share the resource pool between SL positioning and SL communications.  Given spectrum is a scarce resource, the operator should be equipped with the choice to decide how they want to use their spectrum.  We think </w:t>
      </w:r>
      <w:r w:rsidR="00550833">
        <w:t>Alt</w:t>
      </w:r>
      <w:r w:rsidRPr="00ED1F3C">
        <w:t xml:space="preserve"> 2 is the only option that enables the operator to decide how they want to use their spectrum.  Hence, we make the following proposal:</w:t>
      </w:r>
    </w:p>
    <w:p w14:paraId="6148F178" w14:textId="77777777" w:rsidR="008A2641" w:rsidRPr="00ED1F3C" w:rsidRDefault="008A2641" w:rsidP="008A2641"/>
    <w:p w14:paraId="46646428" w14:textId="0D965B4A" w:rsidR="008A2641" w:rsidRPr="00ED1F3C" w:rsidRDefault="008A2641" w:rsidP="008A2641">
      <w:pPr>
        <w:pStyle w:val="Proposal"/>
      </w:pPr>
      <w:bookmarkStart w:id="10" w:name="_Toc118726456"/>
      <w:r w:rsidRPr="00ED1F3C">
        <w:t xml:space="preserve">Regarding SL positioning resource allocation, consider </w:t>
      </w:r>
      <w:r w:rsidR="00550833">
        <w:t>Alt</w:t>
      </w:r>
      <w:r w:rsidRPr="00ED1F3C">
        <w:t xml:space="preserve"> 2 where either dedicated resource pool(s) and/or</w:t>
      </w:r>
      <w:r>
        <w:t xml:space="preserve"> a</w:t>
      </w:r>
      <w:r w:rsidRPr="00ED1F3C">
        <w:t xml:space="preserve"> shared resource pool(s) with sidelink communication can be (pre-)configured for SL-PRS.</w:t>
      </w:r>
      <w:bookmarkEnd w:id="10"/>
    </w:p>
    <w:p w14:paraId="2C0BD5B1" w14:textId="77777777" w:rsidR="008A2641" w:rsidRDefault="008A2641" w:rsidP="002A6525"/>
    <w:p w14:paraId="0B68080F" w14:textId="77777777" w:rsidR="008A2641" w:rsidRPr="00ED1F3C" w:rsidRDefault="008A2641" w:rsidP="002A6525"/>
    <w:p w14:paraId="4233AC9D" w14:textId="6F757EAE" w:rsidR="008B4B06" w:rsidRPr="00ED1F3C" w:rsidRDefault="008B4B06" w:rsidP="002A6525">
      <w:r w:rsidRPr="00ED1F3C">
        <w:t xml:space="preserve">During RAN1#110b-e, further details were </w:t>
      </w:r>
      <w:r w:rsidR="00E21196" w:rsidRPr="00ED1F3C">
        <w:t>considered</w:t>
      </w:r>
      <w:r w:rsidR="005369C8" w:rsidRPr="00ED1F3C">
        <w:t xml:space="preserve"> as to what is considered within a resource pool. The following options were discussed:</w:t>
      </w:r>
    </w:p>
    <w:p w14:paraId="45CEDC84" w14:textId="77777777" w:rsidR="005369C8" w:rsidRPr="00ED1F3C" w:rsidRDefault="005369C8" w:rsidP="002A6525"/>
    <w:tbl>
      <w:tblPr>
        <w:tblStyle w:val="TableGrid"/>
        <w:tblW w:w="0" w:type="auto"/>
        <w:tblLook w:val="04A0" w:firstRow="1" w:lastRow="0" w:firstColumn="1" w:lastColumn="0" w:noHBand="0" w:noVBand="1"/>
      </w:tblPr>
      <w:tblGrid>
        <w:gridCol w:w="9629"/>
      </w:tblGrid>
      <w:tr w:rsidR="00E16AB9" w:rsidRPr="00ED1F3C" w14:paraId="44BCE477" w14:textId="77777777" w:rsidTr="00E16AB9">
        <w:tc>
          <w:tcPr>
            <w:tcW w:w="9629" w:type="dxa"/>
          </w:tcPr>
          <w:p w14:paraId="1D958CAA" w14:textId="77777777" w:rsidR="00E16AB9" w:rsidRPr="00ED1F3C" w:rsidRDefault="00E16AB9" w:rsidP="00E16AB9">
            <w:pPr>
              <w:jc w:val="both"/>
              <w:rPr>
                <w:rFonts w:ascii="Times New Roman" w:eastAsia="Malgun Gothic" w:hAnsi="Times New Roman"/>
                <w:b/>
                <w:szCs w:val="20"/>
                <w:u w:val="single"/>
                <w:lang w:eastAsia="zh-CN"/>
              </w:rPr>
            </w:pPr>
            <w:r w:rsidRPr="00ED1F3C">
              <w:rPr>
                <w:rFonts w:ascii="Times New Roman" w:eastAsia="Malgun Gothic" w:hAnsi="Times New Roman"/>
                <w:b/>
                <w:szCs w:val="20"/>
                <w:highlight w:val="green"/>
                <w:u w:val="single"/>
                <w:lang w:eastAsia="zh-CN"/>
              </w:rPr>
              <w:t>Agreement</w:t>
            </w:r>
          </w:p>
          <w:p w14:paraId="0D420AA9" w14:textId="77777777" w:rsidR="00E16AB9" w:rsidRPr="00ED1F3C" w:rsidRDefault="00E16AB9" w:rsidP="00E16AB9">
            <w:r w:rsidRPr="00ED1F3C">
              <w:t>For a dedicated resource pool for SL positioning,</w:t>
            </w:r>
          </w:p>
          <w:p w14:paraId="399FB203" w14:textId="77777777" w:rsidR="00E16AB9" w:rsidRPr="00ED1F3C" w:rsidRDefault="00E16AB9" w:rsidP="00E16AB9">
            <w:pPr>
              <w:numPr>
                <w:ilvl w:val="0"/>
                <w:numId w:val="30"/>
              </w:numPr>
              <w:spacing w:line="252" w:lineRule="auto"/>
              <w:contextualSpacing/>
              <w:rPr>
                <w:rFonts w:eastAsia="SimSun"/>
              </w:rPr>
            </w:pPr>
            <w:r w:rsidRPr="00ED1F3C">
              <w:rPr>
                <w:rFonts w:eastAsia="SimSun"/>
              </w:rPr>
              <w:t>With regards to which channels can be included in the resource pool in addition to SL-PRS, consider the following options:</w:t>
            </w:r>
          </w:p>
          <w:p w14:paraId="3E7CF4E8" w14:textId="77777777" w:rsidR="00E16AB9" w:rsidRPr="00ED1F3C" w:rsidRDefault="00E16AB9" w:rsidP="00E16AB9">
            <w:pPr>
              <w:numPr>
                <w:ilvl w:val="1"/>
                <w:numId w:val="30"/>
              </w:numPr>
              <w:spacing w:line="252" w:lineRule="auto"/>
              <w:contextualSpacing/>
              <w:rPr>
                <w:rFonts w:eastAsia="SimSun"/>
              </w:rPr>
            </w:pPr>
            <w:r w:rsidRPr="00ED1F3C">
              <w:rPr>
                <w:rFonts w:eastAsia="SimSun"/>
              </w:rPr>
              <w:t>Opt. 1: No other channel can be included beyond SL-PRS</w:t>
            </w:r>
          </w:p>
          <w:p w14:paraId="5ACC3DA0" w14:textId="77777777" w:rsidR="00E16AB9" w:rsidRPr="00ED1F3C" w:rsidRDefault="00E16AB9" w:rsidP="00E16AB9">
            <w:pPr>
              <w:numPr>
                <w:ilvl w:val="1"/>
                <w:numId w:val="30"/>
              </w:numPr>
              <w:spacing w:line="252" w:lineRule="auto"/>
              <w:contextualSpacing/>
              <w:rPr>
                <w:rFonts w:eastAsia="SimSun"/>
              </w:rPr>
            </w:pPr>
            <w:r w:rsidRPr="00ED1F3C">
              <w:rPr>
                <w:rFonts w:eastAsia="SimSun"/>
              </w:rPr>
              <w:t>Opt. 2: PSCCH which carries SCI associated with SL-PRS transmission(s) is included</w:t>
            </w:r>
          </w:p>
          <w:p w14:paraId="6864F8B1" w14:textId="77777777" w:rsidR="00E16AB9" w:rsidRPr="00ED1F3C" w:rsidRDefault="00E16AB9" w:rsidP="00E16AB9">
            <w:pPr>
              <w:numPr>
                <w:ilvl w:val="1"/>
                <w:numId w:val="30"/>
              </w:numPr>
              <w:spacing w:line="252" w:lineRule="auto"/>
              <w:contextualSpacing/>
              <w:rPr>
                <w:rFonts w:eastAsia="SimSun"/>
              </w:rPr>
            </w:pPr>
            <w:r w:rsidRPr="00ED1F3C">
              <w:rPr>
                <w:rFonts w:eastAsia="SimSun"/>
              </w:rPr>
              <w:t>Opt. 3: PSCCH which carries SCI associated with SL-PRS transmission(s) and PSSCH associated with SL-PRS transmission(s) are included</w:t>
            </w:r>
          </w:p>
          <w:p w14:paraId="04A588C7" w14:textId="77777777" w:rsidR="00E16AB9" w:rsidRPr="00ED1F3C" w:rsidRDefault="00E16AB9" w:rsidP="00E16AB9">
            <w:pPr>
              <w:numPr>
                <w:ilvl w:val="2"/>
                <w:numId w:val="30"/>
              </w:numPr>
              <w:spacing w:line="252" w:lineRule="auto"/>
              <w:contextualSpacing/>
              <w:rPr>
                <w:rFonts w:eastAsia="SimSun"/>
              </w:rPr>
            </w:pPr>
            <w:r w:rsidRPr="00ED1F3C">
              <w:rPr>
                <w:rFonts w:eastAsia="SimSun"/>
              </w:rPr>
              <w:t>FFS: Details</w:t>
            </w:r>
          </w:p>
          <w:p w14:paraId="5D7CF20A" w14:textId="77777777" w:rsidR="00E16AB9" w:rsidRPr="00ED1F3C" w:rsidRDefault="00E16AB9" w:rsidP="00E16AB9">
            <w:pPr>
              <w:numPr>
                <w:ilvl w:val="2"/>
                <w:numId w:val="30"/>
              </w:numPr>
              <w:spacing w:line="252" w:lineRule="auto"/>
              <w:contextualSpacing/>
              <w:rPr>
                <w:rFonts w:eastAsia="SimSun"/>
              </w:rPr>
            </w:pPr>
            <w:r w:rsidRPr="00ED1F3C">
              <w:rPr>
                <w:rFonts w:eastAsia="SimSun"/>
              </w:rPr>
              <w:t>FFS: definition of PSSCH associated with SL-PRS transmission(s)</w:t>
            </w:r>
          </w:p>
          <w:p w14:paraId="1D5E48DE" w14:textId="77777777" w:rsidR="00E16AB9" w:rsidRPr="00ED1F3C" w:rsidRDefault="00E16AB9" w:rsidP="00E16AB9">
            <w:pPr>
              <w:numPr>
                <w:ilvl w:val="0"/>
                <w:numId w:val="30"/>
              </w:numPr>
              <w:spacing w:line="252" w:lineRule="auto"/>
              <w:contextualSpacing/>
              <w:rPr>
                <w:rFonts w:eastAsia="SimSun"/>
              </w:rPr>
            </w:pPr>
            <w:r w:rsidRPr="00ED1F3C">
              <w:rPr>
                <w:rFonts w:eastAsia="SimSun"/>
              </w:rPr>
              <w:t>Note: Companies are encouraged to provide their analysis and views on the above</w:t>
            </w:r>
          </w:p>
          <w:p w14:paraId="7FF0676E" w14:textId="77777777" w:rsidR="00E16AB9" w:rsidRPr="00ED1F3C" w:rsidRDefault="00E16AB9" w:rsidP="002A6525"/>
        </w:tc>
      </w:tr>
    </w:tbl>
    <w:p w14:paraId="7BD35E9E" w14:textId="77777777" w:rsidR="005369C8" w:rsidRPr="00ED1F3C" w:rsidRDefault="005369C8" w:rsidP="002A6525"/>
    <w:p w14:paraId="7EB23326" w14:textId="77777777" w:rsidR="008E4C51" w:rsidRPr="00ED1F3C" w:rsidRDefault="008E4C51" w:rsidP="002A6525"/>
    <w:p w14:paraId="72AB168D" w14:textId="3C603AA8" w:rsidR="0082139E" w:rsidRPr="00ED1F3C" w:rsidRDefault="00C5097E" w:rsidP="002A6525">
      <w:r w:rsidRPr="00ED1F3C">
        <w:t>F</w:t>
      </w:r>
      <w:r w:rsidR="00DC3067" w:rsidRPr="00ED1F3C">
        <w:t xml:space="preserve">or the content of the dedicated resource pool, </w:t>
      </w:r>
      <w:r w:rsidR="002624C7" w:rsidRPr="00ED1F3C">
        <w:t xml:space="preserve">we think that </w:t>
      </w:r>
      <w:r w:rsidR="008A2D9C" w:rsidRPr="00ED1F3C">
        <w:t xml:space="preserve">resources for PSSCH should not be included in the </w:t>
      </w:r>
      <w:r w:rsidR="00B17893" w:rsidRPr="00ED1F3C">
        <w:t>dedicated pool for positioning</w:t>
      </w:r>
      <w:r w:rsidR="002624C7" w:rsidRPr="00ED1F3C">
        <w:t>.</w:t>
      </w:r>
      <w:r w:rsidR="003C5552" w:rsidRPr="00ED1F3C">
        <w:t xml:space="preserve"> </w:t>
      </w:r>
      <w:r w:rsidR="00BE756F">
        <w:t>T</w:t>
      </w:r>
      <w:r w:rsidR="00BE756F" w:rsidRPr="00ED1F3C">
        <w:t>he</w:t>
      </w:r>
      <w:r w:rsidR="003C5552" w:rsidRPr="00ED1F3C">
        <w:t xml:space="preserve"> SL positioning framework should re-use the principle from </w:t>
      </w:r>
      <w:r w:rsidR="00AB1751" w:rsidRPr="00ED1F3C">
        <w:t xml:space="preserve">rel16 positioning for the configuration of DL PRS. </w:t>
      </w:r>
      <w:r w:rsidR="003B47DB">
        <w:t xml:space="preserve"> T</w:t>
      </w:r>
      <w:r w:rsidR="00AB1751" w:rsidRPr="00ED1F3C">
        <w:t xml:space="preserve">he </w:t>
      </w:r>
      <w:r w:rsidR="00E41565" w:rsidRPr="00ED1F3C">
        <w:t xml:space="preserve">framework </w:t>
      </w:r>
      <w:r w:rsidR="003B47DB">
        <w:t xml:space="preserve">should </w:t>
      </w:r>
      <w:r w:rsidR="00E41565" w:rsidRPr="00ED1F3C">
        <w:t xml:space="preserve">re-use the </w:t>
      </w:r>
      <w:r w:rsidR="00461C01" w:rsidRPr="00ED1F3C">
        <w:t>existing</w:t>
      </w:r>
      <w:r w:rsidR="00E41565" w:rsidRPr="00ED1F3C">
        <w:t xml:space="preserve"> communication framework for configuration of positioning </w:t>
      </w:r>
      <w:r w:rsidR="00443CAD">
        <w:t>reference</w:t>
      </w:r>
      <w:r w:rsidR="00E41565" w:rsidRPr="00ED1F3C">
        <w:t xml:space="preserve"> signals and measurements. </w:t>
      </w:r>
      <w:r w:rsidR="00BF3BE6">
        <w:t xml:space="preserve"> S</w:t>
      </w:r>
      <w:r w:rsidR="00BF3BE6" w:rsidRPr="00ED1F3C">
        <w:t>imilarly</w:t>
      </w:r>
      <w:r w:rsidR="00E41565" w:rsidRPr="00ED1F3C">
        <w:t xml:space="preserve">, SL positioning measurements can reuse SL communication resources for reporting. </w:t>
      </w:r>
      <w:r w:rsidR="006D463E" w:rsidRPr="00ED1F3C">
        <w:t>This is beneficial from the resource utilization perspective, because resources can</w:t>
      </w:r>
      <w:r w:rsidR="00A322CA" w:rsidRPr="00ED1F3C">
        <w:t xml:space="preserve"> made available for positioning-related data transfer (configuration or measurements) or other purposes. </w:t>
      </w:r>
    </w:p>
    <w:p w14:paraId="5431D67B" w14:textId="77777777" w:rsidR="00B17893" w:rsidRPr="00ED1F3C" w:rsidRDefault="00B17893" w:rsidP="002A6525"/>
    <w:p w14:paraId="2D2A1360" w14:textId="3334BADA" w:rsidR="00B17893" w:rsidRPr="00ED1F3C" w:rsidRDefault="005402BF" w:rsidP="002A6525">
      <w:r w:rsidRPr="00ED1F3C">
        <w:t>For the transmission of SL-PRS,</w:t>
      </w:r>
      <w:r w:rsidR="00642291" w:rsidRPr="00ED1F3C">
        <w:t xml:space="preserve"> there is a discussion as to how transmission of PRS is notified to other UEs in the shared or dedicated pool. </w:t>
      </w:r>
      <w:r w:rsidR="00C30599" w:rsidRPr="00ED1F3C">
        <w:t>The following was agreed:</w:t>
      </w:r>
    </w:p>
    <w:p w14:paraId="20915987" w14:textId="77777777" w:rsidR="00C30599" w:rsidRPr="00ED1F3C" w:rsidRDefault="00C30599" w:rsidP="002A6525"/>
    <w:tbl>
      <w:tblPr>
        <w:tblStyle w:val="TableGrid"/>
        <w:tblW w:w="0" w:type="auto"/>
        <w:tblLook w:val="04A0" w:firstRow="1" w:lastRow="0" w:firstColumn="1" w:lastColumn="0" w:noHBand="0" w:noVBand="1"/>
      </w:tblPr>
      <w:tblGrid>
        <w:gridCol w:w="9629"/>
      </w:tblGrid>
      <w:tr w:rsidR="00C30599" w:rsidRPr="00ED1F3C" w14:paraId="464C89E1" w14:textId="77777777" w:rsidTr="00C30599">
        <w:tc>
          <w:tcPr>
            <w:tcW w:w="9629" w:type="dxa"/>
          </w:tcPr>
          <w:p w14:paraId="3D0F650E" w14:textId="77777777" w:rsidR="00481EA7" w:rsidRPr="00ED1F3C" w:rsidRDefault="00481EA7" w:rsidP="00481EA7">
            <w:pPr>
              <w:jc w:val="both"/>
              <w:rPr>
                <w:rFonts w:ascii="Times New Roman" w:eastAsia="Malgun Gothic" w:hAnsi="Times New Roman"/>
                <w:b/>
                <w:szCs w:val="20"/>
                <w:u w:val="single"/>
                <w:lang w:eastAsia="zh-CN"/>
              </w:rPr>
            </w:pPr>
            <w:r w:rsidRPr="00ED1F3C">
              <w:rPr>
                <w:rFonts w:ascii="Times New Roman" w:eastAsia="Malgun Gothic" w:hAnsi="Times New Roman"/>
                <w:b/>
                <w:szCs w:val="20"/>
                <w:highlight w:val="green"/>
                <w:u w:val="single"/>
                <w:lang w:eastAsia="zh-CN"/>
              </w:rPr>
              <w:t>Agreement</w:t>
            </w:r>
          </w:p>
          <w:p w14:paraId="12A49C83" w14:textId="77777777" w:rsidR="00481EA7" w:rsidRPr="00ED1F3C" w:rsidRDefault="00481EA7" w:rsidP="00481EA7">
            <w:pPr>
              <w:rPr>
                <w:lang w:eastAsia="x-none"/>
              </w:rPr>
            </w:pPr>
            <w:r w:rsidRPr="00ED1F3C">
              <w:rPr>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6D5A52B4" w14:textId="77777777" w:rsidR="00481EA7" w:rsidRPr="00ED1F3C" w:rsidRDefault="00481EA7" w:rsidP="00C30599">
            <w:pPr>
              <w:jc w:val="both"/>
              <w:rPr>
                <w:rFonts w:ascii="Times New Roman" w:eastAsia="Malgun Gothic" w:hAnsi="Times New Roman"/>
                <w:b/>
                <w:szCs w:val="20"/>
                <w:highlight w:val="green"/>
                <w:u w:val="single"/>
                <w:lang w:eastAsia="zh-CN"/>
              </w:rPr>
            </w:pPr>
          </w:p>
          <w:p w14:paraId="01524BDE" w14:textId="7DACE857" w:rsidR="00C30599" w:rsidRPr="00ED1F3C" w:rsidRDefault="00C30599" w:rsidP="00C30599">
            <w:pPr>
              <w:jc w:val="both"/>
              <w:rPr>
                <w:rFonts w:ascii="Times New Roman" w:eastAsia="Malgun Gothic" w:hAnsi="Times New Roman"/>
                <w:b/>
                <w:szCs w:val="20"/>
                <w:u w:val="single"/>
                <w:lang w:eastAsia="zh-CN"/>
              </w:rPr>
            </w:pPr>
            <w:r w:rsidRPr="00ED1F3C">
              <w:rPr>
                <w:rFonts w:ascii="Times New Roman" w:eastAsia="Malgun Gothic" w:hAnsi="Times New Roman"/>
                <w:b/>
                <w:szCs w:val="20"/>
                <w:highlight w:val="green"/>
                <w:u w:val="single"/>
                <w:lang w:eastAsia="zh-CN"/>
              </w:rPr>
              <w:t>Agreement</w:t>
            </w:r>
          </w:p>
          <w:p w14:paraId="4D352FEE" w14:textId="77777777" w:rsidR="00C30599" w:rsidRPr="00ED1F3C" w:rsidRDefault="00C30599" w:rsidP="00C30599">
            <w:r w:rsidRPr="00ED1F3C">
              <w:t>With regards to SL signaling of the reservation/indication of SL-PRS resource(s) for dedicated resource pool and shared resource pool (if supported) for positioning:</w:t>
            </w:r>
          </w:p>
          <w:p w14:paraId="0C7CA4B7" w14:textId="77777777" w:rsidR="00C30599" w:rsidRPr="00ED1F3C" w:rsidRDefault="00C30599" w:rsidP="00C30599">
            <w:pPr>
              <w:numPr>
                <w:ilvl w:val="0"/>
                <w:numId w:val="30"/>
              </w:numPr>
              <w:spacing w:line="252" w:lineRule="auto"/>
              <w:contextualSpacing/>
              <w:rPr>
                <w:rFonts w:eastAsia="SimSun"/>
              </w:rPr>
            </w:pPr>
            <w:r w:rsidRPr="00ED1F3C">
              <w:rPr>
                <w:rFonts w:eastAsia="SimSun"/>
              </w:rPr>
              <w:t>Option A.1: SCI can be used for reserving/indicating one or more SL-PRS resource(s)</w:t>
            </w:r>
          </w:p>
          <w:p w14:paraId="24C7CAF6" w14:textId="77777777" w:rsidR="00C30599" w:rsidRPr="00ED1F3C" w:rsidRDefault="00C30599" w:rsidP="00C30599">
            <w:pPr>
              <w:numPr>
                <w:ilvl w:val="1"/>
                <w:numId w:val="30"/>
              </w:numPr>
              <w:spacing w:line="252" w:lineRule="auto"/>
              <w:contextualSpacing/>
              <w:rPr>
                <w:rFonts w:eastAsia="SimSun"/>
              </w:rPr>
            </w:pPr>
            <w:r w:rsidRPr="00ED1F3C">
              <w:rPr>
                <w:rFonts w:eastAsia="SimSun"/>
              </w:rPr>
              <w:t>Note: This does NOT mean that only SCI is being used. There can still be higher layer signaling for the purpose of indicating a part of SL-PRS configuration.</w:t>
            </w:r>
          </w:p>
          <w:p w14:paraId="1FC207FA" w14:textId="77777777" w:rsidR="00C30599" w:rsidRPr="00ED1F3C" w:rsidRDefault="00C30599" w:rsidP="00C30599">
            <w:pPr>
              <w:numPr>
                <w:ilvl w:val="1"/>
                <w:numId w:val="30"/>
              </w:numPr>
              <w:spacing w:line="252" w:lineRule="auto"/>
              <w:contextualSpacing/>
              <w:rPr>
                <w:rFonts w:eastAsia="SimSun"/>
              </w:rPr>
            </w:pPr>
            <w:r w:rsidRPr="00ED1F3C">
              <w:rPr>
                <w:rFonts w:eastAsia="SimSun"/>
              </w:rPr>
              <w:t>FFS: Whether SCI is single stage SCI or two stage SCI</w:t>
            </w:r>
          </w:p>
          <w:p w14:paraId="2A241BD5" w14:textId="77777777" w:rsidR="00C30599" w:rsidRPr="00ED1F3C" w:rsidRDefault="00C30599" w:rsidP="002A6525"/>
        </w:tc>
      </w:tr>
    </w:tbl>
    <w:p w14:paraId="47E2D2A7" w14:textId="77777777" w:rsidR="00C30599" w:rsidRPr="00ED1F3C" w:rsidRDefault="00C30599" w:rsidP="002A6525"/>
    <w:p w14:paraId="7FA4D02C" w14:textId="3C25DD38" w:rsidR="00590726" w:rsidRPr="00ED1F3C" w:rsidRDefault="00FD4415" w:rsidP="002A6525">
      <w:r>
        <w:t>I</w:t>
      </w:r>
      <w:r w:rsidR="00B404B6" w:rsidRPr="00ED1F3C">
        <w:t>t was agreed that for shared resource pool</w:t>
      </w:r>
      <w:r w:rsidR="00262CB4" w:rsidRPr="00ED1F3C">
        <w:t xml:space="preserve">, backward compatibility will be ensured with legacy V2X UEs. </w:t>
      </w:r>
      <w:r w:rsidR="00FB3BF3" w:rsidRPr="00ED1F3C">
        <w:t xml:space="preserve">  For that reason, we think that the </w:t>
      </w:r>
      <w:r w:rsidR="00484A5B" w:rsidRPr="00ED1F3C">
        <w:t>reservation /indication of S</w:t>
      </w:r>
      <w:r w:rsidR="005862CC">
        <w:t>L-</w:t>
      </w:r>
      <w:r w:rsidR="00484A5B" w:rsidRPr="00ED1F3C">
        <w:t>PRS resource in shared or dedicated pool must be within whichever pool is hosting the SL</w:t>
      </w:r>
      <w:r w:rsidR="005862CC">
        <w:t>-</w:t>
      </w:r>
      <w:r w:rsidR="00484A5B" w:rsidRPr="00ED1F3C">
        <w:t>PRS.</w:t>
      </w:r>
      <w:r w:rsidR="002221BD" w:rsidRPr="00ED1F3C">
        <w:t xml:space="preserve"> </w:t>
      </w:r>
      <w:r w:rsidR="00D31827" w:rsidRPr="00ED1F3C">
        <w:t xml:space="preserve"> </w:t>
      </w:r>
      <w:r w:rsidR="00CD2D52">
        <w:t>F</w:t>
      </w:r>
      <w:r w:rsidR="00CD2D52" w:rsidRPr="00ED1F3C">
        <w:t>irstly</w:t>
      </w:r>
      <w:r w:rsidR="00D31827" w:rsidRPr="00ED1F3C">
        <w:t xml:space="preserve">, </w:t>
      </w:r>
      <w:r w:rsidR="00E800EE">
        <w:t>a</w:t>
      </w:r>
      <w:r w:rsidR="007A0880" w:rsidRPr="00ED1F3C">
        <w:t xml:space="preserve"> SL</w:t>
      </w:r>
      <w:r w:rsidR="005862CC">
        <w:t>-</w:t>
      </w:r>
      <w:r w:rsidR="007A0880" w:rsidRPr="00ED1F3C">
        <w:t xml:space="preserve">PRS SCI in pool </w:t>
      </w:r>
      <w:r w:rsidR="001D12D3" w:rsidRPr="00ED1F3C">
        <w:t>A</w:t>
      </w:r>
      <w:r w:rsidR="00B33739" w:rsidRPr="00ED1F3C">
        <w:t xml:space="preserve">, </w:t>
      </w:r>
      <w:r w:rsidR="007A0880" w:rsidRPr="00ED1F3C">
        <w:t>different</w:t>
      </w:r>
      <w:r w:rsidR="00484A5B" w:rsidRPr="00ED1F3C">
        <w:t xml:space="preserve"> </w:t>
      </w:r>
      <w:r w:rsidR="007A0880" w:rsidRPr="00ED1F3C">
        <w:t>from SL</w:t>
      </w:r>
      <w:r w:rsidR="005862CC">
        <w:t>-</w:t>
      </w:r>
      <w:r w:rsidR="007A0880" w:rsidRPr="00ED1F3C">
        <w:t>PRS pool</w:t>
      </w:r>
      <w:r w:rsidR="00B33739" w:rsidRPr="00ED1F3C">
        <w:t xml:space="preserve"> B</w:t>
      </w:r>
      <w:r w:rsidR="005862CC">
        <w:t>,</w:t>
      </w:r>
      <w:r w:rsidR="007A0880" w:rsidRPr="00ED1F3C">
        <w:t xml:space="preserve"> will contribute to congestion </w:t>
      </w:r>
      <w:r w:rsidR="001D12D3" w:rsidRPr="00ED1F3C">
        <w:t xml:space="preserve">even if no resource is transmitted in </w:t>
      </w:r>
      <w:r w:rsidR="00B33739" w:rsidRPr="00ED1F3C">
        <w:t>pool A</w:t>
      </w:r>
      <w:r w:rsidR="00D31827" w:rsidRPr="00ED1F3C">
        <w:t>, which will impact the c</w:t>
      </w:r>
      <w:r w:rsidR="00E70AF1" w:rsidRPr="00ED1F3C">
        <w:t xml:space="preserve">ongestion / channel occupancy algorithms </w:t>
      </w:r>
      <w:r w:rsidR="00F1651A" w:rsidRPr="00ED1F3C">
        <w:t xml:space="preserve">for legacy UEs. </w:t>
      </w:r>
      <w:r w:rsidR="00B33739" w:rsidRPr="00ED1F3C">
        <w:t xml:space="preserve"> </w:t>
      </w:r>
      <w:r w:rsidR="005C1A9D" w:rsidRPr="00ED1F3C">
        <w:t>Second</w:t>
      </w:r>
      <w:r w:rsidR="00BF23DA">
        <w:t>ly</w:t>
      </w:r>
      <w:r w:rsidR="005C1A9D" w:rsidRPr="00ED1F3C">
        <w:t>, t</w:t>
      </w:r>
      <w:r w:rsidR="009E7B47" w:rsidRPr="00ED1F3C">
        <w:t>he legacy UE should not have to be aware of the existence of the dedicated pool (if present), and therefore</w:t>
      </w:r>
      <w:r w:rsidR="008B2484" w:rsidRPr="00ED1F3C">
        <w:t xml:space="preserve"> the SCI for SL</w:t>
      </w:r>
      <w:r w:rsidR="005862CC">
        <w:t>-</w:t>
      </w:r>
      <w:r w:rsidR="008B2484" w:rsidRPr="00ED1F3C">
        <w:t xml:space="preserve">PRS in the dedicated pool should be in the </w:t>
      </w:r>
      <w:r w:rsidR="00B73A09" w:rsidRPr="00ED1F3C">
        <w:t xml:space="preserve">dedicated pool. </w:t>
      </w:r>
      <w:r w:rsidR="009D7C00" w:rsidRPr="00ED1F3C">
        <w:t>Finally</w:t>
      </w:r>
      <w:r w:rsidR="007372F1" w:rsidRPr="00ED1F3C">
        <w:t xml:space="preserve">, </w:t>
      </w:r>
      <w:r w:rsidR="009D7C00" w:rsidRPr="00ED1F3C">
        <w:t>i</w:t>
      </w:r>
      <w:r w:rsidR="00590726" w:rsidRPr="00ED1F3C">
        <w:t xml:space="preserve">n legacy SL, </w:t>
      </w:r>
      <w:r w:rsidR="009F461F" w:rsidRPr="00ED1F3C">
        <w:t xml:space="preserve">use of SCI transmitted in one resource pool for </w:t>
      </w:r>
      <w:r w:rsidR="00BE79B0" w:rsidRPr="00ED1F3C">
        <w:t xml:space="preserve">data transmission in </w:t>
      </w:r>
      <w:r w:rsidR="009F461F" w:rsidRPr="00ED1F3C">
        <w:t xml:space="preserve">another resource pool </w:t>
      </w:r>
      <w:r w:rsidR="00BE79B0" w:rsidRPr="00ED1F3C">
        <w:t>is not supported.</w:t>
      </w:r>
      <w:r w:rsidR="00532E00">
        <w:t xml:space="preserve"> Hence, we make the following proposal:</w:t>
      </w:r>
    </w:p>
    <w:p w14:paraId="1049E3D1" w14:textId="77777777" w:rsidR="007372F1" w:rsidRPr="00ED1F3C" w:rsidRDefault="007372F1" w:rsidP="002A6525"/>
    <w:p w14:paraId="7FE9F704" w14:textId="570552F4" w:rsidR="000C1AD8" w:rsidRPr="00ED1F3C" w:rsidRDefault="005C7FF2" w:rsidP="000C1AD8">
      <w:pPr>
        <w:pStyle w:val="Proposal"/>
      </w:pPr>
      <w:bookmarkStart w:id="11" w:name="_Toc118726457"/>
      <w:r w:rsidRPr="00ED1F3C">
        <w:t xml:space="preserve">Regarding </w:t>
      </w:r>
      <w:r w:rsidRPr="00ED1F3C">
        <w:rPr>
          <w:rFonts w:eastAsia="SimSun"/>
        </w:rPr>
        <w:t xml:space="preserve">channels that can be included in the </w:t>
      </w:r>
      <w:r w:rsidR="000C1AD8" w:rsidRPr="00ED1F3C">
        <w:rPr>
          <w:rFonts w:eastAsia="SimSun"/>
        </w:rPr>
        <w:t xml:space="preserve">dedicated </w:t>
      </w:r>
      <w:r w:rsidRPr="00ED1F3C">
        <w:rPr>
          <w:rFonts w:eastAsia="SimSun"/>
        </w:rPr>
        <w:t>resource pool in addition to SL-PRS</w:t>
      </w:r>
      <w:r w:rsidRPr="00ED1F3C">
        <w:t>, support option 2:</w:t>
      </w:r>
      <w:bookmarkEnd w:id="11"/>
      <w:r w:rsidR="000C1AD8" w:rsidRPr="00ED1F3C">
        <w:t xml:space="preserve"> </w:t>
      </w:r>
    </w:p>
    <w:p w14:paraId="774D6D1A" w14:textId="7EA7A175" w:rsidR="000C1AD8" w:rsidRPr="00ED1F3C" w:rsidRDefault="000C1AD8" w:rsidP="000C1AD8">
      <w:pPr>
        <w:pStyle w:val="Proposal"/>
        <w:numPr>
          <w:ilvl w:val="0"/>
          <w:numId w:val="0"/>
        </w:numPr>
        <w:ind w:left="1440"/>
      </w:pPr>
      <w:bookmarkStart w:id="12" w:name="_Toc118726458"/>
      <w:r w:rsidRPr="00ED1F3C">
        <w:t>Opt. 2: PSCCH which carries SCI associated with SL-PRS transmission(s) is included</w:t>
      </w:r>
      <w:bookmarkEnd w:id="12"/>
    </w:p>
    <w:p w14:paraId="77E40B91" w14:textId="705F8371" w:rsidR="005C7FF2" w:rsidRPr="00ED1F3C" w:rsidRDefault="005C7FF2" w:rsidP="000C1AD8">
      <w:pPr>
        <w:pStyle w:val="Proposal"/>
        <w:numPr>
          <w:ilvl w:val="0"/>
          <w:numId w:val="0"/>
        </w:numPr>
        <w:ind w:left="1304" w:hanging="1304"/>
      </w:pPr>
    </w:p>
    <w:p w14:paraId="4CECD6DB" w14:textId="77777777" w:rsidR="005C7FF2" w:rsidRPr="00ED1F3C" w:rsidRDefault="005C7FF2" w:rsidP="002A6525"/>
    <w:p w14:paraId="5F6FC044" w14:textId="77777777" w:rsidR="00EF3874" w:rsidRPr="00ED1F3C" w:rsidRDefault="00EF3874" w:rsidP="002A6525"/>
    <w:p w14:paraId="3451F196" w14:textId="2856F74A" w:rsidR="00FB3F4C" w:rsidRPr="00ED1F3C" w:rsidRDefault="00FB3F4C" w:rsidP="00FB3F4C">
      <w:pPr>
        <w:pStyle w:val="Heading3"/>
        <w:rPr>
          <w:lang w:val="en-US"/>
        </w:rPr>
      </w:pPr>
      <w:r w:rsidRPr="00ED1F3C">
        <w:rPr>
          <w:lang w:val="en-US"/>
        </w:rPr>
        <w:t xml:space="preserve">SL PRS Resource </w:t>
      </w:r>
      <w:r w:rsidR="00B806C7" w:rsidRPr="00ED1F3C">
        <w:rPr>
          <w:lang w:val="en-US"/>
        </w:rPr>
        <w:t xml:space="preserve">design </w:t>
      </w:r>
      <w:r w:rsidR="009C2BD3" w:rsidRPr="00ED1F3C">
        <w:rPr>
          <w:lang w:val="en-US"/>
        </w:rPr>
        <w:t>and configuration</w:t>
      </w:r>
    </w:p>
    <w:p w14:paraId="7FAA1F3D" w14:textId="664193AC" w:rsidR="0035502D" w:rsidRPr="00ED1F3C" w:rsidRDefault="00F52633" w:rsidP="009C2BD3">
      <w:pPr>
        <w:pStyle w:val="Heading4"/>
        <w:rPr>
          <w:lang w:val="en-US"/>
        </w:rPr>
      </w:pPr>
      <w:r w:rsidRPr="00ED1F3C">
        <w:rPr>
          <w:lang w:val="en-US"/>
        </w:rPr>
        <w:t xml:space="preserve">Further details on </w:t>
      </w:r>
      <w:r w:rsidR="0035502D" w:rsidRPr="00ED1F3C">
        <w:rPr>
          <w:lang w:val="en-US"/>
        </w:rPr>
        <w:t xml:space="preserve">SL PRS </w:t>
      </w:r>
      <w:r w:rsidR="00B806C7" w:rsidRPr="00ED1F3C">
        <w:rPr>
          <w:lang w:val="en-US"/>
        </w:rPr>
        <w:t>design</w:t>
      </w:r>
    </w:p>
    <w:tbl>
      <w:tblPr>
        <w:tblStyle w:val="TableGrid"/>
        <w:tblW w:w="0" w:type="auto"/>
        <w:tblLook w:val="04A0" w:firstRow="1" w:lastRow="0" w:firstColumn="1" w:lastColumn="0" w:noHBand="0" w:noVBand="1"/>
      </w:tblPr>
      <w:tblGrid>
        <w:gridCol w:w="9629"/>
      </w:tblGrid>
      <w:tr w:rsidR="0038448D" w:rsidRPr="00ED1F3C" w14:paraId="2B443481" w14:textId="77777777" w:rsidTr="0038448D">
        <w:tc>
          <w:tcPr>
            <w:tcW w:w="9629" w:type="dxa"/>
          </w:tcPr>
          <w:p w14:paraId="729F109A" w14:textId="77777777" w:rsidR="0038448D" w:rsidRPr="00ED1F3C" w:rsidRDefault="0038448D" w:rsidP="0038448D">
            <w:pPr>
              <w:jc w:val="both"/>
              <w:rPr>
                <w:rFonts w:ascii="Times New Roman" w:eastAsia="Malgun Gothic" w:hAnsi="Times New Roman"/>
                <w:b/>
                <w:szCs w:val="20"/>
                <w:u w:val="single"/>
                <w:lang w:eastAsia="zh-CN"/>
              </w:rPr>
            </w:pPr>
            <w:r w:rsidRPr="00ED1F3C">
              <w:rPr>
                <w:rFonts w:ascii="Times New Roman" w:eastAsia="Malgun Gothic" w:hAnsi="Times New Roman"/>
                <w:b/>
                <w:szCs w:val="20"/>
                <w:highlight w:val="green"/>
                <w:u w:val="single"/>
                <w:lang w:eastAsia="zh-CN"/>
              </w:rPr>
              <w:t>Agreement</w:t>
            </w:r>
          </w:p>
          <w:p w14:paraId="5B4CD8AF" w14:textId="77777777" w:rsidR="0038448D" w:rsidRPr="00ED1F3C" w:rsidRDefault="0038448D" w:rsidP="0038448D">
            <w:pPr>
              <w:jc w:val="both"/>
              <w:rPr>
                <w:szCs w:val="20"/>
              </w:rPr>
            </w:pPr>
            <w:r w:rsidRPr="00ED1F3C">
              <w:rPr>
                <w:szCs w:val="20"/>
              </w:rPr>
              <w:t xml:space="preserve">With regards to the frequency and time domain pattern of a </w:t>
            </w:r>
            <w:r w:rsidRPr="00ED1F3C">
              <w:rPr>
                <w:i/>
                <w:iCs/>
                <w:szCs w:val="20"/>
              </w:rPr>
              <w:t>SL-PRS resource</w:t>
            </w:r>
            <w:r w:rsidRPr="00ED1F3C">
              <w:rPr>
                <w:szCs w:val="20"/>
              </w:rPr>
              <w:t xml:space="preserve"> within a slot has the following characteristics:</w:t>
            </w:r>
          </w:p>
          <w:p w14:paraId="2E218B6A" w14:textId="77777777" w:rsidR="0038448D" w:rsidRPr="00ED1F3C" w:rsidRDefault="0038448D" w:rsidP="0038448D">
            <w:pPr>
              <w:numPr>
                <w:ilvl w:val="0"/>
                <w:numId w:val="36"/>
              </w:numPr>
              <w:contextualSpacing/>
              <w:jc w:val="both"/>
              <w:rPr>
                <w:szCs w:val="20"/>
              </w:rPr>
            </w:pPr>
            <w:r w:rsidRPr="00ED1F3C">
              <w:rPr>
                <w:szCs w:val="20"/>
              </w:rPr>
              <w:t xml:space="preserve">With regards to the value N (comb size) and the number M of SL-PRS symbols within a slot </w:t>
            </w:r>
            <w:r w:rsidRPr="00ED1F3C">
              <w:rPr>
                <w:i/>
                <w:iCs/>
                <w:szCs w:val="20"/>
              </w:rPr>
              <w:t>excluding</w:t>
            </w:r>
            <w:r w:rsidRPr="00ED1F3C">
              <w:rPr>
                <w:szCs w:val="20"/>
              </w:rPr>
              <w:t xml:space="preserve"> the symbol(s) used for AGC training / </w:t>
            </w:r>
            <w:proofErr w:type="spellStart"/>
            <w:r w:rsidRPr="00ED1F3C">
              <w:rPr>
                <w:szCs w:val="20"/>
              </w:rPr>
              <w:t>RxTx</w:t>
            </w:r>
            <w:proofErr w:type="spellEnd"/>
            <w:r w:rsidRPr="00ED1F3C">
              <w:rPr>
                <w:szCs w:val="20"/>
              </w:rPr>
              <w:t xml:space="preserve"> Turnaround:</w:t>
            </w:r>
          </w:p>
          <w:p w14:paraId="57EE332E" w14:textId="77777777" w:rsidR="0038448D" w:rsidRPr="00ED1F3C" w:rsidRDefault="0038448D" w:rsidP="0038448D">
            <w:pPr>
              <w:numPr>
                <w:ilvl w:val="1"/>
                <w:numId w:val="36"/>
              </w:numPr>
              <w:contextualSpacing/>
              <w:jc w:val="both"/>
              <w:rPr>
                <w:szCs w:val="20"/>
              </w:rPr>
            </w:pPr>
            <w:r w:rsidRPr="00ED1F3C">
              <w:rPr>
                <w:szCs w:val="20"/>
              </w:rPr>
              <w:t>At least the following values are considered as potential candidate values: N = {1,2,4,6,8,12}</w:t>
            </w:r>
          </w:p>
          <w:p w14:paraId="682E4519" w14:textId="77777777" w:rsidR="0038448D" w:rsidRPr="00ED1F3C" w:rsidRDefault="0038448D" w:rsidP="0038448D">
            <w:pPr>
              <w:numPr>
                <w:ilvl w:val="1"/>
                <w:numId w:val="36"/>
              </w:numPr>
              <w:contextualSpacing/>
              <w:jc w:val="both"/>
              <w:rPr>
                <w:szCs w:val="20"/>
              </w:rPr>
            </w:pPr>
            <w:r w:rsidRPr="00ED1F3C">
              <w:rPr>
                <w:szCs w:val="20"/>
              </w:rPr>
              <w:t>FFS: the values considered as potential candidate values for M</w:t>
            </w:r>
          </w:p>
          <w:p w14:paraId="521DC4AB" w14:textId="77777777" w:rsidR="0038448D" w:rsidRPr="00ED1F3C" w:rsidRDefault="0038448D" w:rsidP="0038448D">
            <w:pPr>
              <w:numPr>
                <w:ilvl w:val="1"/>
                <w:numId w:val="36"/>
              </w:numPr>
              <w:contextualSpacing/>
              <w:jc w:val="both"/>
              <w:rPr>
                <w:szCs w:val="20"/>
              </w:rPr>
            </w:pPr>
            <w:r w:rsidRPr="00ED1F3C">
              <w:rPr>
                <w:szCs w:val="20"/>
              </w:rPr>
              <w:t>FFS1: Whether to consider N&gt;12 as a potential candidate value(s)</w:t>
            </w:r>
          </w:p>
          <w:p w14:paraId="5B0EC63C" w14:textId="77777777" w:rsidR="0038448D" w:rsidRPr="00ED1F3C" w:rsidRDefault="0038448D" w:rsidP="0038448D">
            <w:pPr>
              <w:numPr>
                <w:ilvl w:val="0"/>
                <w:numId w:val="36"/>
              </w:numPr>
              <w:contextualSpacing/>
              <w:jc w:val="both"/>
              <w:rPr>
                <w:szCs w:val="20"/>
              </w:rPr>
            </w:pPr>
            <w:r w:rsidRPr="00ED1F3C">
              <w:rPr>
                <w:szCs w:val="20"/>
              </w:rPr>
              <w:t>The symbols of a SL-PRS resource within a slot are consecutive symbols</w:t>
            </w:r>
          </w:p>
          <w:p w14:paraId="60D7DE23" w14:textId="77777777" w:rsidR="0038448D" w:rsidRPr="00ED1F3C" w:rsidRDefault="0038448D" w:rsidP="0038448D">
            <w:pPr>
              <w:numPr>
                <w:ilvl w:val="1"/>
                <w:numId w:val="36"/>
              </w:numPr>
              <w:contextualSpacing/>
              <w:jc w:val="both"/>
              <w:rPr>
                <w:szCs w:val="20"/>
              </w:rPr>
            </w:pPr>
            <w:r w:rsidRPr="00ED1F3C">
              <w:rPr>
                <w:szCs w:val="20"/>
              </w:rPr>
              <w:t>FFS: consecutive and/or non-consecutive symbols for shared resource pool (if supported)</w:t>
            </w:r>
          </w:p>
          <w:p w14:paraId="5471C599" w14:textId="77777777" w:rsidR="0038448D" w:rsidRPr="00ED1F3C" w:rsidRDefault="0038448D" w:rsidP="0038448D">
            <w:pPr>
              <w:numPr>
                <w:ilvl w:val="0"/>
                <w:numId w:val="36"/>
              </w:numPr>
              <w:contextualSpacing/>
              <w:jc w:val="both"/>
              <w:rPr>
                <w:szCs w:val="20"/>
              </w:rPr>
            </w:pPr>
            <w:r w:rsidRPr="00ED1F3C">
              <w:rPr>
                <w:szCs w:val="20"/>
              </w:rPr>
              <w:t>FFS: RE-Offset sequence within a SL-PRS resource, including whether to have in the end of the SL-PRS pattern a symbol with the same RE-offset as the first symbol, for phase-tracking purpose</w:t>
            </w:r>
          </w:p>
          <w:p w14:paraId="4E729DAD" w14:textId="77777777" w:rsidR="00981F94" w:rsidRPr="00ED1F3C" w:rsidRDefault="00981F94" w:rsidP="00981F94">
            <w:pPr>
              <w:jc w:val="both"/>
              <w:rPr>
                <w:rFonts w:ascii="Times New Roman" w:eastAsia="Malgun Gothic" w:hAnsi="Times New Roman"/>
                <w:b/>
                <w:szCs w:val="20"/>
                <w:u w:val="single"/>
                <w:lang w:eastAsia="zh-CN"/>
              </w:rPr>
            </w:pPr>
            <w:r w:rsidRPr="00ED1F3C">
              <w:rPr>
                <w:rFonts w:ascii="Times New Roman" w:eastAsia="Malgun Gothic" w:hAnsi="Times New Roman"/>
                <w:b/>
                <w:szCs w:val="20"/>
                <w:highlight w:val="green"/>
                <w:u w:val="single"/>
                <w:lang w:eastAsia="zh-CN"/>
              </w:rPr>
              <w:t>Agreement</w:t>
            </w:r>
          </w:p>
          <w:p w14:paraId="1E17CF50" w14:textId="77777777" w:rsidR="00981F94" w:rsidRPr="00ED1F3C" w:rsidRDefault="00981F94" w:rsidP="00981F94">
            <w:pPr>
              <w:rPr>
                <w:rFonts w:ascii="Times New Roman" w:hAnsi="Times New Roman"/>
              </w:rPr>
            </w:pPr>
            <w:r w:rsidRPr="00ED1F3C">
              <w:t>At least for a dedicated resource pool for positioning,</w:t>
            </w:r>
          </w:p>
          <w:p w14:paraId="12790542" w14:textId="77777777" w:rsidR="00981F94" w:rsidRPr="00ED1F3C" w:rsidRDefault="00981F94" w:rsidP="00981F94">
            <w:pPr>
              <w:numPr>
                <w:ilvl w:val="0"/>
                <w:numId w:val="37"/>
              </w:numPr>
              <w:spacing w:line="252" w:lineRule="auto"/>
              <w:rPr>
                <w:rFonts w:ascii="Calibri" w:hAnsi="Calibri" w:cs="Calibri"/>
              </w:rPr>
            </w:pPr>
            <w:r w:rsidRPr="00ED1F3C">
              <w:t xml:space="preserve">With regards to the bandwidth of SL-PRS transmission, </w:t>
            </w:r>
            <w:proofErr w:type="spellStart"/>
            <w:r w:rsidRPr="00ED1F3C">
              <w:t>downselect</w:t>
            </w:r>
            <w:proofErr w:type="spellEnd"/>
            <w:r w:rsidRPr="00ED1F3C">
              <w:t xml:space="preserve"> from the following alternatives: </w:t>
            </w:r>
          </w:p>
          <w:p w14:paraId="47CB7C9C" w14:textId="77777777" w:rsidR="00981F94" w:rsidRPr="00ED1F3C" w:rsidRDefault="00981F94" w:rsidP="00981F94">
            <w:pPr>
              <w:numPr>
                <w:ilvl w:val="1"/>
                <w:numId w:val="37"/>
              </w:numPr>
              <w:spacing w:line="252" w:lineRule="auto"/>
            </w:pPr>
            <w:r w:rsidRPr="00ED1F3C">
              <w:t>Alt. 1: The bandwidth of SL-PRS can be same or smaller than that of the resource pool</w:t>
            </w:r>
          </w:p>
          <w:p w14:paraId="64783906" w14:textId="77777777" w:rsidR="00981F94" w:rsidRPr="00ED1F3C" w:rsidRDefault="00981F94" w:rsidP="00981F94">
            <w:pPr>
              <w:numPr>
                <w:ilvl w:val="1"/>
                <w:numId w:val="37"/>
              </w:numPr>
              <w:spacing w:line="252" w:lineRule="auto"/>
            </w:pPr>
            <w:r w:rsidRPr="00ED1F3C">
              <w:t xml:space="preserve">Alt. 2: The bandwidth of SL-PRS shall be the same as that of the resource pool </w:t>
            </w:r>
          </w:p>
          <w:p w14:paraId="7330788A" w14:textId="77777777" w:rsidR="00981F94" w:rsidRPr="00ED1F3C" w:rsidRDefault="00981F94" w:rsidP="00981F94">
            <w:pPr>
              <w:numPr>
                <w:ilvl w:val="0"/>
                <w:numId w:val="37"/>
              </w:numPr>
              <w:spacing w:line="252" w:lineRule="auto"/>
            </w:pPr>
            <w:r w:rsidRPr="00ED1F3C">
              <w:t>Note: Companies are encouraged to provide their analysis and views on the above alternatives</w:t>
            </w:r>
          </w:p>
          <w:p w14:paraId="258D2C69" w14:textId="77777777" w:rsidR="00981F94" w:rsidRPr="00ED1F3C" w:rsidRDefault="00981F94" w:rsidP="00981F94">
            <w:pPr>
              <w:numPr>
                <w:ilvl w:val="0"/>
                <w:numId w:val="37"/>
              </w:numPr>
              <w:spacing w:line="252" w:lineRule="auto"/>
            </w:pPr>
            <w:r w:rsidRPr="00ED1F3C">
              <w:t>FFS: Bandwidth of SL-PRS transmission for shared resource pool (if supported)</w:t>
            </w:r>
          </w:p>
          <w:p w14:paraId="049DEFEF" w14:textId="77777777" w:rsidR="001E43E1" w:rsidRPr="00ED1F3C" w:rsidRDefault="001E43E1" w:rsidP="001E43E1">
            <w:pPr>
              <w:jc w:val="both"/>
              <w:rPr>
                <w:rFonts w:ascii="Times New Roman" w:eastAsia="Malgun Gothic" w:hAnsi="Times New Roman"/>
                <w:b/>
                <w:szCs w:val="20"/>
                <w:highlight w:val="green"/>
                <w:u w:val="single"/>
                <w:lang w:eastAsia="zh-CN"/>
              </w:rPr>
            </w:pPr>
          </w:p>
          <w:p w14:paraId="155A6DCE" w14:textId="0582C3CB" w:rsidR="001E43E1" w:rsidRPr="00ED1F3C" w:rsidRDefault="001E43E1" w:rsidP="001E43E1">
            <w:pPr>
              <w:jc w:val="both"/>
              <w:rPr>
                <w:rFonts w:ascii="Times New Roman" w:eastAsia="Malgun Gothic" w:hAnsi="Times New Roman"/>
                <w:b/>
                <w:szCs w:val="20"/>
                <w:u w:val="single"/>
                <w:lang w:eastAsia="zh-CN"/>
              </w:rPr>
            </w:pPr>
            <w:r w:rsidRPr="00ED1F3C">
              <w:rPr>
                <w:rFonts w:ascii="Times New Roman" w:eastAsia="Malgun Gothic" w:hAnsi="Times New Roman"/>
                <w:b/>
                <w:szCs w:val="20"/>
                <w:highlight w:val="green"/>
                <w:u w:val="single"/>
                <w:lang w:eastAsia="zh-CN"/>
              </w:rPr>
              <w:t>Agreement</w:t>
            </w:r>
          </w:p>
          <w:p w14:paraId="49333ABF" w14:textId="77777777" w:rsidR="001E43E1" w:rsidRPr="00ED1F3C" w:rsidRDefault="001E43E1" w:rsidP="001E43E1">
            <w:r w:rsidRPr="00ED1F3C">
              <w:t>Study further the granularity of time-domain resource allocation for SL-PRS transmission.</w:t>
            </w:r>
          </w:p>
          <w:p w14:paraId="16CB6E7D" w14:textId="77777777" w:rsidR="001E43E1" w:rsidRPr="00ED1F3C" w:rsidRDefault="001E43E1" w:rsidP="001E43E1">
            <w:pPr>
              <w:spacing w:line="252" w:lineRule="auto"/>
            </w:pPr>
          </w:p>
          <w:p w14:paraId="2888932C" w14:textId="77777777" w:rsidR="00DC3F57" w:rsidRPr="00ED1F3C" w:rsidRDefault="00DC3F57" w:rsidP="00DC3F57">
            <w:pPr>
              <w:jc w:val="both"/>
              <w:rPr>
                <w:rFonts w:ascii="Times New Roman" w:eastAsia="Malgun Gothic" w:hAnsi="Times New Roman"/>
                <w:b/>
                <w:szCs w:val="20"/>
                <w:u w:val="single"/>
                <w:lang w:eastAsia="zh-CN"/>
              </w:rPr>
            </w:pPr>
            <w:r w:rsidRPr="00ED1F3C">
              <w:rPr>
                <w:rFonts w:ascii="Times New Roman" w:eastAsia="Malgun Gothic" w:hAnsi="Times New Roman"/>
                <w:b/>
                <w:szCs w:val="20"/>
                <w:highlight w:val="green"/>
                <w:u w:val="single"/>
                <w:lang w:eastAsia="zh-CN"/>
              </w:rPr>
              <w:t>Agreement</w:t>
            </w:r>
          </w:p>
          <w:p w14:paraId="1A82D228" w14:textId="77777777" w:rsidR="00DC3F57" w:rsidRPr="00ED1F3C" w:rsidRDefault="00DC3F57" w:rsidP="00DC3F57">
            <w:pPr>
              <w:jc w:val="both"/>
              <w:rPr>
                <w:rFonts w:ascii="Times New Roman" w:hAnsi="Times New Roman"/>
              </w:rPr>
            </w:pPr>
            <w:r w:rsidRPr="00ED1F3C">
              <w:t>With regards to the SL-PRS time domain behavior, at least study the following behaviors from Tx UE perspective:</w:t>
            </w:r>
          </w:p>
          <w:p w14:paraId="27C513D6" w14:textId="77777777" w:rsidR="00DC3F57" w:rsidRPr="00ED1F3C" w:rsidRDefault="00DC3F57" w:rsidP="00DC3F57">
            <w:pPr>
              <w:numPr>
                <w:ilvl w:val="0"/>
                <w:numId w:val="37"/>
              </w:numPr>
              <w:spacing w:line="252" w:lineRule="auto"/>
            </w:pPr>
            <w:r w:rsidRPr="00ED1F3C">
              <w:t xml:space="preserve">Periodic SL-PRS </w:t>
            </w:r>
          </w:p>
          <w:p w14:paraId="4E96C146" w14:textId="77777777" w:rsidR="00DC3F57" w:rsidRPr="00ED1F3C" w:rsidRDefault="00DC3F57" w:rsidP="00DC3F57">
            <w:pPr>
              <w:numPr>
                <w:ilvl w:val="1"/>
                <w:numId w:val="37"/>
              </w:numPr>
              <w:spacing w:line="252" w:lineRule="auto"/>
            </w:pPr>
            <w:r w:rsidRPr="00ED1F3C">
              <w:t xml:space="preserve">SL-PRS is transmitted periodically with a transmission periodicity </w:t>
            </w:r>
          </w:p>
          <w:p w14:paraId="08816DAE" w14:textId="77777777" w:rsidR="00DC3F57" w:rsidRPr="00ED1F3C" w:rsidRDefault="00DC3F57" w:rsidP="00DC3F57">
            <w:pPr>
              <w:numPr>
                <w:ilvl w:val="1"/>
                <w:numId w:val="37"/>
              </w:numPr>
              <w:spacing w:line="252" w:lineRule="auto"/>
            </w:pPr>
            <w:r w:rsidRPr="00ED1F3C">
              <w:t>FFS: any additional details, including whether or not higher layers can start/stop transmission.</w:t>
            </w:r>
          </w:p>
          <w:p w14:paraId="6859581E" w14:textId="77777777" w:rsidR="00DC3F57" w:rsidRPr="00ED1F3C" w:rsidRDefault="00DC3F57" w:rsidP="00DC3F57">
            <w:pPr>
              <w:numPr>
                <w:ilvl w:val="0"/>
                <w:numId w:val="37"/>
              </w:numPr>
              <w:spacing w:line="252" w:lineRule="auto"/>
            </w:pPr>
            <w:r w:rsidRPr="00ED1F3C">
              <w:t xml:space="preserve">Semi-persistent SL-PRS </w:t>
            </w:r>
          </w:p>
          <w:p w14:paraId="469661AC" w14:textId="77777777" w:rsidR="00DC3F57" w:rsidRPr="00ED1F3C" w:rsidRDefault="00DC3F57" w:rsidP="00DC3F57">
            <w:pPr>
              <w:numPr>
                <w:ilvl w:val="1"/>
                <w:numId w:val="37"/>
              </w:numPr>
              <w:spacing w:line="252" w:lineRule="auto"/>
            </w:pPr>
            <w:r w:rsidRPr="00ED1F3C">
              <w:t>SL-PRS is transmitted periodically with a transmission periodicity after activation and until deactivation</w:t>
            </w:r>
          </w:p>
          <w:p w14:paraId="122DD71C" w14:textId="77777777" w:rsidR="00DC3F57" w:rsidRPr="00ED1F3C" w:rsidRDefault="00DC3F57" w:rsidP="00DC3F57">
            <w:pPr>
              <w:numPr>
                <w:ilvl w:val="1"/>
                <w:numId w:val="37"/>
              </w:numPr>
              <w:spacing w:line="252" w:lineRule="auto"/>
            </w:pPr>
            <w:r w:rsidRPr="00ED1F3C">
              <w:t>FFS: any additional details</w:t>
            </w:r>
          </w:p>
          <w:p w14:paraId="03A1F590" w14:textId="77777777" w:rsidR="00DC3F57" w:rsidRPr="00ED1F3C" w:rsidRDefault="00DC3F57" w:rsidP="00DC3F57">
            <w:pPr>
              <w:numPr>
                <w:ilvl w:val="0"/>
                <w:numId w:val="37"/>
              </w:numPr>
              <w:spacing w:line="252" w:lineRule="auto"/>
            </w:pPr>
            <w:r w:rsidRPr="00ED1F3C">
              <w:t xml:space="preserve">Aperiodic SL-PRS </w:t>
            </w:r>
          </w:p>
          <w:p w14:paraId="7756451D" w14:textId="77777777" w:rsidR="00DC3F57" w:rsidRPr="00ED1F3C" w:rsidRDefault="00DC3F57" w:rsidP="00DC3F57">
            <w:pPr>
              <w:numPr>
                <w:ilvl w:val="1"/>
                <w:numId w:val="37"/>
              </w:numPr>
              <w:spacing w:line="252" w:lineRule="auto"/>
            </w:pPr>
            <w:r w:rsidRPr="00ED1F3C">
              <w:t xml:space="preserve">SL-PRS is transmitted at least once after [triggering/request] </w:t>
            </w:r>
          </w:p>
          <w:p w14:paraId="43A66564" w14:textId="77777777" w:rsidR="00DC3F57" w:rsidRPr="00ED1F3C" w:rsidRDefault="00DC3F57" w:rsidP="00DC3F57">
            <w:pPr>
              <w:numPr>
                <w:ilvl w:val="2"/>
                <w:numId w:val="37"/>
              </w:numPr>
              <w:spacing w:line="252" w:lineRule="auto"/>
            </w:pPr>
            <w:r w:rsidRPr="00ED1F3C">
              <w:t xml:space="preserve">Note: the brackets in the above means that companies are encouraged to study further whether “triggering” and/or “request” should be used and provide their definitions. </w:t>
            </w:r>
          </w:p>
          <w:p w14:paraId="618C90E8" w14:textId="77777777" w:rsidR="00DC3F57" w:rsidRPr="00ED1F3C" w:rsidRDefault="00DC3F57" w:rsidP="00DC3F57">
            <w:pPr>
              <w:numPr>
                <w:ilvl w:val="1"/>
                <w:numId w:val="37"/>
              </w:numPr>
              <w:spacing w:line="252" w:lineRule="auto"/>
            </w:pPr>
            <w:r w:rsidRPr="00ED1F3C">
              <w:t>FFS: any additional details</w:t>
            </w:r>
          </w:p>
          <w:p w14:paraId="689FFD7A" w14:textId="77777777" w:rsidR="00DC3F57" w:rsidRPr="00ED1F3C" w:rsidRDefault="00DC3F57" w:rsidP="00DC3F57">
            <w:pPr>
              <w:numPr>
                <w:ilvl w:val="0"/>
                <w:numId w:val="37"/>
              </w:numPr>
              <w:spacing w:line="252" w:lineRule="auto"/>
            </w:pPr>
            <w:r w:rsidRPr="00ED1F3C">
              <w:t>FFS: Applicability of the above time behaviors for scheme 1 &amp; scheme 2</w:t>
            </w:r>
          </w:p>
          <w:p w14:paraId="5CCC326C" w14:textId="77777777" w:rsidR="00DC3F57" w:rsidRPr="00ED1F3C" w:rsidRDefault="00DC3F57" w:rsidP="00DC3F57">
            <w:pPr>
              <w:numPr>
                <w:ilvl w:val="0"/>
                <w:numId w:val="37"/>
              </w:numPr>
              <w:spacing w:line="252" w:lineRule="auto"/>
            </w:pPr>
            <w:r w:rsidRPr="00ED1F3C">
              <w:t>FFS: Rx UE behavior is separately discussed.</w:t>
            </w:r>
          </w:p>
          <w:p w14:paraId="20B731CD" w14:textId="77777777" w:rsidR="00DC3F57" w:rsidRPr="00ED1F3C" w:rsidRDefault="00DC3F57" w:rsidP="00DC3F57">
            <w:pPr>
              <w:numPr>
                <w:ilvl w:val="0"/>
                <w:numId w:val="37"/>
              </w:numPr>
              <w:spacing w:line="252" w:lineRule="auto"/>
            </w:pPr>
            <w:r w:rsidRPr="00ED1F3C">
              <w:t>FFS: What mechanism(s) are used for activation/deactivation/triggering is part of the study</w:t>
            </w:r>
          </w:p>
          <w:p w14:paraId="3BEDC24F" w14:textId="77777777" w:rsidR="0038448D" w:rsidRPr="00ED1F3C" w:rsidRDefault="0038448D" w:rsidP="00C864AA"/>
        </w:tc>
      </w:tr>
    </w:tbl>
    <w:p w14:paraId="14688C4A" w14:textId="77777777" w:rsidR="0038448D" w:rsidRPr="00ED1F3C" w:rsidRDefault="0038448D" w:rsidP="00C864AA"/>
    <w:p w14:paraId="2571BA7B" w14:textId="221353AA" w:rsidR="0038448D" w:rsidRPr="00ED1F3C" w:rsidRDefault="00EF70D2" w:rsidP="00C864AA">
      <w:r>
        <w:t>As can be seen above, there are several FFSs related to detailed design of SL</w:t>
      </w:r>
      <w:r w:rsidR="003F57CE">
        <w:t>-</w:t>
      </w:r>
      <w:r>
        <w:t xml:space="preserve">PRS including further values of comb size </w:t>
      </w:r>
      <w:r>
        <w:rPr>
          <w:i/>
          <w:iCs/>
        </w:rPr>
        <w:t>N</w:t>
      </w:r>
      <w:r>
        <w:t xml:space="preserve">, </w:t>
      </w:r>
      <w:r w:rsidR="003610E5">
        <w:t xml:space="preserve">number of symbols </w:t>
      </w:r>
      <w:r w:rsidR="003610E5">
        <w:rPr>
          <w:i/>
          <w:iCs/>
        </w:rPr>
        <w:t>M</w:t>
      </w:r>
      <w:r w:rsidR="003610E5">
        <w:t xml:space="preserve">, </w:t>
      </w:r>
      <w:r w:rsidR="00484BE5">
        <w:t xml:space="preserve">bandwidth of SL-PRS with respect to bandwidth of resource pool, </w:t>
      </w:r>
      <w:r w:rsidR="00193CD1">
        <w:t xml:space="preserve">granularity of time domain resource allocation </w:t>
      </w:r>
      <w:r w:rsidR="00B63E94">
        <w:t xml:space="preserve">and the supported time domain </w:t>
      </w:r>
      <w:r w:rsidR="003F57CE">
        <w:t>behaviors</w:t>
      </w:r>
      <w:r w:rsidR="00B63E94">
        <w:t>. Given that the SI has to be concluded from RAN1 perspective in RAN1#111, we do no</w:t>
      </w:r>
      <w:r w:rsidR="0089767C">
        <w:t>t see the urgen</w:t>
      </w:r>
      <w:r w:rsidR="00DC3D89">
        <w:t>cy to decide the SL PRS design details in RAN1</w:t>
      </w:r>
      <w:r w:rsidR="00FE4BCD">
        <w:t>#111.  Hence, we make the following proposal:</w:t>
      </w:r>
    </w:p>
    <w:p w14:paraId="345A0B0F" w14:textId="0109C871" w:rsidR="00C345A0" w:rsidRPr="00ED1F3C" w:rsidRDefault="00C345A0" w:rsidP="00C345A0">
      <w:pPr>
        <w:pStyle w:val="Proposal"/>
      </w:pPr>
      <w:bookmarkStart w:id="13" w:name="_Toc118726459"/>
      <w:r>
        <w:t>Defer discussion of the following SL PRS design details to WI phase</w:t>
      </w:r>
      <w:r w:rsidRPr="00ED1F3C">
        <w:t>:</w:t>
      </w:r>
      <w:bookmarkEnd w:id="13"/>
      <w:r w:rsidRPr="00ED1F3C">
        <w:t xml:space="preserve"> </w:t>
      </w:r>
    </w:p>
    <w:p w14:paraId="7D67106B" w14:textId="52E6A721" w:rsidR="00C345A0" w:rsidRPr="004F7DD4" w:rsidRDefault="005F5A45" w:rsidP="00564920">
      <w:pPr>
        <w:pStyle w:val="Proposal"/>
        <w:numPr>
          <w:ilvl w:val="0"/>
          <w:numId w:val="38"/>
        </w:numPr>
      </w:pPr>
      <w:bookmarkStart w:id="14" w:name="_Toc118726460"/>
      <w:r>
        <w:t xml:space="preserve">further values of comb size </w:t>
      </w:r>
      <w:r>
        <w:rPr>
          <w:i/>
          <w:iCs/>
        </w:rPr>
        <w:t>N</w:t>
      </w:r>
      <w:bookmarkEnd w:id="14"/>
    </w:p>
    <w:p w14:paraId="10C176D1" w14:textId="4BEE8285" w:rsidR="005F5A45" w:rsidRPr="004F7DD4" w:rsidRDefault="005F5A45" w:rsidP="00564920">
      <w:pPr>
        <w:pStyle w:val="Proposal"/>
        <w:numPr>
          <w:ilvl w:val="0"/>
          <w:numId w:val="38"/>
        </w:numPr>
      </w:pPr>
      <w:bookmarkStart w:id="15" w:name="_Toc118726461"/>
      <w:r>
        <w:t xml:space="preserve">number of symbols </w:t>
      </w:r>
      <w:r>
        <w:rPr>
          <w:i/>
          <w:iCs/>
        </w:rPr>
        <w:t>M</w:t>
      </w:r>
      <w:bookmarkEnd w:id="15"/>
    </w:p>
    <w:p w14:paraId="0708FD46" w14:textId="072287F4" w:rsidR="005F5A45" w:rsidRDefault="005F5A45" w:rsidP="00564920">
      <w:pPr>
        <w:pStyle w:val="Proposal"/>
        <w:numPr>
          <w:ilvl w:val="0"/>
          <w:numId w:val="38"/>
        </w:numPr>
      </w:pPr>
      <w:bookmarkStart w:id="16" w:name="_Toc118726462"/>
      <w:r>
        <w:t xml:space="preserve">bandwidth of SL-PRS </w:t>
      </w:r>
      <w:proofErr w:type="spellStart"/>
      <w:r>
        <w:t>wrt</w:t>
      </w:r>
      <w:proofErr w:type="spellEnd"/>
      <w:r>
        <w:t xml:space="preserve"> bandwidth of resource pool</w:t>
      </w:r>
      <w:bookmarkEnd w:id="16"/>
    </w:p>
    <w:p w14:paraId="1A4980EE" w14:textId="2E267C63" w:rsidR="005F5A45" w:rsidRDefault="005F5A45" w:rsidP="00564920">
      <w:pPr>
        <w:pStyle w:val="Proposal"/>
        <w:numPr>
          <w:ilvl w:val="0"/>
          <w:numId w:val="38"/>
        </w:numPr>
      </w:pPr>
      <w:bookmarkStart w:id="17" w:name="_Toc118726463"/>
      <w:r>
        <w:t>granularity of time domain resource allocation</w:t>
      </w:r>
      <w:bookmarkEnd w:id="17"/>
    </w:p>
    <w:p w14:paraId="2FB1B413" w14:textId="3F8F0728" w:rsidR="00703BCA" w:rsidRPr="00ED1F3C" w:rsidRDefault="00703BCA" w:rsidP="004F7DD4">
      <w:pPr>
        <w:pStyle w:val="Proposal"/>
        <w:numPr>
          <w:ilvl w:val="0"/>
          <w:numId w:val="38"/>
        </w:numPr>
      </w:pPr>
      <w:bookmarkStart w:id="18" w:name="_Toc118726464"/>
      <w:r>
        <w:t xml:space="preserve">time domain </w:t>
      </w:r>
      <w:r w:rsidR="003F57CE">
        <w:t>behaviors</w:t>
      </w:r>
      <w:bookmarkEnd w:id="18"/>
    </w:p>
    <w:p w14:paraId="7F72F055" w14:textId="513D3654" w:rsidR="00FE4BCD" w:rsidRDefault="00FE4BCD" w:rsidP="00C864AA"/>
    <w:p w14:paraId="42EE847A" w14:textId="77777777" w:rsidR="00FE4BCD" w:rsidRPr="003610E5" w:rsidRDefault="00FE4BCD" w:rsidP="00C864AA"/>
    <w:p w14:paraId="58339611" w14:textId="77777777" w:rsidR="003E4964" w:rsidRPr="00ED1F3C" w:rsidRDefault="003E4964" w:rsidP="00B806C7"/>
    <w:p w14:paraId="12862DD6" w14:textId="5A1C90BD" w:rsidR="009C2BD3" w:rsidRPr="00ED1F3C" w:rsidRDefault="0035502D" w:rsidP="009C2BD3">
      <w:pPr>
        <w:pStyle w:val="Heading4"/>
        <w:rPr>
          <w:lang w:val="en-US"/>
        </w:rPr>
      </w:pPr>
      <w:r w:rsidRPr="00ED1F3C">
        <w:rPr>
          <w:lang w:val="en-US"/>
        </w:rPr>
        <w:t>SL PRS resource configuration</w:t>
      </w:r>
      <w:r w:rsidR="00734A34" w:rsidRPr="00ED1F3C">
        <w:rPr>
          <w:lang w:val="en-US"/>
        </w:rPr>
        <w:t>/activation/triggering</w:t>
      </w:r>
    </w:p>
    <w:p w14:paraId="401D089A" w14:textId="0AF7B633" w:rsidR="00734A34" w:rsidRPr="00ED1F3C" w:rsidRDefault="00734A34" w:rsidP="00697E8F">
      <w:r w:rsidRPr="00ED1F3C">
        <w:t>On SL-PRS configuration/activation/triggering, the following agreement was reached in RAN1#109-e:</w:t>
      </w:r>
    </w:p>
    <w:tbl>
      <w:tblPr>
        <w:tblStyle w:val="TableGrid"/>
        <w:tblW w:w="0" w:type="auto"/>
        <w:tblLook w:val="04A0" w:firstRow="1" w:lastRow="0" w:firstColumn="1" w:lastColumn="0" w:noHBand="0" w:noVBand="1"/>
      </w:tblPr>
      <w:tblGrid>
        <w:gridCol w:w="9629"/>
      </w:tblGrid>
      <w:tr w:rsidR="00444FA3" w14:paraId="2B669F01" w14:textId="77777777" w:rsidTr="00444FA3">
        <w:tc>
          <w:tcPr>
            <w:tcW w:w="9629" w:type="dxa"/>
          </w:tcPr>
          <w:p w14:paraId="1AEEA8AE" w14:textId="77777777" w:rsidR="00444FA3" w:rsidRPr="00DD5F50" w:rsidRDefault="00444FA3" w:rsidP="00444FA3">
            <w:pPr>
              <w:tabs>
                <w:tab w:val="left" w:pos="1276"/>
              </w:tabs>
            </w:pPr>
            <w:r w:rsidRPr="00DD5F50">
              <w:rPr>
                <w:highlight w:val="green"/>
              </w:rPr>
              <w:t>Agreement</w:t>
            </w:r>
          </w:p>
          <w:p w14:paraId="50C9E158" w14:textId="77777777" w:rsidR="00444FA3" w:rsidRDefault="00444FA3" w:rsidP="00444FA3">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6BD6C768" w14:textId="77777777" w:rsidR="00444FA3" w:rsidRPr="00C84BD3" w:rsidRDefault="00444FA3" w:rsidP="00444FA3">
            <w:pPr>
              <w:numPr>
                <w:ilvl w:val="0"/>
                <w:numId w:val="26"/>
              </w:numPr>
              <w:rPr>
                <w:lang w:eastAsia="x-none"/>
              </w:rPr>
            </w:pPr>
            <w:r w:rsidRPr="00C84BD3">
              <w:rPr>
                <w:lang w:eastAsia="x-none"/>
              </w:rPr>
              <w:t>Option 1: High-layer-only signaling involvement in the SL-PRS configuration</w:t>
            </w:r>
          </w:p>
          <w:p w14:paraId="29ACC3D7" w14:textId="77777777" w:rsidR="00444FA3" w:rsidRPr="00C84BD3" w:rsidRDefault="00444FA3" w:rsidP="00444FA3">
            <w:pPr>
              <w:numPr>
                <w:ilvl w:val="1"/>
                <w:numId w:val="26"/>
              </w:numPr>
              <w:rPr>
                <w:lang w:eastAsia="x-none"/>
              </w:rPr>
            </w:pPr>
            <w:r w:rsidRPr="00C84BD3">
              <w:rPr>
                <w:lang w:eastAsia="x-none"/>
              </w:rPr>
              <w:t xml:space="preserve">No Lower layer involvement, e.g., SL-MAC-CE or SCI or DCI, for the activation or the triggering of a SL-PRS. </w:t>
            </w:r>
          </w:p>
          <w:p w14:paraId="63E1C7AD" w14:textId="77777777" w:rsidR="00444FA3" w:rsidRPr="00C84BD3" w:rsidRDefault="00444FA3" w:rsidP="00444FA3">
            <w:pPr>
              <w:numPr>
                <w:ilvl w:val="1"/>
                <w:numId w:val="26"/>
              </w:numPr>
              <w:rPr>
                <w:lang w:eastAsia="x-none"/>
              </w:rPr>
            </w:pPr>
            <w:r w:rsidRPr="00C84BD3">
              <w:rPr>
                <w:lang w:eastAsia="x-none"/>
              </w:rPr>
              <w:t>Based on the study, this option may correspond to</w:t>
            </w:r>
          </w:p>
          <w:p w14:paraId="67B61701" w14:textId="77777777" w:rsidR="00444FA3" w:rsidRPr="00C84BD3" w:rsidRDefault="00444FA3" w:rsidP="00444FA3">
            <w:pPr>
              <w:numPr>
                <w:ilvl w:val="2"/>
                <w:numId w:val="26"/>
              </w:numPr>
              <w:rPr>
                <w:lang w:eastAsia="x-none"/>
              </w:rPr>
            </w:pPr>
            <w:r w:rsidRPr="00C84BD3">
              <w:rPr>
                <w:lang w:eastAsia="x-none"/>
              </w:rPr>
              <w:t xml:space="preserve">A SL-PRS configuration that is a single-shot or multiple shots </w:t>
            </w:r>
          </w:p>
          <w:p w14:paraId="4F9D756D" w14:textId="77777777" w:rsidR="00444FA3" w:rsidRPr="00C84BD3" w:rsidRDefault="00444FA3" w:rsidP="00444FA3">
            <w:pPr>
              <w:numPr>
                <w:ilvl w:val="2"/>
                <w:numId w:val="26"/>
              </w:numPr>
              <w:rPr>
                <w:lang w:eastAsia="x-none"/>
              </w:rPr>
            </w:pPr>
            <w:r w:rsidRPr="00C84BD3">
              <w:rPr>
                <w:lang w:eastAsia="x-none"/>
              </w:rPr>
              <w:t>A high-layer configuration that may be received from an LMF, a gNB, or a UE</w:t>
            </w:r>
          </w:p>
          <w:p w14:paraId="66AEBE4C" w14:textId="77777777" w:rsidR="00444FA3" w:rsidRPr="00C84BD3" w:rsidRDefault="00444FA3" w:rsidP="00444FA3">
            <w:pPr>
              <w:numPr>
                <w:ilvl w:val="0"/>
                <w:numId w:val="26"/>
              </w:numPr>
              <w:rPr>
                <w:lang w:eastAsia="x-none"/>
              </w:rPr>
            </w:pPr>
            <w:r w:rsidRPr="004B1331">
              <w:rPr>
                <w:lang w:eastAsia="x-none"/>
              </w:rPr>
              <w:t>Option 2: High-layer and lower-layer signaling</w:t>
            </w:r>
            <w:r w:rsidRPr="00C84BD3">
              <w:rPr>
                <w:lang w:eastAsia="x-none"/>
              </w:rPr>
              <w:t xml:space="preserve"> involvement in the SL-PRS configuration</w:t>
            </w:r>
          </w:p>
          <w:p w14:paraId="58C7526F" w14:textId="77777777" w:rsidR="00444FA3" w:rsidRPr="00C84BD3" w:rsidRDefault="00444FA3" w:rsidP="00444FA3">
            <w:pPr>
              <w:numPr>
                <w:ilvl w:val="1"/>
                <w:numId w:val="26"/>
              </w:numPr>
              <w:rPr>
                <w:lang w:eastAsia="x-none"/>
              </w:rPr>
            </w:pPr>
            <w:r w:rsidRPr="00C84BD3">
              <w:rPr>
                <w:lang w:eastAsia="x-none"/>
              </w:rPr>
              <w:t>Lower-layer may correspond to SL-MAC-CE, or SCI, or DCI</w:t>
            </w:r>
          </w:p>
          <w:p w14:paraId="71B24A95" w14:textId="77777777" w:rsidR="00444FA3" w:rsidRPr="00C84BD3" w:rsidRDefault="00444FA3" w:rsidP="00444FA3">
            <w:pPr>
              <w:numPr>
                <w:ilvl w:val="1"/>
                <w:numId w:val="26"/>
              </w:numPr>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FE4234C" w14:textId="77777777" w:rsidR="00444FA3" w:rsidRPr="00C84BD3" w:rsidRDefault="00444FA3" w:rsidP="00444FA3">
            <w:pPr>
              <w:numPr>
                <w:ilvl w:val="0"/>
                <w:numId w:val="26"/>
              </w:numPr>
              <w:rPr>
                <w:lang w:eastAsia="x-none"/>
              </w:rPr>
            </w:pPr>
            <w:r w:rsidRPr="00C84BD3">
              <w:rPr>
                <w:lang w:eastAsia="x-none"/>
              </w:rPr>
              <w:t>Option 3: Only lower-layer signaling involvement in the SL-PRS configuration</w:t>
            </w:r>
          </w:p>
          <w:p w14:paraId="4E2B0D79" w14:textId="77777777" w:rsidR="00444FA3" w:rsidRPr="00C84BD3" w:rsidRDefault="00444FA3" w:rsidP="00444FA3">
            <w:pPr>
              <w:numPr>
                <w:ilvl w:val="1"/>
                <w:numId w:val="26"/>
              </w:numPr>
              <w:rPr>
                <w:lang w:eastAsia="x-none"/>
              </w:rPr>
            </w:pPr>
            <w:r w:rsidRPr="00C84BD3">
              <w:rPr>
                <w:lang w:eastAsia="x-none"/>
              </w:rPr>
              <w:t>Lower-layer may correspond to SL-MAC-CE, or SCI, or DCI</w:t>
            </w:r>
          </w:p>
          <w:p w14:paraId="64B0C641" w14:textId="77777777" w:rsidR="00444FA3" w:rsidRDefault="00444FA3" w:rsidP="00444FA3">
            <w:pPr>
              <w:numPr>
                <w:ilvl w:val="0"/>
                <w:numId w:val="26"/>
              </w:numPr>
              <w:rPr>
                <w:lang w:eastAsia="x-none"/>
              </w:rPr>
            </w:pPr>
            <w:r w:rsidRPr="00C84BD3">
              <w:rPr>
                <w:lang w:eastAsia="x-none"/>
              </w:rPr>
              <w:t>Note 1: Include aspects in the study related to flexibility, overhead, latency, and reliability as/if needed.</w:t>
            </w:r>
          </w:p>
          <w:p w14:paraId="65E55E7C" w14:textId="77777777" w:rsidR="00444FA3" w:rsidRDefault="00444FA3" w:rsidP="00697E8F"/>
        </w:tc>
      </w:tr>
    </w:tbl>
    <w:p w14:paraId="651453DA" w14:textId="3081F6EF" w:rsidR="00734A34" w:rsidRPr="00ED1F3C" w:rsidRDefault="00734A34" w:rsidP="00697E8F"/>
    <w:p w14:paraId="04EB0AC4" w14:textId="23F31179" w:rsidR="00734A34" w:rsidRPr="00ED1F3C" w:rsidRDefault="00734A34" w:rsidP="00697E8F">
      <w:r w:rsidRPr="00ED1F3C">
        <w:t>In RAN1#110, a follow up agreement was made:</w:t>
      </w:r>
    </w:p>
    <w:tbl>
      <w:tblPr>
        <w:tblStyle w:val="TableGrid"/>
        <w:tblW w:w="0" w:type="auto"/>
        <w:tblLook w:val="04A0" w:firstRow="1" w:lastRow="0" w:firstColumn="1" w:lastColumn="0" w:noHBand="0" w:noVBand="1"/>
      </w:tblPr>
      <w:tblGrid>
        <w:gridCol w:w="9629"/>
      </w:tblGrid>
      <w:tr w:rsidR="00D3035E" w14:paraId="427F9D9C" w14:textId="77777777" w:rsidTr="00D3035E">
        <w:tc>
          <w:tcPr>
            <w:tcW w:w="9629" w:type="dxa"/>
          </w:tcPr>
          <w:p w14:paraId="34CE4277" w14:textId="77777777" w:rsidR="00D3035E" w:rsidRDefault="00D3035E" w:rsidP="00D3035E">
            <w:pPr>
              <w:pStyle w:val="0Maintext"/>
            </w:pPr>
            <w:r>
              <w:rPr>
                <w:highlight w:val="green"/>
              </w:rPr>
              <w:t>Agreement</w:t>
            </w:r>
          </w:p>
          <w:p w14:paraId="67D88C12" w14:textId="77777777" w:rsidR="00D3035E" w:rsidRDefault="00D3035E" w:rsidP="00D3035E">
            <w:pPr>
              <w:pStyle w:val="ListParagraph"/>
              <w:numPr>
                <w:ilvl w:val="0"/>
                <w:numId w:val="29"/>
              </w:numPr>
              <w:spacing w:line="256" w:lineRule="auto"/>
              <w:ind w:left="400" w:hanging="400"/>
              <w:contextualSpacing/>
              <w:jc w:val="both"/>
            </w:pPr>
            <w:r>
              <w:t>With regards to the configuration/activation/deactivation/triggering of SL-PRS, Option 3 from the previous corresponding RAN1 #109 agreement will not be considered further.</w:t>
            </w:r>
          </w:p>
          <w:p w14:paraId="79827B42" w14:textId="77777777" w:rsidR="00D3035E" w:rsidRDefault="00D3035E" w:rsidP="00D3035E">
            <w:pPr>
              <w:pStyle w:val="ListParagraph"/>
              <w:numPr>
                <w:ilvl w:val="0"/>
                <w:numId w:val="29"/>
              </w:numPr>
              <w:spacing w:line="256" w:lineRule="auto"/>
              <w:ind w:left="400" w:hanging="400"/>
              <w:contextualSpacing/>
              <w:jc w:val="both"/>
              <w:rPr>
                <w:rFonts w:ascii="Times New Roman" w:eastAsia="Times New Roman" w:hAnsi="Times New Roman"/>
              </w:rPr>
            </w:pPr>
            <w:r>
              <w:t>With regards to reservation of SL-PRS, it can be considered based on the Option 1 or Option 2 from the previous corresponding RAN1 #109 agreement.</w:t>
            </w:r>
          </w:p>
          <w:p w14:paraId="4F8BD538" w14:textId="77777777" w:rsidR="00D3035E" w:rsidRPr="00D3035E" w:rsidRDefault="00D3035E" w:rsidP="00697E8F">
            <w:pPr>
              <w:rPr>
                <w:lang w:val="x-none"/>
              </w:rPr>
            </w:pPr>
          </w:p>
        </w:tc>
      </w:tr>
    </w:tbl>
    <w:p w14:paraId="7D386047" w14:textId="32CC2540" w:rsidR="00734A34" w:rsidRPr="00ED1F3C" w:rsidRDefault="00734A34" w:rsidP="00697E8F"/>
    <w:p w14:paraId="6AA99090" w14:textId="40878901" w:rsidR="008D0862" w:rsidRPr="00ED1F3C" w:rsidRDefault="008D0862" w:rsidP="00697E8F">
      <w:r w:rsidRPr="00ED1F3C">
        <w:t>Finally, in RAN1#110b-e, the following was agreed:</w:t>
      </w:r>
    </w:p>
    <w:p w14:paraId="4C0FE813" w14:textId="77777777" w:rsidR="008D0862" w:rsidRPr="00ED1F3C" w:rsidRDefault="008D0862" w:rsidP="00697E8F"/>
    <w:tbl>
      <w:tblPr>
        <w:tblStyle w:val="TableGrid"/>
        <w:tblW w:w="0" w:type="auto"/>
        <w:tblLook w:val="04A0" w:firstRow="1" w:lastRow="0" w:firstColumn="1" w:lastColumn="0" w:noHBand="0" w:noVBand="1"/>
      </w:tblPr>
      <w:tblGrid>
        <w:gridCol w:w="9629"/>
      </w:tblGrid>
      <w:tr w:rsidR="008D0862" w:rsidRPr="00ED1F3C" w14:paraId="7A0DAAA8" w14:textId="77777777" w:rsidTr="008D0862">
        <w:tc>
          <w:tcPr>
            <w:tcW w:w="9629" w:type="dxa"/>
          </w:tcPr>
          <w:p w14:paraId="7958ED6F" w14:textId="77777777" w:rsidR="008D0862" w:rsidRPr="00ED1F3C" w:rsidRDefault="008D0862" w:rsidP="008D0862">
            <w:pPr>
              <w:rPr>
                <w:b/>
                <w:highlight w:val="green"/>
                <w:u w:val="single"/>
                <w:lang w:eastAsia="x-none"/>
              </w:rPr>
            </w:pPr>
            <w:r w:rsidRPr="00ED1F3C">
              <w:rPr>
                <w:b/>
                <w:highlight w:val="green"/>
                <w:u w:val="single"/>
                <w:lang w:eastAsia="x-none"/>
              </w:rPr>
              <w:t>Agreement</w:t>
            </w:r>
          </w:p>
          <w:p w14:paraId="6399A5A5" w14:textId="77777777" w:rsidR="008D0862" w:rsidRPr="00ED1F3C" w:rsidRDefault="008D0862" w:rsidP="008D0862">
            <w:pPr>
              <w:jc w:val="both"/>
              <w:rPr>
                <w:szCs w:val="20"/>
              </w:rPr>
            </w:pPr>
            <w:r w:rsidRPr="00ED1F3C">
              <w:rPr>
                <w:szCs w:val="20"/>
              </w:rPr>
              <w:t>Regarding Scheme 1 SL-PRS resource allocation, a transmitting UE receives a SL-PRS resource allocation signaling from the network. Consider one or more of the following options:</w:t>
            </w:r>
          </w:p>
          <w:p w14:paraId="1874A18E" w14:textId="77777777" w:rsidR="008D0862" w:rsidRPr="00ED1F3C" w:rsidRDefault="008D0862" w:rsidP="008D0862">
            <w:pPr>
              <w:numPr>
                <w:ilvl w:val="0"/>
                <w:numId w:val="33"/>
              </w:numPr>
              <w:rPr>
                <w:szCs w:val="20"/>
              </w:rPr>
            </w:pPr>
            <w:r w:rsidRPr="00ED1F3C">
              <w:rPr>
                <w:szCs w:val="20"/>
              </w:rPr>
              <w:t>Opt. 1: through higher layers from the LMF</w:t>
            </w:r>
          </w:p>
          <w:p w14:paraId="4D668CAB" w14:textId="77777777" w:rsidR="008D0862" w:rsidRPr="00ED1F3C" w:rsidRDefault="008D0862" w:rsidP="008D0862">
            <w:pPr>
              <w:numPr>
                <w:ilvl w:val="0"/>
                <w:numId w:val="33"/>
              </w:numPr>
              <w:rPr>
                <w:szCs w:val="20"/>
              </w:rPr>
            </w:pPr>
            <w:r w:rsidRPr="00ED1F3C">
              <w:rPr>
                <w:szCs w:val="20"/>
              </w:rPr>
              <w:t>Opt. 2: through Dynamic grant, or through configured grant type 1/type 2 from gNB</w:t>
            </w:r>
          </w:p>
          <w:p w14:paraId="722F4BEB" w14:textId="77777777" w:rsidR="008D0862" w:rsidRPr="00ED1F3C" w:rsidRDefault="008D0862" w:rsidP="008D0862">
            <w:pPr>
              <w:numPr>
                <w:ilvl w:val="1"/>
                <w:numId w:val="33"/>
              </w:numPr>
              <w:rPr>
                <w:szCs w:val="20"/>
              </w:rPr>
            </w:pPr>
            <w:r w:rsidRPr="00ED1F3C">
              <w:rPr>
                <w:szCs w:val="20"/>
              </w:rPr>
              <w:t>Up to further discussion which one or more of these shall be applicable</w:t>
            </w:r>
          </w:p>
          <w:p w14:paraId="6B8C2253" w14:textId="77777777" w:rsidR="008D0862" w:rsidRPr="00ED1F3C" w:rsidRDefault="008D0862" w:rsidP="00697E8F"/>
        </w:tc>
      </w:tr>
    </w:tbl>
    <w:p w14:paraId="531C7C0C" w14:textId="77777777" w:rsidR="008D0862" w:rsidRPr="00ED1F3C" w:rsidRDefault="008D0862" w:rsidP="00697E8F"/>
    <w:p w14:paraId="4A865993" w14:textId="3E3FC685" w:rsidR="00FE07E5" w:rsidRPr="00DC6607" w:rsidRDefault="00FE07E5" w:rsidP="00B16692">
      <w:r w:rsidRPr="00DC6607">
        <w:t xml:space="preserve">Among the first two options, Option 1 is not flexible as SL-PRS can only be configured via higher layer signaling. In our view, Option 1 is most suitable for periodic SL-PRS. However, periodic SL-PRS may cause interference to other SL UEs, and increases the overhead of SL-PRS transmission.  Hence, we prefer Option 2 which allows either semi-persistent and/or aperiodic SL-PRS to be supported.  The overhead and interference to SL UEs can be reduced with the introduction of semi-persistent and/or aperiodic SL-PRS.  We thus make the following proposal: </w:t>
      </w:r>
    </w:p>
    <w:p w14:paraId="1F2735B8" w14:textId="77777777" w:rsidR="00FE07E5" w:rsidRPr="00DC6607" w:rsidRDefault="00FE07E5" w:rsidP="00FE07E5">
      <w:pPr>
        <w:jc w:val="both"/>
      </w:pPr>
    </w:p>
    <w:p w14:paraId="3E449B1A" w14:textId="77777777" w:rsidR="00FE07E5" w:rsidRPr="00DC6607" w:rsidRDefault="00FE07E5" w:rsidP="00FE07E5">
      <w:pPr>
        <w:pStyle w:val="Proposal"/>
      </w:pPr>
      <w:bookmarkStart w:id="19" w:name="_Toc118726465"/>
      <w:r w:rsidRPr="00DC6607">
        <w:t>With regards to the configuration/activation/deactivation/triggering of SL-PRS, consider Option 2 (High-layer and lower-layer signaling involvement in the SL-PRS configuration) in NR Rel-18.</w:t>
      </w:r>
      <w:bookmarkEnd w:id="19"/>
    </w:p>
    <w:p w14:paraId="5108B09C" w14:textId="6D4730D1" w:rsidR="0065411D" w:rsidRDefault="0065411D" w:rsidP="007F088F"/>
    <w:p w14:paraId="5F28A62E" w14:textId="77777777" w:rsidR="005B55DD" w:rsidRPr="00ED1F3C" w:rsidRDefault="005B55DD" w:rsidP="007F088F"/>
    <w:p w14:paraId="4FC004DB" w14:textId="00A3F313" w:rsidR="005B55DD" w:rsidRDefault="005B55DD" w:rsidP="005B55DD">
      <w:pPr>
        <w:pStyle w:val="Heading2"/>
      </w:pPr>
      <w:r w:rsidRPr="005B55DD">
        <w:t>Positioning methods</w:t>
      </w:r>
    </w:p>
    <w:p w14:paraId="241C5F09" w14:textId="77777777" w:rsidR="005B55DD" w:rsidRPr="002F1D83" w:rsidRDefault="005B55DD" w:rsidP="005B55DD">
      <w:pPr>
        <w:rPr>
          <w:lang w:val="en-GB" w:eastAsia="ja-JP"/>
        </w:rPr>
      </w:pPr>
      <w:r>
        <w:t>I</w:t>
      </w:r>
      <w:r w:rsidRPr="00ED1F3C">
        <w:t>n RAN1#110b-e, the following was agreed</w:t>
      </w:r>
      <w:r>
        <w:t xml:space="preserve"> related to </w:t>
      </w:r>
      <w:r w:rsidR="00BF1FA3">
        <w:t>which positioning methods to introduce</w:t>
      </w:r>
      <w:r w:rsidRPr="00ED1F3C">
        <w:t>:</w:t>
      </w:r>
    </w:p>
    <w:tbl>
      <w:tblPr>
        <w:tblStyle w:val="TableGrid"/>
        <w:tblW w:w="0" w:type="auto"/>
        <w:tblLook w:val="04A0" w:firstRow="1" w:lastRow="0" w:firstColumn="1" w:lastColumn="0" w:noHBand="0" w:noVBand="1"/>
      </w:tblPr>
      <w:tblGrid>
        <w:gridCol w:w="9629"/>
      </w:tblGrid>
      <w:tr w:rsidR="00D57EAB" w14:paraId="506A93EB" w14:textId="77777777" w:rsidTr="00D57EAB">
        <w:tc>
          <w:tcPr>
            <w:tcW w:w="9629" w:type="dxa"/>
          </w:tcPr>
          <w:p w14:paraId="23B974FE" w14:textId="77777777" w:rsidR="00D57EAB" w:rsidRPr="00F81C54" w:rsidRDefault="00D57EAB" w:rsidP="00D57EAB">
            <w:pPr>
              <w:rPr>
                <w:b/>
                <w:highlight w:val="green"/>
                <w:u w:val="single"/>
                <w:lang w:eastAsia="x-none"/>
              </w:rPr>
            </w:pPr>
            <w:r w:rsidRPr="00F81C54">
              <w:rPr>
                <w:b/>
                <w:highlight w:val="green"/>
                <w:u w:val="single"/>
                <w:lang w:eastAsia="x-none"/>
              </w:rPr>
              <w:t>Agreement</w:t>
            </w:r>
          </w:p>
          <w:p w14:paraId="1CC9E6DA" w14:textId="77777777" w:rsidR="00D57EAB" w:rsidRPr="00F81C54" w:rsidRDefault="00D57EAB" w:rsidP="00D57EAB">
            <w:pPr>
              <w:numPr>
                <w:ilvl w:val="0"/>
                <w:numId w:val="33"/>
              </w:numPr>
              <w:contextualSpacing/>
              <w:jc w:val="both"/>
              <w:rPr>
                <w:szCs w:val="20"/>
              </w:rPr>
            </w:pPr>
            <w:r w:rsidRPr="00F81C54">
              <w:rPr>
                <w:szCs w:val="20"/>
              </w:rPr>
              <w:t>From the potential candidate Positioning methods using at least SL measurements, at least the following should be introduced:</w:t>
            </w:r>
          </w:p>
          <w:p w14:paraId="08AA03FA" w14:textId="77777777" w:rsidR="00D57EAB" w:rsidRPr="00F81C54" w:rsidRDefault="00D57EAB" w:rsidP="00D57EAB">
            <w:pPr>
              <w:numPr>
                <w:ilvl w:val="1"/>
                <w:numId w:val="33"/>
              </w:numPr>
              <w:contextualSpacing/>
              <w:jc w:val="both"/>
              <w:rPr>
                <w:szCs w:val="20"/>
              </w:rPr>
            </w:pPr>
            <w:r w:rsidRPr="00F81C54">
              <w:rPr>
                <w:szCs w:val="20"/>
              </w:rPr>
              <w:t>RTT-type solution(s) using SL</w:t>
            </w:r>
          </w:p>
          <w:p w14:paraId="7D674BEF" w14:textId="77777777" w:rsidR="00D57EAB" w:rsidRPr="00F81C54" w:rsidRDefault="00D57EAB" w:rsidP="00D57EAB">
            <w:pPr>
              <w:numPr>
                <w:ilvl w:val="1"/>
                <w:numId w:val="33"/>
              </w:numPr>
              <w:contextualSpacing/>
              <w:jc w:val="both"/>
              <w:rPr>
                <w:szCs w:val="20"/>
              </w:rPr>
            </w:pPr>
            <w:r w:rsidRPr="00F81C54">
              <w:rPr>
                <w:szCs w:val="20"/>
              </w:rPr>
              <w:t>SL-AoA</w:t>
            </w:r>
          </w:p>
          <w:p w14:paraId="7ED8FFEA" w14:textId="77777777" w:rsidR="00D57EAB" w:rsidRPr="00F81C54" w:rsidRDefault="00D57EAB" w:rsidP="00D57EAB">
            <w:pPr>
              <w:numPr>
                <w:ilvl w:val="1"/>
                <w:numId w:val="33"/>
              </w:numPr>
              <w:contextualSpacing/>
              <w:jc w:val="both"/>
              <w:rPr>
                <w:szCs w:val="20"/>
              </w:rPr>
            </w:pPr>
            <w:r w:rsidRPr="00F81C54">
              <w:rPr>
                <w:szCs w:val="20"/>
              </w:rPr>
              <w:t>SL-TDOA</w:t>
            </w:r>
          </w:p>
          <w:p w14:paraId="65DEAA05" w14:textId="77777777" w:rsidR="00D57EAB" w:rsidRPr="005B55DD" w:rsidRDefault="00D57EAB" w:rsidP="00D57EAB">
            <w:pPr>
              <w:numPr>
                <w:ilvl w:val="0"/>
                <w:numId w:val="33"/>
              </w:numPr>
              <w:contextualSpacing/>
              <w:jc w:val="both"/>
              <w:rPr>
                <w:szCs w:val="20"/>
              </w:rPr>
            </w:pPr>
            <w:r w:rsidRPr="00F81C54">
              <w:rPr>
                <w:rFonts w:hint="eastAsia"/>
                <w:szCs w:val="20"/>
              </w:rPr>
              <w:t>FFS: SL-AoD</w:t>
            </w:r>
          </w:p>
          <w:p w14:paraId="14BA76C1" w14:textId="77777777" w:rsidR="00D57EAB" w:rsidRDefault="00D57EAB" w:rsidP="005B55DD">
            <w:pPr>
              <w:rPr>
                <w:lang w:val="en-GB" w:eastAsia="ja-JP"/>
              </w:rPr>
            </w:pPr>
          </w:p>
        </w:tc>
      </w:tr>
    </w:tbl>
    <w:p w14:paraId="6F997C9C" w14:textId="1D3CAE30" w:rsidR="005B55DD" w:rsidRPr="002F1D83" w:rsidRDefault="005B55DD" w:rsidP="005B55DD">
      <w:pPr>
        <w:rPr>
          <w:lang w:val="en-GB" w:eastAsia="ja-JP"/>
        </w:rPr>
      </w:pPr>
    </w:p>
    <w:p w14:paraId="7F489526" w14:textId="020BFA09" w:rsidR="009F7485" w:rsidRPr="00ED1F3C" w:rsidRDefault="00BF1FA3" w:rsidP="009F7485">
      <w:r>
        <w:t xml:space="preserve">The methods mentioned in the agreement are all conventional methods that are already implemented in 3GPP specifications related to </w:t>
      </w:r>
      <w:proofErr w:type="spellStart"/>
      <w:r>
        <w:t>Uu</w:t>
      </w:r>
      <w:proofErr w:type="spellEnd"/>
      <w:r>
        <w:t xml:space="preserve">, or in specifications from other standardization bodies. Since these are all methods that are well established, </w:t>
      </w:r>
      <w:r w:rsidR="001C451A">
        <w:t xml:space="preserve">it is of course a natural choice for operation in out-of-coverage scenarios. For in-coverage, and partial-coverage, scenarios, SL measurements can be combined with </w:t>
      </w:r>
      <w:proofErr w:type="spellStart"/>
      <w:r w:rsidR="001C451A">
        <w:t>Uu</w:t>
      </w:r>
      <w:proofErr w:type="spellEnd"/>
      <w:r w:rsidR="001C451A">
        <w:t xml:space="preserve"> measurements to provide enhanced positioning capabilities to the 3GPP network and devices. Such positioning method has been proposed by many </w:t>
      </w:r>
      <w:r w:rsidR="000F753B">
        <w:t>companies but</w:t>
      </w:r>
      <w:r w:rsidR="001C451A">
        <w:t xml:space="preserve"> is still to be capture in an agreemen</w:t>
      </w:r>
      <w:r w:rsidR="000F753B">
        <w:t>t</w:t>
      </w:r>
      <w:r w:rsidR="001C451A">
        <w:t>.</w:t>
      </w:r>
      <w:r w:rsidR="000F753B">
        <w:t xml:space="preserve"> We therefor provide the following proposal:</w:t>
      </w:r>
    </w:p>
    <w:p w14:paraId="181FA94E" w14:textId="77777777" w:rsidR="000F753B" w:rsidRDefault="000F753B" w:rsidP="000F753B">
      <w:pPr>
        <w:pStyle w:val="Proposal"/>
      </w:pPr>
      <w:bookmarkStart w:id="20" w:name="_Toc118726466"/>
      <w:r>
        <w:t>Hybrid positioning methods, where measurements based on SL signals, such as SL-PRS, are combined with measurements based on UL/DL signals, such as SRS and/or PRS, should be introduced.</w:t>
      </w:r>
      <w:bookmarkEnd w:id="20"/>
    </w:p>
    <w:p w14:paraId="38D4A8E4" w14:textId="10C8E621" w:rsidR="000F753B" w:rsidRDefault="000F753B" w:rsidP="000F753B">
      <w:r>
        <w:t xml:space="preserve">Similarly, for ranging, RTT based procedures are seen as the main source of information to derive a distance between devices. </w:t>
      </w:r>
      <w:r w:rsidR="007810D0">
        <w:t>For out-of-coverage scenarios, this is the best if not the only way for reliable ranging between UEs. For in-coverage scenarios on the other hand, information available at in the network based on positioning related, or communication related, procedures can be exploited together with information from SL-PRS measurements. On such method, evaluated in our companion paper</w:t>
      </w:r>
      <w:r w:rsidR="00E46156">
        <w:t xml:space="preserve"> </w:t>
      </w:r>
      <w:r w:rsidR="00E46156">
        <w:fldChar w:fldCharType="begin"/>
      </w:r>
      <w:r w:rsidR="00E46156">
        <w:instrText xml:space="preserve"> REF _Ref118714244 \r \h </w:instrText>
      </w:r>
      <w:r w:rsidR="00E46156">
        <w:fldChar w:fldCharType="separate"/>
      </w:r>
      <w:r w:rsidR="00E46156">
        <w:t>[4]</w:t>
      </w:r>
      <w:r w:rsidR="00E46156">
        <w:fldChar w:fldCharType="end"/>
      </w:r>
      <w:r w:rsidR="007810D0">
        <w:t xml:space="preserve">, is </w:t>
      </w:r>
      <w:r w:rsidR="00EE2874">
        <w:t xml:space="preserve">hybrid </w:t>
      </w:r>
      <w:r w:rsidR="007810D0">
        <w:t>timing advance</w:t>
      </w:r>
      <w:r w:rsidR="00EE2874">
        <w:t xml:space="preserve"> (TA)</w:t>
      </w:r>
      <w:r w:rsidR="007810D0">
        <w:t xml:space="preserve"> assisted one-way-ranging, which can procure </w:t>
      </w:r>
      <w:r w:rsidR="00EE2874">
        <w:t>highly</w:t>
      </w:r>
      <w:r w:rsidR="007810D0">
        <w:t xml:space="preserve"> </w:t>
      </w:r>
      <w:r w:rsidR="00EE2874">
        <w:t>scalable and resource efficient ranging between UEs. The obtained rage information could be consumed in the UE, or used in the network for hybrid positioning. To support such hybrid ranging methods, time-of-arrival measurements need to be supported. We therefor propose:</w:t>
      </w:r>
    </w:p>
    <w:p w14:paraId="65E45242" w14:textId="7A26F778" w:rsidR="00EE2874" w:rsidRDefault="00EE2874" w:rsidP="00EE2874">
      <w:pPr>
        <w:pStyle w:val="Proposal"/>
      </w:pPr>
      <w:bookmarkStart w:id="21" w:name="_Toc118726467"/>
      <w:r>
        <w:t>Network assisted hybrid ranging should be supported, along with time-of-arrival measurements performed on SL-PRS.</w:t>
      </w:r>
      <w:bookmarkEnd w:id="21"/>
    </w:p>
    <w:p w14:paraId="08A5BFF6" w14:textId="772A9CF7" w:rsidR="002357F7" w:rsidRPr="00ED1F3C" w:rsidRDefault="000F753B" w:rsidP="000F753B">
      <w:pPr>
        <w:pStyle w:val="Proposal"/>
        <w:numPr>
          <w:ilvl w:val="0"/>
          <w:numId w:val="0"/>
        </w:numPr>
      </w:pPr>
      <w:r>
        <w:t xml:space="preserve"> </w:t>
      </w:r>
    </w:p>
    <w:p w14:paraId="7AC1D20D" w14:textId="2C840EB5" w:rsidR="005B0B95" w:rsidRPr="00ED1F3C" w:rsidRDefault="00340AB9" w:rsidP="00CA205A">
      <w:pPr>
        <w:pStyle w:val="Heading1"/>
        <w:rPr>
          <w:lang w:val="en-US"/>
        </w:rPr>
      </w:pPr>
      <w:bookmarkStart w:id="22" w:name="_Toc115447848"/>
      <w:bookmarkStart w:id="23" w:name="_Toc115447849"/>
      <w:bookmarkStart w:id="24" w:name="_Toc115447850"/>
      <w:bookmarkStart w:id="25" w:name="_Toc115447852"/>
      <w:bookmarkStart w:id="26" w:name="_Toc115447853"/>
      <w:bookmarkStart w:id="27" w:name="_Toc115447854"/>
      <w:bookmarkStart w:id="28" w:name="_Toc115447856"/>
      <w:bookmarkEnd w:id="22"/>
      <w:bookmarkEnd w:id="23"/>
      <w:bookmarkEnd w:id="24"/>
      <w:bookmarkEnd w:id="25"/>
      <w:bookmarkEnd w:id="26"/>
      <w:bookmarkEnd w:id="27"/>
      <w:bookmarkEnd w:id="28"/>
      <w:r w:rsidRPr="00ED1F3C">
        <w:rPr>
          <w:lang w:val="en-US"/>
        </w:rPr>
        <w:t>C</w:t>
      </w:r>
      <w:r w:rsidR="005B0B95" w:rsidRPr="00ED1F3C">
        <w:rPr>
          <w:lang w:val="en-US"/>
        </w:rPr>
        <w:t>onclusion</w:t>
      </w:r>
      <w:r w:rsidRPr="00ED1F3C">
        <w:rPr>
          <w:lang w:val="en-US"/>
        </w:rPr>
        <w:t>s</w:t>
      </w:r>
    </w:p>
    <w:p w14:paraId="2E26FC8C" w14:textId="06ED306F" w:rsidR="008E2D62" w:rsidRPr="00ED1F3C" w:rsidRDefault="008E2D62" w:rsidP="008E2D62">
      <w:pPr>
        <w:pStyle w:val="BodyText"/>
      </w:pPr>
      <w:r w:rsidRPr="00ED1F3C">
        <w:t>Based on the discussion in the previous sections we propose the following:</w:t>
      </w:r>
    </w:p>
    <w:p w14:paraId="7B46B648" w14:textId="6E2EED99" w:rsidR="00D3460E" w:rsidRDefault="008E2D62">
      <w:pPr>
        <w:pStyle w:val="TableofFigures"/>
        <w:tabs>
          <w:tab w:val="right" w:leader="dot" w:pos="9629"/>
        </w:tabs>
        <w:rPr>
          <w:rFonts w:asciiTheme="minorHAnsi" w:eastAsiaTheme="minorEastAsia" w:hAnsiTheme="minorHAnsi"/>
          <w:b w:val="0"/>
          <w:noProof/>
        </w:rPr>
      </w:pPr>
      <w:r w:rsidRPr="00ED1F3C">
        <w:rPr>
          <w:b w:val="0"/>
          <w:bCs/>
        </w:rPr>
        <w:fldChar w:fldCharType="begin"/>
      </w:r>
      <w:r w:rsidRPr="00ED1F3C">
        <w:rPr>
          <w:b w:val="0"/>
          <w:bCs/>
        </w:rPr>
        <w:instrText xml:space="preserve"> TOC \n \h \z \t "Proposal" \c </w:instrText>
      </w:r>
      <w:r w:rsidRPr="00ED1F3C">
        <w:rPr>
          <w:b w:val="0"/>
          <w:bCs/>
        </w:rPr>
        <w:fldChar w:fldCharType="separate"/>
      </w:r>
      <w:hyperlink w:anchor="_Toc118726452" w:history="1">
        <w:r w:rsidR="00D3460E" w:rsidRPr="009130C1">
          <w:rPr>
            <w:rStyle w:val="Hyperlink"/>
            <w:noProof/>
          </w:rPr>
          <w:t>Proposal 1</w:t>
        </w:r>
        <w:r w:rsidR="00D3460E">
          <w:rPr>
            <w:rFonts w:asciiTheme="minorHAnsi" w:eastAsiaTheme="minorEastAsia" w:hAnsiTheme="minorHAnsi"/>
            <w:b w:val="0"/>
            <w:noProof/>
          </w:rPr>
          <w:tab/>
        </w:r>
        <w:r w:rsidR="00D3460E" w:rsidRPr="009130C1">
          <w:rPr>
            <w:rStyle w:val="Hyperlink"/>
            <w:noProof/>
          </w:rPr>
          <w:t>An Anchor UE as defined in the agreement in RAN1#109-e does not need to have known location as such UEs can be supporting positioning of a target UE at least for relative positioning.</w:t>
        </w:r>
      </w:hyperlink>
    </w:p>
    <w:p w14:paraId="62CBEBA7" w14:textId="47A739CC" w:rsidR="00D3460E" w:rsidRDefault="00D3460E">
      <w:pPr>
        <w:pStyle w:val="TableofFigures"/>
        <w:tabs>
          <w:tab w:val="right" w:leader="dot" w:pos="9629"/>
        </w:tabs>
        <w:rPr>
          <w:rFonts w:asciiTheme="minorHAnsi" w:eastAsiaTheme="minorEastAsia" w:hAnsiTheme="minorHAnsi"/>
          <w:b w:val="0"/>
          <w:noProof/>
        </w:rPr>
      </w:pPr>
      <w:hyperlink w:anchor="_Toc118726453" w:history="1">
        <w:r w:rsidRPr="009130C1">
          <w:rPr>
            <w:rStyle w:val="Hyperlink"/>
            <w:noProof/>
          </w:rPr>
          <w:t>Proposal 2</w:t>
        </w:r>
        <w:r>
          <w:rPr>
            <w:rFonts w:asciiTheme="minorHAnsi" w:eastAsiaTheme="minorEastAsia" w:hAnsiTheme="minorHAnsi"/>
            <w:b w:val="0"/>
            <w:noProof/>
          </w:rPr>
          <w:tab/>
        </w:r>
        <w:r w:rsidRPr="009130C1">
          <w:rPr>
            <w:rStyle w:val="Hyperlink"/>
            <w:noProof/>
          </w:rPr>
          <w:t>Regarding SL-PRS resource allocation, both Scheme 1 and Scheme 2 should be introduced for supporting SL positioning/ranging:</w:t>
        </w:r>
      </w:hyperlink>
    </w:p>
    <w:p w14:paraId="441C5D7A" w14:textId="2B287137" w:rsidR="00D3460E" w:rsidRDefault="00D3460E">
      <w:pPr>
        <w:pStyle w:val="TableofFigures"/>
        <w:tabs>
          <w:tab w:val="right" w:leader="dot" w:pos="9629"/>
        </w:tabs>
        <w:rPr>
          <w:rFonts w:asciiTheme="minorHAnsi" w:eastAsiaTheme="minorEastAsia" w:hAnsiTheme="minorHAnsi"/>
          <w:b w:val="0"/>
          <w:noProof/>
        </w:rPr>
      </w:pPr>
      <w:hyperlink w:anchor="_Toc118726454" w:history="1">
        <w:r w:rsidRPr="009130C1">
          <w:rPr>
            <w:rStyle w:val="Hyperlink"/>
            <w:noProof/>
          </w:rPr>
          <w:t>Proposal 3</w:t>
        </w:r>
        <w:r>
          <w:rPr>
            <w:rFonts w:asciiTheme="minorHAnsi" w:eastAsiaTheme="minorEastAsia" w:hAnsiTheme="minorHAnsi"/>
            <w:b w:val="0"/>
            <w:noProof/>
          </w:rPr>
          <w:tab/>
        </w:r>
        <w:r w:rsidRPr="009130C1">
          <w:rPr>
            <w:rStyle w:val="Hyperlink"/>
            <w:noProof/>
          </w:rPr>
          <w:t>Regarding SL-PRS resource allocation, when the SL UE is in coverage, gNB configuration of which scheme to use for SL-PRS resource allocation can be considered in NR Rel-18.</w:t>
        </w:r>
      </w:hyperlink>
    </w:p>
    <w:p w14:paraId="0F3AFC2C" w14:textId="20DA990C" w:rsidR="00D3460E" w:rsidRDefault="00D3460E">
      <w:pPr>
        <w:pStyle w:val="TableofFigures"/>
        <w:tabs>
          <w:tab w:val="right" w:leader="dot" w:pos="9629"/>
        </w:tabs>
        <w:rPr>
          <w:rFonts w:asciiTheme="minorHAnsi" w:eastAsiaTheme="minorEastAsia" w:hAnsiTheme="minorHAnsi"/>
          <w:b w:val="0"/>
          <w:noProof/>
        </w:rPr>
      </w:pPr>
      <w:hyperlink w:anchor="_Toc118726455" w:history="1">
        <w:r w:rsidRPr="009130C1">
          <w:rPr>
            <w:rStyle w:val="Hyperlink"/>
            <w:noProof/>
          </w:rPr>
          <w:t>Proposal 4</w:t>
        </w:r>
        <w:r>
          <w:rPr>
            <w:rFonts w:asciiTheme="minorHAnsi" w:eastAsiaTheme="minorEastAsia" w:hAnsiTheme="minorHAnsi"/>
            <w:b w:val="0"/>
            <w:noProof/>
          </w:rPr>
          <w:tab/>
        </w:r>
        <w:r w:rsidRPr="009130C1">
          <w:rPr>
            <w:rStyle w:val="Hyperlink"/>
            <w:noProof/>
          </w:rPr>
          <w:t>At least when performing SL positioning in a shared resource pool (shared with SL communication UEs), each UE should be responsible for allocating resources for its own transmissions.</w:t>
        </w:r>
      </w:hyperlink>
    </w:p>
    <w:p w14:paraId="64E8D835" w14:textId="7117EB67" w:rsidR="00D3460E" w:rsidRDefault="00D3460E">
      <w:pPr>
        <w:pStyle w:val="TableofFigures"/>
        <w:tabs>
          <w:tab w:val="right" w:leader="dot" w:pos="9629"/>
        </w:tabs>
        <w:rPr>
          <w:rFonts w:asciiTheme="minorHAnsi" w:eastAsiaTheme="minorEastAsia" w:hAnsiTheme="minorHAnsi"/>
          <w:b w:val="0"/>
          <w:noProof/>
        </w:rPr>
      </w:pPr>
      <w:hyperlink w:anchor="_Toc118726456" w:history="1">
        <w:r w:rsidRPr="009130C1">
          <w:rPr>
            <w:rStyle w:val="Hyperlink"/>
            <w:noProof/>
          </w:rPr>
          <w:t>Proposal 5</w:t>
        </w:r>
        <w:r>
          <w:rPr>
            <w:rFonts w:asciiTheme="minorHAnsi" w:eastAsiaTheme="minorEastAsia" w:hAnsiTheme="minorHAnsi"/>
            <w:b w:val="0"/>
            <w:noProof/>
          </w:rPr>
          <w:tab/>
        </w:r>
        <w:r w:rsidRPr="009130C1">
          <w:rPr>
            <w:rStyle w:val="Hyperlink"/>
            <w:noProof/>
          </w:rPr>
          <w:t>Regarding SL positioning resource allocation, consider Alt 2 where either dedicated resource pool(s) and/or a shared resource pool(s) with sidelink communication can be (pre-)configured for SL-PRS.</w:t>
        </w:r>
      </w:hyperlink>
    </w:p>
    <w:p w14:paraId="53BB5A3F" w14:textId="7713F1AD" w:rsidR="00D3460E" w:rsidRDefault="00D3460E">
      <w:pPr>
        <w:pStyle w:val="TableofFigures"/>
        <w:tabs>
          <w:tab w:val="right" w:leader="dot" w:pos="9629"/>
        </w:tabs>
        <w:rPr>
          <w:rFonts w:asciiTheme="minorHAnsi" w:eastAsiaTheme="minorEastAsia" w:hAnsiTheme="minorHAnsi"/>
          <w:b w:val="0"/>
          <w:noProof/>
        </w:rPr>
      </w:pPr>
      <w:hyperlink w:anchor="_Toc118726457" w:history="1">
        <w:r w:rsidRPr="009130C1">
          <w:rPr>
            <w:rStyle w:val="Hyperlink"/>
            <w:noProof/>
          </w:rPr>
          <w:t>Proposal 6</w:t>
        </w:r>
        <w:r>
          <w:rPr>
            <w:rFonts w:asciiTheme="minorHAnsi" w:eastAsiaTheme="minorEastAsia" w:hAnsiTheme="minorHAnsi"/>
            <w:b w:val="0"/>
            <w:noProof/>
          </w:rPr>
          <w:tab/>
        </w:r>
        <w:r w:rsidRPr="009130C1">
          <w:rPr>
            <w:rStyle w:val="Hyperlink"/>
            <w:noProof/>
          </w:rPr>
          <w:t xml:space="preserve">Regarding </w:t>
        </w:r>
        <w:r w:rsidRPr="009130C1">
          <w:rPr>
            <w:rStyle w:val="Hyperlink"/>
            <w:rFonts w:eastAsia="SimSun"/>
            <w:noProof/>
          </w:rPr>
          <w:t>channels that can be included in the dedicated resource pool in addition to SL-PRS</w:t>
        </w:r>
        <w:r w:rsidRPr="009130C1">
          <w:rPr>
            <w:rStyle w:val="Hyperlink"/>
            <w:noProof/>
          </w:rPr>
          <w:t>, support option 2:</w:t>
        </w:r>
      </w:hyperlink>
    </w:p>
    <w:p w14:paraId="5581F96E" w14:textId="45FEB628" w:rsidR="00D3460E" w:rsidRDefault="00D3460E">
      <w:pPr>
        <w:pStyle w:val="TableofFigures"/>
        <w:tabs>
          <w:tab w:val="right" w:leader="dot" w:pos="9629"/>
        </w:tabs>
        <w:rPr>
          <w:rFonts w:asciiTheme="minorHAnsi" w:eastAsiaTheme="minorEastAsia" w:hAnsiTheme="minorHAnsi"/>
          <w:b w:val="0"/>
          <w:noProof/>
        </w:rPr>
      </w:pPr>
      <w:hyperlink w:anchor="_Toc118726458" w:history="1">
        <w:r w:rsidRPr="009130C1">
          <w:rPr>
            <w:rStyle w:val="Hyperlink"/>
            <w:noProof/>
          </w:rPr>
          <w:t>Opt. 2: PSCCH which carries SCI associated with SL-PRS transmission(s) is included</w:t>
        </w:r>
      </w:hyperlink>
    </w:p>
    <w:p w14:paraId="764AC2EE" w14:textId="08898A3F" w:rsidR="00D3460E" w:rsidRDefault="00D3460E">
      <w:pPr>
        <w:pStyle w:val="TableofFigures"/>
        <w:tabs>
          <w:tab w:val="right" w:leader="dot" w:pos="9629"/>
        </w:tabs>
        <w:rPr>
          <w:rFonts w:asciiTheme="minorHAnsi" w:eastAsiaTheme="minorEastAsia" w:hAnsiTheme="minorHAnsi"/>
          <w:b w:val="0"/>
          <w:noProof/>
        </w:rPr>
      </w:pPr>
      <w:hyperlink w:anchor="_Toc118726459" w:history="1">
        <w:r w:rsidRPr="009130C1">
          <w:rPr>
            <w:rStyle w:val="Hyperlink"/>
            <w:noProof/>
          </w:rPr>
          <w:t>Proposal 7</w:t>
        </w:r>
        <w:r>
          <w:rPr>
            <w:rFonts w:asciiTheme="minorHAnsi" w:eastAsiaTheme="minorEastAsia" w:hAnsiTheme="minorHAnsi"/>
            <w:b w:val="0"/>
            <w:noProof/>
          </w:rPr>
          <w:tab/>
        </w:r>
        <w:r w:rsidRPr="009130C1">
          <w:rPr>
            <w:rStyle w:val="Hyperlink"/>
            <w:noProof/>
          </w:rPr>
          <w:t>Defer discussion of the following SL PRS design details to WI phase:</w:t>
        </w:r>
      </w:hyperlink>
    </w:p>
    <w:p w14:paraId="2D2519BA" w14:textId="7287F67F" w:rsidR="00D3460E" w:rsidRDefault="00D3460E">
      <w:pPr>
        <w:pStyle w:val="TableofFigures"/>
        <w:tabs>
          <w:tab w:val="right" w:leader="dot" w:pos="9629"/>
        </w:tabs>
        <w:rPr>
          <w:rFonts w:asciiTheme="minorHAnsi" w:eastAsiaTheme="minorEastAsia" w:hAnsiTheme="minorHAnsi"/>
          <w:b w:val="0"/>
          <w:noProof/>
        </w:rPr>
      </w:pPr>
      <w:hyperlink w:anchor="_Toc118726460" w:history="1">
        <w:r w:rsidRPr="009130C1">
          <w:rPr>
            <w:rStyle w:val="Hyperlink"/>
            <w:rFonts w:ascii="Symbol" w:hAnsi="Symbol"/>
            <w:noProof/>
          </w:rPr>
          <w:t></w:t>
        </w:r>
        <w:r>
          <w:rPr>
            <w:rFonts w:asciiTheme="minorHAnsi" w:eastAsiaTheme="minorEastAsia" w:hAnsiTheme="minorHAnsi"/>
            <w:b w:val="0"/>
            <w:noProof/>
          </w:rPr>
          <w:tab/>
        </w:r>
        <w:r w:rsidRPr="009130C1">
          <w:rPr>
            <w:rStyle w:val="Hyperlink"/>
            <w:noProof/>
          </w:rPr>
          <w:t xml:space="preserve">further values of comb size </w:t>
        </w:r>
        <w:r w:rsidRPr="009130C1">
          <w:rPr>
            <w:rStyle w:val="Hyperlink"/>
            <w:i/>
            <w:iCs/>
            <w:noProof/>
          </w:rPr>
          <w:t>N</w:t>
        </w:r>
      </w:hyperlink>
    </w:p>
    <w:p w14:paraId="0358B264" w14:textId="0A03BAB4" w:rsidR="00D3460E" w:rsidRDefault="00D3460E">
      <w:pPr>
        <w:pStyle w:val="TableofFigures"/>
        <w:tabs>
          <w:tab w:val="right" w:leader="dot" w:pos="9629"/>
        </w:tabs>
        <w:rPr>
          <w:rFonts w:asciiTheme="minorHAnsi" w:eastAsiaTheme="minorEastAsia" w:hAnsiTheme="minorHAnsi"/>
          <w:b w:val="0"/>
          <w:noProof/>
        </w:rPr>
      </w:pPr>
      <w:hyperlink w:anchor="_Toc118726461" w:history="1">
        <w:r w:rsidRPr="009130C1">
          <w:rPr>
            <w:rStyle w:val="Hyperlink"/>
            <w:rFonts w:ascii="Symbol" w:hAnsi="Symbol"/>
            <w:noProof/>
          </w:rPr>
          <w:t></w:t>
        </w:r>
        <w:r>
          <w:rPr>
            <w:rFonts w:asciiTheme="minorHAnsi" w:eastAsiaTheme="minorEastAsia" w:hAnsiTheme="minorHAnsi"/>
            <w:b w:val="0"/>
            <w:noProof/>
          </w:rPr>
          <w:tab/>
        </w:r>
        <w:r w:rsidRPr="009130C1">
          <w:rPr>
            <w:rStyle w:val="Hyperlink"/>
            <w:noProof/>
          </w:rPr>
          <w:t xml:space="preserve">number of symbols </w:t>
        </w:r>
        <w:r w:rsidRPr="009130C1">
          <w:rPr>
            <w:rStyle w:val="Hyperlink"/>
            <w:i/>
            <w:iCs/>
            <w:noProof/>
          </w:rPr>
          <w:t>M</w:t>
        </w:r>
      </w:hyperlink>
    </w:p>
    <w:p w14:paraId="7CC0542E" w14:textId="40F9A9D4" w:rsidR="00D3460E" w:rsidRDefault="00D3460E">
      <w:pPr>
        <w:pStyle w:val="TableofFigures"/>
        <w:tabs>
          <w:tab w:val="right" w:leader="dot" w:pos="9629"/>
        </w:tabs>
        <w:rPr>
          <w:rFonts w:asciiTheme="minorHAnsi" w:eastAsiaTheme="minorEastAsia" w:hAnsiTheme="minorHAnsi"/>
          <w:b w:val="0"/>
          <w:noProof/>
        </w:rPr>
      </w:pPr>
      <w:hyperlink w:anchor="_Toc118726462" w:history="1">
        <w:r w:rsidRPr="009130C1">
          <w:rPr>
            <w:rStyle w:val="Hyperlink"/>
            <w:rFonts w:ascii="Symbol" w:hAnsi="Symbol"/>
            <w:noProof/>
          </w:rPr>
          <w:t></w:t>
        </w:r>
        <w:r>
          <w:rPr>
            <w:rFonts w:asciiTheme="minorHAnsi" w:eastAsiaTheme="minorEastAsia" w:hAnsiTheme="minorHAnsi"/>
            <w:b w:val="0"/>
            <w:noProof/>
          </w:rPr>
          <w:tab/>
        </w:r>
        <w:r w:rsidRPr="009130C1">
          <w:rPr>
            <w:rStyle w:val="Hyperlink"/>
            <w:noProof/>
          </w:rPr>
          <w:t>bandwidth of SL-PRS wrt bandwidth of resource pool</w:t>
        </w:r>
      </w:hyperlink>
    </w:p>
    <w:p w14:paraId="796A6F34" w14:textId="047CB2F0" w:rsidR="00D3460E" w:rsidRDefault="00D3460E">
      <w:pPr>
        <w:pStyle w:val="TableofFigures"/>
        <w:tabs>
          <w:tab w:val="right" w:leader="dot" w:pos="9629"/>
        </w:tabs>
        <w:rPr>
          <w:rFonts w:asciiTheme="minorHAnsi" w:eastAsiaTheme="minorEastAsia" w:hAnsiTheme="minorHAnsi"/>
          <w:b w:val="0"/>
          <w:noProof/>
        </w:rPr>
      </w:pPr>
      <w:hyperlink w:anchor="_Toc118726463" w:history="1">
        <w:r w:rsidRPr="009130C1">
          <w:rPr>
            <w:rStyle w:val="Hyperlink"/>
            <w:rFonts w:ascii="Symbol" w:hAnsi="Symbol"/>
            <w:noProof/>
          </w:rPr>
          <w:t></w:t>
        </w:r>
        <w:r>
          <w:rPr>
            <w:rFonts w:asciiTheme="minorHAnsi" w:eastAsiaTheme="minorEastAsia" w:hAnsiTheme="minorHAnsi"/>
            <w:b w:val="0"/>
            <w:noProof/>
          </w:rPr>
          <w:tab/>
        </w:r>
        <w:r w:rsidRPr="009130C1">
          <w:rPr>
            <w:rStyle w:val="Hyperlink"/>
            <w:noProof/>
          </w:rPr>
          <w:t>granularity of time domain resource allocation</w:t>
        </w:r>
      </w:hyperlink>
    </w:p>
    <w:p w14:paraId="03391FE5" w14:textId="158A9027" w:rsidR="00D3460E" w:rsidRDefault="00D3460E">
      <w:pPr>
        <w:pStyle w:val="TableofFigures"/>
        <w:tabs>
          <w:tab w:val="right" w:leader="dot" w:pos="9629"/>
        </w:tabs>
        <w:rPr>
          <w:rFonts w:asciiTheme="minorHAnsi" w:eastAsiaTheme="minorEastAsia" w:hAnsiTheme="minorHAnsi"/>
          <w:b w:val="0"/>
          <w:noProof/>
        </w:rPr>
      </w:pPr>
      <w:hyperlink w:anchor="_Toc118726464" w:history="1">
        <w:r w:rsidRPr="009130C1">
          <w:rPr>
            <w:rStyle w:val="Hyperlink"/>
            <w:rFonts w:ascii="Symbol" w:hAnsi="Symbol"/>
            <w:noProof/>
          </w:rPr>
          <w:t></w:t>
        </w:r>
        <w:r>
          <w:rPr>
            <w:rFonts w:asciiTheme="minorHAnsi" w:eastAsiaTheme="minorEastAsia" w:hAnsiTheme="minorHAnsi"/>
            <w:b w:val="0"/>
            <w:noProof/>
          </w:rPr>
          <w:tab/>
        </w:r>
        <w:r w:rsidRPr="009130C1">
          <w:rPr>
            <w:rStyle w:val="Hyperlink"/>
            <w:noProof/>
          </w:rPr>
          <w:t>time domain behaviors</w:t>
        </w:r>
      </w:hyperlink>
    </w:p>
    <w:p w14:paraId="41894D5D" w14:textId="58936F9F" w:rsidR="00D3460E" w:rsidRDefault="00D3460E">
      <w:pPr>
        <w:pStyle w:val="TableofFigures"/>
        <w:tabs>
          <w:tab w:val="right" w:leader="dot" w:pos="9629"/>
        </w:tabs>
        <w:rPr>
          <w:rFonts w:asciiTheme="minorHAnsi" w:eastAsiaTheme="minorEastAsia" w:hAnsiTheme="minorHAnsi"/>
          <w:b w:val="0"/>
          <w:noProof/>
        </w:rPr>
      </w:pPr>
      <w:hyperlink w:anchor="_Toc118726465" w:history="1">
        <w:r w:rsidRPr="009130C1">
          <w:rPr>
            <w:rStyle w:val="Hyperlink"/>
            <w:noProof/>
          </w:rPr>
          <w:t>Proposal 8</w:t>
        </w:r>
        <w:r>
          <w:rPr>
            <w:rFonts w:asciiTheme="minorHAnsi" w:eastAsiaTheme="minorEastAsia" w:hAnsiTheme="minorHAnsi"/>
            <w:b w:val="0"/>
            <w:noProof/>
          </w:rPr>
          <w:tab/>
        </w:r>
        <w:r w:rsidRPr="009130C1">
          <w:rPr>
            <w:rStyle w:val="Hyperlink"/>
            <w:noProof/>
          </w:rPr>
          <w:t>With regards to the configuration/activation/deactivation/triggering of SL-PRS, consider Option 2 (High-layer and lower-layer signaling involvement in the SL-PRS configuration) in NR Rel-18.</w:t>
        </w:r>
      </w:hyperlink>
    </w:p>
    <w:p w14:paraId="4B69B2F7" w14:textId="1E0AEEEE" w:rsidR="00D3460E" w:rsidRDefault="00D3460E">
      <w:pPr>
        <w:pStyle w:val="TableofFigures"/>
        <w:tabs>
          <w:tab w:val="right" w:leader="dot" w:pos="9629"/>
        </w:tabs>
        <w:rPr>
          <w:rFonts w:asciiTheme="minorHAnsi" w:eastAsiaTheme="minorEastAsia" w:hAnsiTheme="minorHAnsi"/>
          <w:b w:val="0"/>
          <w:noProof/>
        </w:rPr>
      </w:pPr>
      <w:hyperlink w:anchor="_Toc118726466" w:history="1">
        <w:r w:rsidRPr="009130C1">
          <w:rPr>
            <w:rStyle w:val="Hyperlink"/>
            <w:noProof/>
          </w:rPr>
          <w:t>Proposal 9</w:t>
        </w:r>
        <w:r>
          <w:rPr>
            <w:rFonts w:asciiTheme="minorHAnsi" w:eastAsiaTheme="minorEastAsia" w:hAnsiTheme="minorHAnsi"/>
            <w:b w:val="0"/>
            <w:noProof/>
          </w:rPr>
          <w:tab/>
        </w:r>
        <w:r w:rsidRPr="009130C1">
          <w:rPr>
            <w:rStyle w:val="Hyperlink"/>
            <w:noProof/>
          </w:rPr>
          <w:t>Hybrid positioning methods, where measurements based on SL signals, such as SL-PRS, are combined with measurements based on UL/DL signals, such as SRS and/or PRS, should be introduced.</w:t>
        </w:r>
      </w:hyperlink>
    </w:p>
    <w:p w14:paraId="310397D5" w14:textId="68030002" w:rsidR="00D3460E" w:rsidRDefault="00D3460E">
      <w:pPr>
        <w:pStyle w:val="TableofFigures"/>
        <w:tabs>
          <w:tab w:val="right" w:leader="dot" w:pos="9629"/>
        </w:tabs>
        <w:rPr>
          <w:rFonts w:asciiTheme="minorHAnsi" w:eastAsiaTheme="minorEastAsia" w:hAnsiTheme="minorHAnsi"/>
          <w:b w:val="0"/>
          <w:noProof/>
        </w:rPr>
      </w:pPr>
      <w:hyperlink w:anchor="_Toc118726467" w:history="1">
        <w:r w:rsidRPr="009130C1">
          <w:rPr>
            <w:rStyle w:val="Hyperlink"/>
            <w:noProof/>
          </w:rPr>
          <w:t>Proposal 10</w:t>
        </w:r>
        <w:r>
          <w:rPr>
            <w:rFonts w:asciiTheme="minorHAnsi" w:eastAsiaTheme="minorEastAsia" w:hAnsiTheme="minorHAnsi"/>
            <w:b w:val="0"/>
            <w:noProof/>
          </w:rPr>
          <w:tab/>
        </w:r>
        <w:r w:rsidRPr="009130C1">
          <w:rPr>
            <w:rStyle w:val="Hyperlink"/>
            <w:noProof/>
          </w:rPr>
          <w:t>Network assisted hybrid ranging should be supported, along with time-of-arrival measurements performed on SL-PRS.</w:t>
        </w:r>
      </w:hyperlink>
    </w:p>
    <w:p w14:paraId="7744C2B7" w14:textId="71E481A5" w:rsidR="005B0B95" w:rsidRPr="00ED1F3C" w:rsidRDefault="008E2D62" w:rsidP="0037429B">
      <w:pPr>
        <w:pStyle w:val="BodyText"/>
      </w:pPr>
      <w:r w:rsidRPr="00ED1F3C">
        <w:rPr>
          <w:b/>
          <w:bCs/>
        </w:rPr>
        <w:fldChar w:fldCharType="end"/>
      </w:r>
      <w:r w:rsidRPr="00ED1F3C">
        <w:rPr>
          <w:b/>
          <w:bCs/>
        </w:rPr>
        <w:t xml:space="preserve"> </w:t>
      </w:r>
    </w:p>
    <w:p w14:paraId="0C145A2F" w14:textId="77777777" w:rsidR="005B0B95" w:rsidRPr="00ED1F3C" w:rsidRDefault="005B0B95" w:rsidP="00063837">
      <w:pPr>
        <w:pStyle w:val="Heading1"/>
        <w:rPr>
          <w:lang w:val="en-US"/>
        </w:rPr>
      </w:pPr>
      <w:bookmarkStart w:id="29" w:name="_In-sequence_SDU_delivery"/>
      <w:bookmarkEnd w:id="29"/>
      <w:r w:rsidRPr="00ED1F3C">
        <w:rPr>
          <w:lang w:val="en-US"/>
        </w:rPr>
        <w:t>References</w:t>
      </w:r>
    </w:p>
    <w:p w14:paraId="7C5CCBFF" w14:textId="2BCD113A" w:rsidR="005E73F6" w:rsidRPr="00ED1F3C" w:rsidRDefault="00F44ADE" w:rsidP="007422EA">
      <w:pPr>
        <w:pStyle w:val="Reference"/>
        <w:rPr>
          <w:rStyle w:val="normaltextrun"/>
        </w:rPr>
      </w:pPr>
      <w:r w:rsidRPr="00ED1F3C">
        <w:rPr>
          <w:rFonts w:asciiTheme="minorBidi" w:hAnsiTheme="minorBidi"/>
        </w:rPr>
        <w:t>RP-221814</w:t>
      </w:r>
      <w:r w:rsidR="00EA53B8" w:rsidRPr="00ED1F3C">
        <w:rPr>
          <w:rFonts w:asciiTheme="minorBidi" w:hAnsiTheme="minorBidi"/>
        </w:rPr>
        <w:t xml:space="preserve">, </w:t>
      </w:r>
      <w:r w:rsidR="00480222" w:rsidRPr="00ED1F3C">
        <w:t>Revised SID on Study on expanded and improved NR positioning</w:t>
      </w:r>
      <w:r w:rsidR="00EA53B8" w:rsidRPr="00ED1F3C">
        <w:t>,</w:t>
      </w:r>
      <w:r w:rsidR="00DE3A7F" w:rsidRPr="00ED1F3C">
        <w:t xml:space="preserve"> RAN#9</w:t>
      </w:r>
      <w:r w:rsidR="00480222" w:rsidRPr="00ED1F3C">
        <w:t>6</w:t>
      </w:r>
      <w:r w:rsidR="00DE3A7F" w:rsidRPr="00ED1F3C">
        <w:t>, 202</w:t>
      </w:r>
      <w:r w:rsidR="003E4DAB" w:rsidRPr="00ED1F3C">
        <w:t>2</w:t>
      </w:r>
      <w:r w:rsidR="00C5658C" w:rsidRPr="00ED1F3C">
        <w:rPr>
          <w:rStyle w:val="normaltextrun"/>
        </w:rPr>
        <w:t xml:space="preserve"> </w:t>
      </w:r>
    </w:p>
    <w:p w14:paraId="2D3105AB" w14:textId="34D14EB7" w:rsidR="00C7185C" w:rsidRPr="00ED1F3C" w:rsidRDefault="00C7185C">
      <w:pPr>
        <w:pStyle w:val="Reference"/>
      </w:pPr>
      <w:bookmarkStart w:id="30" w:name="_Ref101424109"/>
      <w:bookmarkStart w:id="31" w:name="_Ref102162948"/>
      <w:r w:rsidRPr="00ED1F3C">
        <w:t>3GPP TS 22.261, "Service requirements for the 5G system"</w:t>
      </w:r>
      <w:bookmarkEnd w:id="30"/>
      <w:r w:rsidRPr="00ED1F3C">
        <w:t>.</w:t>
      </w:r>
      <w:bookmarkEnd w:id="31"/>
    </w:p>
    <w:p w14:paraId="29C7397E" w14:textId="6258AA86" w:rsidR="008A4440" w:rsidRDefault="006A12F6">
      <w:pPr>
        <w:pStyle w:val="Reference"/>
      </w:pPr>
      <w:bookmarkStart w:id="32" w:name="_Ref118671524"/>
      <w:r w:rsidRPr="006A12F6">
        <w:t>R1-2208338</w:t>
      </w:r>
      <w:r>
        <w:t xml:space="preserve">, </w:t>
      </w:r>
      <w:r w:rsidR="00026C5F">
        <w:t xml:space="preserve">“LS on Terminology Alignment for Ranging/Sidelink Positioning”, SA2, </w:t>
      </w:r>
      <w:r w:rsidR="000D5FEA" w:rsidRPr="000D5FEA">
        <w:t>e-Meeting, October 10th – 19th, 2022</w:t>
      </w:r>
      <w:r w:rsidR="000D5FEA">
        <w:t>.</w:t>
      </w:r>
      <w:bookmarkEnd w:id="32"/>
    </w:p>
    <w:p w14:paraId="7E92BAEE" w14:textId="31C52EAB" w:rsidR="00D1699B" w:rsidRPr="00ED1F3C" w:rsidRDefault="00D1699B">
      <w:pPr>
        <w:pStyle w:val="Reference"/>
      </w:pPr>
      <w:bookmarkStart w:id="33" w:name="_Ref118714244"/>
      <w:r w:rsidRPr="00D1699B">
        <w:t>R1- 2212512</w:t>
      </w:r>
      <w:r>
        <w:t>, “</w:t>
      </w:r>
      <w:r w:rsidRPr="00D1699B">
        <w:t>Evaluation of NR SL positioning and ranging</w:t>
      </w:r>
      <w:r>
        <w:t>”,</w:t>
      </w:r>
      <w:r w:rsidRPr="00D1699B">
        <w:t xml:space="preserve"> </w:t>
      </w:r>
      <w:r>
        <w:t xml:space="preserve">RAN1#111, </w:t>
      </w:r>
      <w:r w:rsidRPr="00D1699B">
        <w:t>November 14th – 18th, 2022</w:t>
      </w:r>
      <w:bookmarkEnd w:id="33"/>
    </w:p>
    <w:p w14:paraId="7A4DCC88" w14:textId="77777777" w:rsidR="00C70114" w:rsidRPr="00ED1F3C" w:rsidRDefault="00C70114" w:rsidP="00D928F3">
      <w:pPr>
        <w:pStyle w:val="Reference"/>
        <w:numPr>
          <w:ilvl w:val="0"/>
          <w:numId w:val="0"/>
        </w:numPr>
      </w:pPr>
    </w:p>
    <w:p w14:paraId="4BAEF274" w14:textId="77777777" w:rsidR="00C70114" w:rsidRPr="00ED1F3C" w:rsidRDefault="00C70114" w:rsidP="00C70114">
      <w:pPr>
        <w:pStyle w:val="Reference"/>
        <w:numPr>
          <w:ilvl w:val="0"/>
          <w:numId w:val="0"/>
        </w:numPr>
      </w:pPr>
    </w:p>
    <w:p w14:paraId="1330D475" w14:textId="77777777" w:rsidR="00C70114" w:rsidRPr="00ED1F3C" w:rsidRDefault="00C70114" w:rsidP="00C70114">
      <w:pPr>
        <w:pStyle w:val="Reference"/>
        <w:numPr>
          <w:ilvl w:val="0"/>
          <w:numId w:val="0"/>
        </w:numPr>
      </w:pPr>
    </w:p>
    <w:p w14:paraId="117C9130" w14:textId="77777777" w:rsidR="00C70114" w:rsidRPr="00ED1F3C" w:rsidRDefault="00C70114" w:rsidP="00C70114"/>
    <w:p w14:paraId="3C45EC4C" w14:textId="77777777" w:rsidR="00C70114" w:rsidRPr="00ED1F3C" w:rsidRDefault="00C70114" w:rsidP="00C70114">
      <w:pPr>
        <w:pStyle w:val="Reference"/>
        <w:numPr>
          <w:ilvl w:val="0"/>
          <w:numId w:val="0"/>
        </w:numPr>
      </w:pPr>
      <w:bookmarkStart w:id="34" w:name="_Toc525939439"/>
      <w:bookmarkEnd w:id="34"/>
    </w:p>
    <w:sectPr w:rsidR="00C70114" w:rsidRPr="00ED1F3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6CFFD" w14:textId="77777777" w:rsidR="002E1410" w:rsidRDefault="002E1410">
      <w:r>
        <w:separator/>
      </w:r>
    </w:p>
  </w:endnote>
  <w:endnote w:type="continuationSeparator" w:id="0">
    <w:p w14:paraId="4F8A75C5" w14:textId="77777777" w:rsidR="002E1410" w:rsidRDefault="002E1410">
      <w:r>
        <w:continuationSeparator/>
      </w:r>
    </w:p>
  </w:endnote>
  <w:endnote w:type="continuationNotice" w:id="1">
    <w:p w14:paraId="3ACBA64A" w14:textId="77777777" w:rsidR="002E1410" w:rsidRDefault="002E1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88EB" w14:textId="77777777" w:rsidR="002E1410" w:rsidRDefault="002E1410">
      <w:r>
        <w:separator/>
      </w:r>
    </w:p>
  </w:footnote>
  <w:footnote w:type="continuationSeparator" w:id="0">
    <w:p w14:paraId="2585885D" w14:textId="77777777" w:rsidR="002E1410" w:rsidRDefault="002E1410">
      <w:r>
        <w:continuationSeparator/>
      </w:r>
    </w:p>
  </w:footnote>
  <w:footnote w:type="continuationNotice" w:id="1">
    <w:p w14:paraId="6C526E35" w14:textId="77777777" w:rsidR="002E1410" w:rsidRDefault="002E14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4414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688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9B7210"/>
    <w:multiLevelType w:val="hybridMultilevel"/>
    <w:tmpl w:val="19D2CB98"/>
    <w:lvl w:ilvl="0" w:tplc="AC2A4F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FD4482"/>
    <w:multiLevelType w:val="hybridMultilevel"/>
    <w:tmpl w:val="CA523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61820"/>
    <w:multiLevelType w:val="hybridMultilevel"/>
    <w:tmpl w:val="0248DB78"/>
    <w:lvl w:ilvl="0" w:tplc="169A6F6C">
      <w:start w:val="1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23" w15:restartNumberingAfterBreak="0">
    <w:nsid w:val="512E0632"/>
    <w:multiLevelType w:val="hybridMultilevel"/>
    <w:tmpl w:val="9744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F5A1ACE"/>
    <w:multiLevelType w:val="hybridMultilevel"/>
    <w:tmpl w:val="F46ED0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7F18E5"/>
    <w:multiLevelType w:val="hybridMultilevel"/>
    <w:tmpl w:val="C0C4A848"/>
    <w:lvl w:ilvl="0" w:tplc="85F22BB2">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56529">
    <w:abstractNumId w:val="21"/>
  </w:num>
  <w:num w:numId="2" w16cid:durableId="1338770848">
    <w:abstractNumId w:val="14"/>
  </w:num>
  <w:num w:numId="3" w16cid:durableId="1777867127">
    <w:abstractNumId w:val="2"/>
  </w:num>
  <w:num w:numId="4" w16cid:durableId="839851286">
    <w:abstractNumId w:val="24"/>
  </w:num>
  <w:num w:numId="5" w16cid:durableId="245456357">
    <w:abstractNumId w:val="26"/>
  </w:num>
  <w:num w:numId="6" w16cid:durableId="1947693843">
    <w:abstractNumId w:val="6"/>
  </w:num>
  <w:num w:numId="7" w16cid:durableId="1629163899">
    <w:abstractNumId w:val="7"/>
  </w:num>
  <w:num w:numId="8" w16cid:durableId="1088386635">
    <w:abstractNumId w:val="5"/>
  </w:num>
  <w:num w:numId="9" w16cid:durableId="1625236170">
    <w:abstractNumId w:val="35"/>
  </w:num>
  <w:num w:numId="10" w16cid:durableId="1387559219">
    <w:abstractNumId w:val="9"/>
  </w:num>
  <w:num w:numId="11" w16cid:durableId="2120907790">
    <w:abstractNumId w:val="30"/>
  </w:num>
  <w:num w:numId="12" w16cid:durableId="1836994418">
    <w:abstractNumId w:val="22"/>
    <w:lvlOverride w:ilvl="0">
      <w:startOverride w:val="1"/>
    </w:lvlOverride>
  </w:num>
  <w:num w:numId="13" w16cid:durableId="157772854">
    <w:abstractNumId w:val="17"/>
  </w:num>
  <w:num w:numId="14" w16cid:durableId="322658789">
    <w:abstractNumId w:val="3"/>
  </w:num>
  <w:num w:numId="15" w16cid:durableId="1443917797">
    <w:abstractNumId w:val="0"/>
  </w:num>
  <w:num w:numId="16" w16cid:durableId="15040028">
    <w:abstractNumId w:val="1"/>
  </w:num>
  <w:num w:numId="17" w16cid:durableId="1050496213">
    <w:abstractNumId w:val="4"/>
  </w:num>
  <w:num w:numId="18" w16cid:durableId="1397245148">
    <w:abstractNumId w:val="34"/>
  </w:num>
  <w:num w:numId="19" w16cid:durableId="1764450367">
    <w:abstractNumId w:val="25"/>
  </w:num>
  <w:num w:numId="20" w16cid:durableId="325865407">
    <w:abstractNumId w:val="27"/>
  </w:num>
  <w:num w:numId="21" w16cid:durableId="658190026">
    <w:abstractNumId w:val="15"/>
  </w:num>
  <w:num w:numId="22" w16cid:durableId="1089737627">
    <w:abstractNumId w:val="12"/>
  </w:num>
  <w:num w:numId="23" w16cid:durableId="1323504781">
    <w:abstractNumId w:val="18"/>
  </w:num>
  <w:num w:numId="24" w16cid:durableId="452360439">
    <w:abstractNumId w:val="18"/>
  </w:num>
  <w:num w:numId="25" w16cid:durableId="1937976042">
    <w:abstractNumId w:val="29"/>
  </w:num>
  <w:num w:numId="26" w16cid:durableId="452988387">
    <w:abstractNumId w:val="11"/>
  </w:num>
  <w:num w:numId="27" w16cid:durableId="1758166467">
    <w:abstractNumId w:val="36"/>
  </w:num>
  <w:num w:numId="28" w16cid:durableId="1682663589">
    <w:abstractNumId w:val="20"/>
  </w:num>
  <w:num w:numId="29" w16cid:durableId="1312178708">
    <w:abstractNumId w:val="31"/>
  </w:num>
  <w:num w:numId="30" w16cid:durableId="1057633981">
    <w:abstractNumId w:val="16"/>
  </w:num>
  <w:num w:numId="31" w16cid:durableId="975184970">
    <w:abstractNumId w:val="13"/>
  </w:num>
  <w:num w:numId="32" w16cid:durableId="1494566437">
    <w:abstractNumId w:val="10"/>
  </w:num>
  <w:num w:numId="33" w16cid:durableId="1295133358">
    <w:abstractNumId w:val="28"/>
  </w:num>
  <w:num w:numId="34" w16cid:durableId="115102144">
    <w:abstractNumId w:val="33"/>
  </w:num>
  <w:num w:numId="35" w16cid:durableId="26610388">
    <w:abstractNumId w:val="3"/>
  </w:num>
  <w:num w:numId="36" w16cid:durableId="115367820">
    <w:abstractNumId w:val="19"/>
  </w:num>
  <w:num w:numId="37" w16cid:durableId="1448892271">
    <w:abstractNumId w:val="16"/>
  </w:num>
  <w:num w:numId="38" w16cid:durableId="162206314">
    <w:abstractNumId w:val="32"/>
  </w:num>
  <w:num w:numId="39" w16cid:durableId="581914616">
    <w:abstractNumId w:val="23"/>
  </w:num>
  <w:num w:numId="40" w16cid:durableId="38379713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7AF"/>
    <w:rsid w:val="00001845"/>
    <w:rsid w:val="00001CF6"/>
    <w:rsid w:val="00001F83"/>
    <w:rsid w:val="00002A37"/>
    <w:rsid w:val="00003A2B"/>
    <w:rsid w:val="00003F32"/>
    <w:rsid w:val="0000564C"/>
    <w:rsid w:val="00006446"/>
    <w:rsid w:val="00006896"/>
    <w:rsid w:val="00007C2D"/>
    <w:rsid w:val="00007CDC"/>
    <w:rsid w:val="000114C5"/>
    <w:rsid w:val="00011B28"/>
    <w:rsid w:val="00012048"/>
    <w:rsid w:val="00012389"/>
    <w:rsid w:val="000125E6"/>
    <w:rsid w:val="00012F6E"/>
    <w:rsid w:val="00013264"/>
    <w:rsid w:val="00014724"/>
    <w:rsid w:val="00015523"/>
    <w:rsid w:val="00015D15"/>
    <w:rsid w:val="00016181"/>
    <w:rsid w:val="000163F9"/>
    <w:rsid w:val="0001666C"/>
    <w:rsid w:val="0001720D"/>
    <w:rsid w:val="00017A47"/>
    <w:rsid w:val="0002161C"/>
    <w:rsid w:val="000219E1"/>
    <w:rsid w:val="00021E4B"/>
    <w:rsid w:val="00021F4B"/>
    <w:rsid w:val="00023834"/>
    <w:rsid w:val="0002564D"/>
    <w:rsid w:val="00025BE0"/>
    <w:rsid w:val="00025ECA"/>
    <w:rsid w:val="00026227"/>
    <w:rsid w:val="00026ACA"/>
    <w:rsid w:val="00026C5F"/>
    <w:rsid w:val="00026DFB"/>
    <w:rsid w:val="000302A5"/>
    <w:rsid w:val="0003043E"/>
    <w:rsid w:val="000317EB"/>
    <w:rsid w:val="00031CF1"/>
    <w:rsid w:val="00031E4E"/>
    <w:rsid w:val="00032064"/>
    <w:rsid w:val="000321B2"/>
    <w:rsid w:val="000325B8"/>
    <w:rsid w:val="000329FE"/>
    <w:rsid w:val="00032F46"/>
    <w:rsid w:val="000335AA"/>
    <w:rsid w:val="00034C15"/>
    <w:rsid w:val="00036BA1"/>
    <w:rsid w:val="00036ED5"/>
    <w:rsid w:val="00037253"/>
    <w:rsid w:val="000373A9"/>
    <w:rsid w:val="00037F8B"/>
    <w:rsid w:val="00041450"/>
    <w:rsid w:val="000422E2"/>
    <w:rsid w:val="00042F22"/>
    <w:rsid w:val="0004355B"/>
    <w:rsid w:val="0004370D"/>
    <w:rsid w:val="00043D44"/>
    <w:rsid w:val="000444EF"/>
    <w:rsid w:val="000445E4"/>
    <w:rsid w:val="000458EE"/>
    <w:rsid w:val="00047BD7"/>
    <w:rsid w:val="00050950"/>
    <w:rsid w:val="00051097"/>
    <w:rsid w:val="00051B0B"/>
    <w:rsid w:val="00051BCB"/>
    <w:rsid w:val="00052A07"/>
    <w:rsid w:val="000534E3"/>
    <w:rsid w:val="00054005"/>
    <w:rsid w:val="00054FF4"/>
    <w:rsid w:val="00055C4C"/>
    <w:rsid w:val="0005606A"/>
    <w:rsid w:val="00056262"/>
    <w:rsid w:val="000568DC"/>
    <w:rsid w:val="00057029"/>
    <w:rsid w:val="00057117"/>
    <w:rsid w:val="000574BB"/>
    <w:rsid w:val="000574DF"/>
    <w:rsid w:val="0005791A"/>
    <w:rsid w:val="00057CAD"/>
    <w:rsid w:val="000610CE"/>
    <w:rsid w:val="000616E7"/>
    <w:rsid w:val="00062764"/>
    <w:rsid w:val="00063837"/>
    <w:rsid w:val="0006487E"/>
    <w:rsid w:val="00065E1A"/>
    <w:rsid w:val="000667C3"/>
    <w:rsid w:val="00067A32"/>
    <w:rsid w:val="00070668"/>
    <w:rsid w:val="0007067D"/>
    <w:rsid w:val="00072540"/>
    <w:rsid w:val="0007585D"/>
    <w:rsid w:val="00076A62"/>
    <w:rsid w:val="00077188"/>
    <w:rsid w:val="00077716"/>
    <w:rsid w:val="00077AF5"/>
    <w:rsid w:val="00077E5F"/>
    <w:rsid w:val="0008036A"/>
    <w:rsid w:val="00080B2D"/>
    <w:rsid w:val="00081AE6"/>
    <w:rsid w:val="00082CF3"/>
    <w:rsid w:val="00084824"/>
    <w:rsid w:val="000855EB"/>
    <w:rsid w:val="0008562D"/>
    <w:rsid w:val="00085B52"/>
    <w:rsid w:val="000861B7"/>
    <w:rsid w:val="00086383"/>
    <w:rsid w:val="000863DD"/>
    <w:rsid w:val="000866A8"/>
    <w:rsid w:val="000866F2"/>
    <w:rsid w:val="00087A5A"/>
    <w:rsid w:val="0009009F"/>
    <w:rsid w:val="00091557"/>
    <w:rsid w:val="000924C1"/>
    <w:rsid w:val="000924F0"/>
    <w:rsid w:val="00092546"/>
    <w:rsid w:val="00092728"/>
    <w:rsid w:val="00093474"/>
    <w:rsid w:val="0009510F"/>
    <w:rsid w:val="0009675A"/>
    <w:rsid w:val="00096F3A"/>
    <w:rsid w:val="0009763D"/>
    <w:rsid w:val="00097E00"/>
    <w:rsid w:val="000A1329"/>
    <w:rsid w:val="000A1B7B"/>
    <w:rsid w:val="000A4775"/>
    <w:rsid w:val="000A4F4B"/>
    <w:rsid w:val="000A56F2"/>
    <w:rsid w:val="000A63BE"/>
    <w:rsid w:val="000A6D55"/>
    <w:rsid w:val="000A6E24"/>
    <w:rsid w:val="000A6F26"/>
    <w:rsid w:val="000A7682"/>
    <w:rsid w:val="000A77ED"/>
    <w:rsid w:val="000B01D5"/>
    <w:rsid w:val="000B062D"/>
    <w:rsid w:val="000B1F8A"/>
    <w:rsid w:val="000B2719"/>
    <w:rsid w:val="000B35AB"/>
    <w:rsid w:val="000B3786"/>
    <w:rsid w:val="000B3A8F"/>
    <w:rsid w:val="000B494C"/>
    <w:rsid w:val="000B4A6F"/>
    <w:rsid w:val="000B4AB9"/>
    <w:rsid w:val="000B4EEE"/>
    <w:rsid w:val="000B53AF"/>
    <w:rsid w:val="000B5554"/>
    <w:rsid w:val="000B58C3"/>
    <w:rsid w:val="000B6121"/>
    <w:rsid w:val="000B61E9"/>
    <w:rsid w:val="000B70C0"/>
    <w:rsid w:val="000B7AE0"/>
    <w:rsid w:val="000C04E5"/>
    <w:rsid w:val="000C0542"/>
    <w:rsid w:val="000C05BE"/>
    <w:rsid w:val="000C08E2"/>
    <w:rsid w:val="000C0CA9"/>
    <w:rsid w:val="000C165A"/>
    <w:rsid w:val="000C1A38"/>
    <w:rsid w:val="000C1AD8"/>
    <w:rsid w:val="000C1BA5"/>
    <w:rsid w:val="000C2E19"/>
    <w:rsid w:val="000C4ACC"/>
    <w:rsid w:val="000C5EE0"/>
    <w:rsid w:val="000C6341"/>
    <w:rsid w:val="000C7717"/>
    <w:rsid w:val="000D0B79"/>
    <w:rsid w:val="000D0D07"/>
    <w:rsid w:val="000D0E95"/>
    <w:rsid w:val="000D19E0"/>
    <w:rsid w:val="000D21FD"/>
    <w:rsid w:val="000D2CE5"/>
    <w:rsid w:val="000D34F3"/>
    <w:rsid w:val="000D3973"/>
    <w:rsid w:val="000D4797"/>
    <w:rsid w:val="000D5FEA"/>
    <w:rsid w:val="000D6A2D"/>
    <w:rsid w:val="000D6E75"/>
    <w:rsid w:val="000D7281"/>
    <w:rsid w:val="000D742B"/>
    <w:rsid w:val="000D74BA"/>
    <w:rsid w:val="000E04D4"/>
    <w:rsid w:val="000E0527"/>
    <w:rsid w:val="000E09F1"/>
    <w:rsid w:val="000E1506"/>
    <w:rsid w:val="000E1E92"/>
    <w:rsid w:val="000E29BE"/>
    <w:rsid w:val="000E2B01"/>
    <w:rsid w:val="000E311A"/>
    <w:rsid w:val="000E38F6"/>
    <w:rsid w:val="000E3DB0"/>
    <w:rsid w:val="000E41F7"/>
    <w:rsid w:val="000E44EF"/>
    <w:rsid w:val="000E7727"/>
    <w:rsid w:val="000E79B7"/>
    <w:rsid w:val="000F06D6"/>
    <w:rsid w:val="000F0EB1"/>
    <w:rsid w:val="000F1106"/>
    <w:rsid w:val="000F11FD"/>
    <w:rsid w:val="000F161B"/>
    <w:rsid w:val="000F1CFC"/>
    <w:rsid w:val="000F26E0"/>
    <w:rsid w:val="000F2ABF"/>
    <w:rsid w:val="000F3BE9"/>
    <w:rsid w:val="000F3F6C"/>
    <w:rsid w:val="000F512F"/>
    <w:rsid w:val="000F5D2B"/>
    <w:rsid w:val="000F5DBE"/>
    <w:rsid w:val="000F617C"/>
    <w:rsid w:val="000F6DF3"/>
    <w:rsid w:val="000F753B"/>
    <w:rsid w:val="001005FF"/>
    <w:rsid w:val="00100CFF"/>
    <w:rsid w:val="00101860"/>
    <w:rsid w:val="00101FED"/>
    <w:rsid w:val="001043FA"/>
    <w:rsid w:val="00104460"/>
    <w:rsid w:val="0010491F"/>
    <w:rsid w:val="00105D48"/>
    <w:rsid w:val="001062FB"/>
    <w:rsid w:val="001063E6"/>
    <w:rsid w:val="0010640B"/>
    <w:rsid w:val="00106A6D"/>
    <w:rsid w:val="00106D5F"/>
    <w:rsid w:val="0010756E"/>
    <w:rsid w:val="001103D1"/>
    <w:rsid w:val="00110EE6"/>
    <w:rsid w:val="0011132F"/>
    <w:rsid w:val="001118E8"/>
    <w:rsid w:val="00113CF4"/>
    <w:rsid w:val="001153EA"/>
    <w:rsid w:val="00115643"/>
    <w:rsid w:val="001164CF"/>
    <w:rsid w:val="00116765"/>
    <w:rsid w:val="00116A1F"/>
    <w:rsid w:val="0011717A"/>
    <w:rsid w:val="0012057A"/>
    <w:rsid w:val="001216B8"/>
    <w:rsid w:val="001219F5"/>
    <w:rsid w:val="00121A20"/>
    <w:rsid w:val="00122EEA"/>
    <w:rsid w:val="0012377E"/>
    <w:rsid w:val="0012377F"/>
    <w:rsid w:val="0012401F"/>
    <w:rsid w:val="00124153"/>
    <w:rsid w:val="00124314"/>
    <w:rsid w:val="001243C0"/>
    <w:rsid w:val="00126017"/>
    <w:rsid w:val="00126B4A"/>
    <w:rsid w:val="001270B6"/>
    <w:rsid w:val="001307AC"/>
    <w:rsid w:val="00131826"/>
    <w:rsid w:val="00132DA3"/>
    <w:rsid w:val="00132FD0"/>
    <w:rsid w:val="001334E8"/>
    <w:rsid w:val="00133C5D"/>
    <w:rsid w:val="001344C0"/>
    <w:rsid w:val="001346FA"/>
    <w:rsid w:val="00134AD9"/>
    <w:rsid w:val="00135252"/>
    <w:rsid w:val="00137AB5"/>
    <w:rsid w:val="00137F0B"/>
    <w:rsid w:val="00140210"/>
    <w:rsid w:val="00140827"/>
    <w:rsid w:val="00142D91"/>
    <w:rsid w:val="0014336B"/>
    <w:rsid w:val="00143D8B"/>
    <w:rsid w:val="00144376"/>
    <w:rsid w:val="00144800"/>
    <w:rsid w:val="00150E6B"/>
    <w:rsid w:val="001515DB"/>
    <w:rsid w:val="00151E23"/>
    <w:rsid w:val="001526BC"/>
    <w:rsid w:val="001526E0"/>
    <w:rsid w:val="001551B5"/>
    <w:rsid w:val="00155679"/>
    <w:rsid w:val="00155789"/>
    <w:rsid w:val="00156240"/>
    <w:rsid w:val="001566E8"/>
    <w:rsid w:val="00160533"/>
    <w:rsid w:val="00164648"/>
    <w:rsid w:val="001659C1"/>
    <w:rsid w:val="00166383"/>
    <w:rsid w:val="00166EC4"/>
    <w:rsid w:val="001673F3"/>
    <w:rsid w:val="0016791E"/>
    <w:rsid w:val="00167E95"/>
    <w:rsid w:val="00170235"/>
    <w:rsid w:val="00171720"/>
    <w:rsid w:val="00171963"/>
    <w:rsid w:val="00171B3F"/>
    <w:rsid w:val="00171BE0"/>
    <w:rsid w:val="00171EF7"/>
    <w:rsid w:val="0017344A"/>
    <w:rsid w:val="00173751"/>
    <w:rsid w:val="00173A8E"/>
    <w:rsid w:val="001743AD"/>
    <w:rsid w:val="00174B10"/>
    <w:rsid w:val="0017502C"/>
    <w:rsid w:val="00180A3D"/>
    <w:rsid w:val="00180B0E"/>
    <w:rsid w:val="00181073"/>
    <w:rsid w:val="0018143F"/>
    <w:rsid w:val="00181860"/>
    <w:rsid w:val="00181FF8"/>
    <w:rsid w:val="0018281F"/>
    <w:rsid w:val="001839C2"/>
    <w:rsid w:val="00183C09"/>
    <w:rsid w:val="001853EC"/>
    <w:rsid w:val="0018573B"/>
    <w:rsid w:val="00186083"/>
    <w:rsid w:val="00186277"/>
    <w:rsid w:val="00186DCB"/>
    <w:rsid w:val="00187C14"/>
    <w:rsid w:val="00190AC1"/>
    <w:rsid w:val="00191446"/>
    <w:rsid w:val="001914DE"/>
    <w:rsid w:val="00191FD3"/>
    <w:rsid w:val="001929D4"/>
    <w:rsid w:val="00192DAE"/>
    <w:rsid w:val="0019341A"/>
    <w:rsid w:val="00193CD1"/>
    <w:rsid w:val="001950BE"/>
    <w:rsid w:val="0019688B"/>
    <w:rsid w:val="00197DF9"/>
    <w:rsid w:val="001A112D"/>
    <w:rsid w:val="001A1987"/>
    <w:rsid w:val="001A1F65"/>
    <w:rsid w:val="001A2564"/>
    <w:rsid w:val="001A28D6"/>
    <w:rsid w:val="001A2B55"/>
    <w:rsid w:val="001A40C0"/>
    <w:rsid w:val="001A448E"/>
    <w:rsid w:val="001A4847"/>
    <w:rsid w:val="001A59A1"/>
    <w:rsid w:val="001A5E72"/>
    <w:rsid w:val="001A6173"/>
    <w:rsid w:val="001A6CBA"/>
    <w:rsid w:val="001B0D97"/>
    <w:rsid w:val="001B1F91"/>
    <w:rsid w:val="001B222C"/>
    <w:rsid w:val="001B22B7"/>
    <w:rsid w:val="001B45A8"/>
    <w:rsid w:val="001B4846"/>
    <w:rsid w:val="001B4A60"/>
    <w:rsid w:val="001B571A"/>
    <w:rsid w:val="001B5A5D"/>
    <w:rsid w:val="001B6E86"/>
    <w:rsid w:val="001B6F72"/>
    <w:rsid w:val="001C08F1"/>
    <w:rsid w:val="001C0903"/>
    <w:rsid w:val="001C1253"/>
    <w:rsid w:val="001C1885"/>
    <w:rsid w:val="001C1CE5"/>
    <w:rsid w:val="001C1FAC"/>
    <w:rsid w:val="001C2E86"/>
    <w:rsid w:val="001C377E"/>
    <w:rsid w:val="001C3D2A"/>
    <w:rsid w:val="001C4381"/>
    <w:rsid w:val="001C451A"/>
    <w:rsid w:val="001C5974"/>
    <w:rsid w:val="001C5B18"/>
    <w:rsid w:val="001C62CF"/>
    <w:rsid w:val="001C6F2A"/>
    <w:rsid w:val="001C775B"/>
    <w:rsid w:val="001D12D3"/>
    <w:rsid w:val="001D1DAC"/>
    <w:rsid w:val="001D2DF7"/>
    <w:rsid w:val="001D3C44"/>
    <w:rsid w:val="001D4897"/>
    <w:rsid w:val="001D4937"/>
    <w:rsid w:val="001D51BA"/>
    <w:rsid w:val="001D53E7"/>
    <w:rsid w:val="001D5562"/>
    <w:rsid w:val="001D5C0A"/>
    <w:rsid w:val="001D6342"/>
    <w:rsid w:val="001D6D53"/>
    <w:rsid w:val="001E01FF"/>
    <w:rsid w:val="001E0971"/>
    <w:rsid w:val="001E0F13"/>
    <w:rsid w:val="001E16CB"/>
    <w:rsid w:val="001E2118"/>
    <w:rsid w:val="001E43E1"/>
    <w:rsid w:val="001E57F6"/>
    <w:rsid w:val="001E58E2"/>
    <w:rsid w:val="001E7AED"/>
    <w:rsid w:val="001E7CF3"/>
    <w:rsid w:val="001F017E"/>
    <w:rsid w:val="001F123E"/>
    <w:rsid w:val="001F21A7"/>
    <w:rsid w:val="001F3916"/>
    <w:rsid w:val="001F3D73"/>
    <w:rsid w:val="001F54C5"/>
    <w:rsid w:val="001F5534"/>
    <w:rsid w:val="001F662C"/>
    <w:rsid w:val="001F6CC3"/>
    <w:rsid w:val="001F7074"/>
    <w:rsid w:val="001F7542"/>
    <w:rsid w:val="001F7CB5"/>
    <w:rsid w:val="00200490"/>
    <w:rsid w:val="002008D1"/>
    <w:rsid w:val="00201001"/>
    <w:rsid w:val="00201D1C"/>
    <w:rsid w:val="00201F3A"/>
    <w:rsid w:val="00203E56"/>
    <w:rsid w:val="00203F96"/>
    <w:rsid w:val="0020466A"/>
    <w:rsid w:val="00204A47"/>
    <w:rsid w:val="00204A91"/>
    <w:rsid w:val="00205130"/>
    <w:rsid w:val="002066D4"/>
    <w:rsid w:val="002069B2"/>
    <w:rsid w:val="0020742E"/>
    <w:rsid w:val="00207FA3"/>
    <w:rsid w:val="00210370"/>
    <w:rsid w:val="00210404"/>
    <w:rsid w:val="00212C51"/>
    <w:rsid w:val="0021331B"/>
    <w:rsid w:val="00214DA8"/>
    <w:rsid w:val="00215423"/>
    <w:rsid w:val="002158FA"/>
    <w:rsid w:val="00215961"/>
    <w:rsid w:val="0022055E"/>
    <w:rsid w:val="00220600"/>
    <w:rsid w:val="00221B85"/>
    <w:rsid w:val="00221F8E"/>
    <w:rsid w:val="002221BD"/>
    <w:rsid w:val="0022247E"/>
    <w:rsid w:val="002224DB"/>
    <w:rsid w:val="002226BE"/>
    <w:rsid w:val="00222E34"/>
    <w:rsid w:val="00223FCB"/>
    <w:rsid w:val="002247CD"/>
    <w:rsid w:val="002252C3"/>
    <w:rsid w:val="00225384"/>
    <w:rsid w:val="00225C54"/>
    <w:rsid w:val="0022610E"/>
    <w:rsid w:val="002265A2"/>
    <w:rsid w:val="00226952"/>
    <w:rsid w:val="00230765"/>
    <w:rsid w:val="00230A55"/>
    <w:rsid w:val="00230D18"/>
    <w:rsid w:val="002319E4"/>
    <w:rsid w:val="00231D50"/>
    <w:rsid w:val="00235632"/>
    <w:rsid w:val="00235752"/>
    <w:rsid w:val="002357F7"/>
    <w:rsid w:val="00235872"/>
    <w:rsid w:val="00236549"/>
    <w:rsid w:val="00236BE7"/>
    <w:rsid w:val="00237083"/>
    <w:rsid w:val="00237128"/>
    <w:rsid w:val="00240101"/>
    <w:rsid w:val="00241559"/>
    <w:rsid w:val="0024162B"/>
    <w:rsid w:val="002435B3"/>
    <w:rsid w:val="0024366D"/>
    <w:rsid w:val="00243DBC"/>
    <w:rsid w:val="00245319"/>
    <w:rsid w:val="002458EB"/>
    <w:rsid w:val="00245F1F"/>
    <w:rsid w:val="0024691F"/>
    <w:rsid w:val="002469E9"/>
    <w:rsid w:val="002500C8"/>
    <w:rsid w:val="00250751"/>
    <w:rsid w:val="00253092"/>
    <w:rsid w:val="00253166"/>
    <w:rsid w:val="00254D4B"/>
    <w:rsid w:val="00254E24"/>
    <w:rsid w:val="00255309"/>
    <w:rsid w:val="00256652"/>
    <w:rsid w:val="00256DF9"/>
    <w:rsid w:val="00256F54"/>
    <w:rsid w:val="00257543"/>
    <w:rsid w:val="0025785A"/>
    <w:rsid w:val="00260B9A"/>
    <w:rsid w:val="002617E7"/>
    <w:rsid w:val="002624C7"/>
    <w:rsid w:val="00262C29"/>
    <w:rsid w:val="00262CB4"/>
    <w:rsid w:val="00264228"/>
    <w:rsid w:val="00264334"/>
    <w:rsid w:val="0026473E"/>
    <w:rsid w:val="00264F7C"/>
    <w:rsid w:val="00266117"/>
    <w:rsid w:val="00266214"/>
    <w:rsid w:val="00266AC1"/>
    <w:rsid w:val="0026786D"/>
    <w:rsid w:val="00267C83"/>
    <w:rsid w:val="00267D63"/>
    <w:rsid w:val="00270AE5"/>
    <w:rsid w:val="0027144F"/>
    <w:rsid w:val="00271813"/>
    <w:rsid w:val="002718FA"/>
    <w:rsid w:val="00271F3A"/>
    <w:rsid w:val="00272C8C"/>
    <w:rsid w:val="00273278"/>
    <w:rsid w:val="0027346D"/>
    <w:rsid w:val="002737F4"/>
    <w:rsid w:val="00273960"/>
    <w:rsid w:val="00273A4F"/>
    <w:rsid w:val="0027433D"/>
    <w:rsid w:val="00274480"/>
    <w:rsid w:val="00274575"/>
    <w:rsid w:val="002748B0"/>
    <w:rsid w:val="0027596F"/>
    <w:rsid w:val="002764CE"/>
    <w:rsid w:val="00277B34"/>
    <w:rsid w:val="00277D1C"/>
    <w:rsid w:val="002805F5"/>
    <w:rsid w:val="00280751"/>
    <w:rsid w:val="00280EE3"/>
    <w:rsid w:val="00281676"/>
    <w:rsid w:val="00281C64"/>
    <w:rsid w:val="00281EEC"/>
    <w:rsid w:val="00282581"/>
    <w:rsid w:val="0028280A"/>
    <w:rsid w:val="00282F21"/>
    <w:rsid w:val="002833C7"/>
    <w:rsid w:val="00283E14"/>
    <w:rsid w:val="00286ACD"/>
    <w:rsid w:val="00287563"/>
    <w:rsid w:val="00287838"/>
    <w:rsid w:val="00287AD4"/>
    <w:rsid w:val="002907B5"/>
    <w:rsid w:val="00290AA2"/>
    <w:rsid w:val="00291D8D"/>
    <w:rsid w:val="00292EB7"/>
    <w:rsid w:val="00296227"/>
    <w:rsid w:val="0029642B"/>
    <w:rsid w:val="00296CC0"/>
    <w:rsid w:val="00296F44"/>
    <w:rsid w:val="00297632"/>
    <w:rsid w:val="0029777D"/>
    <w:rsid w:val="00297C52"/>
    <w:rsid w:val="002A055E"/>
    <w:rsid w:val="002A0B29"/>
    <w:rsid w:val="002A1BA7"/>
    <w:rsid w:val="002A1D4E"/>
    <w:rsid w:val="002A22A6"/>
    <w:rsid w:val="002A259A"/>
    <w:rsid w:val="002A2869"/>
    <w:rsid w:val="002A3898"/>
    <w:rsid w:val="002A6525"/>
    <w:rsid w:val="002A75FF"/>
    <w:rsid w:val="002B0568"/>
    <w:rsid w:val="002B0D5B"/>
    <w:rsid w:val="002B14AB"/>
    <w:rsid w:val="002B23C2"/>
    <w:rsid w:val="002B24D6"/>
    <w:rsid w:val="002B4DB4"/>
    <w:rsid w:val="002B66AC"/>
    <w:rsid w:val="002B7CA8"/>
    <w:rsid w:val="002C00FC"/>
    <w:rsid w:val="002C17CA"/>
    <w:rsid w:val="002C1C51"/>
    <w:rsid w:val="002C3376"/>
    <w:rsid w:val="002C41E6"/>
    <w:rsid w:val="002C46C5"/>
    <w:rsid w:val="002C4EA2"/>
    <w:rsid w:val="002C6560"/>
    <w:rsid w:val="002D071A"/>
    <w:rsid w:val="002D0C12"/>
    <w:rsid w:val="002D0EEF"/>
    <w:rsid w:val="002D232B"/>
    <w:rsid w:val="002D34B2"/>
    <w:rsid w:val="002D3C58"/>
    <w:rsid w:val="002D48B0"/>
    <w:rsid w:val="002D58FC"/>
    <w:rsid w:val="002D5B37"/>
    <w:rsid w:val="002D5C12"/>
    <w:rsid w:val="002D64E3"/>
    <w:rsid w:val="002D7637"/>
    <w:rsid w:val="002D7691"/>
    <w:rsid w:val="002E0538"/>
    <w:rsid w:val="002E1410"/>
    <w:rsid w:val="002E17F2"/>
    <w:rsid w:val="002E1929"/>
    <w:rsid w:val="002E19DC"/>
    <w:rsid w:val="002E1B25"/>
    <w:rsid w:val="002E1DE2"/>
    <w:rsid w:val="002E3D41"/>
    <w:rsid w:val="002E5C58"/>
    <w:rsid w:val="002E739B"/>
    <w:rsid w:val="002E7CAE"/>
    <w:rsid w:val="002F0F47"/>
    <w:rsid w:val="002F1D83"/>
    <w:rsid w:val="002F2771"/>
    <w:rsid w:val="002F37A9"/>
    <w:rsid w:val="002F3BCE"/>
    <w:rsid w:val="002F4655"/>
    <w:rsid w:val="002F4AD9"/>
    <w:rsid w:val="002F6173"/>
    <w:rsid w:val="002F70C2"/>
    <w:rsid w:val="0030044B"/>
    <w:rsid w:val="003012BB"/>
    <w:rsid w:val="00301CE6"/>
    <w:rsid w:val="0030238E"/>
    <w:rsid w:val="0030256B"/>
    <w:rsid w:val="00303D1A"/>
    <w:rsid w:val="003047A4"/>
    <w:rsid w:val="00304AE7"/>
    <w:rsid w:val="0030501F"/>
    <w:rsid w:val="0030532A"/>
    <w:rsid w:val="0030590E"/>
    <w:rsid w:val="00306605"/>
    <w:rsid w:val="003067C4"/>
    <w:rsid w:val="00307BA1"/>
    <w:rsid w:val="00310657"/>
    <w:rsid w:val="00310B49"/>
    <w:rsid w:val="00311503"/>
    <w:rsid w:val="0031151D"/>
    <w:rsid w:val="00311702"/>
    <w:rsid w:val="00311E82"/>
    <w:rsid w:val="0031397E"/>
    <w:rsid w:val="00313FD6"/>
    <w:rsid w:val="00314008"/>
    <w:rsid w:val="003143BD"/>
    <w:rsid w:val="003143F5"/>
    <w:rsid w:val="00315363"/>
    <w:rsid w:val="003161C4"/>
    <w:rsid w:val="00316282"/>
    <w:rsid w:val="0031704F"/>
    <w:rsid w:val="00317DF7"/>
    <w:rsid w:val="00317F49"/>
    <w:rsid w:val="003203ED"/>
    <w:rsid w:val="00321149"/>
    <w:rsid w:val="00321190"/>
    <w:rsid w:val="00322C9F"/>
    <w:rsid w:val="00323159"/>
    <w:rsid w:val="0032439B"/>
    <w:rsid w:val="00324597"/>
    <w:rsid w:val="00324D23"/>
    <w:rsid w:val="00324EA5"/>
    <w:rsid w:val="00324FFC"/>
    <w:rsid w:val="00325093"/>
    <w:rsid w:val="0032766A"/>
    <w:rsid w:val="00330EFD"/>
    <w:rsid w:val="00331338"/>
    <w:rsid w:val="00331751"/>
    <w:rsid w:val="00331D15"/>
    <w:rsid w:val="00333664"/>
    <w:rsid w:val="00333679"/>
    <w:rsid w:val="003343DE"/>
    <w:rsid w:val="00334579"/>
    <w:rsid w:val="003345F4"/>
    <w:rsid w:val="00335858"/>
    <w:rsid w:val="003362A4"/>
    <w:rsid w:val="00336BDA"/>
    <w:rsid w:val="00337726"/>
    <w:rsid w:val="003378C2"/>
    <w:rsid w:val="00337EA4"/>
    <w:rsid w:val="003401AF"/>
    <w:rsid w:val="003407B2"/>
    <w:rsid w:val="00340840"/>
    <w:rsid w:val="00340AB9"/>
    <w:rsid w:val="00342BD7"/>
    <w:rsid w:val="00344AC1"/>
    <w:rsid w:val="00346DB5"/>
    <w:rsid w:val="003477B1"/>
    <w:rsid w:val="00353195"/>
    <w:rsid w:val="00353AC3"/>
    <w:rsid w:val="00353E62"/>
    <w:rsid w:val="00353F2D"/>
    <w:rsid w:val="0035502D"/>
    <w:rsid w:val="00355C44"/>
    <w:rsid w:val="00356ACA"/>
    <w:rsid w:val="00357380"/>
    <w:rsid w:val="00357A53"/>
    <w:rsid w:val="00357C65"/>
    <w:rsid w:val="003602D9"/>
    <w:rsid w:val="003604CE"/>
    <w:rsid w:val="00360CE7"/>
    <w:rsid w:val="003610E5"/>
    <w:rsid w:val="003616EC"/>
    <w:rsid w:val="00362FA9"/>
    <w:rsid w:val="0036363F"/>
    <w:rsid w:val="00363C18"/>
    <w:rsid w:val="003642F0"/>
    <w:rsid w:val="003659A9"/>
    <w:rsid w:val="00365B5D"/>
    <w:rsid w:val="003679CC"/>
    <w:rsid w:val="00370A16"/>
    <w:rsid w:val="00370E47"/>
    <w:rsid w:val="00371663"/>
    <w:rsid w:val="003726FC"/>
    <w:rsid w:val="0037429B"/>
    <w:rsid w:val="003742AC"/>
    <w:rsid w:val="0037506E"/>
    <w:rsid w:val="003751D4"/>
    <w:rsid w:val="0037649A"/>
    <w:rsid w:val="00376FB8"/>
    <w:rsid w:val="00376FD1"/>
    <w:rsid w:val="00377743"/>
    <w:rsid w:val="00377A84"/>
    <w:rsid w:val="00377CE1"/>
    <w:rsid w:val="00380125"/>
    <w:rsid w:val="003801CA"/>
    <w:rsid w:val="00380EE3"/>
    <w:rsid w:val="00381403"/>
    <w:rsid w:val="0038147A"/>
    <w:rsid w:val="00381C7F"/>
    <w:rsid w:val="003821AD"/>
    <w:rsid w:val="00382491"/>
    <w:rsid w:val="00383772"/>
    <w:rsid w:val="0038448D"/>
    <w:rsid w:val="00384A4E"/>
    <w:rsid w:val="00385A4D"/>
    <w:rsid w:val="00385BF0"/>
    <w:rsid w:val="00385EF2"/>
    <w:rsid w:val="00385F7F"/>
    <w:rsid w:val="0038728C"/>
    <w:rsid w:val="003876E2"/>
    <w:rsid w:val="003878C4"/>
    <w:rsid w:val="00392B2E"/>
    <w:rsid w:val="003939FF"/>
    <w:rsid w:val="0039527D"/>
    <w:rsid w:val="003960DA"/>
    <w:rsid w:val="00396462"/>
    <w:rsid w:val="00396C7C"/>
    <w:rsid w:val="00396E80"/>
    <w:rsid w:val="00397F0C"/>
    <w:rsid w:val="003A0726"/>
    <w:rsid w:val="003A08E0"/>
    <w:rsid w:val="003A182E"/>
    <w:rsid w:val="003A2223"/>
    <w:rsid w:val="003A2517"/>
    <w:rsid w:val="003A2A0F"/>
    <w:rsid w:val="003A32FE"/>
    <w:rsid w:val="003A3EEA"/>
    <w:rsid w:val="003A41E7"/>
    <w:rsid w:val="003A45A1"/>
    <w:rsid w:val="003A5B0A"/>
    <w:rsid w:val="003A5F49"/>
    <w:rsid w:val="003A6BAC"/>
    <w:rsid w:val="003A6D43"/>
    <w:rsid w:val="003A70A4"/>
    <w:rsid w:val="003A7EF3"/>
    <w:rsid w:val="003B06CC"/>
    <w:rsid w:val="003B080C"/>
    <w:rsid w:val="003B0EB0"/>
    <w:rsid w:val="003B1412"/>
    <w:rsid w:val="003B159C"/>
    <w:rsid w:val="003B25A2"/>
    <w:rsid w:val="003B369F"/>
    <w:rsid w:val="003B36A3"/>
    <w:rsid w:val="003B411E"/>
    <w:rsid w:val="003B449E"/>
    <w:rsid w:val="003B47DB"/>
    <w:rsid w:val="003B6171"/>
    <w:rsid w:val="003B64BB"/>
    <w:rsid w:val="003B6637"/>
    <w:rsid w:val="003B729B"/>
    <w:rsid w:val="003B7458"/>
    <w:rsid w:val="003B75D2"/>
    <w:rsid w:val="003B7FE5"/>
    <w:rsid w:val="003C11C8"/>
    <w:rsid w:val="003C12E9"/>
    <w:rsid w:val="003C21FC"/>
    <w:rsid w:val="003C2702"/>
    <w:rsid w:val="003C36A9"/>
    <w:rsid w:val="003C3F76"/>
    <w:rsid w:val="003C404A"/>
    <w:rsid w:val="003C4C53"/>
    <w:rsid w:val="003C50C3"/>
    <w:rsid w:val="003C5552"/>
    <w:rsid w:val="003C5B0B"/>
    <w:rsid w:val="003C679C"/>
    <w:rsid w:val="003C7806"/>
    <w:rsid w:val="003D0DEA"/>
    <w:rsid w:val="003D0EE7"/>
    <w:rsid w:val="003D109F"/>
    <w:rsid w:val="003D15AF"/>
    <w:rsid w:val="003D1F25"/>
    <w:rsid w:val="003D2478"/>
    <w:rsid w:val="003D3C45"/>
    <w:rsid w:val="003D4E27"/>
    <w:rsid w:val="003D5303"/>
    <w:rsid w:val="003D5B1F"/>
    <w:rsid w:val="003D5F6B"/>
    <w:rsid w:val="003D69FE"/>
    <w:rsid w:val="003D6D35"/>
    <w:rsid w:val="003D6E9C"/>
    <w:rsid w:val="003E15FA"/>
    <w:rsid w:val="003E33E3"/>
    <w:rsid w:val="003E3F69"/>
    <w:rsid w:val="003E3F6E"/>
    <w:rsid w:val="003E480A"/>
    <w:rsid w:val="003E4964"/>
    <w:rsid w:val="003E4D9C"/>
    <w:rsid w:val="003E4DAB"/>
    <w:rsid w:val="003E5322"/>
    <w:rsid w:val="003E55E4"/>
    <w:rsid w:val="003E573B"/>
    <w:rsid w:val="003E5771"/>
    <w:rsid w:val="003E57E7"/>
    <w:rsid w:val="003E5888"/>
    <w:rsid w:val="003E5BEA"/>
    <w:rsid w:val="003E600D"/>
    <w:rsid w:val="003E6036"/>
    <w:rsid w:val="003E607C"/>
    <w:rsid w:val="003E66DC"/>
    <w:rsid w:val="003E74E3"/>
    <w:rsid w:val="003E751C"/>
    <w:rsid w:val="003E76C0"/>
    <w:rsid w:val="003E7F57"/>
    <w:rsid w:val="003F05C7"/>
    <w:rsid w:val="003F06DA"/>
    <w:rsid w:val="003F09CD"/>
    <w:rsid w:val="003F0A49"/>
    <w:rsid w:val="003F241C"/>
    <w:rsid w:val="003F2CD4"/>
    <w:rsid w:val="003F3E8D"/>
    <w:rsid w:val="003F465A"/>
    <w:rsid w:val="003F53E9"/>
    <w:rsid w:val="003F57CE"/>
    <w:rsid w:val="003F681C"/>
    <w:rsid w:val="003F6BBE"/>
    <w:rsid w:val="003F6DE0"/>
    <w:rsid w:val="003F73AA"/>
    <w:rsid w:val="004000E8"/>
    <w:rsid w:val="00400748"/>
    <w:rsid w:val="00402E2B"/>
    <w:rsid w:val="00403D6D"/>
    <w:rsid w:val="00404BDD"/>
    <w:rsid w:val="00404FAA"/>
    <w:rsid w:val="0040512B"/>
    <w:rsid w:val="00405CA5"/>
    <w:rsid w:val="0040605B"/>
    <w:rsid w:val="00406073"/>
    <w:rsid w:val="004067F8"/>
    <w:rsid w:val="00407CD3"/>
    <w:rsid w:val="00410134"/>
    <w:rsid w:val="004101DD"/>
    <w:rsid w:val="004105B6"/>
    <w:rsid w:val="00410B44"/>
    <w:rsid w:val="00410B72"/>
    <w:rsid w:val="00410F18"/>
    <w:rsid w:val="00411231"/>
    <w:rsid w:val="00412217"/>
    <w:rsid w:val="0041263E"/>
    <w:rsid w:val="00413AAC"/>
    <w:rsid w:val="00413E92"/>
    <w:rsid w:val="004143EB"/>
    <w:rsid w:val="00416461"/>
    <w:rsid w:val="0041686F"/>
    <w:rsid w:val="00416CBD"/>
    <w:rsid w:val="00417C21"/>
    <w:rsid w:val="00417DBB"/>
    <w:rsid w:val="00417E90"/>
    <w:rsid w:val="00421105"/>
    <w:rsid w:val="00422225"/>
    <w:rsid w:val="00422AA4"/>
    <w:rsid w:val="004242F4"/>
    <w:rsid w:val="00424311"/>
    <w:rsid w:val="00424369"/>
    <w:rsid w:val="00424D71"/>
    <w:rsid w:val="00427248"/>
    <w:rsid w:val="0043047B"/>
    <w:rsid w:val="00430E82"/>
    <w:rsid w:val="00431073"/>
    <w:rsid w:val="00431C61"/>
    <w:rsid w:val="004320B3"/>
    <w:rsid w:val="00432BFF"/>
    <w:rsid w:val="00434B9B"/>
    <w:rsid w:val="00434E3D"/>
    <w:rsid w:val="0043599A"/>
    <w:rsid w:val="00437447"/>
    <w:rsid w:val="00437851"/>
    <w:rsid w:val="004400CC"/>
    <w:rsid w:val="00440A05"/>
    <w:rsid w:val="00441A92"/>
    <w:rsid w:val="00441B50"/>
    <w:rsid w:val="00441EF8"/>
    <w:rsid w:val="00442EB7"/>
    <w:rsid w:val="004431DC"/>
    <w:rsid w:val="00443CAD"/>
    <w:rsid w:val="004448B9"/>
    <w:rsid w:val="00444F56"/>
    <w:rsid w:val="00444FA3"/>
    <w:rsid w:val="00445B3A"/>
    <w:rsid w:val="0044635F"/>
    <w:rsid w:val="00446488"/>
    <w:rsid w:val="004469D8"/>
    <w:rsid w:val="004517AA"/>
    <w:rsid w:val="00451D5F"/>
    <w:rsid w:val="00452CAC"/>
    <w:rsid w:val="00452DE1"/>
    <w:rsid w:val="004540D3"/>
    <w:rsid w:val="00457565"/>
    <w:rsid w:val="00457B71"/>
    <w:rsid w:val="00461A42"/>
    <w:rsid w:val="00461C01"/>
    <w:rsid w:val="00461C14"/>
    <w:rsid w:val="004627A0"/>
    <w:rsid w:val="00464245"/>
    <w:rsid w:val="004655E5"/>
    <w:rsid w:val="00465B1E"/>
    <w:rsid w:val="00465F01"/>
    <w:rsid w:val="004666B5"/>
    <w:rsid w:val="004669E2"/>
    <w:rsid w:val="00466A18"/>
    <w:rsid w:val="00466CB9"/>
    <w:rsid w:val="004706A3"/>
    <w:rsid w:val="00470C31"/>
    <w:rsid w:val="004711BF"/>
    <w:rsid w:val="00471D2C"/>
    <w:rsid w:val="00471DE0"/>
    <w:rsid w:val="00472BC0"/>
    <w:rsid w:val="00473018"/>
    <w:rsid w:val="004734D0"/>
    <w:rsid w:val="00473AAD"/>
    <w:rsid w:val="00474418"/>
    <w:rsid w:val="00474489"/>
    <w:rsid w:val="004751D7"/>
    <w:rsid w:val="0047556B"/>
    <w:rsid w:val="00475A16"/>
    <w:rsid w:val="004766FD"/>
    <w:rsid w:val="00476F11"/>
    <w:rsid w:val="00477146"/>
    <w:rsid w:val="00477768"/>
    <w:rsid w:val="00477A53"/>
    <w:rsid w:val="00480222"/>
    <w:rsid w:val="0048049C"/>
    <w:rsid w:val="00480EC2"/>
    <w:rsid w:val="00481EA7"/>
    <w:rsid w:val="0048302A"/>
    <w:rsid w:val="00484495"/>
    <w:rsid w:val="004849A3"/>
    <w:rsid w:val="00484A5B"/>
    <w:rsid w:val="00484BE5"/>
    <w:rsid w:val="00485CCA"/>
    <w:rsid w:val="004875E4"/>
    <w:rsid w:val="00487F38"/>
    <w:rsid w:val="00490AC9"/>
    <w:rsid w:val="0049110B"/>
    <w:rsid w:val="004912B4"/>
    <w:rsid w:val="00491DF8"/>
    <w:rsid w:val="004921C5"/>
    <w:rsid w:val="00492BC5"/>
    <w:rsid w:val="004947D2"/>
    <w:rsid w:val="00494C8F"/>
    <w:rsid w:val="004953FB"/>
    <w:rsid w:val="004964F1"/>
    <w:rsid w:val="0049722F"/>
    <w:rsid w:val="004974BD"/>
    <w:rsid w:val="004A16BC"/>
    <w:rsid w:val="004A1CE7"/>
    <w:rsid w:val="004A2B94"/>
    <w:rsid w:val="004A31DA"/>
    <w:rsid w:val="004A4839"/>
    <w:rsid w:val="004A517B"/>
    <w:rsid w:val="004A58B6"/>
    <w:rsid w:val="004A67E5"/>
    <w:rsid w:val="004A6829"/>
    <w:rsid w:val="004A7CA2"/>
    <w:rsid w:val="004A7EF2"/>
    <w:rsid w:val="004A7F5B"/>
    <w:rsid w:val="004B0224"/>
    <w:rsid w:val="004B0AAD"/>
    <w:rsid w:val="004B2D2C"/>
    <w:rsid w:val="004B2F1E"/>
    <w:rsid w:val="004B3923"/>
    <w:rsid w:val="004B4662"/>
    <w:rsid w:val="004B64F3"/>
    <w:rsid w:val="004B6F6A"/>
    <w:rsid w:val="004B7B51"/>
    <w:rsid w:val="004B7C0C"/>
    <w:rsid w:val="004C0091"/>
    <w:rsid w:val="004C03A4"/>
    <w:rsid w:val="004C06DD"/>
    <w:rsid w:val="004C0AFF"/>
    <w:rsid w:val="004C2141"/>
    <w:rsid w:val="004C3898"/>
    <w:rsid w:val="004C5C61"/>
    <w:rsid w:val="004C60A6"/>
    <w:rsid w:val="004C75AA"/>
    <w:rsid w:val="004D04A3"/>
    <w:rsid w:val="004D346B"/>
    <w:rsid w:val="004D36B1"/>
    <w:rsid w:val="004D37E0"/>
    <w:rsid w:val="004D43C3"/>
    <w:rsid w:val="004D43DF"/>
    <w:rsid w:val="004D47E4"/>
    <w:rsid w:val="004D5007"/>
    <w:rsid w:val="004D68E4"/>
    <w:rsid w:val="004D756F"/>
    <w:rsid w:val="004D799E"/>
    <w:rsid w:val="004D7EBD"/>
    <w:rsid w:val="004E0197"/>
    <w:rsid w:val="004E09D5"/>
    <w:rsid w:val="004E2317"/>
    <w:rsid w:val="004E2680"/>
    <w:rsid w:val="004E28F9"/>
    <w:rsid w:val="004E36A6"/>
    <w:rsid w:val="004E37B4"/>
    <w:rsid w:val="004E462E"/>
    <w:rsid w:val="004E56DC"/>
    <w:rsid w:val="004E76F4"/>
    <w:rsid w:val="004F0B4E"/>
    <w:rsid w:val="004F0B6C"/>
    <w:rsid w:val="004F142C"/>
    <w:rsid w:val="004F182B"/>
    <w:rsid w:val="004F2078"/>
    <w:rsid w:val="004F4BBB"/>
    <w:rsid w:val="004F4DA3"/>
    <w:rsid w:val="004F548F"/>
    <w:rsid w:val="004F5F13"/>
    <w:rsid w:val="004F634F"/>
    <w:rsid w:val="004F6F9F"/>
    <w:rsid w:val="004F709D"/>
    <w:rsid w:val="004F7BBE"/>
    <w:rsid w:val="004F7DD4"/>
    <w:rsid w:val="0050064D"/>
    <w:rsid w:val="005042F6"/>
    <w:rsid w:val="00504CC0"/>
    <w:rsid w:val="00505530"/>
    <w:rsid w:val="005059FA"/>
    <w:rsid w:val="00506557"/>
    <w:rsid w:val="0050677A"/>
    <w:rsid w:val="005079AA"/>
    <w:rsid w:val="005108D8"/>
    <w:rsid w:val="005109FB"/>
    <w:rsid w:val="005116F9"/>
    <w:rsid w:val="00512504"/>
    <w:rsid w:val="005129C7"/>
    <w:rsid w:val="00514840"/>
    <w:rsid w:val="00515052"/>
    <w:rsid w:val="00515331"/>
    <w:rsid w:val="005153A7"/>
    <w:rsid w:val="00515C2E"/>
    <w:rsid w:val="0051619C"/>
    <w:rsid w:val="005175CE"/>
    <w:rsid w:val="00520042"/>
    <w:rsid w:val="00520428"/>
    <w:rsid w:val="005207FB"/>
    <w:rsid w:val="005219CF"/>
    <w:rsid w:val="00522399"/>
    <w:rsid w:val="00522716"/>
    <w:rsid w:val="00522DE1"/>
    <w:rsid w:val="005234F4"/>
    <w:rsid w:val="00524B92"/>
    <w:rsid w:val="00524DF6"/>
    <w:rsid w:val="005253D7"/>
    <w:rsid w:val="00525A82"/>
    <w:rsid w:val="00525B44"/>
    <w:rsid w:val="00525D72"/>
    <w:rsid w:val="00525F91"/>
    <w:rsid w:val="00526B55"/>
    <w:rsid w:val="0052712B"/>
    <w:rsid w:val="00527842"/>
    <w:rsid w:val="00532E00"/>
    <w:rsid w:val="00533C93"/>
    <w:rsid w:val="0053411F"/>
    <w:rsid w:val="00534B59"/>
    <w:rsid w:val="00534FA3"/>
    <w:rsid w:val="0053505E"/>
    <w:rsid w:val="0053520B"/>
    <w:rsid w:val="00536450"/>
    <w:rsid w:val="00536759"/>
    <w:rsid w:val="0053687C"/>
    <w:rsid w:val="005369C8"/>
    <w:rsid w:val="00536A26"/>
    <w:rsid w:val="005377A7"/>
    <w:rsid w:val="00537C62"/>
    <w:rsid w:val="005402BF"/>
    <w:rsid w:val="00540A5E"/>
    <w:rsid w:val="00540B89"/>
    <w:rsid w:val="00540DDD"/>
    <w:rsid w:val="005415C3"/>
    <w:rsid w:val="005439D2"/>
    <w:rsid w:val="00546970"/>
    <w:rsid w:val="00547D1B"/>
    <w:rsid w:val="00550833"/>
    <w:rsid w:val="00551A0C"/>
    <w:rsid w:val="00551E8A"/>
    <w:rsid w:val="005522BE"/>
    <w:rsid w:val="00554B30"/>
    <w:rsid w:val="00554C07"/>
    <w:rsid w:val="00554E19"/>
    <w:rsid w:val="005561EE"/>
    <w:rsid w:val="0056060B"/>
    <w:rsid w:val="00560C22"/>
    <w:rsid w:val="0056121F"/>
    <w:rsid w:val="00561A31"/>
    <w:rsid w:val="00561B84"/>
    <w:rsid w:val="00563360"/>
    <w:rsid w:val="00564668"/>
    <w:rsid w:val="00564920"/>
    <w:rsid w:val="005652D9"/>
    <w:rsid w:val="005660A2"/>
    <w:rsid w:val="00566746"/>
    <w:rsid w:val="0056699F"/>
    <w:rsid w:val="00566C3A"/>
    <w:rsid w:val="005705B6"/>
    <w:rsid w:val="00570BBC"/>
    <w:rsid w:val="00571DA1"/>
    <w:rsid w:val="00571E33"/>
    <w:rsid w:val="005721D2"/>
    <w:rsid w:val="00572505"/>
    <w:rsid w:val="0057328D"/>
    <w:rsid w:val="00573474"/>
    <w:rsid w:val="00573551"/>
    <w:rsid w:val="0057607D"/>
    <w:rsid w:val="00576BDA"/>
    <w:rsid w:val="00577BC2"/>
    <w:rsid w:val="0058166D"/>
    <w:rsid w:val="00582199"/>
    <w:rsid w:val="00582809"/>
    <w:rsid w:val="005829DE"/>
    <w:rsid w:val="00583C81"/>
    <w:rsid w:val="005862CC"/>
    <w:rsid w:val="0058798C"/>
    <w:rsid w:val="00587F1A"/>
    <w:rsid w:val="005900FA"/>
    <w:rsid w:val="00590107"/>
    <w:rsid w:val="00590726"/>
    <w:rsid w:val="00590829"/>
    <w:rsid w:val="005919A1"/>
    <w:rsid w:val="005921E1"/>
    <w:rsid w:val="00592DEC"/>
    <w:rsid w:val="00592E8D"/>
    <w:rsid w:val="005935A4"/>
    <w:rsid w:val="00594053"/>
    <w:rsid w:val="005948C2"/>
    <w:rsid w:val="00595044"/>
    <w:rsid w:val="00595235"/>
    <w:rsid w:val="00595718"/>
    <w:rsid w:val="00595D4C"/>
    <w:rsid w:val="00595DCA"/>
    <w:rsid w:val="005969C6"/>
    <w:rsid w:val="00596B0E"/>
    <w:rsid w:val="005971FE"/>
    <w:rsid w:val="0059779B"/>
    <w:rsid w:val="005978DB"/>
    <w:rsid w:val="00597B79"/>
    <w:rsid w:val="00597CD6"/>
    <w:rsid w:val="00597ED8"/>
    <w:rsid w:val="005A0348"/>
    <w:rsid w:val="005A0D54"/>
    <w:rsid w:val="005A0D74"/>
    <w:rsid w:val="005A124D"/>
    <w:rsid w:val="005A209A"/>
    <w:rsid w:val="005A3519"/>
    <w:rsid w:val="005A3E8C"/>
    <w:rsid w:val="005A5BBC"/>
    <w:rsid w:val="005A5C3A"/>
    <w:rsid w:val="005A662D"/>
    <w:rsid w:val="005A7807"/>
    <w:rsid w:val="005B0B95"/>
    <w:rsid w:val="005B1409"/>
    <w:rsid w:val="005B1467"/>
    <w:rsid w:val="005B176F"/>
    <w:rsid w:val="005B25DA"/>
    <w:rsid w:val="005B27E4"/>
    <w:rsid w:val="005B27ED"/>
    <w:rsid w:val="005B33E4"/>
    <w:rsid w:val="005B35D7"/>
    <w:rsid w:val="005B37F3"/>
    <w:rsid w:val="005B392A"/>
    <w:rsid w:val="005B3AA3"/>
    <w:rsid w:val="005B55DD"/>
    <w:rsid w:val="005B57E2"/>
    <w:rsid w:val="005B63F0"/>
    <w:rsid w:val="005B6562"/>
    <w:rsid w:val="005B6F83"/>
    <w:rsid w:val="005C05CC"/>
    <w:rsid w:val="005C1A9D"/>
    <w:rsid w:val="005C20BD"/>
    <w:rsid w:val="005C24A9"/>
    <w:rsid w:val="005C2929"/>
    <w:rsid w:val="005C3F3D"/>
    <w:rsid w:val="005C74FB"/>
    <w:rsid w:val="005C7700"/>
    <w:rsid w:val="005C7FF2"/>
    <w:rsid w:val="005D0428"/>
    <w:rsid w:val="005D06E5"/>
    <w:rsid w:val="005D1602"/>
    <w:rsid w:val="005D20C2"/>
    <w:rsid w:val="005D253C"/>
    <w:rsid w:val="005D2D82"/>
    <w:rsid w:val="005D32F9"/>
    <w:rsid w:val="005D3531"/>
    <w:rsid w:val="005D569E"/>
    <w:rsid w:val="005D61E7"/>
    <w:rsid w:val="005D63A3"/>
    <w:rsid w:val="005D6EC3"/>
    <w:rsid w:val="005D7276"/>
    <w:rsid w:val="005E047E"/>
    <w:rsid w:val="005E0684"/>
    <w:rsid w:val="005E24A4"/>
    <w:rsid w:val="005E2EB3"/>
    <w:rsid w:val="005E385F"/>
    <w:rsid w:val="005E3DC8"/>
    <w:rsid w:val="005E47C0"/>
    <w:rsid w:val="005E588A"/>
    <w:rsid w:val="005E5B3F"/>
    <w:rsid w:val="005E5B81"/>
    <w:rsid w:val="005E6D9C"/>
    <w:rsid w:val="005E6F53"/>
    <w:rsid w:val="005E73A8"/>
    <w:rsid w:val="005E73F6"/>
    <w:rsid w:val="005E79BE"/>
    <w:rsid w:val="005F023F"/>
    <w:rsid w:val="005F052F"/>
    <w:rsid w:val="005F2ACE"/>
    <w:rsid w:val="005F2CB1"/>
    <w:rsid w:val="005F3025"/>
    <w:rsid w:val="005F3365"/>
    <w:rsid w:val="005F386D"/>
    <w:rsid w:val="005F3DCC"/>
    <w:rsid w:val="005F56A2"/>
    <w:rsid w:val="005F5A45"/>
    <w:rsid w:val="005F618C"/>
    <w:rsid w:val="005F70BD"/>
    <w:rsid w:val="005F7366"/>
    <w:rsid w:val="005F7C88"/>
    <w:rsid w:val="00601019"/>
    <w:rsid w:val="00601A3F"/>
    <w:rsid w:val="00601B48"/>
    <w:rsid w:val="0060283C"/>
    <w:rsid w:val="00603CD3"/>
    <w:rsid w:val="00603CDD"/>
    <w:rsid w:val="00603F7E"/>
    <w:rsid w:val="00604F14"/>
    <w:rsid w:val="006067A6"/>
    <w:rsid w:val="00606989"/>
    <w:rsid w:val="006069E8"/>
    <w:rsid w:val="0061009F"/>
    <w:rsid w:val="00611B83"/>
    <w:rsid w:val="00612776"/>
    <w:rsid w:val="00613257"/>
    <w:rsid w:val="00613BE8"/>
    <w:rsid w:val="00613E39"/>
    <w:rsid w:val="00614BAB"/>
    <w:rsid w:val="0061523A"/>
    <w:rsid w:val="00615F8B"/>
    <w:rsid w:val="006164B7"/>
    <w:rsid w:val="00620A71"/>
    <w:rsid w:val="00620D80"/>
    <w:rsid w:val="00621BCF"/>
    <w:rsid w:val="00622781"/>
    <w:rsid w:val="00622BA6"/>
    <w:rsid w:val="006234A6"/>
    <w:rsid w:val="00624C78"/>
    <w:rsid w:val="0062507F"/>
    <w:rsid w:val="00625726"/>
    <w:rsid w:val="00625CEF"/>
    <w:rsid w:val="00627A53"/>
    <w:rsid w:val="00630001"/>
    <w:rsid w:val="006309D2"/>
    <w:rsid w:val="006311B3"/>
    <w:rsid w:val="0063284C"/>
    <w:rsid w:val="006331B7"/>
    <w:rsid w:val="0063393D"/>
    <w:rsid w:val="006347C1"/>
    <w:rsid w:val="00636398"/>
    <w:rsid w:val="006368D3"/>
    <w:rsid w:val="00636DDB"/>
    <w:rsid w:val="006377EC"/>
    <w:rsid w:val="00640BDF"/>
    <w:rsid w:val="0064151F"/>
    <w:rsid w:val="00641533"/>
    <w:rsid w:val="0064208D"/>
    <w:rsid w:val="00642291"/>
    <w:rsid w:val="00643475"/>
    <w:rsid w:val="0064396A"/>
    <w:rsid w:val="006449C0"/>
    <w:rsid w:val="0064503C"/>
    <w:rsid w:val="0064624E"/>
    <w:rsid w:val="00646A0C"/>
    <w:rsid w:val="00650AB9"/>
    <w:rsid w:val="00650DA7"/>
    <w:rsid w:val="0065122A"/>
    <w:rsid w:val="006515CE"/>
    <w:rsid w:val="00651EAF"/>
    <w:rsid w:val="0065411D"/>
    <w:rsid w:val="0065537D"/>
    <w:rsid w:val="00655733"/>
    <w:rsid w:val="00655ACD"/>
    <w:rsid w:val="00656A7F"/>
    <w:rsid w:val="00656A92"/>
    <w:rsid w:val="00656DDE"/>
    <w:rsid w:val="006576C6"/>
    <w:rsid w:val="0065788C"/>
    <w:rsid w:val="006579D6"/>
    <w:rsid w:val="0066011D"/>
    <w:rsid w:val="006607C0"/>
    <w:rsid w:val="006613A6"/>
    <w:rsid w:val="00661D7A"/>
    <w:rsid w:val="006627A2"/>
    <w:rsid w:val="00662F7D"/>
    <w:rsid w:val="006634E6"/>
    <w:rsid w:val="00663E96"/>
    <w:rsid w:val="006640DA"/>
    <w:rsid w:val="00664BBE"/>
    <w:rsid w:val="00664EDF"/>
    <w:rsid w:val="006655EE"/>
    <w:rsid w:val="00667EE7"/>
    <w:rsid w:val="00670922"/>
    <w:rsid w:val="00670BE1"/>
    <w:rsid w:val="00671577"/>
    <w:rsid w:val="0067218F"/>
    <w:rsid w:val="00673857"/>
    <w:rsid w:val="00674070"/>
    <w:rsid w:val="006741F2"/>
    <w:rsid w:val="00674381"/>
    <w:rsid w:val="00674CC3"/>
    <w:rsid w:val="00675456"/>
    <w:rsid w:val="00675C72"/>
    <w:rsid w:val="006771F9"/>
    <w:rsid w:val="006776D7"/>
    <w:rsid w:val="00680CFD"/>
    <w:rsid w:val="00681003"/>
    <w:rsid w:val="0068123D"/>
    <w:rsid w:val="006817C9"/>
    <w:rsid w:val="006823A4"/>
    <w:rsid w:val="0068274F"/>
    <w:rsid w:val="00682CDE"/>
    <w:rsid w:val="00683414"/>
    <w:rsid w:val="00683ECE"/>
    <w:rsid w:val="006844D7"/>
    <w:rsid w:val="00685CEE"/>
    <w:rsid w:val="00685D85"/>
    <w:rsid w:val="00687911"/>
    <w:rsid w:val="00691601"/>
    <w:rsid w:val="00691EBE"/>
    <w:rsid w:val="00692E74"/>
    <w:rsid w:val="00693FDE"/>
    <w:rsid w:val="006941DE"/>
    <w:rsid w:val="00695337"/>
    <w:rsid w:val="0069554B"/>
    <w:rsid w:val="00695710"/>
    <w:rsid w:val="00695FC2"/>
    <w:rsid w:val="0069640A"/>
    <w:rsid w:val="00696949"/>
    <w:rsid w:val="00696CDC"/>
    <w:rsid w:val="00697052"/>
    <w:rsid w:val="00697E8F"/>
    <w:rsid w:val="006A12F6"/>
    <w:rsid w:val="006A1AB1"/>
    <w:rsid w:val="006A2477"/>
    <w:rsid w:val="006A28FB"/>
    <w:rsid w:val="006A3E3D"/>
    <w:rsid w:val="006A46BD"/>
    <w:rsid w:val="006A46FB"/>
    <w:rsid w:val="006A50A1"/>
    <w:rsid w:val="006A5AEE"/>
    <w:rsid w:val="006A5E28"/>
    <w:rsid w:val="006A640C"/>
    <w:rsid w:val="006A697B"/>
    <w:rsid w:val="006A7AFF"/>
    <w:rsid w:val="006B05C9"/>
    <w:rsid w:val="006B1816"/>
    <w:rsid w:val="006B2099"/>
    <w:rsid w:val="006B296E"/>
    <w:rsid w:val="006B301E"/>
    <w:rsid w:val="006B32DA"/>
    <w:rsid w:val="006B50CF"/>
    <w:rsid w:val="006B54EE"/>
    <w:rsid w:val="006C03B8"/>
    <w:rsid w:val="006C11D0"/>
    <w:rsid w:val="006C1E5C"/>
    <w:rsid w:val="006C2C33"/>
    <w:rsid w:val="006C5EC9"/>
    <w:rsid w:val="006C6059"/>
    <w:rsid w:val="006C65C9"/>
    <w:rsid w:val="006C7522"/>
    <w:rsid w:val="006D15E5"/>
    <w:rsid w:val="006D160C"/>
    <w:rsid w:val="006D178E"/>
    <w:rsid w:val="006D1F05"/>
    <w:rsid w:val="006D2846"/>
    <w:rsid w:val="006D2A3F"/>
    <w:rsid w:val="006D463E"/>
    <w:rsid w:val="006D6E24"/>
    <w:rsid w:val="006D6F08"/>
    <w:rsid w:val="006E062C"/>
    <w:rsid w:val="006E1266"/>
    <w:rsid w:val="006E156E"/>
    <w:rsid w:val="006E193F"/>
    <w:rsid w:val="006E1C82"/>
    <w:rsid w:val="006E28B7"/>
    <w:rsid w:val="006E2A9B"/>
    <w:rsid w:val="006E32BA"/>
    <w:rsid w:val="006E3310"/>
    <w:rsid w:val="006E4E39"/>
    <w:rsid w:val="006E4F9F"/>
    <w:rsid w:val="006E565E"/>
    <w:rsid w:val="006E673D"/>
    <w:rsid w:val="006E684E"/>
    <w:rsid w:val="006E7B05"/>
    <w:rsid w:val="006E7D3B"/>
    <w:rsid w:val="006E7DA4"/>
    <w:rsid w:val="006F14E0"/>
    <w:rsid w:val="006F158F"/>
    <w:rsid w:val="006F1B70"/>
    <w:rsid w:val="006F1CDF"/>
    <w:rsid w:val="006F1DAC"/>
    <w:rsid w:val="006F2113"/>
    <w:rsid w:val="006F341D"/>
    <w:rsid w:val="006F34FD"/>
    <w:rsid w:val="006F3CDE"/>
    <w:rsid w:val="006F462B"/>
    <w:rsid w:val="006F58D4"/>
    <w:rsid w:val="006F6138"/>
    <w:rsid w:val="006F6176"/>
    <w:rsid w:val="006F6582"/>
    <w:rsid w:val="006F6CAC"/>
    <w:rsid w:val="006F7B5E"/>
    <w:rsid w:val="00700B25"/>
    <w:rsid w:val="0070244E"/>
    <w:rsid w:val="0070346E"/>
    <w:rsid w:val="00703BCA"/>
    <w:rsid w:val="00704B17"/>
    <w:rsid w:val="00704EDB"/>
    <w:rsid w:val="0070603D"/>
    <w:rsid w:val="00706088"/>
    <w:rsid w:val="00706101"/>
    <w:rsid w:val="00706D3C"/>
    <w:rsid w:val="00707072"/>
    <w:rsid w:val="00707D61"/>
    <w:rsid w:val="00711724"/>
    <w:rsid w:val="00712287"/>
    <w:rsid w:val="00712772"/>
    <w:rsid w:val="007148D3"/>
    <w:rsid w:val="00714F2E"/>
    <w:rsid w:val="00715010"/>
    <w:rsid w:val="00715B9A"/>
    <w:rsid w:val="00716B88"/>
    <w:rsid w:val="00716E20"/>
    <w:rsid w:val="00716E5B"/>
    <w:rsid w:val="00717696"/>
    <w:rsid w:val="00720F10"/>
    <w:rsid w:val="007210B2"/>
    <w:rsid w:val="00722A3E"/>
    <w:rsid w:val="0072464B"/>
    <w:rsid w:val="007248E7"/>
    <w:rsid w:val="00724F6B"/>
    <w:rsid w:val="007257D0"/>
    <w:rsid w:val="00726817"/>
    <w:rsid w:val="00726998"/>
    <w:rsid w:val="00726EA6"/>
    <w:rsid w:val="00727208"/>
    <w:rsid w:val="00727426"/>
    <w:rsid w:val="00727680"/>
    <w:rsid w:val="0072787B"/>
    <w:rsid w:val="0073085E"/>
    <w:rsid w:val="00730956"/>
    <w:rsid w:val="00730B00"/>
    <w:rsid w:val="007330B3"/>
    <w:rsid w:val="00733AF7"/>
    <w:rsid w:val="00733C91"/>
    <w:rsid w:val="00734503"/>
    <w:rsid w:val="00734699"/>
    <w:rsid w:val="007348B1"/>
    <w:rsid w:val="00734A34"/>
    <w:rsid w:val="00735305"/>
    <w:rsid w:val="00735B1B"/>
    <w:rsid w:val="007362A6"/>
    <w:rsid w:val="00736D7D"/>
    <w:rsid w:val="007372F1"/>
    <w:rsid w:val="00737A0C"/>
    <w:rsid w:val="00740AFC"/>
    <w:rsid w:val="00740E58"/>
    <w:rsid w:val="007422EA"/>
    <w:rsid w:val="00742322"/>
    <w:rsid w:val="00744134"/>
    <w:rsid w:val="007445A0"/>
    <w:rsid w:val="00744F7C"/>
    <w:rsid w:val="0074524B"/>
    <w:rsid w:val="007463C6"/>
    <w:rsid w:val="00746A6C"/>
    <w:rsid w:val="00746EAF"/>
    <w:rsid w:val="007476A1"/>
    <w:rsid w:val="00747D8B"/>
    <w:rsid w:val="00750DD2"/>
    <w:rsid w:val="00751228"/>
    <w:rsid w:val="007522EC"/>
    <w:rsid w:val="00753110"/>
    <w:rsid w:val="00753529"/>
    <w:rsid w:val="00753536"/>
    <w:rsid w:val="00753821"/>
    <w:rsid w:val="00753CC4"/>
    <w:rsid w:val="0075427C"/>
    <w:rsid w:val="00754926"/>
    <w:rsid w:val="0075540D"/>
    <w:rsid w:val="00755C3A"/>
    <w:rsid w:val="00755E33"/>
    <w:rsid w:val="00755F3E"/>
    <w:rsid w:val="0075632A"/>
    <w:rsid w:val="0075635A"/>
    <w:rsid w:val="00756CDB"/>
    <w:rsid w:val="007571E1"/>
    <w:rsid w:val="00757764"/>
    <w:rsid w:val="00757A16"/>
    <w:rsid w:val="007604B2"/>
    <w:rsid w:val="007608FF"/>
    <w:rsid w:val="00761482"/>
    <w:rsid w:val="0076300B"/>
    <w:rsid w:val="00763BA5"/>
    <w:rsid w:val="00764A46"/>
    <w:rsid w:val="00765281"/>
    <w:rsid w:val="0076529F"/>
    <w:rsid w:val="00766BAD"/>
    <w:rsid w:val="00766DCC"/>
    <w:rsid w:val="007677C6"/>
    <w:rsid w:val="00767ACB"/>
    <w:rsid w:val="00770D49"/>
    <w:rsid w:val="0077132A"/>
    <w:rsid w:val="0077139A"/>
    <w:rsid w:val="007719B4"/>
    <w:rsid w:val="00771AFE"/>
    <w:rsid w:val="00771F02"/>
    <w:rsid w:val="007729A2"/>
    <w:rsid w:val="0077355F"/>
    <w:rsid w:val="00773965"/>
    <w:rsid w:val="00774989"/>
    <w:rsid w:val="007749DE"/>
    <w:rsid w:val="00774B0E"/>
    <w:rsid w:val="00774B2F"/>
    <w:rsid w:val="00774FF3"/>
    <w:rsid w:val="007755F2"/>
    <w:rsid w:val="00776971"/>
    <w:rsid w:val="00780A80"/>
    <w:rsid w:val="007810D0"/>
    <w:rsid w:val="0078177E"/>
    <w:rsid w:val="0078180F"/>
    <w:rsid w:val="00781846"/>
    <w:rsid w:val="0078209C"/>
    <w:rsid w:val="0078304C"/>
    <w:rsid w:val="0078364C"/>
    <w:rsid w:val="00783673"/>
    <w:rsid w:val="00784AB6"/>
    <w:rsid w:val="00784EA6"/>
    <w:rsid w:val="00784F61"/>
    <w:rsid w:val="00785490"/>
    <w:rsid w:val="007879B8"/>
    <w:rsid w:val="00787AFF"/>
    <w:rsid w:val="00787BC9"/>
    <w:rsid w:val="00787EEF"/>
    <w:rsid w:val="007918F7"/>
    <w:rsid w:val="00791DFA"/>
    <w:rsid w:val="007925EA"/>
    <w:rsid w:val="007927DE"/>
    <w:rsid w:val="00793CD8"/>
    <w:rsid w:val="00795C92"/>
    <w:rsid w:val="0079613F"/>
    <w:rsid w:val="00796231"/>
    <w:rsid w:val="00796DE8"/>
    <w:rsid w:val="00796E1B"/>
    <w:rsid w:val="00797A15"/>
    <w:rsid w:val="007A0880"/>
    <w:rsid w:val="007A0F55"/>
    <w:rsid w:val="007A1CB3"/>
    <w:rsid w:val="007A1D7A"/>
    <w:rsid w:val="007A21DC"/>
    <w:rsid w:val="007A2C11"/>
    <w:rsid w:val="007A306F"/>
    <w:rsid w:val="007A3673"/>
    <w:rsid w:val="007A43A6"/>
    <w:rsid w:val="007A4D1F"/>
    <w:rsid w:val="007A56E4"/>
    <w:rsid w:val="007A58A6"/>
    <w:rsid w:val="007A5DA5"/>
    <w:rsid w:val="007A627D"/>
    <w:rsid w:val="007A695C"/>
    <w:rsid w:val="007A6C8C"/>
    <w:rsid w:val="007A7840"/>
    <w:rsid w:val="007B0044"/>
    <w:rsid w:val="007B0B4E"/>
    <w:rsid w:val="007B1191"/>
    <w:rsid w:val="007B3D2D"/>
    <w:rsid w:val="007B50AE"/>
    <w:rsid w:val="007B51DF"/>
    <w:rsid w:val="007C03E0"/>
    <w:rsid w:val="007C05DD"/>
    <w:rsid w:val="007C119E"/>
    <w:rsid w:val="007C16BC"/>
    <w:rsid w:val="007C1BCA"/>
    <w:rsid w:val="007C23EC"/>
    <w:rsid w:val="007C2A35"/>
    <w:rsid w:val="007C3D18"/>
    <w:rsid w:val="007C60BF"/>
    <w:rsid w:val="007C6A07"/>
    <w:rsid w:val="007C75A1"/>
    <w:rsid w:val="007C77A5"/>
    <w:rsid w:val="007D04E5"/>
    <w:rsid w:val="007D2AB9"/>
    <w:rsid w:val="007D303A"/>
    <w:rsid w:val="007D3CD7"/>
    <w:rsid w:val="007D5352"/>
    <w:rsid w:val="007D5384"/>
    <w:rsid w:val="007D57FA"/>
    <w:rsid w:val="007D5901"/>
    <w:rsid w:val="007D73D8"/>
    <w:rsid w:val="007D7526"/>
    <w:rsid w:val="007D75A1"/>
    <w:rsid w:val="007E0603"/>
    <w:rsid w:val="007E0866"/>
    <w:rsid w:val="007E2021"/>
    <w:rsid w:val="007E315C"/>
    <w:rsid w:val="007E4610"/>
    <w:rsid w:val="007E4715"/>
    <w:rsid w:val="007E4CC3"/>
    <w:rsid w:val="007E505B"/>
    <w:rsid w:val="007E7091"/>
    <w:rsid w:val="007E7559"/>
    <w:rsid w:val="007F088F"/>
    <w:rsid w:val="007F21F8"/>
    <w:rsid w:val="007F33B9"/>
    <w:rsid w:val="007F3D80"/>
    <w:rsid w:val="007F59A1"/>
    <w:rsid w:val="007F5ADF"/>
    <w:rsid w:val="007F5BD4"/>
    <w:rsid w:val="007F6209"/>
    <w:rsid w:val="007F6649"/>
    <w:rsid w:val="007F6CFE"/>
    <w:rsid w:val="007F7247"/>
    <w:rsid w:val="007F78B6"/>
    <w:rsid w:val="0080014B"/>
    <w:rsid w:val="0080030C"/>
    <w:rsid w:val="00800D36"/>
    <w:rsid w:val="00801603"/>
    <w:rsid w:val="00802050"/>
    <w:rsid w:val="0080207C"/>
    <w:rsid w:val="00802B22"/>
    <w:rsid w:val="008039A5"/>
    <w:rsid w:val="00803FAE"/>
    <w:rsid w:val="00804167"/>
    <w:rsid w:val="008041A7"/>
    <w:rsid w:val="00804967"/>
    <w:rsid w:val="0080605F"/>
    <w:rsid w:val="0080710B"/>
    <w:rsid w:val="00807786"/>
    <w:rsid w:val="00807BA5"/>
    <w:rsid w:val="00811FCB"/>
    <w:rsid w:val="00812107"/>
    <w:rsid w:val="00812F46"/>
    <w:rsid w:val="00814201"/>
    <w:rsid w:val="0081421F"/>
    <w:rsid w:val="008158D6"/>
    <w:rsid w:val="008158E0"/>
    <w:rsid w:val="00817196"/>
    <w:rsid w:val="00817261"/>
    <w:rsid w:val="008176FE"/>
    <w:rsid w:val="00817885"/>
    <w:rsid w:val="0082139E"/>
    <w:rsid w:val="008219E6"/>
    <w:rsid w:val="008235DB"/>
    <w:rsid w:val="00823D2D"/>
    <w:rsid w:val="00823EE1"/>
    <w:rsid w:val="00824876"/>
    <w:rsid w:val="008249B3"/>
    <w:rsid w:val="00824AB4"/>
    <w:rsid w:val="00825C42"/>
    <w:rsid w:val="00825D25"/>
    <w:rsid w:val="00826BCE"/>
    <w:rsid w:val="00827D6F"/>
    <w:rsid w:val="00831419"/>
    <w:rsid w:val="008316B6"/>
    <w:rsid w:val="008322E0"/>
    <w:rsid w:val="008328A7"/>
    <w:rsid w:val="00832E9C"/>
    <w:rsid w:val="00834BEC"/>
    <w:rsid w:val="00835C0A"/>
    <w:rsid w:val="00836188"/>
    <w:rsid w:val="0083664C"/>
    <w:rsid w:val="00836F6B"/>
    <w:rsid w:val="008376AC"/>
    <w:rsid w:val="008379AC"/>
    <w:rsid w:val="00840B28"/>
    <w:rsid w:val="00841185"/>
    <w:rsid w:val="00843E3B"/>
    <w:rsid w:val="008442E7"/>
    <w:rsid w:val="008444E8"/>
    <w:rsid w:val="0084473F"/>
    <w:rsid w:val="00844E80"/>
    <w:rsid w:val="0084508C"/>
    <w:rsid w:val="0084658A"/>
    <w:rsid w:val="00846779"/>
    <w:rsid w:val="00846FE7"/>
    <w:rsid w:val="0084746E"/>
    <w:rsid w:val="00847500"/>
    <w:rsid w:val="0084799C"/>
    <w:rsid w:val="00850377"/>
    <w:rsid w:val="00850BAC"/>
    <w:rsid w:val="00850F0C"/>
    <w:rsid w:val="00855290"/>
    <w:rsid w:val="00856911"/>
    <w:rsid w:val="0086073E"/>
    <w:rsid w:val="008628E8"/>
    <w:rsid w:val="008633D8"/>
    <w:rsid w:val="00863458"/>
    <w:rsid w:val="0086489F"/>
    <w:rsid w:val="008651D5"/>
    <w:rsid w:val="008657EA"/>
    <w:rsid w:val="00865F72"/>
    <w:rsid w:val="00866514"/>
    <w:rsid w:val="0086767F"/>
    <w:rsid w:val="00867696"/>
    <w:rsid w:val="008677FD"/>
    <w:rsid w:val="00870683"/>
    <w:rsid w:val="008706D4"/>
    <w:rsid w:val="00870F8A"/>
    <w:rsid w:val="008719A4"/>
    <w:rsid w:val="00871D23"/>
    <w:rsid w:val="00873A22"/>
    <w:rsid w:val="00874312"/>
    <w:rsid w:val="0087437C"/>
    <w:rsid w:val="00875192"/>
    <w:rsid w:val="00875256"/>
    <w:rsid w:val="00875CD7"/>
    <w:rsid w:val="00876B4D"/>
    <w:rsid w:val="00877F18"/>
    <w:rsid w:val="00880424"/>
    <w:rsid w:val="00880D96"/>
    <w:rsid w:val="00881B11"/>
    <w:rsid w:val="00882111"/>
    <w:rsid w:val="0088315E"/>
    <w:rsid w:val="00883F92"/>
    <w:rsid w:val="00884701"/>
    <w:rsid w:val="008853B3"/>
    <w:rsid w:val="00885453"/>
    <w:rsid w:val="00886BE5"/>
    <w:rsid w:val="00887059"/>
    <w:rsid w:val="008873B8"/>
    <w:rsid w:val="008874BE"/>
    <w:rsid w:val="00887DD9"/>
    <w:rsid w:val="00892406"/>
    <w:rsid w:val="008926D2"/>
    <w:rsid w:val="008927FD"/>
    <w:rsid w:val="0089314E"/>
    <w:rsid w:val="008941E3"/>
    <w:rsid w:val="008946DA"/>
    <w:rsid w:val="00894A88"/>
    <w:rsid w:val="00895386"/>
    <w:rsid w:val="00895C28"/>
    <w:rsid w:val="008967D6"/>
    <w:rsid w:val="0089767C"/>
    <w:rsid w:val="0089780A"/>
    <w:rsid w:val="008979AE"/>
    <w:rsid w:val="008A1093"/>
    <w:rsid w:val="008A123A"/>
    <w:rsid w:val="008A21FF"/>
    <w:rsid w:val="008A2641"/>
    <w:rsid w:val="008A2CE2"/>
    <w:rsid w:val="008A2D9C"/>
    <w:rsid w:val="008A2EAB"/>
    <w:rsid w:val="008A30AC"/>
    <w:rsid w:val="008A3708"/>
    <w:rsid w:val="008A3E93"/>
    <w:rsid w:val="008A4440"/>
    <w:rsid w:val="008A44B8"/>
    <w:rsid w:val="008A44D4"/>
    <w:rsid w:val="008A51A8"/>
    <w:rsid w:val="008A54C7"/>
    <w:rsid w:val="008A59EA"/>
    <w:rsid w:val="008A6249"/>
    <w:rsid w:val="008A6545"/>
    <w:rsid w:val="008A66C7"/>
    <w:rsid w:val="008A68CA"/>
    <w:rsid w:val="008A77D8"/>
    <w:rsid w:val="008B0137"/>
    <w:rsid w:val="008B0483"/>
    <w:rsid w:val="008B0CCC"/>
    <w:rsid w:val="008B120C"/>
    <w:rsid w:val="008B2484"/>
    <w:rsid w:val="008B2987"/>
    <w:rsid w:val="008B4294"/>
    <w:rsid w:val="008B4B06"/>
    <w:rsid w:val="008B4E92"/>
    <w:rsid w:val="008B51A0"/>
    <w:rsid w:val="008B592A"/>
    <w:rsid w:val="008B594C"/>
    <w:rsid w:val="008B5C85"/>
    <w:rsid w:val="008B6C44"/>
    <w:rsid w:val="008B7B5C"/>
    <w:rsid w:val="008C0C99"/>
    <w:rsid w:val="008C2017"/>
    <w:rsid w:val="008C2086"/>
    <w:rsid w:val="008C3D06"/>
    <w:rsid w:val="008C4456"/>
    <w:rsid w:val="008C4958"/>
    <w:rsid w:val="008C4BAA"/>
    <w:rsid w:val="008C55F9"/>
    <w:rsid w:val="008C6AE8"/>
    <w:rsid w:val="008C7573"/>
    <w:rsid w:val="008C797D"/>
    <w:rsid w:val="008C7CA5"/>
    <w:rsid w:val="008D00A5"/>
    <w:rsid w:val="008D0862"/>
    <w:rsid w:val="008D09B8"/>
    <w:rsid w:val="008D13F4"/>
    <w:rsid w:val="008D34F1"/>
    <w:rsid w:val="008D37A4"/>
    <w:rsid w:val="008D39D8"/>
    <w:rsid w:val="008D3E71"/>
    <w:rsid w:val="008D6278"/>
    <w:rsid w:val="008D6AEE"/>
    <w:rsid w:val="008D6D1A"/>
    <w:rsid w:val="008E065E"/>
    <w:rsid w:val="008E0927"/>
    <w:rsid w:val="008E098F"/>
    <w:rsid w:val="008E1909"/>
    <w:rsid w:val="008E1CE1"/>
    <w:rsid w:val="008E1D10"/>
    <w:rsid w:val="008E1D29"/>
    <w:rsid w:val="008E2D62"/>
    <w:rsid w:val="008E2FDE"/>
    <w:rsid w:val="008E4C51"/>
    <w:rsid w:val="008F1241"/>
    <w:rsid w:val="008F1EAB"/>
    <w:rsid w:val="008F2F8F"/>
    <w:rsid w:val="008F311B"/>
    <w:rsid w:val="008F33DC"/>
    <w:rsid w:val="008F386E"/>
    <w:rsid w:val="008F3C03"/>
    <w:rsid w:val="008F477F"/>
    <w:rsid w:val="008F6FD4"/>
    <w:rsid w:val="00901168"/>
    <w:rsid w:val="009011BE"/>
    <w:rsid w:val="00902350"/>
    <w:rsid w:val="00902619"/>
    <w:rsid w:val="0090336B"/>
    <w:rsid w:val="009053AA"/>
    <w:rsid w:val="00905F18"/>
    <w:rsid w:val="00906788"/>
    <w:rsid w:val="00906939"/>
    <w:rsid w:val="00906D28"/>
    <w:rsid w:val="009071E8"/>
    <w:rsid w:val="00910B7D"/>
    <w:rsid w:val="00910BAE"/>
    <w:rsid w:val="00911DFB"/>
    <w:rsid w:val="00912E70"/>
    <w:rsid w:val="009139D9"/>
    <w:rsid w:val="009143B2"/>
    <w:rsid w:val="00914721"/>
    <w:rsid w:val="00914AD8"/>
    <w:rsid w:val="009157A8"/>
    <w:rsid w:val="00916079"/>
    <w:rsid w:val="00916081"/>
    <w:rsid w:val="009170FB"/>
    <w:rsid w:val="0091796D"/>
    <w:rsid w:val="00917CE9"/>
    <w:rsid w:val="0092089B"/>
    <w:rsid w:val="00920BF2"/>
    <w:rsid w:val="00922010"/>
    <w:rsid w:val="00922F45"/>
    <w:rsid w:val="00924F26"/>
    <w:rsid w:val="009258A3"/>
    <w:rsid w:val="00925D81"/>
    <w:rsid w:val="0093006C"/>
    <w:rsid w:val="00930A1B"/>
    <w:rsid w:val="00930C3E"/>
    <w:rsid w:val="009310DE"/>
    <w:rsid w:val="0093131C"/>
    <w:rsid w:val="00931BD9"/>
    <w:rsid w:val="0093268E"/>
    <w:rsid w:val="009335B2"/>
    <w:rsid w:val="00933F57"/>
    <w:rsid w:val="009341E2"/>
    <w:rsid w:val="0093483B"/>
    <w:rsid w:val="00934B70"/>
    <w:rsid w:val="009361F1"/>
    <w:rsid w:val="009368F3"/>
    <w:rsid w:val="00937C55"/>
    <w:rsid w:val="00937F6D"/>
    <w:rsid w:val="00940288"/>
    <w:rsid w:val="0094039F"/>
    <w:rsid w:val="00940617"/>
    <w:rsid w:val="00941636"/>
    <w:rsid w:val="009417B3"/>
    <w:rsid w:val="00942665"/>
    <w:rsid w:val="00943742"/>
    <w:rsid w:val="00944012"/>
    <w:rsid w:val="00945C05"/>
    <w:rsid w:val="00945D6C"/>
    <w:rsid w:val="00946945"/>
    <w:rsid w:val="00946F2E"/>
    <w:rsid w:val="00947713"/>
    <w:rsid w:val="00950DE7"/>
    <w:rsid w:val="00951333"/>
    <w:rsid w:val="00951FDF"/>
    <w:rsid w:val="00952305"/>
    <w:rsid w:val="00952757"/>
    <w:rsid w:val="00952891"/>
    <w:rsid w:val="00952D97"/>
    <w:rsid w:val="00953388"/>
    <w:rsid w:val="00953920"/>
    <w:rsid w:val="00953D47"/>
    <w:rsid w:val="00955208"/>
    <w:rsid w:val="009552F9"/>
    <w:rsid w:val="0095681E"/>
    <w:rsid w:val="00956A98"/>
    <w:rsid w:val="00956ACC"/>
    <w:rsid w:val="00956B32"/>
    <w:rsid w:val="00956D44"/>
    <w:rsid w:val="009572D4"/>
    <w:rsid w:val="009579D6"/>
    <w:rsid w:val="00957E72"/>
    <w:rsid w:val="00961921"/>
    <w:rsid w:val="00963694"/>
    <w:rsid w:val="009640CF"/>
    <w:rsid w:val="00964298"/>
    <w:rsid w:val="0096430A"/>
    <w:rsid w:val="0096477B"/>
    <w:rsid w:val="009654E9"/>
    <w:rsid w:val="0096554B"/>
    <w:rsid w:val="0096584A"/>
    <w:rsid w:val="00965F93"/>
    <w:rsid w:val="009665C5"/>
    <w:rsid w:val="0096707B"/>
    <w:rsid w:val="00967DAC"/>
    <w:rsid w:val="009715FE"/>
    <w:rsid w:val="00971900"/>
    <w:rsid w:val="00971F08"/>
    <w:rsid w:val="00971F4B"/>
    <w:rsid w:val="0097274B"/>
    <w:rsid w:val="00972D68"/>
    <w:rsid w:val="0097360D"/>
    <w:rsid w:val="009742C9"/>
    <w:rsid w:val="0097561B"/>
    <w:rsid w:val="00976023"/>
    <w:rsid w:val="0097603D"/>
    <w:rsid w:val="009765BD"/>
    <w:rsid w:val="009767ED"/>
    <w:rsid w:val="00976949"/>
    <w:rsid w:val="00977C7B"/>
    <w:rsid w:val="0098041F"/>
    <w:rsid w:val="00980477"/>
    <w:rsid w:val="00980751"/>
    <w:rsid w:val="009818F4"/>
    <w:rsid w:val="00981F94"/>
    <w:rsid w:val="009820AE"/>
    <w:rsid w:val="00982E41"/>
    <w:rsid w:val="0098348E"/>
    <w:rsid w:val="00983565"/>
    <w:rsid w:val="00983902"/>
    <w:rsid w:val="00985253"/>
    <w:rsid w:val="00985387"/>
    <w:rsid w:val="009853B3"/>
    <w:rsid w:val="00986EC6"/>
    <w:rsid w:val="009875AE"/>
    <w:rsid w:val="00987871"/>
    <w:rsid w:val="00990630"/>
    <w:rsid w:val="00991761"/>
    <w:rsid w:val="009926AD"/>
    <w:rsid w:val="00994DCA"/>
    <w:rsid w:val="00994EF2"/>
    <w:rsid w:val="009960EC"/>
    <w:rsid w:val="0099628E"/>
    <w:rsid w:val="0099658D"/>
    <w:rsid w:val="0099695F"/>
    <w:rsid w:val="009970DD"/>
    <w:rsid w:val="00997E4B"/>
    <w:rsid w:val="009A044F"/>
    <w:rsid w:val="009A0FBA"/>
    <w:rsid w:val="009A1601"/>
    <w:rsid w:val="009A17E7"/>
    <w:rsid w:val="009A3523"/>
    <w:rsid w:val="009A3BB6"/>
    <w:rsid w:val="009A462D"/>
    <w:rsid w:val="009A5600"/>
    <w:rsid w:val="009A5CBA"/>
    <w:rsid w:val="009A5D64"/>
    <w:rsid w:val="009B08BE"/>
    <w:rsid w:val="009B09EB"/>
    <w:rsid w:val="009B1095"/>
    <w:rsid w:val="009B1F30"/>
    <w:rsid w:val="009B2121"/>
    <w:rsid w:val="009B35B8"/>
    <w:rsid w:val="009B3AC2"/>
    <w:rsid w:val="009B3E30"/>
    <w:rsid w:val="009B3E76"/>
    <w:rsid w:val="009B4850"/>
    <w:rsid w:val="009B4B47"/>
    <w:rsid w:val="009B4DF4"/>
    <w:rsid w:val="009B564E"/>
    <w:rsid w:val="009B6B5F"/>
    <w:rsid w:val="009B7E87"/>
    <w:rsid w:val="009B7F1B"/>
    <w:rsid w:val="009C0169"/>
    <w:rsid w:val="009C2050"/>
    <w:rsid w:val="009C2BD3"/>
    <w:rsid w:val="009C2D55"/>
    <w:rsid w:val="009C403E"/>
    <w:rsid w:val="009C56CE"/>
    <w:rsid w:val="009C5EBF"/>
    <w:rsid w:val="009C6D8F"/>
    <w:rsid w:val="009C6DB0"/>
    <w:rsid w:val="009C72A6"/>
    <w:rsid w:val="009C7CB7"/>
    <w:rsid w:val="009D127D"/>
    <w:rsid w:val="009D28ED"/>
    <w:rsid w:val="009D3626"/>
    <w:rsid w:val="009D3F9E"/>
    <w:rsid w:val="009D46B2"/>
    <w:rsid w:val="009D4C80"/>
    <w:rsid w:val="009D4FF0"/>
    <w:rsid w:val="009D52C6"/>
    <w:rsid w:val="009D54E1"/>
    <w:rsid w:val="009D62FC"/>
    <w:rsid w:val="009D651D"/>
    <w:rsid w:val="009D6E67"/>
    <w:rsid w:val="009D703C"/>
    <w:rsid w:val="009D718F"/>
    <w:rsid w:val="009D7C00"/>
    <w:rsid w:val="009E068F"/>
    <w:rsid w:val="009E095F"/>
    <w:rsid w:val="009E1485"/>
    <w:rsid w:val="009E14E0"/>
    <w:rsid w:val="009E193A"/>
    <w:rsid w:val="009E1B08"/>
    <w:rsid w:val="009E3179"/>
    <w:rsid w:val="009E35DB"/>
    <w:rsid w:val="009E46E4"/>
    <w:rsid w:val="009E47A3"/>
    <w:rsid w:val="009E5504"/>
    <w:rsid w:val="009E662E"/>
    <w:rsid w:val="009E68E7"/>
    <w:rsid w:val="009E6FD3"/>
    <w:rsid w:val="009E7B47"/>
    <w:rsid w:val="009E7D65"/>
    <w:rsid w:val="009F0731"/>
    <w:rsid w:val="009F08F3"/>
    <w:rsid w:val="009F0F52"/>
    <w:rsid w:val="009F17FD"/>
    <w:rsid w:val="009F1961"/>
    <w:rsid w:val="009F1DBD"/>
    <w:rsid w:val="009F344F"/>
    <w:rsid w:val="009F3F2D"/>
    <w:rsid w:val="009F450B"/>
    <w:rsid w:val="009F461F"/>
    <w:rsid w:val="009F61D5"/>
    <w:rsid w:val="009F7485"/>
    <w:rsid w:val="00A01697"/>
    <w:rsid w:val="00A02E03"/>
    <w:rsid w:val="00A031D8"/>
    <w:rsid w:val="00A03D85"/>
    <w:rsid w:val="00A048A8"/>
    <w:rsid w:val="00A04F49"/>
    <w:rsid w:val="00A050CB"/>
    <w:rsid w:val="00A05C56"/>
    <w:rsid w:val="00A06948"/>
    <w:rsid w:val="00A076E4"/>
    <w:rsid w:val="00A10A69"/>
    <w:rsid w:val="00A10D8D"/>
    <w:rsid w:val="00A11A92"/>
    <w:rsid w:val="00A11F8B"/>
    <w:rsid w:val="00A1219B"/>
    <w:rsid w:val="00A1236C"/>
    <w:rsid w:val="00A13E54"/>
    <w:rsid w:val="00A14360"/>
    <w:rsid w:val="00A14593"/>
    <w:rsid w:val="00A15289"/>
    <w:rsid w:val="00A15944"/>
    <w:rsid w:val="00A172CE"/>
    <w:rsid w:val="00A17684"/>
    <w:rsid w:val="00A17F63"/>
    <w:rsid w:val="00A20018"/>
    <w:rsid w:val="00A2102C"/>
    <w:rsid w:val="00A213D0"/>
    <w:rsid w:val="00A2193B"/>
    <w:rsid w:val="00A22033"/>
    <w:rsid w:val="00A220A3"/>
    <w:rsid w:val="00A22EA5"/>
    <w:rsid w:val="00A2351A"/>
    <w:rsid w:val="00A24933"/>
    <w:rsid w:val="00A24A5F"/>
    <w:rsid w:val="00A264A9"/>
    <w:rsid w:val="00A268F6"/>
    <w:rsid w:val="00A26C58"/>
    <w:rsid w:val="00A26DCF"/>
    <w:rsid w:val="00A2712C"/>
    <w:rsid w:val="00A27785"/>
    <w:rsid w:val="00A27A70"/>
    <w:rsid w:val="00A27B72"/>
    <w:rsid w:val="00A30187"/>
    <w:rsid w:val="00A31194"/>
    <w:rsid w:val="00A322CA"/>
    <w:rsid w:val="00A32CA8"/>
    <w:rsid w:val="00A3362D"/>
    <w:rsid w:val="00A33711"/>
    <w:rsid w:val="00A3448A"/>
    <w:rsid w:val="00A34B2F"/>
    <w:rsid w:val="00A36297"/>
    <w:rsid w:val="00A414B1"/>
    <w:rsid w:val="00A4168F"/>
    <w:rsid w:val="00A41D82"/>
    <w:rsid w:val="00A41E2B"/>
    <w:rsid w:val="00A430B0"/>
    <w:rsid w:val="00A430E3"/>
    <w:rsid w:val="00A4448B"/>
    <w:rsid w:val="00A4582A"/>
    <w:rsid w:val="00A45B74"/>
    <w:rsid w:val="00A46652"/>
    <w:rsid w:val="00A4721D"/>
    <w:rsid w:val="00A50CA5"/>
    <w:rsid w:val="00A5175D"/>
    <w:rsid w:val="00A52E1D"/>
    <w:rsid w:val="00A55C46"/>
    <w:rsid w:val="00A55D75"/>
    <w:rsid w:val="00A569AF"/>
    <w:rsid w:val="00A57685"/>
    <w:rsid w:val="00A61499"/>
    <w:rsid w:val="00A61E1A"/>
    <w:rsid w:val="00A62A77"/>
    <w:rsid w:val="00A63483"/>
    <w:rsid w:val="00A63A77"/>
    <w:rsid w:val="00A644C5"/>
    <w:rsid w:val="00A657D7"/>
    <w:rsid w:val="00A660AC"/>
    <w:rsid w:val="00A66393"/>
    <w:rsid w:val="00A67877"/>
    <w:rsid w:val="00A6798F"/>
    <w:rsid w:val="00A67E6C"/>
    <w:rsid w:val="00A7160D"/>
    <w:rsid w:val="00A71B99"/>
    <w:rsid w:val="00A739D0"/>
    <w:rsid w:val="00A761D4"/>
    <w:rsid w:val="00A772F9"/>
    <w:rsid w:val="00A774F3"/>
    <w:rsid w:val="00A77EC4"/>
    <w:rsid w:val="00A8071B"/>
    <w:rsid w:val="00A8090D"/>
    <w:rsid w:val="00A82490"/>
    <w:rsid w:val="00A83398"/>
    <w:rsid w:val="00A8520E"/>
    <w:rsid w:val="00A852B0"/>
    <w:rsid w:val="00A85AC9"/>
    <w:rsid w:val="00A86AB0"/>
    <w:rsid w:val="00A90141"/>
    <w:rsid w:val="00A91917"/>
    <w:rsid w:val="00A91F30"/>
    <w:rsid w:val="00A92879"/>
    <w:rsid w:val="00A9442A"/>
    <w:rsid w:val="00A95C7B"/>
    <w:rsid w:val="00A95FDD"/>
    <w:rsid w:val="00A968B6"/>
    <w:rsid w:val="00A96B72"/>
    <w:rsid w:val="00AA016F"/>
    <w:rsid w:val="00AA0DDC"/>
    <w:rsid w:val="00AA0E53"/>
    <w:rsid w:val="00AA116F"/>
    <w:rsid w:val="00AA1528"/>
    <w:rsid w:val="00AA1E5B"/>
    <w:rsid w:val="00AA1ED6"/>
    <w:rsid w:val="00AA2069"/>
    <w:rsid w:val="00AA51D6"/>
    <w:rsid w:val="00AA5C20"/>
    <w:rsid w:val="00AA62B5"/>
    <w:rsid w:val="00AA668B"/>
    <w:rsid w:val="00AA6697"/>
    <w:rsid w:val="00AA731F"/>
    <w:rsid w:val="00AA7C3C"/>
    <w:rsid w:val="00AB0BC8"/>
    <w:rsid w:val="00AB1150"/>
    <w:rsid w:val="00AB11A8"/>
    <w:rsid w:val="00AB11CA"/>
    <w:rsid w:val="00AB14D9"/>
    <w:rsid w:val="00AB1751"/>
    <w:rsid w:val="00AB17F0"/>
    <w:rsid w:val="00AB1EFD"/>
    <w:rsid w:val="00AB39D3"/>
    <w:rsid w:val="00AB4967"/>
    <w:rsid w:val="00AB4AB8"/>
    <w:rsid w:val="00AB5563"/>
    <w:rsid w:val="00AB5F88"/>
    <w:rsid w:val="00AB655E"/>
    <w:rsid w:val="00AB6A64"/>
    <w:rsid w:val="00AB7FB7"/>
    <w:rsid w:val="00AC006A"/>
    <w:rsid w:val="00AC007F"/>
    <w:rsid w:val="00AC0E3C"/>
    <w:rsid w:val="00AC1212"/>
    <w:rsid w:val="00AC2B93"/>
    <w:rsid w:val="00AC2ECD"/>
    <w:rsid w:val="00AC3119"/>
    <w:rsid w:val="00AC43F8"/>
    <w:rsid w:val="00AC45DD"/>
    <w:rsid w:val="00AC4716"/>
    <w:rsid w:val="00AC49FB"/>
    <w:rsid w:val="00AC5A10"/>
    <w:rsid w:val="00AC5E00"/>
    <w:rsid w:val="00AC5F91"/>
    <w:rsid w:val="00AC7880"/>
    <w:rsid w:val="00AD0AA3"/>
    <w:rsid w:val="00AD1F30"/>
    <w:rsid w:val="00AD28D0"/>
    <w:rsid w:val="00AD2F12"/>
    <w:rsid w:val="00AD2FF3"/>
    <w:rsid w:val="00AD38D0"/>
    <w:rsid w:val="00AD3F94"/>
    <w:rsid w:val="00AD4A5A"/>
    <w:rsid w:val="00AD4BF4"/>
    <w:rsid w:val="00AD6450"/>
    <w:rsid w:val="00AE027F"/>
    <w:rsid w:val="00AE12C1"/>
    <w:rsid w:val="00AE27AC"/>
    <w:rsid w:val="00AE40E0"/>
    <w:rsid w:val="00AE45BE"/>
    <w:rsid w:val="00AE4DAF"/>
    <w:rsid w:val="00AE4DBA"/>
    <w:rsid w:val="00AE4F07"/>
    <w:rsid w:val="00AE530F"/>
    <w:rsid w:val="00AF07A0"/>
    <w:rsid w:val="00AF08A0"/>
    <w:rsid w:val="00AF0BFF"/>
    <w:rsid w:val="00AF1AE7"/>
    <w:rsid w:val="00AF1C5D"/>
    <w:rsid w:val="00AF33AA"/>
    <w:rsid w:val="00AF37DA"/>
    <w:rsid w:val="00AF42D7"/>
    <w:rsid w:val="00AF518A"/>
    <w:rsid w:val="00AF608F"/>
    <w:rsid w:val="00AF676A"/>
    <w:rsid w:val="00AF6CED"/>
    <w:rsid w:val="00AF783A"/>
    <w:rsid w:val="00AF7D84"/>
    <w:rsid w:val="00B006FE"/>
    <w:rsid w:val="00B007CB"/>
    <w:rsid w:val="00B00B50"/>
    <w:rsid w:val="00B02AA9"/>
    <w:rsid w:val="00B02FA3"/>
    <w:rsid w:val="00B04400"/>
    <w:rsid w:val="00B05084"/>
    <w:rsid w:val="00B05655"/>
    <w:rsid w:val="00B06D4D"/>
    <w:rsid w:val="00B07058"/>
    <w:rsid w:val="00B0741E"/>
    <w:rsid w:val="00B0774B"/>
    <w:rsid w:val="00B07EDA"/>
    <w:rsid w:val="00B102A0"/>
    <w:rsid w:val="00B1365B"/>
    <w:rsid w:val="00B136B3"/>
    <w:rsid w:val="00B13DE0"/>
    <w:rsid w:val="00B157F9"/>
    <w:rsid w:val="00B15B4C"/>
    <w:rsid w:val="00B15EA3"/>
    <w:rsid w:val="00B165A2"/>
    <w:rsid w:val="00B16692"/>
    <w:rsid w:val="00B176B9"/>
    <w:rsid w:val="00B17893"/>
    <w:rsid w:val="00B17C8F"/>
    <w:rsid w:val="00B20105"/>
    <w:rsid w:val="00B20256"/>
    <w:rsid w:val="00B20D09"/>
    <w:rsid w:val="00B20EE6"/>
    <w:rsid w:val="00B2156B"/>
    <w:rsid w:val="00B219CA"/>
    <w:rsid w:val="00B2372A"/>
    <w:rsid w:val="00B24E2B"/>
    <w:rsid w:val="00B251A8"/>
    <w:rsid w:val="00B26EF1"/>
    <w:rsid w:val="00B26F27"/>
    <w:rsid w:val="00B27452"/>
    <w:rsid w:val="00B2763F"/>
    <w:rsid w:val="00B27AAC"/>
    <w:rsid w:val="00B27BC0"/>
    <w:rsid w:val="00B3046E"/>
    <w:rsid w:val="00B30929"/>
    <w:rsid w:val="00B30BD9"/>
    <w:rsid w:val="00B31ADF"/>
    <w:rsid w:val="00B31BB0"/>
    <w:rsid w:val="00B33739"/>
    <w:rsid w:val="00B33EBE"/>
    <w:rsid w:val="00B361FE"/>
    <w:rsid w:val="00B369CE"/>
    <w:rsid w:val="00B372AA"/>
    <w:rsid w:val="00B37829"/>
    <w:rsid w:val="00B40445"/>
    <w:rsid w:val="00B404B6"/>
    <w:rsid w:val="00B408A2"/>
    <w:rsid w:val="00B409E0"/>
    <w:rsid w:val="00B41888"/>
    <w:rsid w:val="00B41AEF"/>
    <w:rsid w:val="00B43442"/>
    <w:rsid w:val="00B43F9F"/>
    <w:rsid w:val="00B44E41"/>
    <w:rsid w:val="00B45A52"/>
    <w:rsid w:val="00B45EBF"/>
    <w:rsid w:val="00B46175"/>
    <w:rsid w:val="00B46DC9"/>
    <w:rsid w:val="00B4738B"/>
    <w:rsid w:val="00B5012D"/>
    <w:rsid w:val="00B50E13"/>
    <w:rsid w:val="00B53A7F"/>
    <w:rsid w:val="00B53BF2"/>
    <w:rsid w:val="00B53CDA"/>
    <w:rsid w:val="00B548B7"/>
    <w:rsid w:val="00B55DFD"/>
    <w:rsid w:val="00B569BD"/>
    <w:rsid w:val="00B56E32"/>
    <w:rsid w:val="00B60F64"/>
    <w:rsid w:val="00B61176"/>
    <w:rsid w:val="00B61230"/>
    <w:rsid w:val="00B617AE"/>
    <w:rsid w:val="00B61B70"/>
    <w:rsid w:val="00B62007"/>
    <w:rsid w:val="00B63D38"/>
    <w:rsid w:val="00B63E94"/>
    <w:rsid w:val="00B65CED"/>
    <w:rsid w:val="00B664C7"/>
    <w:rsid w:val="00B66A4C"/>
    <w:rsid w:val="00B703C0"/>
    <w:rsid w:val="00B710A2"/>
    <w:rsid w:val="00B711EB"/>
    <w:rsid w:val="00B71F77"/>
    <w:rsid w:val="00B723AC"/>
    <w:rsid w:val="00B7280D"/>
    <w:rsid w:val="00B739F6"/>
    <w:rsid w:val="00B73A09"/>
    <w:rsid w:val="00B74793"/>
    <w:rsid w:val="00B749C5"/>
    <w:rsid w:val="00B75838"/>
    <w:rsid w:val="00B772F3"/>
    <w:rsid w:val="00B77DC6"/>
    <w:rsid w:val="00B806C7"/>
    <w:rsid w:val="00B80FE0"/>
    <w:rsid w:val="00B81340"/>
    <w:rsid w:val="00B814F3"/>
    <w:rsid w:val="00B8180D"/>
    <w:rsid w:val="00B81983"/>
    <w:rsid w:val="00B81A6C"/>
    <w:rsid w:val="00B81E96"/>
    <w:rsid w:val="00B85DE5"/>
    <w:rsid w:val="00B86385"/>
    <w:rsid w:val="00B86446"/>
    <w:rsid w:val="00B864D9"/>
    <w:rsid w:val="00B86630"/>
    <w:rsid w:val="00B86B59"/>
    <w:rsid w:val="00B875FB"/>
    <w:rsid w:val="00B9027C"/>
    <w:rsid w:val="00B906F1"/>
    <w:rsid w:val="00B908D6"/>
    <w:rsid w:val="00B90F73"/>
    <w:rsid w:val="00B91411"/>
    <w:rsid w:val="00B91D2F"/>
    <w:rsid w:val="00B91DE4"/>
    <w:rsid w:val="00B934BF"/>
    <w:rsid w:val="00B93B59"/>
    <w:rsid w:val="00B93B8A"/>
    <w:rsid w:val="00B93CBD"/>
    <w:rsid w:val="00B93DC4"/>
    <w:rsid w:val="00B9406A"/>
    <w:rsid w:val="00B95687"/>
    <w:rsid w:val="00BA003C"/>
    <w:rsid w:val="00BA02D0"/>
    <w:rsid w:val="00BA0409"/>
    <w:rsid w:val="00BA0B06"/>
    <w:rsid w:val="00BA2280"/>
    <w:rsid w:val="00BA2642"/>
    <w:rsid w:val="00BA2A08"/>
    <w:rsid w:val="00BA4598"/>
    <w:rsid w:val="00BA56D2"/>
    <w:rsid w:val="00BA6A88"/>
    <w:rsid w:val="00BA76E0"/>
    <w:rsid w:val="00BA7CBD"/>
    <w:rsid w:val="00BB0FD1"/>
    <w:rsid w:val="00BB2A25"/>
    <w:rsid w:val="00BB2DAD"/>
    <w:rsid w:val="00BB4BCB"/>
    <w:rsid w:val="00BB51E9"/>
    <w:rsid w:val="00BB5C69"/>
    <w:rsid w:val="00BB6D30"/>
    <w:rsid w:val="00BB7A8E"/>
    <w:rsid w:val="00BC0462"/>
    <w:rsid w:val="00BC0FDC"/>
    <w:rsid w:val="00BC2B9C"/>
    <w:rsid w:val="00BC2EF6"/>
    <w:rsid w:val="00BC3053"/>
    <w:rsid w:val="00BC4D2E"/>
    <w:rsid w:val="00BC54C7"/>
    <w:rsid w:val="00BC59EE"/>
    <w:rsid w:val="00BC5D53"/>
    <w:rsid w:val="00BC6200"/>
    <w:rsid w:val="00BC64F3"/>
    <w:rsid w:val="00BC6E5A"/>
    <w:rsid w:val="00BD0582"/>
    <w:rsid w:val="00BD48AC"/>
    <w:rsid w:val="00BD5007"/>
    <w:rsid w:val="00BD5F1A"/>
    <w:rsid w:val="00BE1234"/>
    <w:rsid w:val="00BE205E"/>
    <w:rsid w:val="00BE29C9"/>
    <w:rsid w:val="00BE2FA6"/>
    <w:rsid w:val="00BE333F"/>
    <w:rsid w:val="00BE3A40"/>
    <w:rsid w:val="00BE4F70"/>
    <w:rsid w:val="00BE7406"/>
    <w:rsid w:val="00BE756F"/>
    <w:rsid w:val="00BE7603"/>
    <w:rsid w:val="00BE79B0"/>
    <w:rsid w:val="00BE7B21"/>
    <w:rsid w:val="00BF1FA3"/>
    <w:rsid w:val="00BF23DA"/>
    <w:rsid w:val="00BF3279"/>
    <w:rsid w:val="00BF3BE6"/>
    <w:rsid w:val="00BF639E"/>
    <w:rsid w:val="00BF6689"/>
    <w:rsid w:val="00BF74C7"/>
    <w:rsid w:val="00C015F1"/>
    <w:rsid w:val="00C01E2B"/>
    <w:rsid w:val="00C01F33"/>
    <w:rsid w:val="00C02B3F"/>
    <w:rsid w:val="00C02CC6"/>
    <w:rsid w:val="00C031D1"/>
    <w:rsid w:val="00C036BA"/>
    <w:rsid w:val="00C040F7"/>
    <w:rsid w:val="00C044AB"/>
    <w:rsid w:val="00C046AC"/>
    <w:rsid w:val="00C04972"/>
    <w:rsid w:val="00C05380"/>
    <w:rsid w:val="00C05706"/>
    <w:rsid w:val="00C05899"/>
    <w:rsid w:val="00C06E10"/>
    <w:rsid w:val="00C06EE4"/>
    <w:rsid w:val="00C06F79"/>
    <w:rsid w:val="00C07377"/>
    <w:rsid w:val="00C10243"/>
    <w:rsid w:val="00C10478"/>
    <w:rsid w:val="00C10482"/>
    <w:rsid w:val="00C12107"/>
    <w:rsid w:val="00C138C3"/>
    <w:rsid w:val="00C13E50"/>
    <w:rsid w:val="00C1471B"/>
    <w:rsid w:val="00C14800"/>
    <w:rsid w:val="00C14D28"/>
    <w:rsid w:val="00C14D4B"/>
    <w:rsid w:val="00C154BB"/>
    <w:rsid w:val="00C162A8"/>
    <w:rsid w:val="00C16B89"/>
    <w:rsid w:val="00C16BEA"/>
    <w:rsid w:val="00C16FF5"/>
    <w:rsid w:val="00C17556"/>
    <w:rsid w:val="00C227FF"/>
    <w:rsid w:val="00C2452A"/>
    <w:rsid w:val="00C24C8D"/>
    <w:rsid w:val="00C261EE"/>
    <w:rsid w:val="00C2728F"/>
    <w:rsid w:val="00C279B5"/>
    <w:rsid w:val="00C27C45"/>
    <w:rsid w:val="00C30599"/>
    <w:rsid w:val="00C32D5B"/>
    <w:rsid w:val="00C33486"/>
    <w:rsid w:val="00C345A0"/>
    <w:rsid w:val="00C35367"/>
    <w:rsid w:val="00C353C1"/>
    <w:rsid w:val="00C35C83"/>
    <w:rsid w:val="00C35E11"/>
    <w:rsid w:val="00C36B7E"/>
    <w:rsid w:val="00C36EBD"/>
    <w:rsid w:val="00C3719D"/>
    <w:rsid w:val="00C37CB2"/>
    <w:rsid w:val="00C37FF5"/>
    <w:rsid w:val="00C401FB"/>
    <w:rsid w:val="00C41D59"/>
    <w:rsid w:val="00C42187"/>
    <w:rsid w:val="00C429D3"/>
    <w:rsid w:val="00C43944"/>
    <w:rsid w:val="00C44D54"/>
    <w:rsid w:val="00C45465"/>
    <w:rsid w:val="00C46043"/>
    <w:rsid w:val="00C473A5"/>
    <w:rsid w:val="00C47BA0"/>
    <w:rsid w:val="00C50574"/>
    <w:rsid w:val="00C5097E"/>
    <w:rsid w:val="00C53654"/>
    <w:rsid w:val="00C54923"/>
    <w:rsid w:val="00C54995"/>
    <w:rsid w:val="00C54D41"/>
    <w:rsid w:val="00C55057"/>
    <w:rsid w:val="00C560D9"/>
    <w:rsid w:val="00C5658C"/>
    <w:rsid w:val="00C57155"/>
    <w:rsid w:val="00C57317"/>
    <w:rsid w:val="00C574AC"/>
    <w:rsid w:val="00C57E07"/>
    <w:rsid w:val="00C60783"/>
    <w:rsid w:val="00C61B45"/>
    <w:rsid w:val="00C623EC"/>
    <w:rsid w:val="00C64672"/>
    <w:rsid w:val="00C65284"/>
    <w:rsid w:val="00C669C8"/>
    <w:rsid w:val="00C70114"/>
    <w:rsid w:val="00C70697"/>
    <w:rsid w:val="00C713F3"/>
    <w:rsid w:val="00C7185C"/>
    <w:rsid w:val="00C71A0A"/>
    <w:rsid w:val="00C72093"/>
    <w:rsid w:val="00C72EF4"/>
    <w:rsid w:val="00C732C7"/>
    <w:rsid w:val="00C740AB"/>
    <w:rsid w:val="00C744FE"/>
    <w:rsid w:val="00C7514A"/>
    <w:rsid w:val="00C75D2F"/>
    <w:rsid w:val="00C760CA"/>
    <w:rsid w:val="00C7615E"/>
    <w:rsid w:val="00C767BE"/>
    <w:rsid w:val="00C76E3C"/>
    <w:rsid w:val="00C77EF3"/>
    <w:rsid w:val="00C81568"/>
    <w:rsid w:val="00C8287F"/>
    <w:rsid w:val="00C83C10"/>
    <w:rsid w:val="00C83C12"/>
    <w:rsid w:val="00C84701"/>
    <w:rsid w:val="00C84F10"/>
    <w:rsid w:val="00C857C2"/>
    <w:rsid w:val="00C85EC8"/>
    <w:rsid w:val="00C864AA"/>
    <w:rsid w:val="00C87546"/>
    <w:rsid w:val="00C878D1"/>
    <w:rsid w:val="00C9027A"/>
    <w:rsid w:val="00C9068E"/>
    <w:rsid w:val="00C90A4D"/>
    <w:rsid w:val="00C93552"/>
    <w:rsid w:val="00C93814"/>
    <w:rsid w:val="00C93C4B"/>
    <w:rsid w:val="00C944AB"/>
    <w:rsid w:val="00C95B40"/>
    <w:rsid w:val="00C97061"/>
    <w:rsid w:val="00C97C1D"/>
    <w:rsid w:val="00CA1ED8"/>
    <w:rsid w:val="00CA205A"/>
    <w:rsid w:val="00CA4289"/>
    <w:rsid w:val="00CA6B14"/>
    <w:rsid w:val="00CA742E"/>
    <w:rsid w:val="00CB1F4D"/>
    <w:rsid w:val="00CB1F63"/>
    <w:rsid w:val="00CB2769"/>
    <w:rsid w:val="00CB27BE"/>
    <w:rsid w:val="00CB2B74"/>
    <w:rsid w:val="00CB2BFE"/>
    <w:rsid w:val="00CB2D3A"/>
    <w:rsid w:val="00CB2EDA"/>
    <w:rsid w:val="00CB55DF"/>
    <w:rsid w:val="00CB5834"/>
    <w:rsid w:val="00CB609A"/>
    <w:rsid w:val="00CB64DC"/>
    <w:rsid w:val="00CB6CE3"/>
    <w:rsid w:val="00CB7170"/>
    <w:rsid w:val="00CB7AE8"/>
    <w:rsid w:val="00CC040E"/>
    <w:rsid w:val="00CC111F"/>
    <w:rsid w:val="00CC11C5"/>
    <w:rsid w:val="00CC2011"/>
    <w:rsid w:val="00CC2574"/>
    <w:rsid w:val="00CC296A"/>
    <w:rsid w:val="00CC29AE"/>
    <w:rsid w:val="00CC3363"/>
    <w:rsid w:val="00CC3505"/>
    <w:rsid w:val="00CC3EA0"/>
    <w:rsid w:val="00CC6C8D"/>
    <w:rsid w:val="00CC6F63"/>
    <w:rsid w:val="00CC767B"/>
    <w:rsid w:val="00CC7B45"/>
    <w:rsid w:val="00CC7D01"/>
    <w:rsid w:val="00CD1188"/>
    <w:rsid w:val="00CD1501"/>
    <w:rsid w:val="00CD2B7C"/>
    <w:rsid w:val="00CD2CE9"/>
    <w:rsid w:val="00CD2D52"/>
    <w:rsid w:val="00CD2ED1"/>
    <w:rsid w:val="00CD337B"/>
    <w:rsid w:val="00CD399B"/>
    <w:rsid w:val="00CD5246"/>
    <w:rsid w:val="00CD5716"/>
    <w:rsid w:val="00CD74E5"/>
    <w:rsid w:val="00CE0424"/>
    <w:rsid w:val="00CE4BDE"/>
    <w:rsid w:val="00CE4BF4"/>
    <w:rsid w:val="00CE4DCE"/>
    <w:rsid w:val="00CE55CF"/>
    <w:rsid w:val="00CE5744"/>
    <w:rsid w:val="00CE5C3C"/>
    <w:rsid w:val="00CE5C9B"/>
    <w:rsid w:val="00CE7509"/>
    <w:rsid w:val="00CE7561"/>
    <w:rsid w:val="00CE78B9"/>
    <w:rsid w:val="00CE7BE9"/>
    <w:rsid w:val="00CF1354"/>
    <w:rsid w:val="00CF16D3"/>
    <w:rsid w:val="00CF1856"/>
    <w:rsid w:val="00CF3B1F"/>
    <w:rsid w:val="00CF3BF6"/>
    <w:rsid w:val="00CF4A3D"/>
    <w:rsid w:val="00CF52A8"/>
    <w:rsid w:val="00CF619C"/>
    <w:rsid w:val="00CF625B"/>
    <w:rsid w:val="00CF6268"/>
    <w:rsid w:val="00CF687E"/>
    <w:rsid w:val="00CF6CD7"/>
    <w:rsid w:val="00CF6EEB"/>
    <w:rsid w:val="00D0349B"/>
    <w:rsid w:val="00D042F2"/>
    <w:rsid w:val="00D04E56"/>
    <w:rsid w:val="00D04ED8"/>
    <w:rsid w:val="00D04EE4"/>
    <w:rsid w:val="00D061AE"/>
    <w:rsid w:val="00D06257"/>
    <w:rsid w:val="00D06FA4"/>
    <w:rsid w:val="00D07F6E"/>
    <w:rsid w:val="00D10249"/>
    <w:rsid w:val="00D115C3"/>
    <w:rsid w:val="00D11897"/>
    <w:rsid w:val="00D1192A"/>
    <w:rsid w:val="00D1274C"/>
    <w:rsid w:val="00D13135"/>
    <w:rsid w:val="00D13E4E"/>
    <w:rsid w:val="00D147ED"/>
    <w:rsid w:val="00D15CB8"/>
    <w:rsid w:val="00D167A1"/>
    <w:rsid w:val="00D1699B"/>
    <w:rsid w:val="00D16A47"/>
    <w:rsid w:val="00D16A8D"/>
    <w:rsid w:val="00D16E36"/>
    <w:rsid w:val="00D16FC1"/>
    <w:rsid w:val="00D22B43"/>
    <w:rsid w:val="00D2322F"/>
    <w:rsid w:val="00D239A7"/>
    <w:rsid w:val="00D23C1A"/>
    <w:rsid w:val="00D23F47"/>
    <w:rsid w:val="00D24436"/>
    <w:rsid w:val="00D25263"/>
    <w:rsid w:val="00D25F9B"/>
    <w:rsid w:val="00D2667F"/>
    <w:rsid w:val="00D274FA"/>
    <w:rsid w:val="00D27FB9"/>
    <w:rsid w:val="00D3035E"/>
    <w:rsid w:val="00D30E9F"/>
    <w:rsid w:val="00D31827"/>
    <w:rsid w:val="00D32D0E"/>
    <w:rsid w:val="00D33309"/>
    <w:rsid w:val="00D3460E"/>
    <w:rsid w:val="00D34975"/>
    <w:rsid w:val="00D351EE"/>
    <w:rsid w:val="00D359CB"/>
    <w:rsid w:val="00D364B9"/>
    <w:rsid w:val="00D36E71"/>
    <w:rsid w:val="00D378B1"/>
    <w:rsid w:val="00D37D87"/>
    <w:rsid w:val="00D37DA9"/>
    <w:rsid w:val="00D40547"/>
    <w:rsid w:val="00D40946"/>
    <w:rsid w:val="00D40B33"/>
    <w:rsid w:val="00D41943"/>
    <w:rsid w:val="00D4195D"/>
    <w:rsid w:val="00D426FD"/>
    <w:rsid w:val="00D42858"/>
    <w:rsid w:val="00D4318F"/>
    <w:rsid w:val="00D438BF"/>
    <w:rsid w:val="00D440E0"/>
    <w:rsid w:val="00D440F8"/>
    <w:rsid w:val="00D441CB"/>
    <w:rsid w:val="00D46D8E"/>
    <w:rsid w:val="00D47035"/>
    <w:rsid w:val="00D47881"/>
    <w:rsid w:val="00D510E0"/>
    <w:rsid w:val="00D517BD"/>
    <w:rsid w:val="00D51AD8"/>
    <w:rsid w:val="00D51D54"/>
    <w:rsid w:val="00D51FF4"/>
    <w:rsid w:val="00D52429"/>
    <w:rsid w:val="00D546FF"/>
    <w:rsid w:val="00D55AD5"/>
    <w:rsid w:val="00D56E29"/>
    <w:rsid w:val="00D576CA"/>
    <w:rsid w:val="00D57C7A"/>
    <w:rsid w:val="00D57EAB"/>
    <w:rsid w:val="00D600D3"/>
    <w:rsid w:val="00D60851"/>
    <w:rsid w:val="00D61AF5"/>
    <w:rsid w:val="00D62A7C"/>
    <w:rsid w:val="00D63386"/>
    <w:rsid w:val="00D639D4"/>
    <w:rsid w:val="00D652B5"/>
    <w:rsid w:val="00D656F7"/>
    <w:rsid w:val="00D65D12"/>
    <w:rsid w:val="00D66155"/>
    <w:rsid w:val="00D667D6"/>
    <w:rsid w:val="00D6705B"/>
    <w:rsid w:val="00D700C3"/>
    <w:rsid w:val="00D700DE"/>
    <w:rsid w:val="00D708B0"/>
    <w:rsid w:val="00D71B30"/>
    <w:rsid w:val="00D732FE"/>
    <w:rsid w:val="00D7420D"/>
    <w:rsid w:val="00D74590"/>
    <w:rsid w:val="00D74DDA"/>
    <w:rsid w:val="00D751D1"/>
    <w:rsid w:val="00D7563B"/>
    <w:rsid w:val="00D76B0A"/>
    <w:rsid w:val="00D76E42"/>
    <w:rsid w:val="00D77885"/>
    <w:rsid w:val="00D77B1D"/>
    <w:rsid w:val="00D77C80"/>
    <w:rsid w:val="00D8021F"/>
    <w:rsid w:val="00D80383"/>
    <w:rsid w:val="00D8117A"/>
    <w:rsid w:val="00D814DB"/>
    <w:rsid w:val="00D822BD"/>
    <w:rsid w:val="00D823C6"/>
    <w:rsid w:val="00D82A54"/>
    <w:rsid w:val="00D8327F"/>
    <w:rsid w:val="00D846B5"/>
    <w:rsid w:val="00D84B5C"/>
    <w:rsid w:val="00D85624"/>
    <w:rsid w:val="00D85B5D"/>
    <w:rsid w:val="00D8656C"/>
    <w:rsid w:val="00D86CA3"/>
    <w:rsid w:val="00D871CE"/>
    <w:rsid w:val="00D87F6E"/>
    <w:rsid w:val="00D90C1E"/>
    <w:rsid w:val="00D91043"/>
    <w:rsid w:val="00D9196D"/>
    <w:rsid w:val="00D91D38"/>
    <w:rsid w:val="00D91DE2"/>
    <w:rsid w:val="00D928F3"/>
    <w:rsid w:val="00D92982"/>
    <w:rsid w:val="00D93CDD"/>
    <w:rsid w:val="00D9517D"/>
    <w:rsid w:val="00D95BD0"/>
    <w:rsid w:val="00D96366"/>
    <w:rsid w:val="00D96AD4"/>
    <w:rsid w:val="00D96F10"/>
    <w:rsid w:val="00D9727C"/>
    <w:rsid w:val="00DA06E9"/>
    <w:rsid w:val="00DA08B1"/>
    <w:rsid w:val="00DA1840"/>
    <w:rsid w:val="00DA1A51"/>
    <w:rsid w:val="00DA2044"/>
    <w:rsid w:val="00DA305E"/>
    <w:rsid w:val="00DA3475"/>
    <w:rsid w:val="00DA5417"/>
    <w:rsid w:val="00DA56E8"/>
    <w:rsid w:val="00DA57F1"/>
    <w:rsid w:val="00DA6126"/>
    <w:rsid w:val="00DA7BDB"/>
    <w:rsid w:val="00DB01EB"/>
    <w:rsid w:val="00DB04E8"/>
    <w:rsid w:val="00DB09E3"/>
    <w:rsid w:val="00DB0A9F"/>
    <w:rsid w:val="00DB2D43"/>
    <w:rsid w:val="00DB2FE9"/>
    <w:rsid w:val="00DB33D2"/>
    <w:rsid w:val="00DB377D"/>
    <w:rsid w:val="00DB5175"/>
    <w:rsid w:val="00DB675A"/>
    <w:rsid w:val="00DB6C96"/>
    <w:rsid w:val="00DB6D1F"/>
    <w:rsid w:val="00DB6DB6"/>
    <w:rsid w:val="00DC0341"/>
    <w:rsid w:val="00DC0B4B"/>
    <w:rsid w:val="00DC2D36"/>
    <w:rsid w:val="00DC3067"/>
    <w:rsid w:val="00DC3BE0"/>
    <w:rsid w:val="00DC3D89"/>
    <w:rsid w:val="00DC3F57"/>
    <w:rsid w:val="00DC4174"/>
    <w:rsid w:val="00DC53EF"/>
    <w:rsid w:val="00DC6607"/>
    <w:rsid w:val="00DC68E0"/>
    <w:rsid w:val="00DC74B1"/>
    <w:rsid w:val="00DD11AC"/>
    <w:rsid w:val="00DD1F24"/>
    <w:rsid w:val="00DD2C03"/>
    <w:rsid w:val="00DD33DB"/>
    <w:rsid w:val="00DD34A7"/>
    <w:rsid w:val="00DD5475"/>
    <w:rsid w:val="00DD5561"/>
    <w:rsid w:val="00DD5C84"/>
    <w:rsid w:val="00DD5CDA"/>
    <w:rsid w:val="00DD6F0E"/>
    <w:rsid w:val="00DD79D6"/>
    <w:rsid w:val="00DD7F33"/>
    <w:rsid w:val="00DE101C"/>
    <w:rsid w:val="00DE17CB"/>
    <w:rsid w:val="00DE1AFC"/>
    <w:rsid w:val="00DE234C"/>
    <w:rsid w:val="00DE3A7F"/>
    <w:rsid w:val="00DE3F18"/>
    <w:rsid w:val="00DE40E1"/>
    <w:rsid w:val="00DE4E6F"/>
    <w:rsid w:val="00DE5608"/>
    <w:rsid w:val="00DE58D0"/>
    <w:rsid w:val="00DE654F"/>
    <w:rsid w:val="00DF0600"/>
    <w:rsid w:val="00DF0B6E"/>
    <w:rsid w:val="00DF15E0"/>
    <w:rsid w:val="00DF1EFC"/>
    <w:rsid w:val="00DF1F88"/>
    <w:rsid w:val="00DF2230"/>
    <w:rsid w:val="00DF2326"/>
    <w:rsid w:val="00DF2D1A"/>
    <w:rsid w:val="00DF3248"/>
    <w:rsid w:val="00DF37A0"/>
    <w:rsid w:val="00E003C9"/>
    <w:rsid w:val="00E01585"/>
    <w:rsid w:val="00E02B3A"/>
    <w:rsid w:val="00E04D23"/>
    <w:rsid w:val="00E05231"/>
    <w:rsid w:val="00E05B31"/>
    <w:rsid w:val="00E079B6"/>
    <w:rsid w:val="00E110E7"/>
    <w:rsid w:val="00E11B20"/>
    <w:rsid w:val="00E135AF"/>
    <w:rsid w:val="00E138BA"/>
    <w:rsid w:val="00E138D1"/>
    <w:rsid w:val="00E15991"/>
    <w:rsid w:val="00E15C91"/>
    <w:rsid w:val="00E15D96"/>
    <w:rsid w:val="00E1628D"/>
    <w:rsid w:val="00E16449"/>
    <w:rsid w:val="00E1697E"/>
    <w:rsid w:val="00E16AB9"/>
    <w:rsid w:val="00E16DC7"/>
    <w:rsid w:val="00E16E8A"/>
    <w:rsid w:val="00E173A0"/>
    <w:rsid w:val="00E1774F"/>
    <w:rsid w:val="00E17FA2"/>
    <w:rsid w:val="00E20139"/>
    <w:rsid w:val="00E2021F"/>
    <w:rsid w:val="00E20718"/>
    <w:rsid w:val="00E21196"/>
    <w:rsid w:val="00E22330"/>
    <w:rsid w:val="00E23130"/>
    <w:rsid w:val="00E2349A"/>
    <w:rsid w:val="00E23F32"/>
    <w:rsid w:val="00E2761F"/>
    <w:rsid w:val="00E302F6"/>
    <w:rsid w:val="00E30A83"/>
    <w:rsid w:val="00E30B5A"/>
    <w:rsid w:val="00E30CD7"/>
    <w:rsid w:val="00E3123D"/>
    <w:rsid w:val="00E31461"/>
    <w:rsid w:val="00E31D43"/>
    <w:rsid w:val="00E31E2C"/>
    <w:rsid w:val="00E32608"/>
    <w:rsid w:val="00E334C8"/>
    <w:rsid w:val="00E33C6C"/>
    <w:rsid w:val="00E34188"/>
    <w:rsid w:val="00E34B6E"/>
    <w:rsid w:val="00E35161"/>
    <w:rsid w:val="00E35559"/>
    <w:rsid w:val="00E356A1"/>
    <w:rsid w:val="00E36D55"/>
    <w:rsid w:val="00E36FB4"/>
    <w:rsid w:val="00E3723A"/>
    <w:rsid w:val="00E37860"/>
    <w:rsid w:val="00E40EC4"/>
    <w:rsid w:val="00E411EC"/>
    <w:rsid w:val="00E41565"/>
    <w:rsid w:val="00E42183"/>
    <w:rsid w:val="00E42B4A"/>
    <w:rsid w:val="00E43052"/>
    <w:rsid w:val="00E44540"/>
    <w:rsid w:val="00E446F1"/>
    <w:rsid w:val="00E44D83"/>
    <w:rsid w:val="00E46156"/>
    <w:rsid w:val="00E46886"/>
    <w:rsid w:val="00E47359"/>
    <w:rsid w:val="00E47AEF"/>
    <w:rsid w:val="00E47F19"/>
    <w:rsid w:val="00E5070C"/>
    <w:rsid w:val="00E50852"/>
    <w:rsid w:val="00E51C33"/>
    <w:rsid w:val="00E53B75"/>
    <w:rsid w:val="00E53F13"/>
    <w:rsid w:val="00E54168"/>
    <w:rsid w:val="00E546B1"/>
    <w:rsid w:val="00E54AED"/>
    <w:rsid w:val="00E54E3B"/>
    <w:rsid w:val="00E55383"/>
    <w:rsid w:val="00E5587C"/>
    <w:rsid w:val="00E57565"/>
    <w:rsid w:val="00E60079"/>
    <w:rsid w:val="00E60D15"/>
    <w:rsid w:val="00E6105E"/>
    <w:rsid w:val="00E618C7"/>
    <w:rsid w:val="00E62C77"/>
    <w:rsid w:val="00E63838"/>
    <w:rsid w:val="00E64101"/>
    <w:rsid w:val="00E64434"/>
    <w:rsid w:val="00E64A8A"/>
    <w:rsid w:val="00E65995"/>
    <w:rsid w:val="00E662BF"/>
    <w:rsid w:val="00E66943"/>
    <w:rsid w:val="00E67918"/>
    <w:rsid w:val="00E67C51"/>
    <w:rsid w:val="00E67D6B"/>
    <w:rsid w:val="00E700CB"/>
    <w:rsid w:val="00E70AF1"/>
    <w:rsid w:val="00E72225"/>
    <w:rsid w:val="00E72EFC"/>
    <w:rsid w:val="00E73028"/>
    <w:rsid w:val="00E73257"/>
    <w:rsid w:val="00E751D2"/>
    <w:rsid w:val="00E758EC"/>
    <w:rsid w:val="00E75982"/>
    <w:rsid w:val="00E75B42"/>
    <w:rsid w:val="00E800EE"/>
    <w:rsid w:val="00E801A8"/>
    <w:rsid w:val="00E80482"/>
    <w:rsid w:val="00E8111B"/>
    <w:rsid w:val="00E8234C"/>
    <w:rsid w:val="00E82FE6"/>
    <w:rsid w:val="00E839CF"/>
    <w:rsid w:val="00E83AA9"/>
    <w:rsid w:val="00E8411C"/>
    <w:rsid w:val="00E84C64"/>
    <w:rsid w:val="00E84F4F"/>
    <w:rsid w:val="00E850A6"/>
    <w:rsid w:val="00E85928"/>
    <w:rsid w:val="00E85FE6"/>
    <w:rsid w:val="00E86968"/>
    <w:rsid w:val="00E87822"/>
    <w:rsid w:val="00E87863"/>
    <w:rsid w:val="00E87DB7"/>
    <w:rsid w:val="00E90395"/>
    <w:rsid w:val="00E90E49"/>
    <w:rsid w:val="00E91688"/>
    <w:rsid w:val="00E917F9"/>
    <w:rsid w:val="00E9291C"/>
    <w:rsid w:val="00E92F08"/>
    <w:rsid w:val="00E93F02"/>
    <w:rsid w:val="00E93FFE"/>
    <w:rsid w:val="00E94B6F"/>
    <w:rsid w:val="00E94CEE"/>
    <w:rsid w:val="00E94F8A"/>
    <w:rsid w:val="00E9602D"/>
    <w:rsid w:val="00E96501"/>
    <w:rsid w:val="00E97A17"/>
    <w:rsid w:val="00E97BBD"/>
    <w:rsid w:val="00EA03B6"/>
    <w:rsid w:val="00EA0964"/>
    <w:rsid w:val="00EA0D4F"/>
    <w:rsid w:val="00EA15BF"/>
    <w:rsid w:val="00EA19BB"/>
    <w:rsid w:val="00EA1FD9"/>
    <w:rsid w:val="00EA2DA8"/>
    <w:rsid w:val="00EA490B"/>
    <w:rsid w:val="00EA53B8"/>
    <w:rsid w:val="00EA569F"/>
    <w:rsid w:val="00EA693B"/>
    <w:rsid w:val="00EA72D3"/>
    <w:rsid w:val="00EA7A41"/>
    <w:rsid w:val="00EB077B"/>
    <w:rsid w:val="00EB0F61"/>
    <w:rsid w:val="00EB15DD"/>
    <w:rsid w:val="00EB3190"/>
    <w:rsid w:val="00EB3D23"/>
    <w:rsid w:val="00EB4589"/>
    <w:rsid w:val="00EB4EA2"/>
    <w:rsid w:val="00EB63C2"/>
    <w:rsid w:val="00EB64E3"/>
    <w:rsid w:val="00EB6C1A"/>
    <w:rsid w:val="00EC0B18"/>
    <w:rsid w:val="00EC24D5"/>
    <w:rsid w:val="00EC27C6"/>
    <w:rsid w:val="00EC33E1"/>
    <w:rsid w:val="00EC360C"/>
    <w:rsid w:val="00EC4207"/>
    <w:rsid w:val="00EC46E8"/>
    <w:rsid w:val="00EC4CA9"/>
    <w:rsid w:val="00EC5653"/>
    <w:rsid w:val="00EC67E9"/>
    <w:rsid w:val="00EC71CE"/>
    <w:rsid w:val="00ED0C71"/>
    <w:rsid w:val="00ED1006"/>
    <w:rsid w:val="00ED1ED3"/>
    <w:rsid w:val="00ED1F3C"/>
    <w:rsid w:val="00ED3261"/>
    <w:rsid w:val="00ED3981"/>
    <w:rsid w:val="00ED4131"/>
    <w:rsid w:val="00ED4489"/>
    <w:rsid w:val="00ED65E4"/>
    <w:rsid w:val="00ED69CD"/>
    <w:rsid w:val="00EE01EB"/>
    <w:rsid w:val="00EE20CE"/>
    <w:rsid w:val="00EE2874"/>
    <w:rsid w:val="00EE2B70"/>
    <w:rsid w:val="00EE2C8D"/>
    <w:rsid w:val="00EE4900"/>
    <w:rsid w:val="00EE6E83"/>
    <w:rsid w:val="00EE6E85"/>
    <w:rsid w:val="00EE6F25"/>
    <w:rsid w:val="00EE6F85"/>
    <w:rsid w:val="00EF18FE"/>
    <w:rsid w:val="00EF34B4"/>
    <w:rsid w:val="00EF3874"/>
    <w:rsid w:val="00EF4480"/>
    <w:rsid w:val="00EF5787"/>
    <w:rsid w:val="00EF5A59"/>
    <w:rsid w:val="00EF5BD6"/>
    <w:rsid w:val="00EF5C7E"/>
    <w:rsid w:val="00EF60D0"/>
    <w:rsid w:val="00EF6E31"/>
    <w:rsid w:val="00EF6E87"/>
    <w:rsid w:val="00EF70D2"/>
    <w:rsid w:val="00EF7321"/>
    <w:rsid w:val="00EF76E6"/>
    <w:rsid w:val="00F006B6"/>
    <w:rsid w:val="00F00B97"/>
    <w:rsid w:val="00F00F2C"/>
    <w:rsid w:val="00F01AF7"/>
    <w:rsid w:val="00F03EE5"/>
    <w:rsid w:val="00F0415C"/>
    <w:rsid w:val="00F0528D"/>
    <w:rsid w:val="00F05F00"/>
    <w:rsid w:val="00F0654C"/>
    <w:rsid w:val="00F06C67"/>
    <w:rsid w:val="00F06DFD"/>
    <w:rsid w:val="00F071D1"/>
    <w:rsid w:val="00F071FB"/>
    <w:rsid w:val="00F07533"/>
    <w:rsid w:val="00F07D3E"/>
    <w:rsid w:val="00F07E92"/>
    <w:rsid w:val="00F10462"/>
    <w:rsid w:val="00F10629"/>
    <w:rsid w:val="00F10672"/>
    <w:rsid w:val="00F11827"/>
    <w:rsid w:val="00F12D63"/>
    <w:rsid w:val="00F13650"/>
    <w:rsid w:val="00F1382B"/>
    <w:rsid w:val="00F14F05"/>
    <w:rsid w:val="00F15FA5"/>
    <w:rsid w:val="00F160EE"/>
    <w:rsid w:val="00F1651A"/>
    <w:rsid w:val="00F167D9"/>
    <w:rsid w:val="00F1769B"/>
    <w:rsid w:val="00F2086A"/>
    <w:rsid w:val="00F209B7"/>
    <w:rsid w:val="00F21940"/>
    <w:rsid w:val="00F22E3D"/>
    <w:rsid w:val="00F2376F"/>
    <w:rsid w:val="00F23F03"/>
    <w:rsid w:val="00F241FA"/>
    <w:rsid w:val="00F243D8"/>
    <w:rsid w:val="00F250C7"/>
    <w:rsid w:val="00F26B2E"/>
    <w:rsid w:val="00F26BD8"/>
    <w:rsid w:val="00F2701D"/>
    <w:rsid w:val="00F27068"/>
    <w:rsid w:val="00F278B7"/>
    <w:rsid w:val="00F30828"/>
    <w:rsid w:val="00F313D6"/>
    <w:rsid w:val="00F314F5"/>
    <w:rsid w:val="00F31F19"/>
    <w:rsid w:val="00F32454"/>
    <w:rsid w:val="00F324C9"/>
    <w:rsid w:val="00F32C5D"/>
    <w:rsid w:val="00F3346E"/>
    <w:rsid w:val="00F34244"/>
    <w:rsid w:val="00F34DF4"/>
    <w:rsid w:val="00F34ECA"/>
    <w:rsid w:val="00F368B0"/>
    <w:rsid w:val="00F37462"/>
    <w:rsid w:val="00F4022D"/>
    <w:rsid w:val="00F40F0C"/>
    <w:rsid w:val="00F41283"/>
    <w:rsid w:val="00F42939"/>
    <w:rsid w:val="00F43CD9"/>
    <w:rsid w:val="00F44144"/>
    <w:rsid w:val="00F44ADE"/>
    <w:rsid w:val="00F4672B"/>
    <w:rsid w:val="00F46A2C"/>
    <w:rsid w:val="00F46F9B"/>
    <w:rsid w:val="00F4766C"/>
    <w:rsid w:val="00F47D2C"/>
    <w:rsid w:val="00F50344"/>
    <w:rsid w:val="00F5060E"/>
    <w:rsid w:val="00F507D1"/>
    <w:rsid w:val="00F50A42"/>
    <w:rsid w:val="00F50CB7"/>
    <w:rsid w:val="00F519CE"/>
    <w:rsid w:val="00F51ADA"/>
    <w:rsid w:val="00F52633"/>
    <w:rsid w:val="00F53135"/>
    <w:rsid w:val="00F53C60"/>
    <w:rsid w:val="00F54EB3"/>
    <w:rsid w:val="00F55009"/>
    <w:rsid w:val="00F55B6D"/>
    <w:rsid w:val="00F5664C"/>
    <w:rsid w:val="00F56C72"/>
    <w:rsid w:val="00F57AAD"/>
    <w:rsid w:val="00F60203"/>
    <w:rsid w:val="00F607C5"/>
    <w:rsid w:val="00F60DEA"/>
    <w:rsid w:val="00F61DED"/>
    <w:rsid w:val="00F621AA"/>
    <w:rsid w:val="00F62331"/>
    <w:rsid w:val="00F624D4"/>
    <w:rsid w:val="00F6288F"/>
    <w:rsid w:val="00F62D62"/>
    <w:rsid w:val="00F6302A"/>
    <w:rsid w:val="00F63950"/>
    <w:rsid w:val="00F64C2B"/>
    <w:rsid w:val="00F651BE"/>
    <w:rsid w:val="00F65DCE"/>
    <w:rsid w:val="00F667AF"/>
    <w:rsid w:val="00F66E58"/>
    <w:rsid w:val="00F67F53"/>
    <w:rsid w:val="00F703BE"/>
    <w:rsid w:val="00F708C9"/>
    <w:rsid w:val="00F71F69"/>
    <w:rsid w:val="00F72B72"/>
    <w:rsid w:val="00F72E25"/>
    <w:rsid w:val="00F736CD"/>
    <w:rsid w:val="00F73C12"/>
    <w:rsid w:val="00F73EC7"/>
    <w:rsid w:val="00F7414A"/>
    <w:rsid w:val="00F745EB"/>
    <w:rsid w:val="00F74BB9"/>
    <w:rsid w:val="00F75582"/>
    <w:rsid w:val="00F7636C"/>
    <w:rsid w:val="00F76CB4"/>
    <w:rsid w:val="00F76EFA"/>
    <w:rsid w:val="00F804BE"/>
    <w:rsid w:val="00F8083A"/>
    <w:rsid w:val="00F817CE"/>
    <w:rsid w:val="00F819A1"/>
    <w:rsid w:val="00F81CA7"/>
    <w:rsid w:val="00F82D00"/>
    <w:rsid w:val="00F8340E"/>
    <w:rsid w:val="00F84501"/>
    <w:rsid w:val="00F8456C"/>
    <w:rsid w:val="00F8534B"/>
    <w:rsid w:val="00F85615"/>
    <w:rsid w:val="00F859D8"/>
    <w:rsid w:val="00F868F5"/>
    <w:rsid w:val="00F86BFE"/>
    <w:rsid w:val="00F87450"/>
    <w:rsid w:val="00F903BB"/>
    <w:rsid w:val="00F90478"/>
    <w:rsid w:val="00F9056A"/>
    <w:rsid w:val="00F90D67"/>
    <w:rsid w:val="00F90F8D"/>
    <w:rsid w:val="00F92245"/>
    <w:rsid w:val="00F92782"/>
    <w:rsid w:val="00F92D95"/>
    <w:rsid w:val="00F93AA9"/>
    <w:rsid w:val="00F95771"/>
    <w:rsid w:val="00F96985"/>
    <w:rsid w:val="00F96D82"/>
    <w:rsid w:val="00F9716B"/>
    <w:rsid w:val="00F97838"/>
    <w:rsid w:val="00FA0CE4"/>
    <w:rsid w:val="00FA101A"/>
    <w:rsid w:val="00FA1935"/>
    <w:rsid w:val="00FA269F"/>
    <w:rsid w:val="00FA2BB3"/>
    <w:rsid w:val="00FA3D36"/>
    <w:rsid w:val="00FA4630"/>
    <w:rsid w:val="00FA59EB"/>
    <w:rsid w:val="00FA6066"/>
    <w:rsid w:val="00FA63D1"/>
    <w:rsid w:val="00FA67B1"/>
    <w:rsid w:val="00FA67D5"/>
    <w:rsid w:val="00FA79A3"/>
    <w:rsid w:val="00FB0484"/>
    <w:rsid w:val="00FB0E48"/>
    <w:rsid w:val="00FB2CEA"/>
    <w:rsid w:val="00FB3601"/>
    <w:rsid w:val="00FB3863"/>
    <w:rsid w:val="00FB3BF3"/>
    <w:rsid w:val="00FB3F4C"/>
    <w:rsid w:val="00FB44C2"/>
    <w:rsid w:val="00FB4762"/>
    <w:rsid w:val="00FB4C80"/>
    <w:rsid w:val="00FB54D2"/>
    <w:rsid w:val="00FB65C5"/>
    <w:rsid w:val="00FB6A6A"/>
    <w:rsid w:val="00FB7243"/>
    <w:rsid w:val="00FC07F5"/>
    <w:rsid w:val="00FC0B05"/>
    <w:rsid w:val="00FC1A74"/>
    <w:rsid w:val="00FC275E"/>
    <w:rsid w:val="00FC302B"/>
    <w:rsid w:val="00FC39F3"/>
    <w:rsid w:val="00FC3AEB"/>
    <w:rsid w:val="00FC5024"/>
    <w:rsid w:val="00FC514C"/>
    <w:rsid w:val="00FC54DA"/>
    <w:rsid w:val="00FC5BEB"/>
    <w:rsid w:val="00FC5CA4"/>
    <w:rsid w:val="00FC63CF"/>
    <w:rsid w:val="00FC6A11"/>
    <w:rsid w:val="00FC7429"/>
    <w:rsid w:val="00FD05CE"/>
    <w:rsid w:val="00FD07F6"/>
    <w:rsid w:val="00FD0E48"/>
    <w:rsid w:val="00FD1378"/>
    <w:rsid w:val="00FD148B"/>
    <w:rsid w:val="00FD14AE"/>
    <w:rsid w:val="00FD151E"/>
    <w:rsid w:val="00FD16AB"/>
    <w:rsid w:val="00FD16E1"/>
    <w:rsid w:val="00FD1EC8"/>
    <w:rsid w:val="00FD24AD"/>
    <w:rsid w:val="00FD294B"/>
    <w:rsid w:val="00FD2FDF"/>
    <w:rsid w:val="00FD4415"/>
    <w:rsid w:val="00FD47ED"/>
    <w:rsid w:val="00FD4B3C"/>
    <w:rsid w:val="00FD74DB"/>
    <w:rsid w:val="00FD7660"/>
    <w:rsid w:val="00FD7E21"/>
    <w:rsid w:val="00FE00D3"/>
    <w:rsid w:val="00FE0655"/>
    <w:rsid w:val="00FE07E5"/>
    <w:rsid w:val="00FE0AFE"/>
    <w:rsid w:val="00FE1619"/>
    <w:rsid w:val="00FE16D5"/>
    <w:rsid w:val="00FE2365"/>
    <w:rsid w:val="00FE3077"/>
    <w:rsid w:val="00FE31F5"/>
    <w:rsid w:val="00FE361E"/>
    <w:rsid w:val="00FE37D7"/>
    <w:rsid w:val="00FE3E22"/>
    <w:rsid w:val="00FE4BCD"/>
    <w:rsid w:val="00FE4C7B"/>
    <w:rsid w:val="00FE65B0"/>
    <w:rsid w:val="00FE6A14"/>
    <w:rsid w:val="00FE6F73"/>
    <w:rsid w:val="00FE7336"/>
    <w:rsid w:val="00FE787C"/>
    <w:rsid w:val="00FE79BD"/>
    <w:rsid w:val="00FF23BF"/>
    <w:rsid w:val="00FF2AC2"/>
    <w:rsid w:val="00FF2B0D"/>
    <w:rsid w:val="00FF38D0"/>
    <w:rsid w:val="00FF45A5"/>
    <w:rsid w:val="00FF4869"/>
    <w:rsid w:val="00FF5247"/>
    <w:rsid w:val="00FF53FF"/>
    <w:rsid w:val="00FF5C91"/>
    <w:rsid w:val="00FF7E99"/>
    <w:rsid w:val="196C3877"/>
    <w:rsid w:val="7EAB87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3DD85BE9-9986-4316-BFF2-735BE6C13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18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qFormat/>
    <w:rsid w:val="004711BF"/>
    <w:pPr>
      <w:numPr>
        <w:ilvl w:val="5"/>
      </w:numPr>
      <w:outlineLvl w:val="5"/>
    </w:pPr>
  </w:style>
  <w:style w:type="paragraph" w:styleId="Heading7">
    <w:name w:val="heading 7"/>
    <w:basedOn w:val="H6"/>
    <w:next w:val="Normal"/>
    <w:link w:val="Heading7Char"/>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rsid w:val="000161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6181"/>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style>
  <w:style w:type="paragraph" w:styleId="ListBullet3">
    <w:name w:val="List Bullet 3"/>
    <w:basedOn w:val="ListBullet2"/>
    <w:rsid w:val="004711BF"/>
    <w:pPr>
      <w:numPr>
        <w:numId w:val="7"/>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1"/>
      </w:numPr>
    </w:pPr>
    <w:rPr>
      <w:lang w:eastAsia="zh-CN"/>
    </w:rPr>
  </w:style>
  <w:style w:type="paragraph" w:styleId="BalloonText">
    <w:name w:val="Balloon Text"/>
    <w:basedOn w:val="Normal"/>
    <w:link w:val="BalloonTextChar"/>
    <w:rsid w:val="004711BF"/>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link w:val="ProposalChar"/>
    <w:qFormat/>
    <w:rsid w:val="004711BF"/>
    <w:pPr>
      <w:numPr>
        <w:numId w:val="2"/>
      </w:numPr>
      <w:tabs>
        <w:tab w:val="left" w:pos="1701"/>
      </w:tabs>
    </w:pPr>
    <w:rPr>
      <w:b/>
      <w:bCs/>
      <w:lang w:eastAsia="zh-CN"/>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rsid w:val="008A66C7"/>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character" w:styleId="Mention">
    <w:name w:val="Mention"/>
    <w:basedOn w:val="DefaultParagraphFont"/>
    <w:uiPriority w:val="99"/>
    <w:unhideWhenUsed/>
    <w:rsid w:val="00DE17CB"/>
    <w:rPr>
      <w:color w:val="2B579A"/>
      <w:shd w:val="clear" w:color="auto" w:fill="E1DFDD"/>
    </w:rPr>
  </w:style>
  <w:style w:type="paragraph" w:customStyle="1" w:styleId="StyleHeading1H1h1appheading1l1MemoHeading1h11h12h13h">
    <w:name w:val="Style Heading 1H1h1app heading 1l1Memo Heading 1h11h12h13h..."/>
    <w:basedOn w:val="Heading1"/>
    <w:rsid w:val="00DF1F88"/>
    <w:pPr>
      <w:keepNext w:val="0"/>
      <w:keepLines w:val="0"/>
      <w:widowControl w:val="0"/>
      <w:numPr>
        <w:numId w:val="1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customStyle="1" w:styleId="ProposalChar">
    <w:name w:val="Proposal Char"/>
    <w:link w:val="Proposal"/>
    <w:qFormat/>
    <w:rsid w:val="00CB6CE3"/>
    <w:rPr>
      <w:rFonts w:ascii="Arial" w:eastAsiaTheme="minorHAnsi" w:hAnsi="Arial" w:cstheme="minorBidi"/>
      <w:b/>
      <w:bCs/>
      <w:sz w:val="22"/>
      <w:szCs w:val="22"/>
      <w:lang w:val="en-US" w:eastAsia="zh-CN"/>
    </w:rPr>
  </w:style>
  <w:style w:type="character" w:customStyle="1" w:styleId="0MaintextChar">
    <w:name w:val="0 Main text Char"/>
    <w:link w:val="0Maintext"/>
    <w:qFormat/>
    <w:locked/>
    <w:rsid w:val="00DD5475"/>
    <w:rPr>
      <w:rFonts w:ascii="Times New Roman" w:hAnsi="Times New Roman"/>
      <w:lang w:eastAsia="en-US"/>
    </w:rPr>
  </w:style>
  <w:style w:type="paragraph" w:customStyle="1" w:styleId="0Maintext">
    <w:name w:val="0 Main text"/>
    <w:basedOn w:val="Normal"/>
    <w:link w:val="0MaintextChar"/>
    <w:qFormat/>
    <w:rsid w:val="00DD5475"/>
    <w:pPr>
      <w:jc w:val="both"/>
    </w:pPr>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275744272">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917DCB-DF1C-774B-B8DB-52D2F820DDAE}">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5NUHHDQN7SK2-1476151046-530646</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https://ericsson.sharepoint.com/sites/star/_layouts/15/DocIdRedir.aspx?ID=5NUHHDQN7SK2-1476151046-530646</Url>
      <Description>5NUHHDQN7SK2-1476151046-530646</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EAC6E-65E4-4129-8564-92D7F2F363CE}">
  <ds:schemaRefs>
    <ds:schemaRef ds:uri="http://schemas.microsoft.com/office/2006/documentManagement/types"/>
    <ds:schemaRef ds:uri="http://purl.org/dc/terms/"/>
    <ds:schemaRef ds:uri="d8762117-8292-4133-b1c7-eab5c6487cfd"/>
    <ds:schemaRef ds:uri="611109f9-ed58-4498-a270-1fb2086a5321"/>
    <ds:schemaRef ds:uri="http://purl.org/dc/dcmitype/"/>
    <ds:schemaRef ds:uri="f166a696-7b5b-4ccd-9f0c-ffde0cceec81"/>
    <ds:schemaRef ds:uri="http://schemas.openxmlformats.org/package/2006/metadata/core-properties"/>
    <ds:schemaRef ds:uri="http://schemas.microsoft.com/office/infopath/2007/PartnerControls"/>
    <ds:schemaRef ds:uri="http://purl.org/dc/elements/1.1/"/>
    <ds:schemaRef ds:uri="http://schemas.microsoft.com/sharepoint/v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35FC103-8C8A-4509-B96A-F9CA20DC3948}">
  <ds:schemaRefs>
    <ds:schemaRef ds:uri="Microsoft.SharePoint.Taxonomy.ContentTypeSync"/>
  </ds:schemaRefs>
</ds:datastoreItem>
</file>

<file path=customXml/itemProps3.xml><?xml version="1.0" encoding="utf-8"?>
<ds:datastoreItem xmlns:ds="http://schemas.openxmlformats.org/officeDocument/2006/customXml" ds:itemID="{C211C363-7C23-4DD5-A9DD-86923D852937}">
  <ds:schemaRefs>
    <ds:schemaRef ds:uri="http://schemas.microsoft.com/sharepoint/events"/>
  </ds:schemaRefs>
</ds:datastoreItem>
</file>

<file path=customXml/itemProps4.xml><?xml version="1.0" encoding="utf-8"?>
<ds:datastoreItem xmlns:ds="http://schemas.openxmlformats.org/officeDocument/2006/customXml" ds:itemID="{B75CF089-3785-4114-BF93-D2EB36FE94AD}">
  <ds:schemaRefs>
    <ds:schemaRef ds:uri="http://schemas.microsoft.com/sharepoint/v3/contenttype/forms"/>
  </ds:schemaRefs>
</ds:datastoreItem>
</file>

<file path=customXml/itemProps5.xml><?xml version="1.0" encoding="utf-8"?>
<ds:datastoreItem xmlns:ds="http://schemas.openxmlformats.org/officeDocument/2006/customXml" ds:itemID="{0B8FE4A1-C105-4BB8-9886-1EF86E758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3295</Words>
  <Characters>18783</Characters>
  <Application>Microsoft Office Word</Application>
  <DocSecurity>4</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22034</CharactersWithSpaces>
  <SharedDoc>false</SharedDoc>
  <HLinks>
    <vt:vector size="96" baseType="variant">
      <vt:variant>
        <vt:i4>1114175</vt:i4>
      </vt:variant>
      <vt:variant>
        <vt:i4>53</vt:i4>
      </vt:variant>
      <vt:variant>
        <vt:i4>0</vt:i4>
      </vt:variant>
      <vt:variant>
        <vt:i4>5</vt:i4>
      </vt:variant>
      <vt:variant>
        <vt:lpwstr/>
      </vt:variant>
      <vt:variant>
        <vt:lpwstr>_Toc118726467</vt:lpwstr>
      </vt:variant>
      <vt:variant>
        <vt:i4>1114175</vt:i4>
      </vt:variant>
      <vt:variant>
        <vt:i4>50</vt:i4>
      </vt:variant>
      <vt:variant>
        <vt:i4>0</vt:i4>
      </vt:variant>
      <vt:variant>
        <vt:i4>5</vt:i4>
      </vt:variant>
      <vt:variant>
        <vt:lpwstr/>
      </vt:variant>
      <vt:variant>
        <vt:lpwstr>_Toc118726466</vt:lpwstr>
      </vt:variant>
      <vt:variant>
        <vt:i4>1114175</vt:i4>
      </vt:variant>
      <vt:variant>
        <vt:i4>47</vt:i4>
      </vt:variant>
      <vt:variant>
        <vt:i4>0</vt:i4>
      </vt:variant>
      <vt:variant>
        <vt:i4>5</vt:i4>
      </vt:variant>
      <vt:variant>
        <vt:lpwstr/>
      </vt:variant>
      <vt:variant>
        <vt:lpwstr>_Toc118726465</vt:lpwstr>
      </vt:variant>
      <vt:variant>
        <vt:i4>1114175</vt:i4>
      </vt:variant>
      <vt:variant>
        <vt:i4>44</vt:i4>
      </vt:variant>
      <vt:variant>
        <vt:i4>0</vt:i4>
      </vt:variant>
      <vt:variant>
        <vt:i4>5</vt:i4>
      </vt:variant>
      <vt:variant>
        <vt:lpwstr/>
      </vt:variant>
      <vt:variant>
        <vt:lpwstr>_Toc118726464</vt:lpwstr>
      </vt:variant>
      <vt:variant>
        <vt:i4>1114175</vt:i4>
      </vt:variant>
      <vt:variant>
        <vt:i4>41</vt:i4>
      </vt:variant>
      <vt:variant>
        <vt:i4>0</vt:i4>
      </vt:variant>
      <vt:variant>
        <vt:i4>5</vt:i4>
      </vt:variant>
      <vt:variant>
        <vt:lpwstr/>
      </vt:variant>
      <vt:variant>
        <vt:lpwstr>_Toc118726463</vt:lpwstr>
      </vt:variant>
      <vt:variant>
        <vt:i4>1114175</vt:i4>
      </vt:variant>
      <vt:variant>
        <vt:i4>38</vt:i4>
      </vt:variant>
      <vt:variant>
        <vt:i4>0</vt:i4>
      </vt:variant>
      <vt:variant>
        <vt:i4>5</vt:i4>
      </vt:variant>
      <vt:variant>
        <vt:lpwstr/>
      </vt:variant>
      <vt:variant>
        <vt:lpwstr>_Toc118726462</vt:lpwstr>
      </vt:variant>
      <vt:variant>
        <vt:i4>1114175</vt:i4>
      </vt:variant>
      <vt:variant>
        <vt:i4>35</vt:i4>
      </vt:variant>
      <vt:variant>
        <vt:i4>0</vt:i4>
      </vt:variant>
      <vt:variant>
        <vt:i4>5</vt:i4>
      </vt:variant>
      <vt:variant>
        <vt:lpwstr/>
      </vt:variant>
      <vt:variant>
        <vt:lpwstr>_Toc118726461</vt:lpwstr>
      </vt:variant>
      <vt:variant>
        <vt:i4>1114175</vt:i4>
      </vt:variant>
      <vt:variant>
        <vt:i4>32</vt:i4>
      </vt:variant>
      <vt:variant>
        <vt:i4>0</vt:i4>
      </vt:variant>
      <vt:variant>
        <vt:i4>5</vt:i4>
      </vt:variant>
      <vt:variant>
        <vt:lpwstr/>
      </vt:variant>
      <vt:variant>
        <vt:lpwstr>_Toc118726460</vt:lpwstr>
      </vt:variant>
      <vt:variant>
        <vt:i4>1179711</vt:i4>
      </vt:variant>
      <vt:variant>
        <vt:i4>29</vt:i4>
      </vt:variant>
      <vt:variant>
        <vt:i4>0</vt:i4>
      </vt:variant>
      <vt:variant>
        <vt:i4>5</vt:i4>
      </vt:variant>
      <vt:variant>
        <vt:lpwstr/>
      </vt:variant>
      <vt:variant>
        <vt:lpwstr>_Toc118726459</vt:lpwstr>
      </vt:variant>
      <vt:variant>
        <vt:i4>1179711</vt:i4>
      </vt:variant>
      <vt:variant>
        <vt:i4>26</vt:i4>
      </vt:variant>
      <vt:variant>
        <vt:i4>0</vt:i4>
      </vt:variant>
      <vt:variant>
        <vt:i4>5</vt:i4>
      </vt:variant>
      <vt:variant>
        <vt:lpwstr/>
      </vt:variant>
      <vt:variant>
        <vt:lpwstr>_Toc118726458</vt:lpwstr>
      </vt:variant>
      <vt:variant>
        <vt:i4>1179711</vt:i4>
      </vt:variant>
      <vt:variant>
        <vt:i4>23</vt:i4>
      </vt:variant>
      <vt:variant>
        <vt:i4>0</vt:i4>
      </vt:variant>
      <vt:variant>
        <vt:i4>5</vt:i4>
      </vt:variant>
      <vt:variant>
        <vt:lpwstr/>
      </vt:variant>
      <vt:variant>
        <vt:lpwstr>_Toc118726457</vt:lpwstr>
      </vt:variant>
      <vt:variant>
        <vt:i4>1179711</vt:i4>
      </vt:variant>
      <vt:variant>
        <vt:i4>20</vt:i4>
      </vt:variant>
      <vt:variant>
        <vt:i4>0</vt:i4>
      </vt:variant>
      <vt:variant>
        <vt:i4>5</vt:i4>
      </vt:variant>
      <vt:variant>
        <vt:lpwstr/>
      </vt:variant>
      <vt:variant>
        <vt:lpwstr>_Toc118726456</vt:lpwstr>
      </vt:variant>
      <vt:variant>
        <vt:i4>1179711</vt:i4>
      </vt:variant>
      <vt:variant>
        <vt:i4>17</vt:i4>
      </vt:variant>
      <vt:variant>
        <vt:i4>0</vt:i4>
      </vt:variant>
      <vt:variant>
        <vt:i4>5</vt:i4>
      </vt:variant>
      <vt:variant>
        <vt:lpwstr/>
      </vt:variant>
      <vt:variant>
        <vt:lpwstr>_Toc118726455</vt:lpwstr>
      </vt:variant>
      <vt:variant>
        <vt:i4>1179711</vt:i4>
      </vt:variant>
      <vt:variant>
        <vt:i4>14</vt:i4>
      </vt:variant>
      <vt:variant>
        <vt:i4>0</vt:i4>
      </vt:variant>
      <vt:variant>
        <vt:i4>5</vt:i4>
      </vt:variant>
      <vt:variant>
        <vt:lpwstr/>
      </vt:variant>
      <vt:variant>
        <vt:lpwstr>_Toc118726454</vt:lpwstr>
      </vt:variant>
      <vt:variant>
        <vt:i4>1179711</vt:i4>
      </vt:variant>
      <vt:variant>
        <vt:i4>11</vt:i4>
      </vt:variant>
      <vt:variant>
        <vt:i4>0</vt:i4>
      </vt:variant>
      <vt:variant>
        <vt:i4>5</vt:i4>
      </vt:variant>
      <vt:variant>
        <vt:lpwstr/>
      </vt:variant>
      <vt:variant>
        <vt:lpwstr>_Toc118726453</vt:lpwstr>
      </vt:variant>
      <vt:variant>
        <vt:i4>1179711</vt:i4>
      </vt:variant>
      <vt:variant>
        <vt:i4>8</vt:i4>
      </vt:variant>
      <vt:variant>
        <vt:i4>0</vt:i4>
      </vt:variant>
      <vt:variant>
        <vt:i4>5</vt:i4>
      </vt:variant>
      <vt:variant>
        <vt:lpwstr/>
      </vt:variant>
      <vt:variant>
        <vt:lpwstr>_Toc118726452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Peter Hammarberg</cp:lastModifiedBy>
  <cp:revision>27</cp:revision>
  <dcterms:created xsi:type="dcterms:W3CDTF">2022-10-01T06:11:00Z</dcterms:created>
  <dcterms:modified xsi:type="dcterms:W3CDTF">2022-11-07T23:14:00Z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ebb1be1f-d920-4e6b-8682-c4279e4853ba</vt:lpwstr>
  </property>
  <property fmtid="{D5CDD505-2E9C-101B-9397-08002B2CF9AE}" pid="13" name="EriCOLLProjects">
    <vt:lpwstr/>
  </property>
  <property fmtid="{D5CDD505-2E9C-101B-9397-08002B2CF9AE}" pid="14" name="EriCOLLProcess">
    <vt:lpwstr/>
  </property>
</Properties>
</file>