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5FBC5ABB" w:rsidR="00CB1017" w:rsidRPr="00BB2367" w:rsidRDefault="00CB1017" w:rsidP="00CB1017">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sidR="00F40834">
        <w:rPr>
          <w:bCs/>
          <w:noProof w:val="0"/>
          <w:sz w:val="24"/>
          <w:szCs w:val="24"/>
        </w:rPr>
        <w:t>1</w:t>
      </w:r>
      <w:r w:rsidR="007D5BF9">
        <w:rPr>
          <w:bCs/>
          <w:noProof w:val="0"/>
          <w:sz w:val="24"/>
          <w:szCs w:val="24"/>
        </w:rPr>
        <w:t>1</w:t>
      </w:r>
      <w:r w:rsidRPr="005336CD">
        <w:rPr>
          <w:bCs/>
          <w:noProof w:val="0"/>
          <w:sz w:val="24"/>
          <w:szCs w:val="24"/>
        </w:rPr>
        <w:tab/>
      </w:r>
      <w:r w:rsidR="003115ED" w:rsidRPr="00BB2367">
        <w:rPr>
          <w:bCs/>
          <w:noProof w:val="0"/>
          <w:sz w:val="24"/>
          <w:szCs w:val="24"/>
        </w:rPr>
        <w:t>R1-22</w:t>
      </w:r>
      <w:r w:rsidR="00BB2367" w:rsidRPr="00BB2367">
        <w:rPr>
          <w:bCs/>
          <w:noProof w:val="0"/>
          <w:sz w:val="24"/>
          <w:szCs w:val="24"/>
        </w:rPr>
        <w:t>1</w:t>
      </w:r>
      <w:r w:rsidR="007D5BF9">
        <w:rPr>
          <w:bCs/>
          <w:noProof w:val="0"/>
          <w:sz w:val="24"/>
          <w:szCs w:val="24"/>
        </w:rPr>
        <w:t>2416</w:t>
      </w:r>
    </w:p>
    <w:p w14:paraId="2FF2BF5E" w14:textId="1F2DEE2F" w:rsidR="00CB1017" w:rsidRDefault="007D5BF9" w:rsidP="00CB1017">
      <w:pPr>
        <w:pStyle w:val="Header"/>
        <w:tabs>
          <w:tab w:val="right" w:pos="9639"/>
        </w:tabs>
        <w:spacing w:before="0" w:after="0"/>
        <w:rPr>
          <w:bCs/>
          <w:noProof w:val="0"/>
          <w:sz w:val="24"/>
          <w:szCs w:val="24"/>
        </w:rPr>
      </w:pPr>
      <w:r>
        <w:rPr>
          <w:bCs/>
          <w:noProof w:val="0"/>
          <w:sz w:val="24"/>
          <w:szCs w:val="24"/>
        </w:rPr>
        <w:t>Toulouse</w:t>
      </w:r>
      <w:r w:rsidR="00F40834" w:rsidRPr="00BB2367">
        <w:rPr>
          <w:bCs/>
          <w:noProof w:val="0"/>
          <w:sz w:val="24"/>
          <w:szCs w:val="24"/>
        </w:rPr>
        <w:t>,</w:t>
      </w:r>
      <w:r w:rsidR="00315943">
        <w:rPr>
          <w:bCs/>
          <w:noProof w:val="0"/>
          <w:sz w:val="24"/>
          <w:szCs w:val="24"/>
        </w:rPr>
        <w:t xml:space="preserve"> France,</w:t>
      </w:r>
      <w:r w:rsidR="00F40834" w:rsidRPr="00BB2367">
        <w:rPr>
          <w:bCs/>
          <w:noProof w:val="0"/>
          <w:sz w:val="24"/>
          <w:szCs w:val="24"/>
        </w:rPr>
        <w:t xml:space="preserve"> </w:t>
      </w:r>
      <w:r>
        <w:rPr>
          <w:bCs/>
          <w:noProof w:val="0"/>
          <w:sz w:val="24"/>
          <w:szCs w:val="24"/>
        </w:rPr>
        <w:t xml:space="preserve">Nov </w:t>
      </w:r>
      <w:r w:rsidR="001E4C3B" w:rsidRPr="00BB2367">
        <w:rPr>
          <w:bCs/>
          <w:noProof w:val="0"/>
          <w:sz w:val="24"/>
          <w:szCs w:val="24"/>
        </w:rPr>
        <w:t>1</w:t>
      </w:r>
      <w:r>
        <w:rPr>
          <w:bCs/>
          <w:noProof w:val="0"/>
          <w:sz w:val="24"/>
          <w:szCs w:val="24"/>
        </w:rPr>
        <w:t>4</w:t>
      </w:r>
      <w:r w:rsidR="001E4C3B" w:rsidRPr="00BB2367">
        <w:rPr>
          <w:bCs/>
          <w:noProof w:val="0"/>
          <w:sz w:val="24"/>
          <w:szCs w:val="24"/>
        </w:rPr>
        <w:t>-1</w:t>
      </w:r>
      <w:r>
        <w:rPr>
          <w:bCs/>
          <w:noProof w:val="0"/>
          <w:sz w:val="24"/>
          <w:szCs w:val="24"/>
        </w:rPr>
        <w:t>8</w:t>
      </w:r>
      <w:r w:rsidR="001E4C3B" w:rsidRPr="00BB2367">
        <w:rPr>
          <w:bCs/>
          <w:noProof w:val="0"/>
          <w:sz w:val="24"/>
          <w:szCs w:val="24"/>
        </w:rPr>
        <w:t>th</w:t>
      </w:r>
      <w:r w:rsidR="00F40834" w:rsidRPr="00BB2367">
        <w:rPr>
          <w:bCs/>
          <w:noProof w:val="0"/>
          <w:sz w:val="24"/>
          <w:szCs w:val="24"/>
        </w:rPr>
        <w:t>, 2022</w:t>
      </w:r>
    </w:p>
    <w:bookmarkEnd w:id="0"/>
    <w:p w14:paraId="5208B873" w14:textId="77777777" w:rsidR="003F5B6B" w:rsidRDefault="003F5B6B">
      <w:pPr>
        <w:pStyle w:val="CRCoverPage"/>
        <w:rPr>
          <w:rFonts w:cs="Arial"/>
          <w:b/>
          <w:bCs/>
          <w:sz w:val="24"/>
        </w:rPr>
      </w:pPr>
    </w:p>
    <w:p w14:paraId="08AC4AD5" w14:textId="655A3DFB"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9.6.1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AEE677E"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further complexity reduction </w:t>
      </w:r>
      <w:r w:rsidR="00C16432">
        <w:rPr>
          <w:rFonts w:ascii="Arial" w:hAnsi="Arial" w:cs="Arial"/>
          <w:b/>
          <w:bCs/>
          <w:sz w:val="24"/>
        </w:rPr>
        <w:t>of NR UE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206120D8" w:rsidR="008932C1" w:rsidRDefault="00347353" w:rsidP="008932C1">
      <w:pPr>
        <w:spacing w:before="0"/>
      </w:pPr>
      <w:r>
        <w:rPr>
          <w:sz w:val="22"/>
          <w:szCs w:val="22"/>
          <w:lang w:val="en-US"/>
        </w:rPr>
        <w:t>In RAN</w:t>
      </w:r>
      <w:r w:rsidR="003F5B6B">
        <w:rPr>
          <w:sz w:val="22"/>
          <w:szCs w:val="22"/>
          <w:lang w:val="en-US"/>
        </w:rPr>
        <w:t>#9</w:t>
      </w:r>
      <w:r w:rsidR="00BB2367">
        <w:rPr>
          <w:sz w:val="22"/>
          <w:szCs w:val="22"/>
          <w:lang w:val="en-US"/>
        </w:rPr>
        <w:t>7</w:t>
      </w:r>
      <w:r>
        <w:rPr>
          <w:sz w:val="22"/>
          <w:szCs w:val="22"/>
          <w:lang w:val="en-US"/>
        </w:rPr>
        <w:t xml:space="preserve">, </w:t>
      </w:r>
      <w:r w:rsidR="00BB2367">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B175B1" w:rsidRPr="003B3DC0">
          <w:rPr>
            <w:rStyle w:val="Hyperlink"/>
            <w:i/>
            <w:iCs/>
          </w:rPr>
          <w:t>RP-</w:t>
        </w:r>
        <w:r w:rsidR="00496BA0">
          <w:rPr>
            <w:rStyle w:val="Hyperlink"/>
            <w:i/>
            <w:iCs/>
          </w:rPr>
          <w:t>222675</w:t>
        </w:r>
      </w:hyperlink>
      <w:r w:rsidR="00B175B1">
        <w:rPr>
          <w:i/>
          <w:iCs/>
        </w:rPr>
        <w:t xml:space="preserve"> </w:t>
      </w:r>
      <w:r w:rsidR="00B175B1" w:rsidRPr="00B175B1">
        <w:t>has been approved</w:t>
      </w:r>
      <w:r w:rsidR="007D5BF9">
        <w:t xml:space="preserve"> and in RAN1#110b-e the following agreements were made:</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67F85DA5" w14:textId="77777777" w:rsidR="0055426E" w:rsidRPr="0055426E" w:rsidRDefault="0055426E" w:rsidP="0055426E">
            <w:pPr>
              <w:rPr>
                <w:bCs/>
                <w:highlight w:val="green"/>
                <w:lang w:val="en-US"/>
              </w:rPr>
            </w:pPr>
            <w:r w:rsidRPr="0055426E">
              <w:rPr>
                <w:bCs/>
                <w:highlight w:val="green"/>
                <w:lang w:val="en-US"/>
              </w:rPr>
              <w:t xml:space="preserve">Agreement </w:t>
            </w:r>
          </w:p>
          <w:p w14:paraId="3E2D7941" w14:textId="77777777" w:rsidR="0055426E" w:rsidRPr="0055426E" w:rsidRDefault="0055426E" w:rsidP="0055426E">
            <w:pPr>
              <w:rPr>
                <w:bCs/>
                <w:lang w:val="en-US"/>
              </w:rPr>
            </w:pPr>
            <w:r w:rsidRPr="0055426E">
              <w:rPr>
                <w:bCs/>
                <w:lang w:val="en-US"/>
              </w:rPr>
              <w:t>For a cell supporting both Rel-17 and Rel-18 RedCap UEs,</w:t>
            </w:r>
          </w:p>
          <w:p w14:paraId="7191852E" w14:textId="77777777" w:rsidR="0055426E" w:rsidRPr="0055426E" w:rsidRDefault="0055426E" w:rsidP="0055426E">
            <w:pPr>
              <w:pStyle w:val="ListParagraph"/>
              <w:numPr>
                <w:ilvl w:val="0"/>
                <w:numId w:val="32"/>
              </w:numPr>
              <w:spacing w:before="0" w:after="180" w:line="252" w:lineRule="auto"/>
              <w:jc w:val="both"/>
              <w:rPr>
                <w:bCs/>
                <w:sz w:val="20"/>
                <w:szCs w:val="20"/>
                <w:lang w:val="en-US"/>
              </w:rPr>
            </w:pPr>
            <w:r w:rsidRPr="0055426E">
              <w:rPr>
                <w:bCs/>
                <w:sz w:val="20"/>
                <w:szCs w:val="20"/>
                <w:lang w:val="en-US"/>
              </w:rPr>
              <w:t>The Rel-18 RedCap UEs can share the same separate initial DL/UL BWP as the Rel-17 RedCap UEs.</w:t>
            </w:r>
          </w:p>
          <w:p w14:paraId="76AF3C5B" w14:textId="77777777" w:rsidR="0055426E" w:rsidRPr="0055426E" w:rsidRDefault="0055426E" w:rsidP="0055426E">
            <w:pPr>
              <w:pStyle w:val="ListParagraph"/>
              <w:numPr>
                <w:ilvl w:val="0"/>
                <w:numId w:val="32"/>
              </w:numPr>
              <w:spacing w:before="0" w:line="252" w:lineRule="auto"/>
              <w:jc w:val="both"/>
              <w:rPr>
                <w:bCs/>
                <w:sz w:val="20"/>
                <w:szCs w:val="20"/>
                <w:lang w:val="en-US"/>
              </w:rPr>
            </w:pPr>
            <w:r w:rsidRPr="0055426E">
              <w:rPr>
                <w:bCs/>
                <w:sz w:val="20"/>
                <w:szCs w:val="20"/>
                <w:lang w:val="en-US"/>
              </w:rPr>
              <w:t>FFS: whether to support an additional separate initial DL/UL BWP specific to Rel-18 RedCap UEs</w:t>
            </w:r>
          </w:p>
          <w:p w14:paraId="22D33CA6" w14:textId="77777777" w:rsidR="0055426E" w:rsidRPr="0055426E" w:rsidRDefault="0055426E" w:rsidP="0055426E">
            <w:pPr>
              <w:shd w:val="clear" w:color="auto" w:fill="FFFFFF"/>
              <w:spacing w:line="231" w:lineRule="atLeast"/>
              <w:jc w:val="both"/>
              <w:rPr>
                <w:bCs/>
                <w:color w:val="000000"/>
                <w:highlight w:val="green"/>
                <w:lang w:val="en-US" w:eastAsia="zh-CN"/>
              </w:rPr>
            </w:pPr>
            <w:r w:rsidRPr="0055426E">
              <w:rPr>
                <w:bCs/>
                <w:color w:val="000000"/>
                <w:highlight w:val="green"/>
                <w:shd w:val="clear" w:color="auto" w:fill="FFFF00"/>
                <w:lang w:val="en-US" w:eastAsia="zh-CN"/>
              </w:rPr>
              <w:t>Agreement</w:t>
            </w:r>
          </w:p>
          <w:p w14:paraId="1CCA6B66" w14:textId="77777777" w:rsidR="0055426E" w:rsidRPr="0055426E" w:rsidRDefault="0055426E" w:rsidP="0055426E">
            <w:pPr>
              <w:shd w:val="clear" w:color="auto" w:fill="FFFFFF"/>
              <w:spacing w:line="231" w:lineRule="atLeast"/>
              <w:jc w:val="both"/>
              <w:rPr>
                <w:rFonts w:ascii="Calibri" w:hAnsi="Calibri" w:cs="Calibri"/>
                <w:bCs/>
                <w:color w:val="000000"/>
                <w:lang w:val="en-US" w:eastAsia="zh-CN"/>
              </w:rPr>
            </w:pPr>
            <w:r w:rsidRPr="0055426E">
              <w:rPr>
                <w:bCs/>
                <w:color w:val="000000"/>
                <w:lang w:val="en-US" w:eastAsia="zh-CN"/>
              </w:rPr>
              <w:t>For UE BB bandwidth reduction, for paging channel (PDSCH) to Rel-18 RedCap UEs, down-select between the following options:</w:t>
            </w:r>
          </w:p>
          <w:p w14:paraId="1C86D949" w14:textId="77777777" w:rsidR="0055426E" w:rsidRPr="0055426E" w:rsidRDefault="0055426E" w:rsidP="0055426E">
            <w:pPr>
              <w:numPr>
                <w:ilvl w:val="0"/>
                <w:numId w:val="36"/>
              </w:numPr>
              <w:shd w:val="clear" w:color="auto" w:fill="FFFFFF"/>
              <w:spacing w:before="0" w:after="0" w:line="231" w:lineRule="atLeast"/>
              <w:jc w:val="both"/>
              <w:rPr>
                <w:rFonts w:ascii="Calibri" w:eastAsia="Microsoft YaHei UI" w:hAnsi="Calibri" w:cs="Calibri"/>
                <w:bCs/>
                <w:color w:val="000000"/>
                <w:lang w:val="en-US" w:eastAsia="zh-CN"/>
              </w:rPr>
            </w:pPr>
            <w:r w:rsidRPr="0055426E">
              <w:rPr>
                <w:rFonts w:eastAsia="Microsoft YaHei UI" w:cs="Times"/>
                <w:bCs/>
                <w:color w:val="000000"/>
                <w:lang w:val="en-US" w:eastAsia="zh-CN"/>
              </w:rPr>
              <w:t>Option 1: Restrict the scheduling of paging channel to be within 5 MHz</w:t>
            </w:r>
          </w:p>
          <w:p w14:paraId="7C4A85F4" w14:textId="77777777" w:rsidR="0055426E" w:rsidRPr="0055426E" w:rsidRDefault="0055426E" w:rsidP="0055426E">
            <w:pPr>
              <w:numPr>
                <w:ilvl w:val="0"/>
                <w:numId w:val="36"/>
              </w:numPr>
              <w:shd w:val="clear" w:color="auto" w:fill="FFFFFF"/>
              <w:spacing w:before="0" w:after="0" w:line="231" w:lineRule="atLeast"/>
              <w:jc w:val="both"/>
              <w:rPr>
                <w:rFonts w:ascii="Calibri" w:eastAsia="Microsoft YaHei UI" w:hAnsi="Calibri" w:cs="Calibri"/>
                <w:bCs/>
                <w:color w:val="000000"/>
                <w:lang w:val="en-US" w:eastAsia="zh-CN"/>
              </w:rPr>
            </w:pPr>
            <w:r w:rsidRPr="0055426E">
              <w:rPr>
                <w:rFonts w:eastAsia="Microsoft YaHei UI" w:cs="Times"/>
                <w:bCs/>
                <w:color w:val="000000"/>
                <w:lang w:val="en-US" w:eastAsia="zh-CN"/>
              </w:rPr>
              <w:t>Option 2: Allow the scheduling of paging channel to be larger than 5 MHz (as in legacy operation)</w:t>
            </w:r>
          </w:p>
          <w:p w14:paraId="5201E9EF" w14:textId="77777777" w:rsidR="0055426E" w:rsidRPr="0055426E" w:rsidRDefault="0055426E" w:rsidP="0055426E">
            <w:pPr>
              <w:numPr>
                <w:ilvl w:val="0"/>
                <w:numId w:val="36"/>
              </w:numPr>
              <w:shd w:val="clear" w:color="auto" w:fill="FFFFFF"/>
              <w:spacing w:before="0" w:after="0" w:line="231" w:lineRule="atLeast"/>
              <w:jc w:val="both"/>
              <w:rPr>
                <w:rFonts w:ascii="Calibri" w:eastAsia="Microsoft YaHei UI" w:hAnsi="Calibri" w:cs="Calibri"/>
                <w:bCs/>
                <w:color w:val="000000"/>
                <w:lang w:val="en-US" w:eastAsia="zh-CN"/>
              </w:rPr>
            </w:pPr>
            <w:r w:rsidRPr="0055426E">
              <w:rPr>
                <w:rFonts w:eastAsia="Microsoft YaHei UI" w:cs="Times"/>
                <w:bCs/>
                <w:color w:val="000000"/>
                <w:lang w:val="en-US" w:eastAsia="zh-CN"/>
              </w:rPr>
              <w:t>FFS: whether 5MHz is assumed to be physically contiguous</w:t>
            </w:r>
          </w:p>
          <w:p w14:paraId="0A25D8D8" w14:textId="77777777" w:rsidR="0055426E" w:rsidRPr="0055426E" w:rsidRDefault="0055426E" w:rsidP="0055426E">
            <w:pPr>
              <w:shd w:val="clear" w:color="auto" w:fill="FFFFFF"/>
              <w:spacing w:line="231" w:lineRule="atLeast"/>
              <w:jc w:val="both"/>
              <w:rPr>
                <w:rFonts w:ascii="Calibri" w:hAnsi="Calibri" w:cs="Calibri"/>
                <w:bCs/>
                <w:color w:val="000000"/>
                <w:highlight w:val="green"/>
                <w:lang w:val="en-US" w:eastAsia="zh-CN"/>
              </w:rPr>
            </w:pPr>
            <w:r w:rsidRPr="0055426E">
              <w:rPr>
                <w:bCs/>
                <w:color w:val="000000"/>
                <w:highlight w:val="green"/>
                <w:shd w:val="clear" w:color="auto" w:fill="FFFF00"/>
                <w:lang w:val="en-US" w:eastAsia="zh-CN"/>
              </w:rPr>
              <w:t>Agreement</w:t>
            </w:r>
          </w:p>
          <w:p w14:paraId="68FC7D48" w14:textId="77777777" w:rsidR="0055426E" w:rsidRPr="0055426E" w:rsidRDefault="0055426E" w:rsidP="0055426E">
            <w:pPr>
              <w:numPr>
                <w:ilvl w:val="0"/>
                <w:numId w:val="39"/>
              </w:numPr>
              <w:shd w:val="clear" w:color="auto" w:fill="FFFFFF"/>
              <w:spacing w:before="0" w:after="0" w:line="231" w:lineRule="atLeast"/>
              <w:jc w:val="both"/>
              <w:rPr>
                <w:rFonts w:ascii="Calibri" w:eastAsia="Microsoft YaHei UI" w:hAnsi="Calibri" w:cs="Calibri"/>
                <w:bCs/>
                <w:color w:val="000000"/>
                <w:lang w:val="en-US" w:eastAsia="zh-CN"/>
              </w:rPr>
            </w:pPr>
            <w:r w:rsidRPr="0055426E">
              <w:rPr>
                <w:rFonts w:eastAsia="Microsoft YaHei UI" w:cs="Times"/>
                <w:bCs/>
                <w:color w:val="000000"/>
                <w:lang w:val="en-US" w:eastAsia="zh-CN"/>
              </w:rPr>
              <w:t>UE peak data rate reduction is supported at least as an add-on to UE BB bandwidth reduction,</w:t>
            </w:r>
          </w:p>
          <w:p w14:paraId="395F1071" w14:textId="77777777" w:rsidR="0055426E" w:rsidRPr="0055426E" w:rsidRDefault="0055426E" w:rsidP="0055426E">
            <w:pPr>
              <w:numPr>
                <w:ilvl w:val="1"/>
                <w:numId w:val="39"/>
              </w:numPr>
              <w:shd w:val="clear" w:color="auto" w:fill="FFFFFF"/>
              <w:spacing w:before="0" w:after="0" w:line="231" w:lineRule="atLeast"/>
              <w:jc w:val="both"/>
              <w:rPr>
                <w:rFonts w:ascii="Calibri" w:eastAsia="Microsoft YaHei UI" w:hAnsi="Calibri" w:cs="Calibri"/>
                <w:bCs/>
                <w:color w:val="000000"/>
                <w:lang w:val="en-US" w:eastAsia="zh-CN"/>
              </w:rPr>
            </w:pPr>
            <w:r w:rsidRPr="0055426E">
              <w:rPr>
                <w:rFonts w:eastAsia="Microsoft YaHei UI" w:cs="Times"/>
                <w:bCs/>
                <w:color w:val="000000"/>
                <w:lang w:val="en-US" w:eastAsia="zh-CN"/>
              </w:rPr>
              <w:t>The constraint </w:t>
            </w:r>
            <w:proofErr w:type="spellStart"/>
            <w:r w:rsidRPr="0055426E">
              <w:rPr>
                <w:rFonts w:eastAsia="Microsoft YaHei UI" w:cs="Times"/>
                <w:bCs/>
                <w:i/>
                <w:iCs/>
                <w:color w:val="000000"/>
                <w:lang w:val="en-US" w:eastAsia="zh-CN"/>
              </w:rPr>
              <w:t>v</w:t>
            </w:r>
            <w:r w:rsidRPr="0055426E">
              <w:rPr>
                <w:rFonts w:eastAsia="Microsoft YaHei UI" w:cs="Times"/>
                <w:bCs/>
                <w:i/>
                <w:iCs/>
                <w:color w:val="000000"/>
                <w:vertAlign w:val="subscript"/>
                <w:lang w:val="en-US" w:eastAsia="zh-CN"/>
              </w:rPr>
              <w:t>Layers</w:t>
            </w:r>
            <w:r w:rsidRPr="0055426E">
              <w:rPr>
                <w:rFonts w:eastAsia="Microsoft YaHei UI" w:cs="Times"/>
                <w:bCs/>
                <w:color w:val="000000"/>
                <w:lang w:val="en-US" w:eastAsia="zh-CN"/>
              </w:rPr>
              <w:t>·</w:t>
            </w:r>
            <w:r w:rsidRPr="0055426E">
              <w:rPr>
                <w:rFonts w:eastAsia="Microsoft YaHei UI" w:cs="Times"/>
                <w:bCs/>
                <w:i/>
                <w:iCs/>
                <w:color w:val="000000"/>
                <w:lang w:val="en-US" w:eastAsia="zh-CN"/>
              </w:rPr>
              <w:t>Q</w:t>
            </w:r>
            <w:r w:rsidRPr="0055426E">
              <w:rPr>
                <w:rFonts w:eastAsia="Microsoft YaHei UI" w:cs="Times"/>
                <w:bCs/>
                <w:i/>
                <w:iCs/>
                <w:color w:val="000000"/>
                <w:vertAlign w:val="subscript"/>
                <w:lang w:val="en-US" w:eastAsia="zh-CN"/>
              </w:rPr>
              <w:t>m</w:t>
            </w:r>
            <w:r w:rsidRPr="0055426E">
              <w:rPr>
                <w:rFonts w:eastAsia="Microsoft YaHei UI" w:cs="Times"/>
                <w:bCs/>
                <w:color w:val="000000"/>
                <w:lang w:val="en-US" w:eastAsia="zh-CN"/>
              </w:rPr>
              <w:t>·</w:t>
            </w:r>
            <w:r w:rsidRPr="0055426E">
              <w:rPr>
                <w:rFonts w:eastAsia="Microsoft YaHei UI" w:cs="Times"/>
                <w:bCs/>
                <w:i/>
                <w:iCs/>
                <w:color w:val="000000"/>
                <w:lang w:val="en-US" w:eastAsia="zh-CN"/>
              </w:rPr>
              <w:t>f</w:t>
            </w:r>
            <w:proofErr w:type="spellEnd"/>
            <w:r w:rsidRPr="0055426E">
              <w:rPr>
                <w:rFonts w:eastAsia="Microsoft YaHei UI" w:cs="Times"/>
                <w:bCs/>
                <w:color w:val="000000"/>
                <w:lang w:val="en-US" w:eastAsia="zh-CN"/>
              </w:rPr>
              <w:t> ≥ 4 is relaxed to </w:t>
            </w:r>
            <w:proofErr w:type="spellStart"/>
            <w:r w:rsidRPr="0055426E">
              <w:rPr>
                <w:rFonts w:eastAsia="Microsoft YaHei UI" w:cs="Times"/>
                <w:bCs/>
                <w:i/>
                <w:iCs/>
                <w:color w:val="000000"/>
                <w:lang w:val="en-US" w:eastAsia="zh-CN"/>
              </w:rPr>
              <w:t>v</w:t>
            </w:r>
            <w:r w:rsidRPr="0055426E">
              <w:rPr>
                <w:rFonts w:eastAsia="Microsoft YaHei UI" w:cs="Times"/>
                <w:bCs/>
                <w:i/>
                <w:iCs/>
                <w:color w:val="000000"/>
                <w:vertAlign w:val="subscript"/>
                <w:lang w:val="en-US" w:eastAsia="zh-CN"/>
              </w:rPr>
              <w:t>Layers</w:t>
            </w:r>
            <w:r w:rsidRPr="0055426E">
              <w:rPr>
                <w:rFonts w:eastAsia="Microsoft YaHei UI" w:cs="Times"/>
                <w:bCs/>
                <w:color w:val="000000"/>
                <w:lang w:val="en-US" w:eastAsia="zh-CN"/>
              </w:rPr>
              <w:t>·</w:t>
            </w:r>
            <w:r w:rsidRPr="0055426E">
              <w:rPr>
                <w:rFonts w:eastAsia="Microsoft YaHei UI" w:cs="Times"/>
                <w:bCs/>
                <w:i/>
                <w:iCs/>
                <w:color w:val="000000"/>
                <w:lang w:val="en-US" w:eastAsia="zh-CN"/>
              </w:rPr>
              <w:t>Q</w:t>
            </w:r>
            <w:r w:rsidRPr="0055426E">
              <w:rPr>
                <w:rFonts w:eastAsia="Microsoft YaHei UI" w:cs="Times"/>
                <w:bCs/>
                <w:i/>
                <w:iCs/>
                <w:color w:val="000000"/>
                <w:vertAlign w:val="subscript"/>
                <w:lang w:val="en-US" w:eastAsia="zh-CN"/>
              </w:rPr>
              <w:t>m</w:t>
            </w:r>
            <w:r w:rsidRPr="0055426E">
              <w:rPr>
                <w:rFonts w:eastAsia="Microsoft YaHei UI" w:cs="Times"/>
                <w:bCs/>
                <w:color w:val="000000"/>
                <w:lang w:val="en-US" w:eastAsia="zh-CN"/>
              </w:rPr>
              <w:t>·</w:t>
            </w:r>
            <w:r w:rsidRPr="0055426E">
              <w:rPr>
                <w:rFonts w:eastAsia="Microsoft YaHei UI" w:cs="Times"/>
                <w:bCs/>
                <w:i/>
                <w:iCs/>
                <w:color w:val="000000"/>
                <w:lang w:val="en-US" w:eastAsia="zh-CN"/>
              </w:rPr>
              <w:t>f</w:t>
            </w:r>
            <w:proofErr w:type="spellEnd"/>
            <w:r w:rsidRPr="0055426E">
              <w:rPr>
                <w:rFonts w:eastAsia="Microsoft YaHei UI" w:cs="Times"/>
                <w:bCs/>
                <w:color w:val="000000"/>
                <w:lang w:val="en-US" w:eastAsia="zh-CN"/>
              </w:rPr>
              <w:t> ≥ X.</w:t>
            </w:r>
          </w:p>
          <w:p w14:paraId="0F069E5D" w14:textId="77777777" w:rsidR="0055426E" w:rsidRPr="0055426E" w:rsidRDefault="0055426E" w:rsidP="0055426E">
            <w:pPr>
              <w:numPr>
                <w:ilvl w:val="1"/>
                <w:numId w:val="39"/>
              </w:numPr>
              <w:shd w:val="clear" w:color="auto" w:fill="FFFFFF"/>
              <w:spacing w:before="0" w:after="0" w:line="231" w:lineRule="atLeast"/>
              <w:jc w:val="both"/>
              <w:rPr>
                <w:rFonts w:ascii="Times" w:eastAsia="Microsoft YaHei UI" w:hAnsi="Times" w:cs="Times"/>
                <w:bCs/>
                <w:color w:val="000000"/>
                <w:lang w:val="en-US" w:eastAsia="zh-CN"/>
              </w:rPr>
            </w:pPr>
            <w:r w:rsidRPr="0055426E">
              <w:rPr>
                <w:rFonts w:eastAsia="Microsoft YaHei UI" w:cs="Times"/>
                <w:bCs/>
                <w:color w:val="000000"/>
                <w:lang w:val="en-US" w:eastAsia="zh-CN"/>
              </w:rPr>
              <w:t xml:space="preserve">FFS: the value of X </w:t>
            </w:r>
          </w:p>
          <w:p w14:paraId="0BF60B10" w14:textId="77777777" w:rsidR="0055426E" w:rsidRPr="0055426E" w:rsidRDefault="0055426E" w:rsidP="0055426E">
            <w:pPr>
              <w:numPr>
                <w:ilvl w:val="0"/>
                <w:numId w:val="39"/>
              </w:numPr>
              <w:shd w:val="clear" w:color="auto" w:fill="FFFFFF"/>
              <w:spacing w:before="0" w:after="0" w:line="231" w:lineRule="atLeast"/>
              <w:jc w:val="both"/>
              <w:rPr>
                <w:rFonts w:ascii="Calibri" w:eastAsia="Microsoft YaHei UI" w:hAnsi="Calibri" w:cs="Calibri"/>
                <w:bCs/>
                <w:color w:val="000000"/>
                <w:lang w:val="en-US" w:eastAsia="zh-CN"/>
              </w:rPr>
            </w:pPr>
            <w:r w:rsidRPr="0055426E">
              <w:rPr>
                <w:rFonts w:eastAsia="Microsoft YaHei UI" w:cs="Times"/>
                <w:bCs/>
                <w:color w:val="000000"/>
                <w:lang w:val="en-US" w:eastAsia="zh-CN"/>
              </w:rPr>
              <w:t>If UE peak data rate reduction is supported as a standalone feature,</w:t>
            </w:r>
          </w:p>
          <w:p w14:paraId="79131DE8" w14:textId="77777777" w:rsidR="0055426E" w:rsidRPr="0055426E" w:rsidRDefault="0055426E" w:rsidP="0055426E">
            <w:pPr>
              <w:numPr>
                <w:ilvl w:val="1"/>
                <w:numId w:val="39"/>
              </w:numPr>
              <w:shd w:val="clear" w:color="auto" w:fill="FFFFFF"/>
              <w:spacing w:before="0" w:after="0" w:line="231" w:lineRule="atLeast"/>
              <w:jc w:val="both"/>
              <w:rPr>
                <w:rFonts w:ascii="Calibri" w:eastAsia="Microsoft YaHei UI" w:hAnsi="Calibri" w:cs="Calibri"/>
                <w:bCs/>
                <w:color w:val="000000"/>
                <w:lang w:val="en-US" w:eastAsia="zh-CN"/>
              </w:rPr>
            </w:pPr>
            <w:r w:rsidRPr="0055426E">
              <w:rPr>
                <w:rFonts w:eastAsia="Microsoft YaHei UI" w:cs="Times"/>
                <w:bCs/>
                <w:color w:val="000000"/>
                <w:lang w:val="en-US" w:eastAsia="zh-CN"/>
              </w:rPr>
              <w:t>The constraint </w:t>
            </w:r>
            <w:proofErr w:type="spellStart"/>
            <w:r w:rsidRPr="0055426E">
              <w:rPr>
                <w:rFonts w:eastAsia="Microsoft YaHei UI" w:cs="Times"/>
                <w:bCs/>
                <w:i/>
                <w:iCs/>
                <w:color w:val="000000"/>
                <w:lang w:val="en-US" w:eastAsia="zh-CN"/>
              </w:rPr>
              <w:t>v</w:t>
            </w:r>
            <w:r w:rsidRPr="0055426E">
              <w:rPr>
                <w:rFonts w:eastAsia="Microsoft YaHei UI" w:cs="Times"/>
                <w:bCs/>
                <w:i/>
                <w:iCs/>
                <w:color w:val="000000"/>
                <w:vertAlign w:val="subscript"/>
                <w:lang w:val="en-US" w:eastAsia="zh-CN"/>
              </w:rPr>
              <w:t>Layers</w:t>
            </w:r>
            <w:r w:rsidRPr="0055426E">
              <w:rPr>
                <w:rFonts w:eastAsia="Microsoft YaHei UI" w:cs="Times"/>
                <w:bCs/>
                <w:color w:val="000000"/>
                <w:lang w:val="en-US" w:eastAsia="zh-CN"/>
              </w:rPr>
              <w:t>·</w:t>
            </w:r>
            <w:r w:rsidRPr="0055426E">
              <w:rPr>
                <w:rFonts w:eastAsia="Microsoft YaHei UI" w:cs="Times"/>
                <w:bCs/>
                <w:i/>
                <w:iCs/>
                <w:color w:val="000000"/>
                <w:lang w:val="en-US" w:eastAsia="zh-CN"/>
              </w:rPr>
              <w:t>Q</w:t>
            </w:r>
            <w:r w:rsidRPr="0055426E">
              <w:rPr>
                <w:rFonts w:eastAsia="Microsoft YaHei UI" w:cs="Times"/>
                <w:bCs/>
                <w:i/>
                <w:iCs/>
                <w:color w:val="000000"/>
                <w:vertAlign w:val="subscript"/>
                <w:lang w:val="en-US" w:eastAsia="zh-CN"/>
              </w:rPr>
              <w:t>m</w:t>
            </w:r>
            <w:r w:rsidRPr="0055426E">
              <w:rPr>
                <w:rFonts w:eastAsia="Microsoft YaHei UI" w:cs="Times"/>
                <w:bCs/>
                <w:color w:val="000000"/>
                <w:lang w:val="en-US" w:eastAsia="zh-CN"/>
              </w:rPr>
              <w:t>·</w:t>
            </w:r>
            <w:r w:rsidRPr="0055426E">
              <w:rPr>
                <w:rFonts w:eastAsia="Microsoft YaHei UI" w:cs="Times"/>
                <w:bCs/>
                <w:i/>
                <w:iCs/>
                <w:color w:val="000000"/>
                <w:lang w:val="en-US" w:eastAsia="zh-CN"/>
              </w:rPr>
              <w:t>f</w:t>
            </w:r>
            <w:proofErr w:type="spellEnd"/>
            <w:r w:rsidRPr="0055426E">
              <w:rPr>
                <w:rFonts w:eastAsia="Microsoft YaHei UI" w:cs="Times"/>
                <w:bCs/>
                <w:color w:val="000000"/>
                <w:lang w:val="en-US" w:eastAsia="zh-CN"/>
              </w:rPr>
              <w:t> ≥ 4 is relaxed to </w:t>
            </w:r>
            <w:proofErr w:type="spellStart"/>
            <w:r w:rsidRPr="0055426E">
              <w:rPr>
                <w:rFonts w:eastAsia="Microsoft YaHei UI" w:cs="Times"/>
                <w:bCs/>
                <w:i/>
                <w:iCs/>
                <w:color w:val="000000"/>
                <w:lang w:val="en-US" w:eastAsia="zh-CN"/>
              </w:rPr>
              <w:t>v</w:t>
            </w:r>
            <w:r w:rsidRPr="0055426E">
              <w:rPr>
                <w:rFonts w:eastAsia="Microsoft YaHei UI" w:cs="Times"/>
                <w:bCs/>
                <w:i/>
                <w:iCs/>
                <w:color w:val="000000"/>
                <w:vertAlign w:val="subscript"/>
                <w:lang w:val="en-US" w:eastAsia="zh-CN"/>
              </w:rPr>
              <w:t>Layers</w:t>
            </w:r>
            <w:r w:rsidRPr="0055426E">
              <w:rPr>
                <w:rFonts w:eastAsia="Microsoft YaHei UI" w:cs="Times"/>
                <w:bCs/>
                <w:color w:val="000000"/>
                <w:lang w:val="en-US" w:eastAsia="zh-CN"/>
              </w:rPr>
              <w:t>·</w:t>
            </w:r>
            <w:r w:rsidRPr="0055426E">
              <w:rPr>
                <w:rFonts w:eastAsia="Microsoft YaHei UI" w:cs="Times"/>
                <w:bCs/>
                <w:i/>
                <w:iCs/>
                <w:color w:val="000000"/>
                <w:lang w:val="en-US" w:eastAsia="zh-CN"/>
              </w:rPr>
              <w:t>Q</w:t>
            </w:r>
            <w:r w:rsidRPr="0055426E">
              <w:rPr>
                <w:rFonts w:eastAsia="Microsoft YaHei UI" w:cs="Times"/>
                <w:bCs/>
                <w:i/>
                <w:iCs/>
                <w:color w:val="000000"/>
                <w:vertAlign w:val="subscript"/>
                <w:lang w:val="en-US" w:eastAsia="zh-CN"/>
              </w:rPr>
              <w:t>m</w:t>
            </w:r>
            <w:r w:rsidRPr="0055426E">
              <w:rPr>
                <w:rFonts w:eastAsia="Microsoft YaHei UI" w:cs="Times"/>
                <w:bCs/>
                <w:color w:val="000000"/>
                <w:lang w:val="en-US" w:eastAsia="zh-CN"/>
              </w:rPr>
              <w:t>·</w:t>
            </w:r>
            <w:r w:rsidRPr="0055426E">
              <w:rPr>
                <w:rFonts w:eastAsia="Microsoft YaHei UI" w:cs="Times"/>
                <w:bCs/>
                <w:i/>
                <w:iCs/>
                <w:color w:val="000000"/>
                <w:lang w:val="en-US" w:eastAsia="zh-CN"/>
              </w:rPr>
              <w:t>f</w:t>
            </w:r>
            <w:proofErr w:type="spellEnd"/>
            <w:r w:rsidRPr="0055426E">
              <w:rPr>
                <w:rFonts w:eastAsia="Microsoft YaHei UI" w:cs="Times"/>
                <w:bCs/>
                <w:color w:val="000000"/>
                <w:lang w:val="en-US" w:eastAsia="zh-CN"/>
              </w:rPr>
              <w:t> ≥ Y.</w:t>
            </w:r>
          </w:p>
          <w:p w14:paraId="6D6F36DA" w14:textId="77777777" w:rsidR="0055426E" w:rsidRPr="0055426E" w:rsidRDefault="0055426E" w:rsidP="0055426E">
            <w:pPr>
              <w:numPr>
                <w:ilvl w:val="1"/>
                <w:numId w:val="39"/>
              </w:numPr>
              <w:shd w:val="clear" w:color="auto" w:fill="FFFFFF"/>
              <w:spacing w:before="0" w:after="0" w:line="231" w:lineRule="atLeast"/>
              <w:jc w:val="both"/>
              <w:rPr>
                <w:rFonts w:ascii="Times" w:eastAsia="Microsoft YaHei UI" w:hAnsi="Times" w:cs="Times"/>
                <w:bCs/>
                <w:color w:val="000000"/>
                <w:lang w:val="en-US" w:eastAsia="zh-CN"/>
              </w:rPr>
            </w:pPr>
            <w:r w:rsidRPr="0055426E">
              <w:rPr>
                <w:rFonts w:eastAsia="Microsoft YaHei UI" w:cs="Times"/>
                <w:bCs/>
                <w:color w:val="000000"/>
                <w:lang w:val="en-US" w:eastAsia="zh-CN"/>
              </w:rPr>
              <w:t>FFS: the value of Y</w:t>
            </w:r>
          </w:p>
          <w:p w14:paraId="5E9846D9" w14:textId="77777777" w:rsidR="0055426E" w:rsidRPr="0055426E" w:rsidRDefault="0055426E" w:rsidP="0055426E">
            <w:pPr>
              <w:numPr>
                <w:ilvl w:val="1"/>
                <w:numId w:val="39"/>
              </w:numPr>
              <w:shd w:val="clear" w:color="auto" w:fill="FFFFFF"/>
              <w:spacing w:before="0" w:after="0" w:line="231" w:lineRule="atLeast"/>
              <w:jc w:val="both"/>
              <w:rPr>
                <w:rFonts w:eastAsia="Microsoft YaHei UI" w:cs="Times"/>
                <w:bCs/>
                <w:color w:val="000000"/>
                <w:lang w:val="en-US" w:eastAsia="zh-CN"/>
              </w:rPr>
            </w:pPr>
            <w:r w:rsidRPr="0055426E">
              <w:rPr>
                <w:rFonts w:eastAsia="Microsoft YaHei UI" w:cs="Times"/>
                <w:bCs/>
                <w:color w:val="000000"/>
                <w:lang w:val="en-US" w:eastAsia="zh-CN"/>
              </w:rPr>
              <w:t>Note: Whether this option is supported will be decided in RAN plenary.</w:t>
            </w:r>
          </w:p>
          <w:p w14:paraId="6DB41D96" w14:textId="77777777" w:rsidR="0055426E" w:rsidRPr="0055426E" w:rsidRDefault="0055426E" w:rsidP="0055426E">
            <w:pPr>
              <w:spacing w:line="233" w:lineRule="atLeast"/>
              <w:rPr>
                <w:rFonts w:eastAsia="Microsoft YaHei UI"/>
                <w:bCs/>
                <w:color w:val="000000"/>
                <w:highlight w:val="green"/>
                <w:shd w:val="clear" w:color="auto" w:fill="FFFF00"/>
                <w:lang w:val="en-US" w:eastAsia="zh-CN"/>
              </w:rPr>
            </w:pPr>
            <w:r w:rsidRPr="0055426E">
              <w:rPr>
                <w:rFonts w:eastAsia="Microsoft YaHei UI"/>
                <w:bCs/>
                <w:color w:val="000000"/>
                <w:highlight w:val="green"/>
                <w:shd w:val="clear" w:color="auto" w:fill="FFFF00"/>
                <w:lang w:val="en-US" w:eastAsia="zh-CN"/>
              </w:rPr>
              <w:t>Agreement</w:t>
            </w:r>
          </w:p>
          <w:p w14:paraId="31DFFAA1" w14:textId="77777777" w:rsidR="0055426E" w:rsidRPr="0055426E" w:rsidRDefault="0055426E" w:rsidP="0055426E">
            <w:pPr>
              <w:spacing w:line="233" w:lineRule="atLeast"/>
              <w:rPr>
                <w:rFonts w:eastAsia="Microsoft YaHei UI"/>
                <w:bCs/>
                <w:color w:val="000000"/>
                <w:lang w:val="en-US" w:eastAsia="zh-CN"/>
              </w:rPr>
            </w:pPr>
            <w:r w:rsidRPr="0055426E">
              <w:rPr>
                <w:rFonts w:eastAsia="Microsoft YaHei UI"/>
                <w:bCs/>
                <w:color w:val="000000"/>
                <w:lang w:val="en-US" w:eastAsia="zh-CN"/>
              </w:rPr>
              <w:t>Replace the agreement on the maximum number of PRBs supported by UE with the following:</w:t>
            </w:r>
          </w:p>
          <w:p w14:paraId="789EC522" w14:textId="77777777" w:rsidR="0055426E" w:rsidRPr="0055426E" w:rsidRDefault="0055426E" w:rsidP="0055426E">
            <w:pPr>
              <w:spacing w:line="233" w:lineRule="atLeast"/>
              <w:rPr>
                <w:rFonts w:ascii="Calibri" w:eastAsia="Microsoft YaHei UI" w:hAnsi="Calibri" w:cs="Calibri"/>
                <w:bCs/>
                <w:color w:val="000000"/>
                <w:lang w:val="en-US" w:eastAsia="zh-CN"/>
              </w:rPr>
            </w:pPr>
            <w:r w:rsidRPr="0055426E">
              <w:rPr>
                <w:rFonts w:eastAsia="Microsoft YaHei UI"/>
                <w:bCs/>
                <w:color w:val="000000"/>
                <w:lang w:val="en-US" w:eastAsia="zh-CN"/>
              </w:rPr>
              <w:t xml:space="preserve">For UE BB bandwidth reduction, for PUSCH, </w:t>
            </w:r>
            <w:proofErr w:type="gramStart"/>
            <w:r w:rsidRPr="0055426E">
              <w:rPr>
                <w:rFonts w:eastAsia="Microsoft YaHei UI"/>
                <w:bCs/>
                <w:color w:val="000000"/>
                <w:lang w:val="en-US" w:eastAsia="zh-CN"/>
              </w:rPr>
              <w:t>down-select</w:t>
            </w:r>
            <w:proofErr w:type="gramEnd"/>
            <w:r w:rsidRPr="0055426E">
              <w:rPr>
                <w:rFonts w:eastAsia="Microsoft YaHei UI"/>
                <w:bCs/>
                <w:color w:val="000000"/>
                <w:lang w:val="en-US" w:eastAsia="zh-CN"/>
              </w:rPr>
              <w:t xml:space="preserve"> between the following options for the maximum number of PRBs that the UE can transmit per slot or per hop, if applicable:</w:t>
            </w:r>
          </w:p>
          <w:p w14:paraId="7DFD9099" w14:textId="77777777" w:rsidR="0055426E" w:rsidRPr="0055426E" w:rsidRDefault="0055426E" w:rsidP="0055426E">
            <w:pPr>
              <w:numPr>
                <w:ilvl w:val="0"/>
                <w:numId w:val="40"/>
              </w:numPr>
              <w:spacing w:before="0" w:after="0" w:line="231" w:lineRule="atLeast"/>
              <w:rPr>
                <w:rFonts w:ascii="Calibri" w:eastAsia="Microsoft YaHei UI" w:hAnsi="Calibri" w:cs="Calibri"/>
                <w:bCs/>
                <w:color w:val="000000"/>
                <w:lang w:val="en-US" w:eastAsia="zh-CN"/>
              </w:rPr>
            </w:pPr>
            <w:r w:rsidRPr="0055426E">
              <w:rPr>
                <w:rFonts w:eastAsia="Microsoft YaHei UI"/>
                <w:bCs/>
                <w:color w:val="000000"/>
                <w:lang w:val="en-US" w:eastAsia="zh-CN"/>
              </w:rPr>
              <w:t>Option 1: 28 PRBs for 15 kHz SCS and 14 PRBs for 30 kHz SCS</w:t>
            </w:r>
          </w:p>
          <w:p w14:paraId="03A1497A" w14:textId="77777777" w:rsidR="0055426E" w:rsidRPr="0055426E" w:rsidRDefault="0055426E" w:rsidP="0055426E">
            <w:pPr>
              <w:numPr>
                <w:ilvl w:val="0"/>
                <w:numId w:val="40"/>
              </w:numPr>
              <w:spacing w:before="0" w:after="0" w:line="231" w:lineRule="atLeast"/>
              <w:rPr>
                <w:rFonts w:ascii="Calibri" w:eastAsia="Microsoft YaHei UI" w:hAnsi="Calibri" w:cs="Calibri"/>
                <w:bCs/>
                <w:color w:val="000000"/>
                <w:lang w:val="en-US" w:eastAsia="zh-CN"/>
              </w:rPr>
            </w:pPr>
            <w:r w:rsidRPr="0055426E">
              <w:rPr>
                <w:rFonts w:eastAsia="Microsoft YaHei UI"/>
                <w:bCs/>
                <w:color w:val="000000"/>
                <w:lang w:val="en-US" w:eastAsia="zh-CN"/>
              </w:rPr>
              <w:t>Option 2: 27 PRBs for 15 kHz SCS and 13 PRBs for 30 kHz SCS</w:t>
            </w:r>
          </w:p>
          <w:p w14:paraId="5D8C8597" w14:textId="77777777" w:rsidR="0055426E" w:rsidRPr="0055426E" w:rsidRDefault="0055426E" w:rsidP="0055426E">
            <w:pPr>
              <w:numPr>
                <w:ilvl w:val="0"/>
                <w:numId w:val="40"/>
              </w:numPr>
              <w:spacing w:before="0" w:after="0" w:line="231" w:lineRule="atLeast"/>
              <w:rPr>
                <w:rFonts w:ascii="Calibri" w:eastAsia="Microsoft YaHei UI" w:hAnsi="Calibri" w:cs="Calibri"/>
                <w:bCs/>
                <w:color w:val="000000"/>
                <w:lang w:val="en-US" w:eastAsia="zh-CN"/>
              </w:rPr>
            </w:pPr>
            <w:r w:rsidRPr="0055426E">
              <w:rPr>
                <w:rFonts w:eastAsia="Microsoft YaHei UI"/>
                <w:bCs/>
                <w:color w:val="000000"/>
                <w:lang w:val="en-US" w:eastAsia="zh-CN"/>
              </w:rPr>
              <w:t>Option 3: 25 PRBs for 15 kHz SCS and 12 PRBs for 30 kHz SCS</w:t>
            </w:r>
          </w:p>
          <w:p w14:paraId="72EDDB80" w14:textId="77777777" w:rsidR="0055426E" w:rsidRPr="0055426E" w:rsidRDefault="0055426E" w:rsidP="0055426E">
            <w:pPr>
              <w:numPr>
                <w:ilvl w:val="0"/>
                <w:numId w:val="40"/>
              </w:numPr>
              <w:spacing w:before="0" w:after="0" w:line="231" w:lineRule="atLeast"/>
              <w:rPr>
                <w:rFonts w:ascii="Calibri" w:eastAsia="Microsoft YaHei UI" w:hAnsi="Calibri" w:cs="Calibri"/>
                <w:bCs/>
                <w:color w:val="000000"/>
                <w:lang w:val="en-US" w:eastAsia="zh-CN"/>
              </w:rPr>
            </w:pPr>
            <w:r w:rsidRPr="0055426E">
              <w:rPr>
                <w:rFonts w:eastAsia="Microsoft YaHei UI"/>
                <w:bCs/>
                <w:color w:val="000000"/>
                <w:lang w:val="en-US" w:eastAsia="zh-CN"/>
              </w:rPr>
              <w:t>Option 4: 25 PRBs for 15 kHz SCS and 11 PRBs for 30 kHz SCS</w:t>
            </w:r>
          </w:p>
          <w:p w14:paraId="2A0AC20D" w14:textId="77777777" w:rsidR="0055426E" w:rsidRPr="0055426E" w:rsidRDefault="0055426E" w:rsidP="0055426E">
            <w:pPr>
              <w:spacing w:line="231" w:lineRule="atLeast"/>
              <w:rPr>
                <w:rFonts w:ascii="Calibri" w:eastAsia="Microsoft YaHei UI" w:hAnsi="Calibri" w:cs="Calibri"/>
                <w:bCs/>
                <w:color w:val="000000"/>
                <w:lang w:val="en-US" w:eastAsia="zh-CN"/>
              </w:rPr>
            </w:pPr>
            <w:r w:rsidRPr="0055426E">
              <w:rPr>
                <w:rFonts w:eastAsia="Microsoft YaHei UI"/>
                <w:bCs/>
                <w:color w:val="000000"/>
                <w:lang w:val="en-US" w:eastAsia="zh-CN"/>
              </w:rPr>
              <w:t> </w:t>
            </w:r>
          </w:p>
          <w:p w14:paraId="79C32CA2" w14:textId="77777777" w:rsidR="0055426E" w:rsidRPr="0055426E" w:rsidRDefault="0055426E" w:rsidP="0055426E">
            <w:pPr>
              <w:spacing w:line="233" w:lineRule="atLeast"/>
              <w:rPr>
                <w:rFonts w:ascii="Calibri" w:eastAsia="Microsoft YaHei UI" w:hAnsi="Calibri" w:cs="Calibri"/>
                <w:bCs/>
                <w:color w:val="000000"/>
                <w:lang w:val="en-US" w:eastAsia="zh-CN"/>
              </w:rPr>
            </w:pPr>
            <w:r w:rsidRPr="0055426E">
              <w:rPr>
                <w:rFonts w:eastAsia="Microsoft YaHei UI"/>
                <w:bCs/>
                <w:color w:val="000000"/>
                <w:lang w:val="en-US" w:eastAsia="zh-CN"/>
              </w:rPr>
              <w:t xml:space="preserve">For UE BB bandwidth reduction, for PDSCH (at least for unicast), </w:t>
            </w:r>
            <w:proofErr w:type="gramStart"/>
            <w:r w:rsidRPr="0055426E">
              <w:rPr>
                <w:rFonts w:eastAsia="Microsoft YaHei UI"/>
                <w:bCs/>
                <w:color w:val="000000"/>
                <w:lang w:val="en-US" w:eastAsia="zh-CN"/>
              </w:rPr>
              <w:t>down-select</w:t>
            </w:r>
            <w:proofErr w:type="gramEnd"/>
            <w:r w:rsidRPr="0055426E">
              <w:rPr>
                <w:rFonts w:eastAsia="Microsoft YaHei UI"/>
                <w:bCs/>
                <w:color w:val="000000"/>
                <w:lang w:val="en-US" w:eastAsia="zh-CN"/>
              </w:rPr>
              <w:t xml:space="preserve"> between the following options for the maximum number of PRBs that the UE can process per slot:</w:t>
            </w:r>
          </w:p>
          <w:p w14:paraId="4F9440BB" w14:textId="77777777" w:rsidR="0055426E" w:rsidRPr="0055426E" w:rsidRDefault="0055426E" w:rsidP="0055426E">
            <w:pPr>
              <w:numPr>
                <w:ilvl w:val="0"/>
                <w:numId w:val="41"/>
              </w:numPr>
              <w:spacing w:before="0" w:after="0" w:line="231" w:lineRule="atLeast"/>
              <w:rPr>
                <w:rFonts w:ascii="Calibri" w:eastAsia="Microsoft YaHei UI" w:hAnsi="Calibri" w:cs="Calibri"/>
                <w:bCs/>
                <w:color w:val="000000"/>
                <w:lang w:val="en-US" w:eastAsia="zh-CN"/>
              </w:rPr>
            </w:pPr>
            <w:r w:rsidRPr="0055426E">
              <w:rPr>
                <w:rFonts w:eastAsia="Microsoft YaHei UI"/>
                <w:bCs/>
                <w:color w:val="000000"/>
                <w:lang w:val="en-US" w:eastAsia="zh-CN"/>
              </w:rPr>
              <w:t>Option 1: 28 PRBs for 15 kHz SCS and 14 PRBs for 30 kHz SCS</w:t>
            </w:r>
          </w:p>
          <w:p w14:paraId="058425C5" w14:textId="77777777" w:rsidR="0055426E" w:rsidRPr="0055426E" w:rsidRDefault="0055426E" w:rsidP="0055426E">
            <w:pPr>
              <w:numPr>
                <w:ilvl w:val="0"/>
                <w:numId w:val="41"/>
              </w:numPr>
              <w:spacing w:before="0" w:after="0" w:line="231" w:lineRule="atLeast"/>
              <w:rPr>
                <w:rFonts w:ascii="Calibri" w:eastAsia="Microsoft YaHei UI" w:hAnsi="Calibri" w:cs="Calibri"/>
                <w:bCs/>
                <w:color w:val="000000"/>
                <w:lang w:val="en-US" w:eastAsia="zh-CN"/>
              </w:rPr>
            </w:pPr>
            <w:r w:rsidRPr="0055426E">
              <w:rPr>
                <w:rFonts w:eastAsia="Microsoft YaHei UI"/>
                <w:bCs/>
                <w:color w:val="000000"/>
                <w:lang w:val="en-US" w:eastAsia="zh-CN"/>
              </w:rPr>
              <w:t>Option 2: 27 PRBs for 15 kHz SCS and 13 PRBs for 30 kHz SCS</w:t>
            </w:r>
          </w:p>
          <w:p w14:paraId="39A9B642" w14:textId="77777777" w:rsidR="0055426E" w:rsidRPr="0055426E" w:rsidRDefault="0055426E" w:rsidP="0055426E">
            <w:pPr>
              <w:numPr>
                <w:ilvl w:val="0"/>
                <w:numId w:val="41"/>
              </w:numPr>
              <w:spacing w:before="0" w:after="0" w:line="231" w:lineRule="atLeast"/>
              <w:rPr>
                <w:rFonts w:ascii="Calibri" w:eastAsia="Microsoft YaHei UI" w:hAnsi="Calibri" w:cs="Calibri"/>
                <w:bCs/>
                <w:color w:val="000000"/>
                <w:lang w:val="en-US" w:eastAsia="zh-CN"/>
              </w:rPr>
            </w:pPr>
            <w:r w:rsidRPr="0055426E">
              <w:rPr>
                <w:rFonts w:eastAsia="Microsoft YaHei UI"/>
                <w:bCs/>
                <w:color w:val="000000"/>
                <w:lang w:val="en-US" w:eastAsia="zh-CN"/>
              </w:rPr>
              <w:t>Option 3: 25 PRBs for 15 kHz SCS and 12 PRBs for 30 kHz SCS</w:t>
            </w:r>
          </w:p>
          <w:p w14:paraId="3EC1C497" w14:textId="77777777" w:rsidR="0055426E" w:rsidRPr="0055426E" w:rsidRDefault="0055426E" w:rsidP="0055426E">
            <w:pPr>
              <w:numPr>
                <w:ilvl w:val="0"/>
                <w:numId w:val="41"/>
              </w:numPr>
              <w:spacing w:before="0" w:after="0" w:line="231" w:lineRule="atLeast"/>
              <w:rPr>
                <w:rFonts w:ascii="Calibri" w:eastAsia="Microsoft YaHei UI" w:hAnsi="Calibri" w:cs="Calibri"/>
                <w:bCs/>
                <w:color w:val="000000"/>
                <w:lang w:val="en-US" w:eastAsia="zh-CN"/>
              </w:rPr>
            </w:pPr>
            <w:r w:rsidRPr="0055426E">
              <w:rPr>
                <w:rFonts w:eastAsia="Microsoft YaHei UI"/>
                <w:bCs/>
                <w:color w:val="000000"/>
                <w:lang w:val="en-US" w:eastAsia="zh-CN"/>
              </w:rPr>
              <w:t>Option 4: 25 PRBs for 15 kHz SCS and 11 PRBs for 30 kHz SCS</w:t>
            </w:r>
          </w:p>
          <w:p w14:paraId="2A9F9AB1" w14:textId="77777777" w:rsidR="0055426E" w:rsidRPr="0055426E" w:rsidRDefault="0055426E" w:rsidP="0055426E">
            <w:pPr>
              <w:spacing w:line="231" w:lineRule="atLeast"/>
              <w:rPr>
                <w:rFonts w:ascii="Calibri" w:eastAsia="Microsoft YaHei UI" w:hAnsi="Calibri" w:cs="Calibri"/>
                <w:bCs/>
                <w:color w:val="000000"/>
                <w:lang w:val="en-US" w:eastAsia="zh-CN"/>
              </w:rPr>
            </w:pPr>
            <w:r w:rsidRPr="0055426E">
              <w:rPr>
                <w:rFonts w:eastAsia="Microsoft YaHei UI"/>
                <w:bCs/>
                <w:color w:val="000000"/>
                <w:lang w:val="en-US" w:eastAsia="zh-CN"/>
              </w:rPr>
              <w:lastRenderedPageBreak/>
              <w:t> </w:t>
            </w:r>
          </w:p>
          <w:p w14:paraId="47FE36DE" w14:textId="77777777" w:rsidR="0055426E" w:rsidRPr="0055426E" w:rsidRDefault="0055426E" w:rsidP="0055426E">
            <w:pPr>
              <w:spacing w:line="233" w:lineRule="atLeast"/>
              <w:rPr>
                <w:rFonts w:ascii="Calibri" w:eastAsia="Microsoft YaHei UI" w:hAnsi="Calibri" w:cs="Calibri"/>
                <w:bCs/>
                <w:color w:val="000000"/>
                <w:lang w:val="en-US" w:eastAsia="zh-CN"/>
              </w:rPr>
            </w:pPr>
            <w:r w:rsidRPr="0055426E">
              <w:rPr>
                <w:rFonts w:eastAsia="Microsoft YaHei UI"/>
                <w:bCs/>
                <w:color w:val="000000"/>
                <w:lang w:val="en-US" w:eastAsia="zh-CN"/>
              </w:rPr>
              <w:t>Same option will be selected for both PDSCH (at least for unicast) and PUSCH.</w:t>
            </w:r>
          </w:p>
          <w:p w14:paraId="4FE50EF0" w14:textId="77777777" w:rsidR="0055426E" w:rsidRPr="0055426E" w:rsidRDefault="0055426E" w:rsidP="0055426E">
            <w:pPr>
              <w:spacing w:line="233" w:lineRule="atLeast"/>
              <w:rPr>
                <w:rFonts w:eastAsia="Microsoft YaHei UI"/>
                <w:bCs/>
                <w:color w:val="000000"/>
                <w:highlight w:val="green"/>
                <w:lang w:val="en-US" w:eastAsia="zh-CN"/>
              </w:rPr>
            </w:pPr>
            <w:r w:rsidRPr="0055426E">
              <w:rPr>
                <w:rFonts w:eastAsia="Microsoft YaHei UI"/>
                <w:bCs/>
                <w:color w:val="000000"/>
                <w:highlight w:val="green"/>
                <w:shd w:val="clear" w:color="auto" w:fill="FFFF00"/>
                <w:lang w:val="en-US" w:eastAsia="zh-CN"/>
              </w:rPr>
              <w:t>Agreement</w:t>
            </w:r>
            <w:r w:rsidRPr="0055426E">
              <w:rPr>
                <w:rFonts w:eastAsia="Microsoft YaHei UI"/>
                <w:bCs/>
                <w:color w:val="000000"/>
                <w:highlight w:val="green"/>
                <w:lang w:val="en-US" w:eastAsia="zh-CN"/>
              </w:rPr>
              <w:t xml:space="preserve"> </w:t>
            </w:r>
          </w:p>
          <w:p w14:paraId="217AEC93" w14:textId="77777777" w:rsidR="0055426E" w:rsidRPr="0055426E" w:rsidRDefault="0055426E" w:rsidP="0055426E">
            <w:pPr>
              <w:spacing w:line="233" w:lineRule="atLeast"/>
              <w:rPr>
                <w:rFonts w:eastAsia="Microsoft YaHei UI"/>
                <w:bCs/>
                <w:color w:val="000000"/>
                <w:lang w:val="en-US" w:eastAsia="zh-CN"/>
              </w:rPr>
            </w:pPr>
            <w:r w:rsidRPr="0055426E">
              <w:rPr>
                <w:rFonts w:eastAsia="Microsoft YaHei UI"/>
                <w:bCs/>
                <w:color w:val="000000"/>
                <w:lang w:val="en-US" w:eastAsia="zh-CN"/>
              </w:rPr>
              <w:t>Replace the agreement on SIB1(PDSCH) for UE BB bandwidth reduction with the following:</w:t>
            </w:r>
          </w:p>
          <w:p w14:paraId="03D27FA6" w14:textId="77777777" w:rsidR="0055426E" w:rsidRPr="0055426E" w:rsidRDefault="0055426E" w:rsidP="0055426E">
            <w:pPr>
              <w:spacing w:line="233" w:lineRule="atLeast"/>
              <w:rPr>
                <w:rFonts w:ascii="Calibri" w:eastAsia="Microsoft YaHei UI" w:hAnsi="Calibri" w:cs="Calibri"/>
                <w:bCs/>
                <w:color w:val="000000"/>
                <w:lang w:val="en-US" w:eastAsia="zh-CN"/>
              </w:rPr>
            </w:pPr>
            <w:r w:rsidRPr="0055426E">
              <w:rPr>
                <w:rFonts w:eastAsia="Microsoft YaHei UI"/>
                <w:bCs/>
                <w:color w:val="000000"/>
                <w:lang w:val="en-US" w:eastAsia="zh-CN"/>
              </w:rPr>
              <w:t>For UE BB bandwidth reduction, for SIB1 (PDSCH),</w:t>
            </w:r>
          </w:p>
          <w:p w14:paraId="3D77B848" w14:textId="77777777" w:rsidR="0055426E" w:rsidRPr="0055426E" w:rsidRDefault="0055426E" w:rsidP="0055426E">
            <w:pPr>
              <w:numPr>
                <w:ilvl w:val="0"/>
                <w:numId w:val="42"/>
              </w:numPr>
              <w:spacing w:before="0" w:after="0" w:line="231" w:lineRule="atLeast"/>
              <w:rPr>
                <w:rFonts w:ascii="Calibri" w:eastAsia="Microsoft YaHei UI" w:hAnsi="Calibri" w:cs="Calibri"/>
                <w:bCs/>
                <w:color w:val="000000"/>
                <w:lang w:val="en-US" w:eastAsia="zh-CN"/>
              </w:rPr>
            </w:pPr>
            <w:r w:rsidRPr="0055426E">
              <w:rPr>
                <w:rFonts w:eastAsia="Microsoft YaHei UI"/>
                <w:bCs/>
                <w:color w:val="000000"/>
                <w:lang w:val="en-US" w:eastAsia="zh-CN"/>
              </w:rPr>
              <w:t>Allow the scheduling of SIB1 to be larger than 5 MHz (as in legacy operation)</w:t>
            </w:r>
          </w:p>
          <w:p w14:paraId="34E565BE" w14:textId="77777777" w:rsidR="0055426E" w:rsidRPr="0055426E" w:rsidRDefault="0055426E" w:rsidP="0055426E">
            <w:pPr>
              <w:numPr>
                <w:ilvl w:val="0"/>
                <w:numId w:val="42"/>
              </w:numPr>
              <w:spacing w:before="0" w:after="0" w:line="231" w:lineRule="atLeast"/>
              <w:rPr>
                <w:rFonts w:ascii="Calibri" w:eastAsia="Microsoft YaHei UI" w:hAnsi="Calibri" w:cs="Calibri"/>
                <w:bCs/>
                <w:color w:val="000000"/>
                <w:lang w:val="en-US" w:eastAsia="zh-CN"/>
              </w:rPr>
            </w:pPr>
            <w:r w:rsidRPr="0055426E">
              <w:rPr>
                <w:rFonts w:eastAsia="Microsoft YaHei UI"/>
                <w:bCs/>
                <w:color w:val="000000"/>
                <w:lang w:val="en-US" w:eastAsia="zh-CN"/>
              </w:rPr>
              <w:t>FFS: UE post-FFT buffering “assumption”</w:t>
            </w:r>
          </w:p>
          <w:p w14:paraId="591E518F" w14:textId="77777777" w:rsidR="0055426E" w:rsidRPr="0055426E" w:rsidRDefault="0055426E" w:rsidP="0055426E">
            <w:pPr>
              <w:rPr>
                <w:rFonts w:eastAsia="Microsoft YaHei UI"/>
                <w:bCs/>
                <w:color w:val="000000"/>
                <w:highlight w:val="green"/>
                <w:lang w:val="en-US" w:eastAsia="zh-CN"/>
              </w:rPr>
            </w:pPr>
            <w:r w:rsidRPr="0055426E">
              <w:rPr>
                <w:rFonts w:eastAsia="Microsoft YaHei UI"/>
                <w:bCs/>
                <w:color w:val="000000"/>
                <w:highlight w:val="green"/>
                <w:shd w:val="clear" w:color="auto" w:fill="FFFF00"/>
                <w:lang w:val="en-US" w:eastAsia="zh-CN"/>
              </w:rPr>
              <w:t>Agreement</w:t>
            </w:r>
            <w:r w:rsidRPr="0055426E">
              <w:rPr>
                <w:rFonts w:eastAsia="Microsoft YaHei UI"/>
                <w:bCs/>
                <w:color w:val="000000"/>
                <w:highlight w:val="green"/>
                <w:lang w:val="en-US" w:eastAsia="zh-CN"/>
              </w:rPr>
              <w:t xml:space="preserve"> </w:t>
            </w:r>
          </w:p>
          <w:p w14:paraId="7B2BD35B" w14:textId="77777777" w:rsidR="0055426E" w:rsidRPr="0055426E" w:rsidRDefault="0055426E" w:rsidP="0055426E">
            <w:pPr>
              <w:rPr>
                <w:rFonts w:ascii="Times" w:eastAsia="Batang" w:hAnsi="Times"/>
                <w:bCs/>
                <w:lang w:val="en-US" w:eastAsia="x-none"/>
              </w:rPr>
            </w:pPr>
            <w:r w:rsidRPr="0055426E">
              <w:rPr>
                <w:rFonts w:eastAsia="Microsoft YaHei UI"/>
                <w:bCs/>
                <w:color w:val="000000"/>
                <w:lang w:val="en-US" w:eastAsia="zh-CN"/>
              </w:rPr>
              <w:t>For UE BB bandwidth reduction, a UE is not expected to receive an UL grant in a DCI with a PUSCH resource allocation spanning a bandwidth of more than ~5 MHz per slot or per hop, if applicable.</w:t>
            </w:r>
          </w:p>
          <w:p w14:paraId="5B58464A" w14:textId="77777777" w:rsidR="0055426E" w:rsidRPr="0055426E" w:rsidRDefault="0055426E" w:rsidP="0055426E">
            <w:pPr>
              <w:rPr>
                <w:bCs/>
                <w:highlight w:val="green"/>
                <w:lang w:val="en-US"/>
              </w:rPr>
            </w:pPr>
            <w:r w:rsidRPr="0055426E">
              <w:rPr>
                <w:bCs/>
                <w:highlight w:val="green"/>
                <w:lang w:val="en-US"/>
              </w:rPr>
              <w:t>Agreement</w:t>
            </w:r>
          </w:p>
          <w:p w14:paraId="648D6504" w14:textId="77777777" w:rsidR="0055426E" w:rsidRPr="0055426E" w:rsidRDefault="0055426E" w:rsidP="0055426E">
            <w:pPr>
              <w:rPr>
                <w:bCs/>
                <w:lang w:val="en-US"/>
              </w:rPr>
            </w:pPr>
            <w:r w:rsidRPr="0055426E">
              <w:rPr>
                <w:bCs/>
                <w:lang w:val="en-US"/>
              </w:rPr>
              <w:t>Replace the agreement on broadcast OSI (PDSCH) for UE BB bandwidth reduction with the following:</w:t>
            </w:r>
          </w:p>
          <w:p w14:paraId="1F692605" w14:textId="77777777" w:rsidR="0055426E" w:rsidRPr="0055426E" w:rsidRDefault="0055426E" w:rsidP="0055426E">
            <w:pPr>
              <w:rPr>
                <w:bCs/>
                <w:lang w:val="en-US"/>
              </w:rPr>
            </w:pPr>
            <w:r w:rsidRPr="0055426E">
              <w:rPr>
                <w:bCs/>
                <w:lang w:val="en-US"/>
              </w:rPr>
              <w:t>For UE BB bandwidth reduction, for broadcast OSI (PDSCH),</w:t>
            </w:r>
          </w:p>
          <w:p w14:paraId="1FE43FF2" w14:textId="77777777" w:rsidR="0055426E" w:rsidRPr="0055426E" w:rsidRDefault="0055426E" w:rsidP="0055426E">
            <w:pPr>
              <w:pStyle w:val="ListParagraph"/>
              <w:numPr>
                <w:ilvl w:val="0"/>
                <w:numId w:val="33"/>
              </w:numPr>
              <w:spacing w:before="0" w:after="180" w:line="252" w:lineRule="auto"/>
              <w:jc w:val="both"/>
              <w:rPr>
                <w:bCs/>
                <w:sz w:val="20"/>
                <w:szCs w:val="20"/>
                <w:lang w:val="en-US"/>
              </w:rPr>
            </w:pPr>
            <w:r w:rsidRPr="0055426E">
              <w:rPr>
                <w:bCs/>
                <w:sz w:val="20"/>
                <w:szCs w:val="20"/>
                <w:lang w:val="en-US"/>
              </w:rPr>
              <w:t>Allow the scheduling of broadcast OSI (PDSCH) to be larger than 5 MHz (as in legacy operation)</w:t>
            </w:r>
          </w:p>
          <w:p w14:paraId="6218766A" w14:textId="4FB06CAF" w:rsidR="0055426E" w:rsidRPr="0055426E" w:rsidRDefault="0055426E" w:rsidP="00BE0D8D">
            <w:pPr>
              <w:shd w:val="clear" w:color="auto" w:fill="FFFFFF"/>
              <w:rPr>
                <w:rFonts w:ascii="Calibri" w:hAnsi="Calibri" w:cs="Calibri"/>
                <w:color w:val="000000"/>
                <w:sz w:val="22"/>
                <w:szCs w:val="22"/>
                <w:highlight w:val="green"/>
                <w:lang w:val="en-US" w:eastAsia="zh-CN"/>
              </w:rPr>
            </w:pPr>
            <w:r w:rsidRPr="0055426E">
              <w:rPr>
                <w:rFonts w:ascii="Calibri" w:hAnsi="Calibri" w:cs="Calibri"/>
                <w:bCs/>
                <w:color w:val="000000"/>
                <w:lang w:val="en-US" w:eastAsia="zh-CN"/>
              </w:rPr>
              <w:t>  </w:t>
            </w:r>
            <w:r w:rsidRPr="0055426E">
              <w:rPr>
                <w:color w:val="000000"/>
                <w:highlight w:val="green"/>
                <w:shd w:val="clear" w:color="auto" w:fill="00FFFF"/>
                <w:lang w:val="en-US" w:eastAsia="zh-CN"/>
              </w:rPr>
              <w:t>Agreement</w:t>
            </w:r>
          </w:p>
          <w:p w14:paraId="5F83A549" w14:textId="77777777" w:rsidR="0055426E" w:rsidRPr="0055426E" w:rsidRDefault="0055426E" w:rsidP="0055426E">
            <w:pPr>
              <w:numPr>
                <w:ilvl w:val="0"/>
                <w:numId w:val="43"/>
              </w:numPr>
              <w:shd w:val="clear" w:color="auto" w:fill="FFFFFF"/>
              <w:spacing w:before="0" w:after="0" w:line="231" w:lineRule="atLeast"/>
              <w:jc w:val="both"/>
              <w:rPr>
                <w:rFonts w:ascii="Calibri" w:eastAsia="Microsoft YaHei UI" w:hAnsi="Calibri" w:cs="Calibri"/>
                <w:color w:val="000000"/>
                <w:sz w:val="22"/>
                <w:szCs w:val="22"/>
                <w:lang w:val="en-US" w:eastAsia="zh-CN"/>
              </w:rPr>
            </w:pPr>
            <w:r w:rsidRPr="0055426E">
              <w:rPr>
                <w:rFonts w:eastAsia="Microsoft YaHei UI" w:cs="Times"/>
                <w:color w:val="000000"/>
                <w:lang w:val="en-US" w:eastAsia="zh-CN"/>
              </w:rPr>
              <w:t>For UE BB bandwidth reduction, a UE is not expected to be configured with a CG grant with a PUSCH resource allocation spanning a bandwidth of more than ~5 MHz per slot or per hop, if applicable.</w:t>
            </w:r>
          </w:p>
          <w:p w14:paraId="5868C71F" w14:textId="77777777" w:rsidR="0055426E" w:rsidRPr="0055426E" w:rsidRDefault="0055426E" w:rsidP="0055426E">
            <w:pPr>
              <w:numPr>
                <w:ilvl w:val="0"/>
                <w:numId w:val="43"/>
              </w:numPr>
              <w:shd w:val="clear" w:color="auto" w:fill="FFFFFF"/>
              <w:spacing w:before="0" w:after="0" w:line="231" w:lineRule="atLeast"/>
              <w:jc w:val="both"/>
              <w:rPr>
                <w:rFonts w:ascii="Calibri" w:eastAsia="Microsoft YaHei UI" w:hAnsi="Calibri" w:cs="Calibri"/>
                <w:color w:val="000000"/>
                <w:sz w:val="22"/>
                <w:szCs w:val="22"/>
                <w:lang w:val="en-US" w:eastAsia="zh-CN"/>
              </w:rPr>
            </w:pPr>
            <w:r w:rsidRPr="0055426E">
              <w:rPr>
                <w:rFonts w:eastAsia="Microsoft YaHei UI" w:cs="Times"/>
                <w:color w:val="000000"/>
                <w:lang w:val="en-US" w:eastAsia="zh-CN"/>
              </w:rPr>
              <w:t>For UE BB bandwidth reduction, it is FFS whether a UE can be expected to receive an UL grant in a RAR with a Msg3 PUSCH resource allocation spanning a bandwidth of more than ~5 MHz per slot or per hop, if applicable.</w:t>
            </w:r>
          </w:p>
          <w:p w14:paraId="130302FE" w14:textId="3B5932A3" w:rsidR="004706D1" w:rsidRPr="0075579D" w:rsidRDefault="004706D1" w:rsidP="0055426E">
            <w:pPr>
              <w:overflowPunct w:val="0"/>
              <w:autoSpaceDE w:val="0"/>
              <w:autoSpaceDN w:val="0"/>
              <w:adjustRightInd w:val="0"/>
              <w:spacing w:before="0"/>
              <w:ind w:left="720"/>
              <w:textAlignment w:val="baseline"/>
              <w:rPr>
                <w:lang w:val="en-US" w:eastAsia="ja-JP"/>
              </w:rPr>
            </w:pPr>
          </w:p>
        </w:tc>
      </w:tr>
    </w:tbl>
    <w:p w14:paraId="57E1147B" w14:textId="27ED243C" w:rsidR="004706D1" w:rsidRDefault="004706D1" w:rsidP="008932C1">
      <w:pPr>
        <w:spacing w:before="0"/>
      </w:pPr>
    </w:p>
    <w:p w14:paraId="6F6203F2" w14:textId="5F29459B" w:rsidR="00B8164A" w:rsidRDefault="00EF6380" w:rsidP="00B8164A">
      <w:pPr>
        <w:pStyle w:val="Heading1"/>
        <w:rPr>
          <w:lang w:val="en-US"/>
        </w:rPr>
      </w:pPr>
      <w:r>
        <w:rPr>
          <w:lang w:val="en-US"/>
        </w:rPr>
        <w:t>Discussion</w:t>
      </w:r>
    </w:p>
    <w:p w14:paraId="414992F0" w14:textId="5CF6A588" w:rsidR="00BD128F" w:rsidRDefault="0055426E" w:rsidP="00BD128F">
      <w:pPr>
        <w:pStyle w:val="Heading2"/>
        <w:ind w:left="576"/>
        <w:rPr>
          <w:lang w:val="en-US"/>
        </w:rPr>
      </w:pPr>
      <w:r>
        <w:rPr>
          <w:lang w:val="en-US"/>
        </w:rPr>
        <w:t>Peak rate reduction as add-on to BW reduction</w:t>
      </w:r>
    </w:p>
    <w:p w14:paraId="1914C6B8" w14:textId="74FFC159" w:rsidR="004C4038" w:rsidRDefault="0055426E" w:rsidP="00623BDE">
      <w:pPr>
        <w:rPr>
          <w:lang w:val="en-US"/>
        </w:rPr>
      </w:pPr>
      <w:r>
        <w:rPr>
          <w:lang w:val="en-US"/>
        </w:rPr>
        <w:t xml:space="preserve">WID states that R18 RedCap should target 10Mbits </w:t>
      </w:r>
      <w:r w:rsidR="006B79F7">
        <w:rPr>
          <w:lang w:val="en-US"/>
        </w:rPr>
        <w:t>peak-</w:t>
      </w:r>
      <w:r>
        <w:rPr>
          <w:lang w:val="en-US"/>
        </w:rPr>
        <w:t>rates. However, it does not specify</w:t>
      </w:r>
      <w:r w:rsidR="004C4038">
        <w:rPr>
          <w:lang w:val="en-US"/>
        </w:rPr>
        <w:t xml:space="preserve"> whether RedCap with 1 or 2Rx</w:t>
      </w:r>
      <w:r w:rsidR="006B79F7">
        <w:rPr>
          <w:lang w:val="en-US"/>
        </w:rPr>
        <w:t xml:space="preserve"> is to be assumed</w:t>
      </w:r>
      <w:r w:rsidR="004C4038">
        <w:rPr>
          <w:lang w:val="en-US"/>
        </w:rPr>
        <w:t>. In our option, it should be 2Rx RedCap, because 2Rx is required by some operators/carriers</w:t>
      </w:r>
      <w:r w:rsidR="00B22786">
        <w:rPr>
          <w:lang w:val="en-US"/>
        </w:rPr>
        <w:t xml:space="preserve"> and becomes a baseline</w:t>
      </w:r>
      <w:r w:rsidR="004C4038">
        <w:rPr>
          <w:lang w:val="en-US"/>
        </w:rPr>
        <w:t>. Moreover HD-FDD is the optional capability for RedCap, not part of bas</w:t>
      </w:r>
      <w:r w:rsidR="00B22786">
        <w:rPr>
          <w:lang w:val="en-US"/>
        </w:rPr>
        <w:t>ic</w:t>
      </w:r>
      <w:r w:rsidR="004C4038">
        <w:rPr>
          <w:lang w:val="en-US"/>
        </w:rPr>
        <w:t xml:space="preserve"> feature</w:t>
      </w:r>
      <w:r w:rsidR="00B22786">
        <w:rPr>
          <w:lang w:val="en-US"/>
        </w:rPr>
        <w:t xml:space="preserve"> FG28-1</w:t>
      </w:r>
      <w:r w:rsidR="004C4038">
        <w:rPr>
          <w:lang w:val="en-US"/>
        </w:rPr>
        <w:t xml:space="preserve">. Therefore, FD-FDD should be assumed. </w:t>
      </w:r>
    </w:p>
    <w:p w14:paraId="2F48BC01" w14:textId="2E5986CD" w:rsidR="00E04719" w:rsidRPr="0085224E" w:rsidRDefault="004C4038" w:rsidP="00623BDE">
      <w:pPr>
        <w:rPr>
          <w:i/>
          <w:iCs/>
          <w:lang w:val="en-US"/>
        </w:rPr>
      </w:pPr>
      <w:r w:rsidRPr="0085224E">
        <w:rPr>
          <w:b/>
          <w:bCs/>
          <w:i/>
          <w:iCs/>
          <w:lang w:val="en-US"/>
        </w:rPr>
        <w:t>Observation</w:t>
      </w:r>
      <w:r w:rsidR="00016BA0">
        <w:rPr>
          <w:b/>
          <w:bCs/>
          <w:i/>
          <w:iCs/>
          <w:lang w:val="en-US"/>
        </w:rPr>
        <w:t>-1</w:t>
      </w:r>
      <w:r w:rsidRPr="0085224E">
        <w:rPr>
          <w:b/>
          <w:bCs/>
          <w:i/>
          <w:iCs/>
          <w:lang w:val="en-US"/>
        </w:rPr>
        <w:t>:</w:t>
      </w:r>
      <w:r w:rsidRPr="0085224E">
        <w:rPr>
          <w:i/>
          <w:iCs/>
          <w:lang w:val="en-US"/>
        </w:rPr>
        <w:t xml:space="preserve"> WID does not specify for which RedCap configuration the 10Mbits target rate applies. </w:t>
      </w:r>
    </w:p>
    <w:p w14:paraId="3A2F900F" w14:textId="0ED21070" w:rsidR="004C4038" w:rsidRPr="0085224E" w:rsidRDefault="004C4038" w:rsidP="00623BDE">
      <w:pPr>
        <w:rPr>
          <w:i/>
          <w:iCs/>
          <w:lang w:val="en-US"/>
        </w:rPr>
      </w:pPr>
      <w:r w:rsidRPr="0085224E">
        <w:rPr>
          <w:b/>
          <w:bCs/>
          <w:i/>
          <w:iCs/>
          <w:lang w:val="en-US"/>
        </w:rPr>
        <w:t>Proposal</w:t>
      </w:r>
      <w:r w:rsidR="00016BA0">
        <w:rPr>
          <w:b/>
          <w:bCs/>
          <w:i/>
          <w:iCs/>
          <w:lang w:val="en-US"/>
        </w:rPr>
        <w:t>-1</w:t>
      </w:r>
      <w:r w:rsidRPr="0085224E">
        <w:rPr>
          <w:b/>
          <w:bCs/>
          <w:i/>
          <w:iCs/>
          <w:lang w:val="en-US"/>
        </w:rPr>
        <w:t>:</w:t>
      </w:r>
      <w:r w:rsidRPr="0085224E">
        <w:rPr>
          <w:i/>
          <w:iCs/>
          <w:lang w:val="en-US"/>
        </w:rPr>
        <w:t xml:space="preserve"> 10Mbits target </w:t>
      </w:r>
      <w:r w:rsidR="004071D1">
        <w:rPr>
          <w:i/>
          <w:iCs/>
          <w:lang w:val="en-US"/>
        </w:rPr>
        <w:t>peak-</w:t>
      </w:r>
      <w:r w:rsidRPr="0085224E">
        <w:rPr>
          <w:i/>
          <w:iCs/>
          <w:lang w:val="en-US"/>
        </w:rPr>
        <w:t xml:space="preserve">rate should </w:t>
      </w:r>
      <w:r w:rsidR="004071D1">
        <w:rPr>
          <w:i/>
          <w:iCs/>
          <w:lang w:val="en-US"/>
        </w:rPr>
        <w:t xml:space="preserve">be a target </w:t>
      </w:r>
      <w:r w:rsidR="002D1937">
        <w:rPr>
          <w:i/>
          <w:iCs/>
          <w:lang w:val="en-US"/>
        </w:rPr>
        <w:t>for a</w:t>
      </w:r>
      <w:r w:rsidR="004071D1">
        <w:rPr>
          <w:i/>
          <w:iCs/>
          <w:lang w:val="en-US"/>
        </w:rPr>
        <w:t xml:space="preserve"> </w:t>
      </w:r>
      <w:r w:rsidRPr="0085224E">
        <w:rPr>
          <w:i/>
          <w:iCs/>
          <w:lang w:val="en-US"/>
        </w:rPr>
        <w:t>R18 RedCap FD-FDD 2Rx</w:t>
      </w:r>
      <w:r w:rsidR="002D1937">
        <w:rPr>
          <w:i/>
          <w:iCs/>
          <w:lang w:val="en-US"/>
        </w:rPr>
        <w:t xml:space="preserve"> UE</w:t>
      </w:r>
      <w:r w:rsidRPr="0085224E">
        <w:rPr>
          <w:i/>
          <w:iCs/>
          <w:lang w:val="en-US"/>
        </w:rPr>
        <w:t xml:space="preserve"> </w:t>
      </w:r>
      <w:r w:rsidR="004071D1">
        <w:rPr>
          <w:i/>
          <w:iCs/>
          <w:lang w:val="en-US"/>
        </w:rPr>
        <w:t xml:space="preserve">in </w:t>
      </w:r>
      <w:r w:rsidRPr="0085224E">
        <w:rPr>
          <w:i/>
          <w:iCs/>
          <w:lang w:val="en-US"/>
        </w:rPr>
        <w:t xml:space="preserve">DL. </w:t>
      </w:r>
    </w:p>
    <w:p w14:paraId="4747F175" w14:textId="116FFA65" w:rsidR="004C4038" w:rsidRDefault="00925A0F" w:rsidP="00623BDE">
      <w:pPr>
        <w:rPr>
          <w:lang w:val="en-US"/>
        </w:rPr>
      </w:pPr>
      <w:r>
        <w:rPr>
          <w:lang w:val="en-US"/>
        </w:rPr>
        <w:t>When following</w:t>
      </w:r>
      <w:r w:rsidR="004C4038">
        <w:rPr>
          <w:lang w:val="en-US"/>
        </w:rPr>
        <w:t xml:space="preserve"> </w:t>
      </w:r>
      <w:r>
        <w:rPr>
          <w:lang w:val="en-US"/>
        </w:rPr>
        <w:t>TS</w:t>
      </w:r>
      <w:r w:rsidR="004C4038">
        <w:rPr>
          <w:lang w:val="en-US"/>
        </w:rPr>
        <w:t>38.306</w:t>
      </w:r>
      <w:r>
        <w:rPr>
          <w:lang w:val="en-US"/>
        </w:rPr>
        <w:t>, the</w:t>
      </w:r>
      <w:r w:rsidR="004C4038">
        <w:rPr>
          <w:lang w:val="en-US"/>
        </w:rPr>
        <w:t xml:space="preserve"> approximate</w:t>
      </w:r>
      <w:r w:rsidR="00BE0D8D">
        <w:rPr>
          <w:lang w:val="en-US"/>
        </w:rPr>
        <w:t xml:space="preserve"> peak</w:t>
      </w:r>
      <w:r w:rsidR="004C4038">
        <w:rPr>
          <w:lang w:val="en-US"/>
        </w:rPr>
        <w:t xml:space="preserve"> rate for R18 RedCap FD-FDD 2Rx DL</w:t>
      </w:r>
      <w:r>
        <w:rPr>
          <w:lang w:val="en-US"/>
        </w:rPr>
        <w:t xml:space="preserve"> </w:t>
      </w:r>
      <w:r w:rsidR="00BE0D8D">
        <w:rPr>
          <w:lang w:val="en-US"/>
        </w:rPr>
        <w:t>with</w:t>
      </w:r>
      <w:r w:rsidR="001A6264">
        <w:rPr>
          <w:lang w:val="en-US"/>
        </w:rPr>
        <w:t xml:space="preserve"> X=1,</w:t>
      </w:r>
      <w:r w:rsidR="006B79F7">
        <w:rPr>
          <w:lang w:val="en-US"/>
        </w:rPr>
        <w:t>6</w:t>
      </w:r>
      <w:r w:rsidR="001A6264">
        <w:rPr>
          <w:lang w:val="en-US"/>
        </w:rPr>
        <w:t xml:space="preserve"> </w:t>
      </w:r>
      <w:r w:rsidR="008E5B35">
        <w:rPr>
          <w:lang w:val="en-US"/>
        </w:rPr>
        <w:t xml:space="preserve">results to </w:t>
      </w:r>
      <w:r w:rsidR="006B79F7">
        <w:rPr>
          <w:lang w:val="en-US"/>
        </w:rPr>
        <w:t>10,2Mbits</w:t>
      </w:r>
      <w:r w:rsidR="004C4038">
        <w:rPr>
          <w:lang w:val="en-US"/>
        </w:rPr>
        <w:t xml:space="preserve">. </w:t>
      </w:r>
      <w:r>
        <w:rPr>
          <w:lang w:val="en-US"/>
        </w:rPr>
        <w:t>Here, a</w:t>
      </w:r>
      <w:r w:rsidR="004C4038">
        <w:rPr>
          <w:lang w:val="en-US"/>
        </w:rPr>
        <w:t>ssuming that Nominal number of PRBs for BW reduction is 25/11</w:t>
      </w:r>
      <w:r>
        <w:rPr>
          <w:lang w:val="en-US"/>
        </w:rPr>
        <w:t xml:space="preserve"> is used in DL, as instructed by TS</w:t>
      </w:r>
      <w:r w:rsidR="004C4038">
        <w:rPr>
          <w:lang w:val="en-US"/>
        </w:rPr>
        <w:t>.</w:t>
      </w:r>
    </w:p>
    <w:p w14:paraId="4213E711" w14:textId="780A2F7A" w:rsidR="004C4038" w:rsidRPr="00925A0F" w:rsidRDefault="004C4038" w:rsidP="00623BDE">
      <w:pPr>
        <w:rPr>
          <w:i/>
          <w:iCs/>
          <w:lang w:val="en-US"/>
        </w:rPr>
      </w:pPr>
      <w:r w:rsidRPr="00925A0F">
        <w:rPr>
          <w:b/>
          <w:bCs/>
          <w:i/>
          <w:iCs/>
          <w:lang w:val="en-US"/>
        </w:rPr>
        <w:t>Proposal</w:t>
      </w:r>
      <w:r w:rsidR="00016BA0">
        <w:rPr>
          <w:b/>
          <w:bCs/>
          <w:i/>
          <w:iCs/>
          <w:lang w:val="en-US"/>
        </w:rPr>
        <w:t>-2</w:t>
      </w:r>
      <w:r w:rsidRPr="00925A0F">
        <w:rPr>
          <w:b/>
          <w:bCs/>
          <w:i/>
          <w:iCs/>
          <w:lang w:val="en-US"/>
        </w:rPr>
        <w:t>:</w:t>
      </w:r>
      <w:r w:rsidRPr="00925A0F">
        <w:rPr>
          <w:i/>
          <w:iCs/>
          <w:lang w:val="en-US"/>
        </w:rPr>
        <w:t xml:space="preserve"> X=1,</w:t>
      </w:r>
      <w:r w:rsidR="00925A0F" w:rsidRPr="00925A0F">
        <w:rPr>
          <w:i/>
          <w:iCs/>
          <w:lang w:val="en-US"/>
        </w:rPr>
        <w:t>6</w:t>
      </w:r>
      <w:r w:rsidRPr="00925A0F">
        <w:rPr>
          <w:i/>
          <w:iCs/>
          <w:lang w:val="en-US"/>
        </w:rPr>
        <w:t xml:space="preserve"> and is determined based on 25/11PRB BW reduction</w:t>
      </w:r>
      <w:r w:rsidR="00925A0F" w:rsidRPr="00925A0F">
        <w:rPr>
          <w:i/>
          <w:iCs/>
          <w:lang w:val="en-US"/>
        </w:rPr>
        <w:t xml:space="preserve"> assuming</w:t>
      </w:r>
      <w:r w:rsidRPr="00925A0F">
        <w:rPr>
          <w:i/>
          <w:iCs/>
          <w:lang w:val="en-US"/>
        </w:rPr>
        <w:t xml:space="preserve"> R18 RedCap FD-FDD 2Rx</w:t>
      </w:r>
      <w:r w:rsidR="00F93DA9">
        <w:rPr>
          <w:i/>
          <w:iCs/>
          <w:lang w:val="en-US"/>
        </w:rPr>
        <w:t xml:space="preserve"> in</w:t>
      </w:r>
      <w:r w:rsidRPr="00925A0F">
        <w:rPr>
          <w:i/>
          <w:iCs/>
          <w:lang w:val="en-US"/>
        </w:rPr>
        <w:t xml:space="preserve"> DL.</w:t>
      </w:r>
    </w:p>
    <w:p w14:paraId="5C78023E" w14:textId="59F2D55C" w:rsidR="00556EA2" w:rsidRDefault="00C665DE" w:rsidP="00225337">
      <w:pPr>
        <w:pStyle w:val="Heading2"/>
        <w:ind w:left="567"/>
        <w:rPr>
          <w:lang w:val="en-US"/>
        </w:rPr>
      </w:pPr>
      <w:r>
        <w:rPr>
          <w:lang w:val="en-US"/>
        </w:rPr>
        <w:t>PDCCH processing relaxation</w:t>
      </w:r>
    </w:p>
    <w:p w14:paraId="0E13F9A3" w14:textId="1B83C4D9" w:rsidR="005C7131" w:rsidRDefault="00EE37E3" w:rsidP="00582A9F">
      <w:pPr>
        <w:spacing w:before="0" w:after="0"/>
        <w:rPr>
          <w:lang w:val="en-US"/>
        </w:rPr>
      </w:pPr>
      <w:r>
        <w:rPr>
          <w:lang w:val="en-US"/>
        </w:rPr>
        <w:t xml:space="preserve">When PDSCH BW is reduced to 5MHz it has been observed that PDSCH processing blocks in BW3 are reduced </w:t>
      </w:r>
      <w:r w:rsidR="0090514F">
        <w:rPr>
          <w:lang w:val="en-US"/>
        </w:rPr>
        <w:t xml:space="preserve">to </w:t>
      </w:r>
      <w:r>
        <w:rPr>
          <w:lang w:val="en-US"/>
        </w:rPr>
        <w:t xml:space="preserve">2.58% points, while DL control processing block is reduced </w:t>
      </w:r>
      <w:r w:rsidR="0090514F">
        <w:rPr>
          <w:lang w:val="en-US"/>
        </w:rPr>
        <w:t>only to</w:t>
      </w:r>
      <w:r>
        <w:rPr>
          <w:lang w:val="en-US"/>
        </w:rPr>
        <w:t xml:space="preserve"> 4.52% points</w:t>
      </w:r>
      <w:r w:rsidR="00D22E54">
        <w:rPr>
          <w:lang w:val="en-US"/>
        </w:rPr>
        <w:t>, as shown in Table 1</w:t>
      </w:r>
      <w:r>
        <w:rPr>
          <w:lang w:val="en-US"/>
        </w:rPr>
        <w:t>. We understand that r</w:t>
      </w:r>
      <w:r w:rsidRPr="13394CDD">
        <w:rPr>
          <w:lang w:val="en-US"/>
        </w:rPr>
        <w:t xml:space="preserve">educing the </w:t>
      </w:r>
      <w:r w:rsidRPr="2199E071">
        <w:rPr>
          <w:lang w:val="en-US"/>
        </w:rPr>
        <w:t xml:space="preserve">complexity of </w:t>
      </w:r>
      <w:r w:rsidRPr="44EBF678">
        <w:rPr>
          <w:lang w:val="en-US"/>
        </w:rPr>
        <w:t>DL</w:t>
      </w:r>
      <w:r w:rsidRPr="3CB47E89">
        <w:rPr>
          <w:lang w:val="en-US"/>
        </w:rPr>
        <w:t xml:space="preserve"> control processing </w:t>
      </w:r>
      <w:r w:rsidRPr="5EEE5919">
        <w:rPr>
          <w:lang w:val="en-US"/>
        </w:rPr>
        <w:t>(</w:t>
      </w:r>
      <w:proofErr w:type="gramStart"/>
      <w:r w:rsidRPr="5EEE5919">
        <w:rPr>
          <w:lang w:val="en-US"/>
        </w:rPr>
        <w:t>e</w:t>
      </w:r>
      <w:r w:rsidRPr="3E8E556D">
        <w:rPr>
          <w:lang w:val="en-US"/>
        </w:rPr>
        <w:t>.g.</w:t>
      </w:r>
      <w:proofErr w:type="gramEnd"/>
      <w:r w:rsidRPr="3E8E556D">
        <w:rPr>
          <w:lang w:val="en-US"/>
        </w:rPr>
        <w:t xml:space="preserve"> </w:t>
      </w:r>
      <w:r w:rsidRPr="6F6DBA80">
        <w:rPr>
          <w:lang w:val="en-US"/>
        </w:rPr>
        <w:t xml:space="preserve">number of CCEs and/or number of </w:t>
      </w:r>
      <w:r w:rsidRPr="7DCE4E14">
        <w:rPr>
          <w:lang w:val="en-US"/>
        </w:rPr>
        <w:t xml:space="preserve">blind </w:t>
      </w:r>
      <w:r w:rsidRPr="6DA45525">
        <w:rPr>
          <w:lang w:val="en-US"/>
        </w:rPr>
        <w:t xml:space="preserve">decodes) may have </w:t>
      </w:r>
      <w:r w:rsidRPr="1DF9CC5B">
        <w:rPr>
          <w:lang w:val="en-US"/>
        </w:rPr>
        <w:t xml:space="preserve">considerable </w:t>
      </w:r>
      <w:r w:rsidRPr="08350560">
        <w:rPr>
          <w:lang w:val="en-US"/>
        </w:rPr>
        <w:t xml:space="preserve">impact on </w:t>
      </w:r>
      <w:r w:rsidRPr="57211AE6">
        <w:rPr>
          <w:lang w:val="en-US"/>
        </w:rPr>
        <w:t xml:space="preserve">blocking </w:t>
      </w:r>
      <w:r w:rsidRPr="1E988B7D">
        <w:rPr>
          <w:lang w:val="en-US"/>
        </w:rPr>
        <w:t>probability</w:t>
      </w:r>
      <w:r w:rsidRPr="2C25DA89">
        <w:rPr>
          <w:lang w:val="en-US"/>
        </w:rPr>
        <w:t>,</w:t>
      </w:r>
      <w:r>
        <w:rPr>
          <w:lang w:val="en-US"/>
        </w:rPr>
        <w:t xml:space="preserve"> however</w:t>
      </w:r>
      <w:r w:rsidR="003C449E">
        <w:rPr>
          <w:lang w:val="en-US"/>
        </w:rPr>
        <w:t>,</w:t>
      </w:r>
      <w:r w:rsidRPr="51DBB552">
        <w:rPr>
          <w:lang w:val="en-US"/>
        </w:rPr>
        <w:t xml:space="preserve"> </w:t>
      </w:r>
      <w:r w:rsidR="002B10C8">
        <w:rPr>
          <w:lang w:val="en-US"/>
        </w:rPr>
        <w:t xml:space="preserve">if coexistence nor </w:t>
      </w:r>
      <w:r w:rsidR="006C61F8">
        <w:rPr>
          <w:lang w:val="en-US"/>
        </w:rPr>
        <w:t xml:space="preserve">coverage is impacted, blocking probability can be </w:t>
      </w:r>
      <w:r w:rsidR="00F55969">
        <w:rPr>
          <w:lang w:val="en-US"/>
        </w:rPr>
        <w:t>tackled</w:t>
      </w:r>
      <w:r w:rsidR="006C61F8">
        <w:rPr>
          <w:lang w:val="en-US"/>
        </w:rPr>
        <w:t xml:space="preserve"> by configuring a dedicated CORESET</w:t>
      </w:r>
      <w:r w:rsidR="00D22E54">
        <w:rPr>
          <w:lang w:val="en-US"/>
        </w:rPr>
        <w:t xml:space="preserve"> for the R18 RedCap UE.</w:t>
      </w:r>
    </w:p>
    <w:p w14:paraId="15E7F221" w14:textId="77777777" w:rsidR="005C7131" w:rsidRDefault="005C7131" w:rsidP="00582A9F">
      <w:pPr>
        <w:spacing w:before="0" w:after="0"/>
        <w:rPr>
          <w:lang w:val="en-US"/>
        </w:rPr>
      </w:pPr>
    </w:p>
    <w:p w14:paraId="2E2A9F02" w14:textId="1AE197BE" w:rsidR="00D22E54" w:rsidRDefault="00D22E54" w:rsidP="00D22E54">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Reduction of PDCCH and PDSHC processing</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5C7131" w14:paraId="0F451A17" w14:textId="77777777" w:rsidTr="002D193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F5CA234" w14:textId="77777777" w:rsidR="005C7131" w:rsidRDefault="005C7131" w:rsidP="002D1937">
            <w:pPr>
              <w:spacing w:after="0"/>
              <w:outlineLvl w:val="1"/>
              <w:rPr>
                <w:rFonts w:ascii="Calibri" w:eastAsia="Times New Roman" w:hAnsi="Calibri"/>
                <w:color w:val="000000"/>
                <w:sz w:val="16"/>
                <w:szCs w:val="16"/>
                <w:lang w:val="en-US"/>
              </w:rPr>
            </w:pP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FC78361" w14:textId="77777777" w:rsidR="005C7131" w:rsidRPr="004E4353" w:rsidRDefault="005C7131" w:rsidP="002D1937">
            <w:pPr>
              <w:spacing w:after="0"/>
              <w:jc w:val="right"/>
              <w:outlineLvl w:val="1"/>
              <w:rPr>
                <w:rFonts w:ascii="Calibri" w:eastAsia="Times New Roman" w:hAnsi="Calibri"/>
                <w:color w:val="000000"/>
                <w:sz w:val="16"/>
                <w:szCs w:val="16"/>
                <w:lang w:val="en-US"/>
              </w:rPr>
            </w:pPr>
            <w:r w:rsidRPr="004E4353">
              <w:rPr>
                <w:rFonts w:ascii="Calibri" w:eastAsia="Times New Roman" w:hAnsi="Calibri"/>
                <w:color w:val="000000"/>
                <w:sz w:val="16"/>
                <w:szCs w:val="16"/>
                <w:lang w:val="en-US"/>
              </w:rPr>
              <w:t>R15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407D596" w14:textId="77777777" w:rsidR="005C7131" w:rsidRPr="004E4353" w:rsidRDefault="005C7131" w:rsidP="002D1937">
            <w:pPr>
              <w:spacing w:after="0"/>
              <w:jc w:val="right"/>
              <w:outlineLvl w:val="1"/>
              <w:rPr>
                <w:rFonts w:ascii="Calibri" w:eastAsia="Times New Roman" w:hAnsi="Calibri"/>
                <w:color w:val="000000"/>
                <w:sz w:val="16"/>
                <w:szCs w:val="16"/>
                <w:lang w:val="en-US"/>
              </w:rPr>
            </w:pPr>
            <w:r w:rsidRPr="004E4353">
              <w:rPr>
                <w:rFonts w:ascii="Calibri" w:eastAsia="Times New Roman" w:hAnsi="Calibri"/>
                <w:color w:val="000000"/>
                <w:sz w:val="16"/>
                <w:szCs w:val="16"/>
                <w:lang w:val="en-US"/>
              </w:rPr>
              <w:t>R17 RedCap</w:t>
            </w:r>
          </w:p>
        </w:tc>
        <w:tc>
          <w:tcPr>
            <w:tcW w:w="1154" w:type="dxa"/>
            <w:tcBorders>
              <w:top w:val="single" w:sz="4" w:space="0" w:color="auto"/>
              <w:left w:val="single" w:sz="4" w:space="0" w:color="auto"/>
              <w:bottom w:val="single" w:sz="4" w:space="0" w:color="auto"/>
              <w:right w:val="single" w:sz="4" w:space="0" w:color="auto"/>
            </w:tcBorders>
            <w:vAlign w:val="bottom"/>
          </w:tcPr>
          <w:p w14:paraId="6B99C1EB" w14:textId="77777777" w:rsidR="005C7131" w:rsidRPr="004E4353" w:rsidRDefault="005C7131" w:rsidP="002D1937">
            <w:pPr>
              <w:spacing w:after="0"/>
              <w:jc w:val="right"/>
              <w:outlineLvl w:val="1"/>
              <w:rPr>
                <w:rFonts w:ascii="Calibri" w:hAnsi="Calibri"/>
                <w:color w:val="000000"/>
                <w:sz w:val="16"/>
                <w:szCs w:val="16"/>
                <w:lang w:val="en-US"/>
              </w:rPr>
            </w:pPr>
            <w:r w:rsidRPr="004E4353">
              <w:rPr>
                <w:rFonts w:ascii="Calibri" w:hAnsi="Calibri"/>
                <w:color w:val="000000"/>
                <w:sz w:val="16"/>
                <w:szCs w:val="16"/>
                <w:lang w:val="en-US"/>
              </w:rPr>
              <w:t>R18 BW1</w:t>
            </w:r>
          </w:p>
        </w:tc>
        <w:tc>
          <w:tcPr>
            <w:tcW w:w="1154" w:type="dxa"/>
            <w:tcBorders>
              <w:top w:val="single" w:sz="4" w:space="0" w:color="auto"/>
              <w:left w:val="single" w:sz="4" w:space="0" w:color="auto"/>
              <w:bottom w:val="single" w:sz="4" w:space="0" w:color="auto"/>
              <w:right w:val="single" w:sz="4" w:space="0" w:color="auto"/>
            </w:tcBorders>
            <w:vAlign w:val="bottom"/>
          </w:tcPr>
          <w:p w14:paraId="04B139E7" w14:textId="77777777" w:rsidR="005C7131" w:rsidRDefault="005C7131" w:rsidP="002D1937">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R18 BW2</w:t>
            </w:r>
          </w:p>
        </w:tc>
        <w:tc>
          <w:tcPr>
            <w:tcW w:w="1100" w:type="dxa"/>
            <w:tcBorders>
              <w:top w:val="single" w:sz="4" w:space="0" w:color="auto"/>
              <w:left w:val="single" w:sz="4" w:space="0" w:color="auto"/>
              <w:bottom w:val="single" w:sz="4" w:space="0" w:color="auto"/>
              <w:right w:val="single" w:sz="4" w:space="0" w:color="auto"/>
            </w:tcBorders>
            <w:vAlign w:val="bottom"/>
          </w:tcPr>
          <w:p w14:paraId="1E070B31" w14:textId="77777777" w:rsidR="005C7131" w:rsidRDefault="005C7131" w:rsidP="002D1937">
            <w:pPr>
              <w:spacing w:after="0"/>
              <w:jc w:val="right"/>
              <w:outlineLvl w:val="1"/>
              <w:rPr>
                <w:rFonts w:ascii="Calibri" w:hAnsi="Calibri" w:cs="Calibri"/>
                <w:color w:val="000000"/>
                <w:sz w:val="16"/>
                <w:szCs w:val="16"/>
                <w:lang w:val="en-US"/>
              </w:rPr>
            </w:pPr>
            <w:r>
              <w:rPr>
                <w:rFonts w:ascii="Calibri" w:hAnsi="Calibri" w:cs="Calibri"/>
                <w:color w:val="000000"/>
                <w:sz w:val="16"/>
                <w:szCs w:val="16"/>
                <w:lang w:val="en-US"/>
              </w:rPr>
              <w:t>R18 BW3</w:t>
            </w:r>
          </w:p>
        </w:tc>
      </w:tr>
      <w:tr w:rsidR="005C7131" w14:paraId="49317501" w14:textId="77777777" w:rsidTr="002D193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9069C2D" w14:textId="77777777" w:rsidR="005C7131" w:rsidRDefault="005C7131" w:rsidP="002D1937">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DA2508D" w14:textId="77777777" w:rsidR="005C7131" w:rsidRDefault="005C7131" w:rsidP="002D1937">
            <w:pPr>
              <w:spacing w:after="0"/>
              <w:jc w:val="right"/>
              <w:outlineLvl w:val="1"/>
              <w:rPr>
                <w:rFonts w:ascii="Arial" w:hAnsi="Arial" w:cs="Arial"/>
                <w:color w:val="000000"/>
                <w:sz w:val="16"/>
                <w:szCs w:val="16"/>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6F901C6" w14:textId="77777777" w:rsidR="005C7131" w:rsidRDefault="005C7131" w:rsidP="002D1937">
            <w:pPr>
              <w:spacing w:after="0"/>
              <w:jc w:val="right"/>
              <w:outlineLvl w:val="1"/>
              <w:rPr>
                <w:rFonts w:ascii="Arial" w:hAnsi="Arial" w:cs="Arial"/>
                <w:color w:val="000000"/>
                <w:sz w:val="16"/>
                <w:szCs w:val="16"/>
              </w:rPr>
            </w:pPr>
            <w:r>
              <w:rPr>
                <w:rFonts w:ascii="Arial" w:hAnsi="Arial" w:cs="Arial"/>
                <w:color w:val="000000"/>
                <w:sz w:val="16"/>
                <w:szCs w:val="16"/>
              </w:rPr>
              <w:t>4.42%</w:t>
            </w:r>
          </w:p>
        </w:tc>
        <w:tc>
          <w:tcPr>
            <w:tcW w:w="1154" w:type="dxa"/>
            <w:tcBorders>
              <w:top w:val="single" w:sz="4" w:space="0" w:color="auto"/>
              <w:left w:val="single" w:sz="4" w:space="0" w:color="auto"/>
              <w:bottom w:val="single" w:sz="4" w:space="0" w:color="auto"/>
              <w:right w:val="single" w:sz="4" w:space="0" w:color="auto"/>
            </w:tcBorders>
            <w:vAlign w:val="bottom"/>
          </w:tcPr>
          <w:p w14:paraId="69C5C685" w14:textId="77777777" w:rsidR="005C7131" w:rsidRDefault="005C7131" w:rsidP="002D1937">
            <w:pPr>
              <w:spacing w:after="0"/>
              <w:jc w:val="right"/>
              <w:outlineLvl w:val="1"/>
              <w:rPr>
                <w:rFonts w:ascii="Arial" w:hAnsi="Arial" w:cs="Arial"/>
                <w:color w:val="000000"/>
                <w:sz w:val="16"/>
                <w:szCs w:val="16"/>
              </w:rPr>
            </w:pPr>
            <w:r>
              <w:rPr>
                <w:rFonts w:ascii="Arial" w:hAnsi="Arial" w:cs="Arial"/>
                <w:color w:val="000000"/>
                <w:sz w:val="16"/>
                <w:szCs w:val="16"/>
              </w:rPr>
              <w:t>2.00%</w:t>
            </w:r>
          </w:p>
        </w:tc>
        <w:tc>
          <w:tcPr>
            <w:tcW w:w="1154" w:type="dxa"/>
            <w:tcBorders>
              <w:top w:val="single" w:sz="4" w:space="0" w:color="auto"/>
              <w:left w:val="single" w:sz="4" w:space="0" w:color="auto"/>
              <w:bottom w:val="single" w:sz="4" w:space="0" w:color="auto"/>
              <w:right w:val="single" w:sz="4" w:space="0" w:color="auto"/>
            </w:tcBorders>
            <w:vAlign w:val="bottom"/>
          </w:tcPr>
          <w:p w14:paraId="635DC1FE" w14:textId="77777777" w:rsidR="005C7131" w:rsidRDefault="005C7131" w:rsidP="002D1937">
            <w:pPr>
              <w:spacing w:after="0"/>
              <w:jc w:val="right"/>
              <w:outlineLvl w:val="1"/>
              <w:rPr>
                <w:rFonts w:ascii="Arial" w:hAnsi="Arial" w:cs="Arial"/>
                <w:color w:val="000000"/>
                <w:sz w:val="16"/>
                <w:szCs w:val="16"/>
              </w:rPr>
            </w:pPr>
            <w:r>
              <w:rPr>
                <w:rFonts w:ascii="Arial" w:hAnsi="Arial" w:cs="Arial"/>
                <w:color w:val="000000"/>
                <w:sz w:val="16"/>
                <w:szCs w:val="16"/>
              </w:rPr>
              <w:t>1.86%</w:t>
            </w:r>
          </w:p>
        </w:tc>
        <w:tc>
          <w:tcPr>
            <w:tcW w:w="1100" w:type="dxa"/>
            <w:tcBorders>
              <w:top w:val="single" w:sz="4" w:space="0" w:color="auto"/>
              <w:left w:val="single" w:sz="4" w:space="0" w:color="auto"/>
              <w:bottom w:val="single" w:sz="4" w:space="0" w:color="auto"/>
              <w:right w:val="single" w:sz="4" w:space="0" w:color="auto"/>
            </w:tcBorders>
            <w:vAlign w:val="bottom"/>
          </w:tcPr>
          <w:p w14:paraId="1EE819C6" w14:textId="77777777" w:rsidR="005C7131" w:rsidRPr="004E4353" w:rsidRDefault="005C7131" w:rsidP="002D1937">
            <w:pPr>
              <w:spacing w:after="0"/>
              <w:jc w:val="right"/>
              <w:outlineLvl w:val="1"/>
              <w:rPr>
                <w:rFonts w:ascii="Arial" w:hAnsi="Arial" w:cs="Arial"/>
                <w:color w:val="000000"/>
                <w:sz w:val="16"/>
                <w:szCs w:val="16"/>
                <w:highlight w:val="yellow"/>
              </w:rPr>
            </w:pPr>
            <w:r w:rsidRPr="004E4353">
              <w:rPr>
                <w:rFonts w:ascii="Arial" w:hAnsi="Arial" w:cs="Arial"/>
                <w:color w:val="000000"/>
                <w:sz w:val="16"/>
                <w:szCs w:val="16"/>
                <w:highlight w:val="yellow"/>
              </w:rPr>
              <w:t>2.07%</w:t>
            </w:r>
          </w:p>
        </w:tc>
      </w:tr>
      <w:tr w:rsidR="005C7131" w14:paraId="526DF910" w14:textId="77777777" w:rsidTr="002D193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9628A6C" w14:textId="77777777" w:rsidR="005C7131" w:rsidRDefault="005C7131" w:rsidP="002D1937">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46509A8" w14:textId="77777777" w:rsidR="005C7131" w:rsidRDefault="005C7131" w:rsidP="002D1937">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3304341" w14:textId="77777777" w:rsidR="005C7131" w:rsidRDefault="005C7131" w:rsidP="002D1937">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1.29%</w:t>
            </w:r>
          </w:p>
        </w:tc>
        <w:tc>
          <w:tcPr>
            <w:tcW w:w="1154" w:type="dxa"/>
            <w:tcBorders>
              <w:top w:val="single" w:sz="4" w:space="0" w:color="auto"/>
              <w:left w:val="single" w:sz="4" w:space="0" w:color="auto"/>
              <w:bottom w:val="single" w:sz="4" w:space="0" w:color="auto"/>
              <w:right w:val="single" w:sz="4" w:space="0" w:color="auto"/>
            </w:tcBorders>
            <w:vAlign w:val="bottom"/>
          </w:tcPr>
          <w:p w14:paraId="7D90EA8D" w14:textId="77777777" w:rsidR="005C7131" w:rsidRDefault="005C7131" w:rsidP="002D1937">
            <w:pPr>
              <w:spacing w:after="0"/>
              <w:jc w:val="right"/>
              <w:outlineLvl w:val="1"/>
              <w:rPr>
                <w:rFonts w:ascii="Calibri" w:hAnsi="Calibri"/>
                <w:color w:val="000000"/>
                <w:sz w:val="16"/>
                <w:szCs w:val="16"/>
                <w:lang w:val="en-US"/>
              </w:rPr>
            </w:pPr>
            <w:r>
              <w:rPr>
                <w:rFonts w:ascii="Arial" w:hAnsi="Arial" w:cs="Arial"/>
                <w:color w:val="000000"/>
                <w:sz w:val="16"/>
                <w:szCs w:val="16"/>
              </w:rPr>
              <w:t>0.51%</w:t>
            </w:r>
          </w:p>
        </w:tc>
        <w:tc>
          <w:tcPr>
            <w:tcW w:w="1154" w:type="dxa"/>
            <w:tcBorders>
              <w:top w:val="single" w:sz="4" w:space="0" w:color="auto"/>
              <w:left w:val="single" w:sz="4" w:space="0" w:color="auto"/>
              <w:bottom w:val="single" w:sz="4" w:space="0" w:color="auto"/>
              <w:right w:val="single" w:sz="4" w:space="0" w:color="auto"/>
            </w:tcBorders>
            <w:vAlign w:val="bottom"/>
          </w:tcPr>
          <w:p w14:paraId="3B83308A" w14:textId="77777777" w:rsidR="005C7131" w:rsidRDefault="005C7131" w:rsidP="002D1937">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0.50%</w:t>
            </w:r>
          </w:p>
        </w:tc>
        <w:tc>
          <w:tcPr>
            <w:tcW w:w="1100" w:type="dxa"/>
            <w:tcBorders>
              <w:top w:val="single" w:sz="4" w:space="0" w:color="auto"/>
              <w:left w:val="single" w:sz="4" w:space="0" w:color="auto"/>
              <w:bottom w:val="single" w:sz="4" w:space="0" w:color="auto"/>
              <w:right w:val="single" w:sz="4" w:space="0" w:color="auto"/>
            </w:tcBorders>
            <w:vAlign w:val="bottom"/>
          </w:tcPr>
          <w:p w14:paraId="32E9E7CA" w14:textId="77777777" w:rsidR="005C7131" w:rsidRPr="004E4353" w:rsidRDefault="005C7131" w:rsidP="002D1937">
            <w:pPr>
              <w:spacing w:after="0"/>
              <w:jc w:val="right"/>
              <w:outlineLvl w:val="1"/>
              <w:rPr>
                <w:rFonts w:ascii="Calibri" w:hAnsi="Calibri" w:cs="Calibri"/>
                <w:color w:val="000000"/>
                <w:sz w:val="16"/>
                <w:szCs w:val="16"/>
                <w:highlight w:val="yellow"/>
                <w:lang w:val="en-US"/>
              </w:rPr>
            </w:pPr>
            <w:r w:rsidRPr="004E4353">
              <w:rPr>
                <w:rFonts w:ascii="Arial" w:hAnsi="Arial" w:cs="Arial"/>
                <w:color w:val="000000"/>
                <w:sz w:val="16"/>
                <w:szCs w:val="16"/>
                <w:highlight w:val="yellow"/>
              </w:rPr>
              <w:t>0.51%</w:t>
            </w:r>
          </w:p>
        </w:tc>
      </w:tr>
      <w:tr w:rsidR="005C7131" w14:paraId="2A98F954" w14:textId="77777777" w:rsidTr="002D193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FF8BBFE" w14:textId="77777777" w:rsidR="005C7131" w:rsidRDefault="005C7131" w:rsidP="002D1937">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450EFAA" w14:textId="77777777" w:rsidR="005C7131" w:rsidRDefault="005C7131" w:rsidP="002D1937">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0073848" w14:textId="77777777" w:rsidR="005C7131" w:rsidRDefault="005C7131" w:rsidP="002D1937">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4.73%</w:t>
            </w:r>
          </w:p>
        </w:tc>
        <w:tc>
          <w:tcPr>
            <w:tcW w:w="1154" w:type="dxa"/>
            <w:tcBorders>
              <w:top w:val="single" w:sz="4" w:space="0" w:color="auto"/>
              <w:left w:val="single" w:sz="4" w:space="0" w:color="auto"/>
              <w:bottom w:val="single" w:sz="4" w:space="0" w:color="auto"/>
              <w:right w:val="single" w:sz="4" w:space="0" w:color="auto"/>
            </w:tcBorders>
            <w:vAlign w:val="bottom"/>
          </w:tcPr>
          <w:p w14:paraId="0006EEBD" w14:textId="77777777" w:rsidR="005C7131" w:rsidRDefault="005C7131" w:rsidP="002D1937">
            <w:pPr>
              <w:spacing w:after="0"/>
              <w:jc w:val="right"/>
              <w:outlineLvl w:val="1"/>
              <w:rPr>
                <w:rFonts w:ascii="Calibri" w:hAnsi="Calibri"/>
                <w:color w:val="000000"/>
                <w:sz w:val="16"/>
                <w:szCs w:val="16"/>
                <w:lang w:val="en-US"/>
              </w:rPr>
            </w:pPr>
            <w:r>
              <w:rPr>
                <w:rFonts w:ascii="Arial" w:hAnsi="Arial" w:cs="Arial"/>
                <w:color w:val="000000"/>
                <w:sz w:val="16"/>
                <w:szCs w:val="16"/>
              </w:rPr>
              <w:t>3.98%</w:t>
            </w:r>
          </w:p>
        </w:tc>
        <w:tc>
          <w:tcPr>
            <w:tcW w:w="1154" w:type="dxa"/>
            <w:tcBorders>
              <w:top w:val="single" w:sz="4" w:space="0" w:color="auto"/>
              <w:left w:val="single" w:sz="4" w:space="0" w:color="auto"/>
              <w:bottom w:val="single" w:sz="4" w:space="0" w:color="auto"/>
              <w:right w:val="single" w:sz="4" w:space="0" w:color="auto"/>
            </w:tcBorders>
            <w:vAlign w:val="bottom"/>
          </w:tcPr>
          <w:p w14:paraId="25016E34" w14:textId="77777777" w:rsidR="005C7131" w:rsidRDefault="005C7131" w:rsidP="002D1937">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3.95%</w:t>
            </w:r>
          </w:p>
        </w:tc>
        <w:tc>
          <w:tcPr>
            <w:tcW w:w="1100" w:type="dxa"/>
            <w:tcBorders>
              <w:top w:val="single" w:sz="4" w:space="0" w:color="auto"/>
              <w:left w:val="single" w:sz="4" w:space="0" w:color="auto"/>
              <w:bottom w:val="single" w:sz="4" w:space="0" w:color="auto"/>
              <w:right w:val="single" w:sz="4" w:space="0" w:color="auto"/>
            </w:tcBorders>
            <w:vAlign w:val="bottom"/>
          </w:tcPr>
          <w:p w14:paraId="42ED7471" w14:textId="77777777" w:rsidR="005C7131" w:rsidRPr="004E4353" w:rsidRDefault="005C7131" w:rsidP="002D1937">
            <w:pPr>
              <w:spacing w:after="0"/>
              <w:jc w:val="right"/>
              <w:outlineLvl w:val="1"/>
              <w:rPr>
                <w:rFonts w:ascii="Calibri" w:hAnsi="Calibri" w:cs="Calibri"/>
                <w:color w:val="000000"/>
                <w:sz w:val="16"/>
                <w:szCs w:val="16"/>
                <w:highlight w:val="yellow"/>
                <w:lang w:val="en-US"/>
              </w:rPr>
            </w:pPr>
            <w:r w:rsidRPr="004E4353">
              <w:rPr>
                <w:rFonts w:ascii="Arial" w:hAnsi="Arial" w:cs="Arial"/>
                <w:color w:val="000000"/>
                <w:sz w:val="16"/>
                <w:szCs w:val="16"/>
                <w:highlight w:val="yellow"/>
              </w:rPr>
              <w:t>4.52%</w:t>
            </w:r>
          </w:p>
        </w:tc>
      </w:tr>
    </w:tbl>
    <w:p w14:paraId="080F393D" w14:textId="2923887C" w:rsidR="005336C9" w:rsidRDefault="005336C9" w:rsidP="00582A9F">
      <w:pPr>
        <w:spacing w:before="0" w:after="0"/>
        <w:rPr>
          <w:lang w:val="en-US"/>
        </w:rPr>
      </w:pPr>
    </w:p>
    <w:p w14:paraId="5337B3BE" w14:textId="4600AC64" w:rsidR="00F55969" w:rsidRPr="00F55969" w:rsidRDefault="00F55969" w:rsidP="00582A9F">
      <w:pPr>
        <w:spacing w:before="0" w:after="0"/>
        <w:rPr>
          <w:b/>
          <w:bCs/>
          <w:u w:val="single"/>
          <w:lang w:val="en-US"/>
        </w:rPr>
      </w:pPr>
      <w:r w:rsidRPr="00F55969">
        <w:rPr>
          <w:b/>
          <w:bCs/>
          <w:u w:val="single"/>
          <w:lang w:val="en-US"/>
        </w:rPr>
        <w:t>Maintaining coverage and avoiding coexistence issues</w:t>
      </w:r>
    </w:p>
    <w:p w14:paraId="4A687F78" w14:textId="77777777" w:rsidR="005336C9" w:rsidRDefault="005336C9" w:rsidP="00582A9F">
      <w:pPr>
        <w:spacing w:before="0" w:after="0"/>
        <w:rPr>
          <w:lang w:val="en-US"/>
        </w:rPr>
      </w:pPr>
    </w:p>
    <w:p w14:paraId="4622241D" w14:textId="03EA2551" w:rsidR="00582A9F" w:rsidRDefault="00F55969" w:rsidP="00582A9F">
      <w:pPr>
        <w:spacing w:before="0" w:after="0"/>
        <w:rPr>
          <w:lang w:val="en-US"/>
        </w:rPr>
      </w:pPr>
      <w:r>
        <w:rPr>
          <w:lang w:val="en-US"/>
        </w:rPr>
        <w:t xml:space="preserve">The largest </w:t>
      </w:r>
      <w:r w:rsidR="005336C9">
        <w:rPr>
          <w:lang w:val="en-US"/>
        </w:rPr>
        <w:t>CORESET#0</w:t>
      </w:r>
      <w:r w:rsidR="00582A9F">
        <w:rPr>
          <w:lang w:val="en-US"/>
        </w:rPr>
        <w:t xml:space="preserve"> of 3symbols and 96RB</w:t>
      </w:r>
      <w:r w:rsidR="005336C9">
        <w:rPr>
          <w:lang w:val="en-US"/>
        </w:rPr>
        <w:t xml:space="preserve"> </w:t>
      </w:r>
      <w:r w:rsidR="00A55AB0">
        <w:rPr>
          <w:lang w:val="en-US"/>
        </w:rPr>
        <w:t>has</w:t>
      </w:r>
      <w:r w:rsidR="005336C9">
        <w:rPr>
          <w:lang w:val="en-US"/>
        </w:rPr>
        <w:t xml:space="preserve"> 48CCE</w:t>
      </w:r>
      <w:r w:rsidR="00336D2B">
        <w:rPr>
          <w:lang w:val="en-US"/>
        </w:rPr>
        <w:t>s</w:t>
      </w:r>
      <w:r w:rsidR="005336C9">
        <w:rPr>
          <w:lang w:val="en-US"/>
        </w:rPr>
        <w:t xml:space="preserve">, </w:t>
      </w:r>
      <w:r w:rsidR="00A55AB0">
        <w:rPr>
          <w:lang w:val="en-US"/>
        </w:rPr>
        <w:t xml:space="preserve">however, when TYPE0 CSS is mapped the following </w:t>
      </w:r>
      <w:r w:rsidR="00ED2965">
        <w:rPr>
          <w:lang w:val="en-US"/>
        </w:rPr>
        <w:t xml:space="preserve">physical </w:t>
      </w:r>
      <w:r w:rsidR="00CD3874">
        <w:rPr>
          <w:lang w:val="en-US"/>
        </w:rPr>
        <w:t>CCEs are occupied</w:t>
      </w:r>
      <w:r w:rsidR="00336D2B">
        <w:rPr>
          <w:lang w:val="en-US"/>
        </w:rPr>
        <w:t xml:space="preserve">. Where </w:t>
      </w:r>
      <w:r w:rsidR="00CC27A5">
        <w:rPr>
          <w:lang w:val="en-US"/>
        </w:rPr>
        <w:t xml:space="preserve">“1” corresponds to a physical CCE of </w:t>
      </w:r>
      <w:r w:rsidR="00965711">
        <w:rPr>
          <w:lang w:val="en-US"/>
        </w:rPr>
        <w:t>PDCCH candidate #1, “2” to CCE of PDCCH candidate #2, and so on.</w:t>
      </w:r>
    </w:p>
    <w:p w14:paraId="62965450" w14:textId="60D2A6C9" w:rsidR="00CD3874" w:rsidRDefault="00CD3874" w:rsidP="00582A9F">
      <w:pPr>
        <w:spacing w:before="0" w:after="0"/>
        <w:rPr>
          <w:lang w:val="en-US"/>
        </w:rPr>
      </w:pPr>
    </w:p>
    <w:p w14:paraId="064EA746" w14:textId="77777777" w:rsidR="0025446E" w:rsidRPr="0025446E" w:rsidRDefault="0025446E" w:rsidP="0025446E">
      <w:pPr>
        <w:spacing w:before="0" w:after="0"/>
        <w:rPr>
          <w:lang w:val="en-US"/>
        </w:rPr>
      </w:pPr>
      <w:r w:rsidRPr="0025446E">
        <w:rPr>
          <w:lang w:val="en-US"/>
        </w:rPr>
        <w:t>AL4</w:t>
      </w:r>
    </w:p>
    <w:p w14:paraId="01E7C389" w14:textId="11FE408E" w:rsidR="0025446E" w:rsidRPr="0025446E" w:rsidRDefault="0025446E" w:rsidP="0025446E">
      <w:pPr>
        <w:spacing w:before="0" w:after="0"/>
        <w:rPr>
          <w:lang w:val="en-US"/>
        </w:rPr>
      </w:pPr>
      <w:r w:rsidRPr="0025446E">
        <w:rPr>
          <w:lang w:val="en-US"/>
        </w:rPr>
        <w:t xml:space="preserve">[1, 1, 0, 0, 0, 0, 2, 2, 0, 0, 0, 0, 3, 3, 0, 0, 0, 0, 4, 4, 0, 0, 0, 0, 1, 1, 0, 0, 0, 0, 2, 2, 0, 0, 0, 0, 3, 3, 0, 0, 0, 0, 4, 4, 0, 0, 0, 0]  </w:t>
      </w:r>
    </w:p>
    <w:p w14:paraId="33450AD4" w14:textId="77777777" w:rsidR="0025446E" w:rsidRPr="0025446E" w:rsidRDefault="0025446E" w:rsidP="0025446E">
      <w:pPr>
        <w:spacing w:before="0" w:after="0"/>
        <w:rPr>
          <w:lang w:val="en-US"/>
        </w:rPr>
      </w:pPr>
      <w:r w:rsidRPr="0025446E">
        <w:rPr>
          <w:lang w:val="en-US"/>
        </w:rPr>
        <w:t>AL8</w:t>
      </w:r>
    </w:p>
    <w:p w14:paraId="484E872A" w14:textId="30BF1CCC" w:rsidR="0025446E" w:rsidRPr="0025446E" w:rsidRDefault="0025446E" w:rsidP="0025446E">
      <w:pPr>
        <w:spacing w:before="0" w:after="0"/>
        <w:rPr>
          <w:lang w:val="en-US"/>
        </w:rPr>
      </w:pPr>
      <w:r w:rsidRPr="0025446E">
        <w:rPr>
          <w:lang w:val="en-US"/>
        </w:rPr>
        <w:t xml:space="preserve">[1, 1, 1, 1, 0, 0, 0, 0, 0, 0, 0, 0, 2, 2, 2, 2, 0, 0, 0, 0, 0, 0, 0, 0, 1, 1, 1, 1, 0, 0, 0, 0, 0, 0, 0, 0, 2, 2, 2, 2, 0, 0, 0, 0, 0, 0, 0, 0]  </w:t>
      </w:r>
    </w:p>
    <w:p w14:paraId="07A44322" w14:textId="77777777" w:rsidR="0025446E" w:rsidRPr="0025446E" w:rsidRDefault="0025446E" w:rsidP="0025446E">
      <w:pPr>
        <w:spacing w:before="0" w:after="0"/>
        <w:rPr>
          <w:lang w:val="en-US"/>
        </w:rPr>
      </w:pPr>
      <w:r w:rsidRPr="0025446E">
        <w:rPr>
          <w:lang w:val="en-US"/>
        </w:rPr>
        <w:t>AL16</w:t>
      </w:r>
    </w:p>
    <w:p w14:paraId="0C5561B0" w14:textId="63233A62" w:rsidR="0025446E" w:rsidRPr="00B56260" w:rsidRDefault="0025446E" w:rsidP="0025446E">
      <w:pPr>
        <w:spacing w:before="0" w:after="0"/>
        <w:rPr>
          <w:lang w:val="en-US"/>
        </w:rPr>
      </w:pPr>
      <w:r w:rsidRPr="0025446E">
        <w:rPr>
          <w:lang w:val="en-US"/>
        </w:rPr>
        <w:t>[1, 1, 1, 1, 1, 1, 1, 1, 0, 0, 0, 0, 0, 0, 0, 0, 0, 0, 0, 0, 0, 0, 0, 0, 1, 1, 1, 1, 1, 1, 1, 1, 0, 0, 0, 0, 0, 0, 0, 0, 0, 0, 0, 0, 0, 0, 0, 0]</w:t>
      </w:r>
    </w:p>
    <w:p w14:paraId="62B79E2E" w14:textId="77777777" w:rsidR="00582A9F" w:rsidRDefault="00582A9F" w:rsidP="00EE37E3">
      <w:pPr>
        <w:spacing w:before="0" w:after="0"/>
        <w:rPr>
          <w:lang w:val="en-US"/>
        </w:rPr>
      </w:pPr>
    </w:p>
    <w:p w14:paraId="5818AFEE" w14:textId="70296FC1" w:rsidR="00582A9F" w:rsidRDefault="00582A9F" w:rsidP="00EE37E3">
      <w:pPr>
        <w:spacing w:before="0" w:after="0"/>
        <w:rPr>
          <w:lang w:val="en-US"/>
        </w:rPr>
      </w:pPr>
    </w:p>
    <w:p w14:paraId="593682BB" w14:textId="6A4FE885" w:rsidR="006E6D79" w:rsidRDefault="00ED2965" w:rsidP="00EE37E3">
      <w:pPr>
        <w:spacing w:before="0" w:after="0"/>
        <w:rPr>
          <w:lang w:val="en-US"/>
        </w:rPr>
      </w:pPr>
      <w:r>
        <w:rPr>
          <w:lang w:val="en-US"/>
        </w:rPr>
        <w:t>As one can see</w:t>
      </w:r>
      <w:r w:rsidR="00854A36">
        <w:rPr>
          <w:lang w:val="en-US"/>
        </w:rPr>
        <w:t xml:space="preserve"> from above,</w:t>
      </w:r>
      <w:r>
        <w:rPr>
          <w:lang w:val="en-US"/>
        </w:rPr>
        <w:t xml:space="preserve"> </w:t>
      </w:r>
      <w:r w:rsidR="00A75084">
        <w:rPr>
          <w:lang w:val="en-US"/>
        </w:rPr>
        <w:t xml:space="preserve">20CCEs are </w:t>
      </w:r>
      <w:r w:rsidR="00ED224D">
        <w:rPr>
          <w:lang w:val="en-US"/>
        </w:rPr>
        <w:t xml:space="preserve">not used, this resulting in </w:t>
      </w:r>
      <w:r w:rsidR="00ED224D" w:rsidRPr="007224FC">
        <w:rPr>
          <w:b/>
          <w:bCs/>
          <w:lang w:val="en-US"/>
        </w:rPr>
        <w:t>28</w:t>
      </w:r>
      <w:r w:rsidR="006E6D79" w:rsidRPr="007224FC">
        <w:rPr>
          <w:b/>
          <w:bCs/>
          <w:lang w:val="en-US"/>
        </w:rPr>
        <w:t xml:space="preserve"> used </w:t>
      </w:r>
      <w:r w:rsidR="000C6872" w:rsidRPr="007224FC">
        <w:rPr>
          <w:b/>
          <w:bCs/>
          <w:lang w:val="en-US"/>
        </w:rPr>
        <w:t>CCE</w:t>
      </w:r>
      <w:r w:rsidR="006E6D79" w:rsidRPr="007224FC">
        <w:rPr>
          <w:b/>
          <w:bCs/>
          <w:lang w:val="en-US"/>
        </w:rPr>
        <w:t>s</w:t>
      </w:r>
      <w:r w:rsidR="000C6872" w:rsidRPr="007224FC">
        <w:rPr>
          <w:b/>
          <w:bCs/>
          <w:lang w:val="en-US"/>
        </w:rPr>
        <w:t>, and overall, 7 PDCCH candidates</w:t>
      </w:r>
      <w:r w:rsidR="006E6D79" w:rsidRPr="007224FC">
        <w:rPr>
          <w:b/>
          <w:bCs/>
          <w:lang w:val="en-US"/>
        </w:rPr>
        <w:t xml:space="preserve"> to monitor</w:t>
      </w:r>
      <w:r w:rsidR="000C6872">
        <w:rPr>
          <w:lang w:val="en-US"/>
        </w:rPr>
        <w:t>.</w:t>
      </w:r>
      <w:r w:rsidR="006E6D79">
        <w:rPr>
          <w:lang w:val="en-US"/>
        </w:rPr>
        <w:t xml:space="preserve"> </w:t>
      </w:r>
      <w:r w:rsidR="00C72273">
        <w:rPr>
          <w:lang w:val="en-US"/>
        </w:rPr>
        <w:t xml:space="preserve">Similar applies to </w:t>
      </w:r>
      <w:r w:rsidR="004D1C28">
        <w:rPr>
          <w:lang w:val="en-US"/>
        </w:rPr>
        <w:t>other search-spaces, for which number of candidates is the same as for TYPE0</w:t>
      </w:r>
      <w:r w:rsidR="00854A36">
        <w:rPr>
          <w:lang w:val="en-US"/>
        </w:rPr>
        <w:t xml:space="preserve"> or smaller, such as for PEI</w:t>
      </w:r>
      <w:r w:rsidR="004D1C28">
        <w:rPr>
          <w:lang w:val="en-US"/>
        </w:rPr>
        <w:t>.</w:t>
      </w:r>
    </w:p>
    <w:p w14:paraId="79B14327" w14:textId="206A2E53" w:rsidR="00405580" w:rsidRDefault="00405580" w:rsidP="00EE37E3">
      <w:pPr>
        <w:spacing w:before="0" w:after="0"/>
        <w:rPr>
          <w:lang w:val="en-US"/>
        </w:rPr>
      </w:pPr>
    </w:p>
    <w:tbl>
      <w:tblPr>
        <w:tblStyle w:val="TableGrid"/>
        <w:tblW w:w="0" w:type="auto"/>
        <w:tblLook w:val="04A0" w:firstRow="1" w:lastRow="0" w:firstColumn="1" w:lastColumn="0" w:noHBand="0" w:noVBand="1"/>
      </w:tblPr>
      <w:tblGrid>
        <w:gridCol w:w="9629"/>
      </w:tblGrid>
      <w:tr w:rsidR="008A5AD2" w14:paraId="13FCD8C0" w14:textId="77777777" w:rsidTr="008A5AD2">
        <w:tc>
          <w:tcPr>
            <w:tcW w:w="9629" w:type="dxa"/>
          </w:tcPr>
          <w:p w14:paraId="548E927B" w14:textId="77777777" w:rsidR="006B72BA" w:rsidRPr="00D20E88" w:rsidRDefault="006B72BA" w:rsidP="006B72BA">
            <w:pPr>
              <w:rPr>
                <w:lang w:val="en-US"/>
              </w:rPr>
            </w:pPr>
            <w:r>
              <w:rPr>
                <w:lang w:val="en-US"/>
              </w:rPr>
              <w:t xml:space="preserve">For a DL BWP, </w:t>
            </w:r>
            <w:r>
              <w:t>i</w:t>
            </w:r>
            <w:r w:rsidRPr="00D20E88">
              <w:t xml:space="preserve">f </w:t>
            </w:r>
            <w:r>
              <w:t>a</w:t>
            </w:r>
            <w:r w:rsidRPr="00D20E88">
              <w:t xml:space="preserv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w:t>
            </w:r>
            <w:r w:rsidRPr="006B72BA">
              <w:rPr>
                <w:highlight w:val="yellow"/>
              </w:rPr>
              <w:t xml:space="preserve">The CCE aggregation levels and </w:t>
            </w:r>
            <w:r w:rsidRPr="006B72BA">
              <w:rPr>
                <w:rFonts w:hint="eastAsia"/>
                <w:highlight w:val="yellow"/>
                <w:lang w:eastAsia="ko-KR"/>
              </w:rPr>
              <w:t xml:space="preserve">the </w:t>
            </w:r>
            <w:r w:rsidRPr="006B72BA">
              <w:rPr>
                <w:highlight w:val="yellow"/>
              </w:rPr>
              <w:t xml:space="preserve">number of PDCCH candidates per CCE aggregation level for </w:t>
            </w:r>
            <w:r w:rsidRPr="006B72BA">
              <w:rPr>
                <w:highlight w:val="yellow"/>
                <w:lang w:val="en-US"/>
              </w:rPr>
              <w:t xml:space="preserve">Type0A-PDCCH CSS set </w:t>
            </w:r>
            <w:r w:rsidRPr="006B72BA">
              <w:rPr>
                <w:rFonts w:hint="eastAsia"/>
                <w:highlight w:val="yellow"/>
                <w:lang w:eastAsia="ko-KR"/>
              </w:rPr>
              <w:t xml:space="preserve">are </w:t>
            </w:r>
            <w:r w:rsidRPr="006B72BA">
              <w:rPr>
                <w:highlight w:val="yellow"/>
              </w:rPr>
              <w:t>given in Table 10.1-1.</w:t>
            </w:r>
          </w:p>
          <w:p w14:paraId="7C964961" w14:textId="77777777" w:rsidR="006B72BA" w:rsidRPr="00D20E88" w:rsidRDefault="006B72BA" w:rsidP="006B72BA">
            <w:pPr>
              <w:rPr>
                <w:lang w:val="en-US"/>
              </w:rPr>
            </w:pPr>
            <w:r w:rsidRPr="00D20E88">
              <w:rPr>
                <w:lang w:val="en-US"/>
              </w:rPr>
              <w:t xml:space="preserve">For </w:t>
            </w:r>
            <w:r>
              <w:rPr>
                <w:lang w:val="en-US"/>
              </w:rPr>
              <w:t>a DL BWP</w:t>
            </w:r>
            <w:r w:rsidRPr="001B7EA4">
              <w:rPr>
                <w:lang w:val="en-US"/>
              </w:rPr>
              <w:t xml:space="preserve">, </w:t>
            </w:r>
            <w:r w:rsidRPr="001B7EA4">
              <w:t xml:space="preserve">if a UE is not provided </w:t>
            </w:r>
            <w:proofErr w:type="spellStart"/>
            <w:r w:rsidRPr="001B7EA4">
              <w:rPr>
                <w:i/>
              </w:rPr>
              <w:t>ra-SearchSpace</w:t>
            </w:r>
            <w:proofErr w:type="spellEnd"/>
            <w:r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w:t>
            </w:r>
            <w:r w:rsidRPr="00B310B2">
              <w:rPr>
                <w:lang w:eastAsia="ja-JP"/>
              </w:rPr>
              <w:t>, or a Type1A-PDCCH CSS set,</w:t>
            </w:r>
            <w:r w:rsidRPr="00D20E88">
              <w:rPr>
                <w:lang w:eastAsia="ja-JP"/>
              </w:rPr>
              <w:t xml:space="preserve"> or </w:t>
            </w:r>
            <w:proofErr w:type="gramStart"/>
            <w:r w:rsidRPr="00D20E88">
              <w:rPr>
                <w:lang w:eastAsia="ja-JP"/>
              </w:rPr>
              <w:t>a</w:t>
            </w:r>
            <w:proofErr w:type="gramEnd"/>
            <w:r w:rsidRPr="00D20E88">
              <w:rPr>
                <w:lang w:eastAsia="ja-JP"/>
              </w:rPr>
              <w:t xml:space="preserve">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w:t>
            </w:r>
          </w:p>
          <w:p w14:paraId="2C8A0021" w14:textId="77777777" w:rsidR="006B72BA" w:rsidRPr="00D20E88" w:rsidRDefault="006B72BA" w:rsidP="006B72BA">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w:t>
            </w:r>
            <w:r w:rsidRPr="006B72BA">
              <w:rPr>
                <w:highlight w:val="yellow"/>
              </w:rPr>
              <w:t xml:space="preserve">The CCE aggregation levels and </w:t>
            </w:r>
            <w:r w:rsidRPr="006B72BA">
              <w:rPr>
                <w:highlight w:val="yellow"/>
                <w:lang w:eastAsia="ko-KR"/>
              </w:rPr>
              <w:t xml:space="preserve">the </w:t>
            </w:r>
            <w:r w:rsidRPr="006B72BA">
              <w:rPr>
                <w:highlight w:val="yellow"/>
              </w:rPr>
              <w:t xml:space="preserve">number of PDCCH candidates per CCE aggregation level for </w:t>
            </w:r>
            <w:r w:rsidRPr="006B72BA">
              <w:rPr>
                <w:highlight w:val="yellow"/>
                <w:lang w:val="en-US"/>
              </w:rPr>
              <w:t xml:space="preserve">Type2-PDCCH CSS set </w:t>
            </w:r>
            <w:r w:rsidRPr="006B72BA">
              <w:rPr>
                <w:highlight w:val="yellow"/>
                <w:lang w:eastAsia="ko-KR"/>
              </w:rPr>
              <w:t xml:space="preserve">are </w:t>
            </w:r>
            <w:r w:rsidRPr="006B72BA">
              <w:rPr>
                <w:highlight w:val="yellow"/>
              </w:rPr>
              <w:t>given in Table 10.1-1.</w:t>
            </w:r>
          </w:p>
          <w:p w14:paraId="4533CF6D" w14:textId="77777777" w:rsidR="006B72BA" w:rsidRPr="00DB4346" w:rsidRDefault="006B72BA" w:rsidP="006B72BA">
            <w:r w:rsidRPr="00DB4346">
              <w:t xml:space="preserve">If a UE is not provided </w:t>
            </w:r>
            <w:proofErr w:type="spellStart"/>
            <w:r w:rsidRPr="00DB4346">
              <w:rPr>
                <w:i/>
                <w:iCs/>
                <w:lang w:eastAsia="zh-CN"/>
              </w:rPr>
              <w:t>peiSearchSpace</w:t>
            </w:r>
            <w:proofErr w:type="spellEnd"/>
            <w:r w:rsidRPr="00DB4346">
              <w:t xml:space="preserve"> for Type2A-PDCCH CSS set, the UE does not monitor PDCCH for Type2A-PDCCH CSS set on the DL BWP. </w:t>
            </w:r>
            <w:r w:rsidRPr="00553D2D">
              <w:rPr>
                <w:highlight w:val="yellow"/>
              </w:rPr>
              <w:t xml:space="preserve">The CCE aggregation levels and </w:t>
            </w:r>
            <w:r w:rsidRPr="00553D2D">
              <w:rPr>
                <w:highlight w:val="yellow"/>
                <w:lang w:eastAsia="ko-KR"/>
              </w:rPr>
              <w:t xml:space="preserve">the maximum </w:t>
            </w:r>
            <w:r w:rsidRPr="00553D2D">
              <w:rPr>
                <w:highlight w:val="yellow"/>
              </w:rPr>
              <w:t xml:space="preserve">number of PDCCH candidates per CCE aggregation level for </w:t>
            </w:r>
            <w:r w:rsidRPr="00553D2D">
              <w:rPr>
                <w:highlight w:val="yellow"/>
                <w:lang w:val="en-US"/>
              </w:rPr>
              <w:t xml:space="preserve">Type2A-PDCCH CSS set </w:t>
            </w:r>
            <w:r w:rsidRPr="00553D2D">
              <w:rPr>
                <w:highlight w:val="yellow"/>
                <w:lang w:eastAsia="ko-KR"/>
              </w:rPr>
              <w:t xml:space="preserve">are </w:t>
            </w:r>
            <w:r w:rsidRPr="00553D2D">
              <w:rPr>
                <w:highlight w:val="yellow"/>
              </w:rPr>
              <w:t>given in Table 10.1-1.</w:t>
            </w:r>
            <w:r>
              <w:t xml:space="preserve"> </w:t>
            </w:r>
            <w:r w:rsidRPr="007B7CF1">
              <w:t>If the UE is provided</w:t>
            </w:r>
            <w:r w:rsidRPr="007B7CF1">
              <w:rPr>
                <w:i/>
                <w:iCs/>
                <w:lang w:eastAsia="zh-CN"/>
              </w:rPr>
              <w:t xml:space="preserve"> </w:t>
            </w:r>
            <w:proofErr w:type="spellStart"/>
            <w:r w:rsidRPr="007B7CF1">
              <w:rPr>
                <w:i/>
                <w:iCs/>
                <w:lang w:eastAsia="zh-CN"/>
              </w:rPr>
              <w:t>peiSearchSpace</w:t>
            </w:r>
            <w:proofErr w:type="spellEnd"/>
            <w:r w:rsidRPr="007B7CF1">
              <w:t xml:space="preserve"> with zero value for the Type2A-PDCCH CSS set index, and for the SS/PBCH block and CORESET multiplexing patterns 2 and 3, the UE determines PDCCH monitoring occasions as described in clause 13.</w:t>
            </w:r>
          </w:p>
          <w:p w14:paraId="78F2C1AC" w14:textId="308E0CD2" w:rsidR="008A5AD2" w:rsidRPr="006B72BA" w:rsidRDefault="008A5AD2" w:rsidP="00EE37E3">
            <w:pPr>
              <w:spacing w:before="0" w:after="0"/>
            </w:pPr>
          </w:p>
        </w:tc>
      </w:tr>
    </w:tbl>
    <w:p w14:paraId="247FE312" w14:textId="77777777" w:rsidR="00405580" w:rsidRDefault="00405580" w:rsidP="00EE37E3">
      <w:pPr>
        <w:spacing w:before="0" w:after="0"/>
        <w:rPr>
          <w:lang w:val="en-US"/>
        </w:rPr>
      </w:pPr>
    </w:p>
    <w:p w14:paraId="00B120D3" w14:textId="1B365AE2" w:rsidR="00ED2965" w:rsidRDefault="007064F7" w:rsidP="00EE37E3">
      <w:pPr>
        <w:spacing w:before="0" w:after="0"/>
        <w:rPr>
          <w:lang w:val="en-US"/>
        </w:rPr>
      </w:pPr>
      <w:r>
        <w:rPr>
          <w:lang w:val="en-US"/>
        </w:rPr>
        <w:t xml:space="preserve">It is understood that </w:t>
      </w:r>
      <w:proofErr w:type="spellStart"/>
      <w:r w:rsidR="000A15C5">
        <w:rPr>
          <w:lang w:val="en-US"/>
        </w:rPr>
        <w:t>commonCORESET</w:t>
      </w:r>
      <w:proofErr w:type="spellEnd"/>
      <w:r w:rsidR="000A15C5">
        <w:rPr>
          <w:lang w:val="en-US"/>
        </w:rPr>
        <w:t xml:space="preserve"> can be configured </w:t>
      </w:r>
      <w:r w:rsidR="002068F8">
        <w:rPr>
          <w:lang w:val="en-US"/>
        </w:rPr>
        <w:t xml:space="preserve">as well </w:t>
      </w:r>
      <w:r w:rsidR="000A15C5">
        <w:rPr>
          <w:lang w:val="en-US"/>
        </w:rPr>
        <w:t xml:space="preserve">for </w:t>
      </w:r>
      <w:r w:rsidR="002068F8">
        <w:rPr>
          <w:lang w:val="en-US"/>
        </w:rPr>
        <w:t>a RedCap</w:t>
      </w:r>
      <w:r>
        <w:rPr>
          <w:lang w:val="en-US"/>
        </w:rPr>
        <w:t xml:space="preserve"> </w:t>
      </w:r>
      <w:r w:rsidR="002068F8">
        <w:rPr>
          <w:lang w:val="en-US"/>
        </w:rPr>
        <w:t>UE</w:t>
      </w:r>
      <w:r w:rsidR="007224FC">
        <w:rPr>
          <w:lang w:val="en-US"/>
        </w:rPr>
        <w:t xml:space="preserve"> within BW of CORESET#0,</w:t>
      </w:r>
      <w:r w:rsidR="004A7A13">
        <w:rPr>
          <w:lang w:val="en-US"/>
        </w:rPr>
        <w:t xml:space="preserve"> this potentially </w:t>
      </w:r>
      <w:r w:rsidR="00CE5FCB">
        <w:rPr>
          <w:lang w:val="en-US"/>
        </w:rPr>
        <w:t>increas</w:t>
      </w:r>
      <w:r w:rsidR="00554D24">
        <w:rPr>
          <w:lang w:val="en-US"/>
        </w:rPr>
        <w:t>ing the</w:t>
      </w:r>
      <w:r w:rsidR="00CE5FCB">
        <w:rPr>
          <w:lang w:val="en-US"/>
        </w:rPr>
        <w:t xml:space="preserve"> </w:t>
      </w:r>
      <w:r w:rsidR="00E815AE">
        <w:rPr>
          <w:lang w:val="en-US"/>
        </w:rPr>
        <w:t>number of CCEs</w:t>
      </w:r>
      <w:r w:rsidR="001D75F8">
        <w:rPr>
          <w:lang w:val="en-US"/>
        </w:rPr>
        <w:t xml:space="preserve"> from 28</w:t>
      </w:r>
      <w:r w:rsidR="00E815AE">
        <w:rPr>
          <w:lang w:val="en-US"/>
        </w:rPr>
        <w:t xml:space="preserve"> to 56. However, UE typically monitors </w:t>
      </w:r>
      <w:r w:rsidR="000B33E5">
        <w:rPr>
          <w:lang w:val="en-US"/>
        </w:rPr>
        <w:t xml:space="preserve">only one of </w:t>
      </w:r>
      <w:r w:rsidR="00E815AE">
        <w:rPr>
          <w:lang w:val="en-US"/>
        </w:rPr>
        <w:t xml:space="preserve">SIB1, OSI, paging, </w:t>
      </w:r>
      <w:r w:rsidR="007224FC">
        <w:rPr>
          <w:lang w:val="en-US"/>
        </w:rPr>
        <w:t xml:space="preserve">or </w:t>
      </w:r>
      <w:r w:rsidR="00E815AE">
        <w:rPr>
          <w:lang w:val="en-US"/>
        </w:rPr>
        <w:t>RAR</w:t>
      </w:r>
      <w:r w:rsidR="000B33E5">
        <w:rPr>
          <w:lang w:val="en-US"/>
        </w:rPr>
        <w:t xml:space="preserve"> SS-sets at a given time. </w:t>
      </w:r>
      <w:r w:rsidR="00484670">
        <w:rPr>
          <w:lang w:val="en-US"/>
        </w:rPr>
        <w:t>SIB1 and OSI upon re</w:t>
      </w:r>
      <w:r w:rsidR="007224FC">
        <w:rPr>
          <w:lang w:val="en-US"/>
        </w:rPr>
        <w:t>-</w:t>
      </w:r>
      <w:r w:rsidR="00484670">
        <w:rPr>
          <w:lang w:val="en-US"/>
        </w:rPr>
        <w:t>selection, paging in PO, RAR during RACH</w:t>
      </w:r>
      <w:r w:rsidR="00C12C9B">
        <w:rPr>
          <w:lang w:val="en-US"/>
        </w:rPr>
        <w:t xml:space="preserve"> procedure</w:t>
      </w:r>
      <w:r w:rsidR="00484670">
        <w:rPr>
          <w:lang w:val="en-US"/>
        </w:rPr>
        <w:t>.</w:t>
      </w:r>
    </w:p>
    <w:p w14:paraId="78DAF179" w14:textId="75B79469" w:rsidR="0025446E" w:rsidRDefault="0025446E" w:rsidP="00EE37E3">
      <w:pPr>
        <w:spacing w:before="0" w:after="0"/>
        <w:rPr>
          <w:lang w:val="en-US"/>
        </w:rPr>
      </w:pPr>
    </w:p>
    <w:tbl>
      <w:tblPr>
        <w:tblStyle w:val="TableGrid"/>
        <w:tblW w:w="0" w:type="auto"/>
        <w:tblLook w:val="04A0" w:firstRow="1" w:lastRow="0" w:firstColumn="1" w:lastColumn="0" w:noHBand="0" w:noVBand="1"/>
      </w:tblPr>
      <w:tblGrid>
        <w:gridCol w:w="9629"/>
      </w:tblGrid>
      <w:tr w:rsidR="002068F8" w14:paraId="074C6308" w14:textId="77777777" w:rsidTr="002068F8">
        <w:tc>
          <w:tcPr>
            <w:tcW w:w="9629" w:type="dxa"/>
          </w:tcPr>
          <w:p w14:paraId="04D43CB8" w14:textId="2693A33B" w:rsidR="002068F8" w:rsidRPr="002068F8" w:rsidRDefault="002068F8" w:rsidP="002068F8">
            <w:pPr>
              <w:rPr>
                <w:lang w:val="en-US"/>
              </w:rPr>
            </w:pPr>
            <w:proofErr w:type="spellStart"/>
            <w:r>
              <w:rPr>
                <w:rStyle w:val="fontstyle01"/>
              </w:rPr>
              <w:t>commonControlResourceSet</w:t>
            </w:r>
            <w:proofErr w:type="spellEnd"/>
            <w:r>
              <w:rPr>
                <w:rFonts w:ascii="Arial-BoldItalicMT" w:hAnsi="Arial-BoldItalicMT"/>
                <w:b/>
                <w:bCs/>
                <w:i/>
                <w:iCs/>
                <w:color w:val="000000"/>
                <w:sz w:val="18"/>
                <w:szCs w:val="18"/>
              </w:rPr>
              <w:br/>
            </w:r>
            <w:r>
              <w:rPr>
                <w:rStyle w:val="fontstyle11"/>
              </w:rPr>
              <w:t xml:space="preserve">An additional common control resource set which may be configured and used for any common or UE-specific search space. If the network configures this field, it uses a </w:t>
            </w:r>
            <w:proofErr w:type="spellStart"/>
            <w:r>
              <w:rPr>
                <w:rStyle w:val="fontstyle31"/>
              </w:rPr>
              <w:t>ControlResourceSetId</w:t>
            </w:r>
            <w:proofErr w:type="spellEnd"/>
            <w:r>
              <w:rPr>
                <w:rStyle w:val="fontstyle31"/>
              </w:rPr>
              <w:t xml:space="preserve"> </w:t>
            </w:r>
            <w:r>
              <w:rPr>
                <w:rStyle w:val="fontstyle11"/>
              </w:rPr>
              <w:t xml:space="preserve">other than 0 for this </w:t>
            </w:r>
            <w:proofErr w:type="spellStart"/>
            <w:r>
              <w:rPr>
                <w:rStyle w:val="fontstyle31"/>
              </w:rPr>
              <w:t>ControlResourceSet</w:t>
            </w:r>
            <w:proofErr w:type="spellEnd"/>
            <w:r>
              <w:rPr>
                <w:rStyle w:val="fontstyle11"/>
              </w:rPr>
              <w:t xml:space="preserve">. the network configures the </w:t>
            </w:r>
            <w:proofErr w:type="spellStart"/>
            <w:r>
              <w:rPr>
                <w:rStyle w:val="fontstyle31"/>
              </w:rPr>
              <w:t>commonControlResourceSet</w:t>
            </w:r>
            <w:proofErr w:type="spellEnd"/>
            <w:r>
              <w:rPr>
                <w:rStyle w:val="fontstyle31"/>
              </w:rPr>
              <w:t xml:space="preserve"> </w:t>
            </w:r>
            <w:r>
              <w:rPr>
                <w:rStyle w:val="fontstyle11"/>
              </w:rPr>
              <w:t xml:space="preserve">in </w:t>
            </w:r>
            <w:r>
              <w:rPr>
                <w:rStyle w:val="fontstyle31"/>
              </w:rPr>
              <w:t xml:space="preserve">SIB1 </w:t>
            </w:r>
            <w:r>
              <w:rPr>
                <w:rStyle w:val="fontstyle11"/>
              </w:rPr>
              <w:t>so that it is contained in the bandwidth of CORESET#0.</w:t>
            </w:r>
          </w:p>
          <w:p w14:paraId="4C056DA6" w14:textId="77777777" w:rsidR="002068F8" w:rsidRDefault="002068F8" w:rsidP="00EE37E3">
            <w:pPr>
              <w:spacing w:before="0" w:after="0"/>
              <w:rPr>
                <w:lang w:val="en-US"/>
              </w:rPr>
            </w:pPr>
          </w:p>
        </w:tc>
      </w:tr>
    </w:tbl>
    <w:p w14:paraId="1EC57CC1" w14:textId="1718795F" w:rsidR="002068F8" w:rsidRDefault="002068F8" w:rsidP="00EE37E3">
      <w:pPr>
        <w:spacing w:before="0" w:after="0"/>
        <w:rPr>
          <w:lang w:val="en-US"/>
        </w:rPr>
      </w:pPr>
    </w:p>
    <w:p w14:paraId="20F4F88C" w14:textId="295B1987" w:rsidR="004A7A13" w:rsidRDefault="00C12C9B" w:rsidP="00EE37E3">
      <w:pPr>
        <w:spacing w:before="0" w:after="0"/>
        <w:rPr>
          <w:lang w:val="en-US"/>
        </w:rPr>
      </w:pPr>
      <w:r>
        <w:rPr>
          <w:lang w:val="en-US"/>
        </w:rPr>
        <w:t xml:space="preserve">Therefore, </w:t>
      </w:r>
      <w:r w:rsidR="00BB20D1">
        <w:rPr>
          <w:lang w:val="en-US"/>
        </w:rPr>
        <w:t xml:space="preserve">if </w:t>
      </w:r>
      <w:r w:rsidR="006977B0">
        <w:rPr>
          <w:lang w:val="en-US"/>
        </w:rPr>
        <w:t>monitoring</w:t>
      </w:r>
      <w:r w:rsidR="00862AC8">
        <w:rPr>
          <w:lang w:val="en-US"/>
        </w:rPr>
        <w:t xml:space="preserve"> for R18 RedCap</w:t>
      </w:r>
      <w:r w:rsidR="00BB20D1">
        <w:rPr>
          <w:lang w:val="en-US"/>
        </w:rPr>
        <w:t xml:space="preserve"> is limited</w:t>
      </w:r>
      <w:r w:rsidR="006977B0">
        <w:rPr>
          <w:lang w:val="en-US"/>
        </w:rPr>
        <w:t xml:space="preserve"> to only one</w:t>
      </w:r>
      <w:r w:rsidR="00BB20D1">
        <w:rPr>
          <w:lang w:val="en-US"/>
        </w:rPr>
        <w:t xml:space="preserve"> SS</w:t>
      </w:r>
      <w:r w:rsidR="006977B0">
        <w:rPr>
          <w:lang w:val="en-US"/>
        </w:rPr>
        <w:t xml:space="preserve"> at given time</w:t>
      </w:r>
      <w:r w:rsidR="00BB20D1">
        <w:rPr>
          <w:lang w:val="en-US"/>
        </w:rPr>
        <w:t xml:space="preserve">, </w:t>
      </w:r>
      <w:r w:rsidR="00D460A2">
        <w:rPr>
          <w:lang w:val="en-US"/>
        </w:rPr>
        <w:t>PDCCH processin</w:t>
      </w:r>
      <w:r w:rsidR="00F76E2C">
        <w:rPr>
          <w:lang w:val="en-US"/>
        </w:rPr>
        <w:t xml:space="preserve">g limits </w:t>
      </w:r>
      <w:r w:rsidR="00BB20D1">
        <w:rPr>
          <w:lang w:val="en-US"/>
        </w:rPr>
        <w:t>could be reduced to</w:t>
      </w:r>
      <w:r w:rsidR="00F76E2C">
        <w:rPr>
          <w:lang w:val="en-US"/>
        </w:rPr>
        <w:t xml:space="preserve"> half, </w:t>
      </w:r>
      <w:r w:rsidR="00BB20D1">
        <w:rPr>
          <w:lang w:val="en-US"/>
        </w:rPr>
        <w:t>without</w:t>
      </w:r>
      <w:r w:rsidR="00913295">
        <w:rPr>
          <w:lang w:val="en-US"/>
        </w:rPr>
        <w:t xml:space="preserve"> causing </w:t>
      </w:r>
      <w:r w:rsidR="002B3DA2">
        <w:rPr>
          <w:lang w:val="en-US"/>
        </w:rPr>
        <w:t>impact to coexistence</w:t>
      </w:r>
      <w:r w:rsidR="00927B2E">
        <w:rPr>
          <w:lang w:val="en-US"/>
        </w:rPr>
        <w:t xml:space="preserve"> or reducing coverage.</w:t>
      </w:r>
      <w:r w:rsidR="00AE06CF">
        <w:rPr>
          <w:lang w:val="en-US"/>
        </w:rPr>
        <w:t xml:space="preserve"> </w:t>
      </w:r>
    </w:p>
    <w:p w14:paraId="53F00216" w14:textId="3F15EEFB" w:rsidR="00C665DE" w:rsidRPr="009E3B17" w:rsidRDefault="00AC52B6" w:rsidP="00270B87">
      <w:pPr>
        <w:spacing w:after="0"/>
        <w:rPr>
          <w:i/>
          <w:iCs/>
          <w:lang w:val="en-US"/>
        </w:rPr>
      </w:pPr>
      <w:r w:rsidRPr="009E3B17">
        <w:rPr>
          <w:b/>
          <w:bCs/>
          <w:i/>
          <w:iCs/>
          <w:lang w:val="en-US"/>
        </w:rPr>
        <w:t>Proposal</w:t>
      </w:r>
      <w:r w:rsidR="009E3B17" w:rsidRPr="009E3B17">
        <w:rPr>
          <w:b/>
          <w:bCs/>
          <w:i/>
          <w:iCs/>
          <w:lang w:val="en-US"/>
        </w:rPr>
        <w:t>-</w:t>
      </w:r>
      <w:r w:rsidR="009F530D">
        <w:rPr>
          <w:b/>
          <w:bCs/>
          <w:i/>
          <w:iCs/>
          <w:lang w:val="en-US"/>
        </w:rPr>
        <w:t>3</w:t>
      </w:r>
      <w:r w:rsidRPr="009E3B17">
        <w:rPr>
          <w:b/>
          <w:bCs/>
          <w:i/>
          <w:iCs/>
          <w:lang w:val="en-US"/>
        </w:rPr>
        <w:t>:</w:t>
      </w:r>
      <w:r w:rsidRPr="009E3B17">
        <w:rPr>
          <w:i/>
          <w:iCs/>
          <w:lang w:val="en-US"/>
        </w:rPr>
        <w:t xml:space="preserve"> </w:t>
      </w:r>
      <w:r w:rsidR="00A247CD" w:rsidRPr="009E3B17">
        <w:rPr>
          <w:i/>
          <w:iCs/>
          <w:lang w:val="en-US"/>
        </w:rPr>
        <w:t>R</w:t>
      </w:r>
      <w:r w:rsidR="00F577F5" w:rsidRPr="009E3B17">
        <w:rPr>
          <w:i/>
          <w:iCs/>
          <w:lang w:val="en-US"/>
        </w:rPr>
        <w:t>educ</w:t>
      </w:r>
      <w:r w:rsidR="009772A0" w:rsidRPr="009E3B17">
        <w:rPr>
          <w:i/>
          <w:iCs/>
          <w:lang w:val="en-US"/>
        </w:rPr>
        <w:t>e</w:t>
      </w:r>
      <w:r w:rsidR="00F577F5" w:rsidRPr="009E3B17">
        <w:rPr>
          <w:i/>
          <w:iCs/>
          <w:lang w:val="en-US"/>
        </w:rPr>
        <w:t xml:space="preserve"> BD/CCE limits for R18 Redcap UEs to half, </w:t>
      </w:r>
      <w:proofErr w:type="gramStart"/>
      <w:r w:rsidR="00F577F5" w:rsidRPr="009E3B17">
        <w:rPr>
          <w:i/>
          <w:iCs/>
          <w:lang w:val="en-US"/>
        </w:rPr>
        <w:t>i.e.</w:t>
      </w:r>
      <w:proofErr w:type="gramEnd"/>
      <w:r w:rsidR="00F577F5" w:rsidRPr="009E3B17">
        <w:rPr>
          <w:i/>
          <w:iCs/>
          <w:lang w:val="en-US"/>
        </w:rPr>
        <w:t xml:space="preserve"> 28CCE + 22BD per 15kHz slot</w:t>
      </w:r>
      <w:r w:rsidR="00B35A20" w:rsidRPr="009E3B17">
        <w:rPr>
          <w:i/>
          <w:iCs/>
          <w:lang w:val="en-US"/>
        </w:rPr>
        <w:t>, 18BDs per 30kHz SCS</w:t>
      </w:r>
    </w:p>
    <w:p w14:paraId="2FACCF2D" w14:textId="0F77DB5A" w:rsidR="00A247CD" w:rsidRPr="009E3B17" w:rsidRDefault="00A247CD" w:rsidP="00270B87">
      <w:pPr>
        <w:pStyle w:val="ListParagraph"/>
        <w:numPr>
          <w:ilvl w:val="0"/>
          <w:numId w:val="30"/>
        </w:numPr>
        <w:spacing w:before="0"/>
        <w:rPr>
          <w:i/>
          <w:iCs/>
          <w:sz w:val="20"/>
          <w:szCs w:val="20"/>
          <w:lang w:val="en-US"/>
        </w:rPr>
      </w:pPr>
      <w:r w:rsidRPr="009E3B17">
        <w:rPr>
          <w:i/>
          <w:iCs/>
          <w:sz w:val="20"/>
          <w:szCs w:val="20"/>
          <w:lang w:val="en-US"/>
        </w:rPr>
        <w:t>a</w:t>
      </w:r>
      <w:r w:rsidR="00CD26AB" w:rsidRPr="009E3B17">
        <w:rPr>
          <w:i/>
          <w:iCs/>
          <w:sz w:val="20"/>
          <w:szCs w:val="20"/>
          <w:lang w:val="en-US"/>
        </w:rPr>
        <w:t xml:space="preserve"> R18</w:t>
      </w:r>
      <w:r w:rsidRPr="009E3B17">
        <w:rPr>
          <w:i/>
          <w:iCs/>
          <w:sz w:val="20"/>
          <w:szCs w:val="20"/>
          <w:lang w:val="en-US"/>
        </w:rPr>
        <w:t xml:space="preserve"> RedCap UE </w:t>
      </w:r>
      <w:r w:rsidR="00CD26AB" w:rsidRPr="009E3B17">
        <w:rPr>
          <w:i/>
          <w:iCs/>
          <w:sz w:val="20"/>
          <w:szCs w:val="20"/>
          <w:lang w:val="en-US"/>
        </w:rPr>
        <w:t>monitor</w:t>
      </w:r>
      <w:r w:rsidR="007D7F29" w:rsidRPr="009E3B17">
        <w:rPr>
          <w:i/>
          <w:iCs/>
          <w:sz w:val="20"/>
          <w:szCs w:val="20"/>
          <w:lang w:val="en-US"/>
        </w:rPr>
        <w:t>s</w:t>
      </w:r>
      <w:r w:rsidR="00CD26AB" w:rsidRPr="009E3B17">
        <w:rPr>
          <w:i/>
          <w:iCs/>
          <w:sz w:val="20"/>
          <w:szCs w:val="20"/>
          <w:lang w:val="en-US"/>
        </w:rPr>
        <w:t xml:space="preserve"> only one common SS per slot</w:t>
      </w:r>
    </w:p>
    <w:p w14:paraId="66863C2A" w14:textId="77777777" w:rsidR="007D7F29" w:rsidRDefault="007D7F29" w:rsidP="007D7F29">
      <w:pPr>
        <w:pStyle w:val="ListParagraph"/>
        <w:spacing w:before="0"/>
        <w:rPr>
          <w:i/>
          <w:iCs/>
          <w:sz w:val="22"/>
          <w:szCs w:val="22"/>
          <w:lang w:val="en-US"/>
        </w:rPr>
      </w:pPr>
    </w:p>
    <w:p w14:paraId="1388671D" w14:textId="4A650B35" w:rsidR="00292122" w:rsidRDefault="00292122" w:rsidP="00292122">
      <w:pPr>
        <w:pStyle w:val="Heading2"/>
        <w:ind w:left="567"/>
        <w:rPr>
          <w:lang w:val="en-US"/>
        </w:rPr>
      </w:pPr>
      <w:r>
        <w:rPr>
          <w:lang w:val="en-US"/>
        </w:rPr>
        <w:t>BW</w:t>
      </w:r>
      <w:r w:rsidR="00016BA0">
        <w:rPr>
          <w:lang w:val="en-US"/>
        </w:rPr>
        <w:t xml:space="preserve"> reduction design</w:t>
      </w:r>
      <w:r>
        <w:rPr>
          <w:lang w:val="en-US"/>
        </w:rPr>
        <w:t xml:space="preserve"> </w:t>
      </w:r>
    </w:p>
    <w:p w14:paraId="6BFEEAF8" w14:textId="4DC62497" w:rsidR="0034246B" w:rsidRDefault="00997C67" w:rsidP="001C1CD8">
      <w:pPr>
        <w:rPr>
          <w:lang w:val="en-US"/>
        </w:rPr>
      </w:pPr>
      <w:r>
        <w:rPr>
          <w:lang w:val="en-US"/>
        </w:rPr>
        <w:t>It remain</w:t>
      </w:r>
      <w:r w:rsidR="00A71E27">
        <w:rPr>
          <w:lang w:val="en-US"/>
        </w:rPr>
        <w:t>s</w:t>
      </w:r>
      <w:r>
        <w:rPr>
          <w:lang w:val="en-US"/>
        </w:rPr>
        <w:t xml:space="preserve"> open how to define </w:t>
      </w:r>
      <w:r w:rsidR="005B0F6C">
        <w:rPr>
          <w:lang w:val="en-US"/>
        </w:rPr>
        <w:t>scheduling restriction</w:t>
      </w:r>
      <w:r w:rsidR="001138CD">
        <w:rPr>
          <w:lang w:val="en-US"/>
        </w:rPr>
        <w:t>s</w:t>
      </w:r>
      <w:r w:rsidR="005B0F6C">
        <w:rPr>
          <w:lang w:val="en-US"/>
        </w:rPr>
        <w:t xml:space="preserve"> </w:t>
      </w:r>
      <w:r w:rsidR="001C1CD8">
        <w:rPr>
          <w:lang w:val="en-US"/>
        </w:rPr>
        <w:t>for RedCap</w:t>
      </w:r>
      <w:r w:rsidR="001138CD">
        <w:rPr>
          <w:lang w:val="en-US"/>
        </w:rPr>
        <w:t xml:space="preserve">. </w:t>
      </w:r>
      <w:r w:rsidR="00D43850">
        <w:rPr>
          <w:lang w:val="en-US"/>
        </w:rPr>
        <w:t xml:space="preserve">Until now </w:t>
      </w:r>
      <w:r w:rsidR="0034246B">
        <w:rPr>
          <w:lang w:val="en-US"/>
        </w:rPr>
        <w:t xml:space="preserve">the following </w:t>
      </w:r>
      <w:r w:rsidR="00D43850">
        <w:rPr>
          <w:lang w:val="en-US"/>
        </w:rPr>
        <w:t>has been agreed:</w:t>
      </w:r>
    </w:p>
    <w:tbl>
      <w:tblPr>
        <w:tblStyle w:val="TableGrid"/>
        <w:tblW w:w="0" w:type="auto"/>
        <w:jc w:val="center"/>
        <w:tblLook w:val="04A0" w:firstRow="1" w:lastRow="0" w:firstColumn="1" w:lastColumn="0" w:noHBand="0" w:noVBand="1"/>
      </w:tblPr>
      <w:tblGrid>
        <w:gridCol w:w="962"/>
        <w:gridCol w:w="963"/>
        <w:gridCol w:w="963"/>
        <w:gridCol w:w="963"/>
        <w:gridCol w:w="963"/>
        <w:gridCol w:w="963"/>
        <w:gridCol w:w="963"/>
      </w:tblGrid>
      <w:tr w:rsidR="0082247F" w14:paraId="0EEA6D5D" w14:textId="77777777" w:rsidTr="0082247F">
        <w:trPr>
          <w:jc w:val="center"/>
        </w:trPr>
        <w:tc>
          <w:tcPr>
            <w:tcW w:w="962" w:type="dxa"/>
          </w:tcPr>
          <w:p w14:paraId="0F029A21" w14:textId="6902F753" w:rsidR="0082247F" w:rsidRDefault="0082247F" w:rsidP="001C1CD8">
            <w:pPr>
              <w:rPr>
                <w:lang w:val="en-US"/>
              </w:rPr>
            </w:pPr>
            <w:r>
              <w:rPr>
                <w:lang w:val="en-US"/>
              </w:rPr>
              <w:t>Channel</w:t>
            </w:r>
          </w:p>
        </w:tc>
        <w:tc>
          <w:tcPr>
            <w:tcW w:w="963" w:type="dxa"/>
          </w:tcPr>
          <w:p w14:paraId="71DFA732" w14:textId="2DA3A4B8" w:rsidR="0082247F" w:rsidRDefault="0082247F" w:rsidP="001C1CD8">
            <w:pPr>
              <w:rPr>
                <w:lang w:val="en-US"/>
              </w:rPr>
            </w:pPr>
            <w:r>
              <w:rPr>
                <w:lang w:val="en-US"/>
              </w:rPr>
              <w:t>SIB1 + OSI</w:t>
            </w:r>
          </w:p>
        </w:tc>
        <w:tc>
          <w:tcPr>
            <w:tcW w:w="963" w:type="dxa"/>
          </w:tcPr>
          <w:p w14:paraId="2C1E26BF" w14:textId="163AA635" w:rsidR="0082247F" w:rsidRDefault="0082247F" w:rsidP="001C1CD8">
            <w:pPr>
              <w:rPr>
                <w:lang w:val="en-US"/>
              </w:rPr>
            </w:pPr>
            <w:r>
              <w:rPr>
                <w:lang w:val="en-US"/>
              </w:rPr>
              <w:t>Paging</w:t>
            </w:r>
          </w:p>
        </w:tc>
        <w:tc>
          <w:tcPr>
            <w:tcW w:w="963" w:type="dxa"/>
          </w:tcPr>
          <w:p w14:paraId="1BC13159" w14:textId="60862250" w:rsidR="0082247F" w:rsidRDefault="0082247F" w:rsidP="001C1CD8">
            <w:pPr>
              <w:rPr>
                <w:lang w:val="en-US"/>
              </w:rPr>
            </w:pPr>
            <w:r>
              <w:rPr>
                <w:lang w:val="en-US"/>
              </w:rPr>
              <w:t>RAR</w:t>
            </w:r>
          </w:p>
        </w:tc>
        <w:tc>
          <w:tcPr>
            <w:tcW w:w="963" w:type="dxa"/>
          </w:tcPr>
          <w:p w14:paraId="5D8EF381" w14:textId="46FBB855" w:rsidR="0082247F" w:rsidRDefault="0082247F" w:rsidP="001C1CD8">
            <w:pPr>
              <w:rPr>
                <w:lang w:val="en-US"/>
              </w:rPr>
            </w:pPr>
            <w:r>
              <w:rPr>
                <w:lang w:val="en-US"/>
              </w:rPr>
              <w:t>MSG3</w:t>
            </w:r>
          </w:p>
        </w:tc>
        <w:tc>
          <w:tcPr>
            <w:tcW w:w="963" w:type="dxa"/>
          </w:tcPr>
          <w:p w14:paraId="25937B4A" w14:textId="77777777" w:rsidR="0082247F" w:rsidRDefault="0082247F" w:rsidP="001C1CD8">
            <w:pPr>
              <w:rPr>
                <w:lang w:val="en-US"/>
              </w:rPr>
            </w:pPr>
            <w:r>
              <w:rPr>
                <w:lang w:val="en-US"/>
              </w:rPr>
              <w:t>C-RNTI</w:t>
            </w:r>
          </w:p>
          <w:p w14:paraId="50208357" w14:textId="3841808E" w:rsidR="0082247F" w:rsidRDefault="0082247F" w:rsidP="001C1CD8">
            <w:pPr>
              <w:rPr>
                <w:lang w:val="en-US"/>
              </w:rPr>
            </w:pPr>
            <w:r>
              <w:rPr>
                <w:lang w:val="en-US"/>
              </w:rPr>
              <w:t>PDSCH</w:t>
            </w:r>
          </w:p>
        </w:tc>
        <w:tc>
          <w:tcPr>
            <w:tcW w:w="963" w:type="dxa"/>
          </w:tcPr>
          <w:p w14:paraId="1B03DEF2" w14:textId="77777777" w:rsidR="0082247F" w:rsidRDefault="0082247F" w:rsidP="00BE1909">
            <w:pPr>
              <w:rPr>
                <w:lang w:val="en-US"/>
              </w:rPr>
            </w:pPr>
            <w:r>
              <w:rPr>
                <w:lang w:val="en-US"/>
              </w:rPr>
              <w:t>C-RNTI</w:t>
            </w:r>
          </w:p>
          <w:p w14:paraId="0A5B7487" w14:textId="69FE8751" w:rsidR="0082247F" w:rsidRDefault="0082247F" w:rsidP="00BE1909">
            <w:pPr>
              <w:rPr>
                <w:lang w:val="en-US"/>
              </w:rPr>
            </w:pPr>
            <w:r>
              <w:rPr>
                <w:lang w:val="en-US"/>
              </w:rPr>
              <w:t>PUSCH</w:t>
            </w:r>
          </w:p>
        </w:tc>
      </w:tr>
      <w:tr w:rsidR="0082247F" w14:paraId="2F2A46D1" w14:textId="77777777" w:rsidTr="0082247F">
        <w:trPr>
          <w:jc w:val="center"/>
        </w:trPr>
        <w:tc>
          <w:tcPr>
            <w:tcW w:w="962" w:type="dxa"/>
          </w:tcPr>
          <w:p w14:paraId="545353BC" w14:textId="461EDB55" w:rsidR="0082247F" w:rsidRDefault="0082247F" w:rsidP="001C1CD8">
            <w:pPr>
              <w:rPr>
                <w:lang w:val="en-US"/>
              </w:rPr>
            </w:pPr>
            <w:r>
              <w:rPr>
                <w:lang w:val="en-US"/>
              </w:rPr>
              <w:t>Status</w:t>
            </w:r>
          </w:p>
        </w:tc>
        <w:tc>
          <w:tcPr>
            <w:tcW w:w="963" w:type="dxa"/>
          </w:tcPr>
          <w:p w14:paraId="1BC0318F" w14:textId="3D1B6012" w:rsidR="0082247F" w:rsidRDefault="0082247F" w:rsidP="001C1CD8">
            <w:pPr>
              <w:rPr>
                <w:lang w:val="en-US"/>
              </w:rPr>
            </w:pPr>
            <w:r>
              <w:rPr>
                <w:lang w:val="en-US"/>
              </w:rPr>
              <w:t>20MHz</w:t>
            </w:r>
          </w:p>
        </w:tc>
        <w:tc>
          <w:tcPr>
            <w:tcW w:w="963" w:type="dxa"/>
          </w:tcPr>
          <w:p w14:paraId="373A01C2" w14:textId="266996F6" w:rsidR="0082247F" w:rsidRDefault="0082247F" w:rsidP="001C1CD8">
            <w:pPr>
              <w:rPr>
                <w:lang w:val="en-US"/>
              </w:rPr>
            </w:pPr>
            <w:r>
              <w:rPr>
                <w:lang w:val="en-US"/>
              </w:rPr>
              <w:t>FFS</w:t>
            </w:r>
          </w:p>
        </w:tc>
        <w:tc>
          <w:tcPr>
            <w:tcW w:w="963" w:type="dxa"/>
          </w:tcPr>
          <w:p w14:paraId="47623BE7" w14:textId="6F9A380A" w:rsidR="0082247F" w:rsidRDefault="0082247F" w:rsidP="001C1CD8">
            <w:pPr>
              <w:rPr>
                <w:lang w:val="en-US"/>
              </w:rPr>
            </w:pPr>
            <w:r>
              <w:rPr>
                <w:lang w:val="en-US"/>
              </w:rPr>
              <w:t>FFS</w:t>
            </w:r>
          </w:p>
        </w:tc>
        <w:tc>
          <w:tcPr>
            <w:tcW w:w="963" w:type="dxa"/>
          </w:tcPr>
          <w:p w14:paraId="1EA0F140" w14:textId="3B7946A6" w:rsidR="0082247F" w:rsidRDefault="0082247F" w:rsidP="001C1CD8">
            <w:pPr>
              <w:rPr>
                <w:lang w:val="en-US"/>
              </w:rPr>
            </w:pPr>
            <w:r>
              <w:rPr>
                <w:lang w:val="en-US"/>
              </w:rPr>
              <w:t>FFS</w:t>
            </w:r>
          </w:p>
        </w:tc>
        <w:tc>
          <w:tcPr>
            <w:tcW w:w="963" w:type="dxa"/>
          </w:tcPr>
          <w:p w14:paraId="1F53E00C" w14:textId="007CBDB5" w:rsidR="0082247F" w:rsidRDefault="0082247F" w:rsidP="001C1CD8">
            <w:pPr>
              <w:rPr>
                <w:lang w:val="en-US"/>
              </w:rPr>
            </w:pPr>
            <w:r>
              <w:rPr>
                <w:lang w:val="en-US"/>
              </w:rPr>
              <w:t>FFS</w:t>
            </w:r>
          </w:p>
        </w:tc>
        <w:tc>
          <w:tcPr>
            <w:tcW w:w="963" w:type="dxa"/>
          </w:tcPr>
          <w:p w14:paraId="6FC6DDE2" w14:textId="2B37467F" w:rsidR="0082247F" w:rsidRDefault="0082247F" w:rsidP="001C1CD8">
            <w:pPr>
              <w:rPr>
                <w:lang w:val="en-US"/>
              </w:rPr>
            </w:pPr>
            <w:r>
              <w:rPr>
                <w:lang w:val="en-US"/>
              </w:rPr>
              <w:t>5MHz</w:t>
            </w:r>
          </w:p>
        </w:tc>
      </w:tr>
    </w:tbl>
    <w:p w14:paraId="65419B31" w14:textId="20EBA296" w:rsidR="0034246B" w:rsidRDefault="0034246B" w:rsidP="001C1CD8">
      <w:pPr>
        <w:rPr>
          <w:lang w:val="en-US"/>
        </w:rPr>
      </w:pPr>
    </w:p>
    <w:p w14:paraId="0AC90AAB" w14:textId="07B1AD79" w:rsidR="0034246B" w:rsidRPr="0082247F" w:rsidRDefault="0082247F" w:rsidP="001C1CD8">
      <w:pPr>
        <w:rPr>
          <w:b/>
          <w:bCs/>
          <w:u w:val="single"/>
          <w:lang w:val="en-US"/>
        </w:rPr>
      </w:pPr>
      <w:r w:rsidRPr="0082247F">
        <w:rPr>
          <w:b/>
          <w:bCs/>
          <w:u w:val="single"/>
          <w:lang w:val="en-US"/>
        </w:rPr>
        <w:t>SIB1 + OSI</w:t>
      </w:r>
    </w:p>
    <w:p w14:paraId="68A17A50" w14:textId="77777777" w:rsidR="009E0424" w:rsidRDefault="0062488E" w:rsidP="001C1CD8">
      <w:pPr>
        <w:rPr>
          <w:lang w:val="en-US"/>
        </w:rPr>
      </w:pPr>
      <w:r>
        <w:rPr>
          <w:lang w:val="en-US"/>
        </w:rPr>
        <w:t xml:space="preserve">In </w:t>
      </w:r>
      <w:r w:rsidR="008E2824">
        <w:rPr>
          <w:lang w:val="en-US"/>
        </w:rPr>
        <w:t xml:space="preserve">RAN1#110b-e </w:t>
      </w:r>
      <w:r>
        <w:rPr>
          <w:lang w:val="en-US"/>
        </w:rPr>
        <w:t xml:space="preserve">we agreed that PDSCH can be scheduled to be 20MHz, but we did not </w:t>
      </w:r>
      <w:r w:rsidR="009E0424">
        <w:rPr>
          <w:lang w:val="en-US"/>
        </w:rPr>
        <w:t>conclude</w:t>
      </w:r>
      <w:r>
        <w:rPr>
          <w:lang w:val="en-US"/>
        </w:rPr>
        <w:t xml:space="preserve"> on how </w:t>
      </w:r>
      <w:r w:rsidR="0014330E">
        <w:rPr>
          <w:lang w:val="en-US"/>
        </w:rPr>
        <w:t xml:space="preserve">BW limited UE will be able to cope with such a situation. </w:t>
      </w:r>
      <w:r w:rsidR="009E0424">
        <w:rPr>
          <w:lang w:val="en-US"/>
        </w:rPr>
        <w:t>In our opinion, there are two possible implementations:</w:t>
      </w:r>
    </w:p>
    <w:p w14:paraId="00336B6E" w14:textId="04D171F7" w:rsidR="0034246B" w:rsidRPr="00D43850" w:rsidRDefault="00835A4E" w:rsidP="009E0424">
      <w:pPr>
        <w:pStyle w:val="ListParagraph"/>
        <w:numPr>
          <w:ilvl w:val="0"/>
          <w:numId w:val="30"/>
        </w:numPr>
        <w:rPr>
          <w:sz w:val="20"/>
          <w:szCs w:val="20"/>
          <w:lang w:val="en-US"/>
        </w:rPr>
      </w:pPr>
      <w:r w:rsidRPr="00D43850">
        <w:rPr>
          <w:sz w:val="20"/>
          <w:szCs w:val="20"/>
          <w:lang w:val="en-US"/>
        </w:rPr>
        <w:t>TYPE-1 UE</w:t>
      </w:r>
      <w:r w:rsidR="009E0424" w:rsidRPr="00D43850">
        <w:rPr>
          <w:sz w:val="20"/>
          <w:szCs w:val="20"/>
          <w:lang w:val="en-US"/>
        </w:rPr>
        <w:t xml:space="preserve"> buffers </w:t>
      </w:r>
      <w:r w:rsidR="00460572" w:rsidRPr="00D43850">
        <w:rPr>
          <w:sz w:val="20"/>
          <w:szCs w:val="20"/>
          <w:lang w:val="en-US"/>
        </w:rPr>
        <w:t xml:space="preserve">20MHz BW within 14 symbols. </w:t>
      </w:r>
    </w:p>
    <w:p w14:paraId="4AF016D8" w14:textId="4A0DCD6F" w:rsidR="001E0300" w:rsidRPr="00D43850" w:rsidRDefault="001E0300" w:rsidP="001E0300">
      <w:pPr>
        <w:pStyle w:val="ListParagraph"/>
        <w:numPr>
          <w:ilvl w:val="1"/>
          <w:numId w:val="30"/>
        </w:numPr>
        <w:rPr>
          <w:sz w:val="20"/>
          <w:szCs w:val="20"/>
          <w:lang w:val="en-US"/>
        </w:rPr>
      </w:pPr>
      <w:r w:rsidRPr="00D43850">
        <w:rPr>
          <w:sz w:val="20"/>
          <w:szCs w:val="20"/>
          <w:lang w:val="en-US"/>
        </w:rPr>
        <w:t xml:space="preserve">Pros: Processing </w:t>
      </w:r>
      <w:r w:rsidR="005F2B45" w:rsidRPr="00D43850">
        <w:rPr>
          <w:sz w:val="20"/>
          <w:szCs w:val="20"/>
          <w:lang w:val="en-US"/>
        </w:rPr>
        <w:t xml:space="preserve">time </w:t>
      </w:r>
      <w:r w:rsidR="009A3956" w:rsidRPr="00D43850">
        <w:rPr>
          <w:sz w:val="20"/>
          <w:szCs w:val="20"/>
          <w:lang w:val="en-US"/>
        </w:rPr>
        <w:t xml:space="preserve">for PDSCH increases </w:t>
      </w:r>
      <w:r w:rsidR="00754B26" w:rsidRPr="00D43850">
        <w:rPr>
          <w:sz w:val="20"/>
          <w:szCs w:val="20"/>
          <w:lang w:val="en-US"/>
        </w:rPr>
        <w:t>from 1 slot to 5 slots</w:t>
      </w:r>
      <w:r w:rsidR="009A3956" w:rsidRPr="00D43850">
        <w:rPr>
          <w:sz w:val="20"/>
          <w:szCs w:val="20"/>
          <w:lang w:val="en-US"/>
        </w:rPr>
        <w:t xml:space="preserve">. </w:t>
      </w:r>
      <w:r w:rsidR="00754B26" w:rsidRPr="00D43850">
        <w:rPr>
          <w:sz w:val="20"/>
          <w:szCs w:val="20"/>
          <w:lang w:val="en-US"/>
        </w:rPr>
        <w:t>This means that SIB1 acquisition</w:t>
      </w:r>
      <w:r w:rsidR="00402B38" w:rsidRPr="00D43850">
        <w:rPr>
          <w:sz w:val="20"/>
          <w:szCs w:val="20"/>
          <w:lang w:val="en-US"/>
        </w:rPr>
        <w:t xml:space="preserve"> time is not significantly impacted. </w:t>
      </w:r>
      <w:r w:rsidR="00DA78C1" w:rsidRPr="00D43850">
        <w:rPr>
          <w:sz w:val="20"/>
          <w:szCs w:val="20"/>
          <w:lang w:val="en-US"/>
        </w:rPr>
        <w:t xml:space="preserve">As consequence power consumption during </w:t>
      </w:r>
      <w:r w:rsidR="004C3BA2" w:rsidRPr="00D43850">
        <w:rPr>
          <w:sz w:val="20"/>
          <w:szCs w:val="20"/>
          <w:lang w:val="en-US"/>
        </w:rPr>
        <w:t>initial cell search and cell-reselection</w:t>
      </w:r>
      <w:r w:rsidR="00DA78C1" w:rsidRPr="00D43850">
        <w:rPr>
          <w:sz w:val="20"/>
          <w:szCs w:val="20"/>
          <w:lang w:val="en-US"/>
        </w:rPr>
        <w:t xml:space="preserve"> is no</w:t>
      </w:r>
      <w:r w:rsidR="004C3BA2" w:rsidRPr="00D43850">
        <w:rPr>
          <w:sz w:val="20"/>
          <w:szCs w:val="20"/>
          <w:lang w:val="en-US"/>
        </w:rPr>
        <w:t>t</w:t>
      </w:r>
      <w:r w:rsidR="00DA78C1" w:rsidRPr="00D43850">
        <w:rPr>
          <w:sz w:val="20"/>
          <w:szCs w:val="20"/>
          <w:lang w:val="en-US"/>
        </w:rPr>
        <w:t xml:space="preserve"> significantly impacte</w:t>
      </w:r>
      <w:r w:rsidR="004C3BA2" w:rsidRPr="00D43850">
        <w:rPr>
          <w:sz w:val="20"/>
          <w:szCs w:val="20"/>
          <w:lang w:val="en-US"/>
        </w:rPr>
        <w:t>d.</w:t>
      </w:r>
      <w:r w:rsidR="00754B26" w:rsidRPr="00D43850">
        <w:rPr>
          <w:sz w:val="20"/>
          <w:szCs w:val="20"/>
          <w:lang w:val="en-US"/>
        </w:rPr>
        <w:t xml:space="preserve"> </w:t>
      </w:r>
    </w:p>
    <w:p w14:paraId="6BEABCDB" w14:textId="0C11D41D" w:rsidR="00754B26" w:rsidRPr="00D43850" w:rsidRDefault="004C3BA2" w:rsidP="001E0300">
      <w:pPr>
        <w:pStyle w:val="ListParagraph"/>
        <w:numPr>
          <w:ilvl w:val="1"/>
          <w:numId w:val="30"/>
        </w:numPr>
        <w:rPr>
          <w:sz w:val="20"/>
          <w:szCs w:val="20"/>
          <w:lang w:val="en-US"/>
        </w:rPr>
      </w:pPr>
      <w:r w:rsidRPr="00D43850">
        <w:rPr>
          <w:sz w:val="20"/>
          <w:szCs w:val="20"/>
          <w:lang w:val="en-US"/>
        </w:rPr>
        <w:t xml:space="preserve">Cons: </w:t>
      </w:r>
      <w:r w:rsidR="00A51617" w:rsidRPr="00D43850">
        <w:rPr>
          <w:sz w:val="20"/>
          <w:szCs w:val="20"/>
          <w:lang w:val="en-US"/>
        </w:rPr>
        <w:t xml:space="preserve">Cost of post-FFT buffer is not </w:t>
      </w:r>
      <w:proofErr w:type="gramStart"/>
      <w:r w:rsidR="00A51617" w:rsidRPr="00D43850">
        <w:rPr>
          <w:sz w:val="20"/>
          <w:szCs w:val="20"/>
          <w:lang w:val="en-US"/>
        </w:rPr>
        <w:t>reduced, and</w:t>
      </w:r>
      <w:proofErr w:type="gramEnd"/>
      <w:r w:rsidR="00A51617" w:rsidRPr="00D43850">
        <w:rPr>
          <w:sz w:val="20"/>
          <w:szCs w:val="20"/>
          <w:lang w:val="en-US"/>
        </w:rPr>
        <w:t xml:space="preserve"> remains </w:t>
      </w:r>
      <w:r w:rsidR="00E94360" w:rsidRPr="00D43850">
        <w:rPr>
          <w:sz w:val="20"/>
          <w:szCs w:val="20"/>
          <w:lang w:val="en-US"/>
        </w:rPr>
        <w:t>1%</w:t>
      </w:r>
      <w:r w:rsidR="00522894" w:rsidRPr="00D43850">
        <w:rPr>
          <w:sz w:val="20"/>
          <w:szCs w:val="20"/>
          <w:lang w:val="en-US"/>
        </w:rPr>
        <w:t xml:space="preserve">. </w:t>
      </w:r>
    </w:p>
    <w:p w14:paraId="597D9006" w14:textId="052A86F1" w:rsidR="00EC41A8" w:rsidRPr="00D43850" w:rsidRDefault="00835A4E" w:rsidP="009D4625">
      <w:pPr>
        <w:pStyle w:val="ListParagraph"/>
        <w:numPr>
          <w:ilvl w:val="0"/>
          <w:numId w:val="30"/>
        </w:numPr>
        <w:rPr>
          <w:sz w:val="20"/>
          <w:szCs w:val="20"/>
          <w:lang w:val="en-US"/>
        </w:rPr>
      </w:pPr>
      <w:r w:rsidRPr="00D43850">
        <w:rPr>
          <w:sz w:val="20"/>
          <w:szCs w:val="20"/>
          <w:lang w:val="en-US"/>
        </w:rPr>
        <w:t xml:space="preserve">TYPE-2 </w:t>
      </w:r>
      <w:r w:rsidR="009D4625" w:rsidRPr="00D43850">
        <w:rPr>
          <w:sz w:val="20"/>
          <w:szCs w:val="20"/>
          <w:lang w:val="en-US"/>
        </w:rPr>
        <w:t xml:space="preserve">UE makes use of </w:t>
      </w:r>
      <w:r w:rsidR="00EC41A8" w:rsidRPr="00D43850">
        <w:rPr>
          <w:sz w:val="20"/>
          <w:szCs w:val="20"/>
          <w:lang w:val="en-US"/>
        </w:rPr>
        <w:t>SIB1 PDSCH re-transmission</w:t>
      </w:r>
      <w:r w:rsidRPr="00D43850">
        <w:rPr>
          <w:sz w:val="20"/>
          <w:szCs w:val="20"/>
          <w:lang w:val="en-US"/>
        </w:rPr>
        <w:t>, but has limited post-FFT buffer</w:t>
      </w:r>
    </w:p>
    <w:p w14:paraId="02BA7733" w14:textId="77777777" w:rsidR="00622B4A" w:rsidRPr="00D43850" w:rsidRDefault="00EC41A8" w:rsidP="00EC41A8">
      <w:pPr>
        <w:pStyle w:val="ListParagraph"/>
        <w:numPr>
          <w:ilvl w:val="1"/>
          <w:numId w:val="30"/>
        </w:numPr>
        <w:rPr>
          <w:sz w:val="20"/>
          <w:szCs w:val="20"/>
          <w:lang w:val="en-US"/>
        </w:rPr>
      </w:pPr>
      <w:r w:rsidRPr="00D43850">
        <w:rPr>
          <w:sz w:val="20"/>
          <w:szCs w:val="20"/>
          <w:lang w:val="en-US"/>
        </w:rPr>
        <w:t xml:space="preserve">Pros: Post FFT-buffer can be reduced </w:t>
      </w:r>
      <w:r w:rsidR="00596594" w:rsidRPr="00D43850">
        <w:rPr>
          <w:sz w:val="20"/>
          <w:szCs w:val="20"/>
          <w:lang w:val="en-US"/>
        </w:rPr>
        <w:t xml:space="preserve">from </w:t>
      </w:r>
      <w:r w:rsidR="00596594" w:rsidRPr="00D43850">
        <w:rPr>
          <w:sz w:val="20"/>
          <w:szCs w:val="20"/>
          <w:highlight w:val="yellow"/>
          <w:lang w:val="en-US"/>
        </w:rPr>
        <w:t>1% to 0.6</w:t>
      </w:r>
      <w:r w:rsidR="00384172" w:rsidRPr="00D43850">
        <w:rPr>
          <w:sz w:val="20"/>
          <w:szCs w:val="20"/>
          <w:highlight w:val="yellow"/>
          <w:lang w:val="en-US"/>
        </w:rPr>
        <w:t>25</w:t>
      </w:r>
      <w:r w:rsidR="00596594" w:rsidRPr="00D43850">
        <w:rPr>
          <w:sz w:val="20"/>
          <w:szCs w:val="20"/>
          <w:highlight w:val="yellow"/>
          <w:lang w:val="en-US"/>
        </w:rPr>
        <w:t>%</w:t>
      </w:r>
      <w:r w:rsidR="00CA2C63" w:rsidRPr="00D43850">
        <w:rPr>
          <w:sz w:val="20"/>
          <w:szCs w:val="20"/>
          <w:lang w:val="en-US"/>
        </w:rPr>
        <w:t>, where</w:t>
      </w:r>
      <w:r w:rsidR="00DE06F0" w:rsidRPr="00D43850">
        <w:rPr>
          <w:sz w:val="20"/>
          <w:szCs w:val="20"/>
          <w:lang w:val="en-US"/>
        </w:rPr>
        <w:t xml:space="preserve"> we assume that UE decodes PDSCH by 7</w:t>
      </w:r>
      <w:r w:rsidR="00DE06F0" w:rsidRPr="00D43850">
        <w:rPr>
          <w:sz w:val="20"/>
          <w:szCs w:val="20"/>
          <w:vertAlign w:val="superscript"/>
          <w:lang w:val="en-US"/>
        </w:rPr>
        <w:t>th</w:t>
      </w:r>
      <w:r w:rsidR="00DE06F0" w:rsidRPr="00D43850">
        <w:rPr>
          <w:sz w:val="20"/>
          <w:szCs w:val="20"/>
          <w:lang w:val="en-US"/>
        </w:rPr>
        <w:t xml:space="preserve"> symbol and </w:t>
      </w:r>
      <w:r w:rsidR="00384172" w:rsidRPr="00D43850">
        <w:rPr>
          <w:sz w:val="20"/>
          <w:szCs w:val="20"/>
          <w:lang w:val="en-US"/>
        </w:rPr>
        <w:t>in the remaining</w:t>
      </w:r>
      <w:r w:rsidR="00230DF0" w:rsidRPr="00D43850">
        <w:rPr>
          <w:sz w:val="20"/>
          <w:szCs w:val="20"/>
          <w:lang w:val="en-US"/>
        </w:rPr>
        <w:t xml:space="preserve"> half-slot it may need to buffer only 1/4</w:t>
      </w:r>
      <w:r w:rsidR="00230DF0" w:rsidRPr="00D43850">
        <w:rPr>
          <w:sz w:val="20"/>
          <w:szCs w:val="20"/>
          <w:vertAlign w:val="superscript"/>
          <w:lang w:val="en-US"/>
        </w:rPr>
        <w:t>th</w:t>
      </w:r>
      <w:r w:rsidR="00230DF0" w:rsidRPr="00D43850">
        <w:rPr>
          <w:sz w:val="20"/>
          <w:szCs w:val="20"/>
          <w:lang w:val="en-US"/>
        </w:rPr>
        <w:t xml:space="preserve"> of PRBs.</w:t>
      </w:r>
      <w:r w:rsidR="00384172" w:rsidRPr="00D43850">
        <w:rPr>
          <w:sz w:val="20"/>
          <w:szCs w:val="20"/>
          <w:lang w:val="en-US"/>
        </w:rPr>
        <w:t xml:space="preserve"> </w:t>
      </w:r>
      <w:r w:rsidRPr="00D43850">
        <w:rPr>
          <w:sz w:val="20"/>
          <w:szCs w:val="20"/>
          <w:lang w:val="en-US"/>
        </w:rPr>
        <w:t xml:space="preserve"> </w:t>
      </w:r>
    </w:p>
    <w:p w14:paraId="230306E0" w14:textId="79690298" w:rsidR="009D4625" w:rsidRPr="00D43850" w:rsidRDefault="00622B4A" w:rsidP="00EC41A8">
      <w:pPr>
        <w:pStyle w:val="ListParagraph"/>
        <w:numPr>
          <w:ilvl w:val="1"/>
          <w:numId w:val="30"/>
        </w:numPr>
        <w:rPr>
          <w:sz w:val="20"/>
          <w:szCs w:val="20"/>
          <w:lang w:val="en-US"/>
        </w:rPr>
      </w:pPr>
      <w:r w:rsidRPr="00D43850">
        <w:rPr>
          <w:sz w:val="20"/>
          <w:szCs w:val="20"/>
          <w:lang w:val="en-US"/>
        </w:rPr>
        <w:t>Cons: If number of SIB1 PDSCH repetitions</w:t>
      </w:r>
      <w:r w:rsidR="005E1266" w:rsidRPr="00D43850">
        <w:rPr>
          <w:sz w:val="20"/>
          <w:szCs w:val="20"/>
          <w:lang w:val="en-US"/>
        </w:rPr>
        <w:t xml:space="preserve"> required by UE to receive SIB1 PDSCH increases from 1 to 4, the </w:t>
      </w:r>
      <w:r w:rsidR="00E80171" w:rsidRPr="00D43850">
        <w:rPr>
          <w:sz w:val="20"/>
          <w:szCs w:val="20"/>
          <w:lang w:val="en-US"/>
        </w:rPr>
        <w:t>modem active time required for cell-selection/reselection will increase 4fold</w:t>
      </w:r>
      <w:r w:rsidR="007F0169" w:rsidRPr="00D43850">
        <w:rPr>
          <w:sz w:val="20"/>
          <w:szCs w:val="20"/>
          <w:lang w:val="en-US"/>
        </w:rPr>
        <w:t xml:space="preserve">. As consequence, power consumption increases and mobility </w:t>
      </w:r>
      <w:r w:rsidR="005A3B36" w:rsidRPr="00D43850">
        <w:rPr>
          <w:sz w:val="20"/>
          <w:szCs w:val="20"/>
          <w:lang w:val="en-US"/>
        </w:rPr>
        <w:t>performance decreases.</w:t>
      </w:r>
    </w:p>
    <w:p w14:paraId="0C1AA2D5" w14:textId="2063CF42" w:rsidR="009E0424" w:rsidRDefault="009E0424" w:rsidP="001C1CD8">
      <w:pPr>
        <w:rPr>
          <w:lang w:val="en-US"/>
        </w:rPr>
      </w:pPr>
    </w:p>
    <w:p w14:paraId="3CA71F24" w14:textId="108B8F1E" w:rsidR="0014799A" w:rsidRDefault="0001553A" w:rsidP="001C1CD8">
      <w:pPr>
        <w:rPr>
          <w:lang w:val="en-US"/>
        </w:rPr>
      </w:pPr>
      <w:r>
        <w:rPr>
          <w:lang w:val="en-US"/>
        </w:rPr>
        <w:t xml:space="preserve">When checking RAN4 performance requirements in 38.101-4, to our knowledge no </w:t>
      </w:r>
      <w:r w:rsidR="002E43F9">
        <w:rPr>
          <w:lang w:val="en-US"/>
        </w:rPr>
        <w:t>3GPP test-case check</w:t>
      </w:r>
      <w:r w:rsidR="005A3B36">
        <w:rPr>
          <w:lang w:val="en-US"/>
        </w:rPr>
        <w:t>s</w:t>
      </w:r>
      <w:r w:rsidR="002E43F9">
        <w:rPr>
          <w:lang w:val="en-US"/>
        </w:rPr>
        <w:t xml:space="preserve"> the SIB1 reception performance directly. However, </w:t>
      </w:r>
      <w:r w:rsidR="00F83B7D">
        <w:rPr>
          <w:lang w:val="en-US"/>
        </w:rPr>
        <w:t>some carriers</w:t>
      </w:r>
      <w:r w:rsidR="00A53A8F">
        <w:rPr>
          <w:lang w:val="en-US"/>
        </w:rPr>
        <w:t>/operators</w:t>
      </w:r>
      <w:r w:rsidR="00F83B7D">
        <w:rPr>
          <w:lang w:val="en-US"/>
        </w:rPr>
        <w:t xml:space="preserve"> may check whether </w:t>
      </w:r>
      <w:r w:rsidR="00A53A8F">
        <w:rPr>
          <w:lang w:val="en-US"/>
        </w:rPr>
        <w:t xml:space="preserve">UE is capable to receive SIB1 within a given time interval. </w:t>
      </w:r>
      <w:r w:rsidR="00562F55">
        <w:rPr>
          <w:lang w:val="en-US"/>
        </w:rPr>
        <w:t>In our opinion, chipset manufacture may select either of above, as soon as</w:t>
      </w:r>
      <w:r w:rsidR="0014799A">
        <w:rPr>
          <w:lang w:val="en-US"/>
        </w:rPr>
        <w:t xml:space="preserve">, is able to pass those TCs. </w:t>
      </w:r>
      <w:r w:rsidR="00184FD0">
        <w:rPr>
          <w:lang w:val="en-US"/>
        </w:rPr>
        <w:t xml:space="preserve">In our opinion, </w:t>
      </w:r>
      <w:r w:rsidR="00347A8F">
        <w:rPr>
          <w:lang w:val="en-US"/>
        </w:rPr>
        <w:t>there should not be any specification impact, b</w:t>
      </w:r>
      <w:r w:rsidR="000D07A3">
        <w:rPr>
          <w:lang w:val="en-US"/>
        </w:rPr>
        <w:t>ut in case some is discovered, it would be better to take the following as working assumption</w:t>
      </w:r>
    </w:p>
    <w:p w14:paraId="25DC64E2" w14:textId="042971FD" w:rsidR="00184FD0" w:rsidRPr="004A7678" w:rsidRDefault="0014799A" w:rsidP="004A7678">
      <w:pPr>
        <w:spacing w:before="0" w:after="0"/>
        <w:rPr>
          <w:i/>
          <w:iCs/>
          <w:lang w:val="en-US"/>
        </w:rPr>
      </w:pPr>
      <w:r w:rsidRPr="004A7678">
        <w:rPr>
          <w:b/>
          <w:bCs/>
          <w:i/>
          <w:iCs/>
          <w:lang w:val="en-US"/>
        </w:rPr>
        <w:t>Proposal</w:t>
      </w:r>
      <w:r w:rsidR="004A7678" w:rsidRPr="004A7678">
        <w:rPr>
          <w:b/>
          <w:bCs/>
          <w:i/>
          <w:iCs/>
          <w:lang w:val="en-US"/>
        </w:rPr>
        <w:t>-4</w:t>
      </w:r>
      <w:r w:rsidRPr="004A7678">
        <w:rPr>
          <w:i/>
          <w:iCs/>
          <w:lang w:val="en-US"/>
        </w:rPr>
        <w:t xml:space="preserve">: </w:t>
      </w:r>
      <w:r w:rsidR="00184FD0" w:rsidRPr="004A7678">
        <w:rPr>
          <w:i/>
          <w:iCs/>
          <w:lang w:val="en-US"/>
        </w:rPr>
        <w:t xml:space="preserve">Agree as WA: </w:t>
      </w:r>
    </w:p>
    <w:p w14:paraId="47361085" w14:textId="178882E3" w:rsidR="0014799A" w:rsidRPr="004A7678" w:rsidRDefault="0014799A" w:rsidP="004A7678">
      <w:pPr>
        <w:pStyle w:val="ListParagraph"/>
        <w:numPr>
          <w:ilvl w:val="0"/>
          <w:numId w:val="44"/>
        </w:numPr>
        <w:spacing w:before="0"/>
        <w:rPr>
          <w:i/>
          <w:iCs/>
          <w:sz w:val="20"/>
          <w:szCs w:val="20"/>
          <w:lang w:val="en-US"/>
        </w:rPr>
      </w:pPr>
      <w:r w:rsidRPr="004A7678">
        <w:rPr>
          <w:i/>
          <w:iCs/>
          <w:sz w:val="20"/>
          <w:szCs w:val="20"/>
          <w:lang w:val="en-US"/>
        </w:rPr>
        <w:t xml:space="preserve">It is up to UE implementation </w:t>
      </w:r>
      <w:r w:rsidR="00D74E04" w:rsidRPr="004A7678">
        <w:rPr>
          <w:i/>
          <w:iCs/>
          <w:sz w:val="20"/>
          <w:szCs w:val="20"/>
          <w:lang w:val="en-US"/>
        </w:rPr>
        <w:t xml:space="preserve">how to receive </w:t>
      </w:r>
      <w:r w:rsidR="00622B4A" w:rsidRPr="004A7678">
        <w:rPr>
          <w:i/>
          <w:iCs/>
          <w:sz w:val="20"/>
          <w:szCs w:val="20"/>
          <w:lang w:val="en-US"/>
        </w:rPr>
        <w:t>20MHz</w:t>
      </w:r>
      <w:r w:rsidR="000D07A3" w:rsidRPr="004A7678">
        <w:rPr>
          <w:i/>
          <w:iCs/>
          <w:sz w:val="20"/>
          <w:szCs w:val="20"/>
          <w:lang w:val="en-US"/>
        </w:rPr>
        <w:t xml:space="preserve"> PDSCH for SIB1/OSI</w:t>
      </w:r>
      <w:r w:rsidR="00347A8F" w:rsidRPr="004A7678">
        <w:rPr>
          <w:i/>
          <w:iCs/>
          <w:sz w:val="20"/>
          <w:szCs w:val="20"/>
          <w:lang w:val="en-US"/>
        </w:rPr>
        <w:t>. There is no specification impact expected.</w:t>
      </w:r>
      <w:r w:rsidR="00622B4A" w:rsidRPr="004A7678">
        <w:rPr>
          <w:i/>
          <w:iCs/>
          <w:sz w:val="20"/>
          <w:szCs w:val="20"/>
          <w:lang w:val="en-US"/>
        </w:rPr>
        <w:t xml:space="preserve"> </w:t>
      </w:r>
    </w:p>
    <w:p w14:paraId="3CBC541D" w14:textId="1B319467" w:rsidR="0034246B" w:rsidRPr="00EF4A82" w:rsidRDefault="00EF4A82" w:rsidP="001C1CD8">
      <w:pPr>
        <w:rPr>
          <w:b/>
          <w:bCs/>
          <w:u w:val="single"/>
          <w:lang w:val="en-US"/>
        </w:rPr>
      </w:pPr>
      <w:r w:rsidRPr="00EF4A82">
        <w:rPr>
          <w:b/>
          <w:bCs/>
          <w:u w:val="single"/>
          <w:lang w:val="en-US"/>
        </w:rPr>
        <w:t>Paging</w:t>
      </w:r>
    </w:p>
    <w:p w14:paraId="219017AB" w14:textId="24A97792" w:rsidR="00CD6FB6" w:rsidRDefault="00EF4A82" w:rsidP="001C1CD8">
      <w:pPr>
        <w:rPr>
          <w:lang w:val="en-US"/>
        </w:rPr>
      </w:pPr>
      <w:r>
        <w:rPr>
          <w:lang w:val="en-US"/>
        </w:rPr>
        <w:t>Paging is not a broadcast, per-se</w:t>
      </w:r>
      <w:r w:rsidR="005F175A">
        <w:rPr>
          <w:lang w:val="en-US"/>
        </w:rPr>
        <w:t xml:space="preserve">, this because 5GC may be informed by gNB about </w:t>
      </w:r>
      <w:proofErr w:type="gramStart"/>
      <w:r w:rsidR="005F175A">
        <w:rPr>
          <w:lang w:val="en-US"/>
        </w:rPr>
        <w:t>particular UE</w:t>
      </w:r>
      <w:proofErr w:type="gramEnd"/>
      <w:r w:rsidR="005F175A">
        <w:rPr>
          <w:lang w:val="en-US"/>
        </w:rPr>
        <w:t xml:space="preserve"> capabilities. </w:t>
      </w:r>
      <w:r w:rsidR="002626E8">
        <w:rPr>
          <w:lang w:val="en-US"/>
        </w:rPr>
        <w:t>Similarly,</w:t>
      </w:r>
      <w:r w:rsidR="00CD6FB6">
        <w:rPr>
          <w:lang w:val="en-US"/>
        </w:rPr>
        <w:t xml:space="preserve"> as</w:t>
      </w:r>
      <w:r w:rsidR="00456936">
        <w:rPr>
          <w:lang w:val="en-US"/>
        </w:rPr>
        <w:t xml:space="preserve"> paging for</w:t>
      </w:r>
      <w:r w:rsidR="00CD6FB6">
        <w:rPr>
          <w:lang w:val="en-US"/>
        </w:rPr>
        <w:t xml:space="preserve"> </w:t>
      </w:r>
      <w:proofErr w:type="gramStart"/>
      <w:r w:rsidR="00CD6FB6">
        <w:rPr>
          <w:lang w:val="en-US"/>
        </w:rPr>
        <w:t>band-limited</w:t>
      </w:r>
      <w:proofErr w:type="gramEnd"/>
      <w:r w:rsidR="00CD6FB6">
        <w:rPr>
          <w:lang w:val="en-US"/>
        </w:rPr>
        <w:t xml:space="preserve"> </w:t>
      </w:r>
      <w:r w:rsidR="002626E8">
        <w:rPr>
          <w:lang w:val="en-US"/>
        </w:rPr>
        <w:t xml:space="preserve">LPWA </w:t>
      </w:r>
      <w:r w:rsidR="00CD6FB6">
        <w:rPr>
          <w:lang w:val="en-US"/>
        </w:rPr>
        <w:t xml:space="preserve">UEs </w:t>
      </w:r>
      <w:r w:rsidR="00456936">
        <w:rPr>
          <w:lang w:val="en-US"/>
        </w:rPr>
        <w:t>is</w:t>
      </w:r>
      <w:r w:rsidR="00CD6FB6">
        <w:rPr>
          <w:lang w:val="en-US"/>
        </w:rPr>
        <w:t xml:space="preserve"> </w:t>
      </w:r>
      <w:r w:rsidR="00BD36E1">
        <w:rPr>
          <w:lang w:val="en-US"/>
        </w:rPr>
        <w:t>handled</w:t>
      </w:r>
      <w:r w:rsidR="00CD6FB6">
        <w:rPr>
          <w:lang w:val="en-US"/>
        </w:rPr>
        <w:t xml:space="preserve"> in LTE</w:t>
      </w:r>
      <w:r w:rsidR="002626E8">
        <w:rPr>
          <w:lang w:val="en-US"/>
        </w:rPr>
        <w:t xml:space="preserve"> </w:t>
      </w:r>
      <w:proofErr w:type="spellStart"/>
      <w:r w:rsidR="00BD36E1">
        <w:rPr>
          <w:lang w:val="en-US"/>
        </w:rPr>
        <w:t>eNB</w:t>
      </w:r>
      <w:proofErr w:type="spellEnd"/>
      <w:r w:rsidR="00BD36E1">
        <w:rPr>
          <w:lang w:val="en-US"/>
        </w:rPr>
        <w:t xml:space="preserve"> </w:t>
      </w:r>
      <w:r w:rsidR="00456936">
        <w:rPr>
          <w:lang w:val="en-US"/>
        </w:rPr>
        <w:t xml:space="preserve">differently than for </w:t>
      </w:r>
      <w:proofErr w:type="spellStart"/>
      <w:r w:rsidR="00BD36E1">
        <w:rPr>
          <w:lang w:val="en-US"/>
        </w:rPr>
        <w:t>eMBB</w:t>
      </w:r>
      <w:proofErr w:type="spellEnd"/>
      <w:r w:rsidR="00BD36E1">
        <w:rPr>
          <w:lang w:val="en-US"/>
        </w:rPr>
        <w:t xml:space="preserve"> UEs</w:t>
      </w:r>
      <w:r w:rsidR="00CD6FB6">
        <w:rPr>
          <w:lang w:val="en-US"/>
        </w:rPr>
        <w:t>.</w:t>
      </w:r>
    </w:p>
    <w:p w14:paraId="3B63EA2E" w14:textId="77777777" w:rsidR="00642150" w:rsidRDefault="00EF4A82" w:rsidP="001C1CD8">
      <w:pPr>
        <w:rPr>
          <w:lang w:val="en-US"/>
        </w:rPr>
      </w:pPr>
      <w:r>
        <w:rPr>
          <w:lang w:val="en-US"/>
        </w:rPr>
        <w:t xml:space="preserve">However, </w:t>
      </w:r>
      <w:r w:rsidR="002242CA">
        <w:rPr>
          <w:lang w:val="en-US"/>
        </w:rPr>
        <w:t>gNB may want to transmit a single PDSCH to UE in the same paging group, which may comprise multiple UEs</w:t>
      </w:r>
      <w:r w:rsidR="00ED2F55">
        <w:rPr>
          <w:lang w:val="en-US"/>
        </w:rPr>
        <w:t>, of which some are RedCap and other non-RedCap</w:t>
      </w:r>
      <w:r w:rsidR="002242CA">
        <w:rPr>
          <w:lang w:val="en-US"/>
        </w:rPr>
        <w:t>.</w:t>
      </w:r>
      <w:r w:rsidR="00ED2F55">
        <w:rPr>
          <w:lang w:val="en-US"/>
        </w:rPr>
        <w:t xml:space="preserve"> </w:t>
      </w:r>
    </w:p>
    <w:p w14:paraId="02AA4DB2" w14:textId="7BD37EB2" w:rsidR="00EF4A82" w:rsidRDefault="00E34341" w:rsidP="001C1CD8">
      <w:pPr>
        <w:rPr>
          <w:lang w:val="en-US"/>
        </w:rPr>
      </w:pPr>
      <w:r>
        <w:rPr>
          <w:lang w:val="en-US"/>
        </w:rPr>
        <w:t xml:space="preserve">On </w:t>
      </w:r>
      <w:r w:rsidR="00515FCF">
        <w:rPr>
          <w:lang w:val="en-US"/>
        </w:rPr>
        <w:t xml:space="preserve">one </w:t>
      </w:r>
      <w:r w:rsidR="00642150">
        <w:rPr>
          <w:lang w:val="en-US"/>
        </w:rPr>
        <w:t>hand</w:t>
      </w:r>
      <w:r>
        <w:rPr>
          <w:lang w:val="en-US"/>
        </w:rPr>
        <w:t xml:space="preserve">, if gNB knows that at least one UE paged in the group is RedCap, it may want to schedule PDSCH in 5MHz. </w:t>
      </w:r>
      <w:r w:rsidR="00642150">
        <w:rPr>
          <w:lang w:val="en-US"/>
        </w:rPr>
        <w:t xml:space="preserve">On the other hand, </w:t>
      </w:r>
      <w:r w:rsidR="001E47E5">
        <w:rPr>
          <w:lang w:val="en-US"/>
        </w:rPr>
        <w:t xml:space="preserve">there are no processing timelines, for sending NPRACH </w:t>
      </w:r>
      <w:r w:rsidR="00B83A64">
        <w:rPr>
          <w:lang w:val="en-US"/>
        </w:rPr>
        <w:t xml:space="preserve">after paging, and if are, could be relaxed by 5ms without any issue. Therefore, TYPE-1 UE would not have </w:t>
      </w:r>
      <w:r w:rsidR="00535832">
        <w:rPr>
          <w:lang w:val="en-US"/>
        </w:rPr>
        <w:t xml:space="preserve">any </w:t>
      </w:r>
      <w:r w:rsidR="00B83A64">
        <w:rPr>
          <w:lang w:val="en-US"/>
        </w:rPr>
        <w:t xml:space="preserve">issue with 20MHz paging. Contrary, TYPE-2 UE would </w:t>
      </w:r>
      <w:r w:rsidR="00F03729">
        <w:rPr>
          <w:lang w:val="en-US"/>
        </w:rPr>
        <w:t>have clear issue, this because paging repetitions are not supported.</w:t>
      </w:r>
    </w:p>
    <w:p w14:paraId="13F17A96" w14:textId="6E3E7C84" w:rsidR="002242CA" w:rsidRDefault="00F03729" w:rsidP="001C1CD8">
      <w:pPr>
        <w:rPr>
          <w:lang w:val="en-US"/>
        </w:rPr>
      </w:pPr>
      <w:r>
        <w:rPr>
          <w:lang w:val="en-US"/>
        </w:rPr>
        <w:t>We see two ways forward:</w:t>
      </w:r>
    </w:p>
    <w:p w14:paraId="6E3BBDC0" w14:textId="62E55568" w:rsidR="00F03729" w:rsidRDefault="000B1ADB" w:rsidP="00F03729">
      <w:pPr>
        <w:pStyle w:val="ListParagraph"/>
        <w:numPr>
          <w:ilvl w:val="0"/>
          <w:numId w:val="44"/>
        </w:numPr>
        <w:rPr>
          <w:lang w:val="en-US"/>
        </w:rPr>
      </w:pPr>
      <w:r>
        <w:rPr>
          <w:lang w:val="en-US"/>
        </w:rPr>
        <w:t xml:space="preserve">Option 1: </w:t>
      </w:r>
      <w:r w:rsidR="00F03729">
        <w:rPr>
          <w:lang w:val="en-US"/>
        </w:rPr>
        <w:t xml:space="preserve">gNB </w:t>
      </w:r>
      <w:r>
        <w:rPr>
          <w:lang w:val="en-US"/>
        </w:rPr>
        <w:t>selects paging BW based on whether paged group contain R18 RedCap or not</w:t>
      </w:r>
    </w:p>
    <w:p w14:paraId="75B9F6CA" w14:textId="61DAB69F" w:rsidR="000B1ADB" w:rsidRPr="00F03729" w:rsidRDefault="000B1ADB" w:rsidP="00F03729">
      <w:pPr>
        <w:pStyle w:val="ListParagraph"/>
        <w:numPr>
          <w:ilvl w:val="0"/>
          <w:numId w:val="44"/>
        </w:numPr>
        <w:rPr>
          <w:lang w:val="en-US"/>
        </w:rPr>
      </w:pPr>
      <w:r>
        <w:rPr>
          <w:lang w:val="en-US"/>
        </w:rPr>
        <w:t xml:space="preserve">Option 2: </w:t>
      </w:r>
      <w:r w:rsidR="00100EAD">
        <w:rPr>
          <w:lang w:val="en-US"/>
        </w:rPr>
        <w:t>paging is 20MHz, but only TYPE-1 UE implementation is allowed.</w:t>
      </w:r>
    </w:p>
    <w:p w14:paraId="13BCE7F3" w14:textId="5EC6409F" w:rsidR="00EF4A82" w:rsidRPr="00093B45" w:rsidRDefault="00093B45" w:rsidP="001C1CD8">
      <w:pPr>
        <w:rPr>
          <w:b/>
          <w:bCs/>
          <w:lang w:val="en-US"/>
        </w:rPr>
      </w:pPr>
      <w:r w:rsidRPr="00093B45">
        <w:rPr>
          <w:b/>
          <w:bCs/>
          <w:lang w:val="en-US"/>
        </w:rPr>
        <w:t>RAR and MSG3</w:t>
      </w:r>
    </w:p>
    <w:p w14:paraId="51ACD085" w14:textId="24589D93" w:rsidR="00795740" w:rsidRDefault="00093B45" w:rsidP="001C1CD8">
      <w:pPr>
        <w:rPr>
          <w:lang w:val="en-US"/>
        </w:rPr>
      </w:pPr>
      <w:r>
        <w:rPr>
          <w:lang w:val="en-US"/>
        </w:rPr>
        <w:t>We think that the simplest solution at hand would be gNB configuring MSG1 early identification</w:t>
      </w:r>
      <w:r w:rsidR="00DB3B4E">
        <w:rPr>
          <w:lang w:val="en-US"/>
        </w:rPr>
        <w:t>.</w:t>
      </w:r>
      <w:r w:rsidR="00DA3F9D">
        <w:rPr>
          <w:lang w:val="en-US"/>
        </w:rPr>
        <w:t xml:space="preserve"> </w:t>
      </w:r>
      <w:r w:rsidR="00307DCD">
        <w:rPr>
          <w:lang w:val="en-US"/>
        </w:rPr>
        <w:t>Otherwise</w:t>
      </w:r>
      <w:r w:rsidR="00F13F42">
        <w:rPr>
          <w:lang w:val="en-US"/>
        </w:rPr>
        <w:t>,</w:t>
      </w:r>
      <w:r w:rsidR="00E67B66">
        <w:rPr>
          <w:lang w:val="en-US"/>
        </w:rPr>
        <w:t xml:space="preserve"> if</w:t>
      </w:r>
      <w:r>
        <w:rPr>
          <w:lang w:val="en-US"/>
        </w:rPr>
        <w:t xml:space="preserve"> TYPE-1</w:t>
      </w:r>
      <w:r w:rsidR="00E67B66">
        <w:rPr>
          <w:lang w:val="en-US"/>
        </w:rPr>
        <w:t xml:space="preserve"> UE should receive MSG2 </w:t>
      </w:r>
      <w:r w:rsidR="00DA3F9D">
        <w:rPr>
          <w:lang w:val="en-US"/>
        </w:rPr>
        <w:t xml:space="preserve">without scheduling </w:t>
      </w:r>
      <w:r w:rsidR="00201E12">
        <w:rPr>
          <w:lang w:val="en-US"/>
        </w:rPr>
        <w:t>restriction</w:t>
      </w:r>
      <w:r w:rsidR="00307DCD">
        <w:rPr>
          <w:lang w:val="en-US"/>
        </w:rPr>
        <w:t>,</w:t>
      </w:r>
      <w:r w:rsidR="00E67B66">
        <w:rPr>
          <w:lang w:val="en-US"/>
        </w:rPr>
        <w:t xml:space="preserve"> </w:t>
      </w:r>
      <w:r w:rsidR="00FB78D9">
        <w:rPr>
          <w:lang w:val="en-US"/>
        </w:rPr>
        <w:t xml:space="preserve">some relaxation </w:t>
      </w:r>
      <w:r w:rsidR="00E67B66">
        <w:rPr>
          <w:lang w:val="en-US"/>
        </w:rPr>
        <w:t xml:space="preserve">to initial access timelines </w:t>
      </w:r>
      <w:r w:rsidR="004A5546">
        <w:rPr>
          <w:lang w:val="en-US"/>
        </w:rPr>
        <w:t xml:space="preserve">N1+N2+0.5ms </w:t>
      </w:r>
      <w:r w:rsidR="00E67B66">
        <w:rPr>
          <w:lang w:val="en-US"/>
        </w:rPr>
        <w:t>would be needed</w:t>
      </w:r>
      <w:r w:rsidR="00B02603">
        <w:rPr>
          <w:lang w:val="en-US"/>
        </w:rPr>
        <w:t xml:space="preserve">, </w:t>
      </w:r>
      <w:r w:rsidR="003F1EBD">
        <w:rPr>
          <w:lang w:val="en-US"/>
        </w:rPr>
        <w:t>this because</w:t>
      </w:r>
      <w:r w:rsidR="00B02603">
        <w:rPr>
          <w:lang w:val="en-US"/>
        </w:rPr>
        <w:t xml:space="preserve"> MSG3 here acts like implicit HARQ-ACK</w:t>
      </w:r>
      <w:r w:rsidR="0013622B">
        <w:rPr>
          <w:lang w:val="en-US"/>
        </w:rPr>
        <w:t xml:space="preserve"> and strict timeline is specified in RAN1</w:t>
      </w:r>
      <w:r w:rsidR="00F420D9">
        <w:rPr>
          <w:lang w:val="en-US"/>
        </w:rPr>
        <w:t>.</w:t>
      </w:r>
      <w:r w:rsidR="003F1EBD">
        <w:rPr>
          <w:lang w:val="en-US"/>
        </w:rPr>
        <w:t xml:space="preserve"> </w:t>
      </w:r>
      <w:r w:rsidR="002B27DD">
        <w:rPr>
          <w:lang w:val="en-US"/>
        </w:rPr>
        <w:t xml:space="preserve">Alternatively, for TYPE-1 UE, </w:t>
      </w:r>
      <w:r w:rsidR="00201E12">
        <w:rPr>
          <w:lang w:val="en-US"/>
        </w:rPr>
        <w:t xml:space="preserve">processing timeline could be relaxed, and </w:t>
      </w:r>
      <w:r w:rsidR="002B27DD">
        <w:rPr>
          <w:lang w:val="en-US"/>
        </w:rPr>
        <w:t>K2 offset could be defined.</w:t>
      </w:r>
      <w:r w:rsidR="00201E12">
        <w:rPr>
          <w:lang w:val="en-US"/>
        </w:rPr>
        <w:t xml:space="preserve"> This resulting in </w:t>
      </w:r>
      <w:r w:rsidR="004A64EA">
        <w:rPr>
          <w:lang w:val="en-US"/>
        </w:rPr>
        <w:t xml:space="preserve">R18 Redcap UEs and other UEs transmitting MSG3 in different locations, which would have impact to </w:t>
      </w:r>
      <w:r w:rsidR="00EB036C">
        <w:rPr>
          <w:lang w:val="en-US"/>
        </w:rPr>
        <w:t>gNB scheduling.</w:t>
      </w:r>
      <w:r w:rsidR="004A64EA">
        <w:rPr>
          <w:lang w:val="en-US"/>
        </w:rPr>
        <w:t xml:space="preserve"> </w:t>
      </w:r>
      <w:r w:rsidR="00201E12">
        <w:rPr>
          <w:lang w:val="en-US"/>
        </w:rPr>
        <w:t xml:space="preserve"> We could be fine, with this solution as well.</w:t>
      </w:r>
    </w:p>
    <w:p w14:paraId="6BCE452F" w14:textId="3CF2BFA1" w:rsidR="00CB55E1" w:rsidRDefault="00923D6F" w:rsidP="001C1CD8">
      <w:pPr>
        <w:rPr>
          <w:i/>
          <w:iCs/>
          <w:lang w:val="en-US"/>
        </w:rPr>
      </w:pPr>
      <w:r w:rsidRPr="007B6D2A">
        <w:rPr>
          <w:b/>
          <w:bCs/>
          <w:i/>
          <w:iCs/>
          <w:lang w:val="en-US"/>
        </w:rPr>
        <w:t>Proposal</w:t>
      </w:r>
      <w:r w:rsidR="004143E7">
        <w:rPr>
          <w:b/>
          <w:bCs/>
          <w:i/>
          <w:iCs/>
          <w:lang w:val="en-US"/>
        </w:rPr>
        <w:t>-</w:t>
      </w:r>
      <w:r w:rsidR="001F2971">
        <w:rPr>
          <w:b/>
          <w:bCs/>
          <w:i/>
          <w:iCs/>
          <w:lang w:val="en-US"/>
        </w:rPr>
        <w:t>5</w:t>
      </w:r>
      <w:r w:rsidRPr="007B6D2A">
        <w:rPr>
          <w:b/>
          <w:bCs/>
          <w:i/>
          <w:iCs/>
          <w:lang w:val="en-US"/>
        </w:rPr>
        <w:t>:</w:t>
      </w:r>
      <w:r w:rsidRPr="007B6D2A">
        <w:rPr>
          <w:i/>
          <w:iCs/>
          <w:lang w:val="en-US"/>
        </w:rPr>
        <w:t xml:space="preserve"> </w:t>
      </w:r>
      <w:r w:rsidR="00413573">
        <w:rPr>
          <w:i/>
          <w:iCs/>
          <w:lang w:val="en-US"/>
        </w:rPr>
        <w:t xml:space="preserve">As first preference, RAR and MSG3 </w:t>
      </w:r>
      <w:r w:rsidR="00A76A0F">
        <w:rPr>
          <w:i/>
          <w:iCs/>
          <w:lang w:val="en-US"/>
        </w:rPr>
        <w:t>are expected to be confined within 5MHz</w:t>
      </w:r>
      <w:r w:rsidR="008B75FA">
        <w:rPr>
          <w:i/>
          <w:iCs/>
          <w:lang w:val="en-US"/>
        </w:rPr>
        <w:t xml:space="preserve">. </w:t>
      </w:r>
      <w:proofErr w:type="gramStart"/>
      <w:r w:rsidR="008B75FA">
        <w:rPr>
          <w:i/>
          <w:iCs/>
          <w:lang w:val="en-US"/>
        </w:rPr>
        <w:t>As a consequence</w:t>
      </w:r>
      <w:proofErr w:type="gramEnd"/>
      <w:r w:rsidR="008B75FA">
        <w:rPr>
          <w:i/>
          <w:iCs/>
          <w:lang w:val="en-US"/>
        </w:rPr>
        <w:t>, gNB would need to configure early identification in MSG1.</w:t>
      </w:r>
    </w:p>
    <w:p w14:paraId="66FDB335" w14:textId="3611E13E" w:rsidR="005F40AB" w:rsidRPr="008E3E5F" w:rsidRDefault="007C281B" w:rsidP="001C1CD8">
      <w:pPr>
        <w:rPr>
          <w:b/>
          <w:bCs/>
          <w:u w:val="single"/>
          <w:lang w:val="en-US"/>
        </w:rPr>
      </w:pPr>
      <w:r>
        <w:rPr>
          <w:b/>
          <w:bCs/>
          <w:u w:val="single"/>
          <w:lang w:val="en-US"/>
        </w:rPr>
        <w:t>Scheduling r</w:t>
      </w:r>
      <w:r w:rsidR="00F520D3">
        <w:rPr>
          <w:b/>
          <w:bCs/>
          <w:u w:val="single"/>
          <w:lang w:val="en-US"/>
        </w:rPr>
        <w:t>estriction design</w:t>
      </w:r>
    </w:p>
    <w:p w14:paraId="3F41EB71" w14:textId="2D240516" w:rsidR="0081003F" w:rsidRDefault="00C57FD9" w:rsidP="00AA205F">
      <w:pPr>
        <w:spacing w:before="0" w:after="0"/>
        <w:rPr>
          <w:lang w:val="en-US"/>
        </w:rPr>
      </w:pPr>
      <w:r>
        <w:rPr>
          <w:lang w:val="en-US"/>
        </w:rPr>
        <w:t>Fo</w:t>
      </w:r>
      <w:r w:rsidR="00AC1D46">
        <w:rPr>
          <w:lang w:val="en-US"/>
        </w:rPr>
        <w:t>r scheduling restriction</w:t>
      </w:r>
      <w:r w:rsidR="00AA205F">
        <w:rPr>
          <w:lang w:val="en-US"/>
        </w:rPr>
        <w:t xml:space="preserve"> design, consider that </w:t>
      </w:r>
      <w:r w:rsidR="0081003F" w:rsidRPr="003F226D">
        <w:rPr>
          <w:lang w:val="en-US"/>
        </w:rPr>
        <w:t>DCI format size</w:t>
      </w:r>
      <w:r w:rsidR="004C6991" w:rsidRPr="003F226D">
        <w:rPr>
          <w:lang w:val="en-US"/>
        </w:rPr>
        <w:t>s are the same as for R17 RedCap</w:t>
      </w:r>
      <w:r w:rsidR="00D30FF5">
        <w:rPr>
          <w:lang w:val="en-US"/>
        </w:rPr>
        <w:t>,</w:t>
      </w:r>
      <w:r w:rsidR="009C3417">
        <w:rPr>
          <w:lang w:val="en-US"/>
        </w:rPr>
        <w:t xml:space="preserve"> </w:t>
      </w:r>
      <w:r w:rsidR="00D30FF5">
        <w:rPr>
          <w:lang w:val="en-US"/>
        </w:rPr>
        <w:t>because</w:t>
      </w:r>
      <w:r w:rsidR="009C3417">
        <w:rPr>
          <w:lang w:val="en-US"/>
        </w:rPr>
        <w:t xml:space="preserve"> those are determined from</w:t>
      </w:r>
      <w:r w:rsidR="00AA205F">
        <w:rPr>
          <w:lang w:val="en-US"/>
        </w:rPr>
        <w:t xml:space="preserve"> </w:t>
      </w:r>
      <w:r w:rsidR="00D30FF5">
        <w:rPr>
          <w:lang w:val="en-US"/>
        </w:rPr>
        <w:t>initial</w:t>
      </w:r>
      <w:r w:rsidR="009C3417">
        <w:rPr>
          <w:lang w:val="en-US"/>
        </w:rPr>
        <w:t xml:space="preserve"> BWP or CORESET#0 size</w:t>
      </w:r>
      <w:r w:rsidR="002E67D2">
        <w:rPr>
          <w:lang w:val="en-US"/>
        </w:rPr>
        <w:t>. Both CORESET#0 as well as initial/separate-initial BW</w:t>
      </w:r>
      <w:r w:rsidR="00AA205F">
        <w:rPr>
          <w:lang w:val="en-US"/>
        </w:rPr>
        <w:t xml:space="preserve"> are applica</w:t>
      </w:r>
      <w:r w:rsidR="0067271F">
        <w:rPr>
          <w:lang w:val="en-US"/>
        </w:rPr>
        <w:t>ble</w:t>
      </w:r>
      <w:r w:rsidR="00AA205F">
        <w:rPr>
          <w:lang w:val="en-US"/>
        </w:rPr>
        <w:t xml:space="preserve"> also for R18 RedCap UEs</w:t>
      </w:r>
      <w:r w:rsidR="009F47FE">
        <w:rPr>
          <w:lang w:val="en-US"/>
        </w:rPr>
        <w:t xml:space="preserve">. </w:t>
      </w:r>
      <w:r w:rsidR="005A446B">
        <w:rPr>
          <w:lang w:val="en-US"/>
        </w:rPr>
        <w:t xml:space="preserve">We already agreed that </w:t>
      </w:r>
      <w:r w:rsidR="00413A03">
        <w:rPr>
          <w:lang w:val="en-US"/>
        </w:rPr>
        <w:t xml:space="preserve">SIB1/OSI is scheduled in 20MHz, this defines size of </w:t>
      </w:r>
      <w:proofErr w:type="spellStart"/>
      <w:r w:rsidR="00413A03">
        <w:rPr>
          <w:lang w:val="en-US"/>
        </w:rPr>
        <w:t>fall-back</w:t>
      </w:r>
      <w:proofErr w:type="spellEnd"/>
      <w:r w:rsidR="00413A03">
        <w:rPr>
          <w:lang w:val="en-US"/>
        </w:rPr>
        <w:t xml:space="preserve"> DCI formats. </w:t>
      </w:r>
      <w:r w:rsidR="00183DD7">
        <w:rPr>
          <w:lang w:val="en-US"/>
        </w:rPr>
        <w:t>For non-</w:t>
      </w:r>
      <w:proofErr w:type="spellStart"/>
      <w:r w:rsidR="00183DD7">
        <w:rPr>
          <w:lang w:val="en-US"/>
        </w:rPr>
        <w:t>fall-back</w:t>
      </w:r>
      <w:proofErr w:type="spellEnd"/>
      <w:r w:rsidR="00183DD7">
        <w:rPr>
          <w:lang w:val="en-US"/>
        </w:rPr>
        <w:t xml:space="preserve"> DCI formats, optimization could be done, but </w:t>
      </w:r>
      <w:r w:rsidR="00F314E7">
        <w:rPr>
          <w:lang w:val="en-US"/>
        </w:rPr>
        <w:t>in ou</w:t>
      </w:r>
      <w:r w:rsidR="00953488">
        <w:rPr>
          <w:lang w:val="en-US"/>
        </w:rPr>
        <w:t>r</w:t>
      </w:r>
      <w:r w:rsidR="00F314E7">
        <w:rPr>
          <w:lang w:val="en-US"/>
        </w:rPr>
        <w:t xml:space="preserve"> </w:t>
      </w:r>
      <w:proofErr w:type="gramStart"/>
      <w:r w:rsidR="00F314E7">
        <w:rPr>
          <w:lang w:val="en-US"/>
        </w:rPr>
        <w:t>opinion</w:t>
      </w:r>
      <w:proofErr w:type="gramEnd"/>
      <w:r w:rsidR="00F314E7">
        <w:rPr>
          <w:lang w:val="en-US"/>
        </w:rPr>
        <w:t xml:space="preserve"> benefit is not worth of specification effort.</w:t>
      </w:r>
    </w:p>
    <w:p w14:paraId="5F93BE7C" w14:textId="77777777" w:rsidR="009F530D" w:rsidRDefault="009F530D" w:rsidP="00AA205F">
      <w:pPr>
        <w:spacing w:before="0" w:after="0"/>
        <w:rPr>
          <w:b/>
          <w:bCs/>
          <w:i/>
          <w:iCs/>
          <w:lang w:val="en-US"/>
        </w:rPr>
      </w:pPr>
    </w:p>
    <w:p w14:paraId="53F84265" w14:textId="226B2884" w:rsidR="0067271F" w:rsidRDefault="0067271F" w:rsidP="00AA205F">
      <w:pPr>
        <w:spacing w:before="0" w:after="0"/>
        <w:rPr>
          <w:i/>
          <w:iCs/>
          <w:lang w:val="en-US"/>
        </w:rPr>
      </w:pPr>
      <w:r w:rsidRPr="00067E80">
        <w:rPr>
          <w:b/>
          <w:bCs/>
          <w:i/>
          <w:iCs/>
          <w:lang w:val="en-US"/>
        </w:rPr>
        <w:t>Proposal</w:t>
      </w:r>
      <w:r w:rsidR="00DE5DCA">
        <w:rPr>
          <w:b/>
          <w:bCs/>
          <w:i/>
          <w:iCs/>
          <w:lang w:val="en-US"/>
        </w:rPr>
        <w:t>-</w:t>
      </w:r>
      <w:r w:rsidR="001F2971">
        <w:rPr>
          <w:b/>
          <w:bCs/>
          <w:i/>
          <w:iCs/>
          <w:lang w:val="en-US"/>
        </w:rPr>
        <w:t>6</w:t>
      </w:r>
      <w:r w:rsidRPr="00067E80">
        <w:rPr>
          <w:b/>
          <w:bCs/>
          <w:i/>
          <w:iCs/>
          <w:lang w:val="en-US"/>
        </w:rPr>
        <w:t>:</w:t>
      </w:r>
      <w:r w:rsidRPr="00067E80">
        <w:rPr>
          <w:i/>
          <w:iCs/>
          <w:lang w:val="en-US"/>
        </w:rPr>
        <w:t xml:space="preserve"> DCI format sizes are the same as for </w:t>
      </w:r>
      <w:r w:rsidR="00945CF9">
        <w:rPr>
          <w:i/>
          <w:iCs/>
          <w:lang w:val="en-US"/>
        </w:rPr>
        <w:t xml:space="preserve">legacy </w:t>
      </w:r>
      <w:r w:rsidR="00067E80" w:rsidRPr="00067E80">
        <w:rPr>
          <w:i/>
          <w:iCs/>
          <w:lang w:val="en-US"/>
        </w:rPr>
        <w:t>UEs</w:t>
      </w:r>
      <w:r w:rsidR="00232566">
        <w:rPr>
          <w:i/>
          <w:iCs/>
          <w:lang w:val="en-US"/>
        </w:rPr>
        <w:t>.</w:t>
      </w:r>
    </w:p>
    <w:p w14:paraId="2230D87D" w14:textId="46EE07B4" w:rsidR="00945CF9" w:rsidRDefault="00945CF9" w:rsidP="00AA205F">
      <w:pPr>
        <w:spacing w:before="0" w:after="0"/>
        <w:rPr>
          <w:i/>
          <w:iCs/>
          <w:lang w:val="en-US"/>
        </w:rPr>
      </w:pPr>
    </w:p>
    <w:p w14:paraId="35FCB89F" w14:textId="1B2EDF02" w:rsidR="00A318A7" w:rsidRDefault="00555D7F" w:rsidP="00AA205F">
      <w:pPr>
        <w:spacing w:before="0" w:after="0"/>
        <w:rPr>
          <w:lang w:val="en-US"/>
        </w:rPr>
      </w:pPr>
      <w:r>
        <w:rPr>
          <w:lang w:val="en-US"/>
        </w:rPr>
        <w:t xml:space="preserve">It remained open how many PRBs the restriction is. </w:t>
      </w:r>
      <w:r w:rsidR="00AA7490">
        <w:rPr>
          <w:lang w:val="en-US"/>
        </w:rPr>
        <w:t xml:space="preserve">Our preference is to follow the existing nominal BW, </w:t>
      </w:r>
      <w:r w:rsidR="00D8133B">
        <w:rPr>
          <w:lang w:val="en-US"/>
        </w:rPr>
        <w:t xml:space="preserve">25/11 PRB. This because the </w:t>
      </w:r>
      <w:r w:rsidR="004004D2">
        <w:rPr>
          <w:lang w:val="en-US"/>
        </w:rPr>
        <w:t xml:space="preserve">complexity reduction is maximized. At the same time, </w:t>
      </w:r>
      <w:r w:rsidR="0057127C">
        <w:rPr>
          <w:lang w:val="en-US"/>
        </w:rPr>
        <w:t xml:space="preserve">increasing this by 3PRBs will not </w:t>
      </w:r>
      <w:r w:rsidR="00AB403B">
        <w:rPr>
          <w:lang w:val="en-US"/>
        </w:rPr>
        <w:t xml:space="preserve">help to solve issues with broadcast reception. </w:t>
      </w:r>
      <w:r w:rsidR="000A4811">
        <w:rPr>
          <w:lang w:val="en-US"/>
        </w:rPr>
        <w:t xml:space="preserve">This because </w:t>
      </w:r>
      <w:r w:rsidR="003A328B">
        <w:rPr>
          <w:lang w:val="en-US"/>
        </w:rPr>
        <w:t xml:space="preserve">the </w:t>
      </w:r>
      <w:r w:rsidR="000A4811">
        <w:rPr>
          <w:lang w:val="en-US"/>
        </w:rPr>
        <w:t xml:space="preserve">increase </w:t>
      </w:r>
      <w:r w:rsidR="003A328B">
        <w:rPr>
          <w:lang w:val="en-US"/>
        </w:rPr>
        <w:t xml:space="preserve">in </w:t>
      </w:r>
      <w:r w:rsidR="00A254CC">
        <w:rPr>
          <w:lang w:val="en-US"/>
        </w:rPr>
        <w:t xml:space="preserve">PDSCH capacity </w:t>
      </w:r>
      <w:r w:rsidR="003A328B">
        <w:rPr>
          <w:lang w:val="en-US"/>
        </w:rPr>
        <w:t xml:space="preserve">is </w:t>
      </w:r>
      <w:r w:rsidR="00A254CC">
        <w:rPr>
          <w:lang w:val="en-US"/>
        </w:rPr>
        <w:t>only 12%</w:t>
      </w:r>
      <w:r w:rsidR="00567308">
        <w:rPr>
          <w:lang w:val="en-US"/>
        </w:rPr>
        <w:t xml:space="preserve">, </w:t>
      </w:r>
      <w:r w:rsidR="003A328B">
        <w:rPr>
          <w:lang w:val="en-US"/>
        </w:rPr>
        <w:t>this compared to</w:t>
      </w:r>
      <w:r w:rsidR="00567308">
        <w:rPr>
          <w:lang w:val="en-US"/>
        </w:rPr>
        <w:t xml:space="preserve"> utilization of full 20MHz</w:t>
      </w:r>
      <w:r w:rsidR="003A328B">
        <w:rPr>
          <w:lang w:val="en-US"/>
        </w:rPr>
        <w:t xml:space="preserve">, where </w:t>
      </w:r>
      <w:r w:rsidR="00567308">
        <w:rPr>
          <w:lang w:val="en-US"/>
        </w:rPr>
        <w:t>PDSCH capacity</w:t>
      </w:r>
      <w:r w:rsidR="003A328B">
        <w:rPr>
          <w:lang w:val="en-US"/>
        </w:rPr>
        <w:t xml:space="preserve"> </w:t>
      </w:r>
      <w:r w:rsidR="00350EE4">
        <w:rPr>
          <w:lang w:val="en-US"/>
        </w:rPr>
        <w:t xml:space="preserve">is </w:t>
      </w:r>
      <w:r w:rsidR="003A328B">
        <w:rPr>
          <w:lang w:val="en-US"/>
        </w:rPr>
        <w:t>increased</w:t>
      </w:r>
      <w:r w:rsidR="00567308">
        <w:rPr>
          <w:lang w:val="en-US"/>
        </w:rPr>
        <w:t xml:space="preserve"> by </w:t>
      </w:r>
      <w:r w:rsidR="00225415">
        <w:rPr>
          <w:lang w:val="en-US"/>
        </w:rPr>
        <w:t xml:space="preserve">424%. </w:t>
      </w:r>
      <w:r w:rsidR="00257712">
        <w:rPr>
          <w:lang w:val="en-US"/>
        </w:rPr>
        <w:t xml:space="preserve">If PRACH would be limited to 5MHz, it would be worth to increase </w:t>
      </w:r>
      <w:r w:rsidR="00760764">
        <w:rPr>
          <w:lang w:val="en-US"/>
        </w:rPr>
        <w:t># of allowed PRB for UL to 12</w:t>
      </w:r>
      <w:r w:rsidR="00AD3D33">
        <w:rPr>
          <w:lang w:val="en-US"/>
        </w:rPr>
        <w:t xml:space="preserve">, </w:t>
      </w:r>
      <w:proofErr w:type="gramStart"/>
      <w:r w:rsidR="00AD3D33">
        <w:rPr>
          <w:lang w:val="en-US"/>
        </w:rPr>
        <w:t>i.e.</w:t>
      </w:r>
      <w:proofErr w:type="gramEnd"/>
      <w:r w:rsidR="00AD3D33">
        <w:rPr>
          <w:lang w:val="en-US"/>
        </w:rPr>
        <w:t xml:space="preserve"> Option 3</w:t>
      </w:r>
      <w:r w:rsidR="00760764">
        <w:rPr>
          <w:lang w:val="en-US"/>
        </w:rPr>
        <w:t xml:space="preserve">. </w:t>
      </w:r>
      <w:r w:rsidR="00AD3D33">
        <w:rPr>
          <w:lang w:val="en-US"/>
        </w:rPr>
        <w:t>Otherwise, Option 4 is just fine</w:t>
      </w:r>
    </w:p>
    <w:p w14:paraId="29C2271A" w14:textId="77777777" w:rsidR="00A318A7" w:rsidRDefault="00A318A7" w:rsidP="00AA205F">
      <w:pPr>
        <w:spacing w:before="0" w:after="0"/>
        <w:rPr>
          <w:lang w:val="en-US"/>
        </w:rPr>
      </w:pPr>
    </w:p>
    <w:p w14:paraId="34AA6B7E" w14:textId="78393985" w:rsidR="00945CF9" w:rsidRPr="002C07D0" w:rsidRDefault="00A318A7" w:rsidP="00AA205F">
      <w:pPr>
        <w:spacing w:before="0" w:after="0"/>
        <w:rPr>
          <w:i/>
          <w:iCs/>
          <w:lang w:val="en-US"/>
        </w:rPr>
      </w:pPr>
      <w:r w:rsidRPr="002C07D0">
        <w:rPr>
          <w:b/>
          <w:bCs/>
          <w:i/>
          <w:iCs/>
          <w:lang w:val="en-US"/>
        </w:rPr>
        <w:t>Proposal-</w:t>
      </w:r>
      <w:r w:rsidR="001F2971">
        <w:rPr>
          <w:b/>
          <w:bCs/>
          <w:i/>
          <w:iCs/>
          <w:lang w:val="en-US"/>
        </w:rPr>
        <w:t>7</w:t>
      </w:r>
      <w:r w:rsidRPr="002C07D0">
        <w:rPr>
          <w:b/>
          <w:bCs/>
          <w:i/>
          <w:iCs/>
          <w:lang w:val="en-US"/>
        </w:rPr>
        <w:t>:</w:t>
      </w:r>
      <w:r w:rsidR="000A4811" w:rsidRPr="002C07D0">
        <w:rPr>
          <w:b/>
          <w:bCs/>
          <w:i/>
          <w:iCs/>
          <w:lang w:val="en-US"/>
        </w:rPr>
        <w:t xml:space="preserve"> </w:t>
      </w:r>
      <w:r w:rsidR="00657B84" w:rsidRPr="00657B84">
        <w:rPr>
          <w:i/>
          <w:iCs/>
          <w:lang w:val="en-US"/>
        </w:rPr>
        <w:t>For scheduling restriction</w:t>
      </w:r>
      <w:r w:rsidR="000F2CB3">
        <w:rPr>
          <w:i/>
          <w:iCs/>
          <w:lang w:val="en-US"/>
        </w:rPr>
        <w:t xml:space="preserve"> of PUSCH and PDSCH</w:t>
      </w:r>
      <w:r w:rsidR="00657B84" w:rsidRPr="00657B84">
        <w:rPr>
          <w:i/>
          <w:iCs/>
          <w:lang w:val="en-US"/>
        </w:rPr>
        <w:t xml:space="preserve">, </w:t>
      </w:r>
      <w:r w:rsidR="00657B84">
        <w:rPr>
          <w:i/>
          <w:iCs/>
          <w:lang w:val="en-US"/>
        </w:rPr>
        <w:t>a</w:t>
      </w:r>
      <w:r w:rsidR="002C07D0" w:rsidRPr="002C07D0">
        <w:rPr>
          <w:i/>
          <w:iCs/>
          <w:lang w:val="en-US"/>
        </w:rPr>
        <w:t>gree on Option 3 or Option 4.</w:t>
      </w:r>
    </w:p>
    <w:p w14:paraId="07AF646E" w14:textId="27F1FD6E" w:rsidR="003A328B" w:rsidRDefault="003A328B" w:rsidP="00AA205F">
      <w:pPr>
        <w:spacing w:before="0" w:after="0"/>
        <w:rPr>
          <w:lang w:val="en-US"/>
        </w:rPr>
      </w:pPr>
    </w:p>
    <w:p w14:paraId="1E302AFD" w14:textId="50FC5FF1" w:rsidR="00A617CC" w:rsidRDefault="001259E6" w:rsidP="00AA205F">
      <w:pPr>
        <w:spacing w:before="0" w:after="0"/>
        <w:rPr>
          <w:lang w:val="en-US"/>
        </w:rPr>
      </w:pPr>
      <w:r>
        <w:rPr>
          <w:lang w:val="en-US"/>
        </w:rPr>
        <w:t xml:space="preserve">In RAN1#110b-e, it </w:t>
      </w:r>
      <w:r w:rsidR="007B2311">
        <w:rPr>
          <w:lang w:val="en-US"/>
        </w:rPr>
        <w:t xml:space="preserve">has been </w:t>
      </w:r>
      <w:r w:rsidR="005D111E">
        <w:rPr>
          <w:lang w:val="en-US"/>
        </w:rPr>
        <w:t xml:space="preserve">debated on whether scheduling restriction is per hop, slot </w:t>
      </w:r>
      <w:r w:rsidR="00B566E5">
        <w:rPr>
          <w:lang w:val="en-US"/>
        </w:rPr>
        <w:t xml:space="preserve">[or symbol]. </w:t>
      </w:r>
      <w:r w:rsidR="00341D9A">
        <w:rPr>
          <w:lang w:val="en-US"/>
        </w:rPr>
        <w:t xml:space="preserve">On one hand, one could argue that processing complexity </w:t>
      </w:r>
      <w:r w:rsidR="00766C91">
        <w:rPr>
          <w:lang w:val="en-US"/>
        </w:rPr>
        <w:t>of DL receiver</w:t>
      </w:r>
      <w:r w:rsidR="00341D9A">
        <w:rPr>
          <w:lang w:val="en-US"/>
        </w:rPr>
        <w:t xml:space="preserve"> is dictate</w:t>
      </w:r>
      <w:r w:rsidR="00D9141A">
        <w:rPr>
          <w:lang w:val="en-US"/>
        </w:rPr>
        <w:t>d</w:t>
      </w:r>
      <w:r w:rsidR="00341D9A">
        <w:rPr>
          <w:lang w:val="en-US"/>
        </w:rPr>
        <w:t xml:space="preserve"> by </w:t>
      </w:r>
      <w:r w:rsidR="00766C91">
        <w:rPr>
          <w:lang w:val="en-US"/>
        </w:rPr>
        <w:t>channel estimator</w:t>
      </w:r>
      <w:r w:rsidR="00EA6F52">
        <w:rPr>
          <w:lang w:val="en-US"/>
        </w:rPr>
        <w:t xml:space="preserve">, and only number of PRBs matter. However, in NR </w:t>
      </w:r>
      <w:r w:rsidR="00A23EA2">
        <w:rPr>
          <w:lang w:val="en-US"/>
        </w:rPr>
        <w:t>complexity of channel estimation grows with PDSCH length</w:t>
      </w:r>
      <w:r w:rsidR="0095262B">
        <w:rPr>
          <w:lang w:val="en-US"/>
        </w:rPr>
        <w:t>, as seen in Table 7.4.1.12-3</w:t>
      </w:r>
      <w:r w:rsidR="00A23EA2">
        <w:rPr>
          <w:lang w:val="en-US"/>
        </w:rPr>
        <w:t xml:space="preserve">. While for short </w:t>
      </w:r>
      <w:r w:rsidR="006A6D16">
        <w:rPr>
          <w:lang w:val="en-US"/>
        </w:rPr>
        <w:t xml:space="preserve">PDSCH, only front-load DMRS are applicable, with </w:t>
      </w:r>
      <w:r w:rsidR="00AA4BA1">
        <w:rPr>
          <w:lang w:val="en-US"/>
        </w:rPr>
        <w:t>longer PDSCH, UE shall support</w:t>
      </w:r>
      <w:r w:rsidR="00084AC5">
        <w:rPr>
          <w:lang w:val="en-US"/>
        </w:rPr>
        <w:t xml:space="preserve"> (and must be prepared) for</w:t>
      </w:r>
      <w:r w:rsidR="00AA4BA1">
        <w:rPr>
          <w:lang w:val="en-US"/>
        </w:rPr>
        <w:t xml:space="preserve"> up to 3 DMRS </w:t>
      </w:r>
      <w:r w:rsidR="007F4F9D">
        <w:rPr>
          <w:lang w:val="en-US"/>
        </w:rPr>
        <w:t>positions. Time-domain interpolation</w:t>
      </w:r>
      <w:r w:rsidR="00F84A05">
        <w:rPr>
          <w:lang w:val="en-US"/>
        </w:rPr>
        <w:t xml:space="preserve"> is</w:t>
      </w:r>
      <w:r w:rsidR="007F4F9D">
        <w:rPr>
          <w:lang w:val="en-US"/>
        </w:rPr>
        <w:t xml:space="preserve"> increasing the complexity of channel estimation. </w:t>
      </w:r>
    </w:p>
    <w:p w14:paraId="0FDD78A6" w14:textId="40820807" w:rsidR="00A617CC" w:rsidRDefault="001E7ECA" w:rsidP="00AA205F">
      <w:pPr>
        <w:spacing w:before="0" w:after="0"/>
        <w:rPr>
          <w:lang w:val="en-US"/>
        </w:rPr>
      </w:pPr>
      <w:r>
        <w:rPr>
          <w:lang w:val="en-US"/>
        </w:rPr>
        <w:t>If</w:t>
      </w:r>
      <w:r w:rsidR="006860E1">
        <w:rPr>
          <w:lang w:val="en-US"/>
        </w:rPr>
        <w:t xml:space="preserve"> restriction would be defined in RB-symbol units</w:t>
      </w:r>
      <w:r w:rsidR="00154E23">
        <w:rPr>
          <w:lang w:val="en-US"/>
        </w:rPr>
        <w:t xml:space="preserve"> instead of PRBs</w:t>
      </w:r>
      <w:r w:rsidR="00C87162">
        <w:rPr>
          <w:lang w:val="en-US"/>
        </w:rPr>
        <w:t>, it would enable gNB to schedule type</w:t>
      </w:r>
      <w:r w:rsidR="000C2CE6">
        <w:rPr>
          <w:lang w:val="en-US"/>
        </w:rPr>
        <w:t>-</w:t>
      </w:r>
      <w:r w:rsidR="00C87162">
        <w:rPr>
          <w:lang w:val="en-US"/>
        </w:rPr>
        <w:t xml:space="preserve">A </w:t>
      </w:r>
      <w:r w:rsidR="00CD71E6">
        <w:rPr>
          <w:lang w:val="en-US"/>
        </w:rPr>
        <w:t xml:space="preserve">7-symbol </w:t>
      </w:r>
      <w:r w:rsidR="000C2CE6">
        <w:rPr>
          <w:lang w:val="en-US"/>
        </w:rPr>
        <w:t xml:space="preserve">unicast </w:t>
      </w:r>
      <w:r w:rsidR="00CD71E6">
        <w:rPr>
          <w:lang w:val="en-US"/>
        </w:rPr>
        <w:t>PDSCH with 50RBs</w:t>
      </w:r>
      <w:r w:rsidR="00E0756A">
        <w:rPr>
          <w:lang w:val="en-US"/>
        </w:rPr>
        <w:t>, while 14-symbol</w:t>
      </w:r>
      <w:r w:rsidR="00725358">
        <w:rPr>
          <w:lang w:val="en-US"/>
        </w:rPr>
        <w:t xml:space="preserve"> unicast</w:t>
      </w:r>
      <w:r w:rsidR="00E0756A">
        <w:rPr>
          <w:lang w:val="en-US"/>
        </w:rPr>
        <w:t xml:space="preserve"> PDSCH with 25RBs. </w:t>
      </w:r>
      <w:r w:rsidR="00216BC8">
        <w:rPr>
          <w:lang w:val="en-US"/>
        </w:rPr>
        <w:t xml:space="preserve">While </w:t>
      </w:r>
      <w:r w:rsidR="00804038">
        <w:rPr>
          <w:lang w:val="en-US"/>
        </w:rPr>
        <w:t xml:space="preserve">processing complexity </w:t>
      </w:r>
      <w:r w:rsidR="00166C7B">
        <w:rPr>
          <w:lang w:val="en-US"/>
        </w:rPr>
        <w:t xml:space="preserve">across different PDSCH length could remain </w:t>
      </w:r>
      <w:r w:rsidR="00874C18">
        <w:rPr>
          <w:lang w:val="en-US"/>
        </w:rPr>
        <w:t xml:space="preserve">roughly </w:t>
      </w:r>
      <w:r w:rsidR="001E442C">
        <w:rPr>
          <w:lang w:val="en-US"/>
        </w:rPr>
        <w:t>constant</w:t>
      </w:r>
      <w:r w:rsidR="00874C18">
        <w:rPr>
          <w:lang w:val="en-US"/>
        </w:rPr>
        <w:t>.</w:t>
      </w:r>
      <w:r w:rsidR="00804038">
        <w:rPr>
          <w:lang w:val="en-US"/>
        </w:rPr>
        <w:t xml:space="preserve"> </w:t>
      </w:r>
      <w:r w:rsidR="001E442C">
        <w:rPr>
          <w:lang w:val="en-US"/>
        </w:rPr>
        <w:t>In addition, s</w:t>
      </w:r>
      <w:r w:rsidR="00725358">
        <w:rPr>
          <w:lang w:val="en-US"/>
        </w:rPr>
        <w:t xml:space="preserve">uch </w:t>
      </w:r>
      <w:r w:rsidR="008D1955">
        <w:rPr>
          <w:lang w:val="en-US"/>
        </w:rPr>
        <w:t xml:space="preserve">defined restriction would also </w:t>
      </w:r>
      <w:r w:rsidR="00430C15">
        <w:rPr>
          <w:lang w:val="en-US"/>
        </w:rPr>
        <w:t>cover the hops</w:t>
      </w:r>
      <w:r w:rsidR="002E012D">
        <w:rPr>
          <w:lang w:val="en-US"/>
        </w:rPr>
        <w:t xml:space="preserve"> in UL</w:t>
      </w:r>
      <w:r w:rsidR="008D1955">
        <w:rPr>
          <w:lang w:val="en-US"/>
        </w:rPr>
        <w:t xml:space="preserve">. </w:t>
      </w:r>
    </w:p>
    <w:p w14:paraId="1C482DA3" w14:textId="180B945E" w:rsidR="008F2BF6" w:rsidRDefault="008F2BF6" w:rsidP="00AA205F">
      <w:pPr>
        <w:spacing w:before="0" w:after="0"/>
        <w:rPr>
          <w:lang w:val="en-US"/>
        </w:rPr>
      </w:pPr>
    </w:p>
    <w:p w14:paraId="0F479EF0" w14:textId="4519B8F0" w:rsidR="008F2BF6" w:rsidRDefault="004348C3" w:rsidP="008F2BF6">
      <w:pPr>
        <w:spacing w:before="0" w:after="0"/>
        <w:jc w:val="center"/>
        <w:rPr>
          <w:lang w:val="en-US"/>
        </w:rPr>
      </w:pPr>
      <w:r w:rsidRPr="004348C3">
        <w:rPr>
          <w:noProof/>
          <w:lang w:val="en-US"/>
        </w:rPr>
        <w:drawing>
          <wp:inline distT="0" distB="0" distL="0" distR="0" wp14:anchorId="06D89FD0" wp14:editId="75D27799">
            <wp:extent cx="4374489" cy="3024687"/>
            <wp:effectExtent l="0" t="0" r="762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81552" cy="3029571"/>
                    </a:xfrm>
                    <a:prstGeom prst="rect">
                      <a:avLst/>
                    </a:prstGeom>
                  </pic:spPr>
                </pic:pic>
              </a:graphicData>
            </a:graphic>
          </wp:inline>
        </w:drawing>
      </w:r>
    </w:p>
    <w:p w14:paraId="38009060" w14:textId="08AF799C" w:rsidR="00154E23" w:rsidRDefault="00154E23" w:rsidP="008F2BF6">
      <w:pPr>
        <w:spacing w:before="0" w:after="0"/>
        <w:jc w:val="center"/>
        <w:rPr>
          <w:lang w:val="en-US"/>
        </w:rPr>
      </w:pPr>
    </w:p>
    <w:p w14:paraId="4ED91B21" w14:textId="3E68B748" w:rsidR="00154E23" w:rsidRPr="001259E6" w:rsidRDefault="00725358" w:rsidP="00154E23">
      <w:pPr>
        <w:spacing w:before="0" w:after="0"/>
        <w:rPr>
          <w:i/>
          <w:iCs/>
          <w:lang w:val="en-US"/>
        </w:rPr>
      </w:pPr>
      <w:r w:rsidRPr="001259E6">
        <w:rPr>
          <w:b/>
          <w:bCs/>
          <w:i/>
          <w:iCs/>
          <w:lang w:val="en-US"/>
        </w:rPr>
        <w:t>Proposal</w:t>
      </w:r>
      <w:r w:rsidR="001259E6">
        <w:rPr>
          <w:b/>
          <w:bCs/>
          <w:i/>
          <w:iCs/>
          <w:lang w:val="en-US"/>
        </w:rPr>
        <w:t>-</w:t>
      </w:r>
      <w:r w:rsidR="00D21A5A">
        <w:rPr>
          <w:b/>
          <w:bCs/>
          <w:i/>
          <w:iCs/>
          <w:lang w:val="en-US"/>
        </w:rPr>
        <w:t>8</w:t>
      </w:r>
      <w:r w:rsidR="009E1BDD" w:rsidRPr="001259E6">
        <w:rPr>
          <w:b/>
          <w:bCs/>
          <w:i/>
          <w:iCs/>
          <w:lang w:val="en-US"/>
        </w:rPr>
        <w:t>:</w:t>
      </w:r>
      <w:r w:rsidR="009E1BDD" w:rsidRPr="001259E6">
        <w:rPr>
          <w:i/>
          <w:iCs/>
          <w:lang w:val="en-US"/>
        </w:rPr>
        <w:t xml:space="preserve"> </w:t>
      </w:r>
      <w:r w:rsidRPr="001259E6">
        <w:rPr>
          <w:i/>
          <w:iCs/>
          <w:lang w:val="en-US"/>
        </w:rPr>
        <w:t xml:space="preserve">Define </w:t>
      </w:r>
      <w:r w:rsidR="001259E6" w:rsidRPr="001259E6">
        <w:rPr>
          <w:i/>
          <w:iCs/>
          <w:lang w:val="en-US"/>
        </w:rPr>
        <w:t xml:space="preserve">scheduling </w:t>
      </w:r>
      <w:r w:rsidR="008D1955" w:rsidRPr="001259E6">
        <w:rPr>
          <w:i/>
          <w:iCs/>
          <w:lang w:val="en-US"/>
        </w:rPr>
        <w:t>restriction</w:t>
      </w:r>
      <w:r w:rsidR="002E012D" w:rsidRPr="001259E6">
        <w:rPr>
          <w:i/>
          <w:iCs/>
          <w:lang w:val="en-US"/>
        </w:rPr>
        <w:t xml:space="preserve"> </w:t>
      </w:r>
      <w:r w:rsidR="0001636E">
        <w:rPr>
          <w:i/>
          <w:iCs/>
          <w:lang w:val="en-US"/>
        </w:rPr>
        <w:t xml:space="preserve">for R18 Redcap unicast PDSCH and PUSCH </w:t>
      </w:r>
      <w:r w:rsidR="001259E6" w:rsidRPr="001259E6">
        <w:rPr>
          <w:i/>
          <w:iCs/>
          <w:lang w:val="en-US"/>
        </w:rPr>
        <w:t>in RB-symbols</w:t>
      </w:r>
      <w:r w:rsidR="00657B84">
        <w:rPr>
          <w:i/>
          <w:iCs/>
          <w:lang w:val="en-US"/>
        </w:rPr>
        <w:t xml:space="preserve"> units</w:t>
      </w:r>
      <w:r w:rsidR="001259E6" w:rsidRPr="001259E6">
        <w:rPr>
          <w:i/>
          <w:iCs/>
          <w:lang w:val="en-US"/>
        </w:rPr>
        <w:t xml:space="preserve"> instead of PRBs. </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0BECE561"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further </w:t>
      </w:r>
      <w:r w:rsidR="007B4F6B">
        <w:rPr>
          <w:color w:val="000000" w:themeColor="text1"/>
          <w:lang w:val="en-US"/>
        </w:rPr>
        <w:t xml:space="preserve">reduced complexity NR </w:t>
      </w:r>
      <w:r w:rsidR="004159D6">
        <w:rPr>
          <w:color w:val="000000" w:themeColor="text1"/>
          <w:lang w:val="en-US"/>
        </w:rPr>
        <w:t>UE and we had the following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3BC3509D" w14:textId="77777777" w:rsidR="00BB0E5D" w:rsidRPr="0085224E" w:rsidRDefault="00BB0E5D" w:rsidP="00BB0E5D">
      <w:pPr>
        <w:rPr>
          <w:i/>
          <w:iCs/>
          <w:lang w:val="en-US"/>
        </w:rPr>
      </w:pPr>
      <w:r w:rsidRPr="0085224E">
        <w:rPr>
          <w:b/>
          <w:bCs/>
          <w:i/>
          <w:iCs/>
          <w:lang w:val="en-US"/>
        </w:rPr>
        <w:t>Observation</w:t>
      </w:r>
      <w:r>
        <w:rPr>
          <w:b/>
          <w:bCs/>
          <w:i/>
          <w:iCs/>
          <w:lang w:val="en-US"/>
        </w:rPr>
        <w:t>-1</w:t>
      </w:r>
      <w:r w:rsidRPr="0085224E">
        <w:rPr>
          <w:b/>
          <w:bCs/>
          <w:i/>
          <w:iCs/>
          <w:lang w:val="en-US"/>
        </w:rPr>
        <w:t>:</w:t>
      </w:r>
      <w:r w:rsidRPr="0085224E">
        <w:rPr>
          <w:i/>
          <w:iCs/>
          <w:lang w:val="en-US"/>
        </w:rPr>
        <w:t xml:space="preserve"> WID does not specify for which RedCap configuration the 10Mbits target rate applies. </w:t>
      </w:r>
    </w:p>
    <w:p w14:paraId="4EF85BF8" w14:textId="77777777" w:rsidR="00BB0E5D" w:rsidRPr="0085224E" w:rsidRDefault="00BB0E5D" w:rsidP="00BB0E5D">
      <w:pPr>
        <w:rPr>
          <w:i/>
          <w:iCs/>
          <w:lang w:val="en-US"/>
        </w:rPr>
      </w:pPr>
      <w:r w:rsidRPr="0085224E">
        <w:rPr>
          <w:b/>
          <w:bCs/>
          <w:i/>
          <w:iCs/>
          <w:lang w:val="en-US"/>
        </w:rPr>
        <w:t>Proposal</w:t>
      </w:r>
      <w:r>
        <w:rPr>
          <w:b/>
          <w:bCs/>
          <w:i/>
          <w:iCs/>
          <w:lang w:val="en-US"/>
        </w:rPr>
        <w:t>-1</w:t>
      </w:r>
      <w:r w:rsidRPr="0085224E">
        <w:rPr>
          <w:b/>
          <w:bCs/>
          <w:i/>
          <w:iCs/>
          <w:lang w:val="en-US"/>
        </w:rPr>
        <w:t>:</w:t>
      </w:r>
      <w:r w:rsidRPr="0085224E">
        <w:rPr>
          <w:i/>
          <w:iCs/>
          <w:lang w:val="en-US"/>
        </w:rPr>
        <w:t xml:space="preserve"> 10Mbits target </w:t>
      </w:r>
      <w:r>
        <w:rPr>
          <w:i/>
          <w:iCs/>
          <w:lang w:val="en-US"/>
        </w:rPr>
        <w:t>peak-</w:t>
      </w:r>
      <w:r w:rsidRPr="0085224E">
        <w:rPr>
          <w:i/>
          <w:iCs/>
          <w:lang w:val="en-US"/>
        </w:rPr>
        <w:t xml:space="preserve">rate should </w:t>
      </w:r>
      <w:r>
        <w:rPr>
          <w:i/>
          <w:iCs/>
          <w:lang w:val="en-US"/>
        </w:rPr>
        <w:t xml:space="preserve">be a target for a </w:t>
      </w:r>
      <w:r w:rsidRPr="0085224E">
        <w:rPr>
          <w:i/>
          <w:iCs/>
          <w:lang w:val="en-US"/>
        </w:rPr>
        <w:t>R18 RedCap FD-FDD 2Rx</w:t>
      </w:r>
      <w:r>
        <w:rPr>
          <w:i/>
          <w:iCs/>
          <w:lang w:val="en-US"/>
        </w:rPr>
        <w:t xml:space="preserve"> UE</w:t>
      </w:r>
      <w:r w:rsidRPr="0085224E">
        <w:rPr>
          <w:i/>
          <w:iCs/>
          <w:lang w:val="en-US"/>
        </w:rPr>
        <w:t xml:space="preserve"> </w:t>
      </w:r>
      <w:r>
        <w:rPr>
          <w:i/>
          <w:iCs/>
          <w:lang w:val="en-US"/>
        </w:rPr>
        <w:t xml:space="preserve">in </w:t>
      </w:r>
      <w:r w:rsidRPr="0085224E">
        <w:rPr>
          <w:i/>
          <w:iCs/>
          <w:lang w:val="en-US"/>
        </w:rPr>
        <w:t xml:space="preserve">DL. </w:t>
      </w:r>
    </w:p>
    <w:p w14:paraId="28ED1721" w14:textId="77777777" w:rsidR="00BB0E5D" w:rsidRPr="00925A0F" w:rsidRDefault="00BB0E5D" w:rsidP="00BB0E5D">
      <w:pPr>
        <w:rPr>
          <w:i/>
          <w:iCs/>
          <w:lang w:val="en-US"/>
        </w:rPr>
      </w:pPr>
      <w:r w:rsidRPr="00925A0F">
        <w:rPr>
          <w:b/>
          <w:bCs/>
          <w:i/>
          <w:iCs/>
          <w:lang w:val="en-US"/>
        </w:rPr>
        <w:t>Proposal</w:t>
      </w:r>
      <w:r>
        <w:rPr>
          <w:b/>
          <w:bCs/>
          <w:i/>
          <w:iCs/>
          <w:lang w:val="en-US"/>
        </w:rPr>
        <w:t>-2</w:t>
      </w:r>
      <w:r w:rsidRPr="00925A0F">
        <w:rPr>
          <w:b/>
          <w:bCs/>
          <w:i/>
          <w:iCs/>
          <w:lang w:val="en-US"/>
        </w:rPr>
        <w:t>:</w:t>
      </w:r>
      <w:r w:rsidRPr="00925A0F">
        <w:rPr>
          <w:i/>
          <w:iCs/>
          <w:lang w:val="en-US"/>
        </w:rPr>
        <w:t xml:space="preserve"> X=1,6 and is determined based on 25/11PRB BW reduction assuming R18 RedCap FD-FDD 2Rx</w:t>
      </w:r>
      <w:r>
        <w:rPr>
          <w:i/>
          <w:iCs/>
          <w:lang w:val="en-US"/>
        </w:rPr>
        <w:t xml:space="preserve"> in</w:t>
      </w:r>
      <w:r w:rsidRPr="00925A0F">
        <w:rPr>
          <w:i/>
          <w:iCs/>
          <w:lang w:val="en-US"/>
        </w:rPr>
        <w:t xml:space="preserve"> DL.</w:t>
      </w:r>
    </w:p>
    <w:p w14:paraId="2A9D2541" w14:textId="77777777" w:rsidR="00BB0E5D" w:rsidRPr="009E3B17" w:rsidRDefault="00BB0E5D" w:rsidP="00BB0E5D">
      <w:pPr>
        <w:spacing w:after="0"/>
        <w:rPr>
          <w:i/>
          <w:iCs/>
          <w:lang w:val="en-US"/>
        </w:rPr>
      </w:pPr>
      <w:r w:rsidRPr="009E3B17">
        <w:rPr>
          <w:b/>
          <w:bCs/>
          <w:i/>
          <w:iCs/>
          <w:lang w:val="en-US"/>
        </w:rPr>
        <w:t>Proposal-</w:t>
      </w:r>
      <w:r>
        <w:rPr>
          <w:b/>
          <w:bCs/>
          <w:i/>
          <w:iCs/>
          <w:lang w:val="en-US"/>
        </w:rPr>
        <w:t>3</w:t>
      </w:r>
      <w:r w:rsidRPr="009E3B17">
        <w:rPr>
          <w:b/>
          <w:bCs/>
          <w:i/>
          <w:iCs/>
          <w:lang w:val="en-US"/>
        </w:rPr>
        <w:t>:</w:t>
      </w:r>
      <w:r w:rsidRPr="009E3B17">
        <w:rPr>
          <w:i/>
          <w:iCs/>
          <w:lang w:val="en-US"/>
        </w:rPr>
        <w:t xml:space="preserve"> Reduce BD/CCE limits for R18 Redcap UEs to half, </w:t>
      </w:r>
      <w:proofErr w:type="gramStart"/>
      <w:r w:rsidRPr="009E3B17">
        <w:rPr>
          <w:i/>
          <w:iCs/>
          <w:lang w:val="en-US"/>
        </w:rPr>
        <w:t>i.e.</w:t>
      </w:r>
      <w:proofErr w:type="gramEnd"/>
      <w:r w:rsidRPr="009E3B17">
        <w:rPr>
          <w:i/>
          <w:iCs/>
          <w:lang w:val="en-US"/>
        </w:rPr>
        <w:t xml:space="preserve"> 28CCE + 22BD per 15kHz slot, 18BDs per 30kHz SCS</w:t>
      </w:r>
    </w:p>
    <w:p w14:paraId="69AB0767" w14:textId="77777777" w:rsidR="00BB0E5D" w:rsidRPr="009E3B17" w:rsidRDefault="00BB0E5D" w:rsidP="00BB0E5D">
      <w:pPr>
        <w:pStyle w:val="ListParagraph"/>
        <w:numPr>
          <w:ilvl w:val="0"/>
          <w:numId w:val="30"/>
        </w:numPr>
        <w:spacing w:before="0"/>
        <w:rPr>
          <w:i/>
          <w:iCs/>
          <w:sz w:val="20"/>
          <w:szCs w:val="20"/>
          <w:lang w:val="en-US"/>
        </w:rPr>
      </w:pPr>
      <w:r w:rsidRPr="009E3B17">
        <w:rPr>
          <w:i/>
          <w:iCs/>
          <w:sz w:val="20"/>
          <w:szCs w:val="20"/>
          <w:lang w:val="en-US"/>
        </w:rPr>
        <w:t>a R18 RedCap UE monitors only one common SS per slot</w:t>
      </w:r>
    </w:p>
    <w:p w14:paraId="01F801D6" w14:textId="77777777" w:rsidR="00232566" w:rsidRDefault="00232566" w:rsidP="00BB0E5D">
      <w:pPr>
        <w:spacing w:before="0" w:after="0"/>
        <w:rPr>
          <w:b/>
          <w:bCs/>
          <w:i/>
          <w:iCs/>
          <w:lang w:val="en-US"/>
        </w:rPr>
      </w:pPr>
    </w:p>
    <w:p w14:paraId="6147DD9F" w14:textId="03703042" w:rsidR="00BB0E5D" w:rsidRPr="004A7678" w:rsidRDefault="00BB0E5D" w:rsidP="00BB0E5D">
      <w:pPr>
        <w:spacing w:before="0" w:after="0"/>
        <w:rPr>
          <w:i/>
          <w:iCs/>
          <w:lang w:val="en-US"/>
        </w:rPr>
      </w:pPr>
      <w:r w:rsidRPr="004A7678">
        <w:rPr>
          <w:b/>
          <w:bCs/>
          <w:i/>
          <w:iCs/>
          <w:lang w:val="en-US"/>
        </w:rPr>
        <w:t>Proposal-4</w:t>
      </w:r>
      <w:r w:rsidRPr="004A7678">
        <w:rPr>
          <w:i/>
          <w:iCs/>
          <w:lang w:val="en-US"/>
        </w:rPr>
        <w:t xml:space="preserve">: Agree as WA: </w:t>
      </w:r>
    </w:p>
    <w:p w14:paraId="1D0E097C" w14:textId="736DC590" w:rsidR="00BB0E5D" w:rsidRPr="004A7678" w:rsidRDefault="00BB0E5D" w:rsidP="00BB0E5D">
      <w:pPr>
        <w:pStyle w:val="ListParagraph"/>
        <w:numPr>
          <w:ilvl w:val="0"/>
          <w:numId w:val="44"/>
        </w:numPr>
        <w:spacing w:before="0"/>
        <w:rPr>
          <w:i/>
          <w:iCs/>
          <w:sz w:val="20"/>
          <w:szCs w:val="20"/>
          <w:lang w:val="en-US"/>
        </w:rPr>
      </w:pPr>
      <w:r w:rsidRPr="004A7678">
        <w:rPr>
          <w:i/>
          <w:iCs/>
          <w:sz w:val="20"/>
          <w:szCs w:val="20"/>
          <w:lang w:val="en-US"/>
        </w:rPr>
        <w:t>It is up to UE implementation how to receive 20MHz PDSCH for SIB1/OSI. There is no specification impact expected</w:t>
      </w:r>
      <w:r>
        <w:rPr>
          <w:i/>
          <w:iCs/>
          <w:sz w:val="20"/>
          <w:szCs w:val="20"/>
          <w:lang w:val="en-US"/>
        </w:rPr>
        <w:t>.</w:t>
      </w:r>
    </w:p>
    <w:p w14:paraId="3E8EA307" w14:textId="77777777" w:rsidR="00BB0E5D" w:rsidRDefault="00BB0E5D" w:rsidP="00BB0E5D">
      <w:pPr>
        <w:rPr>
          <w:i/>
          <w:iCs/>
          <w:lang w:val="en-US"/>
        </w:rPr>
      </w:pPr>
      <w:r w:rsidRPr="007B6D2A">
        <w:rPr>
          <w:b/>
          <w:bCs/>
          <w:i/>
          <w:iCs/>
          <w:lang w:val="en-US"/>
        </w:rPr>
        <w:t>Proposal</w:t>
      </w:r>
      <w:r>
        <w:rPr>
          <w:b/>
          <w:bCs/>
          <w:i/>
          <w:iCs/>
          <w:lang w:val="en-US"/>
        </w:rPr>
        <w:t>-5</w:t>
      </w:r>
      <w:r w:rsidRPr="007B6D2A">
        <w:rPr>
          <w:b/>
          <w:bCs/>
          <w:i/>
          <w:iCs/>
          <w:lang w:val="en-US"/>
        </w:rPr>
        <w:t>:</w:t>
      </w:r>
      <w:r w:rsidRPr="007B6D2A">
        <w:rPr>
          <w:i/>
          <w:iCs/>
          <w:lang w:val="en-US"/>
        </w:rPr>
        <w:t xml:space="preserve"> </w:t>
      </w:r>
      <w:r>
        <w:rPr>
          <w:i/>
          <w:iCs/>
          <w:lang w:val="en-US"/>
        </w:rPr>
        <w:t xml:space="preserve">As first preference, RAR and MSG3 are expected to be confined within 5MHz. </w:t>
      </w:r>
      <w:proofErr w:type="gramStart"/>
      <w:r>
        <w:rPr>
          <w:i/>
          <w:iCs/>
          <w:lang w:val="en-US"/>
        </w:rPr>
        <w:t>As a consequence</w:t>
      </w:r>
      <w:proofErr w:type="gramEnd"/>
      <w:r>
        <w:rPr>
          <w:i/>
          <w:iCs/>
          <w:lang w:val="en-US"/>
        </w:rPr>
        <w:t>, gNB would need to configure early identification in MSG1.</w:t>
      </w:r>
    </w:p>
    <w:p w14:paraId="01111A3D" w14:textId="3FFB42AF" w:rsidR="00BB0E5D" w:rsidRDefault="00BB0E5D" w:rsidP="00BB0E5D">
      <w:pPr>
        <w:spacing w:before="0" w:after="0"/>
        <w:rPr>
          <w:i/>
          <w:iCs/>
          <w:lang w:val="en-US"/>
        </w:rPr>
      </w:pPr>
      <w:r w:rsidRPr="00067E80">
        <w:rPr>
          <w:b/>
          <w:bCs/>
          <w:i/>
          <w:iCs/>
          <w:lang w:val="en-US"/>
        </w:rPr>
        <w:t>Proposal</w:t>
      </w:r>
      <w:r>
        <w:rPr>
          <w:b/>
          <w:bCs/>
          <w:i/>
          <w:iCs/>
          <w:lang w:val="en-US"/>
        </w:rPr>
        <w:t>-6</w:t>
      </w:r>
      <w:r w:rsidRPr="00067E80">
        <w:rPr>
          <w:b/>
          <w:bCs/>
          <w:i/>
          <w:iCs/>
          <w:lang w:val="en-US"/>
        </w:rPr>
        <w:t>:</w:t>
      </w:r>
      <w:r w:rsidRPr="00067E80">
        <w:rPr>
          <w:i/>
          <w:iCs/>
          <w:lang w:val="en-US"/>
        </w:rPr>
        <w:t xml:space="preserve"> DCI format sizes are the same as for </w:t>
      </w:r>
      <w:r>
        <w:rPr>
          <w:i/>
          <w:iCs/>
          <w:lang w:val="en-US"/>
        </w:rPr>
        <w:t xml:space="preserve">legacy </w:t>
      </w:r>
      <w:r w:rsidRPr="00067E80">
        <w:rPr>
          <w:i/>
          <w:iCs/>
          <w:lang w:val="en-US"/>
        </w:rPr>
        <w:t>UEs</w:t>
      </w:r>
      <w:r>
        <w:rPr>
          <w:i/>
          <w:iCs/>
          <w:lang w:val="en-US"/>
        </w:rPr>
        <w:t>.</w:t>
      </w:r>
    </w:p>
    <w:p w14:paraId="2539FA9C" w14:textId="77777777" w:rsidR="00BB0E5D" w:rsidRDefault="00BB0E5D" w:rsidP="00BB0E5D">
      <w:pPr>
        <w:spacing w:before="0" w:after="0"/>
        <w:rPr>
          <w:i/>
          <w:iCs/>
          <w:lang w:val="en-US"/>
        </w:rPr>
      </w:pPr>
    </w:p>
    <w:p w14:paraId="08284FB5" w14:textId="3C4FEDA4" w:rsidR="00BB0E5D" w:rsidRDefault="00BB0E5D" w:rsidP="00BB0E5D">
      <w:pPr>
        <w:spacing w:before="0" w:after="0"/>
        <w:rPr>
          <w:i/>
          <w:iCs/>
          <w:lang w:val="en-US"/>
        </w:rPr>
      </w:pPr>
      <w:r w:rsidRPr="002C07D0">
        <w:rPr>
          <w:b/>
          <w:bCs/>
          <w:i/>
          <w:iCs/>
          <w:lang w:val="en-US"/>
        </w:rPr>
        <w:t>Proposal-</w:t>
      </w:r>
      <w:r>
        <w:rPr>
          <w:b/>
          <w:bCs/>
          <w:i/>
          <w:iCs/>
          <w:lang w:val="en-US"/>
        </w:rPr>
        <w:t>7</w:t>
      </w:r>
      <w:r w:rsidRPr="002C07D0">
        <w:rPr>
          <w:b/>
          <w:bCs/>
          <w:i/>
          <w:iCs/>
          <w:lang w:val="en-US"/>
        </w:rPr>
        <w:t xml:space="preserve">: </w:t>
      </w:r>
      <w:r w:rsidRPr="00657B84">
        <w:rPr>
          <w:i/>
          <w:iCs/>
          <w:lang w:val="en-US"/>
        </w:rPr>
        <w:t>For scheduling restriction</w:t>
      </w:r>
      <w:r>
        <w:rPr>
          <w:i/>
          <w:iCs/>
          <w:lang w:val="en-US"/>
        </w:rPr>
        <w:t xml:space="preserve"> of PUSCH and PDSCH</w:t>
      </w:r>
      <w:r w:rsidRPr="00657B84">
        <w:rPr>
          <w:i/>
          <w:iCs/>
          <w:lang w:val="en-US"/>
        </w:rPr>
        <w:t xml:space="preserve">, </w:t>
      </w:r>
      <w:r>
        <w:rPr>
          <w:i/>
          <w:iCs/>
          <w:lang w:val="en-US"/>
        </w:rPr>
        <w:t>a</w:t>
      </w:r>
      <w:r w:rsidRPr="002C07D0">
        <w:rPr>
          <w:i/>
          <w:iCs/>
          <w:lang w:val="en-US"/>
        </w:rPr>
        <w:t>gree on Option 3 or Option 4.</w:t>
      </w:r>
    </w:p>
    <w:p w14:paraId="615C848B" w14:textId="77777777" w:rsidR="00BB0E5D" w:rsidRPr="002C07D0" w:rsidRDefault="00BB0E5D" w:rsidP="00BB0E5D">
      <w:pPr>
        <w:spacing w:before="0" w:after="0"/>
        <w:rPr>
          <w:i/>
          <w:iCs/>
          <w:lang w:val="en-US"/>
        </w:rPr>
      </w:pPr>
    </w:p>
    <w:p w14:paraId="0D86996A" w14:textId="77777777" w:rsidR="00BB0E5D" w:rsidRPr="001259E6" w:rsidRDefault="00BB0E5D" w:rsidP="00BB0E5D">
      <w:pPr>
        <w:spacing w:before="0" w:after="0"/>
        <w:rPr>
          <w:i/>
          <w:iCs/>
          <w:lang w:val="en-US"/>
        </w:rPr>
      </w:pPr>
      <w:r w:rsidRPr="001259E6">
        <w:rPr>
          <w:b/>
          <w:bCs/>
          <w:i/>
          <w:iCs/>
          <w:lang w:val="en-US"/>
        </w:rPr>
        <w:t>Proposal</w:t>
      </w:r>
      <w:r>
        <w:rPr>
          <w:b/>
          <w:bCs/>
          <w:i/>
          <w:iCs/>
          <w:lang w:val="en-US"/>
        </w:rPr>
        <w:t>-8</w:t>
      </w:r>
      <w:r w:rsidRPr="001259E6">
        <w:rPr>
          <w:b/>
          <w:bCs/>
          <w:i/>
          <w:iCs/>
          <w:lang w:val="en-US"/>
        </w:rPr>
        <w:t>:</w:t>
      </w:r>
      <w:r w:rsidRPr="001259E6">
        <w:rPr>
          <w:i/>
          <w:iCs/>
          <w:lang w:val="en-US"/>
        </w:rPr>
        <w:t xml:space="preserve"> Define scheduling restriction </w:t>
      </w:r>
      <w:r>
        <w:rPr>
          <w:i/>
          <w:iCs/>
          <w:lang w:val="en-US"/>
        </w:rPr>
        <w:t xml:space="preserve">for R18 Redcap unicast PDSCH and PUSCH </w:t>
      </w:r>
      <w:r w:rsidRPr="001259E6">
        <w:rPr>
          <w:i/>
          <w:iCs/>
          <w:lang w:val="en-US"/>
        </w:rPr>
        <w:t>in RB-symbols</w:t>
      </w:r>
      <w:r>
        <w:rPr>
          <w:i/>
          <w:iCs/>
          <w:lang w:val="en-US"/>
        </w:rPr>
        <w:t xml:space="preserve"> units</w:t>
      </w:r>
      <w:r w:rsidRPr="001259E6">
        <w:rPr>
          <w:i/>
          <w:iCs/>
          <w:lang w:val="en-US"/>
        </w:rPr>
        <w:t xml:space="preserve"> instead of PRBs. </w:t>
      </w:r>
    </w:p>
    <w:p w14:paraId="6BA1363E" w14:textId="0F549ACC" w:rsidR="004562EE" w:rsidRPr="006E7DA1" w:rsidRDefault="004562EE" w:rsidP="00BB0E5D">
      <w:pPr>
        <w:rPr>
          <w:i/>
          <w:iCs/>
          <w:lang w:val="en-US"/>
        </w:rPr>
      </w:pPr>
    </w:p>
    <w:sectPr w:rsidR="004562EE" w:rsidRPr="006E7DA1"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360DE" w14:textId="77777777" w:rsidR="006879E5" w:rsidRDefault="006879E5">
      <w:r>
        <w:separator/>
      </w:r>
    </w:p>
  </w:endnote>
  <w:endnote w:type="continuationSeparator" w:id="0">
    <w:p w14:paraId="6C3AF430" w14:textId="77777777" w:rsidR="006879E5" w:rsidRDefault="006879E5">
      <w:r>
        <w:continuationSeparator/>
      </w:r>
    </w:p>
  </w:endnote>
  <w:endnote w:type="continuationNotice" w:id="1">
    <w:p w14:paraId="7A3DA834" w14:textId="77777777" w:rsidR="006879E5" w:rsidRDefault="00687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charset w:val="00"/>
    <w:family w:val="roman"/>
    <w:pitch w:val="default"/>
  </w:font>
  <w:font w:name="Arial-ItalicMT">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Arial-Bold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950D3" w14:textId="77777777" w:rsidR="006879E5" w:rsidRDefault="006879E5">
      <w:r>
        <w:separator/>
      </w:r>
    </w:p>
  </w:footnote>
  <w:footnote w:type="continuationSeparator" w:id="0">
    <w:p w14:paraId="3C5F1F79" w14:textId="77777777" w:rsidR="006879E5" w:rsidRDefault="006879E5">
      <w:r>
        <w:continuationSeparator/>
      </w:r>
    </w:p>
  </w:footnote>
  <w:footnote w:type="continuationNotice" w:id="1">
    <w:p w14:paraId="4D558B68" w14:textId="77777777" w:rsidR="006879E5" w:rsidRDefault="006879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C61EE8"/>
    <w:multiLevelType w:val="hybridMultilevel"/>
    <w:tmpl w:val="4A52AC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F205F1"/>
    <w:multiLevelType w:val="hybridMultilevel"/>
    <w:tmpl w:val="4B4E79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987"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8"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384D68"/>
    <w:multiLevelType w:val="hybridMultilevel"/>
    <w:tmpl w:val="950430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7"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327301"/>
    <w:multiLevelType w:val="hybridMultilevel"/>
    <w:tmpl w:val="85B87DC4"/>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3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DC0C04"/>
    <w:multiLevelType w:val="hybridMultilevel"/>
    <w:tmpl w:val="30266D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8"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41"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1"/>
  </w:num>
  <w:num w:numId="2" w16cid:durableId="2141219866">
    <w:abstractNumId w:val="26"/>
  </w:num>
  <w:num w:numId="3" w16cid:durableId="1524787052">
    <w:abstractNumId w:val="43"/>
  </w:num>
  <w:num w:numId="4" w16cid:durableId="148908271">
    <w:abstractNumId w:val="27"/>
  </w:num>
  <w:num w:numId="5" w16cid:durableId="256060203">
    <w:abstractNumId w:val="24"/>
  </w:num>
  <w:num w:numId="6" w16cid:durableId="1716932158">
    <w:abstractNumId w:val="4"/>
  </w:num>
  <w:num w:numId="7" w16cid:durableId="1577593817">
    <w:abstractNumId w:val="37"/>
  </w:num>
  <w:num w:numId="8" w16cid:durableId="108859384">
    <w:abstractNumId w:val="21"/>
  </w:num>
  <w:num w:numId="9" w16cid:durableId="1062406887">
    <w:abstractNumId w:val="32"/>
  </w:num>
  <w:num w:numId="10" w16cid:durableId="496926408">
    <w:abstractNumId w:val="25"/>
  </w:num>
  <w:num w:numId="11" w16cid:durableId="1079131709">
    <w:abstractNumId w:val="13"/>
  </w:num>
  <w:num w:numId="12" w16cid:durableId="1845629578">
    <w:abstractNumId w:val="2"/>
  </w:num>
  <w:num w:numId="13" w16cid:durableId="751245973">
    <w:abstractNumId w:val="3"/>
  </w:num>
  <w:num w:numId="14" w16cid:durableId="2055275339">
    <w:abstractNumId w:val="35"/>
  </w:num>
  <w:num w:numId="15" w16cid:durableId="883908089">
    <w:abstractNumId w:val="0"/>
  </w:num>
  <w:num w:numId="16" w16cid:durableId="569119849">
    <w:abstractNumId w:val="28"/>
  </w:num>
  <w:num w:numId="17" w16cid:durableId="881210659">
    <w:abstractNumId w:val="29"/>
  </w:num>
  <w:num w:numId="18" w16cid:durableId="1049496253">
    <w:abstractNumId w:val="39"/>
  </w:num>
  <w:num w:numId="19" w16cid:durableId="1119765256">
    <w:abstractNumId w:val="16"/>
  </w:num>
  <w:num w:numId="20" w16cid:durableId="923104762">
    <w:abstractNumId w:val="23"/>
  </w:num>
  <w:num w:numId="21" w16cid:durableId="1126853665">
    <w:abstractNumId w:val="19"/>
  </w:num>
  <w:num w:numId="22" w16cid:durableId="923799296">
    <w:abstractNumId w:val="17"/>
  </w:num>
  <w:num w:numId="23" w16cid:durableId="891384585">
    <w:abstractNumId w:val="12"/>
  </w:num>
  <w:num w:numId="24" w16cid:durableId="1469662976">
    <w:abstractNumId w:val="22"/>
  </w:num>
  <w:num w:numId="25" w16cid:durableId="1824932440">
    <w:abstractNumId w:val="36"/>
  </w:num>
  <w:num w:numId="26" w16cid:durableId="1408914096">
    <w:abstractNumId w:val="31"/>
  </w:num>
  <w:num w:numId="27" w16cid:durableId="1254127231">
    <w:abstractNumId w:val="20"/>
  </w:num>
  <w:num w:numId="28" w16cid:durableId="55780874">
    <w:abstractNumId w:val="15"/>
  </w:num>
  <w:num w:numId="29" w16cid:durableId="872110568">
    <w:abstractNumId w:val="34"/>
  </w:num>
  <w:num w:numId="30" w16cid:durableId="1616475607">
    <w:abstractNumId w:val="5"/>
  </w:num>
  <w:num w:numId="31" w16cid:durableId="2146268665">
    <w:abstractNumId w:val="10"/>
  </w:num>
  <w:num w:numId="32" w16cid:durableId="223226144">
    <w:abstractNumId w:val="40"/>
  </w:num>
  <w:num w:numId="33" w16cid:durableId="520163462">
    <w:abstractNumId w:val="8"/>
  </w:num>
  <w:num w:numId="34" w16cid:durableId="469053993">
    <w:abstractNumId w:val="33"/>
  </w:num>
  <w:num w:numId="35" w16cid:durableId="1398093087">
    <w:abstractNumId w:val="9"/>
  </w:num>
  <w:num w:numId="36" w16cid:durableId="1308589697">
    <w:abstractNumId w:val="18"/>
  </w:num>
  <w:num w:numId="37" w16cid:durableId="1456406781">
    <w:abstractNumId w:val="7"/>
  </w:num>
  <w:num w:numId="38" w16cid:durableId="2086491266">
    <w:abstractNumId w:val="14"/>
  </w:num>
  <w:num w:numId="39" w16cid:durableId="1226721206">
    <w:abstractNumId w:val="42"/>
  </w:num>
  <w:num w:numId="40" w16cid:durableId="1155221555">
    <w:abstractNumId w:val="38"/>
  </w:num>
  <w:num w:numId="41" w16cid:durableId="1078137608">
    <w:abstractNumId w:val="41"/>
  </w:num>
  <w:num w:numId="42" w16cid:durableId="1300502544">
    <w:abstractNumId w:val="6"/>
  </w:num>
  <w:num w:numId="43" w16cid:durableId="502548834">
    <w:abstractNumId w:val="1"/>
  </w:num>
  <w:num w:numId="44" w16cid:durableId="995844307">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1B1A"/>
    <w:rsid w:val="0000210B"/>
    <w:rsid w:val="00002468"/>
    <w:rsid w:val="000025A9"/>
    <w:rsid w:val="000033B4"/>
    <w:rsid w:val="000037E6"/>
    <w:rsid w:val="000042A6"/>
    <w:rsid w:val="00004602"/>
    <w:rsid w:val="00004AC8"/>
    <w:rsid w:val="00004DC0"/>
    <w:rsid w:val="0000529A"/>
    <w:rsid w:val="000056D7"/>
    <w:rsid w:val="00006055"/>
    <w:rsid w:val="000061BF"/>
    <w:rsid w:val="00006322"/>
    <w:rsid w:val="000065B4"/>
    <w:rsid w:val="00006AD4"/>
    <w:rsid w:val="00006F8F"/>
    <w:rsid w:val="0000743E"/>
    <w:rsid w:val="000074C4"/>
    <w:rsid w:val="000079A6"/>
    <w:rsid w:val="00007C91"/>
    <w:rsid w:val="000101B2"/>
    <w:rsid w:val="00011235"/>
    <w:rsid w:val="00011786"/>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32"/>
    <w:rsid w:val="000146BD"/>
    <w:rsid w:val="000147CB"/>
    <w:rsid w:val="0001487C"/>
    <w:rsid w:val="0001487F"/>
    <w:rsid w:val="00014F35"/>
    <w:rsid w:val="0001553A"/>
    <w:rsid w:val="000156C6"/>
    <w:rsid w:val="00015867"/>
    <w:rsid w:val="00015F98"/>
    <w:rsid w:val="0001614D"/>
    <w:rsid w:val="0001636E"/>
    <w:rsid w:val="00016644"/>
    <w:rsid w:val="00016646"/>
    <w:rsid w:val="000166AC"/>
    <w:rsid w:val="00016995"/>
    <w:rsid w:val="00016BA0"/>
    <w:rsid w:val="00017562"/>
    <w:rsid w:val="000177C1"/>
    <w:rsid w:val="00017B7F"/>
    <w:rsid w:val="00017B95"/>
    <w:rsid w:val="00017EDA"/>
    <w:rsid w:val="0002046D"/>
    <w:rsid w:val="0002084A"/>
    <w:rsid w:val="00020C41"/>
    <w:rsid w:val="000210A4"/>
    <w:rsid w:val="0002132B"/>
    <w:rsid w:val="00021346"/>
    <w:rsid w:val="000217B2"/>
    <w:rsid w:val="0002348B"/>
    <w:rsid w:val="00023742"/>
    <w:rsid w:val="000239FA"/>
    <w:rsid w:val="0002431B"/>
    <w:rsid w:val="00024616"/>
    <w:rsid w:val="00024AEF"/>
    <w:rsid w:val="00024EF5"/>
    <w:rsid w:val="00024FA9"/>
    <w:rsid w:val="00025966"/>
    <w:rsid w:val="00025B88"/>
    <w:rsid w:val="00025E74"/>
    <w:rsid w:val="00025F8F"/>
    <w:rsid w:val="000260A2"/>
    <w:rsid w:val="00026663"/>
    <w:rsid w:val="00026AA6"/>
    <w:rsid w:val="00026C65"/>
    <w:rsid w:val="000273B1"/>
    <w:rsid w:val="00027755"/>
    <w:rsid w:val="00030048"/>
    <w:rsid w:val="000301BD"/>
    <w:rsid w:val="0003052D"/>
    <w:rsid w:val="00030712"/>
    <w:rsid w:val="0003072D"/>
    <w:rsid w:val="00030F00"/>
    <w:rsid w:val="00031232"/>
    <w:rsid w:val="000314CD"/>
    <w:rsid w:val="000318ED"/>
    <w:rsid w:val="00031C98"/>
    <w:rsid w:val="00032730"/>
    <w:rsid w:val="00032ACA"/>
    <w:rsid w:val="00032EC8"/>
    <w:rsid w:val="00033544"/>
    <w:rsid w:val="00033582"/>
    <w:rsid w:val="00033A0F"/>
    <w:rsid w:val="00033A5C"/>
    <w:rsid w:val="00033A8B"/>
    <w:rsid w:val="00033DCF"/>
    <w:rsid w:val="0003479E"/>
    <w:rsid w:val="0003484F"/>
    <w:rsid w:val="00034989"/>
    <w:rsid w:val="00034EAE"/>
    <w:rsid w:val="00035610"/>
    <w:rsid w:val="00035691"/>
    <w:rsid w:val="0003581C"/>
    <w:rsid w:val="00035A4C"/>
    <w:rsid w:val="00035AE9"/>
    <w:rsid w:val="0003613C"/>
    <w:rsid w:val="00036209"/>
    <w:rsid w:val="0003674A"/>
    <w:rsid w:val="00036928"/>
    <w:rsid w:val="0003692A"/>
    <w:rsid w:val="00036E7E"/>
    <w:rsid w:val="00036F32"/>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4A8"/>
    <w:rsid w:val="0004354F"/>
    <w:rsid w:val="0004383E"/>
    <w:rsid w:val="00044662"/>
    <w:rsid w:val="00044BAD"/>
    <w:rsid w:val="00044C86"/>
    <w:rsid w:val="00044CFA"/>
    <w:rsid w:val="00044D80"/>
    <w:rsid w:val="00044F3C"/>
    <w:rsid w:val="000456FD"/>
    <w:rsid w:val="000459C7"/>
    <w:rsid w:val="0004612B"/>
    <w:rsid w:val="00046211"/>
    <w:rsid w:val="0004627B"/>
    <w:rsid w:val="00046630"/>
    <w:rsid w:val="000467FB"/>
    <w:rsid w:val="00046ACE"/>
    <w:rsid w:val="00046C80"/>
    <w:rsid w:val="00047001"/>
    <w:rsid w:val="0004763B"/>
    <w:rsid w:val="00047A5F"/>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DB4"/>
    <w:rsid w:val="00052E2B"/>
    <w:rsid w:val="0005301A"/>
    <w:rsid w:val="00053479"/>
    <w:rsid w:val="000544D8"/>
    <w:rsid w:val="0005455B"/>
    <w:rsid w:val="000548DF"/>
    <w:rsid w:val="00054CC5"/>
    <w:rsid w:val="00054D9D"/>
    <w:rsid w:val="0005530C"/>
    <w:rsid w:val="00055324"/>
    <w:rsid w:val="0005541F"/>
    <w:rsid w:val="00055676"/>
    <w:rsid w:val="00056544"/>
    <w:rsid w:val="00056949"/>
    <w:rsid w:val="0005713A"/>
    <w:rsid w:val="000571E5"/>
    <w:rsid w:val="0005721E"/>
    <w:rsid w:val="0005739B"/>
    <w:rsid w:val="000578A2"/>
    <w:rsid w:val="00057F00"/>
    <w:rsid w:val="00060269"/>
    <w:rsid w:val="00060D8E"/>
    <w:rsid w:val="00060EAD"/>
    <w:rsid w:val="0006133D"/>
    <w:rsid w:val="0006138A"/>
    <w:rsid w:val="0006177B"/>
    <w:rsid w:val="000619D9"/>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63"/>
    <w:rsid w:val="000656E8"/>
    <w:rsid w:val="00066A03"/>
    <w:rsid w:val="00066AE0"/>
    <w:rsid w:val="00066DFB"/>
    <w:rsid w:val="00067258"/>
    <w:rsid w:val="00067799"/>
    <w:rsid w:val="00067C1A"/>
    <w:rsid w:val="00067D46"/>
    <w:rsid w:val="00067E5F"/>
    <w:rsid w:val="00067E80"/>
    <w:rsid w:val="00067F1E"/>
    <w:rsid w:val="00067FFB"/>
    <w:rsid w:val="000700BB"/>
    <w:rsid w:val="0007064F"/>
    <w:rsid w:val="000707CA"/>
    <w:rsid w:val="000707FF"/>
    <w:rsid w:val="00070D32"/>
    <w:rsid w:val="00071C32"/>
    <w:rsid w:val="00071D81"/>
    <w:rsid w:val="0007208A"/>
    <w:rsid w:val="00072BBA"/>
    <w:rsid w:val="00072FF5"/>
    <w:rsid w:val="000735BF"/>
    <w:rsid w:val="000735DA"/>
    <w:rsid w:val="00073BD4"/>
    <w:rsid w:val="00074548"/>
    <w:rsid w:val="000748E8"/>
    <w:rsid w:val="00075351"/>
    <w:rsid w:val="0007538A"/>
    <w:rsid w:val="00075651"/>
    <w:rsid w:val="00075FDA"/>
    <w:rsid w:val="0007625E"/>
    <w:rsid w:val="000762E8"/>
    <w:rsid w:val="00076386"/>
    <w:rsid w:val="00076774"/>
    <w:rsid w:val="00076AD4"/>
    <w:rsid w:val="00076D82"/>
    <w:rsid w:val="00076D97"/>
    <w:rsid w:val="00077105"/>
    <w:rsid w:val="000779F4"/>
    <w:rsid w:val="00077EF6"/>
    <w:rsid w:val="00080F63"/>
    <w:rsid w:val="0008148C"/>
    <w:rsid w:val="000815A0"/>
    <w:rsid w:val="000817C4"/>
    <w:rsid w:val="00081C28"/>
    <w:rsid w:val="00081EC2"/>
    <w:rsid w:val="000823FE"/>
    <w:rsid w:val="00082B70"/>
    <w:rsid w:val="00082CF2"/>
    <w:rsid w:val="00082D84"/>
    <w:rsid w:val="00082E7A"/>
    <w:rsid w:val="0008330E"/>
    <w:rsid w:val="00083404"/>
    <w:rsid w:val="0008367B"/>
    <w:rsid w:val="00083682"/>
    <w:rsid w:val="000836D2"/>
    <w:rsid w:val="00083800"/>
    <w:rsid w:val="000839F6"/>
    <w:rsid w:val="00083B18"/>
    <w:rsid w:val="00083C14"/>
    <w:rsid w:val="00083C3D"/>
    <w:rsid w:val="00084A65"/>
    <w:rsid w:val="00084AC5"/>
    <w:rsid w:val="00084AF6"/>
    <w:rsid w:val="00084CE6"/>
    <w:rsid w:val="000850D2"/>
    <w:rsid w:val="0008557F"/>
    <w:rsid w:val="00085672"/>
    <w:rsid w:val="000858D1"/>
    <w:rsid w:val="00085968"/>
    <w:rsid w:val="00085B4E"/>
    <w:rsid w:val="00086BEA"/>
    <w:rsid w:val="000870E1"/>
    <w:rsid w:val="000879AD"/>
    <w:rsid w:val="00087C0B"/>
    <w:rsid w:val="00087FCF"/>
    <w:rsid w:val="0009068B"/>
    <w:rsid w:val="00090F1E"/>
    <w:rsid w:val="000910BA"/>
    <w:rsid w:val="00091585"/>
    <w:rsid w:val="000917DC"/>
    <w:rsid w:val="0009185A"/>
    <w:rsid w:val="00091A92"/>
    <w:rsid w:val="00091FE8"/>
    <w:rsid w:val="000926AD"/>
    <w:rsid w:val="000927C6"/>
    <w:rsid w:val="000933AF"/>
    <w:rsid w:val="00093B45"/>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A0352"/>
    <w:rsid w:val="000A05AF"/>
    <w:rsid w:val="000A05D9"/>
    <w:rsid w:val="000A1402"/>
    <w:rsid w:val="000A15C5"/>
    <w:rsid w:val="000A1FDD"/>
    <w:rsid w:val="000A20BA"/>
    <w:rsid w:val="000A262C"/>
    <w:rsid w:val="000A383A"/>
    <w:rsid w:val="000A38C0"/>
    <w:rsid w:val="000A3C8D"/>
    <w:rsid w:val="000A40EC"/>
    <w:rsid w:val="000A44A1"/>
    <w:rsid w:val="000A4811"/>
    <w:rsid w:val="000A4BB2"/>
    <w:rsid w:val="000A51A8"/>
    <w:rsid w:val="000A54EE"/>
    <w:rsid w:val="000A5DC7"/>
    <w:rsid w:val="000A5FB3"/>
    <w:rsid w:val="000A5FC3"/>
    <w:rsid w:val="000A64B9"/>
    <w:rsid w:val="000A6796"/>
    <w:rsid w:val="000A6A23"/>
    <w:rsid w:val="000A6EE8"/>
    <w:rsid w:val="000A6F02"/>
    <w:rsid w:val="000A6F24"/>
    <w:rsid w:val="000A72CC"/>
    <w:rsid w:val="000A746B"/>
    <w:rsid w:val="000A7550"/>
    <w:rsid w:val="000A78BA"/>
    <w:rsid w:val="000A7BC5"/>
    <w:rsid w:val="000A7E76"/>
    <w:rsid w:val="000A7F64"/>
    <w:rsid w:val="000B097E"/>
    <w:rsid w:val="000B0C45"/>
    <w:rsid w:val="000B0D7F"/>
    <w:rsid w:val="000B12B9"/>
    <w:rsid w:val="000B16DB"/>
    <w:rsid w:val="000B1ADB"/>
    <w:rsid w:val="000B1AFB"/>
    <w:rsid w:val="000B1C5E"/>
    <w:rsid w:val="000B1D79"/>
    <w:rsid w:val="000B2282"/>
    <w:rsid w:val="000B29FD"/>
    <w:rsid w:val="000B2A11"/>
    <w:rsid w:val="000B2A5B"/>
    <w:rsid w:val="000B2B69"/>
    <w:rsid w:val="000B30E2"/>
    <w:rsid w:val="000B33E5"/>
    <w:rsid w:val="000B36CD"/>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C03CE"/>
    <w:rsid w:val="000C08DF"/>
    <w:rsid w:val="000C1219"/>
    <w:rsid w:val="000C1944"/>
    <w:rsid w:val="000C1D59"/>
    <w:rsid w:val="000C2614"/>
    <w:rsid w:val="000C29E8"/>
    <w:rsid w:val="000C2CE6"/>
    <w:rsid w:val="000C2F6C"/>
    <w:rsid w:val="000C3992"/>
    <w:rsid w:val="000C3B02"/>
    <w:rsid w:val="000C3F65"/>
    <w:rsid w:val="000C404D"/>
    <w:rsid w:val="000C450F"/>
    <w:rsid w:val="000C4633"/>
    <w:rsid w:val="000C501D"/>
    <w:rsid w:val="000C5461"/>
    <w:rsid w:val="000C5842"/>
    <w:rsid w:val="000C58CF"/>
    <w:rsid w:val="000C5A07"/>
    <w:rsid w:val="000C6291"/>
    <w:rsid w:val="000C67D4"/>
    <w:rsid w:val="000C6872"/>
    <w:rsid w:val="000C6F5D"/>
    <w:rsid w:val="000C7499"/>
    <w:rsid w:val="000C74BA"/>
    <w:rsid w:val="000C7531"/>
    <w:rsid w:val="000C7C3F"/>
    <w:rsid w:val="000C7FD8"/>
    <w:rsid w:val="000D00B5"/>
    <w:rsid w:val="000D07A3"/>
    <w:rsid w:val="000D0BD6"/>
    <w:rsid w:val="000D0C15"/>
    <w:rsid w:val="000D0C61"/>
    <w:rsid w:val="000D0F89"/>
    <w:rsid w:val="000D1630"/>
    <w:rsid w:val="000D1656"/>
    <w:rsid w:val="000D18B8"/>
    <w:rsid w:val="000D1EE0"/>
    <w:rsid w:val="000D2648"/>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7F3"/>
    <w:rsid w:val="000D4FCE"/>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18B"/>
    <w:rsid w:val="000E327B"/>
    <w:rsid w:val="000E337A"/>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1FF4"/>
    <w:rsid w:val="000F2CB3"/>
    <w:rsid w:val="000F2E1F"/>
    <w:rsid w:val="000F2EAE"/>
    <w:rsid w:val="000F3091"/>
    <w:rsid w:val="000F37B0"/>
    <w:rsid w:val="000F4595"/>
    <w:rsid w:val="000F46C5"/>
    <w:rsid w:val="000F4A9C"/>
    <w:rsid w:val="000F4AB5"/>
    <w:rsid w:val="000F4CB2"/>
    <w:rsid w:val="000F4D2A"/>
    <w:rsid w:val="000F4EC0"/>
    <w:rsid w:val="000F568D"/>
    <w:rsid w:val="000F5732"/>
    <w:rsid w:val="000F5A75"/>
    <w:rsid w:val="000F611B"/>
    <w:rsid w:val="000F6351"/>
    <w:rsid w:val="000F6577"/>
    <w:rsid w:val="000F6919"/>
    <w:rsid w:val="000F6938"/>
    <w:rsid w:val="000F6A00"/>
    <w:rsid w:val="000F72E8"/>
    <w:rsid w:val="000F7BFE"/>
    <w:rsid w:val="00100526"/>
    <w:rsid w:val="001006E1"/>
    <w:rsid w:val="001006F4"/>
    <w:rsid w:val="00100EAD"/>
    <w:rsid w:val="00101875"/>
    <w:rsid w:val="0010196C"/>
    <w:rsid w:val="00101985"/>
    <w:rsid w:val="001019E4"/>
    <w:rsid w:val="00101C4F"/>
    <w:rsid w:val="00101DB4"/>
    <w:rsid w:val="0010275F"/>
    <w:rsid w:val="00102C4B"/>
    <w:rsid w:val="00102C9F"/>
    <w:rsid w:val="001035D7"/>
    <w:rsid w:val="001036C7"/>
    <w:rsid w:val="001036C8"/>
    <w:rsid w:val="0010429D"/>
    <w:rsid w:val="0010448D"/>
    <w:rsid w:val="0010496B"/>
    <w:rsid w:val="00104AD3"/>
    <w:rsid w:val="00104FCE"/>
    <w:rsid w:val="001050CE"/>
    <w:rsid w:val="0010539E"/>
    <w:rsid w:val="0010589E"/>
    <w:rsid w:val="00105DB7"/>
    <w:rsid w:val="00105EC1"/>
    <w:rsid w:val="0010630B"/>
    <w:rsid w:val="0010654A"/>
    <w:rsid w:val="001068D2"/>
    <w:rsid w:val="00107892"/>
    <w:rsid w:val="001103BD"/>
    <w:rsid w:val="001109E5"/>
    <w:rsid w:val="00111208"/>
    <w:rsid w:val="0011167A"/>
    <w:rsid w:val="001117B7"/>
    <w:rsid w:val="00111808"/>
    <w:rsid w:val="00111A01"/>
    <w:rsid w:val="00112308"/>
    <w:rsid w:val="00112E7A"/>
    <w:rsid w:val="0011339F"/>
    <w:rsid w:val="0011342D"/>
    <w:rsid w:val="001134CA"/>
    <w:rsid w:val="00113686"/>
    <w:rsid w:val="001138CD"/>
    <w:rsid w:val="00113A77"/>
    <w:rsid w:val="00114DCB"/>
    <w:rsid w:val="00114E96"/>
    <w:rsid w:val="00114FE5"/>
    <w:rsid w:val="00115017"/>
    <w:rsid w:val="00115828"/>
    <w:rsid w:val="00115D00"/>
    <w:rsid w:val="00115E0A"/>
    <w:rsid w:val="0011644A"/>
    <w:rsid w:val="001167B3"/>
    <w:rsid w:val="00116D68"/>
    <w:rsid w:val="00116D6E"/>
    <w:rsid w:val="00117130"/>
    <w:rsid w:val="00117332"/>
    <w:rsid w:val="001179FF"/>
    <w:rsid w:val="00117D76"/>
    <w:rsid w:val="0012049D"/>
    <w:rsid w:val="001204CD"/>
    <w:rsid w:val="001204DD"/>
    <w:rsid w:val="00120B30"/>
    <w:rsid w:val="00120F1E"/>
    <w:rsid w:val="001218D4"/>
    <w:rsid w:val="00122456"/>
    <w:rsid w:val="00122580"/>
    <w:rsid w:val="00122839"/>
    <w:rsid w:val="001237AC"/>
    <w:rsid w:val="00123A30"/>
    <w:rsid w:val="00123FC0"/>
    <w:rsid w:val="00124320"/>
    <w:rsid w:val="00124665"/>
    <w:rsid w:val="00124A3A"/>
    <w:rsid w:val="00124E12"/>
    <w:rsid w:val="00124EFC"/>
    <w:rsid w:val="00125030"/>
    <w:rsid w:val="00125131"/>
    <w:rsid w:val="00125147"/>
    <w:rsid w:val="00125243"/>
    <w:rsid w:val="001259E6"/>
    <w:rsid w:val="00125B23"/>
    <w:rsid w:val="00125E7F"/>
    <w:rsid w:val="00126394"/>
    <w:rsid w:val="00126408"/>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579"/>
    <w:rsid w:val="00133D69"/>
    <w:rsid w:val="00134191"/>
    <w:rsid w:val="0013427A"/>
    <w:rsid w:val="00134FC4"/>
    <w:rsid w:val="00135400"/>
    <w:rsid w:val="001357DF"/>
    <w:rsid w:val="00135DA9"/>
    <w:rsid w:val="0013622B"/>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861"/>
    <w:rsid w:val="00141D9A"/>
    <w:rsid w:val="00141DEB"/>
    <w:rsid w:val="00141F08"/>
    <w:rsid w:val="00141FF2"/>
    <w:rsid w:val="0014287A"/>
    <w:rsid w:val="00142DE2"/>
    <w:rsid w:val="0014330E"/>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935"/>
    <w:rsid w:val="00146D4A"/>
    <w:rsid w:val="00146DF0"/>
    <w:rsid w:val="0014799A"/>
    <w:rsid w:val="00150175"/>
    <w:rsid w:val="001502C8"/>
    <w:rsid w:val="00150B49"/>
    <w:rsid w:val="00150C55"/>
    <w:rsid w:val="0015130F"/>
    <w:rsid w:val="001517AA"/>
    <w:rsid w:val="00151B5A"/>
    <w:rsid w:val="00151F85"/>
    <w:rsid w:val="00152111"/>
    <w:rsid w:val="00153417"/>
    <w:rsid w:val="001534A4"/>
    <w:rsid w:val="001534E6"/>
    <w:rsid w:val="00153A0F"/>
    <w:rsid w:val="001540E4"/>
    <w:rsid w:val="00154899"/>
    <w:rsid w:val="00154DA4"/>
    <w:rsid w:val="00154E23"/>
    <w:rsid w:val="001553AC"/>
    <w:rsid w:val="00155464"/>
    <w:rsid w:val="00155773"/>
    <w:rsid w:val="001559FB"/>
    <w:rsid w:val="00155AE9"/>
    <w:rsid w:val="00155BFD"/>
    <w:rsid w:val="001560F6"/>
    <w:rsid w:val="0015614B"/>
    <w:rsid w:val="001562AA"/>
    <w:rsid w:val="00156410"/>
    <w:rsid w:val="00156478"/>
    <w:rsid w:val="00156995"/>
    <w:rsid w:val="00156A19"/>
    <w:rsid w:val="00156AC2"/>
    <w:rsid w:val="00156B7B"/>
    <w:rsid w:val="00156DC3"/>
    <w:rsid w:val="00157390"/>
    <w:rsid w:val="00157A37"/>
    <w:rsid w:val="00157A63"/>
    <w:rsid w:val="00160116"/>
    <w:rsid w:val="00160803"/>
    <w:rsid w:val="00160900"/>
    <w:rsid w:val="00160998"/>
    <w:rsid w:val="00160AD0"/>
    <w:rsid w:val="00160B8B"/>
    <w:rsid w:val="00160CD6"/>
    <w:rsid w:val="00160D6A"/>
    <w:rsid w:val="00161554"/>
    <w:rsid w:val="00161C94"/>
    <w:rsid w:val="00161F86"/>
    <w:rsid w:val="00161FD7"/>
    <w:rsid w:val="0016226D"/>
    <w:rsid w:val="0016239F"/>
    <w:rsid w:val="001625C4"/>
    <w:rsid w:val="001626A9"/>
    <w:rsid w:val="001627E5"/>
    <w:rsid w:val="00162814"/>
    <w:rsid w:val="0016316A"/>
    <w:rsid w:val="0016320C"/>
    <w:rsid w:val="001634E6"/>
    <w:rsid w:val="0016396D"/>
    <w:rsid w:val="00163E1B"/>
    <w:rsid w:val="00164096"/>
    <w:rsid w:val="00164171"/>
    <w:rsid w:val="00164E58"/>
    <w:rsid w:val="00165033"/>
    <w:rsid w:val="00165689"/>
    <w:rsid w:val="001656CF"/>
    <w:rsid w:val="00165788"/>
    <w:rsid w:val="00165B18"/>
    <w:rsid w:val="001660FB"/>
    <w:rsid w:val="00166205"/>
    <w:rsid w:val="0016638E"/>
    <w:rsid w:val="00166C7B"/>
    <w:rsid w:val="001670EA"/>
    <w:rsid w:val="001674A0"/>
    <w:rsid w:val="001706BA"/>
    <w:rsid w:val="001708F4"/>
    <w:rsid w:val="00170927"/>
    <w:rsid w:val="00170A50"/>
    <w:rsid w:val="00170C62"/>
    <w:rsid w:val="00170E01"/>
    <w:rsid w:val="00171DD6"/>
    <w:rsid w:val="00171F0C"/>
    <w:rsid w:val="001722E6"/>
    <w:rsid w:val="00172DF7"/>
    <w:rsid w:val="001739CC"/>
    <w:rsid w:val="00173AF1"/>
    <w:rsid w:val="00173BE9"/>
    <w:rsid w:val="00174FFD"/>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489"/>
    <w:rsid w:val="00183644"/>
    <w:rsid w:val="00183CA2"/>
    <w:rsid w:val="00183DD7"/>
    <w:rsid w:val="00183E1A"/>
    <w:rsid w:val="00184098"/>
    <w:rsid w:val="001846FB"/>
    <w:rsid w:val="001847B9"/>
    <w:rsid w:val="00184804"/>
    <w:rsid w:val="00184C82"/>
    <w:rsid w:val="00184FD0"/>
    <w:rsid w:val="00185CBC"/>
    <w:rsid w:val="00185FE0"/>
    <w:rsid w:val="00186036"/>
    <w:rsid w:val="00186160"/>
    <w:rsid w:val="00186904"/>
    <w:rsid w:val="001869F2"/>
    <w:rsid w:val="00186B0A"/>
    <w:rsid w:val="00186C32"/>
    <w:rsid w:val="00186C5C"/>
    <w:rsid w:val="001870E9"/>
    <w:rsid w:val="001874E5"/>
    <w:rsid w:val="00187964"/>
    <w:rsid w:val="00187CF3"/>
    <w:rsid w:val="00187FD1"/>
    <w:rsid w:val="001905BD"/>
    <w:rsid w:val="00190C31"/>
    <w:rsid w:val="001912D2"/>
    <w:rsid w:val="001912FE"/>
    <w:rsid w:val="001918B4"/>
    <w:rsid w:val="00191CAE"/>
    <w:rsid w:val="00191DEC"/>
    <w:rsid w:val="00192151"/>
    <w:rsid w:val="00192DAA"/>
    <w:rsid w:val="00192FE6"/>
    <w:rsid w:val="0019351E"/>
    <w:rsid w:val="00193986"/>
    <w:rsid w:val="00193B08"/>
    <w:rsid w:val="00193B56"/>
    <w:rsid w:val="001943D6"/>
    <w:rsid w:val="00194570"/>
    <w:rsid w:val="00194DDF"/>
    <w:rsid w:val="00195297"/>
    <w:rsid w:val="00195358"/>
    <w:rsid w:val="001959C9"/>
    <w:rsid w:val="00195C4C"/>
    <w:rsid w:val="00195CEC"/>
    <w:rsid w:val="00195EC5"/>
    <w:rsid w:val="001963E8"/>
    <w:rsid w:val="0019640F"/>
    <w:rsid w:val="00196963"/>
    <w:rsid w:val="00196ACB"/>
    <w:rsid w:val="00196BF4"/>
    <w:rsid w:val="001972DA"/>
    <w:rsid w:val="001976AA"/>
    <w:rsid w:val="00197F1C"/>
    <w:rsid w:val="001A02F6"/>
    <w:rsid w:val="001A0BA8"/>
    <w:rsid w:val="001A0C1D"/>
    <w:rsid w:val="001A0E3A"/>
    <w:rsid w:val="001A0FE4"/>
    <w:rsid w:val="001A15C6"/>
    <w:rsid w:val="001A1725"/>
    <w:rsid w:val="001A1BFB"/>
    <w:rsid w:val="001A1DCF"/>
    <w:rsid w:val="001A1E25"/>
    <w:rsid w:val="001A21CD"/>
    <w:rsid w:val="001A2749"/>
    <w:rsid w:val="001A28C0"/>
    <w:rsid w:val="001A2A0B"/>
    <w:rsid w:val="001A2B53"/>
    <w:rsid w:val="001A2CA9"/>
    <w:rsid w:val="001A2FB4"/>
    <w:rsid w:val="001A3155"/>
    <w:rsid w:val="001A32B7"/>
    <w:rsid w:val="001A3317"/>
    <w:rsid w:val="001A347B"/>
    <w:rsid w:val="001A3D5B"/>
    <w:rsid w:val="001A4FB8"/>
    <w:rsid w:val="001A5605"/>
    <w:rsid w:val="001A5D86"/>
    <w:rsid w:val="001A5E19"/>
    <w:rsid w:val="001A6264"/>
    <w:rsid w:val="001A6A28"/>
    <w:rsid w:val="001A7400"/>
    <w:rsid w:val="001A7545"/>
    <w:rsid w:val="001A7C01"/>
    <w:rsid w:val="001A7CA5"/>
    <w:rsid w:val="001A7DC8"/>
    <w:rsid w:val="001A7EDC"/>
    <w:rsid w:val="001B01FA"/>
    <w:rsid w:val="001B07CF"/>
    <w:rsid w:val="001B0832"/>
    <w:rsid w:val="001B13AE"/>
    <w:rsid w:val="001B18A7"/>
    <w:rsid w:val="001B1A83"/>
    <w:rsid w:val="001B216B"/>
    <w:rsid w:val="001B21C9"/>
    <w:rsid w:val="001B2280"/>
    <w:rsid w:val="001B2762"/>
    <w:rsid w:val="001B2A0C"/>
    <w:rsid w:val="001B3270"/>
    <w:rsid w:val="001B3397"/>
    <w:rsid w:val="001B36BF"/>
    <w:rsid w:val="001B36FC"/>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4D"/>
    <w:rsid w:val="001C0586"/>
    <w:rsid w:val="001C0674"/>
    <w:rsid w:val="001C09C1"/>
    <w:rsid w:val="001C0C87"/>
    <w:rsid w:val="001C10C7"/>
    <w:rsid w:val="001C11F5"/>
    <w:rsid w:val="001C16F7"/>
    <w:rsid w:val="001C1C64"/>
    <w:rsid w:val="001C1CD8"/>
    <w:rsid w:val="001C226F"/>
    <w:rsid w:val="001C2552"/>
    <w:rsid w:val="001C28D7"/>
    <w:rsid w:val="001C339F"/>
    <w:rsid w:val="001C397C"/>
    <w:rsid w:val="001C4208"/>
    <w:rsid w:val="001C4D4E"/>
    <w:rsid w:val="001C4E7A"/>
    <w:rsid w:val="001C4FE7"/>
    <w:rsid w:val="001C52F3"/>
    <w:rsid w:val="001C54B2"/>
    <w:rsid w:val="001C5B21"/>
    <w:rsid w:val="001C66AC"/>
    <w:rsid w:val="001C6754"/>
    <w:rsid w:val="001C6C4B"/>
    <w:rsid w:val="001C6E68"/>
    <w:rsid w:val="001C76D7"/>
    <w:rsid w:val="001C77F0"/>
    <w:rsid w:val="001C7E91"/>
    <w:rsid w:val="001D04AA"/>
    <w:rsid w:val="001D0AD6"/>
    <w:rsid w:val="001D0DC1"/>
    <w:rsid w:val="001D1080"/>
    <w:rsid w:val="001D1894"/>
    <w:rsid w:val="001D1DA9"/>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CD5"/>
    <w:rsid w:val="001D5F9A"/>
    <w:rsid w:val="001D61A7"/>
    <w:rsid w:val="001D6791"/>
    <w:rsid w:val="001D7039"/>
    <w:rsid w:val="001D725C"/>
    <w:rsid w:val="001D7310"/>
    <w:rsid w:val="001D7326"/>
    <w:rsid w:val="001D741D"/>
    <w:rsid w:val="001D75F8"/>
    <w:rsid w:val="001D7864"/>
    <w:rsid w:val="001D7BB9"/>
    <w:rsid w:val="001D7CA4"/>
    <w:rsid w:val="001D7E58"/>
    <w:rsid w:val="001E0300"/>
    <w:rsid w:val="001E0321"/>
    <w:rsid w:val="001E03E8"/>
    <w:rsid w:val="001E04DF"/>
    <w:rsid w:val="001E073A"/>
    <w:rsid w:val="001E0AE7"/>
    <w:rsid w:val="001E1035"/>
    <w:rsid w:val="001E14B3"/>
    <w:rsid w:val="001E1CF8"/>
    <w:rsid w:val="001E2AAD"/>
    <w:rsid w:val="001E2B5A"/>
    <w:rsid w:val="001E2C06"/>
    <w:rsid w:val="001E2CCE"/>
    <w:rsid w:val="001E30A0"/>
    <w:rsid w:val="001E399B"/>
    <w:rsid w:val="001E3F75"/>
    <w:rsid w:val="001E3F85"/>
    <w:rsid w:val="001E3FA8"/>
    <w:rsid w:val="001E40F2"/>
    <w:rsid w:val="001E429E"/>
    <w:rsid w:val="001E4331"/>
    <w:rsid w:val="001E442C"/>
    <w:rsid w:val="001E47E5"/>
    <w:rsid w:val="001E4C3B"/>
    <w:rsid w:val="001E4D4F"/>
    <w:rsid w:val="001E519A"/>
    <w:rsid w:val="001E52C8"/>
    <w:rsid w:val="001E57CF"/>
    <w:rsid w:val="001E5981"/>
    <w:rsid w:val="001E59BB"/>
    <w:rsid w:val="001E5CF1"/>
    <w:rsid w:val="001E5DA7"/>
    <w:rsid w:val="001E61C7"/>
    <w:rsid w:val="001E6233"/>
    <w:rsid w:val="001E6525"/>
    <w:rsid w:val="001E66E2"/>
    <w:rsid w:val="001E73DE"/>
    <w:rsid w:val="001E74BA"/>
    <w:rsid w:val="001E7587"/>
    <w:rsid w:val="001E760D"/>
    <w:rsid w:val="001E7B9F"/>
    <w:rsid w:val="001E7CC1"/>
    <w:rsid w:val="001E7DD5"/>
    <w:rsid w:val="001E7ECA"/>
    <w:rsid w:val="001F01FB"/>
    <w:rsid w:val="001F02C1"/>
    <w:rsid w:val="001F063B"/>
    <w:rsid w:val="001F0658"/>
    <w:rsid w:val="001F0E92"/>
    <w:rsid w:val="001F10B2"/>
    <w:rsid w:val="001F14C7"/>
    <w:rsid w:val="001F15CE"/>
    <w:rsid w:val="001F178A"/>
    <w:rsid w:val="001F1987"/>
    <w:rsid w:val="001F23BD"/>
    <w:rsid w:val="001F2451"/>
    <w:rsid w:val="001F2649"/>
    <w:rsid w:val="001F28AA"/>
    <w:rsid w:val="001F2971"/>
    <w:rsid w:val="001F2A5D"/>
    <w:rsid w:val="001F34DA"/>
    <w:rsid w:val="001F3711"/>
    <w:rsid w:val="001F3A54"/>
    <w:rsid w:val="001F3C23"/>
    <w:rsid w:val="001F4136"/>
    <w:rsid w:val="001F4449"/>
    <w:rsid w:val="001F4DAC"/>
    <w:rsid w:val="001F5019"/>
    <w:rsid w:val="001F53B9"/>
    <w:rsid w:val="001F5D49"/>
    <w:rsid w:val="001F5D93"/>
    <w:rsid w:val="001F5EA7"/>
    <w:rsid w:val="001F60BB"/>
    <w:rsid w:val="001F650F"/>
    <w:rsid w:val="001F67AA"/>
    <w:rsid w:val="001F67BD"/>
    <w:rsid w:val="001F6C0B"/>
    <w:rsid w:val="001F7599"/>
    <w:rsid w:val="001F791B"/>
    <w:rsid w:val="001F7D12"/>
    <w:rsid w:val="002006A3"/>
    <w:rsid w:val="00200BEF"/>
    <w:rsid w:val="00200E97"/>
    <w:rsid w:val="00200F62"/>
    <w:rsid w:val="0020189F"/>
    <w:rsid w:val="00201D85"/>
    <w:rsid w:val="00201E12"/>
    <w:rsid w:val="00202136"/>
    <w:rsid w:val="0020231A"/>
    <w:rsid w:val="002025FC"/>
    <w:rsid w:val="00203075"/>
    <w:rsid w:val="002033F9"/>
    <w:rsid w:val="00203BF3"/>
    <w:rsid w:val="00204B3A"/>
    <w:rsid w:val="00204E4B"/>
    <w:rsid w:val="0020511F"/>
    <w:rsid w:val="00205160"/>
    <w:rsid w:val="0020535A"/>
    <w:rsid w:val="00205642"/>
    <w:rsid w:val="00205CDA"/>
    <w:rsid w:val="002060A1"/>
    <w:rsid w:val="002061BC"/>
    <w:rsid w:val="002068F8"/>
    <w:rsid w:val="00206955"/>
    <w:rsid w:val="00206C43"/>
    <w:rsid w:val="00207319"/>
    <w:rsid w:val="00207860"/>
    <w:rsid w:val="0021017F"/>
    <w:rsid w:val="00210309"/>
    <w:rsid w:val="0021050B"/>
    <w:rsid w:val="00210519"/>
    <w:rsid w:val="00210741"/>
    <w:rsid w:val="00210E17"/>
    <w:rsid w:val="002112AB"/>
    <w:rsid w:val="00211431"/>
    <w:rsid w:val="002118D6"/>
    <w:rsid w:val="00211B0B"/>
    <w:rsid w:val="0021221B"/>
    <w:rsid w:val="00212571"/>
    <w:rsid w:val="00212D64"/>
    <w:rsid w:val="00212E33"/>
    <w:rsid w:val="00212FB8"/>
    <w:rsid w:val="00213709"/>
    <w:rsid w:val="00213FF1"/>
    <w:rsid w:val="00214400"/>
    <w:rsid w:val="002147B8"/>
    <w:rsid w:val="002149AF"/>
    <w:rsid w:val="00214A86"/>
    <w:rsid w:val="00215AAA"/>
    <w:rsid w:val="00215F08"/>
    <w:rsid w:val="0021670F"/>
    <w:rsid w:val="0021683C"/>
    <w:rsid w:val="00216856"/>
    <w:rsid w:val="00216BC8"/>
    <w:rsid w:val="00216E1E"/>
    <w:rsid w:val="00217E6D"/>
    <w:rsid w:val="00217EFE"/>
    <w:rsid w:val="002201EA"/>
    <w:rsid w:val="00220439"/>
    <w:rsid w:val="0022048C"/>
    <w:rsid w:val="002207C1"/>
    <w:rsid w:val="00220882"/>
    <w:rsid w:val="00220E94"/>
    <w:rsid w:val="0022121E"/>
    <w:rsid w:val="002214EF"/>
    <w:rsid w:val="00221985"/>
    <w:rsid w:val="00221EC5"/>
    <w:rsid w:val="00222683"/>
    <w:rsid w:val="00222856"/>
    <w:rsid w:val="00222A7A"/>
    <w:rsid w:val="002234D9"/>
    <w:rsid w:val="002242CA"/>
    <w:rsid w:val="0022444D"/>
    <w:rsid w:val="00224A2C"/>
    <w:rsid w:val="00225337"/>
    <w:rsid w:val="00225415"/>
    <w:rsid w:val="0022552D"/>
    <w:rsid w:val="002256D9"/>
    <w:rsid w:val="00225882"/>
    <w:rsid w:val="00225FFF"/>
    <w:rsid w:val="002260BB"/>
    <w:rsid w:val="0022629F"/>
    <w:rsid w:val="0022687C"/>
    <w:rsid w:val="002269C0"/>
    <w:rsid w:val="00226FA5"/>
    <w:rsid w:val="002272DB"/>
    <w:rsid w:val="0022749F"/>
    <w:rsid w:val="00227654"/>
    <w:rsid w:val="00227BDA"/>
    <w:rsid w:val="002306F8"/>
    <w:rsid w:val="00230BF9"/>
    <w:rsid w:val="00230DF0"/>
    <w:rsid w:val="002312F4"/>
    <w:rsid w:val="002313A2"/>
    <w:rsid w:val="00231FC7"/>
    <w:rsid w:val="0023202E"/>
    <w:rsid w:val="002321AB"/>
    <w:rsid w:val="00232566"/>
    <w:rsid w:val="00232718"/>
    <w:rsid w:val="00232930"/>
    <w:rsid w:val="00232A68"/>
    <w:rsid w:val="00232A95"/>
    <w:rsid w:val="00232DD9"/>
    <w:rsid w:val="00233403"/>
    <w:rsid w:val="00233440"/>
    <w:rsid w:val="00233650"/>
    <w:rsid w:val="002336CA"/>
    <w:rsid w:val="00233783"/>
    <w:rsid w:val="00233D0E"/>
    <w:rsid w:val="00234213"/>
    <w:rsid w:val="0023487D"/>
    <w:rsid w:val="00234FD5"/>
    <w:rsid w:val="00234FE8"/>
    <w:rsid w:val="00235318"/>
    <w:rsid w:val="002358E8"/>
    <w:rsid w:val="002359FB"/>
    <w:rsid w:val="00236150"/>
    <w:rsid w:val="0023632C"/>
    <w:rsid w:val="0023641B"/>
    <w:rsid w:val="00236450"/>
    <w:rsid w:val="00236746"/>
    <w:rsid w:val="002368E5"/>
    <w:rsid w:val="00236D58"/>
    <w:rsid w:val="002373B8"/>
    <w:rsid w:val="0023765A"/>
    <w:rsid w:val="00237921"/>
    <w:rsid w:val="002379B3"/>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7C6"/>
    <w:rsid w:val="00246DE5"/>
    <w:rsid w:val="00246E5D"/>
    <w:rsid w:val="002470BE"/>
    <w:rsid w:val="00247150"/>
    <w:rsid w:val="00247365"/>
    <w:rsid w:val="002477DF"/>
    <w:rsid w:val="00250E05"/>
    <w:rsid w:val="00250E54"/>
    <w:rsid w:val="00251207"/>
    <w:rsid w:val="0025176F"/>
    <w:rsid w:val="00251AD6"/>
    <w:rsid w:val="00251FE4"/>
    <w:rsid w:val="00252106"/>
    <w:rsid w:val="00252618"/>
    <w:rsid w:val="00252AFA"/>
    <w:rsid w:val="00252BBC"/>
    <w:rsid w:val="00252C17"/>
    <w:rsid w:val="00252DC3"/>
    <w:rsid w:val="0025307F"/>
    <w:rsid w:val="0025382B"/>
    <w:rsid w:val="002539B6"/>
    <w:rsid w:val="00253B4A"/>
    <w:rsid w:val="00254238"/>
    <w:rsid w:val="0025446E"/>
    <w:rsid w:val="0025448E"/>
    <w:rsid w:val="00254E2A"/>
    <w:rsid w:val="00254EEF"/>
    <w:rsid w:val="002551BD"/>
    <w:rsid w:val="00255578"/>
    <w:rsid w:val="00255CD3"/>
    <w:rsid w:val="00255F73"/>
    <w:rsid w:val="00255F8B"/>
    <w:rsid w:val="00256667"/>
    <w:rsid w:val="002568D0"/>
    <w:rsid w:val="00256B73"/>
    <w:rsid w:val="00256C0A"/>
    <w:rsid w:val="00257712"/>
    <w:rsid w:val="002601D9"/>
    <w:rsid w:val="002601E7"/>
    <w:rsid w:val="002602CD"/>
    <w:rsid w:val="0026031C"/>
    <w:rsid w:val="002604E5"/>
    <w:rsid w:val="00260625"/>
    <w:rsid w:val="00260645"/>
    <w:rsid w:val="00260D51"/>
    <w:rsid w:val="00261A24"/>
    <w:rsid w:val="00261CA1"/>
    <w:rsid w:val="00262661"/>
    <w:rsid w:val="002626E8"/>
    <w:rsid w:val="0026299C"/>
    <w:rsid w:val="00262E4D"/>
    <w:rsid w:val="00262E62"/>
    <w:rsid w:val="002632DF"/>
    <w:rsid w:val="00263A1E"/>
    <w:rsid w:val="0026400A"/>
    <w:rsid w:val="002640BA"/>
    <w:rsid w:val="00264167"/>
    <w:rsid w:val="00264386"/>
    <w:rsid w:val="00264933"/>
    <w:rsid w:val="00264A0A"/>
    <w:rsid w:val="00264CF2"/>
    <w:rsid w:val="00265103"/>
    <w:rsid w:val="002653C2"/>
    <w:rsid w:val="002654A5"/>
    <w:rsid w:val="002657F7"/>
    <w:rsid w:val="00266462"/>
    <w:rsid w:val="00267587"/>
    <w:rsid w:val="0026788D"/>
    <w:rsid w:val="00270368"/>
    <w:rsid w:val="00270822"/>
    <w:rsid w:val="00270B86"/>
    <w:rsid w:val="00270B87"/>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5074"/>
    <w:rsid w:val="002758A4"/>
    <w:rsid w:val="0027597B"/>
    <w:rsid w:val="002763E9"/>
    <w:rsid w:val="002766DC"/>
    <w:rsid w:val="00276736"/>
    <w:rsid w:val="002767A8"/>
    <w:rsid w:val="00276967"/>
    <w:rsid w:val="00276CFC"/>
    <w:rsid w:val="00277A6A"/>
    <w:rsid w:val="002801F8"/>
    <w:rsid w:val="0028035D"/>
    <w:rsid w:val="00280453"/>
    <w:rsid w:val="002807DF"/>
    <w:rsid w:val="00281006"/>
    <w:rsid w:val="002816C0"/>
    <w:rsid w:val="00281F2F"/>
    <w:rsid w:val="00282312"/>
    <w:rsid w:val="00282AB8"/>
    <w:rsid w:val="00282E52"/>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6BD8"/>
    <w:rsid w:val="002871FF"/>
    <w:rsid w:val="002879D5"/>
    <w:rsid w:val="00290306"/>
    <w:rsid w:val="002907B6"/>
    <w:rsid w:val="0029092B"/>
    <w:rsid w:val="00291238"/>
    <w:rsid w:val="0029136E"/>
    <w:rsid w:val="00291D49"/>
    <w:rsid w:val="00292122"/>
    <w:rsid w:val="00292399"/>
    <w:rsid w:val="002926B7"/>
    <w:rsid w:val="0029283E"/>
    <w:rsid w:val="0029294E"/>
    <w:rsid w:val="002931F5"/>
    <w:rsid w:val="002933BB"/>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67B"/>
    <w:rsid w:val="002A0865"/>
    <w:rsid w:val="002A08C6"/>
    <w:rsid w:val="002A0FBE"/>
    <w:rsid w:val="002A1062"/>
    <w:rsid w:val="002A1155"/>
    <w:rsid w:val="002A15B1"/>
    <w:rsid w:val="002A1FB7"/>
    <w:rsid w:val="002A2012"/>
    <w:rsid w:val="002A208A"/>
    <w:rsid w:val="002A21D2"/>
    <w:rsid w:val="002A2413"/>
    <w:rsid w:val="002A2717"/>
    <w:rsid w:val="002A2F5E"/>
    <w:rsid w:val="002A3438"/>
    <w:rsid w:val="002A352A"/>
    <w:rsid w:val="002A3B09"/>
    <w:rsid w:val="002A3BD4"/>
    <w:rsid w:val="002A464D"/>
    <w:rsid w:val="002A51BE"/>
    <w:rsid w:val="002A5631"/>
    <w:rsid w:val="002A58F3"/>
    <w:rsid w:val="002A6014"/>
    <w:rsid w:val="002A6023"/>
    <w:rsid w:val="002A607D"/>
    <w:rsid w:val="002B0878"/>
    <w:rsid w:val="002B0CE0"/>
    <w:rsid w:val="002B10C8"/>
    <w:rsid w:val="002B132E"/>
    <w:rsid w:val="002B1CDD"/>
    <w:rsid w:val="002B257E"/>
    <w:rsid w:val="002B27DD"/>
    <w:rsid w:val="002B2813"/>
    <w:rsid w:val="002B2D29"/>
    <w:rsid w:val="002B2D4D"/>
    <w:rsid w:val="002B3516"/>
    <w:rsid w:val="002B357B"/>
    <w:rsid w:val="002B3CB4"/>
    <w:rsid w:val="002B3DA2"/>
    <w:rsid w:val="002B40B6"/>
    <w:rsid w:val="002B5161"/>
    <w:rsid w:val="002B5765"/>
    <w:rsid w:val="002B5AF5"/>
    <w:rsid w:val="002B5B58"/>
    <w:rsid w:val="002B5DA0"/>
    <w:rsid w:val="002B5F1A"/>
    <w:rsid w:val="002B6088"/>
    <w:rsid w:val="002B63C0"/>
    <w:rsid w:val="002B6A92"/>
    <w:rsid w:val="002B703E"/>
    <w:rsid w:val="002B7350"/>
    <w:rsid w:val="002B766D"/>
    <w:rsid w:val="002B76FD"/>
    <w:rsid w:val="002B7BF2"/>
    <w:rsid w:val="002C07D0"/>
    <w:rsid w:val="002C0C4B"/>
    <w:rsid w:val="002C100E"/>
    <w:rsid w:val="002C14D8"/>
    <w:rsid w:val="002C1508"/>
    <w:rsid w:val="002C156B"/>
    <w:rsid w:val="002C1811"/>
    <w:rsid w:val="002C1EE5"/>
    <w:rsid w:val="002C1EEA"/>
    <w:rsid w:val="002C1F6D"/>
    <w:rsid w:val="002C2166"/>
    <w:rsid w:val="002C24A2"/>
    <w:rsid w:val="002C2600"/>
    <w:rsid w:val="002C2868"/>
    <w:rsid w:val="002C290D"/>
    <w:rsid w:val="002C2F37"/>
    <w:rsid w:val="002C401D"/>
    <w:rsid w:val="002C43D8"/>
    <w:rsid w:val="002C47AD"/>
    <w:rsid w:val="002C4D59"/>
    <w:rsid w:val="002C4EA8"/>
    <w:rsid w:val="002C560A"/>
    <w:rsid w:val="002C5E3D"/>
    <w:rsid w:val="002C6034"/>
    <w:rsid w:val="002C613E"/>
    <w:rsid w:val="002C620B"/>
    <w:rsid w:val="002C635B"/>
    <w:rsid w:val="002C651F"/>
    <w:rsid w:val="002C6C37"/>
    <w:rsid w:val="002C6DB6"/>
    <w:rsid w:val="002C77C1"/>
    <w:rsid w:val="002C794C"/>
    <w:rsid w:val="002C7CFF"/>
    <w:rsid w:val="002D0659"/>
    <w:rsid w:val="002D067B"/>
    <w:rsid w:val="002D07DC"/>
    <w:rsid w:val="002D09A0"/>
    <w:rsid w:val="002D0BC6"/>
    <w:rsid w:val="002D0F6D"/>
    <w:rsid w:val="002D11F7"/>
    <w:rsid w:val="002D17C5"/>
    <w:rsid w:val="002D1937"/>
    <w:rsid w:val="002D1AD0"/>
    <w:rsid w:val="002D1D46"/>
    <w:rsid w:val="002D1EA5"/>
    <w:rsid w:val="002D2669"/>
    <w:rsid w:val="002D269C"/>
    <w:rsid w:val="002D365F"/>
    <w:rsid w:val="002D37FB"/>
    <w:rsid w:val="002D406E"/>
    <w:rsid w:val="002D4074"/>
    <w:rsid w:val="002D4127"/>
    <w:rsid w:val="002D426A"/>
    <w:rsid w:val="002D457D"/>
    <w:rsid w:val="002D4706"/>
    <w:rsid w:val="002D5727"/>
    <w:rsid w:val="002D587D"/>
    <w:rsid w:val="002D5B2F"/>
    <w:rsid w:val="002D5B7A"/>
    <w:rsid w:val="002D6294"/>
    <w:rsid w:val="002D643B"/>
    <w:rsid w:val="002D643C"/>
    <w:rsid w:val="002D64D8"/>
    <w:rsid w:val="002D65D7"/>
    <w:rsid w:val="002D692B"/>
    <w:rsid w:val="002D6E49"/>
    <w:rsid w:val="002D72D4"/>
    <w:rsid w:val="002D7934"/>
    <w:rsid w:val="002D7C86"/>
    <w:rsid w:val="002E012D"/>
    <w:rsid w:val="002E0296"/>
    <w:rsid w:val="002E0692"/>
    <w:rsid w:val="002E0787"/>
    <w:rsid w:val="002E0A5C"/>
    <w:rsid w:val="002E14D8"/>
    <w:rsid w:val="002E1BDE"/>
    <w:rsid w:val="002E1D74"/>
    <w:rsid w:val="002E1EE6"/>
    <w:rsid w:val="002E248E"/>
    <w:rsid w:val="002E2917"/>
    <w:rsid w:val="002E2943"/>
    <w:rsid w:val="002E2CF1"/>
    <w:rsid w:val="002E3485"/>
    <w:rsid w:val="002E34AF"/>
    <w:rsid w:val="002E3DC4"/>
    <w:rsid w:val="002E43F9"/>
    <w:rsid w:val="002E4AAC"/>
    <w:rsid w:val="002E4D7C"/>
    <w:rsid w:val="002E4DCF"/>
    <w:rsid w:val="002E4EF8"/>
    <w:rsid w:val="002E5145"/>
    <w:rsid w:val="002E53DE"/>
    <w:rsid w:val="002E563B"/>
    <w:rsid w:val="002E585E"/>
    <w:rsid w:val="002E59F0"/>
    <w:rsid w:val="002E5C7D"/>
    <w:rsid w:val="002E62D2"/>
    <w:rsid w:val="002E67D2"/>
    <w:rsid w:val="002E69AE"/>
    <w:rsid w:val="002E69C9"/>
    <w:rsid w:val="002E6A1A"/>
    <w:rsid w:val="002E6CFE"/>
    <w:rsid w:val="002E74AF"/>
    <w:rsid w:val="002E758C"/>
    <w:rsid w:val="002E75FD"/>
    <w:rsid w:val="002E7784"/>
    <w:rsid w:val="002F048F"/>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A5E"/>
    <w:rsid w:val="002F2D8F"/>
    <w:rsid w:val="002F4172"/>
    <w:rsid w:val="002F43A3"/>
    <w:rsid w:val="002F487D"/>
    <w:rsid w:val="002F4BCD"/>
    <w:rsid w:val="002F4C81"/>
    <w:rsid w:val="002F551E"/>
    <w:rsid w:val="002F60AC"/>
    <w:rsid w:val="002F6694"/>
    <w:rsid w:val="002F695B"/>
    <w:rsid w:val="002F6CFE"/>
    <w:rsid w:val="002F6EF4"/>
    <w:rsid w:val="002F7108"/>
    <w:rsid w:val="002F71CF"/>
    <w:rsid w:val="002F72DA"/>
    <w:rsid w:val="002F73A2"/>
    <w:rsid w:val="002F76B1"/>
    <w:rsid w:val="002F7903"/>
    <w:rsid w:val="002F79E7"/>
    <w:rsid w:val="002F7BF3"/>
    <w:rsid w:val="002F7CC8"/>
    <w:rsid w:val="002F7D66"/>
    <w:rsid w:val="002F7DBE"/>
    <w:rsid w:val="003001BF"/>
    <w:rsid w:val="0030055E"/>
    <w:rsid w:val="003008A2"/>
    <w:rsid w:val="0030090B"/>
    <w:rsid w:val="00300931"/>
    <w:rsid w:val="00300C1D"/>
    <w:rsid w:val="00300EB1"/>
    <w:rsid w:val="003010B9"/>
    <w:rsid w:val="00301437"/>
    <w:rsid w:val="0030183E"/>
    <w:rsid w:val="00301B97"/>
    <w:rsid w:val="00301CFA"/>
    <w:rsid w:val="003021CF"/>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6D22"/>
    <w:rsid w:val="003070AC"/>
    <w:rsid w:val="003071F6"/>
    <w:rsid w:val="0030752A"/>
    <w:rsid w:val="00307567"/>
    <w:rsid w:val="003075FF"/>
    <w:rsid w:val="00307DCD"/>
    <w:rsid w:val="00307FE0"/>
    <w:rsid w:val="00310B73"/>
    <w:rsid w:val="00310E82"/>
    <w:rsid w:val="00310EFA"/>
    <w:rsid w:val="003110C5"/>
    <w:rsid w:val="003114CA"/>
    <w:rsid w:val="0031152D"/>
    <w:rsid w:val="003115ED"/>
    <w:rsid w:val="00311762"/>
    <w:rsid w:val="00311944"/>
    <w:rsid w:val="0031198F"/>
    <w:rsid w:val="00311C08"/>
    <w:rsid w:val="003123CD"/>
    <w:rsid w:val="00312567"/>
    <w:rsid w:val="00312B1C"/>
    <w:rsid w:val="00312ECE"/>
    <w:rsid w:val="0031393C"/>
    <w:rsid w:val="00313C5A"/>
    <w:rsid w:val="00313CB0"/>
    <w:rsid w:val="00313F96"/>
    <w:rsid w:val="003141AB"/>
    <w:rsid w:val="003142DF"/>
    <w:rsid w:val="00314436"/>
    <w:rsid w:val="003144ED"/>
    <w:rsid w:val="0031473C"/>
    <w:rsid w:val="003150CE"/>
    <w:rsid w:val="00315943"/>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6F1"/>
    <w:rsid w:val="003257E4"/>
    <w:rsid w:val="00325D7A"/>
    <w:rsid w:val="003260B6"/>
    <w:rsid w:val="00326145"/>
    <w:rsid w:val="003262BB"/>
    <w:rsid w:val="003263D3"/>
    <w:rsid w:val="00327032"/>
    <w:rsid w:val="00327163"/>
    <w:rsid w:val="00327305"/>
    <w:rsid w:val="00327511"/>
    <w:rsid w:val="00327531"/>
    <w:rsid w:val="003278F9"/>
    <w:rsid w:val="00330187"/>
    <w:rsid w:val="00330207"/>
    <w:rsid w:val="003303B6"/>
    <w:rsid w:val="00331833"/>
    <w:rsid w:val="00331B68"/>
    <w:rsid w:val="00331C77"/>
    <w:rsid w:val="00331CC9"/>
    <w:rsid w:val="00331DB6"/>
    <w:rsid w:val="00331F96"/>
    <w:rsid w:val="00332022"/>
    <w:rsid w:val="00332AD0"/>
    <w:rsid w:val="00332B55"/>
    <w:rsid w:val="00332B85"/>
    <w:rsid w:val="00332C00"/>
    <w:rsid w:val="00333C20"/>
    <w:rsid w:val="00333E9A"/>
    <w:rsid w:val="0033448E"/>
    <w:rsid w:val="0033459B"/>
    <w:rsid w:val="00334983"/>
    <w:rsid w:val="003349BF"/>
    <w:rsid w:val="00335245"/>
    <w:rsid w:val="0033528C"/>
    <w:rsid w:val="00335EA8"/>
    <w:rsid w:val="003363DD"/>
    <w:rsid w:val="00336412"/>
    <w:rsid w:val="00336A2F"/>
    <w:rsid w:val="00336B9B"/>
    <w:rsid w:val="00336D2B"/>
    <w:rsid w:val="00336EEF"/>
    <w:rsid w:val="003376DA"/>
    <w:rsid w:val="0034004E"/>
    <w:rsid w:val="00340361"/>
    <w:rsid w:val="00340795"/>
    <w:rsid w:val="00340BC1"/>
    <w:rsid w:val="00340E06"/>
    <w:rsid w:val="00340E81"/>
    <w:rsid w:val="00340EF5"/>
    <w:rsid w:val="00340F17"/>
    <w:rsid w:val="003410C8"/>
    <w:rsid w:val="0034111C"/>
    <w:rsid w:val="0034114A"/>
    <w:rsid w:val="003411BA"/>
    <w:rsid w:val="003412E0"/>
    <w:rsid w:val="003414ED"/>
    <w:rsid w:val="003415F6"/>
    <w:rsid w:val="00341AEB"/>
    <w:rsid w:val="00341CE4"/>
    <w:rsid w:val="00341D9A"/>
    <w:rsid w:val="00341DB7"/>
    <w:rsid w:val="00341E60"/>
    <w:rsid w:val="00341FAF"/>
    <w:rsid w:val="0034217F"/>
    <w:rsid w:val="0034246B"/>
    <w:rsid w:val="00342AD2"/>
    <w:rsid w:val="00342B68"/>
    <w:rsid w:val="00342DBB"/>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A8F"/>
    <w:rsid w:val="00347E00"/>
    <w:rsid w:val="0035007F"/>
    <w:rsid w:val="003502D3"/>
    <w:rsid w:val="00350518"/>
    <w:rsid w:val="0035097C"/>
    <w:rsid w:val="00350EE4"/>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6EA"/>
    <w:rsid w:val="0035376C"/>
    <w:rsid w:val="00353E31"/>
    <w:rsid w:val="003540F5"/>
    <w:rsid w:val="0035443D"/>
    <w:rsid w:val="003548C2"/>
    <w:rsid w:val="00354FEE"/>
    <w:rsid w:val="003554FB"/>
    <w:rsid w:val="00355A3F"/>
    <w:rsid w:val="00355A41"/>
    <w:rsid w:val="0035601B"/>
    <w:rsid w:val="00356275"/>
    <w:rsid w:val="00356535"/>
    <w:rsid w:val="003569B1"/>
    <w:rsid w:val="003569B7"/>
    <w:rsid w:val="00356B54"/>
    <w:rsid w:val="00356C0B"/>
    <w:rsid w:val="00356D79"/>
    <w:rsid w:val="00356EF8"/>
    <w:rsid w:val="0035713A"/>
    <w:rsid w:val="00357B03"/>
    <w:rsid w:val="00357B9C"/>
    <w:rsid w:val="00357C42"/>
    <w:rsid w:val="00360C3B"/>
    <w:rsid w:val="00360E3F"/>
    <w:rsid w:val="00361412"/>
    <w:rsid w:val="003615CA"/>
    <w:rsid w:val="00361774"/>
    <w:rsid w:val="00361B96"/>
    <w:rsid w:val="00361C41"/>
    <w:rsid w:val="0036298B"/>
    <w:rsid w:val="00362E7F"/>
    <w:rsid w:val="00363710"/>
    <w:rsid w:val="003642A6"/>
    <w:rsid w:val="003647E9"/>
    <w:rsid w:val="00364A54"/>
    <w:rsid w:val="00364FB7"/>
    <w:rsid w:val="003650D9"/>
    <w:rsid w:val="003664AB"/>
    <w:rsid w:val="003667C4"/>
    <w:rsid w:val="003670C9"/>
    <w:rsid w:val="003671C1"/>
    <w:rsid w:val="003671E4"/>
    <w:rsid w:val="00367337"/>
    <w:rsid w:val="00367367"/>
    <w:rsid w:val="00367AAD"/>
    <w:rsid w:val="00367DA6"/>
    <w:rsid w:val="00367DBD"/>
    <w:rsid w:val="00367E59"/>
    <w:rsid w:val="00367FD8"/>
    <w:rsid w:val="00370012"/>
    <w:rsid w:val="00370A09"/>
    <w:rsid w:val="00370B63"/>
    <w:rsid w:val="00370FCC"/>
    <w:rsid w:val="003711AF"/>
    <w:rsid w:val="00371501"/>
    <w:rsid w:val="00371D70"/>
    <w:rsid w:val="00371EF8"/>
    <w:rsid w:val="0037236B"/>
    <w:rsid w:val="003726F4"/>
    <w:rsid w:val="003727A8"/>
    <w:rsid w:val="00372A1E"/>
    <w:rsid w:val="00372C4E"/>
    <w:rsid w:val="003740E7"/>
    <w:rsid w:val="00374126"/>
    <w:rsid w:val="00374848"/>
    <w:rsid w:val="00374A4E"/>
    <w:rsid w:val="00374ECD"/>
    <w:rsid w:val="003751CF"/>
    <w:rsid w:val="003757B0"/>
    <w:rsid w:val="00375D09"/>
    <w:rsid w:val="00375F04"/>
    <w:rsid w:val="003769AF"/>
    <w:rsid w:val="0037739D"/>
    <w:rsid w:val="003773C0"/>
    <w:rsid w:val="0037751C"/>
    <w:rsid w:val="00377613"/>
    <w:rsid w:val="00377920"/>
    <w:rsid w:val="00377C6F"/>
    <w:rsid w:val="00377F6F"/>
    <w:rsid w:val="0038085D"/>
    <w:rsid w:val="0038099B"/>
    <w:rsid w:val="00380F3F"/>
    <w:rsid w:val="00381264"/>
    <w:rsid w:val="00381282"/>
    <w:rsid w:val="0038159E"/>
    <w:rsid w:val="003818B0"/>
    <w:rsid w:val="00382053"/>
    <w:rsid w:val="00382232"/>
    <w:rsid w:val="003822A8"/>
    <w:rsid w:val="00382EED"/>
    <w:rsid w:val="00382F1A"/>
    <w:rsid w:val="00383282"/>
    <w:rsid w:val="00383658"/>
    <w:rsid w:val="00383F2B"/>
    <w:rsid w:val="0038412E"/>
    <w:rsid w:val="00384172"/>
    <w:rsid w:val="00384968"/>
    <w:rsid w:val="00384A17"/>
    <w:rsid w:val="00384FD3"/>
    <w:rsid w:val="003852B7"/>
    <w:rsid w:val="003858C5"/>
    <w:rsid w:val="00385999"/>
    <w:rsid w:val="00385A45"/>
    <w:rsid w:val="00386053"/>
    <w:rsid w:val="003865DD"/>
    <w:rsid w:val="00386693"/>
    <w:rsid w:val="003866A5"/>
    <w:rsid w:val="00386AAA"/>
    <w:rsid w:val="0038771D"/>
    <w:rsid w:val="00387F5A"/>
    <w:rsid w:val="003907DD"/>
    <w:rsid w:val="003908F5"/>
    <w:rsid w:val="00390B87"/>
    <w:rsid w:val="00390E3C"/>
    <w:rsid w:val="0039170F"/>
    <w:rsid w:val="003919D9"/>
    <w:rsid w:val="0039202E"/>
    <w:rsid w:val="00392138"/>
    <w:rsid w:val="003923EC"/>
    <w:rsid w:val="003926F1"/>
    <w:rsid w:val="00392D40"/>
    <w:rsid w:val="003930B9"/>
    <w:rsid w:val="0039332E"/>
    <w:rsid w:val="00393B23"/>
    <w:rsid w:val="00393B57"/>
    <w:rsid w:val="00393D5E"/>
    <w:rsid w:val="00393E44"/>
    <w:rsid w:val="00394270"/>
    <w:rsid w:val="003949F6"/>
    <w:rsid w:val="00394C0B"/>
    <w:rsid w:val="00395531"/>
    <w:rsid w:val="0039568B"/>
    <w:rsid w:val="00395FA9"/>
    <w:rsid w:val="0039711B"/>
    <w:rsid w:val="00397187"/>
    <w:rsid w:val="0039732B"/>
    <w:rsid w:val="00397AB6"/>
    <w:rsid w:val="00397ACA"/>
    <w:rsid w:val="003A0ADD"/>
    <w:rsid w:val="003A0DD2"/>
    <w:rsid w:val="003A10AF"/>
    <w:rsid w:val="003A10C3"/>
    <w:rsid w:val="003A1D69"/>
    <w:rsid w:val="003A2421"/>
    <w:rsid w:val="003A25B1"/>
    <w:rsid w:val="003A2F16"/>
    <w:rsid w:val="003A30E1"/>
    <w:rsid w:val="003A328B"/>
    <w:rsid w:val="003A4985"/>
    <w:rsid w:val="003A4A25"/>
    <w:rsid w:val="003A4A87"/>
    <w:rsid w:val="003A55BD"/>
    <w:rsid w:val="003A597F"/>
    <w:rsid w:val="003A5C2A"/>
    <w:rsid w:val="003A6821"/>
    <w:rsid w:val="003A70FF"/>
    <w:rsid w:val="003A71A8"/>
    <w:rsid w:val="003A748A"/>
    <w:rsid w:val="003A7940"/>
    <w:rsid w:val="003A7BA6"/>
    <w:rsid w:val="003A7BFA"/>
    <w:rsid w:val="003A7E15"/>
    <w:rsid w:val="003A7FCC"/>
    <w:rsid w:val="003B00CA"/>
    <w:rsid w:val="003B030A"/>
    <w:rsid w:val="003B030B"/>
    <w:rsid w:val="003B0432"/>
    <w:rsid w:val="003B0821"/>
    <w:rsid w:val="003B0B05"/>
    <w:rsid w:val="003B0B1E"/>
    <w:rsid w:val="003B0BE9"/>
    <w:rsid w:val="003B0DAF"/>
    <w:rsid w:val="003B161E"/>
    <w:rsid w:val="003B1701"/>
    <w:rsid w:val="003B1EC9"/>
    <w:rsid w:val="003B1FE1"/>
    <w:rsid w:val="003B23FA"/>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CC3"/>
    <w:rsid w:val="003C0DA2"/>
    <w:rsid w:val="003C0E0D"/>
    <w:rsid w:val="003C0F50"/>
    <w:rsid w:val="003C1A18"/>
    <w:rsid w:val="003C21FF"/>
    <w:rsid w:val="003C2902"/>
    <w:rsid w:val="003C2921"/>
    <w:rsid w:val="003C2C93"/>
    <w:rsid w:val="003C3261"/>
    <w:rsid w:val="003C3DEC"/>
    <w:rsid w:val="003C43D2"/>
    <w:rsid w:val="003C449E"/>
    <w:rsid w:val="003C50D2"/>
    <w:rsid w:val="003C5AD8"/>
    <w:rsid w:val="003C5C41"/>
    <w:rsid w:val="003C619F"/>
    <w:rsid w:val="003C6685"/>
    <w:rsid w:val="003C6FBD"/>
    <w:rsid w:val="003C7461"/>
    <w:rsid w:val="003C7565"/>
    <w:rsid w:val="003C768B"/>
    <w:rsid w:val="003C7B5A"/>
    <w:rsid w:val="003D0006"/>
    <w:rsid w:val="003D03F9"/>
    <w:rsid w:val="003D0788"/>
    <w:rsid w:val="003D0AD4"/>
    <w:rsid w:val="003D132A"/>
    <w:rsid w:val="003D1517"/>
    <w:rsid w:val="003D17CB"/>
    <w:rsid w:val="003D192D"/>
    <w:rsid w:val="003D1A34"/>
    <w:rsid w:val="003D1CEB"/>
    <w:rsid w:val="003D2938"/>
    <w:rsid w:val="003D2C75"/>
    <w:rsid w:val="003D2E84"/>
    <w:rsid w:val="003D3216"/>
    <w:rsid w:val="003D34E2"/>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4BE5"/>
    <w:rsid w:val="003E51A2"/>
    <w:rsid w:val="003E521F"/>
    <w:rsid w:val="003E53D6"/>
    <w:rsid w:val="003E554C"/>
    <w:rsid w:val="003E5606"/>
    <w:rsid w:val="003E573D"/>
    <w:rsid w:val="003E5A79"/>
    <w:rsid w:val="003E64A9"/>
    <w:rsid w:val="003E67CC"/>
    <w:rsid w:val="003E6848"/>
    <w:rsid w:val="003E6941"/>
    <w:rsid w:val="003E7002"/>
    <w:rsid w:val="003E7905"/>
    <w:rsid w:val="003F019C"/>
    <w:rsid w:val="003F01A0"/>
    <w:rsid w:val="003F0336"/>
    <w:rsid w:val="003F0E1E"/>
    <w:rsid w:val="003F18AB"/>
    <w:rsid w:val="003F1DA0"/>
    <w:rsid w:val="003F1EBD"/>
    <w:rsid w:val="003F204D"/>
    <w:rsid w:val="003F2147"/>
    <w:rsid w:val="003F2158"/>
    <w:rsid w:val="003F226D"/>
    <w:rsid w:val="003F2715"/>
    <w:rsid w:val="003F27BD"/>
    <w:rsid w:val="003F2A54"/>
    <w:rsid w:val="003F35F7"/>
    <w:rsid w:val="003F3A86"/>
    <w:rsid w:val="003F4102"/>
    <w:rsid w:val="003F4488"/>
    <w:rsid w:val="003F5038"/>
    <w:rsid w:val="003F5358"/>
    <w:rsid w:val="003F5547"/>
    <w:rsid w:val="003F5607"/>
    <w:rsid w:val="003F5874"/>
    <w:rsid w:val="003F5988"/>
    <w:rsid w:val="003F5B6B"/>
    <w:rsid w:val="003F5C40"/>
    <w:rsid w:val="003F654C"/>
    <w:rsid w:val="003F666F"/>
    <w:rsid w:val="003F68C5"/>
    <w:rsid w:val="003F6E12"/>
    <w:rsid w:val="003F7331"/>
    <w:rsid w:val="003F75ED"/>
    <w:rsid w:val="003F7840"/>
    <w:rsid w:val="003F7D50"/>
    <w:rsid w:val="003F7FCA"/>
    <w:rsid w:val="004000C7"/>
    <w:rsid w:val="004001C5"/>
    <w:rsid w:val="004002B7"/>
    <w:rsid w:val="004004D2"/>
    <w:rsid w:val="00400F31"/>
    <w:rsid w:val="004013A2"/>
    <w:rsid w:val="0040198C"/>
    <w:rsid w:val="00401B34"/>
    <w:rsid w:val="00401D74"/>
    <w:rsid w:val="00402272"/>
    <w:rsid w:val="004023DD"/>
    <w:rsid w:val="00402B38"/>
    <w:rsid w:val="00402BC3"/>
    <w:rsid w:val="004033DB"/>
    <w:rsid w:val="004035FF"/>
    <w:rsid w:val="00403D13"/>
    <w:rsid w:val="004042BD"/>
    <w:rsid w:val="00404844"/>
    <w:rsid w:val="00404981"/>
    <w:rsid w:val="00404C2A"/>
    <w:rsid w:val="00404CD0"/>
    <w:rsid w:val="00405580"/>
    <w:rsid w:val="0040569A"/>
    <w:rsid w:val="004056C6"/>
    <w:rsid w:val="004057CE"/>
    <w:rsid w:val="00405B2F"/>
    <w:rsid w:val="00405DC6"/>
    <w:rsid w:val="00406307"/>
    <w:rsid w:val="00406B4D"/>
    <w:rsid w:val="004071A7"/>
    <w:rsid w:val="004071D1"/>
    <w:rsid w:val="00407B89"/>
    <w:rsid w:val="00407CE2"/>
    <w:rsid w:val="0040A651"/>
    <w:rsid w:val="00410D44"/>
    <w:rsid w:val="00411534"/>
    <w:rsid w:val="004115D9"/>
    <w:rsid w:val="004125DE"/>
    <w:rsid w:val="00412891"/>
    <w:rsid w:val="004129D0"/>
    <w:rsid w:val="00412B5C"/>
    <w:rsid w:val="00412D93"/>
    <w:rsid w:val="00413573"/>
    <w:rsid w:val="004139C1"/>
    <w:rsid w:val="00413A03"/>
    <w:rsid w:val="004143E7"/>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70B"/>
    <w:rsid w:val="00421A27"/>
    <w:rsid w:val="00421D0A"/>
    <w:rsid w:val="00422225"/>
    <w:rsid w:val="004223BD"/>
    <w:rsid w:val="004228D6"/>
    <w:rsid w:val="00422910"/>
    <w:rsid w:val="004238B8"/>
    <w:rsid w:val="00423D54"/>
    <w:rsid w:val="00423D78"/>
    <w:rsid w:val="004241C5"/>
    <w:rsid w:val="004244AF"/>
    <w:rsid w:val="00424D31"/>
    <w:rsid w:val="00424FA7"/>
    <w:rsid w:val="0042504B"/>
    <w:rsid w:val="00425397"/>
    <w:rsid w:val="00425702"/>
    <w:rsid w:val="00425D78"/>
    <w:rsid w:val="00425ED9"/>
    <w:rsid w:val="00425EDB"/>
    <w:rsid w:val="00425F3C"/>
    <w:rsid w:val="00426169"/>
    <w:rsid w:val="00426293"/>
    <w:rsid w:val="00426428"/>
    <w:rsid w:val="0042653C"/>
    <w:rsid w:val="004266A2"/>
    <w:rsid w:val="00426A87"/>
    <w:rsid w:val="00426C7F"/>
    <w:rsid w:val="00426F3D"/>
    <w:rsid w:val="00427765"/>
    <w:rsid w:val="00427B26"/>
    <w:rsid w:val="00427D30"/>
    <w:rsid w:val="00430231"/>
    <w:rsid w:val="004302C2"/>
    <w:rsid w:val="00430616"/>
    <w:rsid w:val="0043077C"/>
    <w:rsid w:val="004309D0"/>
    <w:rsid w:val="004309D8"/>
    <w:rsid w:val="00430C15"/>
    <w:rsid w:val="00430D0C"/>
    <w:rsid w:val="00430E9E"/>
    <w:rsid w:val="00431258"/>
    <w:rsid w:val="0043135F"/>
    <w:rsid w:val="004313D1"/>
    <w:rsid w:val="00431972"/>
    <w:rsid w:val="00431B3F"/>
    <w:rsid w:val="00431FD5"/>
    <w:rsid w:val="00432110"/>
    <w:rsid w:val="00432FA7"/>
    <w:rsid w:val="00433E36"/>
    <w:rsid w:val="00433EBE"/>
    <w:rsid w:val="00433FFC"/>
    <w:rsid w:val="00434406"/>
    <w:rsid w:val="0043440C"/>
    <w:rsid w:val="00434567"/>
    <w:rsid w:val="004348C3"/>
    <w:rsid w:val="00434902"/>
    <w:rsid w:val="004350D7"/>
    <w:rsid w:val="004358AE"/>
    <w:rsid w:val="00435C0F"/>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7A"/>
    <w:rsid w:val="00443CB9"/>
    <w:rsid w:val="00443FA5"/>
    <w:rsid w:val="0044474B"/>
    <w:rsid w:val="00444DC0"/>
    <w:rsid w:val="004452B6"/>
    <w:rsid w:val="0044540C"/>
    <w:rsid w:val="00445500"/>
    <w:rsid w:val="004456EE"/>
    <w:rsid w:val="00445F09"/>
    <w:rsid w:val="00445FF7"/>
    <w:rsid w:val="0044669E"/>
    <w:rsid w:val="004467F1"/>
    <w:rsid w:val="00446A75"/>
    <w:rsid w:val="00446F90"/>
    <w:rsid w:val="0045042C"/>
    <w:rsid w:val="00450575"/>
    <w:rsid w:val="004505D0"/>
    <w:rsid w:val="0045075A"/>
    <w:rsid w:val="00450809"/>
    <w:rsid w:val="00450EE4"/>
    <w:rsid w:val="00451491"/>
    <w:rsid w:val="00451997"/>
    <w:rsid w:val="00451DB4"/>
    <w:rsid w:val="00453100"/>
    <w:rsid w:val="0045321A"/>
    <w:rsid w:val="00453341"/>
    <w:rsid w:val="00453E4B"/>
    <w:rsid w:val="00453EF8"/>
    <w:rsid w:val="004543D0"/>
    <w:rsid w:val="00454454"/>
    <w:rsid w:val="004545C6"/>
    <w:rsid w:val="0045476A"/>
    <w:rsid w:val="00454DCA"/>
    <w:rsid w:val="00454F6E"/>
    <w:rsid w:val="00455004"/>
    <w:rsid w:val="00455476"/>
    <w:rsid w:val="00455536"/>
    <w:rsid w:val="00455865"/>
    <w:rsid w:val="00455A54"/>
    <w:rsid w:val="00456006"/>
    <w:rsid w:val="004561C0"/>
    <w:rsid w:val="004562EE"/>
    <w:rsid w:val="00456544"/>
    <w:rsid w:val="00456600"/>
    <w:rsid w:val="00456649"/>
    <w:rsid w:val="004566B9"/>
    <w:rsid w:val="004567B7"/>
    <w:rsid w:val="00456856"/>
    <w:rsid w:val="00456936"/>
    <w:rsid w:val="00456C0F"/>
    <w:rsid w:val="0045742B"/>
    <w:rsid w:val="0045753E"/>
    <w:rsid w:val="00457810"/>
    <w:rsid w:val="00457EB6"/>
    <w:rsid w:val="004600D3"/>
    <w:rsid w:val="00460572"/>
    <w:rsid w:val="00460C16"/>
    <w:rsid w:val="004611E4"/>
    <w:rsid w:val="00461210"/>
    <w:rsid w:val="004614EF"/>
    <w:rsid w:val="00461782"/>
    <w:rsid w:val="00462233"/>
    <w:rsid w:val="00462490"/>
    <w:rsid w:val="00462A0A"/>
    <w:rsid w:val="00462CA2"/>
    <w:rsid w:val="00462D4D"/>
    <w:rsid w:val="00462EB5"/>
    <w:rsid w:val="0046379E"/>
    <w:rsid w:val="004637CD"/>
    <w:rsid w:val="00463B9D"/>
    <w:rsid w:val="00464B01"/>
    <w:rsid w:val="00464B4A"/>
    <w:rsid w:val="0046510E"/>
    <w:rsid w:val="00465299"/>
    <w:rsid w:val="0046531D"/>
    <w:rsid w:val="004653CA"/>
    <w:rsid w:val="0046543E"/>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40AF"/>
    <w:rsid w:val="00474175"/>
    <w:rsid w:val="00474926"/>
    <w:rsid w:val="00474CA8"/>
    <w:rsid w:val="00474E43"/>
    <w:rsid w:val="00475059"/>
    <w:rsid w:val="0047525F"/>
    <w:rsid w:val="00475770"/>
    <w:rsid w:val="00475A4A"/>
    <w:rsid w:val="00475BFB"/>
    <w:rsid w:val="00475C0F"/>
    <w:rsid w:val="0047687A"/>
    <w:rsid w:val="00476AE6"/>
    <w:rsid w:val="004772E9"/>
    <w:rsid w:val="004779DE"/>
    <w:rsid w:val="00477A19"/>
    <w:rsid w:val="00480425"/>
    <w:rsid w:val="0048076D"/>
    <w:rsid w:val="004808C4"/>
    <w:rsid w:val="00480F9C"/>
    <w:rsid w:val="0048150C"/>
    <w:rsid w:val="004817DD"/>
    <w:rsid w:val="00481C24"/>
    <w:rsid w:val="00481D25"/>
    <w:rsid w:val="00481D90"/>
    <w:rsid w:val="004821AA"/>
    <w:rsid w:val="0048244D"/>
    <w:rsid w:val="0048258C"/>
    <w:rsid w:val="00482842"/>
    <w:rsid w:val="00482A16"/>
    <w:rsid w:val="00482CD4"/>
    <w:rsid w:val="00482D71"/>
    <w:rsid w:val="00482E9F"/>
    <w:rsid w:val="00483196"/>
    <w:rsid w:val="00483261"/>
    <w:rsid w:val="004835F2"/>
    <w:rsid w:val="0048392F"/>
    <w:rsid w:val="00483ABD"/>
    <w:rsid w:val="00483BA5"/>
    <w:rsid w:val="00483C00"/>
    <w:rsid w:val="00484021"/>
    <w:rsid w:val="00484670"/>
    <w:rsid w:val="004854D7"/>
    <w:rsid w:val="00485843"/>
    <w:rsid w:val="00485B23"/>
    <w:rsid w:val="0048630D"/>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C36"/>
    <w:rsid w:val="00492FFE"/>
    <w:rsid w:val="004940E4"/>
    <w:rsid w:val="004941A8"/>
    <w:rsid w:val="00494365"/>
    <w:rsid w:val="00494C12"/>
    <w:rsid w:val="00494E97"/>
    <w:rsid w:val="0049533F"/>
    <w:rsid w:val="004957EF"/>
    <w:rsid w:val="004960E4"/>
    <w:rsid w:val="00496236"/>
    <w:rsid w:val="0049631A"/>
    <w:rsid w:val="00496416"/>
    <w:rsid w:val="00496B8A"/>
    <w:rsid w:val="00496BA0"/>
    <w:rsid w:val="00496DC2"/>
    <w:rsid w:val="00496E75"/>
    <w:rsid w:val="00497459"/>
    <w:rsid w:val="00497B19"/>
    <w:rsid w:val="00497CDB"/>
    <w:rsid w:val="00497E29"/>
    <w:rsid w:val="004A014C"/>
    <w:rsid w:val="004A044F"/>
    <w:rsid w:val="004A0A26"/>
    <w:rsid w:val="004A0AA8"/>
    <w:rsid w:val="004A119F"/>
    <w:rsid w:val="004A122F"/>
    <w:rsid w:val="004A1461"/>
    <w:rsid w:val="004A1A8B"/>
    <w:rsid w:val="004A1BE1"/>
    <w:rsid w:val="004A1FE4"/>
    <w:rsid w:val="004A27F5"/>
    <w:rsid w:val="004A299C"/>
    <w:rsid w:val="004A2CA9"/>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64EA"/>
    <w:rsid w:val="004A6753"/>
    <w:rsid w:val="004A67F0"/>
    <w:rsid w:val="004A6EE8"/>
    <w:rsid w:val="004A71C3"/>
    <w:rsid w:val="004A74D2"/>
    <w:rsid w:val="004A7678"/>
    <w:rsid w:val="004A7769"/>
    <w:rsid w:val="004A7A13"/>
    <w:rsid w:val="004A7CB2"/>
    <w:rsid w:val="004B0343"/>
    <w:rsid w:val="004B0A16"/>
    <w:rsid w:val="004B0CFD"/>
    <w:rsid w:val="004B0D18"/>
    <w:rsid w:val="004B0DCB"/>
    <w:rsid w:val="004B128E"/>
    <w:rsid w:val="004B1484"/>
    <w:rsid w:val="004B1BF5"/>
    <w:rsid w:val="004B23AD"/>
    <w:rsid w:val="004B24E5"/>
    <w:rsid w:val="004B2948"/>
    <w:rsid w:val="004B2965"/>
    <w:rsid w:val="004B2CBB"/>
    <w:rsid w:val="004B2DC7"/>
    <w:rsid w:val="004B2E6A"/>
    <w:rsid w:val="004B34E4"/>
    <w:rsid w:val="004B3599"/>
    <w:rsid w:val="004B392B"/>
    <w:rsid w:val="004B3A4D"/>
    <w:rsid w:val="004B3DC0"/>
    <w:rsid w:val="004B3DE2"/>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9E0"/>
    <w:rsid w:val="004C0C49"/>
    <w:rsid w:val="004C183D"/>
    <w:rsid w:val="004C2669"/>
    <w:rsid w:val="004C26FF"/>
    <w:rsid w:val="004C2ADE"/>
    <w:rsid w:val="004C303B"/>
    <w:rsid w:val="004C31FE"/>
    <w:rsid w:val="004C356C"/>
    <w:rsid w:val="004C3679"/>
    <w:rsid w:val="004C37DC"/>
    <w:rsid w:val="004C3831"/>
    <w:rsid w:val="004C3BA2"/>
    <w:rsid w:val="004C3EC7"/>
    <w:rsid w:val="004C3EEE"/>
    <w:rsid w:val="004C4038"/>
    <w:rsid w:val="004C435D"/>
    <w:rsid w:val="004C483D"/>
    <w:rsid w:val="004C4ECB"/>
    <w:rsid w:val="004C52D3"/>
    <w:rsid w:val="004C56B8"/>
    <w:rsid w:val="004C5BCC"/>
    <w:rsid w:val="004C6991"/>
    <w:rsid w:val="004C6C7D"/>
    <w:rsid w:val="004C6E2A"/>
    <w:rsid w:val="004C7166"/>
    <w:rsid w:val="004C75A3"/>
    <w:rsid w:val="004C7622"/>
    <w:rsid w:val="004C795A"/>
    <w:rsid w:val="004C7E66"/>
    <w:rsid w:val="004C7F93"/>
    <w:rsid w:val="004D00DD"/>
    <w:rsid w:val="004D01E4"/>
    <w:rsid w:val="004D0872"/>
    <w:rsid w:val="004D0CE9"/>
    <w:rsid w:val="004D1C28"/>
    <w:rsid w:val="004D1DD3"/>
    <w:rsid w:val="004D1FBD"/>
    <w:rsid w:val="004D223F"/>
    <w:rsid w:val="004D26B8"/>
    <w:rsid w:val="004D286C"/>
    <w:rsid w:val="004D356D"/>
    <w:rsid w:val="004D376C"/>
    <w:rsid w:val="004D38C2"/>
    <w:rsid w:val="004D3B61"/>
    <w:rsid w:val="004D44D5"/>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0887"/>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939"/>
    <w:rsid w:val="004E4E87"/>
    <w:rsid w:val="004E56A0"/>
    <w:rsid w:val="004E5E71"/>
    <w:rsid w:val="004E6467"/>
    <w:rsid w:val="004E66F6"/>
    <w:rsid w:val="004E6A7B"/>
    <w:rsid w:val="004E7631"/>
    <w:rsid w:val="004E784B"/>
    <w:rsid w:val="004E7EAC"/>
    <w:rsid w:val="004E7ED0"/>
    <w:rsid w:val="004F0224"/>
    <w:rsid w:val="004F0C64"/>
    <w:rsid w:val="004F0DB4"/>
    <w:rsid w:val="004F0E04"/>
    <w:rsid w:val="004F0E5E"/>
    <w:rsid w:val="004F1188"/>
    <w:rsid w:val="004F16FF"/>
    <w:rsid w:val="004F1893"/>
    <w:rsid w:val="004F1B0E"/>
    <w:rsid w:val="004F1C2E"/>
    <w:rsid w:val="004F1EBC"/>
    <w:rsid w:val="004F20E8"/>
    <w:rsid w:val="004F2433"/>
    <w:rsid w:val="004F24DA"/>
    <w:rsid w:val="004F261E"/>
    <w:rsid w:val="004F26A1"/>
    <w:rsid w:val="004F291E"/>
    <w:rsid w:val="004F2DDD"/>
    <w:rsid w:val="004F3076"/>
    <w:rsid w:val="004F3133"/>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24D9"/>
    <w:rsid w:val="00502711"/>
    <w:rsid w:val="00502A3F"/>
    <w:rsid w:val="00502E31"/>
    <w:rsid w:val="005036BE"/>
    <w:rsid w:val="0050376A"/>
    <w:rsid w:val="00503A04"/>
    <w:rsid w:val="00503E41"/>
    <w:rsid w:val="00504205"/>
    <w:rsid w:val="0050429A"/>
    <w:rsid w:val="00504311"/>
    <w:rsid w:val="0050485C"/>
    <w:rsid w:val="0050486E"/>
    <w:rsid w:val="00504AC6"/>
    <w:rsid w:val="00504E9F"/>
    <w:rsid w:val="0050510D"/>
    <w:rsid w:val="005058E0"/>
    <w:rsid w:val="0050690E"/>
    <w:rsid w:val="00506F7B"/>
    <w:rsid w:val="00507161"/>
    <w:rsid w:val="00507347"/>
    <w:rsid w:val="0050765E"/>
    <w:rsid w:val="00507BFF"/>
    <w:rsid w:val="0051033E"/>
    <w:rsid w:val="0051059B"/>
    <w:rsid w:val="00510B68"/>
    <w:rsid w:val="00510C5E"/>
    <w:rsid w:val="00511079"/>
    <w:rsid w:val="00511B4F"/>
    <w:rsid w:val="00511CDF"/>
    <w:rsid w:val="00511DA3"/>
    <w:rsid w:val="00511F47"/>
    <w:rsid w:val="0051221F"/>
    <w:rsid w:val="00512829"/>
    <w:rsid w:val="00513839"/>
    <w:rsid w:val="00513B29"/>
    <w:rsid w:val="00513DEF"/>
    <w:rsid w:val="00513E03"/>
    <w:rsid w:val="00513F57"/>
    <w:rsid w:val="00513F90"/>
    <w:rsid w:val="0051423C"/>
    <w:rsid w:val="00514C91"/>
    <w:rsid w:val="005153CE"/>
    <w:rsid w:val="00515529"/>
    <w:rsid w:val="00515619"/>
    <w:rsid w:val="00515FCF"/>
    <w:rsid w:val="00516241"/>
    <w:rsid w:val="00516A3E"/>
    <w:rsid w:val="00516CBC"/>
    <w:rsid w:val="00516FD9"/>
    <w:rsid w:val="00516FF8"/>
    <w:rsid w:val="00517261"/>
    <w:rsid w:val="00517869"/>
    <w:rsid w:val="0051791D"/>
    <w:rsid w:val="0052000E"/>
    <w:rsid w:val="00520BE0"/>
    <w:rsid w:val="00520D6D"/>
    <w:rsid w:val="00520D7C"/>
    <w:rsid w:val="005217D0"/>
    <w:rsid w:val="00521F4B"/>
    <w:rsid w:val="005221DC"/>
    <w:rsid w:val="0052239D"/>
    <w:rsid w:val="00522849"/>
    <w:rsid w:val="00522894"/>
    <w:rsid w:val="005233D7"/>
    <w:rsid w:val="005235A2"/>
    <w:rsid w:val="0052377A"/>
    <w:rsid w:val="005237D3"/>
    <w:rsid w:val="00523E75"/>
    <w:rsid w:val="00524072"/>
    <w:rsid w:val="005243E0"/>
    <w:rsid w:val="00524951"/>
    <w:rsid w:val="00524A29"/>
    <w:rsid w:val="005251B2"/>
    <w:rsid w:val="00525387"/>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1B05"/>
    <w:rsid w:val="0053281C"/>
    <w:rsid w:val="005332B8"/>
    <w:rsid w:val="005336C9"/>
    <w:rsid w:val="00533A7B"/>
    <w:rsid w:val="005340C9"/>
    <w:rsid w:val="005342C3"/>
    <w:rsid w:val="0053430F"/>
    <w:rsid w:val="00534429"/>
    <w:rsid w:val="0053449F"/>
    <w:rsid w:val="00534732"/>
    <w:rsid w:val="005356F2"/>
    <w:rsid w:val="00535832"/>
    <w:rsid w:val="005358D7"/>
    <w:rsid w:val="005359C4"/>
    <w:rsid w:val="00535AF7"/>
    <w:rsid w:val="00535D74"/>
    <w:rsid w:val="00536116"/>
    <w:rsid w:val="005362BE"/>
    <w:rsid w:val="00536B80"/>
    <w:rsid w:val="0053720D"/>
    <w:rsid w:val="005372A0"/>
    <w:rsid w:val="005375FE"/>
    <w:rsid w:val="00537A0C"/>
    <w:rsid w:val="00537C35"/>
    <w:rsid w:val="00537E21"/>
    <w:rsid w:val="00540116"/>
    <w:rsid w:val="00540440"/>
    <w:rsid w:val="0054044B"/>
    <w:rsid w:val="005405D2"/>
    <w:rsid w:val="00540D57"/>
    <w:rsid w:val="0054101B"/>
    <w:rsid w:val="005412C8"/>
    <w:rsid w:val="0054191F"/>
    <w:rsid w:val="005420DE"/>
    <w:rsid w:val="00542249"/>
    <w:rsid w:val="0054226C"/>
    <w:rsid w:val="00542A7F"/>
    <w:rsid w:val="00542C64"/>
    <w:rsid w:val="005431F5"/>
    <w:rsid w:val="00543707"/>
    <w:rsid w:val="005437B0"/>
    <w:rsid w:val="00543EBB"/>
    <w:rsid w:val="00543FE7"/>
    <w:rsid w:val="00544213"/>
    <w:rsid w:val="00544266"/>
    <w:rsid w:val="00544A12"/>
    <w:rsid w:val="00544D8C"/>
    <w:rsid w:val="005451A9"/>
    <w:rsid w:val="005453F3"/>
    <w:rsid w:val="00545549"/>
    <w:rsid w:val="005456E7"/>
    <w:rsid w:val="00545AD6"/>
    <w:rsid w:val="0054663D"/>
    <w:rsid w:val="005467DC"/>
    <w:rsid w:val="005467F6"/>
    <w:rsid w:val="005469F5"/>
    <w:rsid w:val="005470DB"/>
    <w:rsid w:val="00547495"/>
    <w:rsid w:val="00547B72"/>
    <w:rsid w:val="005501FC"/>
    <w:rsid w:val="0055052D"/>
    <w:rsid w:val="00550751"/>
    <w:rsid w:val="00550837"/>
    <w:rsid w:val="00550AD4"/>
    <w:rsid w:val="00550BED"/>
    <w:rsid w:val="005515E4"/>
    <w:rsid w:val="005518ED"/>
    <w:rsid w:val="00551CCC"/>
    <w:rsid w:val="00551CE8"/>
    <w:rsid w:val="00552093"/>
    <w:rsid w:val="005528BC"/>
    <w:rsid w:val="00553020"/>
    <w:rsid w:val="005534D7"/>
    <w:rsid w:val="00553987"/>
    <w:rsid w:val="00553D2D"/>
    <w:rsid w:val="00553F83"/>
    <w:rsid w:val="00554057"/>
    <w:rsid w:val="00554249"/>
    <w:rsid w:val="0055426E"/>
    <w:rsid w:val="00554BDA"/>
    <w:rsid w:val="00554D24"/>
    <w:rsid w:val="00554E4B"/>
    <w:rsid w:val="00555D7F"/>
    <w:rsid w:val="00555F67"/>
    <w:rsid w:val="00556605"/>
    <w:rsid w:val="00556BDC"/>
    <w:rsid w:val="00556EA2"/>
    <w:rsid w:val="00556F57"/>
    <w:rsid w:val="00557042"/>
    <w:rsid w:val="0055723C"/>
    <w:rsid w:val="00557685"/>
    <w:rsid w:val="005606A4"/>
    <w:rsid w:val="005606D3"/>
    <w:rsid w:val="005607B8"/>
    <w:rsid w:val="0056083E"/>
    <w:rsid w:val="00560CF5"/>
    <w:rsid w:val="00561837"/>
    <w:rsid w:val="00561870"/>
    <w:rsid w:val="0056187C"/>
    <w:rsid w:val="00561BFC"/>
    <w:rsid w:val="005620F5"/>
    <w:rsid w:val="0056272D"/>
    <w:rsid w:val="00562BAB"/>
    <w:rsid w:val="00562F55"/>
    <w:rsid w:val="0056308E"/>
    <w:rsid w:val="00563701"/>
    <w:rsid w:val="005638C1"/>
    <w:rsid w:val="00563A28"/>
    <w:rsid w:val="00563B7B"/>
    <w:rsid w:val="00563E0F"/>
    <w:rsid w:val="0056415C"/>
    <w:rsid w:val="00564239"/>
    <w:rsid w:val="00564401"/>
    <w:rsid w:val="00564957"/>
    <w:rsid w:val="005649BF"/>
    <w:rsid w:val="00564C1D"/>
    <w:rsid w:val="005650ED"/>
    <w:rsid w:val="00565795"/>
    <w:rsid w:val="00565856"/>
    <w:rsid w:val="00565869"/>
    <w:rsid w:val="00565B09"/>
    <w:rsid w:val="005663EF"/>
    <w:rsid w:val="00566A1E"/>
    <w:rsid w:val="005672B4"/>
    <w:rsid w:val="00567308"/>
    <w:rsid w:val="0056736A"/>
    <w:rsid w:val="00567415"/>
    <w:rsid w:val="00567610"/>
    <w:rsid w:val="005679DB"/>
    <w:rsid w:val="00567FD1"/>
    <w:rsid w:val="005708B5"/>
    <w:rsid w:val="0057095F"/>
    <w:rsid w:val="00570AA2"/>
    <w:rsid w:val="00570C3A"/>
    <w:rsid w:val="00570D9F"/>
    <w:rsid w:val="0057109B"/>
    <w:rsid w:val="0057127C"/>
    <w:rsid w:val="00571CA8"/>
    <w:rsid w:val="00571DD5"/>
    <w:rsid w:val="005725E1"/>
    <w:rsid w:val="00572A07"/>
    <w:rsid w:val="00572BE5"/>
    <w:rsid w:val="00572D2B"/>
    <w:rsid w:val="00572DF0"/>
    <w:rsid w:val="00573B81"/>
    <w:rsid w:val="00574771"/>
    <w:rsid w:val="005747D6"/>
    <w:rsid w:val="0057493B"/>
    <w:rsid w:val="005754EE"/>
    <w:rsid w:val="005758DF"/>
    <w:rsid w:val="005761F0"/>
    <w:rsid w:val="0057644F"/>
    <w:rsid w:val="00576A4A"/>
    <w:rsid w:val="00576C39"/>
    <w:rsid w:val="00576DBD"/>
    <w:rsid w:val="00576E4F"/>
    <w:rsid w:val="005770D3"/>
    <w:rsid w:val="00577170"/>
    <w:rsid w:val="00577DDF"/>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31DD"/>
    <w:rsid w:val="00583880"/>
    <w:rsid w:val="00583C0D"/>
    <w:rsid w:val="00583D0D"/>
    <w:rsid w:val="00584320"/>
    <w:rsid w:val="0058436F"/>
    <w:rsid w:val="00584B72"/>
    <w:rsid w:val="00585484"/>
    <w:rsid w:val="005855B0"/>
    <w:rsid w:val="00585952"/>
    <w:rsid w:val="00585B74"/>
    <w:rsid w:val="00586D20"/>
    <w:rsid w:val="005870FE"/>
    <w:rsid w:val="0058714A"/>
    <w:rsid w:val="00587229"/>
    <w:rsid w:val="00587503"/>
    <w:rsid w:val="005877C3"/>
    <w:rsid w:val="00587A14"/>
    <w:rsid w:val="00587A7C"/>
    <w:rsid w:val="00587B99"/>
    <w:rsid w:val="00587F7F"/>
    <w:rsid w:val="005901DE"/>
    <w:rsid w:val="0059028D"/>
    <w:rsid w:val="00590297"/>
    <w:rsid w:val="00590784"/>
    <w:rsid w:val="00590E8D"/>
    <w:rsid w:val="0059112A"/>
    <w:rsid w:val="00591511"/>
    <w:rsid w:val="005917C4"/>
    <w:rsid w:val="00591DA3"/>
    <w:rsid w:val="00591DEC"/>
    <w:rsid w:val="00591E83"/>
    <w:rsid w:val="00592A99"/>
    <w:rsid w:val="00592F00"/>
    <w:rsid w:val="0059331A"/>
    <w:rsid w:val="00593442"/>
    <w:rsid w:val="005934CC"/>
    <w:rsid w:val="00594236"/>
    <w:rsid w:val="00595627"/>
    <w:rsid w:val="00595E8A"/>
    <w:rsid w:val="00595ED7"/>
    <w:rsid w:val="00596594"/>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B36"/>
    <w:rsid w:val="005A3D19"/>
    <w:rsid w:val="005A3DAC"/>
    <w:rsid w:val="005A3E12"/>
    <w:rsid w:val="005A3E6A"/>
    <w:rsid w:val="005A423C"/>
    <w:rsid w:val="005A446B"/>
    <w:rsid w:val="005A478D"/>
    <w:rsid w:val="005A4904"/>
    <w:rsid w:val="005A4959"/>
    <w:rsid w:val="005A4D2B"/>
    <w:rsid w:val="005A4DF2"/>
    <w:rsid w:val="005A4E1C"/>
    <w:rsid w:val="005A515A"/>
    <w:rsid w:val="005A5388"/>
    <w:rsid w:val="005A5499"/>
    <w:rsid w:val="005A58D1"/>
    <w:rsid w:val="005A655E"/>
    <w:rsid w:val="005A66D4"/>
    <w:rsid w:val="005A69FF"/>
    <w:rsid w:val="005A6BC4"/>
    <w:rsid w:val="005A6D1D"/>
    <w:rsid w:val="005A704D"/>
    <w:rsid w:val="005A719C"/>
    <w:rsid w:val="005A74BF"/>
    <w:rsid w:val="005A7FE8"/>
    <w:rsid w:val="005B0806"/>
    <w:rsid w:val="005B0903"/>
    <w:rsid w:val="005B0E76"/>
    <w:rsid w:val="005B0F35"/>
    <w:rsid w:val="005B0F6C"/>
    <w:rsid w:val="005B1323"/>
    <w:rsid w:val="005B17CD"/>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895"/>
    <w:rsid w:val="005B49A7"/>
    <w:rsid w:val="005B4BED"/>
    <w:rsid w:val="005B531E"/>
    <w:rsid w:val="005B5329"/>
    <w:rsid w:val="005B5651"/>
    <w:rsid w:val="005B5685"/>
    <w:rsid w:val="005B57ED"/>
    <w:rsid w:val="005B5DEA"/>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87"/>
    <w:rsid w:val="005C4C01"/>
    <w:rsid w:val="005C4E58"/>
    <w:rsid w:val="005C502F"/>
    <w:rsid w:val="005C5158"/>
    <w:rsid w:val="005C580A"/>
    <w:rsid w:val="005C66B3"/>
    <w:rsid w:val="005C69E3"/>
    <w:rsid w:val="005C7131"/>
    <w:rsid w:val="005D0079"/>
    <w:rsid w:val="005D059A"/>
    <w:rsid w:val="005D07C5"/>
    <w:rsid w:val="005D0FBC"/>
    <w:rsid w:val="005D111E"/>
    <w:rsid w:val="005D130E"/>
    <w:rsid w:val="005D1895"/>
    <w:rsid w:val="005D1FF8"/>
    <w:rsid w:val="005D2403"/>
    <w:rsid w:val="005D25F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71B1"/>
    <w:rsid w:val="005D786C"/>
    <w:rsid w:val="005E00E5"/>
    <w:rsid w:val="005E0185"/>
    <w:rsid w:val="005E0312"/>
    <w:rsid w:val="005E049F"/>
    <w:rsid w:val="005E059E"/>
    <w:rsid w:val="005E0883"/>
    <w:rsid w:val="005E0E26"/>
    <w:rsid w:val="005E1266"/>
    <w:rsid w:val="005E138D"/>
    <w:rsid w:val="005E1A6A"/>
    <w:rsid w:val="005E2003"/>
    <w:rsid w:val="005E27C3"/>
    <w:rsid w:val="005E2EAC"/>
    <w:rsid w:val="005E3073"/>
    <w:rsid w:val="005E316A"/>
    <w:rsid w:val="005E317B"/>
    <w:rsid w:val="005E31F3"/>
    <w:rsid w:val="005E3661"/>
    <w:rsid w:val="005E38C2"/>
    <w:rsid w:val="005E4B6E"/>
    <w:rsid w:val="005E4FEB"/>
    <w:rsid w:val="005E5412"/>
    <w:rsid w:val="005E563C"/>
    <w:rsid w:val="005E5AB9"/>
    <w:rsid w:val="005E5B9F"/>
    <w:rsid w:val="005E5D36"/>
    <w:rsid w:val="005E5DF9"/>
    <w:rsid w:val="005E5E1A"/>
    <w:rsid w:val="005E652B"/>
    <w:rsid w:val="005E6C16"/>
    <w:rsid w:val="005E6D05"/>
    <w:rsid w:val="005E790C"/>
    <w:rsid w:val="005E7A98"/>
    <w:rsid w:val="005F0108"/>
    <w:rsid w:val="005F07A5"/>
    <w:rsid w:val="005F0ECC"/>
    <w:rsid w:val="005F1165"/>
    <w:rsid w:val="005F12AF"/>
    <w:rsid w:val="005F175A"/>
    <w:rsid w:val="005F1A95"/>
    <w:rsid w:val="005F1CF6"/>
    <w:rsid w:val="005F21A5"/>
    <w:rsid w:val="005F2470"/>
    <w:rsid w:val="005F25DD"/>
    <w:rsid w:val="005F28C6"/>
    <w:rsid w:val="005F2987"/>
    <w:rsid w:val="005F29F1"/>
    <w:rsid w:val="005F2AFE"/>
    <w:rsid w:val="005F2B45"/>
    <w:rsid w:val="005F32BB"/>
    <w:rsid w:val="005F3909"/>
    <w:rsid w:val="005F3F16"/>
    <w:rsid w:val="005F40AB"/>
    <w:rsid w:val="005F4348"/>
    <w:rsid w:val="005F4E2E"/>
    <w:rsid w:val="005F52CC"/>
    <w:rsid w:val="005F5B20"/>
    <w:rsid w:val="005F5E6F"/>
    <w:rsid w:val="005F647C"/>
    <w:rsid w:val="005F6BD4"/>
    <w:rsid w:val="005F6E0E"/>
    <w:rsid w:val="005F6EAD"/>
    <w:rsid w:val="005F7985"/>
    <w:rsid w:val="005F7D81"/>
    <w:rsid w:val="0060004D"/>
    <w:rsid w:val="00600066"/>
    <w:rsid w:val="006001FC"/>
    <w:rsid w:val="00600365"/>
    <w:rsid w:val="00600749"/>
    <w:rsid w:val="00600B9A"/>
    <w:rsid w:val="00600CEB"/>
    <w:rsid w:val="0060122E"/>
    <w:rsid w:val="00601583"/>
    <w:rsid w:val="00601793"/>
    <w:rsid w:val="00601DDC"/>
    <w:rsid w:val="00601DF1"/>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541C"/>
    <w:rsid w:val="0061565F"/>
    <w:rsid w:val="0061567B"/>
    <w:rsid w:val="006156F5"/>
    <w:rsid w:val="00615706"/>
    <w:rsid w:val="00615BBB"/>
    <w:rsid w:val="00615BEA"/>
    <w:rsid w:val="00615BFD"/>
    <w:rsid w:val="00615C5E"/>
    <w:rsid w:val="00615CA7"/>
    <w:rsid w:val="00615E93"/>
    <w:rsid w:val="006164C2"/>
    <w:rsid w:val="00617131"/>
    <w:rsid w:val="00617381"/>
    <w:rsid w:val="00617FE6"/>
    <w:rsid w:val="0062152A"/>
    <w:rsid w:val="006218F9"/>
    <w:rsid w:val="00621C86"/>
    <w:rsid w:val="00621E3C"/>
    <w:rsid w:val="00622119"/>
    <w:rsid w:val="0062224E"/>
    <w:rsid w:val="006224F3"/>
    <w:rsid w:val="006229C8"/>
    <w:rsid w:val="00622B4A"/>
    <w:rsid w:val="00622FCB"/>
    <w:rsid w:val="00623583"/>
    <w:rsid w:val="00623BDE"/>
    <w:rsid w:val="00624049"/>
    <w:rsid w:val="00624501"/>
    <w:rsid w:val="0062462F"/>
    <w:rsid w:val="00624835"/>
    <w:rsid w:val="0062488E"/>
    <w:rsid w:val="00624AC5"/>
    <w:rsid w:val="00624BA1"/>
    <w:rsid w:val="00625692"/>
    <w:rsid w:val="00625A92"/>
    <w:rsid w:val="0062641A"/>
    <w:rsid w:val="0062661B"/>
    <w:rsid w:val="006266F5"/>
    <w:rsid w:val="0062684B"/>
    <w:rsid w:val="00626F3B"/>
    <w:rsid w:val="00627565"/>
    <w:rsid w:val="0062796B"/>
    <w:rsid w:val="00627DC4"/>
    <w:rsid w:val="00630118"/>
    <w:rsid w:val="00630C65"/>
    <w:rsid w:val="00630F5F"/>
    <w:rsid w:val="006310AE"/>
    <w:rsid w:val="006310BF"/>
    <w:rsid w:val="006316FC"/>
    <w:rsid w:val="00631762"/>
    <w:rsid w:val="00631972"/>
    <w:rsid w:val="00632196"/>
    <w:rsid w:val="00632553"/>
    <w:rsid w:val="006327EB"/>
    <w:rsid w:val="00632BBC"/>
    <w:rsid w:val="00632F80"/>
    <w:rsid w:val="00632FC8"/>
    <w:rsid w:val="00633116"/>
    <w:rsid w:val="00633872"/>
    <w:rsid w:val="00633BF2"/>
    <w:rsid w:val="00633F67"/>
    <w:rsid w:val="00634551"/>
    <w:rsid w:val="006345C3"/>
    <w:rsid w:val="00634E33"/>
    <w:rsid w:val="00635DB6"/>
    <w:rsid w:val="006362F9"/>
    <w:rsid w:val="00636412"/>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150"/>
    <w:rsid w:val="0064223C"/>
    <w:rsid w:val="00642358"/>
    <w:rsid w:val="00642362"/>
    <w:rsid w:val="00642456"/>
    <w:rsid w:val="00642640"/>
    <w:rsid w:val="006433BD"/>
    <w:rsid w:val="00643616"/>
    <w:rsid w:val="00643784"/>
    <w:rsid w:val="00643815"/>
    <w:rsid w:val="00644186"/>
    <w:rsid w:val="00644A21"/>
    <w:rsid w:val="00644B4F"/>
    <w:rsid w:val="00644B58"/>
    <w:rsid w:val="00644D21"/>
    <w:rsid w:val="00645318"/>
    <w:rsid w:val="00645C9F"/>
    <w:rsid w:val="00645EE8"/>
    <w:rsid w:val="006462F8"/>
    <w:rsid w:val="00646305"/>
    <w:rsid w:val="00646372"/>
    <w:rsid w:val="00646A6C"/>
    <w:rsid w:val="006470EE"/>
    <w:rsid w:val="0064730F"/>
    <w:rsid w:val="006475E6"/>
    <w:rsid w:val="00650800"/>
    <w:rsid w:val="00650887"/>
    <w:rsid w:val="006508B9"/>
    <w:rsid w:val="00650ABA"/>
    <w:rsid w:val="00650CA1"/>
    <w:rsid w:val="00651160"/>
    <w:rsid w:val="00651182"/>
    <w:rsid w:val="00651723"/>
    <w:rsid w:val="00651854"/>
    <w:rsid w:val="006519F8"/>
    <w:rsid w:val="00651ABD"/>
    <w:rsid w:val="00651FBD"/>
    <w:rsid w:val="00653655"/>
    <w:rsid w:val="0065368D"/>
    <w:rsid w:val="00653809"/>
    <w:rsid w:val="0065393D"/>
    <w:rsid w:val="006539E8"/>
    <w:rsid w:val="00654511"/>
    <w:rsid w:val="00654938"/>
    <w:rsid w:val="00654D0B"/>
    <w:rsid w:val="00654D69"/>
    <w:rsid w:val="0065587D"/>
    <w:rsid w:val="00655A6A"/>
    <w:rsid w:val="00655D7A"/>
    <w:rsid w:val="00655E51"/>
    <w:rsid w:val="00655F22"/>
    <w:rsid w:val="00656306"/>
    <w:rsid w:val="00656339"/>
    <w:rsid w:val="00656516"/>
    <w:rsid w:val="006565D8"/>
    <w:rsid w:val="00656649"/>
    <w:rsid w:val="006566F7"/>
    <w:rsid w:val="00656B96"/>
    <w:rsid w:val="00656CF4"/>
    <w:rsid w:val="00656ED9"/>
    <w:rsid w:val="0065736B"/>
    <w:rsid w:val="00657AE5"/>
    <w:rsid w:val="00657B84"/>
    <w:rsid w:val="00657C3A"/>
    <w:rsid w:val="00657C5F"/>
    <w:rsid w:val="00660AB2"/>
    <w:rsid w:val="00660F9B"/>
    <w:rsid w:val="006611C2"/>
    <w:rsid w:val="00661946"/>
    <w:rsid w:val="006619B0"/>
    <w:rsid w:val="00661BDF"/>
    <w:rsid w:val="00661F48"/>
    <w:rsid w:val="00662012"/>
    <w:rsid w:val="0066252F"/>
    <w:rsid w:val="00662543"/>
    <w:rsid w:val="00662588"/>
    <w:rsid w:val="006626D0"/>
    <w:rsid w:val="00662A47"/>
    <w:rsid w:val="00662CF5"/>
    <w:rsid w:val="00663BA2"/>
    <w:rsid w:val="00663BF2"/>
    <w:rsid w:val="00663EAE"/>
    <w:rsid w:val="00663F75"/>
    <w:rsid w:val="0066404D"/>
    <w:rsid w:val="00664198"/>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21"/>
    <w:rsid w:val="0066779E"/>
    <w:rsid w:val="00667D56"/>
    <w:rsid w:val="00667FCD"/>
    <w:rsid w:val="0067015D"/>
    <w:rsid w:val="00670213"/>
    <w:rsid w:val="00670257"/>
    <w:rsid w:val="00670CCD"/>
    <w:rsid w:val="0067104D"/>
    <w:rsid w:val="006713D1"/>
    <w:rsid w:val="00671451"/>
    <w:rsid w:val="00671534"/>
    <w:rsid w:val="006717BA"/>
    <w:rsid w:val="00671B04"/>
    <w:rsid w:val="00671E6E"/>
    <w:rsid w:val="0067257C"/>
    <w:rsid w:val="006725A0"/>
    <w:rsid w:val="0067269D"/>
    <w:rsid w:val="0067271F"/>
    <w:rsid w:val="00672988"/>
    <w:rsid w:val="00672C64"/>
    <w:rsid w:val="00672C6F"/>
    <w:rsid w:val="00672E03"/>
    <w:rsid w:val="00673BFF"/>
    <w:rsid w:val="00674171"/>
    <w:rsid w:val="006741FE"/>
    <w:rsid w:val="0067499F"/>
    <w:rsid w:val="00674E6A"/>
    <w:rsid w:val="00675943"/>
    <w:rsid w:val="0067599A"/>
    <w:rsid w:val="00675DAB"/>
    <w:rsid w:val="006765A3"/>
    <w:rsid w:val="00676896"/>
    <w:rsid w:val="00676A64"/>
    <w:rsid w:val="00677057"/>
    <w:rsid w:val="00677925"/>
    <w:rsid w:val="00677983"/>
    <w:rsid w:val="00677A6E"/>
    <w:rsid w:val="00677AE5"/>
    <w:rsid w:val="00677B58"/>
    <w:rsid w:val="0068043E"/>
    <w:rsid w:val="006809F3"/>
    <w:rsid w:val="00680F46"/>
    <w:rsid w:val="00681248"/>
    <w:rsid w:val="00681351"/>
    <w:rsid w:val="00681FDC"/>
    <w:rsid w:val="006829E8"/>
    <w:rsid w:val="00682B53"/>
    <w:rsid w:val="00682BDB"/>
    <w:rsid w:val="00682CB3"/>
    <w:rsid w:val="00682D0A"/>
    <w:rsid w:val="00682F27"/>
    <w:rsid w:val="00683115"/>
    <w:rsid w:val="006839E6"/>
    <w:rsid w:val="00683A18"/>
    <w:rsid w:val="00683B51"/>
    <w:rsid w:val="00683C0A"/>
    <w:rsid w:val="00683D2D"/>
    <w:rsid w:val="00683F93"/>
    <w:rsid w:val="00684011"/>
    <w:rsid w:val="00684111"/>
    <w:rsid w:val="006845ED"/>
    <w:rsid w:val="00685836"/>
    <w:rsid w:val="00685B5C"/>
    <w:rsid w:val="006860E1"/>
    <w:rsid w:val="0068690E"/>
    <w:rsid w:val="006879E5"/>
    <w:rsid w:val="0069011A"/>
    <w:rsid w:val="006902DA"/>
    <w:rsid w:val="006903A4"/>
    <w:rsid w:val="00690415"/>
    <w:rsid w:val="00690E2E"/>
    <w:rsid w:val="006914B0"/>
    <w:rsid w:val="0069151F"/>
    <w:rsid w:val="006915D7"/>
    <w:rsid w:val="006915E4"/>
    <w:rsid w:val="00691D7E"/>
    <w:rsid w:val="00691DF9"/>
    <w:rsid w:val="00692341"/>
    <w:rsid w:val="006927AC"/>
    <w:rsid w:val="00692814"/>
    <w:rsid w:val="0069293D"/>
    <w:rsid w:val="006932E7"/>
    <w:rsid w:val="00693347"/>
    <w:rsid w:val="0069334C"/>
    <w:rsid w:val="00693CD2"/>
    <w:rsid w:val="006944C6"/>
    <w:rsid w:val="006946FD"/>
    <w:rsid w:val="006948B1"/>
    <w:rsid w:val="00694CF8"/>
    <w:rsid w:val="00695055"/>
    <w:rsid w:val="006951E0"/>
    <w:rsid w:val="00695B22"/>
    <w:rsid w:val="0069632D"/>
    <w:rsid w:val="00696453"/>
    <w:rsid w:val="00696863"/>
    <w:rsid w:val="00696D63"/>
    <w:rsid w:val="00696EA6"/>
    <w:rsid w:val="00696FCC"/>
    <w:rsid w:val="00697038"/>
    <w:rsid w:val="00697082"/>
    <w:rsid w:val="00697117"/>
    <w:rsid w:val="006977B0"/>
    <w:rsid w:val="00697A77"/>
    <w:rsid w:val="006A0232"/>
    <w:rsid w:val="006A032F"/>
    <w:rsid w:val="006A076B"/>
    <w:rsid w:val="006A0B4F"/>
    <w:rsid w:val="006A1192"/>
    <w:rsid w:val="006A1207"/>
    <w:rsid w:val="006A127E"/>
    <w:rsid w:val="006A21E3"/>
    <w:rsid w:val="006A2268"/>
    <w:rsid w:val="006A3769"/>
    <w:rsid w:val="006A3DDE"/>
    <w:rsid w:val="006A41AE"/>
    <w:rsid w:val="006A4201"/>
    <w:rsid w:val="006A4856"/>
    <w:rsid w:val="006A4C16"/>
    <w:rsid w:val="006A55A0"/>
    <w:rsid w:val="006A564B"/>
    <w:rsid w:val="006A58F9"/>
    <w:rsid w:val="006A5915"/>
    <w:rsid w:val="006A66BC"/>
    <w:rsid w:val="006A69F7"/>
    <w:rsid w:val="006A6D16"/>
    <w:rsid w:val="006A6ED2"/>
    <w:rsid w:val="006A750D"/>
    <w:rsid w:val="006A7546"/>
    <w:rsid w:val="006A757C"/>
    <w:rsid w:val="006A77CA"/>
    <w:rsid w:val="006A77E4"/>
    <w:rsid w:val="006A7BCB"/>
    <w:rsid w:val="006A7D2B"/>
    <w:rsid w:val="006B08CF"/>
    <w:rsid w:val="006B0B29"/>
    <w:rsid w:val="006B0B90"/>
    <w:rsid w:val="006B0D99"/>
    <w:rsid w:val="006B10EA"/>
    <w:rsid w:val="006B1125"/>
    <w:rsid w:val="006B1470"/>
    <w:rsid w:val="006B1545"/>
    <w:rsid w:val="006B2122"/>
    <w:rsid w:val="006B2DA7"/>
    <w:rsid w:val="006B2F4D"/>
    <w:rsid w:val="006B31A0"/>
    <w:rsid w:val="006B3682"/>
    <w:rsid w:val="006B3824"/>
    <w:rsid w:val="006B3CBF"/>
    <w:rsid w:val="006B48CB"/>
    <w:rsid w:val="006B54C1"/>
    <w:rsid w:val="006B563E"/>
    <w:rsid w:val="006B576F"/>
    <w:rsid w:val="006B59BE"/>
    <w:rsid w:val="006B5A34"/>
    <w:rsid w:val="006B5D9E"/>
    <w:rsid w:val="006B5EC9"/>
    <w:rsid w:val="006B6014"/>
    <w:rsid w:val="006B6A5E"/>
    <w:rsid w:val="006B72BA"/>
    <w:rsid w:val="006B72D0"/>
    <w:rsid w:val="006B74B7"/>
    <w:rsid w:val="006B74B9"/>
    <w:rsid w:val="006B79F7"/>
    <w:rsid w:val="006B7A6F"/>
    <w:rsid w:val="006B7BE0"/>
    <w:rsid w:val="006C0085"/>
    <w:rsid w:val="006C05B7"/>
    <w:rsid w:val="006C08C5"/>
    <w:rsid w:val="006C0A50"/>
    <w:rsid w:val="006C11DD"/>
    <w:rsid w:val="006C1445"/>
    <w:rsid w:val="006C17A2"/>
    <w:rsid w:val="006C17B7"/>
    <w:rsid w:val="006C19F3"/>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2C"/>
    <w:rsid w:val="006C61F8"/>
    <w:rsid w:val="006C6DF6"/>
    <w:rsid w:val="006C7583"/>
    <w:rsid w:val="006C794F"/>
    <w:rsid w:val="006C7CC9"/>
    <w:rsid w:val="006C7D45"/>
    <w:rsid w:val="006D02E6"/>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4C7B"/>
    <w:rsid w:val="006D4D1B"/>
    <w:rsid w:val="006D50BC"/>
    <w:rsid w:val="006D5BB0"/>
    <w:rsid w:val="006D632E"/>
    <w:rsid w:val="006D68AE"/>
    <w:rsid w:val="006D7B7A"/>
    <w:rsid w:val="006D7C74"/>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A7"/>
    <w:rsid w:val="006E4D0C"/>
    <w:rsid w:val="006E4D1B"/>
    <w:rsid w:val="006E509A"/>
    <w:rsid w:val="006E5105"/>
    <w:rsid w:val="006E519F"/>
    <w:rsid w:val="006E5B78"/>
    <w:rsid w:val="006E5C0B"/>
    <w:rsid w:val="006E62A0"/>
    <w:rsid w:val="006E6BA3"/>
    <w:rsid w:val="006E6D79"/>
    <w:rsid w:val="006E6F25"/>
    <w:rsid w:val="006E7125"/>
    <w:rsid w:val="006E7DA1"/>
    <w:rsid w:val="006E7E99"/>
    <w:rsid w:val="006F01EB"/>
    <w:rsid w:val="006F0D1F"/>
    <w:rsid w:val="006F0D44"/>
    <w:rsid w:val="006F1116"/>
    <w:rsid w:val="006F1206"/>
    <w:rsid w:val="006F12F6"/>
    <w:rsid w:val="006F1BB4"/>
    <w:rsid w:val="006F1E8F"/>
    <w:rsid w:val="006F2231"/>
    <w:rsid w:val="006F22EF"/>
    <w:rsid w:val="006F3196"/>
    <w:rsid w:val="006F3489"/>
    <w:rsid w:val="006F37BF"/>
    <w:rsid w:val="006F3C54"/>
    <w:rsid w:val="006F4059"/>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43F"/>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989"/>
    <w:rsid w:val="00703C10"/>
    <w:rsid w:val="00703D23"/>
    <w:rsid w:val="00703E4E"/>
    <w:rsid w:val="007042E9"/>
    <w:rsid w:val="00704A63"/>
    <w:rsid w:val="0070523D"/>
    <w:rsid w:val="007056C0"/>
    <w:rsid w:val="00705D56"/>
    <w:rsid w:val="007064F7"/>
    <w:rsid w:val="007067CB"/>
    <w:rsid w:val="00707596"/>
    <w:rsid w:val="0070770C"/>
    <w:rsid w:val="00707A32"/>
    <w:rsid w:val="007103EF"/>
    <w:rsid w:val="00710A78"/>
    <w:rsid w:val="00710B94"/>
    <w:rsid w:val="0071118B"/>
    <w:rsid w:val="00711434"/>
    <w:rsid w:val="007115D2"/>
    <w:rsid w:val="00711E13"/>
    <w:rsid w:val="00712EDA"/>
    <w:rsid w:val="0071357B"/>
    <w:rsid w:val="007136D0"/>
    <w:rsid w:val="00713B09"/>
    <w:rsid w:val="00713C74"/>
    <w:rsid w:val="00713E44"/>
    <w:rsid w:val="0071497D"/>
    <w:rsid w:val="00714E56"/>
    <w:rsid w:val="0071528E"/>
    <w:rsid w:val="00715434"/>
    <w:rsid w:val="007155A9"/>
    <w:rsid w:val="007158E1"/>
    <w:rsid w:val="00715A49"/>
    <w:rsid w:val="00715AF2"/>
    <w:rsid w:val="00715F48"/>
    <w:rsid w:val="00716095"/>
    <w:rsid w:val="0071627B"/>
    <w:rsid w:val="00716439"/>
    <w:rsid w:val="00716649"/>
    <w:rsid w:val="00716AEB"/>
    <w:rsid w:val="0071705B"/>
    <w:rsid w:val="0071740A"/>
    <w:rsid w:val="0071756E"/>
    <w:rsid w:val="00717F49"/>
    <w:rsid w:val="007201D2"/>
    <w:rsid w:val="007203A4"/>
    <w:rsid w:val="00720505"/>
    <w:rsid w:val="00720EFA"/>
    <w:rsid w:val="00720F3A"/>
    <w:rsid w:val="00721401"/>
    <w:rsid w:val="00721F4D"/>
    <w:rsid w:val="007224FC"/>
    <w:rsid w:val="0072348B"/>
    <w:rsid w:val="007236A3"/>
    <w:rsid w:val="007239B6"/>
    <w:rsid w:val="007243DF"/>
    <w:rsid w:val="0072490A"/>
    <w:rsid w:val="00724AB8"/>
    <w:rsid w:val="00724CAF"/>
    <w:rsid w:val="00725115"/>
    <w:rsid w:val="0072517D"/>
    <w:rsid w:val="00725241"/>
    <w:rsid w:val="00725358"/>
    <w:rsid w:val="007258D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3893"/>
    <w:rsid w:val="007340A5"/>
    <w:rsid w:val="00734348"/>
    <w:rsid w:val="00734861"/>
    <w:rsid w:val="00734A05"/>
    <w:rsid w:val="00734EC4"/>
    <w:rsid w:val="00735658"/>
    <w:rsid w:val="00735824"/>
    <w:rsid w:val="00735C6F"/>
    <w:rsid w:val="00735D4F"/>
    <w:rsid w:val="00735E42"/>
    <w:rsid w:val="00735F4F"/>
    <w:rsid w:val="0073601B"/>
    <w:rsid w:val="007361D7"/>
    <w:rsid w:val="00736363"/>
    <w:rsid w:val="007366CF"/>
    <w:rsid w:val="00736E7C"/>
    <w:rsid w:val="00736EBF"/>
    <w:rsid w:val="007400F8"/>
    <w:rsid w:val="007408D5"/>
    <w:rsid w:val="0074134B"/>
    <w:rsid w:val="00741C59"/>
    <w:rsid w:val="00741F02"/>
    <w:rsid w:val="0074220E"/>
    <w:rsid w:val="00742422"/>
    <w:rsid w:val="00742A15"/>
    <w:rsid w:val="00742B44"/>
    <w:rsid w:val="00742D37"/>
    <w:rsid w:val="00743976"/>
    <w:rsid w:val="00745399"/>
    <w:rsid w:val="00745540"/>
    <w:rsid w:val="00745C40"/>
    <w:rsid w:val="00745CA7"/>
    <w:rsid w:val="0074655A"/>
    <w:rsid w:val="00746857"/>
    <w:rsid w:val="007469B7"/>
    <w:rsid w:val="007477E5"/>
    <w:rsid w:val="00747849"/>
    <w:rsid w:val="00747C1C"/>
    <w:rsid w:val="00747FF6"/>
    <w:rsid w:val="00750A8C"/>
    <w:rsid w:val="007513EA"/>
    <w:rsid w:val="00751598"/>
    <w:rsid w:val="00751629"/>
    <w:rsid w:val="00751CDE"/>
    <w:rsid w:val="0075210F"/>
    <w:rsid w:val="0075255F"/>
    <w:rsid w:val="00753150"/>
    <w:rsid w:val="007532BB"/>
    <w:rsid w:val="007535D3"/>
    <w:rsid w:val="00753642"/>
    <w:rsid w:val="007538E9"/>
    <w:rsid w:val="00753BB5"/>
    <w:rsid w:val="00753E08"/>
    <w:rsid w:val="00753E72"/>
    <w:rsid w:val="00754061"/>
    <w:rsid w:val="00754115"/>
    <w:rsid w:val="007544C0"/>
    <w:rsid w:val="0075466E"/>
    <w:rsid w:val="007547B2"/>
    <w:rsid w:val="007547BC"/>
    <w:rsid w:val="00754B26"/>
    <w:rsid w:val="00754B37"/>
    <w:rsid w:val="00754E32"/>
    <w:rsid w:val="00755035"/>
    <w:rsid w:val="00755040"/>
    <w:rsid w:val="0075579D"/>
    <w:rsid w:val="00755E73"/>
    <w:rsid w:val="00755FD9"/>
    <w:rsid w:val="007565E9"/>
    <w:rsid w:val="00756608"/>
    <w:rsid w:val="0075660B"/>
    <w:rsid w:val="00756832"/>
    <w:rsid w:val="00756F62"/>
    <w:rsid w:val="00757305"/>
    <w:rsid w:val="00757622"/>
    <w:rsid w:val="007577BB"/>
    <w:rsid w:val="00757A51"/>
    <w:rsid w:val="00757CB4"/>
    <w:rsid w:val="0076034B"/>
    <w:rsid w:val="00760422"/>
    <w:rsid w:val="00760764"/>
    <w:rsid w:val="00760768"/>
    <w:rsid w:val="00760890"/>
    <w:rsid w:val="007612B4"/>
    <w:rsid w:val="00761533"/>
    <w:rsid w:val="007617ED"/>
    <w:rsid w:val="0076266E"/>
    <w:rsid w:val="007626B7"/>
    <w:rsid w:val="007626D0"/>
    <w:rsid w:val="00762AF2"/>
    <w:rsid w:val="00762D5D"/>
    <w:rsid w:val="007632B2"/>
    <w:rsid w:val="00763CCE"/>
    <w:rsid w:val="00763D3F"/>
    <w:rsid w:val="007640E8"/>
    <w:rsid w:val="00764246"/>
    <w:rsid w:val="007643C6"/>
    <w:rsid w:val="007643E6"/>
    <w:rsid w:val="007645E5"/>
    <w:rsid w:val="00764D46"/>
    <w:rsid w:val="007651CA"/>
    <w:rsid w:val="007652AC"/>
    <w:rsid w:val="00765BBB"/>
    <w:rsid w:val="0076648F"/>
    <w:rsid w:val="00766C91"/>
    <w:rsid w:val="00766D9F"/>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EA1"/>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49D0"/>
    <w:rsid w:val="00785341"/>
    <w:rsid w:val="0078539D"/>
    <w:rsid w:val="00785472"/>
    <w:rsid w:val="007856C1"/>
    <w:rsid w:val="00785876"/>
    <w:rsid w:val="007858E2"/>
    <w:rsid w:val="007863C1"/>
    <w:rsid w:val="00786CC4"/>
    <w:rsid w:val="00787051"/>
    <w:rsid w:val="0078746A"/>
    <w:rsid w:val="00787626"/>
    <w:rsid w:val="0078786A"/>
    <w:rsid w:val="00787B8C"/>
    <w:rsid w:val="00787D14"/>
    <w:rsid w:val="0079018D"/>
    <w:rsid w:val="0079063C"/>
    <w:rsid w:val="007908CA"/>
    <w:rsid w:val="00790A88"/>
    <w:rsid w:val="00790D2E"/>
    <w:rsid w:val="00790D86"/>
    <w:rsid w:val="00791624"/>
    <w:rsid w:val="0079174C"/>
    <w:rsid w:val="00791A00"/>
    <w:rsid w:val="00791BF8"/>
    <w:rsid w:val="00791DBA"/>
    <w:rsid w:val="007922EE"/>
    <w:rsid w:val="0079267D"/>
    <w:rsid w:val="00792BFB"/>
    <w:rsid w:val="00792C5A"/>
    <w:rsid w:val="00792CEE"/>
    <w:rsid w:val="007937D9"/>
    <w:rsid w:val="00793B55"/>
    <w:rsid w:val="00793BEA"/>
    <w:rsid w:val="00794773"/>
    <w:rsid w:val="00794BC0"/>
    <w:rsid w:val="00794C56"/>
    <w:rsid w:val="00794DFB"/>
    <w:rsid w:val="00794E92"/>
    <w:rsid w:val="00795740"/>
    <w:rsid w:val="0079597A"/>
    <w:rsid w:val="00795CC8"/>
    <w:rsid w:val="007962F1"/>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5B35"/>
    <w:rsid w:val="007A6A6D"/>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311"/>
    <w:rsid w:val="007B2517"/>
    <w:rsid w:val="007B2719"/>
    <w:rsid w:val="007B2B14"/>
    <w:rsid w:val="007B2B56"/>
    <w:rsid w:val="007B3502"/>
    <w:rsid w:val="007B3858"/>
    <w:rsid w:val="007B44ED"/>
    <w:rsid w:val="007B46EF"/>
    <w:rsid w:val="007B47A6"/>
    <w:rsid w:val="007B491A"/>
    <w:rsid w:val="007B4ABE"/>
    <w:rsid w:val="007B4E9F"/>
    <w:rsid w:val="007B4F6B"/>
    <w:rsid w:val="007B517C"/>
    <w:rsid w:val="007B5370"/>
    <w:rsid w:val="007B5872"/>
    <w:rsid w:val="007B5FFA"/>
    <w:rsid w:val="007B61F5"/>
    <w:rsid w:val="007B6335"/>
    <w:rsid w:val="007B63FA"/>
    <w:rsid w:val="007B6D2A"/>
    <w:rsid w:val="007B7091"/>
    <w:rsid w:val="007B7188"/>
    <w:rsid w:val="007B73B3"/>
    <w:rsid w:val="007B7496"/>
    <w:rsid w:val="007B7AF5"/>
    <w:rsid w:val="007C0802"/>
    <w:rsid w:val="007C0CF5"/>
    <w:rsid w:val="007C0E72"/>
    <w:rsid w:val="007C0E9E"/>
    <w:rsid w:val="007C0EB6"/>
    <w:rsid w:val="007C0FED"/>
    <w:rsid w:val="007C12BE"/>
    <w:rsid w:val="007C1466"/>
    <w:rsid w:val="007C16FD"/>
    <w:rsid w:val="007C1ACB"/>
    <w:rsid w:val="007C1B2E"/>
    <w:rsid w:val="007C1C38"/>
    <w:rsid w:val="007C1CCE"/>
    <w:rsid w:val="007C2314"/>
    <w:rsid w:val="007C2456"/>
    <w:rsid w:val="007C261B"/>
    <w:rsid w:val="007C2739"/>
    <w:rsid w:val="007C278A"/>
    <w:rsid w:val="007C281B"/>
    <w:rsid w:val="007C3A9A"/>
    <w:rsid w:val="007C3DE4"/>
    <w:rsid w:val="007C4B0F"/>
    <w:rsid w:val="007C4C95"/>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DE2"/>
    <w:rsid w:val="007D1F33"/>
    <w:rsid w:val="007D1F5C"/>
    <w:rsid w:val="007D1F6F"/>
    <w:rsid w:val="007D2146"/>
    <w:rsid w:val="007D24BF"/>
    <w:rsid w:val="007D2578"/>
    <w:rsid w:val="007D29AB"/>
    <w:rsid w:val="007D2A02"/>
    <w:rsid w:val="007D2CB7"/>
    <w:rsid w:val="007D2D3B"/>
    <w:rsid w:val="007D3307"/>
    <w:rsid w:val="007D3358"/>
    <w:rsid w:val="007D33DA"/>
    <w:rsid w:val="007D3746"/>
    <w:rsid w:val="007D3C21"/>
    <w:rsid w:val="007D432A"/>
    <w:rsid w:val="007D48C0"/>
    <w:rsid w:val="007D5BF9"/>
    <w:rsid w:val="007D5DE9"/>
    <w:rsid w:val="007D5E27"/>
    <w:rsid w:val="007D5F2E"/>
    <w:rsid w:val="007D6D49"/>
    <w:rsid w:val="007D6F64"/>
    <w:rsid w:val="007D710B"/>
    <w:rsid w:val="007D72B9"/>
    <w:rsid w:val="007D7439"/>
    <w:rsid w:val="007D7F29"/>
    <w:rsid w:val="007E037D"/>
    <w:rsid w:val="007E0522"/>
    <w:rsid w:val="007E0FCA"/>
    <w:rsid w:val="007E10C1"/>
    <w:rsid w:val="007E11CE"/>
    <w:rsid w:val="007E21DD"/>
    <w:rsid w:val="007E24BB"/>
    <w:rsid w:val="007E25AB"/>
    <w:rsid w:val="007E2C70"/>
    <w:rsid w:val="007E331D"/>
    <w:rsid w:val="007E3917"/>
    <w:rsid w:val="007E3C7B"/>
    <w:rsid w:val="007E3EB9"/>
    <w:rsid w:val="007E4366"/>
    <w:rsid w:val="007E47D1"/>
    <w:rsid w:val="007E4E97"/>
    <w:rsid w:val="007E50DA"/>
    <w:rsid w:val="007E5793"/>
    <w:rsid w:val="007E5AC2"/>
    <w:rsid w:val="007E5B6A"/>
    <w:rsid w:val="007E6999"/>
    <w:rsid w:val="007E71EC"/>
    <w:rsid w:val="007E735B"/>
    <w:rsid w:val="007E768C"/>
    <w:rsid w:val="007E79C5"/>
    <w:rsid w:val="007E7CBD"/>
    <w:rsid w:val="007E7E59"/>
    <w:rsid w:val="007F0036"/>
    <w:rsid w:val="007F0169"/>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2BB4"/>
    <w:rsid w:val="007F3477"/>
    <w:rsid w:val="007F41A0"/>
    <w:rsid w:val="007F43BC"/>
    <w:rsid w:val="007F44D7"/>
    <w:rsid w:val="007F473C"/>
    <w:rsid w:val="007F4740"/>
    <w:rsid w:val="007F485A"/>
    <w:rsid w:val="007F4A78"/>
    <w:rsid w:val="007F4F9D"/>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8B6"/>
    <w:rsid w:val="0080213B"/>
    <w:rsid w:val="008021C3"/>
    <w:rsid w:val="008023B1"/>
    <w:rsid w:val="00803E2C"/>
    <w:rsid w:val="00804038"/>
    <w:rsid w:val="0080411F"/>
    <w:rsid w:val="00804191"/>
    <w:rsid w:val="0080501F"/>
    <w:rsid w:val="00805162"/>
    <w:rsid w:val="00805264"/>
    <w:rsid w:val="008054E8"/>
    <w:rsid w:val="00805942"/>
    <w:rsid w:val="00806980"/>
    <w:rsid w:val="00806CDB"/>
    <w:rsid w:val="00806F40"/>
    <w:rsid w:val="00807224"/>
    <w:rsid w:val="0080742D"/>
    <w:rsid w:val="0080743B"/>
    <w:rsid w:val="00807440"/>
    <w:rsid w:val="00807552"/>
    <w:rsid w:val="0080780D"/>
    <w:rsid w:val="00807C5A"/>
    <w:rsid w:val="0081003F"/>
    <w:rsid w:val="008100AC"/>
    <w:rsid w:val="00811201"/>
    <w:rsid w:val="008113F0"/>
    <w:rsid w:val="0081151E"/>
    <w:rsid w:val="00811B67"/>
    <w:rsid w:val="00811C7E"/>
    <w:rsid w:val="00812498"/>
    <w:rsid w:val="0081255B"/>
    <w:rsid w:val="0081263E"/>
    <w:rsid w:val="008127E6"/>
    <w:rsid w:val="00813136"/>
    <w:rsid w:val="0081336E"/>
    <w:rsid w:val="008134DF"/>
    <w:rsid w:val="00813928"/>
    <w:rsid w:val="00814057"/>
    <w:rsid w:val="00814205"/>
    <w:rsid w:val="0081435C"/>
    <w:rsid w:val="0081447D"/>
    <w:rsid w:val="00814B0C"/>
    <w:rsid w:val="00814EDA"/>
    <w:rsid w:val="0081502E"/>
    <w:rsid w:val="00815744"/>
    <w:rsid w:val="00816257"/>
    <w:rsid w:val="0081659D"/>
    <w:rsid w:val="00816B55"/>
    <w:rsid w:val="008177F6"/>
    <w:rsid w:val="00817982"/>
    <w:rsid w:val="00817CCE"/>
    <w:rsid w:val="00817E98"/>
    <w:rsid w:val="00820007"/>
    <w:rsid w:val="008207FC"/>
    <w:rsid w:val="00820C31"/>
    <w:rsid w:val="00820DB7"/>
    <w:rsid w:val="00820DC7"/>
    <w:rsid w:val="00820FFB"/>
    <w:rsid w:val="008214D1"/>
    <w:rsid w:val="00821698"/>
    <w:rsid w:val="008218E9"/>
    <w:rsid w:val="0082217B"/>
    <w:rsid w:val="008221FE"/>
    <w:rsid w:val="008222CC"/>
    <w:rsid w:val="008222F3"/>
    <w:rsid w:val="0082247F"/>
    <w:rsid w:val="00822A09"/>
    <w:rsid w:val="00822BF5"/>
    <w:rsid w:val="00823690"/>
    <w:rsid w:val="00823899"/>
    <w:rsid w:val="00823F65"/>
    <w:rsid w:val="00824894"/>
    <w:rsid w:val="00824970"/>
    <w:rsid w:val="00824F51"/>
    <w:rsid w:val="00825080"/>
    <w:rsid w:val="00825366"/>
    <w:rsid w:val="008256FC"/>
    <w:rsid w:val="008269AC"/>
    <w:rsid w:val="00826C7B"/>
    <w:rsid w:val="00826D27"/>
    <w:rsid w:val="00826DD9"/>
    <w:rsid w:val="00826E01"/>
    <w:rsid w:val="0082748B"/>
    <w:rsid w:val="008274C2"/>
    <w:rsid w:val="008276DB"/>
    <w:rsid w:val="008277A8"/>
    <w:rsid w:val="008278B6"/>
    <w:rsid w:val="00827C7C"/>
    <w:rsid w:val="00827D10"/>
    <w:rsid w:val="00827F18"/>
    <w:rsid w:val="0083060E"/>
    <w:rsid w:val="008307C8"/>
    <w:rsid w:val="008307ED"/>
    <w:rsid w:val="00830FAB"/>
    <w:rsid w:val="00831F1F"/>
    <w:rsid w:val="00832918"/>
    <w:rsid w:val="00832A96"/>
    <w:rsid w:val="0083350F"/>
    <w:rsid w:val="00833AD8"/>
    <w:rsid w:val="00833D1A"/>
    <w:rsid w:val="00833E24"/>
    <w:rsid w:val="00833FED"/>
    <w:rsid w:val="008341B8"/>
    <w:rsid w:val="00834358"/>
    <w:rsid w:val="008346BD"/>
    <w:rsid w:val="00834D63"/>
    <w:rsid w:val="00835259"/>
    <w:rsid w:val="008358C4"/>
    <w:rsid w:val="008359D8"/>
    <w:rsid w:val="00835A4E"/>
    <w:rsid w:val="00835AAF"/>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0FFC"/>
    <w:rsid w:val="008413EF"/>
    <w:rsid w:val="00841400"/>
    <w:rsid w:val="00841586"/>
    <w:rsid w:val="00842529"/>
    <w:rsid w:val="0084276D"/>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24E"/>
    <w:rsid w:val="008528D3"/>
    <w:rsid w:val="00852BE5"/>
    <w:rsid w:val="0085342C"/>
    <w:rsid w:val="00853A49"/>
    <w:rsid w:val="00853C8B"/>
    <w:rsid w:val="00854132"/>
    <w:rsid w:val="00854133"/>
    <w:rsid w:val="008541D0"/>
    <w:rsid w:val="00854526"/>
    <w:rsid w:val="00854553"/>
    <w:rsid w:val="008549C8"/>
    <w:rsid w:val="00854A36"/>
    <w:rsid w:val="00854CC7"/>
    <w:rsid w:val="00854E1B"/>
    <w:rsid w:val="00854E95"/>
    <w:rsid w:val="00855163"/>
    <w:rsid w:val="00855719"/>
    <w:rsid w:val="00855A13"/>
    <w:rsid w:val="00855B86"/>
    <w:rsid w:val="00855C7A"/>
    <w:rsid w:val="008565F1"/>
    <w:rsid w:val="00856847"/>
    <w:rsid w:val="00856B00"/>
    <w:rsid w:val="00856E13"/>
    <w:rsid w:val="00857774"/>
    <w:rsid w:val="00857C63"/>
    <w:rsid w:val="00857CA6"/>
    <w:rsid w:val="00857CE6"/>
    <w:rsid w:val="00857CF9"/>
    <w:rsid w:val="008600A2"/>
    <w:rsid w:val="0086042D"/>
    <w:rsid w:val="00860874"/>
    <w:rsid w:val="00860A2C"/>
    <w:rsid w:val="00860F36"/>
    <w:rsid w:val="00861182"/>
    <w:rsid w:val="00861E02"/>
    <w:rsid w:val="00861FBC"/>
    <w:rsid w:val="00862008"/>
    <w:rsid w:val="0086215E"/>
    <w:rsid w:val="00862720"/>
    <w:rsid w:val="008628C8"/>
    <w:rsid w:val="00862AC8"/>
    <w:rsid w:val="00862B2A"/>
    <w:rsid w:val="008630B9"/>
    <w:rsid w:val="0086314F"/>
    <w:rsid w:val="00863B80"/>
    <w:rsid w:val="00863F37"/>
    <w:rsid w:val="0086406B"/>
    <w:rsid w:val="008643CF"/>
    <w:rsid w:val="008647F9"/>
    <w:rsid w:val="00864891"/>
    <w:rsid w:val="00864C8C"/>
    <w:rsid w:val="00864CC1"/>
    <w:rsid w:val="00865264"/>
    <w:rsid w:val="00865C00"/>
    <w:rsid w:val="00865D66"/>
    <w:rsid w:val="00865F42"/>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E1D"/>
    <w:rsid w:val="0087222A"/>
    <w:rsid w:val="0087240C"/>
    <w:rsid w:val="00872DC0"/>
    <w:rsid w:val="00872F78"/>
    <w:rsid w:val="00872F99"/>
    <w:rsid w:val="008730B0"/>
    <w:rsid w:val="008743F3"/>
    <w:rsid w:val="0087444A"/>
    <w:rsid w:val="00874928"/>
    <w:rsid w:val="00874A3E"/>
    <w:rsid w:val="00874B8D"/>
    <w:rsid w:val="00874B9C"/>
    <w:rsid w:val="00874C18"/>
    <w:rsid w:val="00875139"/>
    <w:rsid w:val="00875410"/>
    <w:rsid w:val="00875659"/>
    <w:rsid w:val="008757EE"/>
    <w:rsid w:val="008762C0"/>
    <w:rsid w:val="00876E6A"/>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9D"/>
    <w:rsid w:val="00882DE6"/>
    <w:rsid w:val="00883800"/>
    <w:rsid w:val="00883BAE"/>
    <w:rsid w:val="00883D4D"/>
    <w:rsid w:val="008840FA"/>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09B2"/>
    <w:rsid w:val="00891216"/>
    <w:rsid w:val="00891393"/>
    <w:rsid w:val="00891781"/>
    <w:rsid w:val="00891894"/>
    <w:rsid w:val="00891BB2"/>
    <w:rsid w:val="00891E7C"/>
    <w:rsid w:val="00891F81"/>
    <w:rsid w:val="0089260B"/>
    <w:rsid w:val="00892834"/>
    <w:rsid w:val="0089326C"/>
    <w:rsid w:val="008932C1"/>
    <w:rsid w:val="008934A7"/>
    <w:rsid w:val="0089365A"/>
    <w:rsid w:val="00893805"/>
    <w:rsid w:val="00893D43"/>
    <w:rsid w:val="00893F1C"/>
    <w:rsid w:val="008940C4"/>
    <w:rsid w:val="008946D5"/>
    <w:rsid w:val="008947F3"/>
    <w:rsid w:val="00894CA6"/>
    <w:rsid w:val="00894FDC"/>
    <w:rsid w:val="00895C58"/>
    <w:rsid w:val="00895E20"/>
    <w:rsid w:val="008960BE"/>
    <w:rsid w:val="00896ACC"/>
    <w:rsid w:val="00897C71"/>
    <w:rsid w:val="00897CA4"/>
    <w:rsid w:val="008A0650"/>
    <w:rsid w:val="008A076E"/>
    <w:rsid w:val="008A0916"/>
    <w:rsid w:val="008A0CBF"/>
    <w:rsid w:val="008A1094"/>
    <w:rsid w:val="008A115E"/>
    <w:rsid w:val="008A1374"/>
    <w:rsid w:val="008A1521"/>
    <w:rsid w:val="008A16F9"/>
    <w:rsid w:val="008A1D3E"/>
    <w:rsid w:val="008A1D41"/>
    <w:rsid w:val="008A206C"/>
    <w:rsid w:val="008A28CF"/>
    <w:rsid w:val="008A2A12"/>
    <w:rsid w:val="008A3518"/>
    <w:rsid w:val="008A37DD"/>
    <w:rsid w:val="008A3EAE"/>
    <w:rsid w:val="008A413C"/>
    <w:rsid w:val="008A41C5"/>
    <w:rsid w:val="008A4442"/>
    <w:rsid w:val="008A4631"/>
    <w:rsid w:val="008A4890"/>
    <w:rsid w:val="008A4B16"/>
    <w:rsid w:val="008A4D63"/>
    <w:rsid w:val="008A511A"/>
    <w:rsid w:val="008A52D1"/>
    <w:rsid w:val="008A588D"/>
    <w:rsid w:val="008A5AD2"/>
    <w:rsid w:val="008A5C72"/>
    <w:rsid w:val="008A5EBF"/>
    <w:rsid w:val="008A5ECB"/>
    <w:rsid w:val="008A6012"/>
    <w:rsid w:val="008A63B6"/>
    <w:rsid w:val="008A6A42"/>
    <w:rsid w:val="008A6ADF"/>
    <w:rsid w:val="008A6D62"/>
    <w:rsid w:val="008A788F"/>
    <w:rsid w:val="008A7B98"/>
    <w:rsid w:val="008A7BAD"/>
    <w:rsid w:val="008A7FD4"/>
    <w:rsid w:val="008B0333"/>
    <w:rsid w:val="008B04D1"/>
    <w:rsid w:val="008B05B5"/>
    <w:rsid w:val="008B13E9"/>
    <w:rsid w:val="008B286B"/>
    <w:rsid w:val="008B2A4E"/>
    <w:rsid w:val="008B351D"/>
    <w:rsid w:val="008B35E5"/>
    <w:rsid w:val="008B381C"/>
    <w:rsid w:val="008B3AD5"/>
    <w:rsid w:val="008B3B51"/>
    <w:rsid w:val="008B4057"/>
    <w:rsid w:val="008B40E6"/>
    <w:rsid w:val="008B4145"/>
    <w:rsid w:val="008B454F"/>
    <w:rsid w:val="008B4A1D"/>
    <w:rsid w:val="008B4AE2"/>
    <w:rsid w:val="008B4CAC"/>
    <w:rsid w:val="008B525D"/>
    <w:rsid w:val="008B5290"/>
    <w:rsid w:val="008B5909"/>
    <w:rsid w:val="008B5967"/>
    <w:rsid w:val="008B645A"/>
    <w:rsid w:val="008B674C"/>
    <w:rsid w:val="008B688B"/>
    <w:rsid w:val="008B68D1"/>
    <w:rsid w:val="008B69B9"/>
    <w:rsid w:val="008B6C00"/>
    <w:rsid w:val="008B75FA"/>
    <w:rsid w:val="008B7798"/>
    <w:rsid w:val="008B7ED9"/>
    <w:rsid w:val="008C05C9"/>
    <w:rsid w:val="008C0E81"/>
    <w:rsid w:val="008C15F9"/>
    <w:rsid w:val="008C26A2"/>
    <w:rsid w:val="008C27AC"/>
    <w:rsid w:val="008C2B64"/>
    <w:rsid w:val="008C2CFD"/>
    <w:rsid w:val="008C2F69"/>
    <w:rsid w:val="008C3ABE"/>
    <w:rsid w:val="008C3E9C"/>
    <w:rsid w:val="008C4162"/>
    <w:rsid w:val="008C44DC"/>
    <w:rsid w:val="008C4B26"/>
    <w:rsid w:val="008C4F21"/>
    <w:rsid w:val="008C5792"/>
    <w:rsid w:val="008C57D6"/>
    <w:rsid w:val="008C5B04"/>
    <w:rsid w:val="008C603A"/>
    <w:rsid w:val="008C6A6E"/>
    <w:rsid w:val="008C6B2C"/>
    <w:rsid w:val="008C6BB3"/>
    <w:rsid w:val="008C6C9D"/>
    <w:rsid w:val="008C6D83"/>
    <w:rsid w:val="008C71C8"/>
    <w:rsid w:val="008C7406"/>
    <w:rsid w:val="008C74ED"/>
    <w:rsid w:val="008C7AB0"/>
    <w:rsid w:val="008D1011"/>
    <w:rsid w:val="008D10F4"/>
    <w:rsid w:val="008D13DA"/>
    <w:rsid w:val="008D167D"/>
    <w:rsid w:val="008D1955"/>
    <w:rsid w:val="008D1A3D"/>
    <w:rsid w:val="008D1BB0"/>
    <w:rsid w:val="008D2298"/>
    <w:rsid w:val="008D22A7"/>
    <w:rsid w:val="008D261F"/>
    <w:rsid w:val="008D2B53"/>
    <w:rsid w:val="008D2FB3"/>
    <w:rsid w:val="008D3044"/>
    <w:rsid w:val="008D3640"/>
    <w:rsid w:val="008D3B79"/>
    <w:rsid w:val="008D4929"/>
    <w:rsid w:val="008D492A"/>
    <w:rsid w:val="008D49AA"/>
    <w:rsid w:val="008D4B58"/>
    <w:rsid w:val="008D4B8A"/>
    <w:rsid w:val="008D58F6"/>
    <w:rsid w:val="008D5935"/>
    <w:rsid w:val="008D612F"/>
    <w:rsid w:val="008D63F1"/>
    <w:rsid w:val="008D6541"/>
    <w:rsid w:val="008D6E1A"/>
    <w:rsid w:val="008D700C"/>
    <w:rsid w:val="008D705D"/>
    <w:rsid w:val="008D778E"/>
    <w:rsid w:val="008D797E"/>
    <w:rsid w:val="008D7D7B"/>
    <w:rsid w:val="008E0717"/>
    <w:rsid w:val="008E0EB8"/>
    <w:rsid w:val="008E0F52"/>
    <w:rsid w:val="008E1181"/>
    <w:rsid w:val="008E11A7"/>
    <w:rsid w:val="008E183F"/>
    <w:rsid w:val="008E1A65"/>
    <w:rsid w:val="008E1BE0"/>
    <w:rsid w:val="008E1BFB"/>
    <w:rsid w:val="008E1E65"/>
    <w:rsid w:val="008E2171"/>
    <w:rsid w:val="008E2316"/>
    <w:rsid w:val="008E26FF"/>
    <w:rsid w:val="008E2824"/>
    <w:rsid w:val="008E34BE"/>
    <w:rsid w:val="008E37F9"/>
    <w:rsid w:val="008E3E5F"/>
    <w:rsid w:val="008E4184"/>
    <w:rsid w:val="008E42F4"/>
    <w:rsid w:val="008E48F7"/>
    <w:rsid w:val="008E4944"/>
    <w:rsid w:val="008E4E0F"/>
    <w:rsid w:val="008E51A6"/>
    <w:rsid w:val="008E5307"/>
    <w:rsid w:val="008E544C"/>
    <w:rsid w:val="008E5519"/>
    <w:rsid w:val="008E5535"/>
    <w:rsid w:val="008E5657"/>
    <w:rsid w:val="008E5B35"/>
    <w:rsid w:val="008E5CC0"/>
    <w:rsid w:val="008E5E51"/>
    <w:rsid w:val="008E6017"/>
    <w:rsid w:val="008E60F1"/>
    <w:rsid w:val="008E7004"/>
    <w:rsid w:val="008E721F"/>
    <w:rsid w:val="008E768C"/>
    <w:rsid w:val="008E7918"/>
    <w:rsid w:val="008E7D63"/>
    <w:rsid w:val="008F00DB"/>
    <w:rsid w:val="008F078F"/>
    <w:rsid w:val="008F0858"/>
    <w:rsid w:val="008F0900"/>
    <w:rsid w:val="008F0E50"/>
    <w:rsid w:val="008F0FE4"/>
    <w:rsid w:val="008F110E"/>
    <w:rsid w:val="008F1264"/>
    <w:rsid w:val="008F166F"/>
    <w:rsid w:val="008F1C8A"/>
    <w:rsid w:val="008F2BF6"/>
    <w:rsid w:val="008F2C9D"/>
    <w:rsid w:val="008F3049"/>
    <w:rsid w:val="008F3181"/>
    <w:rsid w:val="008F3529"/>
    <w:rsid w:val="008F38D4"/>
    <w:rsid w:val="008F3A91"/>
    <w:rsid w:val="008F3E98"/>
    <w:rsid w:val="008F4664"/>
    <w:rsid w:val="008F47C6"/>
    <w:rsid w:val="008F5435"/>
    <w:rsid w:val="008F55F6"/>
    <w:rsid w:val="008F57D1"/>
    <w:rsid w:val="008F5948"/>
    <w:rsid w:val="008F595E"/>
    <w:rsid w:val="008F5ADB"/>
    <w:rsid w:val="008F5E2A"/>
    <w:rsid w:val="008F68CE"/>
    <w:rsid w:val="008F6C08"/>
    <w:rsid w:val="008F6D79"/>
    <w:rsid w:val="008F6FBD"/>
    <w:rsid w:val="008F7D99"/>
    <w:rsid w:val="009005EE"/>
    <w:rsid w:val="009006A2"/>
    <w:rsid w:val="009007A5"/>
    <w:rsid w:val="00900D68"/>
    <w:rsid w:val="00900FE1"/>
    <w:rsid w:val="0090102B"/>
    <w:rsid w:val="00901169"/>
    <w:rsid w:val="00901448"/>
    <w:rsid w:val="00901761"/>
    <w:rsid w:val="00901B94"/>
    <w:rsid w:val="00901CBE"/>
    <w:rsid w:val="00901E29"/>
    <w:rsid w:val="00901E9D"/>
    <w:rsid w:val="00902199"/>
    <w:rsid w:val="00902222"/>
    <w:rsid w:val="0090264C"/>
    <w:rsid w:val="009031B1"/>
    <w:rsid w:val="00903569"/>
    <w:rsid w:val="009036BC"/>
    <w:rsid w:val="00903797"/>
    <w:rsid w:val="00903FBD"/>
    <w:rsid w:val="0090425F"/>
    <w:rsid w:val="00904CEC"/>
    <w:rsid w:val="0090514F"/>
    <w:rsid w:val="00905C47"/>
    <w:rsid w:val="00906379"/>
    <w:rsid w:val="0090638B"/>
    <w:rsid w:val="00906393"/>
    <w:rsid w:val="00906456"/>
    <w:rsid w:val="00906578"/>
    <w:rsid w:val="00907982"/>
    <w:rsid w:val="009101EA"/>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295"/>
    <w:rsid w:val="00913987"/>
    <w:rsid w:val="009139BB"/>
    <w:rsid w:val="00913B9B"/>
    <w:rsid w:val="00913F7F"/>
    <w:rsid w:val="00914B03"/>
    <w:rsid w:val="00914D49"/>
    <w:rsid w:val="0091531F"/>
    <w:rsid w:val="009155E7"/>
    <w:rsid w:val="009158FC"/>
    <w:rsid w:val="00915B81"/>
    <w:rsid w:val="00915D6B"/>
    <w:rsid w:val="009160DF"/>
    <w:rsid w:val="009162C7"/>
    <w:rsid w:val="009166C7"/>
    <w:rsid w:val="0091671A"/>
    <w:rsid w:val="00916EC2"/>
    <w:rsid w:val="009170C2"/>
    <w:rsid w:val="00917304"/>
    <w:rsid w:val="009173CD"/>
    <w:rsid w:val="00917426"/>
    <w:rsid w:val="009203DB"/>
    <w:rsid w:val="00920B17"/>
    <w:rsid w:val="0092110F"/>
    <w:rsid w:val="009211F7"/>
    <w:rsid w:val="009213BD"/>
    <w:rsid w:val="0092154E"/>
    <w:rsid w:val="009219C4"/>
    <w:rsid w:val="00921EFA"/>
    <w:rsid w:val="00921FE9"/>
    <w:rsid w:val="00922068"/>
    <w:rsid w:val="0092232C"/>
    <w:rsid w:val="00922CCC"/>
    <w:rsid w:val="00922F6F"/>
    <w:rsid w:val="00922FC6"/>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9B6"/>
    <w:rsid w:val="00925A0F"/>
    <w:rsid w:val="00925A66"/>
    <w:rsid w:val="00925BE6"/>
    <w:rsid w:val="00925D9F"/>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879"/>
    <w:rsid w:val="0093123D"/>
    <w:rsid w:val="009316AF"/>
    <w:rsid w:val="009316CF"/>
    <w:rsid w:val="00931FCD"/>
    <w:rsid w:val="00933040"/>
    <w:rsid w:val="009330E9"/>
    <w:rsid w:val="009333D5"/>
    <w:rsid w:val="00933D30"/>
    <w:rsid w:val="00933EB0"/>
    <w:rsid w:val="009343BB"/>
    <w:rsid w:val="00934627"/>
    <w:rsid w:val="009346AC"/>
    <w:rsid w:val="00934747"/>
    <w:rsid w:val="00934768"/>
    <w:rsid w:val="009355B5"/>
    <w:rsid w:val="0093565A"/>
    <w:rsid w:val="00935D15"/>
    <w:rsid w:val="0093627B"/>
    <w:rsid w:val="00936A24"/>
    <w:rsid w:val="00936BFC"/>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32"/>
    <w:rsid w:val="009432C3"/>
    <w:rsid w:val="009435BA"/>
    <w:rsid w:val="0094385B"/>
    <w:rsid w:val="00943C6E"/>
    <w:rsid w:val="0094409C"/>
    <w:rsid w:val="00944159"/>
    <w:rsid w:val="0094422A"/>
    <w:rsid w:val="009444D9"/>
    <w:rsid w:val="00944714"/>
    <w:rsid w:val="009449B2"/>
    <w:rsid w:val="00944A5F"/>
    <w:rsid w:val="00944A82"/>
    <w:rsid w:val="00945702"/>
    <w:rsid w:val="00945942"/>
    <w:rsid w:val="00945C5F"/>
    <w:rsid w:val="00945CF9"/>
    <w:rsid w:val="0094601F"/>
    <w:rsid w:val="00946C28"/>
    <w:rsid w:val="00946C4D"/>
    <w:rsid w:val="0094756B"/>
    <w:rsid w:val="00950387"/>
    <w:rsid w:val="009504B9"/>
    <w:rsid w:val="009511DD"/>
    <w:rsid w:val="009512EE"/>
    <w:rsid w:val="009513E7"/>
    <w:rsid w:val="00951911"/>
    <w:rsid w:val="009520B3"/>
    <w:rsid w:val="0095262B"/>
    <w:rsid w:val="0095285B"/>
    <w:rsid w:val="00952983"/>
    <w:rsid w:val="00952A1D"/>
    <w:rsid w:val="00952B9C"/>
    <w:rsid w:val="00953099"/>
    <w:rsid w:val="00953180"/>
    <w:rsid w:val="00953488"/>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9B3"/>
    <w:rsid w:val="009610ED"/>
    <w:rsid w:val="0096115A"/>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711"/>
    <w:rsid w:val="00965F95"/>
    <w:rsid w:val="0096647B"/>
    <w:rsid w:val="00966B46"/>
    <w:rsid w:val="0096726D"/>
    <w:rsid w:val="00967354"/>
    <w:rsid w:val="00967C51"/>
    <w:rsid w:val="00967F0C"/>
    <w:rsid w:val="00971592"/>
    <w:rsid w:val="00971C08"/>
    <w:rsid w:val="00971DDF"/>
    <w:rsid w:val="00971FDE"/>
    <w:rsid w:val="00972229"/>
    <w:rsid w:val="0097284E"/>
    <w:rsid w:val="009731D6"/>
    <w:rsid w:val="0097330F"/>
    <w:rsid w:val="00973E89"/>
    <w:rsid w:val="009740E0"/>
    <w:rsid w:val="009742F3"/>
    <w:rsid w:val="0097458D"/>
    <w:rsid w:val="009745AD"/>
    <w:rsid w:val="009745F2"/>
    <w:rsid w:val="00974640"/>
    <w:rsid w:val="00974746"/>
    <w:rsid w:val="00974C40"/>
    <w:rsid w:val="00975119"/>
    <w:rsid w:val="00976F04"/>
    <w:rsid w:val="00976F45"/>
    <w:rsid w:val="009772A0"/>
    <w:rsid w:val="009775E9"/>
    <w:rsid w:val="009777F4"/>
    <w:rsid w:val="00977AD8"/>
    <w:rsid w:val="00980454"/>
    <w:rsid w:val="009804E2"/>
    <w:rsid w:val="00980595"/>
    <w:rsid w:val="009805C7"/>
    <w:rsid w:val="0098070D"/>
    <w:rsid w:val="00980A10"/>
    <w:rsid w:val="00980E82"/>
    <w:rsid w:val="00981130"/>
    <w:rsid w:val="0098180B"/>
    <w:rsid w:val="009819D0"/>
    <w:rsid w:val="00981BB1"/>
    <w:rsid w:val="00982EEC"/>
    <w:rsid w:val="00983038"/>
    <w:rsid w:val="009834A6"/>
    <w:rsid w:val="00983A9E"/>
    <w:rsid w:val="00983B8A"/>
    <w:rsid w:val="00983D46"/>
    <w:rsid w:val="00983DCA"/>
    <w:rsid w:val="0098433B"/>
    <w:rsid w:val="0098478C"/>
    <w:rsid w:val="00984981"/>
    <w:rsid w:val="00984AD5"/>
    <w:rsid w:val="00985728"/>
    <w:rsid w:val="00985CBE"/>
    <w:rsid w:val="00985DE0"/>
    <w:rsid w:val="00985EF7"/>
    <w:rsid w:val="00986396"/>
    <w:rsid w:val="009865EE"/>
    <w:rsid w:val="00986705"/>
    <w:rsid w:val="009869EA"/>
    <w:rsid w:val="00986B06"/>
    <w:rsid w:val="00986CF9"/>
    <w:rsid w:val="0098733D"/>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741"/>
    <w:rsid w:val="00994BCA"/>
    <w:rsid w:val="00995FDB"/>
    <w:rsid w:val="00996306"/>
    <w:rsid w:val="00996744"/>
    <w:rsid w:val="00996798"/>
    <w:rsid w:val="009967DA"/>
    <w:rsid w:val="009967ED"/>
    <w:rsid w:val="0099697B"/>
    <w:rsid w:val="00997111"/>
    <w:rsid w:val="00997441"/>
    <w:rsid w:val="00997C67"/>
    <w:rsid w:val="00997CA7"/>
    <w:rsid w:val="00997CF4"/>
    <w:rsid w:val="009A010D"/>
    <w:rsid w:val="009A0271"/>
    <w:rsid w:val="009A0679"/>
    <w:rsid w:val="009A0799"/>
    <w:rsid w:val="009A1169"/>
    <w:rsid w:val="009A1912"/>
    <w:rsid w:val="009A1AAC"/>
    <w:rsid w:val="009A3789"/>
    <w:rsid w:val="009A3956"/>
    <w:rsid w:val="009A3F0F"/>
    <w:rsid w:val="009A410B"/>
    <w:rsid w:val="009A4818"/>
    <w:rsid w:val="009A4860"/>
    <w:rsid w:val="009A495D"/>
    <w:rsid w:val="009A4EBC"/>
    <w:rsid w:val="009A52F8"/>
    <w:rsid w:val="009A56D7"/>
    <w:rsid w:val="009A5B0D"/>
    <w:rsid w:val="009A5D12"/>
    <w:rsid w:val="009A6158"/>
    <w:rsid w:val="009A6870"/>
    <w:rsid w:val="009A68CD"/>
    <w:rsid w:val="009A6919"/>
    <w:rsid w:val="009A6AC7"/>
    <w:rsid w:val="009A6CC2"/>
    <w:rsid w:val="009A7319"/>
    <w:rsid w:val="009A776E"/>
    <w:rsid w:val="009A7831"/>
    <w:rsid w:val="009B0408"/>
    <w:rsid w:val="009B056A"/>
    <w:rsid w:val="009B0843"/>
    <w:rsid w:val="009B0B50"/>
    <w:rsid w:val="009B0F8C"/>
    <w:rsid w:val="009B1C52"/>
    <w:rsid w:val="009B1E47"/>
    <w:rsid w:val="009B1F91"/>
    <w:rsid w:val="009B2267"/>
    <w:rsid w:val="009B2A54"/>
    <w:rsid w:val="009B2B5E"/>
    <w:rsid w:val="009B2BC8"/>
    <w:rsid w:val="009B2CED"/>
    <w:rsid w:val="009B314D"/>
    <w:rsid w:val="009B3338"/>
    <w:rsid w:val="009B345D"/>
    <w:rsid w:val="009B3907"/>
    <w:rsid w:val="009B3BAF"/>
    <w:rsid w:val="009B3C14"/>
    <w:rsid w:val="009B3C40"/>
    <w:rsid w:val="009B3EE2"/>
    <w:rsid w:val="009B414C"/>
    <w:rsid w:val="009B47CF"/>
    <w:rsid w:val="009B55A0"/>
    <w:rsid w:val="009B5A4D"/>
    <w:rsid w:val="009B72F6"/>
    <w:rsid w:val="009B7321"/>
    <w:rsid w:val="009B7A72"/>
    <w:rsid w:val="009B7A81"/>
    <w:rsid w:val="009B7BB8"/>
    <w:rsid w:val="009C06FF"/>
    <w:rsid w:val="009C0DB5"/>
    <w:rsid w:val="009C126A"/>
    <w:rsid w:val="009C136F"/>
    <w:rsid w:val="009C184B"/>
    <w:rsid w:val="009C1D4C"/>
    <w:rsid w:val="009C1E4A"/>
    <w:rsid w:val="009C2DD2"/>
    <w:rsid w:val="009C3417"/>
    <w:rsid w:val="009C3669"/>
    <w:rsid w:val="009C3794"/>
    <w:rsid w:val="009C3F32"/>
    <w:rsid w:val="009C441F"/>
    <w:rsid w:val="009C44CD"/>
    <w:rsid w:val="009C4973"/>
    <w:rsid w:val="009C4A07"/>
    <w:rsid w:val="009C4B8E"/>
    <w:rsid w:val="009C4BF6"/>
    <w:rsid w:val="009C506D"/>
    <w:rsid w:val="009C51D5"/>
    <w:rsid w:val="009C543C"/>
    <w:rsid w:val="009C55EC"/>
    <w:rsid w:val="009C599A"/>
    <w:rsid w:val="009C5C33"/>
    <w:rsid w:val="009C5FB8"/>
    <w:rsid w:val="009C650E"/>
    <w:rsid w:val="009C70DB"/>
    <w:rsid w:val="009C748B"/>
    <w:rsid w:val="009C751C"/>
    <w:rsid w:val="009C7D64"/>
    <w:rsid w:val="009D0043"/>
    <w:rsid w:val="009D0137"/>
    <w:rsid w:val="009D032C"/>
    <w:rsid w:val="009D0854"/>
    <w:rsid w:val="009D0E75"/>
    <w:rsid w:val="009D107E"/>
    <w:rsid w:val="009D10A8"/>
    <w:rsid w:val="009D110F"/>
    <w:rsid w:val="009D12BC"/>
    <w:rsid w:val="009D140B"/>
    <w:rsid w:val="009D1780"/>
    <w:rsid w:val="009D17D4"/>
    <w:rsid w:val="009D19BC"/>
    <w:rsid w:val="009D20F9"/>
    <w:rsid w:val="009D2348"/>
    <w:rsid w:val="009D2B19"/>
    <w:rsid w:val="009D2EF3"/>
    <w:rsid w:val="009D2F0C"/>
    <w:rsid w:val="009D3578"/>
    <w:rsid w:val="009D3612"/>
    <w:rsid w:val="009D3A5F"/>
    <w:rsid w:val="009D3FEE"/>
    <w:rsid w:val="009D4209"/>
    <w:rsid w:val="009D4625"/>
    <w:rsid w:val="009D4D7C"/>
    <w:rsid w:val="009D4E71"/>
    <w:rsid w:val="009D5193"/>
    <w:rsid w:val="009D55E0"/>
    <w:rsid w:val="009D5C32"/>
    <w:rsid w:val="009D6348"/>
    <w:rsid w:val="009D6472"/>
    <w:rsid w:val="009D650A"/>
    <w:rsid w:val="009D6D26"/>
    <w:rsid w:val="009D6F16"/>
    <w:rsid w:val="009D79F4"/>
    <w:rsid w:val="009E001F"/>
    <w:rsid w:val="009E03DA"/>
    <w:rsid w:val="009E0424"/>
    <w:rsid w:val="009E0455"/>
    <w:rsid w:val="009E068B"/>
    <w:rsid w:val="009E085B"/>
    <w:rsid w:val="009E0F34"/>
    <w:rsid w:val="009E0F5B"/>
    <w:rsid w:val="009E199A"/>
    <w:rsid w:val="009E1B19"/>
    <w:rsid w:val="009E1BDD"/>
    <w:rsid w:val="009E1EBD"/>
    <w:rsid w:val="009E28B5"/>
    <w:rsid w:val="009E31A3"/>
    <w:rsid w:val="009E35FE"/>
    <w:rsid w:val="009E3B17"/>
    <w:rsid w:val="009E3CD1"/>
    <w:rsid w:val="009E3D89"/>
    <w:rsid w:val="009E3EA0"/>
    <w:rsid w:val="009E482A"/>
    <w:rsid w:val="009E4949"/>
    <w:rsid w:val="009E5008"/>
    <w:rsid w:val="009E5020"/>
    <w:rsid w:val="009E5988"/>
    <w:rsid w:val="009E5A84"/>
    <w:rsid w:val="009E5AF5"/>
    <w:rsid w:val="009E5B3E"/>
    <w:rsid w:val="009E5EB5"/>
    <w:rsid w:val="009E623F"/>
    <w:rsid w:val="009E66E6"/>
    <w:rsid w:val="009E6BD8"/>
    <w:rsid w:val="009E74F0"/>
    <w:rsid w:val="009E759E"/>
    <w:rsid w:val="009E7F76"/>
    <w:rsid w:val="009F0385"/>
    <w:rsid w:val="009F0768"/>
    <w:rsid w:val="009F08DB"/>
    <w:rsid w:val="009F0FA8"/>
    <w:rsid w:val="009F12F3"/>
    <w:rsid w:val="009F17D8"/>
    <w:rsid w:val="009F1B21"/>
    <w:rsid w:val="009F2578"/>
    <w:rsid w:val="009F2A71"/>
    <w:rsid w:val="009F3F94"/>
    <w:rsid w:val="009F4568"/>
    <w:rsid w:val="009F47FE"/>
    <w:rsid w:val="009F530D"/>
    <w:rsid w:val="009F5496"/>
    <w:rsid w:val="009F5964"/>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1B1D"/>
    <w:rsid w:val="00A027F3"/>
    <w:rsid w:val="00A02B02"/>
    <w:rsid w:val="00A02FAD"/>
    <w:rsid w:val="00A03156"/>
    <w:rsid w:val="00A032A2"/>
    <w:rsid w:val="00A03505"/>
    <w:rsid w:val="00A03978"/>
    <w:rsid w:val="00A03A89"/>
    <w:rsid w:val="00A03C66"/>
    <w:rsid w:val="00A04196"/>
    <w:rsid w:val="00A04782"/>
    <w:rsid w:val="00A049AF"/>
    <w:rsid w:val="00A05135"/>
    <w:rsid w:val="00A05DF3"/>
    <w:rsid w:val="00A065DD"/>
    <w:rsid w:val="00A0670C"/>
    <w:rsid w:val="00A06C09"/>
    <w:rsid w:val="00A06E88"/>
    <w:rsid w:val="00A07623"/>
    <w:rsid w:val="00A07E08"/>
    <w:rsid w:val="00A07F10"/>
    <w:rsid w:val="00A07F1F"/>
    <w:rsid w:val="00A10141"/>
    <w:rsid w:val="00A102E9"/>
    <w:rsid w:val="00A1073E"/>
    <w:rsid w:val="00A108F6"/>
    <w:rsid w:val="00A118BF"/>
    <w:rsid w:val="00A11F4C"/>
    <w:rsid w:val="00A125A9"/>
    <w:rsid w:val="00A12798"/>
    <w:rsid w:val="00A12A95"/>
    <w:rsid w:val="00A12BBB"/>
    <w:rsid w:val="00A12C82"/>
    <w:rsid w:val="00A12E7F"/>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23C"/>
    <w:rsid w:val="00A17C32"/>
    <w:rsid w:val="00A17C4F"/>
    <w:rsid w:val="00A20653"/>
    <w:rsid w:val="00A20A39"/>
    <w:rsid w:val="00A20EB7"/>
    <w:rsid w:val="00A20F59"/>
    <w:rsid w:val="00A21392"/>
    <w:rsid w:val="00A2227B"/>
    <w:rsid w:val="00A22E8A"/>
    <w:rsid w:val="00A23069"/>
    <w:rsid w:val="00A23195"/>
    <w:rsid w:val="00A238BD"/>
    <w:rsid w:val="00A23EA2"/>
    <w:rsid w:val="00A240B7"/>
    <w:rsid w:val="00A24132"/>
    <w:rsid w:val="00A243E4"/>
    <w:rsid w:val="00A2456F"/>
    <w:rsid w:val="00A2459D"/>
    <w:rsid w:val="00A247CD"/>
    <w:rsid w:val="00A248E3"/>
    <w:rsid w:val="00A2492E"/>
    <w:rsid w:val="00A24C26"/>
    <w:rsid w:val="00A24E23"/>
    <w:rsid w:val="00A25369"/>
    <w:rsid w:val="00A253DB"/>
    <w:rsid w:val="00A254CC"/>
    <w:rsid w:val="00A25D90"/>
    <w:rsid w:val="00A25F05"/>
    <w:rsid w:val="00A264A3"/>
    <w:rsid w:val="00A26772"/>
    <w:rsid w:val="00A26A32"/>
    <w:rsid w:val="00A26B26"/>
    <w:rsid w:val="00A26C88"/>
    <w:rsid w:val="00A272F3"/>
    <w:rsid w:val="00A27685"/>
    <w:rsid w:val="00A27B68"/>
    <w:rsid w:val="00A27DFA"/>
    <w:rsid w:val="00A30E85"/>
    <w:rsid w:val="00A311AE"/>
    <w:rsid w:val="00A31209"/>
    <w:rsid w:val="00A312A6"/>
    <w:rsid w:val="00A3130E"/>
    <w:rsid w:val="00A318A7"/>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6FF"/>
    <w:rsid w:val="00A41A9D"/>
    <w:rsid w:val="00A42939"/>
    <w:rsid w:val="00A429E6"/>
    <w:rsid w:val="00A42A88"/>
    <w:rsid w:val="00A42D07"/>
    <w:rsid w:val="00A435FA"/>
    <w:rsid w:val="00A439DF"/>
    <w:rsid w:val="00A43D85"/>
    <w:rsid w:val="00A43F66"/>
    <w:rsid w:val="00A44304"/>
    <w:rsid w:val="00A450C0"/>
    <w:rsid w:val="00A45468"/>
    <w:rsid w:val="00A45529"/>
    <w:rsid w:val="00A455F8"/>
    <w:rsid w:val="00A459BA"/>
    <w:rsid w:val="00A46859"/>
    <w:rsid w:val="00A46F8C"/>
    <w:rsid w:val="00A474C9"/>
    <w:rsid w:val="00A4791B"/>
    <w:rsid w:val="00A47B26"/>
    <w:rsid w:val="00A503E3"/>
    <w:rsid w:val="00A50679"/>
    <w:rsid w:val="00A50A48"/>
    <w:rsid w:val="00A50CDC"/>
    <w:rsid w:val="00A50CF7"/>
    <w:rsid w:val="00A51242"/>
    <w:rsid w:val="00A51522"/>
    <w:rsid w:val="00A51573"/>
    <w:rsid w:val="00A51617"/>
    <w:rsid w:val="00A51A5E"/>
    <w:rsid w:val="00A52040"/>
    <w:rsid w:val="00A522FA"/>
    <w:rsid w:val="00A52895"/>
    <w:rsid w:val="00A52B1F"/>
    <w:rsid w:val="00A53A2F"/>
    <w:rsid w:val="00A53A8F"/>
    <w:rsid w:val="00A53DA0"/>
    <w:rsid w:val="00A55685"/>
    <w:rsid w:val="00A559A6"/>
    <w:rsid w:val="00A55AB0"/>
    <w:rsid w:val="00A56205"/>
    <w:rsid w:val="00A56B29"/>
    <w:rsid w:val="00A56C4B"/>
    <w:rsid w:val="00A5765D"/>
    <w:rsid w:val="00A5790A"/>
    <w:rsid w:val="00A57A67"/>
    <w:rsid w:val="00A60039"/>
    <w:rsid w:val="00A6046A"/>
    <w:rsid w:val="00A607CB"/>
    <w:rsid w:val="00A60898"/>
    <w:rsid w:val="00A60FF0"/>
    <w:rsid w:val="00A60FFE"/>
    <w:rsid w:val="00A6100B"/>
    <w:rsid w:val="00A6107F"/>
    <w:rsid w:val="00A610FF"/>
    <w:rsid w:val="00A61130"/>
    <w:rsid w:val="00A617CC"/>
    <w:rsid w:val="00A61AAF"/>
    <w:rsid w:val="00A61B30"/>
    <w:rsid w:val="00A61BB2"/>
    <w:rsid w:val="00A6214D"/>
    <w:rsid w:val="00A624B3"/>
    <w:rsid w:val="00A62BDE"/>
    <w:rsid w:val="00A62EFA"/>
    <w:rsid w:val="00A632E1"/>
    <w:rsid w:val="00A632FF"/>
    <w:rsid w:val="00A6351F"/>
    <w:rsid w:val="00A63B48"/>
    <w:rsid w:val="00A63D8D"/>
    <w:rsid w:val="00A63EF0"/>
    <w:rsid w:val="00A64098"/>
    <w:rsid w:val="00A643E0"/>
    <w:rsid w:val="00A64449"/>
    <w:rsid w:val="00A645C4"/>
    <w:rsid w:val="00A64ABE"/>
    <w:rsid w:val="00A64EC1"/>
    <w:rsid w:val="00A64F8D"/>
    <w:rsid w:val="00A6541D"/>
    <w:rsid w:val="00A65A70"/>
    <w:rsid w:val="00A65E3D"/>
    <w:rsid w:val="00A66123"/>
    <w:rsid w:val="00A6667C"/>
    <w:rsid w:val="00A66A47"/>
    <w:rsid w:val="00A66DAB"/>
    <w:rsid w:val="00A66E44"/>
    <w:rsid w:val="00A66F36"/>
    <w:rsid w:val="00A671A9"/>
    <w:rsid w:val="00A671DF"/>
    <w:rsid w:val="00A6736C"/>
    <w:rsid w:val="00A675E8"/>
    <w:rsid w:val="00A676D9"/>
    <w:rsid w:val="00A67EFC"/>
    <w:rsid w:val="00A7031E"/>
    <w:rsid w:val="00A70759"/>
    <w:rsid w:val="00A70DA2"/>
    <w:rsid w:val="00A71140"/>
    <w:rsid w:val="00A716D1"/>
    <w:rsid w:val="00A71A15"/>
    <w:rsid w:val="00A71E27"/>
    <w:rsid w:val="00A720FA"/>
    <w:rsid w:val="00A72300"/>
    <w:rsid w:val="00A72B7B"/>
    <w:rsid w:val="00A72C27"/>
    <w:rsid w:val="00A7397D"/>
    <w:rsid w:val="00A73DEA"/>
    <w:rsid w:val="00A74085"/>
    <w:rsid w:val="00A743EB"/>
    <w:rsid w:val="00A74692"/>
    <w:rsid w:val="00A747FA"/>
    <w:rsid w:val="00A74991"/>
    <w:rsid w:val="00A74EE3"/>
    <w:rsid w:val="00A75084"/>
    <w:rsid w:val="00A75774"/>
    <w:rsid w:val="00A758F7"/>
    <w:rsid w:val="00A7591D"/>
    <w:rsid w:val="00A75A25"/>
    <w:rsid w:val="00A75C07"/>
    <w:rsid w:val="00A75F70"/>
    <w:rsid w:val="00A7617F"/>
    <w:rsid w:val="00A7618B"/>
    <w:rsid w:val="00A76342"/>
    <w:rsid w:val="00A7640B"/>
    <w:rsid w:val="00A76716"/>
    <w:rsid w:val="00A768D5"/>
    <w:rsid w:val="00A76A0F"/>
    <w:rsid w:val="00A7778B"/>
    <w:rsid w:val="00A777B3"/>
    <w:rsid w:val="00A77A0D"/>
    <w:rsid w:val="00A77ED8"/>
    <w:rsid w:val="00A80041"/>
    <w:rsid w:val="00A803BC"/>
    <w:rsid w:val="00A80969"/>
    <w:rsid w:val="00A80C68"/>
    <w:rsid w:val="00A814CB"/>
    <w:rsid w:val="00A8152F"/>
    <w:rsid w:val="00A817AC"/>
    <w:rsid w:val="00A8224A"/>
    <w:rsid w:val="00A830CD"/>
    <w:rsid w:val="00A836FC"/>
    <w:rsid w:val="00A8459C"/>
    <w:rsid w:val="00A84805"/>
    <w:rsid w:val="00A84D15"/>
    <w:rsid w:val="00A853FE"/>
    <w:rsid w:val="00A858C5"/>
    <w:rsid w:val="00A85AAF"/>
    <w:rsid w:val="00A86901"/>
    <w:rsid w:val="00A86EA7"/>
    <w:rsid w:val="00A87449"/>
    <w:rsid w:val="00A87ED8"/>
    <w:rsid w:val="00A9027A"/>
    <w:rsid w:val="00A91244"/>
    <w:rsid w:val="00A9139D"/>
    <w:rsid w:val="00A91AA1"/>
    <w:rsid w:val="00A92776"/>
    <w:rsid w:val="00A92857"/>
    <w:rsid w:val="00A928B5"/>
    <w:rsid w:val="00A92B84"/>
    <w:rsid w:val="00A93181"/>
    <w:rsid w:val="00A938E6"/>
    <w:rsid w:val="00A93CA6"/>
    <w:rsid w:val="00A93CCF"/>
    <w:rsid w:val="00A93E53"/>
    <w:rsid w:val="00A93F20"/>
    <w:rsid w:val="00A93F66"/>
    <w:rsid w:val="00A9476B"/>
    <w:rsid w:val="00A94DA8"/>
    <w:rsid w:val="00A95376"/>
    <w:rsid w:val="00A9589C"/>
    <w:rsid w:val="00A95BD5"/>
    <w:rsid w:val="00A95FCF"/>
    <w:rsid w:val="00A96169"/>
    <w:rsid w:val="00A96299"/>
    <w:rsid w:val="00A964AD"/>
    <w:rsid w:val="00A96872"/>
    <w:rsid w:val="00A96F78"/>
    <w:rsid w:val="00A97589"/>
    <w:rsid w:val="00A97BEC"/>
    <w:rsid w:val="00AA1087"/>
    <w:rsid w:val="00AA1186"/>
    <w:rsid w:val="00AA1838"/>
    <w:rsid w:val="00AA19FF"/>
    <w:rsid w:val="00AA1AA8"/>
    <w:rsid w:val="00AA205F"/>
    <w:rsid w:val="00AA25A9"/>
    <w:rsid w:val="00AA26D9"/>
    <w:rsid w:val="00AA27F5"/>
    <w:rsid w:val="00AA2F72"/>
    <w:rsid w:val="00AA3BD5"/>
    <w:rsid w:val="00AA3DEA"/>
    <w:rsid w:val="00AA3E21"/>
    <w:rsid w:val="00AA4AE2"/>
    <w:rsid w:val="00AA4BA1"/>
    <w:rsid w:val="00AA4D31"/>
    <w:rsid w:val="00AA51AD"/>
    <w:rsid w:val="00AA52D8"/>
    <w:rsid w:val="00AA591E"/>
    <w:rsid w:val="00AA5B39"/>
    <w:rsid w:val="00AA65C9"/>
    <w:rsid w:val="00AA670E"/>
    <w:rsid w:val="00AA6E83"/>
    <w:rsid w:val="00AA7490"/>
    <w:rsid w:val="00AA7A30"/>
    <w:rsid w:val="00AA7B8A"/>
    <w:rsid w:val="00AA7C8A"/>
    <w:rsid w:val="00AB0268"/>
    <w:rsid w:val="00AB028F"/>
    <w:rsid w:val="00AB0A09"/>
    <w:rsid w:val="00AB0A32"/>
    <w:rsid w:val="00AB0D81"/>
    <w:rsid w:val="00AB0E56"/>
    <w:rsid w:val="00AB10BE"/>
    <w:rsid w:val="00AB1ABD"/>
    <w:rsid w:val="00AB1C7B"/>
    <w:rsid w:val="00AB1DD8"/>
    <w:rsid w:val="00AB2A33"/>
    <w:rsid w:val="00AB3360"/>
    <w:rsid w:val="00AB3668"/>
    <w:rsid w:val="00AB3756"/>
    <w:rsid w:val="00AB3A15"/>
    <w:rsid w:val="00AB3B9F"/>
    <w:rsid w:val="00AB403B"/>
    <w:rsid w:val="00AB45DD"/>
    <w:rsid w:val="00AB4ECC"/>
    <w:rsid w:val="00AB5E58"/>
    <w:rsid w:val="00AB5E8B"/>
    <w:rsid w:val="00AB65D7"/>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9EF"/>
    <w:rsid w:val="00AC1D46"/>
    <w:rsid w:val="00AC1E55"/>
    <w:rsid w:val="00AC1EA1"/>
    <w:rsid w:val="00AC2AFB"/>
    <w:rsid w:val="00AC34E2"/>
    <w:rsid w:val="00AC367D"/>
    <w:rsid w:val="00AC429F"/>
    <w:rsid w:val="00AC442E"/>
    <w:rsid w:val="00AC5208"/>
    <w:rsid w:val="00AC52B6"/>
    <w:rsid w:val="00AC59DD"/>
    <w:rsid w:val="00AC5CAE"/>
    <w:rsid w:val="00AC5CDA"/>
    <w:rsid w:val="00AC5E56"/>
    <w:rsid w:val="00AC5F27"/>
    <w:rsid w:val="00AC6089"/>
    <w:rsid w:val="00AC60B4"/>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DC5"/>
    <w:rsid w:val="00AD2EE3"/>
    <w:rsid w:val="00AD302B"/>
    <w:rsid w:val="00AD3455"/>
    <w:rsid w:val="00AD366F"/>
    <w:rsid w:val="00AD3CAD"/>
    <w:rsid w:val="00AD3CFD"/>
    <w:rsid w:val="00AD3D33"/>
    <w:rsid w:val="00AD4432"/>
    <w:rsid w:val="00AD4760"/>
    <w:rsid w:val="00AD48F2"/>
    <w:rsid w:val="00AD49C7"/>
    <w:rsid w:val="00AD4D87"/>
    <w:rsid w:val="00AD4E11"/>
    <w:rsid w:val="00AD4EAB"/>
    <w:rsid w:val="00AD52DC"/>
    <w:rsid w:val="00AD55B2"/>
    <w:rsid w:val="00AD61F5"/>
    <w:rsid w:val="00AD630B"/>
    <w:rsid w:val="00AD645F"/>
    <w:rsid w:val="00AD64C1"/>
    <w:rsid w:val="00AD6625"/>
    <w:rsid w:val="00AD69FF"/>
    <w:rsid w:val="00AD6F67"/>
    <w:rsid w:val="00AD6FC8"/>
    <w:rsid w:val="00AD702B"/>
    <w:rsid w:val="00AD72E6"/>
    <w:rsid w:val="00AD72ED"/>
    <w:rsid w:val="00AD7304"/>
    <w:rsid w:val="00AD7311"/>
    <w:rsid w:val="00AD7C95"/>
    <w:rsid w:val="00AE06CF"/>
    <w:rsid w:val="00AE0960"/>
    <w:rsid w:val="00AE0D40"/>
    <w:rsid w:val="00AE10DA"/>
    <w:rsid w:val="00AE1257"/>
    <w:rsid w:val="00AE1498"/>
    <w:rsid w:val="00AE156E"/>
    <w:rsid w:val="00AE1D7F"/>
    <w:rsid w:val="00AE1F29"/>
    <w:rsid w:val="00AE2078"/>
    <w:rsid w:val="00AE2E3E"/>
    <w:rsid w:val="00AE3778"/>
    <w:rsid w:val="00AE37BD"/>
    <w:rsid w:val="00AE380A"/>
    <w:rsid w:val="00AE3DE1"/>
    <w:rsid w:val="00AE4216"/>
    <w:rsid w:val="00AE4423"/>
    <w:rsid w:val="00AE44AC"/>
    <w:rsid w:val="00AE474F"/>
    <w:rsid w:val="00AE57BE"/>
    <w:rsid w:val="00AE57FC"/>
    <w:rsid w:val="00AE594E"/>
    <w:rsid w:val="00AE6399"/>
    <w:rsid w:val="00AE67B2"/>
    <w:rsid w:val="00AE69B2"/>
    <w:rsid w:val="00AE6AA2"/>
    <w:rsid w:val="00AE6DDE"/>
    <w:rsid w:val="00AE6E76"/>
    <w:rsid w:val="00AE6F16"/>
    <w:rsid w:val="00AE7180"/>
    <w:rsid w:val="00AE7527"/>
    <w:rsid w:val="00AE77C2"/>
    <w:rsid w:val="00AE7B9B"/>
    <w:rsid w:val="00AF0393"/>
    <w:rsid w:val="00AF03CF"/>
    <w:rsid w:val="00AF098B"/>
    <w:rsid w:val="00AF0A7B"/>
    <w:rsid w:val="00AF0D28"/>
    <w:rsid w:val="00AF13A1"/>
    <w:rsid w:val="00AF14B3"/>
    <w:rsid w:val="00AF15CC"/>
    <w:rsid w:val="00AF174A"/>
    <w:rsid w:val="00AF1EC2"/>
    <w:rsid w:val="00AF2517"/>
    <w:rsid w:val="00AF259C"/>
    <w:rsid w:val="00AF26A9"/>
    <w:rsid w:val="00AF26B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D1E"/>
    <w:rsid w:val="00AF5EB5"/>
    <w:rsid w:val="00AF5EC6"/>
    <w:rsid w:val="00AF6137"/>
    <w:rsid w:val="00AF6309"/>
    <w:rsid w:val="00AF65A7"/>
    <w:rsid w:val="00AF69BA"/>
    <w:rsid w:val="00AF6AA9"/>
    <w:rsid w:val="00AF6C08"/>
    <w:rsid w:val="00AF6E8A"/>
    <w:rsid w:val="00AF71D9"/>
    <w:rsid w:val="00AF7213"/>
    <w:rsid w:val="00AF72FD"/>
    <w:rsid w:val="00AF741A"/>
    <w:rsid w:val="00AF77E9"/>
    <w:rsid w:val="00AF7D92"/>
    <w:rsid w:val="00B00D95"/>
    <w:rsid w:val="00B011CC"/>
    <w:rsid w:val="00B01A0B"/>
    <w:rsid w:val="00B01D47"/>
    <w:rsid w:val="00B0258D"/>
    <w:rsid w:val="00B02603"/>
    <w:rsid w:val="00B029F5"/>
    <w:rsid w:val="00B03787"/>
    <w:rsid w:val="00B04048"/>
    <w:rsid w:val="00B040C2"/>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07FBB"/>
    <w:rsid w:val="00B10010"/>
    <w:rsid w:val="00B10A1A"/>
    <w:rsid w:val="00B10E0F"/>
    <w:rsid w:val="00B1153D"/>
    <w:rsid w:val="00B11775"/>
    <w:rsid w:val="00B11AFC"/>
    <w:rsid w:val="00B123B5"/>
    <w:rsid w:val="00B12660"/>
    <w:rsid w:val="00B12ACB"/>
    <w:rsid w:val="00B12EBD"/>
    <w:rsid w:val="00B1302D"/>
    <w:rsid w:val="00B13B77"/>
    <w:rsid w:val="00B13EBB"/>
    <w:rsid w:val="00B143EC"/>
    <w:rsid w:val="00B149A6"/>
    <w:rsid w:val="00B14DC2"/>
    <w:rsid w:val="00B14E3A"/>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786"/>
    <w:rsid w:val="00B22CD3"/>
    <w:rsid w:val="00B2341A"/>
    <w:rsid w:val="00B23C1E"/>
    <w:rsid w:val="00B2401C"/>
    <w:rsid w:val="00B2486A"/>
    <w:rsid w:val="00B24F66"/>
    <w:rsid w:val="00B2506B"/>
    <w:rsid w:val="00B2529F"/>
    <w:rsid w:val="00B25454"/>
    <w:rsid w:val="00B25579"/>
    <w:rsid w:val="00B25BEA"/>
    <w:rsid w:val="00B2612D"/>
    <w:rsid w:val="00B2628E"/>
    <w:rsid w:val="00B266B0"/>
    <w:rsid w:val="00B26E28"/>
    <w:rsid w:val="00B273A7"/>
    <w:rsid w:val="00B2771B"/>
    <w:rsid w:val="00B27921"/>
    <w:rsid w:val="00B27F41"/>
    <w:rsid w:val="00B3000E"/>
    <w:rsid w:val="00B30019"/>
    <w:rsid w:val="00B3032D"/>
    <w:rsid w:val="00B30591"/>
    <w:rsid w:val="00B307C2"/>
    <w:rsid w:val="00B30B17"/>
    <w:rsid w:val="00B31180"/>
    <w:rsid w:val="00B31787"/>
    <w:rsid w:val="00B3182F"/>
    <w:rsid w:val="00B319A9"/>
    <w:rsid w:val="00B322E5"/>
    <w:rsid w:val="00B322E6"/>
    <w:rsid w:val="00B325FF"/>
    <w:rsid w:val="00B32694"/>
    <w:rsid w:val="00B326A8"/>
    <w:rsid w:val="00B329C8"/>
    <w:rsid w:val="00B329EB"/>
    <w:rsid w:val="00B332F4"/>
    <w:rsid w:val="00B33330"/>
    <w:rsid w:val="00B33347"/>
    <w:rsid w:val="00B33508"/>
    <w:rsid w:val="00B3350D"/>
    <w:rsid w:val="00B3355F"/>
    <w:rsid w:val="00B336B5"/>
    <w:rsid w:val="00B336C3"/>
    <w:rsid w:val="00B3377E"/>
    <w:rsid w:val="00B33C6B"/>
    <w:rsid w:val="00B33EC5"/>
    <w:rsid w:val="00B347F0"/>
    <w:rsid w:val="00B34E9E"/>
    <w:rsid w:val="00B35343"/>
    <w:rsid w:val="00B35427"/>
    <w:rsid w:val="00B3583A"/>
    <w:rsid w:val="00B35A20"/>
    <w:rsid w:val="00B35BC9"/>
    <w:rsid w:val="00B35C3C"/>
    <w:rsid w:val="00B35DA4"/>
    <w:rsid w:val="00B36B65"/>
    <w:rsid w:val="00B36C68"/>
    <w:rsid w:val="00B36EF1"/>
    <w:rsid w:val="00B36F20"/>
    <w:rsid w:val="00B37025"/>
    <w:rsid w:val="00B371C1"/>
    <w:rsid w:val="00B37440"/>
    <w:rsid w:val="00B377C2"/>
    <w:rsid w:val="00B378B1"/>
    <w:rsid w:val="00B40554"/>
    <w:rsid w:val="00B40A96"/>
    <w:rsid w:val="00B40FAF"/>
    <w:rsid w:val="00B4102B"/>
    <w:rsid w:val="00B4126E"/>
    <w:rsid w:val="00B4184B"/>
    <w:rsid w:val="00B422A7"/>
    <w:rsid w:val="00B42A29"/>
    <w:rsid w:val="00B42A32"/>
    <w:rsid w:val="00B42EF9"/>
    <w:rsid w:val="00B42FA6"/>
    <w:rsid w:val="00B430B1"/>
    <w:rsid w:val="00B4334D"/>
    <w:rsid w:val="00B4353B"/>
    <w:rsid w:val="00B43800"/>
    <w:rsid w:val="00B43997"/>
    <w:rsid w:val="00B4399E"/>
    <w:rsid w:val="00B43A16"/>
    <w:rsid w:val="00B43A51"/>
    <w:rsid w:val="00B4412E"/>
    <w:rsid w:val="00B4487A"/>
    <w:rsid w:val="00B44C26"/>
    <w:rsid w:val="00B44D14"/>
    <w:rsid w:val="00B45347"/>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DB6"/>
    <w:rsid w:val="00B55E5C"/>
    <w:rsid w:val="00B55E8F"/>
    <w:rsid w:val="00B56260"/>
    <w:rsid w:val="00B566E5"/>
    <w:rsid w:val="00B5684E"/>
    <w:rsid w:val="00B56B03"/>
    <w:rsid w:val="00B56DCF"/>
    <w:rsid w:val="00B570BF"/>
    <w:rsid w:val="00B570D7"/>
    <w:rsid w:val="00B57144"/>
    <w:rsid w:val="00B5729A"/>
    <w:rsid w:val="00B57300"/>
    <w:rsid w:val="00B6003B"/>
    <w:rsid w:val="00B607D5"/>
    <w:rsid w:val="00B61188"/>
    <w:rsid w:val="00B611F1"/>
    <w:rsid w:val="00B61211"/>
    <w:rsid w:val="00B6129B"/>
    <w:rsid w:val="00B61788"/>
    <w:rsid w:val="00B618F6"/>
    <w:rsid w:val="00B61A02"/>
    <w:rsid w:val="00B61FA9"/>
    <w:rsid w:val="00B6265F"/>
    <w:rsid w:val="00B62C2D"/>
    <w:rsid w:val="00B632DC"/>
    <w:rsid w:val="00B63337"/>
    <w:rsid w:val="00B63437"/>
    <w:rsid w:val="00B6369F"/>
    <w:rsid w:val="00B639D7"/>
    <w:rsid w:val="00B63AEA"/>
    <w:rsid w:val="00B63CFF"/>
    <w:rsid w:val="00B644CF"/>
    <w:rsid w:val="00B646BC"/>
    <w:rsid w:val="00B64AA7"/>
    <w:rsid w:val="00B65CA0"/>
    <w:rsid w:val="00B65DAD"/>
    <w:rsid w:val="00B6635A"/>
    <w:rsid w:val="00B66594"/>
    <w:rsid w:val="00B667EB"/>
    <w:rsid w:val="00B66888"/>
    <w:rsid w:val="00B677B7"/>
    <w:rsid w:val="00B67805"/>
    <w:rsid w:val="00B70158"/>
    <w:rsid w:val="00B70A10"/>
    <w:rsid w:val="00B70A5B"/>
    <w:rsid w:val="00B70A76"/>
    <w:rsid w:val="00B70AC2"/>
    <w:rsid w:val="00B70AE9"/>
    <w:rsid w:val="00B71408"/>
    <w:rsid w:val="00B71C90"/>
    <w:rsid w:val="00B71CF9"/>
    <w:rsid w:val="00B721CD"/>
    <w:rsid w:val="00B72363"/>
    <w:rsid w:val="00B72614"/>
    <w:rsid w:val="00B7267A"/>
    <w:rsid w:val="00B726D8"/>
    <w:rsid w:val="00B726FF"/>
    <w:rsid w:val="00B72754"/>
    <w:rsid w:val="00B7291A"/>
    <w:rsid w:val="00B72AA4"/>
    <w:rsid w:val="00B735C9"/>
    <w:rsid w:val="00B738C1"/>
    <w:rsid w:val="00B73C21"/>
    <w:rsid w:val="00B7484A"/>
    <w:rsid w:val="00B75454"/>
    <w:rsid w:val="00B7589B"/>
    <w:rsid w:val="00B758D0"/>
    <w:rsid w:val="00B75A95"/>
    <w:rsid w:val="00B75DAF"/>
    <w:rsid w:val="00B76BCD"/>
    <w:rsid w:val="00B76EE9"/>
    <w:rsid w:val="00B77157"/>
    <w:rsid w:val="00B77361"/>
    <w:rsid w:val="00B77880"/>
    <w:rsid w:val="00B77E6F"/>
    <w:rsid w:val="00B77F04"/>
    <w:rsid w:val="00B77FD9"/>
    <w:rsid w:val="00B8083C"/>
    <w:rsid w:val="00B80B30"/>
    <w:rsid w:val="00B80D90"/>
    <w:rsid w:val="00B8128E"/>
    <w:rsid w:val="00B8164A"/>
    <w:rsid w:val="00B81ADA"/>
    <w:rsid w:val="00B81CA7"/>
    <w:rsid w:val="00B81D44"/>
    <w:rsid w:val="00B82381"/>
    <w:rsid w:val="00B82537"/>
    <w:rsid w:val="00B82613"/>
    <w:rsid w:val="00B826DB"/>
    <w:rsid w:val="00B828B5"/>
    <w:rsid w:val="00B82A68"/>
    <w:rsid w:val="00B82BF3"/>
    <w:rsid w:val="00B82EB5"/>
    <w:rsid w:val="00B82EBD"/>
    <w:rsid w:val="00B8347C"/>
    <w:rsid w:val="00B83735"/>
    <w:rsid w:val="00B83A64"/>
    <w:rsid w:val="00B83B0D"/>
    <w:rsid w:val="00B84C55"/>
    <w:rsid w:val="00B84E9C"/>
    <w:rsid w:val="00B85522"/>
    <w:rsid w:val="00B85598"/>
    <w:rsid w:val="00B85BCA"/>
    <w:rsid w:val="00B86166"/>
    <w:rsid w:val="00B869D0"/>
    <w:rsid w:val="00B869DF"/>
    <w:rsid w:val="00B876E7"/>
    <w:rsid w:val="00B87FD7"/>
    <w:rsid w:val="00B903F7"/>
    <w:rsid w:val="00B90674"/>
    <w:rsid w:val="00B9086D"/>
    <w:rsid w:val="00B90E2A"/>
    <w:rsid w:val="00B90F2A"/>
    <w:rsid w:val="00B90F73"/>
    <w:rsid w:val="00B91288"/>
    <w:rsid w:val="00B916EB"/>
    <w:rsid w:val="00B91753"/>
    <w:rsid w:val="00B9198D"/>
    <w:rsid w:val="00B921C9"/>
    <w:rsid w:val="00B9253F"/>
    <w:rsid w:val="00B93008"/>
    <w:rsid w:val="00B93110"/>
    <w:rsid w:val="00B93945"/>
    <w:rsid w:val="00B93988"/>
    <w:rsid w:val="00B93BA7"/>
    <w:rsid w:val="00B9406D"/>
    <w:rsid w:val="00B943EB"/>
    <w:rsid w:val="00B944C0"/>
    <w:rsid w:val="00B94821"/>
    <w:rsid w:val="00B94B34"/>
    <w:rsid w:val="00B94BA7"/>
    <w:rsid w:val="00B94BE9"/>
    <w:rsid w:val="00B94C1D"/>
    <w:rsid w:val="00B94C88"/>
    <w:rsid w:val="00B94DCD"/>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14"/>
    <w:rsid w:val="00BA1A29"/>
    <w:rsid w:val="00BA1EB0"/>
    <w:rsid w:val="00BA28A5"/>
    <w:rsid w:val="00BA2D7A"/>
    <w:rsid w:val="00BA2E84"/>
    <w:rsid w:val="00BA31F9"/>
    <w:rsid w:val="00BA3479"/>
    <w:rsid w:val="00BA3594"/>
    <w:rsid w:val="00BA3D7B"/>
    <w:rsid w:val="00BA43BB"/>
    <w:rsid w:val="00BA48FC"/>
    <w:rsid w:val="00BA4ED2"/>
    <w:rsid w:val="00BA5699"/>
    <w:rsid w:val="00BA61BE"/>
    <w:rsid w:val="00BA6548"/>
    <w:rsid w:val="00BA69CE"/>
    <w:rsid w:val="00BA6A8D"/>
    <w:rsid w:val="00BA6BF7"/>
    <w:rsid w:val="00BA708F"/>
    <w:rsid w:val="00BA70EB"/>
    <w:rsid w:val="00BA76A9"/>
    <w:rsid w:val="00BA79A3"/>
    <w:rsid w:val="00BA7A53"/>
    <w:rsid w:val="00BB02AB"/>
    <w:rsid w:val="00BB079D"/>
    <w:rsid w:val="00BB0E5D"/>
    <w:rsid w:val="00BB0FBC"/>
    <w:rsid w:val="00BB13D1"/>
    <w:rsid w:val="00BB1FDA"/>
    <w:rsid w:val="00BB20D1"/>
    <w:rsid w:val="00BB22A6"/>
    <w:rsid w:val="00BB2367"/>
    <w:rsid w:val="00BB3847"/>
    <w:rsid w:val="00BB39D1"/>
    <w:rsid w:val="00BB3C13"/>
    <w:rsid w:val="00BB3DF6"/>
    <w:rsid w:val="00BB3E2B"/>
    <w:rsid w:val="00BB46A3"/>
    <w:rsid w:val="00BB480F"/>
    <w:rsid w:val="00BB4A65"/>
    <w:rsid w:val="00BB4C3C"/>
    <w:rsid w:val="00BB4F80"/>
    <w:rsid w:val="00BB5043"/>
    <w:rsid w:val="00BB532F"/>
    <w:rsid w:val="00BB538C"/>
    <w:rsid w:val="00BB5D1C"/>
    <w:rsid w:val="00BB637C"/>
    <w:rsid w:val="00BB6552"/>
    <w:rsid w:val="00BB65B2"/>
    <w:rsid w:val="00BB6B9B"/>
    <w:rsid w:val="00BB73C6"/>
    <w:rsid w:val="00BB754F"/>
    <w:rsid w:val="00BB7795"/>
    <w:rsid w:val="00BB7887"/>
    <w:rsid w:val="00BB7DDF"/>
    <w:rsid w:val="00BC0405"/>
    <w:rsid w:val="00BC04A1"/>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126"/>
    <w:rsid w:val="00BC559E"/>
    <w:rsid w:val="00BC5788"/>
    <w:rsid w:val="00BC58B9"/>
    <w:rsid w:val="00BC5E8A"/>
    <w:rsid w:val="00BC61F3"/>
    <w:rsid w:val="00BC6308"/>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128F"/>
    <w:rsid w:val="00BD1C17"/>
    <w:rsid w:val="00BD22A6"/>
    <w:rsid w:val="00BD2354"/>
    <w:rsid w:val="00BD35FF"/>
    <w:rsid w:val="00BD36E1"/>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619"/>
    <w:rsid w:val="00BD7BF6"/>
    <w:rsid w:val="00BD7BFE"/>
    <w:rsid w:val="00BD7D14"/>
    <w:rsid w:val="00BE0222"/>
    <w:rsid w:val="00BE02B4"/>
    <w:rsid w:val="00BE0357"/>
    <w:rsid w:val="00BE0A4E"/>
    <w:rsid w:val="00BE0D8D"/>
    <w:rsid w:val="00BE1553"/>
    <w:rsid w:val="00BE1804"/>
    <w:rsid w:val="00BE1909"/>
    <w:rsid w:val="00BE1A7B"/>
    <w:rsid w:val="00BE1BDE"/>
    <w:rsid w:val="00BE1D9E"/>
    <w:rsid w:val="00BE2367"/>
    <w:rsid w:val="00BE2388"/>
    <w:rsid w:val="00BE23F8"/>
    <w:rsid w:val="00BE2797"/>
    <w:rsid w:val="00BE2B0C"/>
    <w:rsid w:val="00BE2E9D"/>
    <w:rsid w:val="00BE2EFE"/>
    <w:rsid w:val="00BE3171"/>
    <w:rsid w:val="00BE32F7"/>
    <w:rsid w:val="00BE33CE"/>
    <w:rsid w:val="00BE3BE1"/>
    <w:rsid w:val="00BE3F5D"/>
    <w:rsid w:val="00BE4263"/>
    <w:rsid w:val="00BE4A81"/>
    <w:rsid w:val="00BE4EC9"/>
    <w:rsid w:val="00BE559A"/>
    <w:rsid w:val="00BE55FB"/>
    <w:rsid w:val="00BE5864"/>
    <w:rsid w:val="00BE5953"/>
    <w:rsid w:val="00BE5C4A"/>
    <w:rsid w:val="00BE631E"/>
    <w:rsid w:val="00BE70CB"/>
    <w:rsid w:val="00BE720F"/>
    <w:rsid w:val="00BE7ADE"/>
    <w:rsid w:val="00BE7D8B"/>
    <w:rsid w:val="00BE7DE9"/>
    <w:rsid w:val="00BE7F43"/>
    <w:rsid w:val="00BF055E"/>
    <w:rsid w:val="00BF0BD4"/>
    <w:rsid w:val="00BF0CCF"/>
    <w:rsid w:val="00BF0FC5"/>
    <w:rsid w:val="00BF10BC"/>
    <w:rsid w:val="00BF1403"/>
    <w:rsid w:val="00BF1A2E"/>
    <w:rsid w:val="00BF1C76"/>
    <w:rsid w:val="00BF2189"/>
    <w:rsid w:val="00BF21AC"/>
    <w:rsid w:val="00BF249B"/>
    <w:rsid w:val="00BF2E53"/>
    <w:rsid w:val="00BF3133"/>
    <w:rsid w:val="00BF336A"/>
    <w:rsid w:val="00BF3669"/>
    <w:rsid w:val="00BF372C"/>
    <w:rsid w:val="00BF3C0D"/>
    <w:rsid w:val="00BF3D9D"/>
    <w:rsid w:val="00BF3FC8"/>
    <w:rsid w:val="00BF4037"/>
    <w:rsid w:val="00BF425A"/>
    <w:rsid w:val="00BF4E0C"/>
    <w:rsid w:val="00BF6D77"/>
    <w:rsid w:val="00BF7032"/>
    <w:rsid w:val="00BF711C"/>
    <w:rsid w:val="00BF7AF3"/>
    <w:rsid w:val="00BF7C74"/>
    <w:rsid w:val="00C00AF3"/>
    <w:rsid w:val="00C00ED8"/>
    <w:rsid w:val="00C012A8"/>
    <w:rsid w:val="00C015B7"/>
    <w:rsid w:val="00C017B1"/>
    <w:rsid w:val="00C01BDD"/>
    <w:rsid w:val="00C0208F"/>
    <w:rsid w:val="00C02092"/>
    <w:rsid w:val="00C02367"/>
    <w:rsid w:val="00C02A91"/>
    <w:rsid w:val="00C02E65"/>
    <w:rsid w:val="00C03027"/>
    <w:rsid w:val="00C03309"/>
    <w:rsid w:val="00C04112"/>
    <w:rsid w:val="00C04529"/>
    <w:rsid w:val="00C045FA"/>
    <w:rsid w:val="00C04A55"/>
    <w:rsid w:val="00C04A97"/>
    <w:rsid w:val="00C052DC"/>
    <w:rsid w:val="00C05414"/>
    <w:rsid w:val="00C055B3"/>
    <w:rsid w:val="00C05BF5"/>
    <w:rsid w:val="00C0600F"/>
    <w:rsid w:val="00C067D5"/>
    <w:rsid w:val="00C07263"/>
    <w:rsid w:val="00C072FE"/>
    <w:rsid w:val="00C10277"/>
    <w:rsid w:val="00C11322"/>
    <w:rsid w:val="00C11A7F"/>
    <w:rsid w:val="00C11A9B"/>
    <w:rsid w:val="00C11C57"/>
    <w:rsid w:val="00C12566"/>
    <w:rsid w:val="00C12838"/>
    <w:rsid w:val="00C12C9B"/>
    <w:rsid w:val="00C12D76"/>
    <w:rsid w:val="00C12E39"/>
    <w:rsid w:val="00C1339A"/>
    <w:rsid w:val="00C138C0"/>
    <w:rsid w:val="00C13927"/>
    <w:rsid w:val="00C14164"/>
    <w:rsid w:val="00C14280"/>
    <w:rsid w:val="00C1431C"/>
    <w:rsid w:val="00C14518"/>
    <w:rsid w:val="00C14F52"/>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B28"/>
    <w:rsid w:val="00C22B5A"/>
    <w:rsid w:val="00C23095"/>
    <w:rsid w:val="00C24077"/>
    <w:rsid w:val="00C248A9"/>
    <w:rsid w:val="00C24CB7"/>
    <w:rsid w:val="00C25019"/>
    <w:rsid w:val="00C257B7"/>
    <w:rsid w:val="00C26492"/>
    <w:rsid w:val="00C26591"/>
    <w:rsid w:val="00C268E9"/>
    <w:rsid w:val="00C26EF2"/>
    <w:rsid w:val="00C272E8"/>
    <w:rsid w:val="00C27581"/>
    <w:rsid w:val="00C2799A"/>
    <w:rsid w:val="00C279E9"/>
    <w:rsid w:val="00C27DC6"/>
    <w:rsid w:val="00C27ECD"/>
    <w:rsid w:val="00C3051E"/>
    <w:rsid w:val="00C30B76"/>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816"/>
    <w:rsid w:val="00C35F1B"/>
    <w:rsid w:val="00C365E7"/>
    <w:rsid w:val="00C36E34"/>
    <w:rsid w:val="00C377B9"/>
    <w:rsid w:val="00C40342"/>
    <w:rsid w:val="00C403F8"/>
    <w:rsid w:val="00C404EE"/>
    <w:rsid w:val="00C40698"/>
    <w:rsid w:val="00C407E9"/>
    <w:rsid w:val="00C40D2D"/>
    <w:rsid w:val="00C40E48"/>
    <w:rsid w:val="00C40FC3"/>
    <w:rsid w:val="00C4171B"/>
    <w:rsid w:val="00C41BB7"/>
    <w:rsid w:val="00C41F93"/>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4C2E"/>
    <w:rsid w:val="00C4557F"/>
    <w:rsid w:val="00C45B3F"/>
    <w:rsid w:val="00C45EF5"/>
    <w:rsid w:val="00C46ACB"/>
    <w:rsid w:val="00C46B7E"/>
    <w:rsid w:val="00C46C36"/>
    <w:rsid w:val="00C46FB4"/>
    <w:rsid w:val="00C47543"/>
    <w:rsid w:val="00C47578"/>
    <w:rsid w:val="00C47D3E"/>
    <w:rsid w:val="00C5048D"/>
    <w:rsid w:val="00C50A4E"/>
    <w:rsid w:val="00C50CE4"/>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6E55"/>
    <w:rsid w:val="00C57880"/>
    <w:rsid w:val="00C57C37"/>
    <w:rsid w:val="00C57FD9"/>
    <w:rsid w:val="00C60237"/>
    <w:rsid w:val="00C6038F"/>
    <w:rsid w:val="00C60456"/>
    <w:rsid w:val="00C6120A"/>
    <w:rsid w:val="00C614C1"/>
    <w:rsid w:val="00C61815"/>
    <w:rsid w:val="00C61D4B"/>
    <w:rsid w:val="00C6200D"/>
    <w:rsid w:val="00C6221C"/>
    <w:rsid w:val="00C6235A"/>
    <w:rsid w:val="00C62A79"/>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72BE"/>
    <w:rsid w:val="00C67DB1"/>
    <w:rsid w:val="00C70084"/>
    <w:rsid w:val="00C701FB"/>
    <w:rsid w:val="00C70C3C"/>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F7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769"/>
    <w:rsid w:val="00C82633"/>
    <w:rsid w:val="00C82C82"/>
    <w:rsid w:val="00C83430"/>
    <w:rsid w:val="00C8396A"/>
    <w:rsid w:val="00C83D08"/>
    <w:rsid w:val="00C84483"/>
    <w:rsid w:val="00C84D39"/>
    <w:rsid w:val="00C84E53"/>
    <w:rsid w:val="00C85277"/>
    <w:rsid w:val="00C8545A"/>
    <w:rsid w:val="00C8562B"/>
    <w:rsid w:val="00C85AF6"/>
    <w:rsid w:val="00C85B9D"/>
    <w:rsid w:val="00C85D76"/>
    <w:rsid w:val="00C86051"/>
    <w:rsid w:val="00C863C2"/>
    <w:rsid w:val="00C869A3"/>
    <w:rsid w:val="00C86DAB"/>
    <w:rsid w:val="00C87162"/>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462"/>
    <w:rsid w:val="00C934D6"/>
    <w:rsid w:val="00C939B9"/>
    <w:rsid w:val="00C93B05"/>
    <w:rsid w:val="00C93BA4"/>
    <w:rsid w:val="00C9433D"/>
    <w:rsid w:val="00C94384"/>
    <w:rsid w:val="00C94A34"/>
    <w:rsid w:val="00C94C2B"/>
    <w:rsid w:val="00C94FBA"/>
    <w:rsid w:val="00C95249"/>
    <w:rsid w:val="00C957D2"/>
    <w:rsid w:val="00C958A9"/>
    <w:rsid w:val="00C95CD4"/>
    <w:rsid w:val="00C95E9E"/>
    <w:rsid w:val="00C95F52"/>
    <w:rsid w:val="00C966E7"/>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2C63"/>
    <w:rsid w:val="00CA391D"/>
    <w:rsid w:val="00CA3ACD"/>
    <w:rsid w:val="00CA3D9C"/>
    <w:rsid w:val="00CA4185"/>
    <w:rsid w:val="00CA431B"/>
    <w:rsid w:val="00CA4918"/>
    <w:rsid w:val="00CA4BCB"/>
    <w:rsid w:val="00CA4CFA"/>
    <w:rsid w:val="00CA4F8B"/>
    <w:rsid w:val="00CA518F"/>
    <w:rsid w:val="00CA519F"/>
    <w:rsid w:val="00CA5470"/>
    <w:rsid w:val="00CA549F"/>
    <w:rsid w:val="00CA6164"/>
    <w:rsid w:val="00CA7DDB"/>
    <w:rsid w:val="00CB0022"/>
    <w:rsid w:val="00CB0507"/>
    <w:rsid w:val="00CB09DA"/>
    <w:rsid w:val="00CB0BD9"/>
    <w:rsid w:val="00CB1017"/>
    <w:rsid w:val="00CB1289"/>
    <w:rsid w:val="00CB1CAC"/>
    <w:rsid w:val="00CB1D87"/>
    <w:rsid w:val="00CB1DE8"/>
    <w:rsid w:val="00CB1E3B"/>
    <w:rsid w:val="00CB1F1D"/>
    <w:rsid w:val="00CB2013"/>
    <w:rsid w:val="00CB2591"/>
    <w:rsid w:val="00CB272E"/>
    <w:rsid w:val="00CB2C12"/>
    <w:rsid w:val="00CB35EE"/>
    <w:rsid w:val="00CB4212"/>
    <w:rsid w:val="00CB47FB"/>
    <w:rsid w:val="00CB4901"/>
    <w:rsid w:val="00CB4C1F"/>
    <w:rsid w:val="00CB4FE4"/>
    <w:rsid w:val="00CB5223"/>
    <w:rsid w:val="00CB55E1"/>
    <w:rsid w:val="00CB58DC"/>
    <w:rsid w:val="00CB600D"/>
    <w:rsid w:val="00CB646D"/>
    <w:rsid w:val="00CB6F29"/>
    <w:rsid w:val="00CB702A"/>
    <w:rsid w:val="00CB71F8"/>
    <w:rsid w:val="00CB7B1C"/>
    <w:rsid w:val="00CB7FCD"/>
    <w:rsid w:val="00CC004C"/>
    <w:rsid w:val="00CC01B9"/>
    <w:rsid w:val="00CC0605"/>
    <w:rsid w:val="00CC068A"/>
    <w:rsid w:val="00CC08DA"/>
    <w:rsid w:val="00CC0E3E"/>
    <w:rsid w:val="00CC19E8"/>
    <w:rsid w:val="00CC264D"/>
    <w:rsid w:val="00CC26DB"/>
    <w:rsid w:val="00CC27A5"/>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D00E0"/>
    <w:rsid w:val="00CD078F"/>
    <w:rsid w:val="00CD08BF"/>
    <w:rsid w:val="00CD08D2"/>
    <w:rsid w:val="00CD0CD8"/>
    <w:rsid w:val="00CD121E"/>
    <w:rsid w:val="00CD139E"/>
    <w:rsid w:val="00CD1922"/>
    <w:rsid w:val="00CD1D07"/>
    <w:rsid w:val="00CD1FD3"/>
    <w:rsid w:val="00CD26AB"/>
    <w:rsid w:val="00CD28C3"/>
    <w:rsid w:val="00CD28F0"/>
    <w:rsid w:val="00CD34FD"/>
    <w:rsid w:val="00CD3874"/>
    <w:rsid w:val="00CD38B2"/>
    <w:rsid w:val="00CD3ED8"/>
    <w:rsid w:val="00CD41AE"/>
    <w:rsid w:val="00CD42B8"/>
    <w:rsid w:val="00CD45B4"/>
    <w:rsid w:val="00CD55C3"/>
    <w:rsid w:val="00CD5696"/>
    <w:rsid w:val="00CD6925"/>
    <w:rsid w:val="00CD6FB6"/>
    <w:rsid w:val="00CD71E6"/>
    <w:rsid w:val="00CD736C"/>
    <w:rsid w:val="00CD761D"/>
    <w:rsid w:val="00CD76B5"/>
    <w:rsid w:val="00CD7A93"/>
    <w:rsid w:val="00CE0008"/>
    <w:rsid w:val="00CE0090"/>
    <w:rsid w:val="00CE0289"/>
    <w:rsid w:val="00CE0D37"/>
    <w:rsid w:val="00CE1631"/>
    <w:rsid w:val="00CE204A"/>
    <w:rsid w:val="00CE2182"/>
    <w:rsid w:val="00CE2346"/>
    <w:rsid w:val="00CE23CC"/>
    <w:rsid w:val="00CE26F4"/>
    <w:rsid w:val="00CE2B02"/>
    <w:rsid w:val="00CE2E7A"/>
    <w:rsid w:val="00CE3B4E"/>
    <w:rsid w:val="00CE3DF3"/>
    <w:rsid w:val="00CE3F85"/>
    <w:rsid w:val="00CE439B"/>
    <w:rsid w:val="00CE4F2D"/>
    <w:rsid w:val="00CE57B2"/>
    <w:rsid w:val="00CE5F92"/>
    <w:rsid w:val="00CE5FCB"/>
    <w:rsid w:val="00CE64B1"/>
    <w:rsid w:val="00CE6A8A"/>
    <w:rsid w:val="00CE6D52"/>
    <w:rsid w:val="00CE6F0F"/>
    <w:rsid w:val="00CE6F23"/>
    <w:rsid w:val="00CE71D5"/>
    <w:rsid w:val="00CE75E7"/>
    <w:rsid w:val="00CE7C7C"/>
    <w:rsid w:val="00CF002F"/>
    <w:rsid w:val="00CF0246"/>
    <w:rsid w:val="00CF0C02"/>
    <w:rsid w:val="00CF144A"/>
    <w:rsid w:val="00CF1768"/>
    <w:rsid w:val="00CF1899"/>
    <w:rsid w:val="00CF1C46"/>
    <w:rsid w:val="00CF242E"/>
    <w:rsid w:val="00CF2483"/>
    <w:rsid w:val="00CF2498"/>
    <w:rsid w:val="00CF24E2"/>
    <w:rsid w:val="00CF2BC3"/>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3CDF"/>
    <w:rsid w:val="00D04104"/>
    <w:rsid w:val="00D041E4"/>
    <w:rsid w:val="00D04236"/>
    <w:rsid w:val="00D04331"/>
    <w:rsid w:val="00D04B56"/>
    <w:rsid w:val="00D05273"/>
    <w:rsid w:val="00D0538F"/>
    <w:rsid w:val="00D056C6"/>
    <w:rsid w:val="00D060FF"/>
    <w:rsid w:val="00D061CA"/>
    <w:rsid w:val="00D064E8"/>
    <w:rsid w:val="00D06572"/>
    <w:rsid w:val="00D065CD"/>
    <w:rsid w:val="00D0693A"/>
    <w:rsid w:val="00D06A32"/>
    <w:rsid w:val="00D06C5A"/>
    <w:rsid w:val="00D06ED7"/>
    <w:rsid w:val="00D07298"/>
    <w:rsid w:val="00D07812"/>
    <w:rsid w:val="00D07B91"/>
    <w:rsid w:val="00D07C90"/>
    <w:rsid w:val="00D07D93"/>
    <w:rsid w:val="00D10943"/>
    <w:rsid w:val="00D112E1"/>
    <w:rsid w:val="00D113DE"/>
    <w:rsid w:val="00D1146E"/>
    <w:rsid w:val="00D11D5B"/>
    <w:rsid w:val="00D12325"/>
    <w:rsid w:val="00D127E9"/>
    <w:rsid w:val="00D12D9B"/>
    <w:rsid w:val="00D13719"/>
    <w:rsid w:val="00D13BCF"/>
    <w:rsid w:val="00D13D43"/>
    <w:rsid w:val="00D1421B"/>
    <w:rsid w:val="00D14487"/>
    <w:rsid w:val="00D1474F"/>
    <w:rsid w:val="00D14B7A"/>
    <w:rsid w:val="00D14E6E"/>
    <w:rsid w:val="00D154D4"/>
    <w:rsid w:val="00D15CD4"/>
    <w:rsid w:val="00D15E7E"/>
    <w:rsid w:val="00D162EF"/>
    <w:rsid w:val="00D1680C"/>
    <w:rsid w:val="00D16838"/>
    <w:rsid w:val="00D16DBB"/>
    <w:rsid w:val="00D16EA4"/>
    <w:rsid w:val="00D16EDE"/>
    <w:rsid w:val="00D178E4"/>
    <w:rsid w:val="00D17AE4"/>
    <w:rsid w:val="00D17F03"/>
    <w:rsid w:val="00D20016"/>
    <w:rsid w:val="00D201DB"/>
    <w:rsid w:val="00D204CC"/>
    <w:rsid w:val="00D207A7"/>
    <w:rsid w:val="00D20AB1"/>
    <w:rsid w:val="00D20CD6"/>
    <w:rsid w:val="00D20E00"/>
    <w:rsid w:val="00D20F36"/>
    <w:rsid w:val="00D21102"/>
    <w:rsid w:val="00D21144"/>
    <w:rsid w:val="00D21625"/>
    <w:rsid w:val="00D21A5A"/>
    <w:rsid w:val="00D21D85"/>
    <w:rsid w:val="00D21DBE"/>
    <w:rsid w:val="00D2279F"/>
    <w:rsid w:val="00D22AF1"/>
    <w:rsid w:val="00D22E54"/>
    <w:rsid w:val="00D22E93"/>
    <w:rsid w:val="00D2304D"/>
    <w:rsid w:val="00D23898"/>
    <w:rsid w:val="00D242DA"/>
    <w:rsid w:val="00D242E0"/>
    <w:rsid w:val="00D246EA"/>
    <w:rsid w:val="00D247CB"/>
    <w:rsid w:val="00D24894"/>
    <w:rsid w:val="00D25951"/>
    <w:rsid w:val="00D26213"/>
    <w:rsid w:val="00D26448"/>
    <w:rsid w:val="00D264CE"/>
    <w:rsid w:val="00D26670"/>
    <w:rsid w:val="00D26D35"/>
    <w:rsid w:val="00D27137"/>
    <w:rsid w:val="00D275CA"/>
    <w:rsid w:val="00D27A3B"/>
    <w:rsid w:val="00D27B8B"/>
    <w:rsid w:val="00D27BA6"/>
    <w:rsid w:val="00D304E0"/>
    <w:rsid w:val="00D30FF5"/>
    <w:rsid w:val="00D316E2"/>
    <w:rsid w:val="00D319DC"/>
    <w:rsid w:val="00D31B6E"/>
    <w:rsid w:val="00D31BDD"/>
    <w:rsid w:val="00D320FA"/>
    <w:rsid w:val="00D3232B"/>
    <w:rsid w:val="00D3239F"/>
    <w:rsid w:val="00D32412"/>
    <w:rsid w:val="00D324A4"/>
    <w:rsid w:val="00D3250C"/>
    <w:rsid w:val="00D328F6"/>
    <w:rsid w:val="00D32D76"/>
    <w:rsid w:val="00D330DA"/>
    <w:rsid w:val="00D331A6"/>
    <w:rsid w:val="00D3371C"/>
    <w:rsid w:val="00D3451A"/>
    <w:rsid w:val="00D345B8"/>
    <w:rsid w:val="00D3462C"/>
    <w:rsid w:val="00D34841"/>
    <w:rsid w:val="00D34986"/>
    <w:rsid w:val="00D34F8E"/>
    <w:rsid w:val="00D34FA8"/>
    <w:rsid w:val="00D35198"/>
    <w:rsid w:val="00D356B9"/>
    <w:rsid w:val="00D3584B"/>
    <w:rsid w:val="00D360E0"/>
    <w:rsid w:val="00D36830"/>
    <w:rsid w:val="00D36926"/>
    <w:rsid w:val="00D376B1"/>
    <w:rsid w:val="00D376F7"/>
    <w:rsid w:val="00D37B9F"/>
    <w:rsid w:val="00D37CE9"/>
    <w:rsid w:val="00D37D72"/>
    <w:rsid w:val="00D37DDE"/>
    <w:rsid w:val="00D404D1"/>
    <w:rsid w:val="00D404FF"/>
    <w:rsid w:val="00D40C04"/>
    <w:rsid w:val="00D41004"/>
    <w:rsid w:val="00D414EC"/>
    <w:rsid w:val="00D41987"/>
    <w:rsid w:val="00D42124"/>
    <w:rsid w:val="00D421AE"/>
    <w:rsid w:val="00D42240"/>
    <w:rsid w:val="00D427C3"/>
    <w:rsid w:val="00D42EB8"/>
    <w:rsid w:val="00D434D6"/>
    <w:rsid w:val="00D43850"/>
    <w:rsid w:val="00D43F6E"/>
    <w:rsid w:val="00D44106"/>
    <w:rsid w:val="00D44922"/>
    <w:rsid w:val="00D44932"/>
    <w:rsid w:val="00D44EE4"/>
    <w:rsid w:val="00D453BF"/>
    <w:rsid w:val="00D460A2"/>
    <w:rsid w:val="00D46111"/>
    <w:rsid w:val="00D46567"/>
    <w:rsid w:val="00D4672E"/>
    <w:rsid w:val="00D4686C"/>
    <w:rsid w:val="00D46E13"/>
    <w:rsid w:val="00D46EF2"/>
    <w:rsid w:val="00D4723F"/>
    <w:rsid w:val="00D47304"/>
    <w:rsid w:val="00D47953"/>
    <w:rsid w:val="00D47C16"/>
    <w:rsid w:val="00D502AF"/>
    <w:rsid w:val="00D50500"/>
    <w:rsid w:val="00D50709"/>
    <w:rsid w:val="00D50764"/>
    <w:rsid w:val="00D50A15"/>
    <w:rsid w:val="00D50C12"/>
    <w:rsid w:val="00D51552"/>
    <w:rsid w:val="00D5182C"/>
    <w:rsid w:val="00D518FF"/>
    <w:rsid w:val="00D51A77"/>
    <w:rsid w:val="00D51A7D"/>
    <w:rsid w:val="00D52751"/>
    <w:rsid w:val="00D52B35"/>
    <w:rsid w:val="00D52D9E"/>
    <w:rsid w:val="00D53010"/>
    <w:rsid w:val="00D5354F"/>
    <w:rsid w:val="00D535E6"/>
    <w:rsid w:val="00D53649"/>
    <w:rsid w:val="00D5375D"/>
    <w:rsid w:val="00D53830"/>
    <w:rsid w:val="00D53C06"/>
    <w:rsid w:val="00D54091"/>
    <w:rsid w:val="00D54695"/>
    <w:rsid w:val="00D547F7"/>
    <w:rsid w:val="00D54D1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4EF3"/>
    <w:rsid w:val="00D65259"/>
    <w:rsid w:val="00D65603"/>
    <w:rsid w:val="00D65B63"/>
    <w:rsid w:val="00D65D78"/>
    <w:rsid w:val="00D65FCF"/>
    <w:rsid w:val="00D6633B"/>
    <w:rsid w:val="00D6644D"/>
    <w:rsid w:val="00D664F0"/>
    <w:rsid w:val="00D66C14"/>
    <w:rsid w:val="00D66C93"/>
    <w:rsid w:val="00D67160"/>
    <w:rsid w:val="00D672DF"/>
    <w:rsid w:val="00D673AC"/>
    <w:rsid w:val="00D67635"/>
    <w:rsid w:val="00D67BC5"/>
    <w:rsid w:val="00D700BA"/>
    <w:rsid w:val="00D7021B"/>
    <w:rsid w:val="00D7073E"/>
    <w:rsid w:val="00D70A48"/>
    <w:rsid w:val="00D70D33"/>
    <w:rsid w:val="00D715E6"/>
    <w:rsid w:val="00D71749"/>
    <w:rsid w:val="00D71B6F"/>
    <w:rsid w:val="00D7214B"/>
    <w:rsid w:val="00D72D2C"/>
    <w:rsid w:val="00D72FF0"/>
    <w:rsid w:val="00D73077"/>
    <w:rsid w:val="00D736A2"/>
    <w:rsid w:val="00D73C57"/>
    <w:rsid w:val="00D73E6F"/>
    <w:rsid w:val="00D73F97"/>
    <w:rsid w:val="00D742FF"/>
    <w:rsid w:val="00D74868"/>
    <w:rsid w:val="00D74E04"/>
    <w:rsid w:val="00D74E81"/>
    <w:rsid w:val="00D74F48"/>
    <w:rsid w:val="00D754C4"/>
    <w:rsid w:val="00D758B3"/>
    <w:rsid w:val="00D76354"/>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33B"/>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4F2B"/>
    <w:rsid w:val="00D85BA8"/>
    <w:rsid w:val="00D861FD"/>
    <w:rsid w:val="00D873CF"/>
    <w:rsid w:val="00D874DF"/>
    <w:rsid w:val="00D8764A"/>
    <w:rsid w:val="00D87A12"/>
    <w:rsid w:val="00D90672"/>
    <w:rsid w:val="00D90C06"/>
    <w:rsid w:val="00D90FD3"/>
    <w:rsid w:val="00D9141A"/>
    <w:rsid w:val="00D918F4"/>
    <w:rsid w:val="00D91A6D"/>
    <w:rsid w:val="00D91D3A"/>
    <w:rsid w:val="00D92020"/>
    <w:rsid w:val="00D92D34"/>
    <w:rsid w:val="00D92E4B"/>
    <w:rsid w:val="00D92F64"/>
    <w:rsid w:val="00D930E1"/>
    <w:rsid w:val="00D933AE"/>
    <w:rsid w:val="00D93762"/>
    <w:rsid w:val="00D9415C"/>
    <w:rsid w:val="00D942CC"/>
    <w:rsid w:val="00D94636"/>
    <w:rsid w:val="00D9485D"/>
    <w:rsid w:val="00D94ADE"/>
    <w:rsid w:val="00D94D87"/>
    <w:rsid w:val="00D95531"/>
    <w:rsid w:val="00D95A49"/>
    <w:rsid w:val="00D95E62"/>
    <w:rsid w:val="00D95F2B"/>
    <w:rsid w:val="00D962D1"/>
    <w:rsid w:val="00D962DC"/>
    <w:rsid w:val="00D9648D"/>
    <w:rsid w:val="00D96DA2"/>
    <w:rsid w:val="00D96E0A"/>
    <w:rsid w:val="00D96EA3"/>
    <w:rsid w:val="00D96F7A"/>
    <w:rsid w:val="00D972E3"/>
    <w:rsid w:val="00D97BB5"/>
    <w:rsid w:val="00DA05FB"/>
    <w:rsid w:val="00DA09CA"/>
    <w:rsid w:val="00DA0CF9"/>
    <w:rsid w:val="00DA0F0A"/>
    <w:rsid w:val="00DA15A3"/>
    <w:rsid w:val="00DA180C"/>
    <w:rsid w:val="00DA1EF7"/>
    <w:rsid w:val="00DA1F8A"/>
    <w:rsid w:val="00DA20B8"/>
    <w:rsid w:val="00DA216B"/>
    <w:rsid w:val="00DA27B1"/>
    <w:rsid w:val="00DA365D"/>
    <w:rsid w:val="00DA37B6"/>
    <w:rsid w:val="00DA3E7B"/>
    <w:rsid w:val="00DA3F9D"/>
    <w:rsid w:val="00DA423F"/>
    <w:rsid w:val="00DA451D"/>
    <w:rsid w:val="00DA4AFE"/>
    <w:rsid w:val="00DA54BA"/>
    <w:rsid w:val="00DA56DB"/>
    <w:rsid w:val="00DA5964"/>
    <w:rsid w:val="00DA6452"/>
    <w:rsid w:val="00DA69D1"/>
    <w:rsid w:val="00DA6B46"/>
    <w:rsid w:val="00DA6C81"/>
    <w:rsid w:val="00DA6FE9"/>
    <w:rsid w:val="00DA78C1"/>
    <w:rsid w:val="00DA7925"/>
    <w:rsid w:val="00DA7BD0"/>
    <w:rsid w:val="00DA7CFA"/>
    <w:rsid w:val="00DA7FF0"/>
    <w:rsid w:val="00DB001D"/>
    <w:rsid w:val="00DB0A8E"/>
    <w:rsid w:val="00DB0AB8"/>
    <w:rsid w:val="00DB0D2A"/>
    <w:rsid w:val="00DB11CD"/>
    <w:rsid w:val="00DB1DAB"/>
    <w:rsid w:val="00DB1E67"/>
    <w:rsid w:val="00DB2839"/>
    <w:rsid w:val="00DB2C9E"/>
    <w:rsid w:val="00DB2CFC"/>
    <w:rsid w:val="00DB3153"/>
    <w:rsid w:val="00DB39D4"/>
    <w:rsid w:val="00DB3A47"/>
    <w:rsid w:val="00DB3B1F"/>
    <w:rsid w:val="00DB3B4E"/>
    <w:rsid w:val="00DB40E7"/>
    <w:rsid w:val="00DB4B0A"/>
    <w:rsid w:val="00DB4E06"/>
    <w:rsid w:val="00DB4E0F"/>
    <w:rsid w:val="00DB4F71"/>
    <w:rsid w:val="00DB5072"/>
    <w:rsid w:val="00DB50EC"/>
    <w:rsid w:val="00DB55CF"/>
    <w:rsid w:val="00DB5636"/>
    <w:rsid w:val="00DB5C0C"/>
    <w:rsid w:val="00DB5CBC"/>
    <w:rsid w:val="00DB65AD"/>
    <w:rsid w:val="00DB69D1"/>
    <w:rsid w:val="00DB6A80"/>
    <w:rsid w:val="00DB6C06"/>
    <w:rsid w:val="00DB6C25"/>
    <w:rsid w:val="00DB7B06"/>
    <w:rsid w:val="00DB7E5C"/>
    <w:rsid w:val="00DC011E"/>
    <w:rsid w:val="00DC10AA"/>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674"/>
    <w:rsid w:val="00DC4707"/>
    <w:rsid w:val="00DC48E1"/>
    <w:rsid w:val="00DC4F74"/>
    <w:rsid w:val="00DC5596"/>
    <w:rsid w:val="00DC5BCA"/>
    <w:rsid w:val="00DC5E3B"/>
    <w:rsid w:val="00DC5FE5"/>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7C9"/>
    <w:rsid w:val="00DD2979"/>
    <w:rsid w:val="00DD2E3E"/>
    <w:rsid w:val="00DD2F6A"/>
    <w:rsid w:val="00DD3029"/>
    <w:rsid w:val="00DD3E14"/>
    <w:rsid w:val="00DD4191"/>
    <w:rsid w:val="00DD44C7"/>
    <w:rsid w:val="00DD4857"/>
    <w:rsid w:val="00DD55E0"/>
    <w:rsid w:val="00DD5652"/>
    <w:rsid w:val="00DD596C"/>
    <w:rsid w:val="00DD5D0F"/>
    <w:rsid w:val="00DD5E12"/>
    <w:rsid w:val="00DD6A61"/>
    <w:rsid w:val="00DD6A65"/>
    <w:rsid w:val="00DD7A14"/>
    <w:rsid w:val="00DE03AA"/>
    <w:rsid w:val="00DE06F0"/>
    <w:rsid w:val="00DE0C66"/>
    <w:rsid w:val="00DE0F04"/>
    <w:rsid w:val="00DE1017"/>
    <w:rsid w:val="00DE1904"/>
    <w:rsid w:val="00DE2319"/>
    <w:rsid w:val="00DE2589"/>
    <w:rsid w:val="00DE31BF"/>
    <w:rsid w:val="00DE3202"/>
    <w:rsid w:val="00DE39FA"/>
    <w:rsid w:val="00DE3B28"/>
    <w:rsid w:val="00DE3DBB"/>
    <w:rsid w:val="00DE403F"/>
    <w:rsid w:val="00DE43A2"/>
    <w:rsid w:val="00DE46DA"/>
    <w:rsid w:val="00DE4A74"/>
    <w:rsid w:val="00DE4B05"/>
    <w:rsid w:val="00DE5117"/>
    <w:rsid w:val="00DE5184"/>
    <w:rsid w:val="00DE541C"/>
    <w:rsid w:val="00DE5982"/>
    <w:rsid w:val="00DE5DCA"/>
    <w:rsid w:val="00DE5F40"/>
    <w:rsid w:val="00DE6085"/>
    <w:rsid w:val="00DE6E0C"/>
    <w:rsid w:val="00DE737B"/>
    <w:rsid w:val="00DE78EC"/>
    <w:rsid w:val="00DE7DEE"/>
    <w:rsid w:val="00DF0094"/>
    <w:rsid w:val="00DF0248"/>
    <w:rsid w:val="00DF0587"/>
    <w:rsid w:val="00DF05D9"/>
    <w:rsid w:val="00DF0CA3"/>
    <w:rsid w:val="00DF100B"/>
    <w:rsid w:val="00DF126A"/>
    <w:rsid w:val="00DF1340"/>
    <w:rsid w:val="00DF1B71"/>
    <w:rsid w:val="00DF1F76"/>
    <w:rsid w:val="00DF23CA"/>
    <w:rsid w:val="00DF2929"/>
    <w:rsid w:val="00DF2D99"/>
    <w:rsid w:val="00DF2ED3"/>
    <w:rsid w:val="00DF2F5F"/>
    <w:rsid w:val="00DF3159"/>
    <w:rsid w:val="00DF3B76"/>
    <w:rsid w:val="00DF4359"/>
    <w:rsid w:val="00DF4675"/>
    <w:rsid w:val="00DF4D53"/>
    <w:rsid w:val="00DF4FA9"/>
    <w:rsid w:val="00DF503B"/>
    <w:rsid w:val="00DF573B"/>
    <w:rsid w:val="00DF6517"/>
    <w:rsid w:val="00DF655A"/>
    <w:rsid w:val="00DF6E88"/>
    <w:rsid w:val="00DF7432"/>
    <w:rsid w:val="00DF7742"/>
    <w:rsid w:val="00DF7751"/>
    <w:rsid w:val="00DF790E"/>
    <w:rsid w:val="00DF7B58"/>
    <w:rsid w:val="00DF7EDB"/>
    <w:rsid w:val="00E002AA"/>
    <w:rsid w:val="00E0038B"/>
    <w:rsid w:val="00E00B73"/>
    <w:rsid w:val="00E00F9C"/>
    <w:rsid w:val="00E01370"/>
    <w:rsid w:val="00E01A1C"/>
    <w:rsid w:val="00E01B53"/>
    <w:rsid w:val="00E01EA5"/>
    <w:rsid w:val="00E020EB"/>
    <w:rsid w:val="00E028BD"/>
    <w:rsid w:val="00E02E5B"/>
    <w:rsid w:val="00E031BB"/>
    <w:rsid w:val="00E037B2"/>
    <w:rsid w:val="00E03EA4"/>
    <w:rsid w:val="00E0424A"/>
    <w:rsid w:val="00E04719"/>
    <w:rsid w:val="00E0520E"/>
    <w:rsid w:val="00E0533F"/>
    <w:rsid w:val="00E0576C"/>
    <w:rsid w:val="00E0578F"/>
    <w:rsid w:val="00E0606A"/>
    <w:rsid w:val="00E0626B"/>
    <w:rsid w:val="00E066B7"/>
    <w:rsid w:val="00E068BC"/>
    <w:rsid w:val="00E0715B"/>
    <w:rsid w:val="00E071DB"/>
    <w:rsid w:val="00E073F0"/>
    <w:rsid w:val="00E0756A"/>
    <w:rsid w:val="00E10761"/>
    <w:rsid w:val="00E108E4"/>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3DA"/>
    <w:rsid w:val="00E21AEA"/>
    <w:rsid w:val="00E21BBD"/>
    <w:rsid w:val="00E223ED"/>
    <w:rsid w:val="00E225C5"/>
    <w:rsid w:val="00E22876"/>
    <w:rsid w:val="00E22CD7"/>
    <w:rsid w:val="00E22F46"/>
    <w:rsid w:val="00E23046"/>
    <w:rsid w:val="00E23912"/>
    <w:rsid w:val="00E239D1"/>
    <w:rsid w:val="00E24819"/>
    <w:rsid w:val="00E24867"/>
    <w:rsid w:val="00E24C44"/>
    <w:rsid w:val="00E255EF"/>
    <w:rsid w:val="00E25866"/>
    <w:rsid w:val="00E25C2E"/>
    <w:rsid w:val="00E25E0D"/>
    <w:rsid w:val="00E26727"/>
    <w:rsid w:val="00E268ED"/>
    <w:rsid w:val="00E26970"/>
    <w:rsid w:val="00E271D8"/>
    <w:rsid w:val="00E27480"/>
    <w:rsid w:val="00E2754D"/>
    <w:rsid w:val="00E27791"/>
    <w:rsid w:val="00E30050"/>
    <w:rsid w:val="00E30A9E"/>
    <w:rsid w:val="00E30BEA"/>
    <w:rsid w:val="00E30F2D"/>
    <w:rsid w:val="00E30F69"/>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341"/>
    <w:rsid w:val="00E34A55"/>
    <w:rsid w:val="00E34BD1"/>
    <w:rsid w:val="00E34F46"/>
    <w:rsid w:val="00E34F76"/>
    <w:rsid w:val="00E3516B"/>
    <w:rsid w:val="00E35667"/>
    <w:rsid w:val="00E357D8"/>
    <w:rsid w:val="00E3591C"/>
    <w:rsid w:val="00E35DAD"/>
    <w:rsid w:val="00E36499"/>
    <w:rsid w:val="00E3679E"/>
    <w:rsid w:val="00E372D9"/>
    <w:rsid w:val="00E378DC"/>
    <w:rsid w:val="00E37BE5"/>
    <w:rsid w:val="00E4098F"/>
    <w:rsid w:val="00E40C5F"/>
    <w:rsid w:val="00E40CBE"/>
    <w:rsid w:val="00E416CC"/>
    <w:rsid w:val="00E41A27"/>
    <w:rsid w:val="00E423B5"/>
    <w:rsid w:val="00E427EA"/>
    <w:rsid w:val="00E4285A"/>
    <w:rsid w:val="00E430C7"/>
    <w:rsid w:val="00E43F64"/>
    <w:rsid w:val="00E44911"/>
    <w:rsid w:val="00E44F52"/>
    <w:rsid w:val="00E4548C"/>
    <w:rsid w:val="00E45493"/>
    <w:rsid w:val="00E45794"/>
    <w:rsid w:val="00E45832"/>
    <w:rsid w:val="00E45BA9"/>
    <w:rsid w:val="00E4608B"/>
    <w:rsid w:val="00E46345"/>
    <w:rsid w:val="00E46834"/>
    <w:rsid w:val="00E469B2"/>
    <w:rsid w:val="00E4746A"/>
    <w:rsid w:val="00E47767"/>
    <w:rsid w:val="00E501D3"/>
    <w:rsid w:val="00E506C8"/>
    <w:rsid w:val="00E50C5C"/>
    <w:rsid w:val="00E50CA3"/>
    <w:rsid w:val="00E50E33"/>
    <w:rsid w:val="00E5137D"/>
    <w:rsid w:val="00E5179C"/>
    <w:rsid w:val="00E51827"/>
    <w:rsid w:val="00E519FA"/>
    <w:rsid w:val="00E51CD3"/>
    <w:rsid w:val="00E5231E"/>
    <w:rsid w:val="00E524E5"/>
    <w:rsid w:val="00E535E1"/>
    <w:rsid w:val="00E53A01"/>
    <w:rsid w:val="00E53C5E"/>
    <w:rsid w:val="00E53F75"/>
    <w:rsid w:val="00E5413F"/>
    <w:rsid w:val="00E54345"/>
    <w:rsid w:val="00E5469A"/>
    <w:rsid w:val="00E54961"/>
    <w:rsid w:val="00E549FC"/>
    <w:rsid w:val="00E54BEF"/>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30E1"/>
    <w:rsid w:val="00E63230"/>
    <w:rsid w:val="00E633A7"/>
    <w:rsid w:val="00E635B9"/>
    <w:rsid w:val="00E635EF"/>
    <w:rsid w:val="00E63C75"/>
    <w:rsid w:val="00E64263"/>
    <w:rsid w:val="00E648A6"/>
    <w:rsid w:val="00E64956"/>
    <w:rsid w:val="00E659D0"/>
    <w:rsid w:val="00E65D15"/>
    <w:rsid w:val="00E66264"/>
    <w:rsid w:val="00E66646"/>
    <w:rsid w:val="00E669FE"/>
    <w:rsid w:val="00E66A29"/>
    <w:rsid w:val="00E66C49"/>
    <w:rsid w:val="00E6720F"/>
    <w:rsid w:val="00E67B66"/>
    <w:rsid w:val="00E67EE5"/>
    <w:rsid w:val="00E7013A"/>
    <w:rsid w:val="00E70155"/>
    <w:rsid w:val="00E70B83"/>
    <w:rsid w:val="00E70C2E"/>
    <w:rsid w:val="00E71086"/>
    <w:rsid w:val="00E710DC"/>
    <w:rsid w:val="00E7171E"/>
    <w:rsid w:val="00E719E7"/>
    <w:rsid w:val="00E71B1D"/>
    <w:rsid w:val="00E72233"/>
    <w:rsid w:val="00E72311"/>
    <w:rsid w:val="00E728C4"/>
    <w:rsid w:val="00E72F2B"/>
    <w:rsid w:val="00E7380E"/>
    <w:rsid w:val="00E745CA"/>
    <w:rsid w:val="00E748AD"/>
    <w:rsid w:val="00E74BF5"/>
    <w:rsid w:val="00E74F5D"/>
    <w:rsid w:val="00E75927"/>
    <w:rsid w:val="00E75F2A"/>
    <w:rsid w:val="00E76034"/>
    <w:rsid w:val="00E768BC"/>
    <w:rsid w:val="00E769A9"/>
    <w:rsid w:val="00E77254"/>
    <w:rsid w:val="00E779C5"/>
    <w:rsid w:val="00E77B54"/>
    <w:rsid w:val="00E80171"/>
    <w:rsid w:val="00E80371"/>
    <w:rsid w:val="00E80440"/>
    <w:rsid w:val="00E80515"/>
    <w:rsid w:val="00E80B98"/>
    <w:rsid w:val="00E80BD2"/>
    <w:rsid w:val="00E80DB4"/>
    <w:rsid w:val="00E81115"/>
    <w:rsid w:val="00E815AE"/>
    <w:rsid w:val="00E81752"/>
    <w:rsid w:val="00E817E0"/>
    <w:rsid w:val="00E81896"/>
    <w:rsid w:val="00E819FB"/>
    <w:rsid w:val="00E826DB"/>
    <w:rsid w:val="00E82B3D"/>
    <w:rsid w:val="00E82EE4"/>
    <w:rsid w:val="00E82F13"/>
    <w:rsid w:val="00E831E7"/>
    <w:rsid w:val="00E834B3"/>
    <w:rsid w:val="00E83F7A"/>
    <w:rsid w:val="00E843B5"/>
    <w:rsid w:val="00E8483A"/>
    <w:rsid w:val="00E84A3B"/>
    <w:rsid w:val="00E84E29"/>
    <w:rsid w:val="00E85130"/>
    <w:rsid w:val="00E85307"/>
    <w:rsid w:val="00E85658"/>
    <w:rsid w:val="00E85753"/>
    <w:rsid w:val="00E85885"/>
    <w:rsid w:val="00E85CC5"/>
    <w:rsid w:val="00E85D43"/>
    <w:rsid w:val="00E86508"/>
    <w:rsid w:val="00E86556"/>
    <w:rsid w:val="00E86F5F"/>
    <w:rsid w:val="00E87455"/>
    <w:rsid w:val="00E877A3"/>
    <w:rsid w:val="00E87E13"/>
    <w:rsid w:val="00E87F53"/>
    <w:rsid w:val="00E907E4"/>
    <w:rsid w:val="00E90A24"/>
    <w:rsid w:val="00E90C34"/>
    <w:rsid w:val="00E90F01"/>
    <w:rsid w:val="00E919AC"/>
    <w:rsid w:val="00E91AC8"/>
    <w:rsid w:val="00E923D1"/>
    <w:rsid w:val="00E9263B"/>
    <w:rsid w:val="00E92B82"/>
    <w:rsid w:val="00E9340C"/>
    <w:rsid w:val="00E93B67"/>
    <w:rsid w:val="00E942FE"/>
    <w:rsid w:val="00E94360"/>
    <w:rsid w:val="00E946A6"/>
    <w:rsid w:val="00E947E4"/>
    <w:rsid w:val="00E94C9F"/>
    <w:rsid w:val="00E950A7"/>
    <w:rsid w:val="00E954B2"/>
    <w:rsid w:val="00E95564"/>
    <w:rsid w:val="00E956F0"/>
    <w:rsid w:val="00E95888"/>
    <w:rsid w:val="00E960D1"/>
    <w:rsid w:val="00E96422"/>
    <w:rsid w:val="00E96434"/>
    <w:rsid w:val="00E96A29"/>
    <w:rsid w:val="00E96A44"/>
    <w:rsid w:val="00E96ACF"/>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31E"/>
    <w:rsid w:val="00EA253C"/>
    <w:rsid w:val="00EA2ECB"/>
    <w:rsid w:val="00EA3300"/>
    <w:rsid w:val="00EA358C"/>
    <w:rsid w:val="00EA3A9D"/>
    <w:rsid w:val="00EA3F4A"/>
    <w:rsid w:val="00EA415A"/>
    <w:rsid w:val="00EA45CD"/>
    <w:rsid w:val="00EA4A9D"/>
    <w:rsid w:val="00EA4E2A"/>
    <w:rsid w:val="00EA4EC9"/>
    <w:rsid w:val="00EA4F97"/>
    <w:rsid w:val="00EA535F"/>
    <w:rsid w:val="00EA5E0F"/>
    <w:rsid w:val="00EA61FD"/>
    <w:rsid w:val="00EA62FB"/>
    <w:rsid w:val="00EA656E"/>
    <w:rsid w:val="00EA6601"/>
    <w:rsid w:val="00EA6A26"/>
    <w:rsid w:val="00EA6B25"/>
    <w:rsid w:val="00EA6CCA"/>
    <w:rsid w:val="00EA6F52"/>
    <w:rsid w:val="00EA6F56"/>
    <w:rsid w:val="00EA6FE4"/>
    <w:rsid w:val="00EA7723"/>
    <w:rsid w:val="00EA7CDE"/>
    <w:rsid w:val="00EA7F4C"/>
    <w:rsid w:val="00EB01C7"/>
    <w:rsid w:val="00EB036C"/>
    <w:rsid w:val="00EB15E1"/>
    <w:rsid w:val="00EB1D47"/>
    <w:rsid w:val="00EB2012"/>
    <w:rsid w:val="00EB2146"/>
    <w:rsid w:val="00EB2317"/>
    <w:rsid w:val="00EB2407"/>
    <w:rsid w:val="00EB279B"/>
    <w:rsid w:val="00EB2ABB"/>
    <w:rsid w:val="00EB2FA6"/>
    <w:rsid w:val="00EB3376"/>
    <w:rsid w:val="00EB3442"/>
    <w:rsid w:val="00EB3631"/>
    <w:rsid w:val="00EB3D23"/>
    <w:rsid w:val="00EB3E92"/>
    <w:rsid w:val="00EB406F"/>
    <w:rsid w:val="00EB40C8"/>
    <w:rsid w:val="00EB44E4"/>
    <w:rsid w:val="00EB45EF"/>
    <w:rsid w:val="00EB4C3B"/>
    <w:rsid w:val="00EB53F3"/>
    <w:rsid w:val="00EB55CA"/>
    <w:rsid w:val="00EB584C"/>
    <w:rsid w:val="00EB5C5C"/>
    <w:rsid w:val="00EB5D88"/>
    <w:rsid w:val="00EB5DEE"/>
    <w:rsid w:val="00EB7307"/>
    <w:rsid w:val="00EB7F6F"/>
    <w:rsid w:val="00EC06D6"/>
    <w:rsid w:val="00EC0998"/>
    <w:rsid w:val="00EC0A4E"/>
    <w:rsid w:val="00EC0C1C"/>
    <w:rsid w:val="00EC1302"/>
    <w:rsid w:val="00EC14B0"/>
    <w:rsid w:val="00EC16AF"/>
    <w:rsid w:val="00EC175D"/>
    <w:rsid w:val="00EC204E"/>
    <w:rsid w:val="00EC249E"/>
    <w:rsid w:val="00EC2CFF"/>
    <w:rsid w:val="00EC2F55"/>
    <w:rsid w:val="00EC3B42"/>
    <w:rsid w:val="00EC41A8"/>
    <w:rsid w:val="00EC4248"/>
    <w:rsid w:val="00EC440C"/>
    <w:rsid w:val="00EC4D33"/>
    <w:rsid w:val="00EC579B"/>
    <w:rsid w:val="00EC5F2F"/>
    <w:rsid w:val="00EC61E4"/>
    <w:rsid w:val="00EC6424"/>
    <w:rsid w:val="00EC651E"/>
    <w:rsid w:val="00EC67BB"/>
    <w:rsid w:val="00EC692E"/>
    <w:rsid w:val="00EC69D9"/>
    <w:rsid w:val="00EC6EE4"/>
    <w:rsid w:val="00EC745E"/>
    <w:rsid w:val="00EC757A"/>
    <w:rsid w:val="00EC7E0D"/>
    <w:rsid w:val="00EC7EAF"/>
    <w:rsid w:val="00ED1759"/>
    <w:rsid w:val="00ED20F5"/>
    <w:rsid w:val="00ED224D"/>
    <w:rsid w:val="00ED2575"/>
    <w:rsid w:val="00ED272F"/>
    <w:rsid w:val="00ED27C3"/>
    <w:rsid w:val="00ED28B3"/>
    <w:rsid w:val="00ED2965"/>
    <w:rsid w:val="00ED2C6D"/>
    <w:rsid w:val="00ED2F28"/>
    <w:rsid w:val="00ED2F55"/>
    <w:rsid w:val="00ED33AE"/>
    <w:rsid w:val="00ED364C"/>
    <w:rsid w:val="00ED3775"/>
    <w:rsid w:val="00ED3EEC"/>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7C"/>
    <w:rsid w:val="00ED7FD3"/>
    <w:rsid w:val="00EE065C"/>
    <w:rsid w:val="00EE070C"/>
    <w:rsid w:val="00EE078B"/>
    <w:rsid w:val="00EE0CAA"/>
    <w:rsid w:val="00EE0CE4"/>
    <w:rsid w:val="00EE0D8C"/>
    <w:rsid w:val="00EE16DA"/>
    <w:rsid w:val="00EE2AFE"/>
    <w:rsid w:val="00EE3663"/>
    <w:rsid w:val="00EE37E3"/>
    <w:rsid w:val="00EE3E2E"/>
    <w:rsid w:val="00EE41C4"/>
    <w:rsid w:val="00EE43EB"/>
    <w:rsid w:val="00EE4439"/>
    <w:rsid w:val="00EE445D"/>
    <w:rsid w:val="00EE4937"/>
    <w:rsid w:val="00EE4A40"/>
    <w:rsid w:val="00EE4B7D"/>
    <w:rsid w:val="00EE5ECB"/>
    <w:rsid w:val="00EE641F"/>
    <w:rsid w:val="00EE7599"/>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A82"/>
    <w:rsid w:val="00EF4D64"/>
    <w:rsid w:val="00EF53A9"/>
    <w:rsid w:val="00EF555A"/>
    <w:rsid w:val="00EF5800"/>
    <w:rsid w:val="00EF58AE"/>
    <w:rsid w:val="00EF5A4C"/>
    <w:rsid w:val="00EF5CAD"/>
    <w:rsid w:val="00EF6091"/>
    <w:rsid w:val="00EF614C"/>
    <w:rsid w:val="00EF61AD"/>
    <w:rsid w:val="00EF6380"/>
    <w:rsid w:val="00EF665E"/>
    <w:rsid w:val="00EF6EB9"/>
    <w:rsid w:val="00EF722C"/>
    <w:rsid w:val="00EF725E"/>
    <w:rsid w:val="00EF73A9"/>
    <w:rsid w:val="00EF73EB"/>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24B"/>
    <w:rsid w:val="00F033C6"/>
    <w:rsid w:val="00F0346E"/>
    <w:rsid w:val="00F034B0"/>
    <w:rsid w:val="00F03661"/>
    <w:rsid w:val="00F03729"/>
    <w:rsid w:val="00F037B1"/>
    <w:rsid w:val="00F0390B"/>
    <w:rsid w:val="00F04091"/>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775"/>
    <w:rsid w:val="00F12859"/>
    <w:rsid w:val="00F13F42"/>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2D7"/>
    <w:rsid w:val="00F2260F"/>
    <w:rsid w:val="00F228F3"/>
    <w:rsid w:val="00F22ABD"/>
    <w:rsid w:val="00F23172"/>
    <w:rsid w:val="00F2338B"/>
    <w:rsid w:val="00F242AD"/>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BFF"/>
    <w:rsid w:val="00F26C83"/>
    <w:rsid w:val="00F26CA7"/>
    <w:rsid w:val="00F26D56"/>
    <w:rsid w:val="00F26FF9"/>
    <w:rsid w:val="00F27A9C"/>
    <w:rsid w:val="00F27B38"/>
    <w:rsid w:val="00F27C15"/>
    <w:rsid w:val="00F27FA6"/>
    <w:rsid w:val="00F30427"/>
    <w:rsid w:val="00F30B70"/>
    <w:rsid w:val="00F30C74"/>
    <w:rsid w:val="00F314E7"/>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834"/>
    <w:rsid w:val="00F40EC5"/>
    <w:rsid w:val="00F40F19"/>
    <w:rsid w:val="00F41120"/>
    <w:rsid w:val="00F411EA"/>
    <w:rsid w:val="00F4166B"/>
    <w:rsid w:val="00F420D9"/>
    <w:rsid w:val="00F4275C"/>
    <w:rsid w:val="00F42D14"/>
    <w:rsid w:val="00F42F75"/>
    <w:rsid w:val="00F434A3"/>
    <w:rsid w:val="00F43CD6"/>
    <w:rsid w:val="00F44503"/>
    <w:rsid w:val="00F44A2A"/>
    <w:rsid w:val="00F45114"/>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A62"/>
    <w:rsid w:val="00F51E8F"/>
    <w:rsid w:val="00F51F04"/>
    <w:rsid w:val="00F51FFA"/>
    <w:rsid w:val="00F52016"/>
    <w:rsid w:val="00F520D3"/>
    <w:rsid w:val="00F52339"/>
    <w:rsid w:val="00F5277A"/>
    <w:rsid w:val="00F52C70"/>
    <w:rsid w:val="00F52D5E"/>
    <w:rsid w:val="00F532C6"/>
    <w:rsid w:val="00F532DC"/>
    <w:rsid w:val="00F532E8"/>
    <w:rsid w:val="00F5345B"/>
    <w:rsid w:val="00F537FF"/>
    <w:rsid w:val="00F53F50"/>
    <w:rsid w:val="00F54405"/>
    <w:rsid w:val="00F54B6D"/>
    <w:rsid w:val="00F5588F"/>
    <w:rsid w:val="00F55969"/>
    <w:rsid w:val="00F55A3B"/>
    <w:rsid w:val="00F560FE"/>
    <w:rsid w:val="00F56D10"/>
    <w:rsid w:val="00F570AA"/>
    <w:rsid w:val="00F5730F"/>
    <w:rsid w:val="00F577F5"/>
    <w:rsid w:val="00F57E61"/>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4643"/>
    <w:rsid w:val="00F64818"/>
    <w:rsid w:val="00F64A0D"/>
    <w:rsid w:val="00F64E73"/>
    <w:rsid w:val="00F6501B"/>
    <w:rsid w:val="00F65035"/>
    <w:rsid w:val="00F657CF"/>
    <w:rsid w:val="00F65AE4"/>
    <w:rsid w:val="00F65BA5"/>
    <w:rsid w:val="00F65F58"/>
    <w:rsid w:val="00F668D2"/>
    <w:rsid w:val="00F66A00"/>
    <w:rsid w:val="00F679FA"/>
    <w:rsid w:val="00F67F21"/>
    <w:rsid w:val="00F7085F"/>
    <w:rsid w:val="00F709E0"/>
    <w:rsid w:val="00F711A9"/>
    <w:rsid w:val="00F7123C"/>
    <w:rsid w:val="00F7127A"/>
    <w:rsid w:val="00F713A3"/>
    <w:rsid w:val="00F719B0"/>
    <w:rsid w:val="00F71A8F"/>
    <w:rsid w:val="00F71BC0"/>
    <w:rsid w:val="00F71E2A"/>
    <w:rsid w:val="00F72053"/>
    <w:rsid w:val="00F73439"/>
    <w:rsid w:val="00F73457"/>
    <w:rsid w:val="00F739F5"/>
    <w:rsid w:val="00F73E4E"/>
    <w:rsid w:val="00F73E5A"/>
    <w:rsid w:val="00F74BD4"/>
    <w:rsid w:val="00F74FD6"/>
    <w:rsid w:val="00F752EB"/>
    <w:rsid w:val="00F75330"/>
    <w:rsid w:val="00F75478"/>
    <w:rsid w:val="00F7563F"/>
    <w:rsid w:val="00F758EE"/>
    <w:rsid w:val="00F76410"/>
    <w:rsid w:val="00F76476"/>
    <w:rsid w:val="00F76BD9"/>
    <w:rsid w:val="00F76E2C"/>
    <w:rsid w:val="00F779DE"/>
    <w:rsid w:val="00F77FEE"/>
    <w:rsid w:val="00F80236"/>
    <w:rsid w:val="00F80318"/>
    <w:rsid w:val="00F80517"/>
    <w:rsid w:val="00F80703"/>
    <w:rsid w:val="00F80948"/>
    <w:rsid w:val="00F80A7F"/>
    <w:rsid w:val="00F81007"/>
    <w:rsid w:val="00F81387"/>
    <w:rsid w:val="00F81942"/>
    <w:rsid w:val="00F81D0B"/>
    <w:rsid w:val="00F81E3D"/>
    <w:rsid w:val="00F8214F"/>
    <w:rsid w:val="00F822E3"/>
    <w:rsid w:val="00F826A7"/>
    <w:rsid w:val="00F82866"/>
    <w:rsid w:val="00F82CFD"/>
    <w:rsid w:val="00F83B7D"/>
    <w:rsid w:val="00F8430B"/>
    <w:rsid w:val="00F84421"/>
    <w:rsid w:val="00F8449B"/>
    <w:rsid w:val="00F848FC"/>
    <w:rsid w:val="00F84A05"/>
    <w:rsid w:val="00F84C4A"/>
    <w:rsid w:val="00F84D8D"/>
    <w:rsid w:val="00F85691"/>
    <w:rsid w:val="00F857FF"/>
    <w:rsid w:val="00F85859"/>
    <w:rsid w:val="00F859FC"/>
    <w:rsid w:val="00F85F67"/>
    <w:rsid w:val="00F86070"/>
    <w:rsid w:val="00F863DB"/>
    <w:rsid w:val="00F86418"/>
    <w:rsid w:val="00F865FE"/>
    <w:rsid w:val="00F8675B"/>
    <w:rsid w:val="00F86E13"/>
    <w:rsid w:val="00F87032"/>
    <w:rsid w:val="00F87094"/>
    <w:rsid w:val="00F870C2"/>
    <w:rsid w:val="00F87748"/>
    <w:rsid w:val="00F87AB3"/>
    <w:rsid w:val="00F87E43"/>
    <w:rsid w:val="00F904F4"/>
    <w:rsid w:val="00F90881"/>
    <w:rsid w:val="00F90F07"/>
    <w:rsid w:val="00F9101E"/>
    <w:rsid w:val="00F91139"/>
    <w:rsid w:val="00F91153"/>
    <w:rsid w:val="00F91197"/>
    <w:rsid w:val="00F913DC"/>
    <w:rsid w:val="00F917FE"/>
    <w:rsid w:val="00F91803"/>
    <w:rsid w:val="00F91DDA"/>
    <w:rsid w:val="00F936FE"/>
    <w:rsid w:val="00F9397A"/>
    <w:rsid w:val="00F93A37"/>
    <w:rsid w:val="00F93DA9"/>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798"/>
    <w:rsid w:val="00FA1DEB"/>
    <w:rsid w:val="00FA1EDF"/>
    <w:rsid w:val="00FA2264"/>
    <w:rsid w:val="00FA2C70"/>
    <w:rsid w:val="00FA2F86"/>
    <w:rsid w:val="00FA3599"/>
    <w:rsid w:val="00FA3780"/>
    <w:rsid w:val="00FA3C7A"/>
    <w:rsid w:val="00FA3F80"/>
    <w:rsid w:val="00FA40A9"/>
    <w:rsid w:val="00FA413A"/>
    <w:rsid w:val="00FA4144"/>
    <w:rsid w:val="00FA4C1E"/>
    <w:rsid w:val="00FA4DDF"/>
    <w:rsid w:val="00FA57C1"/>
    <w:rsid w:val="00FA5828"/>
    <w:rsid w:val="00FA6014"/>
    <w:rsid w:val="00FA60CE"/>
    <w:rsid w:val="00FA625A"/>
    <w:rsid w:val="00FA6492"/>
    <w:rsid w:val="00FA68DC"/>
    <w:rsid w:val="00FA6C71"/>
    <w:rsid w:val="00FA6E7F"/>
    <w:rsid w:val="00FA7114"/>
    <w:rsid w:val="00FA74BF"/>
    <w:rsid w:val="00FA7A3E"/>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5152"/>
    <w:rsid w:val="00FB5376"/>
    <w:rsid w:val="00FB59E5"/>
    <w:rsid w:val="00FB59FD"/>
    <w:rsid w:val="00FB5CA6"/>
    <w:rsid w:val="00FB680E"/>
    <w:rsid w:val="00FB75AA"/>
    <w:rsid w:val="00FB7723"/>
    <w:rsid w:val="00FB78D9"/>
    <w:rsid w:val="00FB79DA"/>
    <w:rsid w:val="00FB7C3B"/>
    <w:rsid w:val="00FC0065"/>
    <w:rsid w:val="00FC07F4"/>
    <w:rsid w:val="00FC0F53"/>
    <w:rsid w:val="00FC2CDC"/>
    <w:rsid w:val="00FC3232"/>
    <w:rsid w:val="00FC3AEE"/>
    <w:rsid w:val="00FC4037"/>
    <w:rsid w:val="00FC47B8"/>
    <w:rsid w:val="00FC4ED7"/>
    <w:rsid w:val="00FC54B1"/>
    <w:rsid w:val="00FC5668"/>
    <w:rsid w:val="00FC594E"/>
    <w:rsid w:val="00FC601E"/>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6C"/>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6EE"/>
    <w:rsid w:val="00FD6B74"/>
    <w:rsid w:val="00FD6BC3"/>
    <w:rsid w:val="00FD6D04"/>
    <w:rsid w:val="00FD6D0A"/>
    <w:rsid w:val="00FD70AE"/>
    <w:rsid w:val="00FD72A9"/>
    <w:rsid w:val="00FE002E"/>
    <w:rsid w:val="00FE04B0"/>
    <w:rsid w:val="00FE0A7B"/>
    <w:rsid w:val="00FE0B5D"/>
    <w:rsid w:val="00FE101F"/>
    <w:rsid w:val="00FE1142"/>
    <w:rsid w:val="00FE13C0"/>
    <w:rsid w:val="00FE177C"/>
    <w:rsid w:val="00FE1811"/>
    <w:rsid w:val="00FE2316"/>
    <w:rsid w:val="00FE2398"/>
    <w:rsid w:val="00FE24D3"/>
    <w:rsid w:val="00FE2CBB"/>
    <w:rsid w:val="00FE2E4B"/>
    <w:rsid w:val="00FE2F15"/>
    <w:rsid w:val="00FE2F55"/>
    <w:rsid w:val="00FE3420"/>
    <w:rsid w:val="00FE44D7"/>
    <w:rsid w:val="00FE491B"/>
    <w:rsid w:val="00FE4990"/>
    <w:rsid w:val="00FE4EFD"/>
    <w:rsid w:val="00FE515A"/>
    <w:rsid w:val="00FE5616"/>
    <w:rsid w:val="00FE5624"/>
    <w:rsid w:val="00FE5926"/>
    <w:rsid w:val="00FE5D2C"/>
    <w:rsid w:val="00FE5FBF"/>
    <w:rsid w:val="00FE615A"/>
    <w:rsid w:val="00FE62EE"/>
    <w:rsid w:val="00FE6737"/>
    <w:rsid w:val="00FE67EB"/>
    <w:rsid w:val="00FE6C25"/>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0F3B"/>
    <w:rsid w:val="00FF10D1"/>
    <w:rsid w:val="00FF16F2"/>
    <w:rsid w:val="00FF1AE4"/>
    <w:rsid w:val="00FF1D24"/>
    <w:rsid w:val="00FF1D81"/>
    <w:rsid w:val="00FF1DFF"/>
    <w:rsid w:val="00FF1F3E"/>
    <w:rsid w:val="00FF1F47"/>
    <w:rsid w:val="00FF2015"/>
    <w:rsid w:val="00FF2260"/>
    <w:rsid w:val="00FF237C"/>
    <w:rsid w:val="00FF2812"/>
    <w:rsid w:val="00FF29A2"/>
    <w:rsid w:val="00FF2B42"/>
    <w:rsid w:val="00FF2B48"/>
    <w:rsid w:val="00FF3AC9"/>
    <w:rsid w:val="00FF3B7F"/>
    <w:rsid w:val="00FF3BBC"/>
    <w:rsid w:val="00FF3D32"/>
    <w:rsid w:val="00FF3DC4"/>
    <w:rsid w:val="00FF5E09"/>
    <w:rsid w:val="00FF6671"/>
    <w:rsid w:val="00FF6822"/>
    <w:rsid w:val="00FF6C61"/>
    <w:rsid w:val="00FF71A6"/>
    <w:rsid w:val="00FF721A"/>
    <w:rsid w:val="00FF7396"/>
    <w:rsid w:val="00FF73D0"/>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ABF4CEAA-29DD-46F0-A541-107EDC251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8989647">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7e/Docs/RP-22267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56C0E867-ABCB-471D-ACFF-6748FADE6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2942</TotalTime>
  <Pages>6</Pages>
  <Words>2809</Words>
  <Characters>13426</Characters>
  <Application>Microsoft Office Word</Application>
  <DocSecurity>0</DocSecurity>
  <Lines>111</Lines>
  <Paragraphs>32</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Contribution</vt:lpstr>
      <vt:lpstr>Introduction</vt:lpstr>
      <vt:lpstr>Discussion</vt:lpstr>
      <vt:lpstr>    On PR1 add-on</vt:lpstr>
      <vt:lpstr>    Other aspects – supported SCSs in FR1</vt:lpstr>
      <vt:lpstr>    Relaxed processing timelines PT1/PT2</vt:lpstr>
      <vt:lpstr>    HD-FDD complexity reduction</vt:lpstr>
      <vt:lpstr>    L2 buffer memory</vt:lpstr>
      <vt:lpstr>    Channel BW for 30kHz SCS </vt:lpstr>
      <vt:lpstr>Summary of discussion</vt:lpstr>
      <vt:lpstr>Conclusions </vt:lpstr>
    </vt:vector>
  </TitlesOfParts>
  <Company>Nokia &amp; NSN</Company>
  <LinksUpToDate>false</LinksUpToDate>
  <CharactersWithSpaces>16203</CharactersWithSpaces>
  <SharedDoc>false</SharedDoc>
  <HLinks>
    <vt:vector size="6" baseType="variant">
      <vt:variant>
        <vt:i4>7143518</vt:i4>
      </vt:variant>
      <vt:variant>
        <vt:i4>0</vt:i4>
      </vt:variant>
      <vt:variant>
        <vt:i4>0</vt:i4>
      </vt:variant>
      <vt:variant>
        <vt:i4>5</vt:i4>
      </vt:variant>
      <vt:variant>
        <vt:lpwstr>https://www.3gpp.org/ftp/TSG_RAN/TSG_RAN/TSGR_97e/Docs/RP-222675.zip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814</cp:revision>
  <cp:lastPrinted>2020-10-15T11:51:00Z</cp:lastPrinted>
  <dcterms:created xsi:type="dcterms:W3CDTF">2022-04-29T22:08:00Z</dcterms:created>
  <dcterms:modified xsi:type="dcterms:W3CDTF">2022-11-07T12:44:00Z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