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D9B82" w14:textId="3A8A5E7A" w:rsidR="002C077B" w:rsidRPr="002C077B" w:rsidRDefault="002C077B" w:rsidP="002C077B">
      <w:pPr>
        <w:tabs>
          <w:tab w:val="left" w:pos="1985"/>
        </w:tabs>
        <w:spacing w:after="0"/>
        <w:ind w:left="0" w:firstLine="0"/>
        <w:rPr>
          <w:rFonts w:ascii="Arial" w:eastAsia="바탕" w:hAnsi="Arial" w:cs="Arial"/>
          <w:b/>
          <w:bCs/>
          <w:sz w:val="28"/>
          <w:szCs w:val="24"/>
        </w:rPr>
      </w:pPr>
      <w:r w:rsidRPr="002C077B">
        <w:rPr>
          <w:rFonts w:ascii="Arial" w:eastAsia="바탕" w:hAnsi="Arial" w:cs="Arial"/>
          <w:b/>
          <w:bCs/>
          <w:sz w:val="28"/>
          <w:szCs w:val="24"/>
        </w:rPr>
        <w:t>3GPP TSG RAN WG1 #111</w:t>
      </w:r>
      <w:r w:rsidRPr="002C077B">
        <w:rPr>
          <w:rFonts w:ascii="Arial" w:eastAsia="바탕" w:hAnsi="Arial" w:cs="Arial"/>
          <w:b/>
          <w:bCs/>
          <w:sz w:val="28"/>
          <w:szCs w:val="24"/>
        </w:rPr>
        <w:tab/>
      </w:r>
      <w:r w:rsidRPr="002C077B">
        <w:rPr>
          <w:rFonts w:ascii="Arial" w:eastAsia="바탕" w:hAnsi="Arial" w:cs="Arial"/>
          <w:b/>
          <w:bCs/>
          <w:sz w:val="28"/>
          <w:szCs w:val="24"/>
        </w:rPr>
        <w:tab/>
      </w:r>
      <w:r w:rsidRPr="002C077B">
        <w:rPr>
          <w:rFonts w:ascii="Arial" w:eastAsia="바탕" w:hAnsi="Arial" w:cs="Arial"/>
          <w:b/>
          <w:bCs/>
          <w:sz w:val="28"/>
          <w:szCs w:val="24"/>
        </w:rPr>
        <w:tab/>
      </w:r>
      <w:r>
        <w:rPr>
          <w:rFonts w:ascii="Arial" w:eastAsia="바탕" w:hAnsi="Arial" w:cs="Arial"/>
          <w:b/>
          <w:bCs/>
          <w:sz w:val="28"/>
          <w:szCs w:val="24"/>
        </w:rPr>
        <w:t xml:space="preserve"> </w:t>
      </w:r>
      <w:r w:rsidR="007129B9">
        <w:rPr>
          <w:rFonts w:ascii="Arial" w:eastAsia="바탕" w:hAnsi="Arial" w:cs="Arial"/>
          <w:b/>
          <w:bCs/>
          <w:sz w:val="28"/>
          <w:szCs w:val="24"/>
        </w:rPr>
        <w:t xml:space="preserve">                </w:t>
      </w:r>
      <w:r w:rsidR="007129B9" w:rsidRPr="007129B9">
        <w:rPr>
          <w:rFonts w:ascii="Arial" w:eastAsia="바탕" w:hAnsi="Arial" w:cs="Arial"/>
          <w:b/>
          <w:bCs/>
          <w:sz w:val="28"/>
          <w:szCs w:val="24"/>
        </w:rPr>
        <w:t>R1-2212302</w:t>
      </w:r>
    </w:p>
    <w:p w14:paraId="62339E98" w14:textId="77777777" w:rsidR="002C077B" w:rsidRPr="002C077B" w:rsidRDefault="002C077B" w:rsidP="002C077B">
      <w:pPr>
        <w:tabs>
          <w:tab w:val="left" w:pos="1985"/>
        </w:tabs>
        <w:spacing w:after="0"/>
        <w:ind w:left="0" w:firstLine="0"/>
        <w:rPr>
          <w:rFonts w:ascii="Arial" w:eastAsia="바탕" w:hAnsi="Arial" w:cs="Arial"/>
          <w:b/>
          <w:bCs/>
          <w:sz w:val="28"/>
          <w:szCs w:val="24"/>
        </w:rPr>
      </w:pPr>
      <w:r w:rsidRPr="002C077B">
        <w:rPr>
          <w:rFonts w:ascii="Arial" w:eastAsia="바탕" w:hAnsi="Arial" w:cs="Arial"/>
          <w:b/>
          <w:bCs/>
          <w:sz w:val="28"/>
          <w:szCs w:val="24"/>
        </w:rPr>
        <w:t>Toulouse, France, November 14</w:t>
      </w:r>
      <w:r w:rsidRPr="002C077B">
        <w:rPr>
          <w:rFonts w:ascii="Arial" w:eastAsia="바탕" w:hAnsi="Arial" w:cs="Arial"/>
          <w:b/>
          <w:bCs/>
          <w:sz w:val="28"/>
          <w:szCs w:val="24"/>
          <w:vertAlign w:val="superscript"/>
        </w:rPr>
        <w:t>th</w:t>
      </w:r>
      <w:r w:rsidRPr="002C077B">
        <w:rPr>
          <w:rFonts w:ascii="Arial" w:eastAsia="바탕" w:hAnsi="Arial" w:cs="Arial"/>
          <w:b/>
          <w:bCs/>
          <w:sz w:val="28"/>
          <w:szCs w:val="24"/>
        </w:rPr>
        <w:t xml:space="preserve"> – 18</w:t>
      </w:r>
      <w:r w:rsidRPr="002C077B">
        <w:rPr>
          <w:rFonts w:ascii="Arial" w:eastAsia="바탕" w:hAnsi="Arial" w:cs="Arial"/>
          <w:b/>
          <w:bCs/>
          <w:sz w:val="28"/>
          <w:szCs w:val="24"/>
          <w:vertAlign w:val="superscript"/>
        </w:rPr>
        <w:t>th</w:t>
      </w:r>
      <w:r w:rsidRPr="002C077B">
        <w:rPr>
          <w:rFonts w:ascii="Arial" w:eastAsia="바탕" w:hAnsi="Arial" w:cs="Arial"/>
          <w:b/>
          <w:bCs/>
          <w:sz w:val="28"/>
          <w:szCs w:val="24"/>
        </w:rPr>
        <w:t>, 2022</w:t>
      </w:r>
    </w:p>
    <w:p w14:paraId="47200AEB" w14:textId="77777777" w:rsidR="000D41C4" w:rsidRPr="002C077B" w:rsidRDefault="000D41C4" w:rsidP="00634235">
      <w:pPr>
        <w:tabs>
          <w:tab w:val="left" w:pos="1985"/>
        </w:tabs>
        <w:spacing w:after="0"/>
        <w:ind w:left="0" w:firstLine="0"/>
        <w:rPr>
          <w:rFonts w:ascii="Arial" w:eastAsia="맑은 고딕" w:hAnsi="Arial"/>
          <w:b/>
          <w:sz w:val="24"/>
          <w:lang w:eastAsia="ko-KR"/>
        </w:rPr>
      </w:pPr>
      <w:bookmarkStart w:id="0" w:name="_GoBack"/>
      <w:bookmarkEnd w:id="0"/>
    </w:p>
    <w:p w14:paraId="334FB070" w14:textId="17E1ABEC"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BC4AA8">
        <w:rPr>
          <w:rFonts w:ascii="Arial" w:eastAsia="맑은 고딕" w:hAnsi="Arial"/>
          <w:sz w:val="24"/>
          <w:lang w:val="en-US" w:eastAsia="ko-KR"/>
        </w:rPr>
        <w:t>9</w:t>
      </w:r>
      <w:r w:rsidR="00E747F9" w:rsidRPr="00E70DE7">
        <w:rPr>
          <w:rFonts w:ascii="Arial" w:eastAsia="맑은 고딕" w:hAnsi="Arial"/>
          <w:sz w:val="24"/>
          <w:lang w:val="en-US" w:eastAsia="ko-KR"/>
        </w:rPr>
        <w:t>.</w:t>
      </w:r>
      <w:r w:rsidR="00BC4AA8">
        <w:rPr>
          <w:rFonts w:ascii="Arial" w:eastAsia="맑은 고딕" w:hAnsi="Arial"/>
          <w:sz w:val="24"/>
          <w:lang w:val="en-US" w:eastAsia="ko-KR"/>
        </w:rPr>
        <w:t>7</w:t>
      </w:r>
      <w:r w:rsidR="00E747F9" w:rsidRPr="00E70DE7">
        <w:rPr>
          <w:rFonts w:ascii="Arial" w:eastAsia="맑은 고딕" w:hAnsi="Arial"/>
          <w:sz w:val="24"/>
          <w:lang w:val="en-US" w:eastAsia="ko-KR"/>
        </w:rPr>
        <w:t>.</w:t>
      </w:r>
      <w:r w:rsidR="00BC4AA8">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5625BD1A"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C4AA8" w:rsidRPr="00BC4AA8">
        <w:rPr>
          <w:rFonts w:ascii="Arial" w:eastAsia="바탕" w:hAnsi="Arial" w:cs="Arial"/>
          <w:sz w:val="24"/>
          <w:szCs w:val="24"/>
          <w:lang w:val="en-US" w:eastAsia="ko-KR"/>
        </w:rPr>
        <w:t>Discussion on physical layer techniques for network energy savings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2E74D867" w14:textId="7D71F307" w:rsidR="00A10422" w:rsidRDefault="00A10422" w:rsidP="00A10422">
      <w:pPr>
        <w:spacing w:before="120" w:after="120" w:line="240" w:lineRule="auto"/>
        <w:ind w:left="0" w:firstLineChars="100" w:firstLine="220"/>
        <w:rPr>
          <w:rFonts w:eastAsia="바탕"/>
          <w:sz w:val="22"/>
          <w:szCs w:val="22"/>
          <w:lang w:eastAsia="ko-KR"/>
        </w:rPr>
      </w:pPr>
      <w:r>
        <w:rPr>
          <w:rFonts w:eastAsia="바탕"/>
          <w:sz w:val="22"/>
          <w:szCs w:val="22"/>
          <w:lang w:eastAsia="ko-KR"/>
        </w:rPr>
        <w:t>In RAN1#1</w:t>
      </w:r>
      <w:r w:rsidR="002C077B">
        <w:rPr>
          <w:rFonts w:eastAsia="바탕"/>
          <w:sz w:val="22"/>
          <w:szCs w:val="22"/>
          <w:lang w:eastAsia="ko-KR"/>
        </w:rPr>
        <w:t>10bis</w:t>
      </w:r>
      <w:r>
        <w:rPr>
          <w:rFonts w:eastAsia="바탕"/>
          <w:sz w:val="22"/>
          <w:szCs w:val="22"/>
          <w:lang w:eastAsia="ko-KR"/>
        </w:rPr>
        <w:t xml:space="preserve">-e meeting [1], </w:t>
      </w:r>
      <w:r w:rsidR="00A711D0">
        <w:rPr>
          <w:rFonts w:eastAsia="바탕"/>
          <w:sz w:val="22"/>
          <w:szCs w:val="22"/>
          <w:lang w:eastAsia="ko-KR"/>
        </w:rPr>
        <w:t xml:space="preserve">the </w:t>
      </w:r>
      <w:r>
        <w:rPr>
          <w:rFonts w:eastAsia="바탕"/>
          <w:sz w:val="22"/>
          <w:szCs w:val="22"/>
          <w:lang w:eastAsia="ko-KR"/>
        </w:rPr>
        <w:t xml:space="preserve">following agreements </w:t>
      </w:r>
      <w:r w:rsidR="00E33636">
        <w:rPr>
          <w:rFonts w:eastAsia="바탕"/>
          <w:sz w:val="22"/>
          <w:szCs w:val="22"/>
          <w:lang w:eastAsia="ko-KR"/>
        </w:rPr>
        <w:t xml:space="preserve">were made </w:t>
      </w:r>
      <w:r>
        <w:rPr>
          <w:rFonts w:eastAsia="바탕"/>
          <w:sz w:val="22"/>
          <w:szCs w:val="22"/>
          <w:lang w:eastAsia="ko-KR"/>
        </w:rPr>
        <w:t>related to network energy saving techniques.</w:t>
      </w:r>
    </w:p>
    <w:tbl>
      <w:tblPr>
        <w:tblStyle w:val="a6"/>
        <w:tblW w:w="0" w:type="auto"/>
        <w:tblLook w:val="04A0" w:firstRow="1" w:lastRow="0" w:firstColumn="1" w:lastColumn="0" w:noHBand="0" w:noVBand="1"/>
      </w:tblPr>
      <w:tblGrid>
        <w:gridCol w:w="9628"/>
      </w:tblGrid>
      <w:tr w:rsidR="002C077B" w14:paraId="12B65740" w14:textId="77777777" w:rsidTr="002C077B">
        <w:tc>
          <w:tcPr>
            <w:tcW w:w="9628" w:type="dxa"/>
          </w:tcPr>
          <w:p w14:paraId="09797DC5" w14:textId="77777777" w:rsidR="002C077B" w:rsidRPr="002C077B" w:rsidRDefault="002C077B" w:rsidP="002C077B">
            <w:pPr>
              <w:spacing w:before="0" w:after="0" w:line="240" w:lineRule="auto"/>
              <w:ind w:left="0" w:firstLine="0"/>
              <w:rPr>
                <w:rFonts w:ascii="Times" w:eastAsia="맑은 고딕" w:hAnsi="Times" w:cs="Times"/>
                <w:b/>
                <w:bCs/>
                <w:szCs w:val="22"/>
                <w:highlight w:val="green"/>
                <w:lang w:eastAsia="ko-KR"/>
              </w:rPr>
            </w:pPr>
            <w:r w:rsidRPr="002C077B">
              <w:rPr>
                <w:rFonts w:ascii="Times" w:eastAsia="맑은 고딕" w:hAnsi="Times" w:cs="Times"/>
                <w:b/>
                <w:bCs/>
                <w:szCs w:val="22"/>
                <w:highlight w:val="green"/>
                <w:lang w:eastAsia="ko-KR"/>
              </w:rPr>
              <w:t>Agreement</w:t>
            </w:r>
          </w:p>
          <w:p w14:paraId="14DAB0E2" w14:textId="77777777" w:rsidR="002C077B" w:rsidRPr="002C077B" w:rsidRDefault="002C077B" w:rsidP="002C077B">
            <w:pPr>
              <w:spacing w:before="0" w:after="0" w:line="240" w:lineRule="auto"/>
              <w:ind w:left="0" w:firstLine="0"/>
              <w:rPr>
                <w:rFonts w:ascii="Times" w:eastAsia="바탕" w:hAnsi="Times" w:cs="Times"/>
                <w:szCs w:val="22"/>
                <w:lang w:eastAsia="zh-CN"/>
              </w:rPr>
            </w:pPr>
            <w:r w:rsidRPr="002C077B">
              <w:rPr>
                <w:rFonts w:ascii="Times" w:eastAsia="바탕" w:hAnsi="Times" w:cs="Times"/>
                <w:szCs w:val="22"/>
                <w:lang w:eastAsia="zh-CN"/>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24C07810" w14:textId="77777777" w:rsidR="002C077B" w:rsidRPr="002C077B" w:rsidRDefault="002C077B" w:rsidP="002C077B">
            <w:pPr>
              <w:spacing w:before="0" w:after="0" w:line="240" w:lineRule="auto"/>
              <w:ind w:left="0" w:firstLine="0"/>
              <w:rPr>
                <w:rFonts w:ascii="Times" w:eastAsia="바탕" w:hAnsi="Times" w:cs="Times"/>
                <w:szCs w:val="22"/>
                <w:lang w:eastAsia="zh-CN"/>
              </w:rPr>
            </w:pPr>
            <w:r w:rsidRPr="002C077B">
              <w:rPr>
                <w:rFonts w:ascii="Times" w:eastAsia="바탕" w:hAnsi="Times" w:cs="Times"/>
                <w:szCs w:val="22"/>
                <w:lang w:eastAsia="zh-CN"/>
              </w:rPr>
              <w:t>The description of the technique does not imply the technique will be automatically captured to the TR, but assumed to be the basis for the description in the TR if agreed. Note that this is only to be used as a starting point to finalized the TR in November.</w:t>
            </w:r>
          </w:p>
          <w:p w14:paraId="06CACCDE" w14:textId="77777777" w:rsidR="002C077B" w:rsidRPr="002C077B" w:rsidRDefault="002C077B" w:rsidP="002C077B">
            <w:pPr>
              <w:numPr>
                <w:ilvl w:val="0"/>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Note: further merging of techniques (e.g. #A-6 and #A-1) is not precluded.</w:t>
            </w:r>
          </w:p>
          <w:p w14:paraId="2D2205F7" w14:textId="77777777" w:rsidR="002C077B" w:rsidRPr="002C077B" w:rsidRDefault="002C077B" w:rsidP="002C077B">
            <w:pPr>
              <w:numPr>
                <w:ilvl w:val="0"/>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 xml:space="preserve">Time domain technique description available in: </w:t>
            </w:r>
          </w:p>
          <w:p w14:paraId="0D4B99BE"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#2-1H of R1-2210620 Section 3</w:t>
            </w:r>
          </w:p>
          <w:p w14:paraId="2855CCAA"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#2-2J of R1-2210620 Section 3</w:t>
            </w:r>
          </w:p>
          <w:p w14:paraId="7E9969E6"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#2-3H of R1-2210620 Section 3</w:t>
            </w:r>
          </w:p>
          <w:p w14:paraId="5E809C15"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#2-4H of R1-2210620 Section 3</w:t>
            </w:r>
          </w:p>
          <w:p w14:paraId="06F0B177"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#2-6J of R1-2210620 Section 3</w:t>
            </w:r>
          </w:p>
          <w:p w14:paraId="5AD4E1EB" w14:textId="77777777" w:rsidR="002C077B" w:rsidRPr="002C077B" w:rsidRDefault="002C077B" w:rsidP="002C077B">
            <w:pPr>
              <w:numPr>
                <w:ilvl w:val="0"/>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 xml:space="preserve">Frequency domain technique description available in: </w:t>
            </w:r>
          </w:p>
          <w:p w14:paraId="33EBDD59"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#3-1I of R1-2210620 Section 3</w:t>
            </w:r>
          </w:p>
          <w:p w14:paraId="7A976529"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#3-2F of R1-2210620 Section 3</w:t>
            </w:r>
          </w:p>
          <w:p w14:paraId="1D10E130"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#3-3F of R1-2210620 Section 3</w:t>
            </w:r>
          </w:p>
          <w:p w14:paraId="2B9BBBB1" w14:textId="77777777" w:rsidR="002C077B" w:rsidRPr="002C077B" w:rsidRDefault="002C077B" w:rsidP="002C077B">
            <w:pPr>
              <w:numPr>
                <w:ilvl w:val="0"/>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 xml:space="preserve">Spatial domain technique description available in: </w:t>
            </w:r>
          </w:p>
          <w:p w14:paraId="107C3332"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#4-1J of R1-2210620 Section 3</w:t>
            </w:r>
          </w:p>
          <w:p w14:paraId="07C4B9FE"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#4-2G of R1-2210620 Section 3</w:t>
            </w:r>
          </w:p>
          <w:p w14:paraId="211FFAED" w14:textId="77777777" w:rsidR="002C077B" w:rsidRPr="002C077B" w:rsidRDefault="002C077B" w:rsidP="002C077B">
            <w:pPr>
              <w:numPr>
                <w:ilvl w:val="0"/>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 xml:space="preserve">Power domain technique description available in: </w:t>
            </w:r>
          </w:p>
          <w:p w14:paraId="62EA0BAB"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#5-1I of R1-2210620 Section 3</w:t>
            </w:r>
          </w:p>
          <w:p w14:paraId="47CE9A74"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#5-2H of R1-2210620 Section 3</w:t>
            </w:r>
          </w:p>
          <w:p w14:paraId="5C082D3B"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lastRenderedPageBreak/>
              <w:t>Proposal #5-3H of R1-2210620 Section 3</w:t>
            </w:r>
          </w:p>
          <w:p w14:paraId="40BC0926" w14:textId="77777777"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#5-4H of R1-2210620 Section 3</w:t>
            </w:r>
          </w:p>
          <w:p w14:paraId="239E808D" w14:textId="239D7D4E" w:rsidR="002C077B" w:rsidRPr="002C077B" w:rsidRDefault="002C077B" w:rsidP="002C077B">
            <w:pPr>
              <w:numPr>
                <w:ilvl w:val="1"/>
                <w:numId w:val="42"/>
              </w:numPr>
              <w:overflowPunct w:val="0"/>
              <w:autoSpaceDE w:val="0"/>
              <w:autoSpaceDN w:val="0"/>
              <w:adjustRightInd w:val="0"/>
              <w:spacing w:before="0" w:after="0" w:line="252" w:lineRule="auto"/>
              <w:jc w:val="left"/>
              <w:textAlignment w:val="baseline"/>
              <w:rPr>
                <w:rFonts w:ascii="Times" w:eastAsia="바탕" w:hAnsi="Times" w:cs="Times"/>
                <w:szCs w:val="22"/>
              </w:rPr>
            </w:pPr>
            <w:r w:rsidRPr="002C077B">
              <w:rPr>
                <w:rFonts w:ascii="Times" w:eastAsia="바탕" w:hAnsi="Times" w:cs="Times"/>
                <w:szCs w:val="22"/>
              </w:rPr>
              <w:t>Proposal #5-5D of R1-2210620 Section 3</w:t>
            </w:r>
          </w:p>
        </w:tc>
      </w:tr>
    </w:tbl>
    <w:p w14:paraId="610866E1" w14:textId="77777777" w:rsidR="002C077B" w:rsidRDefault="002C077B" w:rsidP="00A10422">
      <w:pPr>
        <w:spacing w:before="120" w:after="120" w:line="240" w:lineRule="auto"/>
        <w:ind w:left="0" w:firstLineChars="100" w:firstLine="220"/>
        <w:rPr>
          <w:rFonts w:eastAsia="바탕"/>
          <w:sz w:val="22"/>
          <w:szCs w:val="22"/>
          <w:lang w:eastAsia="ko-KR"/>
        </w:rPr>
      </w:pPr>
    </w:p>
    <w:p w14:paraId="48F2A6E7" w14:textId="1367E472" w:rsidR="002832C2" w:rsidRPr="002832C2" w:rsidRDefault="002832C2" w:rsidP="002832C2">
      <w:pPr>
        <w:spacing w:before="120" w:after="120" w:line="240" w:lineRule="auto"/>
        <w:ind w:left="0" w:firstLineChars="100" w:firstLine="220"/>
        <w:rPr>
          <w:rFonts w:eastAsia="바탕"/>
          <w:bCs/>
          <w:sz w:val="22"/>
          <w:szCs w:val="22"/>
          <w:lang w:val="en-US" w:eastAsia="ko-KR"/>
        </w:rPr>
      </w:pPr>
      <w:r w:rsidRPr="002832C2">
        <w:rPr>
          <w:rFonts w:eastAsia="바탕"/>
          <w:sz w:val="22"/>
          <w:szCs w:val="22"/>
          <w:lang w:eastAsia="ko-KR"/>
        </w:rPr>
        <w:t>I</w:t>
      </w:r>
      <w:r w:rsidRPr="002832C2">
        <w:rPr>
          <w:rFonts w:eastAsia="바탕"/>
          <w:bCs/>
          <w:sz w:val="22"/>
          <w:szCs w:val="22"/>
          <w:lang w:val="en-US" w:eastAsia="ko-KR"/>
        </w:rPr>
        <w:t xml:space="preserve">n this contribution, we discuss and provide our views on </w:t>
      </w:r>
      <w:r>
        <w:rPr>
          <w:rFonts w:eastAsia="바탕"/>
          <w:bCs/>
          <w:sz w:val="22"/>
          <w:szCs w:val="22"/>
          <w:lang w:val="en-US" w:eastAsia="ko-KR"/>
        </w:rPr>
        <w:t xml:space="preserve">physical layer techniques for network energy savings (NES) in time, frequency, </w:t>
      </w:r>
      <w:r w:rsidR="002C077B">
        <w:rPr>
          <w:rFonts w:eastAsia="바탕"/>
          <w:bCs/>
          <w:sz w:val="22"/>
          <w:szCs w:val="22"/>
          <w:lang w:val="en-US" w:eastAsia="ko-KR"/>
        </w:rPr>
        <w:t xml:space="preserve">spatial, </w:t>
      </w:r>
      <w:r>
        <w:rPr>
          <w:rFonts w:eastAsia="바탕"/>
          <w:bCs/>
          <w:sz w:val="22"/>
          <w:szCs w:val="22"/>
          <w:lang w:val="en-US" w:eastAsia="ko-KR"/>
        </w:rPr>
        <w:t>and power domains</w:t>
      </w:r>
      <w:r w:rsidRPr="002832C2">
        <w:rPr>
          <w:rFonts w:eastAsia="바탕"/>
          <w:bCs/>
          <w:sz w:val="22"/>
          <w:szCs w:val="22"/>
          <w:lang w:val="en-US" w:eastAsia="ko-KR"/>
        </w:rPr>
        <w:t>.</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5E5B772B" w:rsidR="00D32D87" w:rsidRDefault="00BC4AA8" w:rsidP="00D32D87">
      <w:pPr>
        <w:pStyle w:val="1"/>
        <w:numPr>
          <w:ilvl w:val="0"/>
          <w:numId w:val="1"/>
        </w:numPr>
        <w:spacing w:before="300"/>
        <w:rPr>
          <w:rFonts w:eastAsia="바탕" w:cs="Arial"/>
          <w:b/>
          <w:bCs/>
          <w:lang w:val="en-US" w:eastAsia="ko-KR"/>
        </w:rPr>
      </w:pPr>
      <w:r>
        <w:rPr>
          <w:rFonts w:eastAsia="바탕" w:cs="Arial" w:hint="eastAsia"/>
          <w:b/>
          <w:bCs/>
          <w:lang w:val="en-US" w:eastAsia="ko-KR"/>
        </w:rPr>
        <w:t>Physical layer techniques for NES</w:t>
      </w:r>
    </w:p>
    <w:p w14:paraId="2A480C0B" w14:textId="3AF9F84C" w:rsidR="005811FD" w:rsidRDefault="00C33CE7" w:rsidP="005811F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this section, we</w:t>
      </w:r>
      <w:r>
        <w:rPr>
          <w:rFonts w:eastAsia="바탕"/>
          <w:sz w:val="22"/>
          <w:szCs w:val="22"/>
          <w:lang w:eastAsia="ko-KR"/>
        </w:rPr>
        <w:t xml:space="preserve">’d like to identify </w:t>
      </w:r>
      <w:r w:rsidR="0087507A">
        <w:rPr>
          <w:rFonts w:eastAsia="바탕"/>
          <w:sz w:val="22"/>
          <w:szCs w:val="22"/>
          <w:lang w:eastAsia="ko-KR"/>
        </w:rPr>
        <w:t xml:space="preserve">physical layer </w:t>
      </w:r>
      <w:r>
        <w:rPr>
          <w:rFonts w:eastAsia="바탕"/>
          <w:sz w:val="22"/>
          <w:szCs w:val="22"/>
          <w:lang w:eastAsia="ko-KR"/>
        </w:rPr>
        <w:t xml:space="preserve">NES techniques in each domain. </w:t>
      </w:r>
      <w:r w:rsidR="0087507A">
        <w:rPr>
          <w:rFonts w:eastAsia="바탕"/>
          <w:sz w:val="22"/>
          <w:szCs w:val="22"/>
          <w:lang w:eastAsia="ko-KR"/>
        </w:rPr>
        <w:t xml:space="preserve">A </w:t>
      </w:r>
      <w:r>
        <w:rPr>
          <w:rFonts w:eastAsia="바탕"/>
          <w:sz w:val="22"/>
          <w:szCs w:val="22"/>
          <w:lang w:eastAsia="ko-KR"/>
        </w:rPr>
        <w:t xml:space="preserve">NES state (or mode) can be defined as gNB’s operation adopting one or more NES techniques among those described below. UE can be informed whether gNB is in NES state or not, based on (group-common) DCI or </w:t>
      </w:r>
      <w:r w:rsidR="0087507A">
        <w:rPr>
          <w:rFonts w:eastAsia="바탕"/>
          <w:sz w:val="22"/>
          <w:szCs w:val="22"/>
          <w:lang w:eastAsia="ko-KR"/>
        </w:rPr>
        <w:t xml:space="preserve">MAC CE indication. In case that gNB intends to operate with </w:t>
      </w:r>
      <w:r w:rsidR="005811FD">
        <w:rPr>
          <w:rFonts w:eastAsia="바탕"/>
          <w:sz w:val="22"/>
          <w:szCs w:val="22"/>
          <w:lang w:eastAsia="ko-KR"/>
        </w:rPr>
        <w:t xml:space="preserve">multiple </w:t>
      </w:r>
      <w:r w:rsidR="0087507A">
        <w:rPr>
          <w:rFonts w:eastAsia="바탕"/>
          <w:sz w:val="22"/>
          <w:szCs w:val="22"/>
          <w:lang w:eastAsia="ko-KR"/>
        </w:rPr>
        <w:t xml:space="preserve">NES states depending on situation (e.g., traffic load), more than one NES state can be defined and each of NES states may correspond to different </w:t>
      </w:r>
      <w:r w:rsidR="00E33636">
        <w:rPr>
          <w:rFonts w:eastAsia="바탕"/>
          <w:sz w:val="22"/>
          <w:szCs w:val="22"/>
          <w:lang w:eastAsia="ko-KR"/>
        </w:rPr>
        <w:t xml:space="preserve">(combination of) </w:t>
      </w:r>
      <w:r w:rsidR="0087507A">
        <w:rPr>
          <w:rFonts w:eastAsia="바탕"/>
          <w:sz w:val="22"/>
          <w:szCs w:val="22"/>
          <w:lang w:eastAsia="ko-KR"/>
        </w:rPr>
        <w:t xml:space="preserve">NES techniques. From UE’s perspective, UE can be provided with information </w:t>
      </w:r>
      <w:r w:rsidR="00E33636">
        <w:rPr>
          <w:rFonts w:eastAsia="바탕"/>
          <w:sz w:val="22"/>
          <w:szCs w:val="22"/>
          <w:lang w:eastAsia="ko-KR"/>
        </w:rPr>
        <w:t>about</w:t>
      </w:r>
      <w:r w:rsidR="0087507A">
        <w:rPr>
          <w:rFonts w:eastAsia="바탕"/>
          <w:sz w:val="22"/>
          <w:szCs w:val="22"/>
          <w:lang w:eastAsia="ko-KR"/>
        </w:rPr>
        <w:t xml:space="preserve"> NES state transition and </w:t>
      </w:r>
      <w:r w:rsidR="00E33636">
        <w:rPr>
          <w:rFonts w:eastAsia="바탕"/>
          <w:sz w:val="22"/>
          <w:szCs w:val="22"/>
          <w:lang w:eastAsia="ko-KR"/>
        </w:rPr>
        <w:t xml:space="preserve">then, it can </w:t>
      </w:r>
      <w:r w:rsidR="0087507A">
        <w:rPr>
          <w:rFonts w:eastAsia="바탕"/>
          <w:sz w:val="22"/>
          <w:szCs w:val="22"/>
          <w:lang w:eastAsia="ko-KR"/>
        </w:rPr>
        <w:t xml:space="preserve">perform the behaviour corresponding to </w:t>
      </w:r>
      <w:r w:rsidR="00E33636">
        <w:rPr>
          <w:rFonts w:eastAsia="바탕"/>
          <w:sz w:val="22"/>
          <w:szCs w:val="22"/>
          <w:lang w:eastAsia="ko-KR"/>
        </w:rPr>
        <w:t>the</w:t>
      </w:r>
      <w:r w:rsidR="0087507A">
        <w:rPr>
          <w:rFonts w:eastAsia="바탕"/>
          <w:sz w:val="22"/>
          <w:szCs w:val="22"/>
          <w:lang w:eastAsia="ko-KR"/>
        </w:rPr>
        <w:t xml:space="preserve"> </w:t>
      </w:r>
      <w:r w:rsidR="00E33636">
        <w:rPr>
          <w:rFonts w:eastAsia="바탕"/>
          <w:sz w:val="22"/>
          <w:szCs w:val="22"/>
          <w:lang w:eastAsia="ko-KR"/>
        </w:rPr>
        <w:t xml:space="preserve">indicated </w:t>
      </w:r>
      <w:r w:rsidR="0087507A">
        <w:rPr>
          <w:rFonts w:eastAsia="바탕"/>
          <w:sz w:val="22"/>
          <w:szCs w:val="22"/>
          <w:lang w:eastAsia="ko-KR"/>
        </w:rPr>
        <w:t>NES state.</w:t>
      </w:r>
    </w:p>
    <w:p w14:paraId="6464CC37" w14:textId="5D0B1D1B" w:rsidR="00C33CE7" w:rsidRPr="00E33636" w:rsidRDefault="00C33CE7" w:rsidP="00C33CE7">
      <w:pPr>
        <w:spacing w:before="120" w:after="120" w:line="240" w:lineRule="auto"/>
        <w:ind w:left="0" w:firstLineChars="100" w:firstLine="220"/>
        <w:rPr>
          <w:rFonts w:eastAsia="바탕"/>
          <w:sz w:val="22"/>
          <w:szCs w:val="22"/>
          <w:lang w:eastAsia="ko-KR"/>
        </w:rPr>
      </w:pPr>
    </w:p>
    <w:p w14:paraId="24455F7E" w14:textId="16E62D7E" w:rsidR="005811FD" w:rsidRDefault="005811FD" w:rsidP="005811FD">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w:t>
      </w:r>
      <w:r w:rsidRPr="002B431A">
        <w:rPr>
          <w:rFonts w:eastAsia="바탕"/>
          <w:b/>
          <w:sz w:val="22"/>
          <w:szCs w:val="22"/>
          <w:lang w:eastAsia="ko-KR"/>
        </w:rPr>
        <w:t>:</w:t>
      </w:r>
      <w:r w:rsidRPr="00BB5598">
        <w:t xml:space="preserve"> </w:t>
      </w:r>
      <w:r>
        <w:rPr>
          <w:rFonts w:eastAsia="바탕"/>
          <w:b/>
          <w:sz w:val="22"/>
          <w:szCs w:val="22"/>
          <w:lang w:eastAsia="ko-KR"/>
        </w:rPr>
        <w:t xml:space="preserve">Consider to define NES state as operation mode of gNB applying one or more NES techniques, and to indicate whether or not NES state is applied or which NES state should be applied (if multiple NES states are </w:t>
      </w:r>
      <w:r w:rsidR="00D97036">
        <w:rPr>
          <w:rFonts w:eastAsia="바탕"/>
          <w:b/>
          <w:sz w:val="22"/>
          <w:szCs w:val="22"/>
          <w:lang w:eastAsia="ko-KR"/>
        </w:rPr>
        <w:t>defined/</w:t>
      </w:r>
      <w:r w:rsidR="00A95112">
        <w:rPr>
          <w:rFonts w:eastAsia="바탕"/>
          <w:b/>
          <w:sz w:val="22"/>
          <w:szCs w:val="22"/>
          <w:lang w:eastAsia="ko-KR"/>
        </w:rPr>
        <w:t>configured</w:t>
      </w:r>
      <w:r>
        <w:rPr>
          <w:rFonts w:eastAsia="바탕"/>
          <w:b/>
          <w:sz w:val="22"/>
          <w:szCs w:val="22"/>
          <w:lang w:eastAsia="ko-KR"/>
        </w:rPr>
        <w:t>).</w:t>
      </w:r>
    </w:p>
    <w:p w14:paraId="09FB50D2" w14:textId="77777777" w:rsidR="00C33CE7" w:rsidRPr="005811FD" w:rsidRDefault="00C33CE7" w:rsidP="00C33CE7">
      <w:pPr>
        <w:spacing w:before="120" w:after="120" w:line="240" w:lineRule="auto"/>
        <w:ind w:left="0" w:firstLineChars="100" w:firstLine="220"/>
        <w:rPr>
          <w:rFonts w:eastAsia="바탕"/>
          <w:sz w:val="22"/>
          <w:szCs w:val="22"/>
          <w:lang w:eastAsia="ko-KR"/>
        </w:rPr>
      </w:pPr>
    </w:p>
    <w:p w14:paraId="61D16AD5" w14:textId="60669700"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t>NES techniques in time domain</w:t>
      </w:r>
    </w:p>
    <w:p w14:paraId="3DB1B940" w14:textId="360022DF" w:rsidR="002C077B" w:rsidRPr="002C077B" w:rsidRDefault="002C077B" w:rsidP="002C077B">
      <w:pPr>
        <w:pStyle w:val="1"/>
        <w:numPr>
          <w:ilvl w:val="2"/>
          <w:numId w:val="1"/>
        </w:numPr>
        <w:spacing w:before="300"/>
        <w:rPr>
          <w:rFonts w:eastAsia="바탕" w:cs="Arial"/>
          <w:b/>
          <w:sz w:val="24"/>
          <w:lang w:eastAsia="ko-KR"/>
        </w:rPr>
      </w:pPr>
      <w:r w:rsidRPr="002C077B">
        <w:rPr>
          <w:rFonts w:eastAsia="바탕" w:cs="Arial"/>
          <w:b/>
          <w:bCs/>
          <w:sz w:val="24"/>
          <w:lang w:val="en-US" w:eastAsia="ko-KR"/>
        </w:rPr>
        <w:t>Technique #A-1</w:t>
      </w:r>
      <w:r>
        <w:rPr>
          <w:rFonts w:eastAsia="바탕" w:cs="Arial"/>
          <w:b/>
          <w:bCs/>
          <w:sz w:val="24"/>
          <w:lang w:val="en-US" w:eastAsia="ko-KR"/>
        </w:rPr>
        <w:t>:</w:t>
      </w:r>
      <w:r w:rsidRPr="002C077B">
        <w:rPr>
          <w:rFonts w:eastAsia="바탕" w:cs="Arial"/>
          <w:b/>
          <w:bCs/>
          <w:sz w:val="24"/>
          <w:lang w:val="en-US" w:eastAsia="ko-KR"/>
        </w:rPr>
        <w:t xml:space="preserve"> Adaptation of common signals and channels</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2C077B" w14:paraId="56C71BC7" w14:textId="77777777" w:rsidTr="002C077B">
        <w:tc>
          <w:tcPr>
            <w:tcW w:w="9628" w:type="dxa"/>
          </w:tcPr>
          <w:p w14:paraId="55F4C1B7" w14:textId="77777777" w:rsidR="002C077B" w:rsidRPr="002C077B" w:rsidRDefault="002C077B" w:rsidP="002C077B">
            <w:pPr>
              <w:keepNext/>
              <w:keepLines/>
              <w:suppressAutoHyphens/>
              <w:spacing w:before="120" w:line="252" w:lineRule="auto"/>
              <w:ind w:left="1411" w:hanging="1411"/>
              <w:jc w:val="left"/>
              <w:outlineLvl w:val="3"/>
              <w:rPr>
                <w:rFonts w:ascii="Arial" w:eastAsia="SimSun" w:hAnsi="Arial"/>
                <w:sz w:val="24"/>
                <w:szCs w:val="18"/>
                <w:lang w:eastAsia="zh-CN"/>
              </w:rPr>
            </w:pPr>
            <w:r w:rsidRPr="002C077B">
              <w:rPr>
                <w:rFonts w:ascii="Arial" w:eastAsia="SimSun" w:hAnsi="Arial"/>
                <w:sz w:val="24"/>
                <w:szCs w:val="18"/>
                <w:highlight w:val="green"/>
                <w:lang w:eastAsia="zh-CN"/>
              </w:rPr>
              <w:t>Proposal #2-1H</w:t>
            </w:r>
          </w:p>
          <w:p w14:paraId="29B87527" w14:textId="77777777" w:rsidR="002C077B" w:rsidRPr="002C077B" w:rsidRDefault="002C077B" w:rsidP="002C077B">
            <w:pPr>
              <w:numPr>
                <w:ilvl w:val="0"/>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Technique #</w:t>
            </w:r>
            <w:r w:rsidRPr="002C077B">
              <w:rPr>
                <w:rFonts w:eastAsia="맑은 고딕"/>
                <w:sz w:val="22"/>
                <w:szCs w:val="22"/>
                <w:lang w:val="en-US" w:eastAsia="ko-KR"/>
              </w:rPr>
              <w:t>A-1 Adaptation of common signals and channels</w:t>
            </w:r>
          </w:p>
          <w:p w14:paraId="247333AF"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맑은 고딕"/>
                <w:sz w:val="22"/>
                <w:szCs w:val="22"/>
                <w:lang w:val="en-US" w:eastAsia="ko-KR"/>
              </w:rPr>
              <w:t>Adapting the transmission</w:t>
            </w:r>
            <w:r w:rsidRPr="002C077B">
              <w:rPr>
                <w:rFonts w:eastAsia="SimSun"/>
                <w:sz w:val="22"/>
                <w:szCs w:val="22"/>
                <w:lang w:val="en-US" w:eastAsia="zh-CN"/>
              </w:rPr>
              <w:t xml:space="preserve"> pattern (when applicable) of downlink common and broadcast signals, such as SSB/SI/paging/cell common PDCCH, and</w:t>
            </w:r>
            <w:r w:rsidRPr="002C077B">
              <w:rPr>
                <w:rFonts w:eastAsia="맑은 고딕"/>
                <w:sz w:val="22"/>
                <w:szCs w:val="22"/>
                <w:lang w:val="en-US" w:eastAsia="ko-KR"/>
              </w:rPr>
              <w:t>/or the</w:t>
            </w:r>
            <w:r w:rsidRPr="002C077B">
              <w:rPr>
                <w:rFonts w:eastAsia="SimSun"/>
                <w:sz w:val="22"/>
                <w:szCs w:val="22"/>
                <w:lang w:val="en-US" w:eastAsia="zh-CN"/>
              </w:rPr>
              <w:t xml:space="preserve"> </w:t>
            </w:r>
            <w:r w:rsidRPr="002C077B">
              <w:rPr>
                <w:rFonts w:eastAsia="맑은 고딕"/>
                <w:sz w:val="22"/>
                <w:szCs w:val="22"/>
                <w:lang w:val="en-US" w:eastAsia="ko-KR"/>
              </w:rPr>
              <w:t>transmission pattern/availability of</w:t>
            </w:r>
            <w:r w:rsidRPr="002C077B">
              <w:rPr>
                <w:rFonts w:eastAsia="SimSun"/>
                <w:sz w:val="22"/>
                <w:szCs w:val="22"/>
                <w:lang w:val="en-US" w:eastAsia="zh-CN"/>
              </w:rPr>
              <w:t xml:space="preserve"> uplink random access opportunities. </w:t>
            </w:r>
          </w:p>
          <w:p w14:paraId="7292843B"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Background:</w:t>
            </w:r>
          </w:p>
          <w:p w14:paraId="79E7CC75"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w:t>
            </w:r>
            <w:r w:rsidRPr="002C077B">
              <w:rPr>
                <w:rFonts w:eastAsia="맑은 고딕"/>
                <w:sz w:val="22"/>
                <w:szCs w:val="22"/>
                <w:lang w:val="en-US" w:eastAsia="ko-KR"/>
              </w:rPr>
              <w:lastRenderedPageBreak/>
              <w:t>traffic) to better utilize the increased inactivity periods for entering deeper sleep modes to save energy.</w:t>
            </w:r>
          </w:p>
          <w:p w14:paraId="4C9B9C9D"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Currently, SI update mechanism can adapt the parameters in the cell, such as those associated with</w:t>
            </w:r>
            <w:r w:rsidRPr="002C077B">
              <w:rPr>
                <w:rFonts w:eastAsia="맑은 고딕"/>
                <w:sz w:val="22"/>
                <w:szCs w:val="22"/>
                <w:u w:val="single"/>
                <w:lang w:val="en-US" w:eastAsia="ko-KR"/>
              </w:rPr>
              <w:t xml:space="preserve"> </w:t>
            </w:r>
            <w:r w:rsidRPr="002C077B">
              <w:rPr>
                <w:rFonts w:eastAsia="맑은 고딕"/>
                <w:sz w:val="22"/>
                <w:szCs w:val="22"/>
                <w:lang w:val="en-US" w:eastAsia="ko-KR"/>
              </w:rPr>
              <w:t xml:space="preserve">downlink common and broadcast signals, such as SSB/SI/paging/cell common PDCCH, and/or the periodicity/availability of uplink random access resources. </w:t>
            </w:r>
          </w:p>
          <w:p w14:paraId="08D41379"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Potential impact to other WG</w:t>
            </w:r>
          </w:p>
          <w:p w14:paraId="4AFBB3AA"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RAN2:</w:t>
            </w:r>
          </w:p>
          <w:p w14:paraId="35286F21"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RAN3:</w:t>
            </w:r>
          </w:p>
          <w:p w14:paraId="6B3C0DD1"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RAN4:</w:t>
            </w:r>
          </w:p>
          <w:p w14:paraId="5AD2745E" w14:textId="5182E58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FFS</w:t>
            </w:r>
          </w:p>
        </w:tc>
      </w:tr>
    </w:tbl>
    <w:p w14:paraId="3A4C50BB" w14:textId="77777777" w:rsidR="002C077B" w:rsidRDefault="002C077B" w:rsidP="00D32D87">
      <w:pPr>
        <w:spacing w:before="120" w:after="120" w:line="240" w:lineRule="auto"/>
        <w:ind w:left="0" w:firstLineChars="100" w:firstLine="220"/>
        <w:rPr>
          <w:rFonts w:eastAsia="바탕"/>
          <w:sz w:val="22"/>
          <w:szCs w:val="22"/>
          <w:lang w:eastAsia="ko-KR"/>
        </w:rPr>
      </w:pPr>
    </w:p>
    <w:p w14:paraId="4C607864" w14:textId="02E5BCA0" w:rsidR="00D0250D" w:rsidRDefault="00D0250D"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SSB</w:t>
      </w:r>
      <w:r>
        <w:rPr>
          <w:rFonts w:eastAsia="바탕"/>
          <w:sz w:val="22"/>
          <w:szCs w:val="22"/>
          <w:lang w:eastAsia="ko-KR"/>
        </w:rPr>
        <w:t xml:space="preserve">, gNB can skip transmission for </w:t>
      </w:r>
      <w:r w:rsidRPr="003E5550">
        <w:rPr>
          <w:rFonts w:eastAsia="바탕"/>
          <w:sz w:val="22"/>
          <w:szCs w:val="22"/>
          <w:lang w:eastAsia="ko-KR"/>
        </w:rPr>
        <w:t xml:space="preserve">some </w:t>
      </w:r>
      <w:r>
        <w:rPr>
          <w:rFonts w:eastAsia="바탕"/>
          <w:sz w:val="22"/>
          <w:szCs w:val="22"/>
          <w:lang w:eastAsia="ko-KR"/>
        </w:rPr>
        <w:t xml:space="preserve">or all </w:t>
      </w:r>
      <w:r w:rsidRPr="003E5550">
        <w:rPr>
          <w:rFonts w:eastAsia="바탕"/>
          <w:sz w:val="22"/>
          <w:szCs w:val="22"/>
          <w:lang w:eastAsia="ko-KR"/>
        </w:rPr>
        <w:t xml:space="preserve">of SSB </w:t>
      </w:r>
      <w:r>
        <w:rPr>
          <w:rFonts w:eastAsia="바탕"/>
          <w:sz w:val="22"/>
          <w:szCs w:val="22"/>
          <w:lang w:eastAsia="ko-KR"/>
        </w:rPr>
        <w:t xml:space="preserve">(group) </w:t>
      </w:r>
      <w:r w:rsidRPr="003E5550">
        <w:rPr>
          <w:rFonts w:eastAsia="바탕"/>
          <w:sz w:val="22"/>
          <w:szCs w:val="22"/>
          <w:lang w:eastAsia="ko-KR"/>
        </w:rPr>
        <w:t xml:space="preserve">indexes </w:t>
      </w:r>
      <w:r>
        <w:rPr>
          <w:rFonts w:eastAsia="바탕"/>
          <w:sz w:val="22"/>
          <w:szCs w:val="22"/>
          <w:lang w:eastAsia="ko-KR"/>
        </w:rPr>
        <w:t>(</w:t>
      </w:r>
      <w:r w:rsidRPr="003E5550">
        <w:rPr>
          <w:rFonts w:eastAsia="바탕"/>
          <w:sz w:val="22"/>
          <w:szCs w:val="22"/>
          <w:lang w:eastAsia="ko-KR"/>
        </w:rPr>
        <w:t xml:space="preserve">indicated by </w:t>
      </w:r>
      <w:r w:rsidRPr="003E5550">
        <w:rPr>
          <w:i/>
          <w:iCs/>
          <w:sz w:val="22"/>
          <w:szCs w:val="22"/>
        </w:rPr>
        <w:t>ssb-PositionsInBurst</w:t>
      </w:r>
      <w:r w:rsidRPr="00D0250D">
        <w:rPr>
          <w:iCs/>
          <w:sz w:val="22"/>
          <w:szCs w:val="22"/>
        </w:rPr>
        <w:t>)</w:t>
      </w:r>
      <w:r w:rsidR="007129B9">
        <w:rPr>
          <w:iCs/>
          <w:sz w:val="22"/>
          <w:szCs w:val="22"/>
        </w:rPr>
        <w:t>.</w:t>
      </w:r>
      <w:r w:rsidR="007129B9">
        <w:rPr>
          <w:rFonts w:eastAsia="바탕"/>
          <w:sz w:val="22"/>
          <w:szCs w:val="22"/>
          <w:lang w:eastAsia="ko-KR"/>
        </w:rPr>
        <w:t xml:space="preserve"> F</w:t>
      </w:r>
      <w:r>
        <w:rPr>
          <w:rFonts w:eastAsia="바탕"/>
          <w:sz w:val="22"/>
          <w:szCs w:val="22"/>
          <w:lang w:eastAsia="ko-KR"/>
        </w:rPr>
        <w:t xml:space="preserve">or example, SSB indexes #0/1/2/3 are transmitted in this SSB burst occasion while only SSB indexes #0/1 (or no SSB) can be transmitted in the next SSB burst occasion. The adaptation of SSB transmission (e.g., </w:t>
      </w:r>
      <w:r w:rsidRPr="003E5550">
        <w:rPr>
          <w:rFonts w:eastAsia="바탕"/>
          <w:sz w:val="22"/>
          <w:szCs w:val="22"/>
          <w:lang w:eastAsia="ko-KR"/>
        </w:rPr>
        <w:t>which SSB</w:t>
      </w:r>
      <w:r>
        <w:rPr>
          <w:rFonts w:eastAsia="바탕"/>
          <w:sz w:val="22"/>
          <w:szCs w:val="22"/>
          <w:lang w:eastAsia="ko-KR"/>
        </w:rPr>
        <w:t xml:space="preserve"> (group)</w:t>
      </w:r>
      <w:r w:rsidRPr="003E5550">
        <w:rPr>
          <w:rFonts w:eastAsia="바탕"/>
          <w:sz w:val="22"/>
          <w:szCs w:val="22"/>
          <w:lang w:eastAsia="ko-KR"/>
        </w:rPr>
        <w:t xml:space="preserve"> index transmission </w:t>
      </w:r>
      <w:r w:rsidR="002A481A">
        <w:rPr>
          <w:rFonts w:eastAsia="바탕"/>
          <w:sz w:val="22"/>
          <w:szCs w:val="22"/>
          <w:lang w:eastAsia="ko-KR"/>
        </w:rPr>
        <w:t>was omitted</w:t>
      </w:r>
      <w:r>
        <w:rPr>
          <w:rFonts w:eastAsia="바탕"/>
          <w:sz w:val="22"/>
          <w:szCs w:val="22"/>
          <w:lang w:eastAsia="ko-KR"/>
        </w:rPr>
        <w:t xml:space="preserve">) may need to be </w:t>
      </w:r>
      <w:r w:rsidR="002A481A">
        <w:rPr>
          <w:rFonts w:eastAsia="바탕"/>
          <w:sz w:val="22"/>
          <w:szCs w:val="22"/>
          <w:lang w:eastAsia="ko-KR"/>
        </w:rPr>
        <w:t>informed at least to NES UEs via (group-common) DCI or MAC CE indication such that those UEs can perform SSB-related measurement properly.</w:t>
      </w:r>
    </w:p>
    <w:p w14:paraId="0C5D531B" w14:textId="060D3432" w:rsidR="002A481A" w:rsidRDefault="002A481A"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paging</w:t>
      </w:r>
      <w:r>
        <w:rPr>
          <w:rFonts w:eastAsia="바탕"/>
          <w:sz w:val="22"/>
          <w:szCs w:val="22"/>
          <w:lang w:eastAsia="ko-KR"/>
        </w:rPr>
        <w:t>, it was pointed out that gNB might consume energy to wake up periodically for evenly distributed paging frames</w:t>
      </w:r>
      <w:r w:rsidR="000B6801">
        <w:rPr>
          <w:rFonts w:eastAsia="바탕"/>
          <w:sz w:val="22"/>
          <w:szCs w:val="22"/>
          <w:lang w:eastAsia="ko-KR"/>
        </w:rPr>
        <w:t xml:space="preserve"> within a paging DRX cycle</w:t>
      </w:r>
      <w:r>
        <w:rPr>
          <w:rFonts w:eastAsia="바탕"/>
          <w:sz w:val="22"/>
          <w:szCs w:val="22"/>
          <w:lang w:eastAsia="ko-KR"/>
        </w:rPr>
        <w:t xml:space="preserve">. </w:t>
      </w:r>
      <w:r w:rsidR="000B6801">
        <w:rPr>
          <w:rFonts w:eastAsia="바탕"/>
          <w:sz w:val="22"/>
          <w:szCs w:val="22"/>
          <w:lang w:eastAsia="ko-KR"/>
        </w:rPr>
        <w:t xml:space="preserve">To achieve gNB’s energy saving gain, it can be considered to </w:t>
      </w:r>
      <w:r w:rsidR="008A7DDD">
        <w:rPr>
          <w:rFonts w:eastAsia="바탕"/>
          <w:sz w:val="22"/>
          <w:szCs w:val="22"/>
          <w:lang w:eastAsia="ko-KR"/>
        </w:rPr>
        <w:t>configure PFs/POs more sparsely than those configured for legacy UEs (e.g., by providing separate paging DRX cycles to legacy UEs and NES UEs or by configuring part of PFs/POs within a paging DRX cycle for NES UEs to be monitored).</w:t>
      </w:r>
    </w:p>
    <w:p w14:paraId="4A29F0E2" w14:textId="4273C172" w:rsidR="00551D33" w:rsidRDefault="00551D33"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However, it should be noted that </w:t>
      </w:r>
      <w:r>
        <w:rPr>
          <w:rFonts w:eastAsia="바탕"/>
          <w:sz w:val="22"/>
          <w:szCs w:val="22"/>
          <w:lang w:eastAsia="ko-KR"/>
        </w:rPr>
        <w:t xml:space="preserve">above enhancements can have severe impacts on legacy UE’s </w:t>
      </w:r>
      <w:r w:rsidR="007129B9">
        <w:rPr>
          <w:rFonts w:eastAsia="바탕"/>
          <w:sz w:val="22"/>
          <w:szCs w:val="22"/>
          <w:lang w:eastAsia="ko-KR"/>
        </w:rPr>
        <w:t>behaviour/</w:t>
      </w:r>
      <w:r>
        <w:rPr>
          <w:rFonts w:eastAsia="바탕"/>
          <w:sz w:val="22"/>
          <w:szCs w:val="22"/>
          <w:lang w:eastAsia="ko-KR"/>
        </w:rPr>
        <w:t xml:space="preserve">performance in terms of initial access, cell (re)selection, RRM/RLM measurements, paging latency, and so on. To be specific, if a UE couldn’t recognize adaptation of SSB transmission pattern across SSB periodicities, </w:t>
      </w:r>
      <w:r w:rsidR="00D06D61">
        <w:rPr>
          <w:rFonts w:eastAsia="바탕"/>
          <w:sz w:val="22"/>
          <w:szCs w:val="22"/>
          <w:lang w:eastAsia="ko-KR"/>
        </w:rPr>
        <w:t>the UE</w:t>
      </w:r>
      <w:r>
        <w:rPr>
          <w:rFonts w:eastAsia="바탕"/>
          <w:sz w:val="22"/>
          <w:szCs w:val="22"/>
          <w:lang w:eastAsia="ko-KR"/>
        </w:rPr>
        <w:t xml:space="preserve"> might not camp on the corresponding cell </w:t>
      </w:r>
      <w:r w:rsidR="00D06D61">
        <w:rPr>
          <w:rFonts w:eastAsia="바탕"/>
          <w:sz w:val="22"/>
          <w:szCs w:val="22"/>
          <w:lang w:eastAsia="ko-KR"/>
        </w:rPr>
        <w:t xml:space="preserve">or could trigger radio link failure (or beam failure) procedures due to </w:t>
      </w:r>
      <w:r w:rsidR="007129B9">
        <w:rPr>
          <w:rFonts w:eastAsia="바탕"/>
          <w:sz w:val="22"/>
          <w:szCs w:val="22"/>
          <w:lang w:eastAsia="ko-KR"/>
        </w:rPr>
        <w:t>low</w:t>
      </w:r>
      <w:r w:rsidR="00D06D61">
        <w:rPr>
          <w:rFonts w:eastAsia="바탕"/>
          <w:sz w:val="22"/>
          <w:szCs w:val="22"/>
          <w:lang w:eastAsia="ko-KR"/>
        </w:rPr>
        <w:t xml:space="preserve"> link quality obtained from SSBs (that may or may not be transmitted every SSB periodicity). In addition, the adaptation of SSB transmission would have impacts on RACH procedure (e.g., SSB-to-RO (re)mapping or RO validation), broadcast data reception (e.g., PDCCH monitoring occasion determination) and SSB-based RRM measurement. Similar impacts to legacy UEs can be foreseen also for paging enhancements since legacy UEs will keep monitoring paging DCI for PFs/POs provided with legacy configurations but gNB may not utilize some of those PFs/POs </w:t>
      </w:r>
      <w:r w:rsidR="007129B9">
        <w:rPr>
          <w:rFonts w:eastAsia="바탕"/>
          <w:sz w:val="22"/>
          <w:szCs w:val="22"/>
          <w:lang w:eastAsia="ko-KR"/>
        </w:rPr>
        <w:t>to reduce gNB energy consumption</w:t>
      </w:r>
      <w:r w:rsidR="00D06D61">
        <w:rPr>
          <w:rFonts w:eastAsia="바탕"/>
          <w:sz w:val="22"/>
          <w:szCs w:val="22"/>
          <w:lang w:eastAsia="ko-KR"/>
        </w:rPr>
        <w:t>.</w:t>
      </w:r>
    </w:p>
    <w:p w14:paraId="460AEC36" w14:textId="77777777" w:rsidR="00551D33" w:rsidRDefault="00551D33" w:rsidP="00D32D87">
      <w:pPr>
        <w:spacing w:before="120" w:after="120" w:line="240" w:lineRule="auto"/>
        <w:ind w:left="0" w:firstLineChars="100" w:firstLine="220"/>
        <w:rPr>
          <w:rFonts w:eastAsia="바탕"/>
          <w:sz w:val="22"/>
          <w:szCs w:val="22"/>
          <w:lang w:eastAsia="ko-KR"/>
        </w:rPr>
      </w:pPr>
    </w:p>
    <w:p w14:paraId="15CB5695" w14:textId="03E06AFA" w:rsidR="00090138" w:rsidRDefault="00090138" w:rsidP="00090138">
      <w:pPr>
        <w:spacing w:before="120" w:after="120" w:line="240" w:lineRule="auto"/>
        <w:ind w:left="0" w:firstLineChars="100" w:firstLine="216"/>
        <w:rPr>
          <w:b/>
          <w:sz w:val="22"/>
          <w:szCs w:val="22"/>
        </w:rPr>
      </w:pPr>
      <w:r w:rsidRPr="00CB3055">
        <w:rPr>
          <w:rFonts w:eastAsia="바탕"/>
          <w:b/>
          <w:sz w:val="22"/>
          <w:szCs w:val="22"/>
          <w:lang w:eastAsia="ko-KR"/>
        </w:rPr>
        <w:t>Proposal #</w:t>
      </w:r>
      <w:r w:rsidR="006830EF">
        <w:rPr>
          <w:rFonts w:eastAsia="바탕"/>
          <w:b/>
          <w:sz w:val="22"/>
          <w:szCs w:val="22"/>
          <w:lang w:eastAsia="ko-KR"/>
        </w:rPr>
        <w:t>2</w:t>
      </w:r>
      <w:r w:rsidRPr="00CB3055">
        <w:rPr>
          <w:rFonts w:eastAsia="바탕"/>
          <w:b/>
          <w:sz w:val="22"/>
          <w:szCs w:val="22"/>
          <w:lang w:eastAsia="ko-KR"/>
        </w:rPr>
        <w:t>:</w:t>
      </w:r>
      <w:r w:rsidRPr="00CB3055">
        <w:rPr>
          <w:b/>
          <w:sz w:val="22"/>
          <w:szCs w:val="22"/>
        </w:rPr>
        <w:t xml:space="preserve"> </w:t>
      </w:r>
      <w:r>
        <w:rPr>
          <w:b/>
          <w:sz w:val="22"/>
          <w:szCs w:val="22"/>
        </w:rPr>
        <w:t>For NES Technique #A-1 (</w:t>
      </w:r>
      <w:r w:rsidRPr="00090138">
        <w:rPr>
          <w:b/>
          <w:sz w:val="22"/>
          <w:szCs w:val="22"/>
        </w:rPr>
        <w:t>Adaptation of common signals and channels</w:t>
      </w:r>
      <w:r>
        <w:rPr>
          <w:b/>
          <w:sz w:val="22"/>
          <w:szCs w:val="22"/>
        </w:rPr>
        <w:t xml:space="preserve">), the following enhancements can be studied by </w:t>
      </w:r>
      <w:r w:rsidR="00D97036">
        <w:rPr>
          <w:b/>
          <w:sz w:val="22"/>
          <w:szCs w:val="22"/>
        </w:rPr>
        <w:t xml:space="preserve">seriously </w:t>
      </w:r>
      <w:r>
        <w:rPr>
          <w:b/>
          <w:sz w:val="22"/>
          <w:szCs w:val="22"/>
        </w:rPr>
        <w:t xml:space="preserve">considering </w:t>
      </w:r>
      <w:r w:rsidR="00D97036">
        <w:rPr>
          <w:b/>
          <w:sz w:val="22"/>
          <w:szCs w:val="22"/>
        </w:rPr>
        <w:t>potential</w:t>
      </w:r>
      <w:r>
        <w:rPr>
          <w:b/>
          <w:sz w:val="22"/>
          <w:szCs w:val="22"/>
        </w:rPr>
        <w:t xml:space="preserve"> impacts to legacy UE’s behaviours such as initial access, cell (re)selection, RLM/RRM/BFD procedures, </w:t>
      </w:r>
      <w:r w:rsidR="007129B9">
        <w:rPr>
          <w:b/>
          <w:sz w:val="22"/>
          <w:szCs w:val="22"/>
        </w:rPr>
        <w:t xml:space="preserve">and </w:t>
      </w:r>
      <w:r>
        <w:rPr>
          <w:b/>
          <w:sz w:val="22"/>
          <w:szCs w:val="22"/>
        </w:rPr>
        <w:t>paging latency.</w:t>
      </w:r>
    </w:p>
    <w:p w14:paraId="430C10C5" w14:textId="1A971F42" w:rsidR="00090138" w:rsidRDefault="00090138" w:rsidP="00090138">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UE can be informed via (</w:t>
      </w:r>
      <w:r w:rsidR="009645E8">
        <w:rPr>
          <w:rFonts w:ascii="Times New Roman" w:hAnsi="Times New Roman"/>
          <w:b/>
          <w:sz w:val="22"/>
          <w:szCs w:val="22"/>
          <w:lang w:val="en-GB" w:eastAsia="ko-KR"/>
        </w:rPr>
        <w:t xml:space="preserve">cell-specific or </w:t>
      </w:r>
      <w:r>
        <w:rPr>
          <w:rFonts w:ascii="Times New Roman" w:hAnsi="Times New Roman"/>
          <w:b/>
          <w:sz w:val="22"/>
          <w:szCs w:val="22"/>
          <w:lang w:val="en-GB" w:eastAsia="ko-KR"/>
        </w:rPr>
        <w:t>group-common) DL indication that some or all</w:t>
      </w:r>
      <w:r w:rsidRPr="00090138">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of </w:t>
      </w:r>
      <w:r w:rsidRPr="00090138">
        <w:rPr>
          <w:rFonts w:ascii="Times New Roman" w:hAnsi="Times New Roman"/>
          <w:b/>
          <w:sz w:val="22"/>
          <w:szCs w:val="22"/>
          <w:lang w:val="en-GB" w:eastAsia="ko-KR"/>
        </w:rPr>
        <w:t>SSB index</w:t>
      </w:r>
      <w:r>
        <w:rPr>
          <w:rFonts w:ascii="Times New Roman" w:hAnsi="Times New Roman"/>
          <w:b/>
          <w:sz w:val="22"/>
          <w:szCs w:val="22"/>
          <w:lang w:val="en-GB" w:eastAsia="ko-KR"/>
        </w:rPr>
        <w:t>es</w:t>
      </w:r>
      <w:r w:rsidRPr="00090138">
        <w:rPr>
          <w:rFonts w:ascii="Times New Roman" w:hAnsi="Times New Roman"/>
          <w:b/>
          <w:sz w:val="22"/>
          <w:szCs w:val="22"/>
          <w:lang w:val="en-GB" w:eastAsia="ko-KR"/>
        </w:rPr>
        <w:t xml:space="preserve"> </w:t>
      </w:r>
      <w:r>
        <w:rPr>
          <w:rFonts w:ascii="Times New Roman" w:hAnsi="Times New Roman"/>
          <w:b/>
          <w:sz w:val="22"/>
          <w:szCs w:val="22"/>
          <w:lang w:val="en-GB" w:eastAsia="ko-KR"/>
        </w:rPr>
        <w:t>within a SSB periodicity are not transmitted.</w:t>
      </w:r>
    </w:p>
    <w:p w14:paraId="3296F5BA" w14:textId="3CF8AF4A" w:rsidR="009645E8" w:rsidRPr="00514F77" w:rsidRDefault="009645E8" w:rsidP="00090138">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UE can be provided with </w:t>
      </w:r>
      <w:r>
        <w:rPr>
          <w:rFonts w:ascii="Times New Roman" w:hAnsi="Times New Roman"/>
          <w:b/>
          <w:sz w:val="22"/>
          <w:szCs w:val="22"/>
          <w:lang w:val="en-GB" w:eastAsia="ko-KR"/>
        </w:rPr>
        <w:t>PFs/POs/paging DRX cycles that are not required to be monitored for paging reception.</w:t>
      </w:r>
    </w:p>
    <w:p w14:paraId="070577EF" w14:textId="77777777" w:rsidR="00EA336C" w:rsidRDefault="00EA336C" w:rsidP="00D32D87">
      <w:pPr>
        <w:spacing w:before="120" w:after="120" w:line="240" w:lineRule="auto"/>
        <w:ind w:left="0" w:firstLineChars="100" w:firstLine="220"/>
        <w:rPr>
          <w:rFonts w:eastAsia="바탕"/>
          <w:sz w:val="22"/>
          <w:szCs w:val="22"/>
          <w:lang w:eastAsia="ko-KR"/>
        </w:rPr>
      </w:pPr>
    </w:p>
    <w:p w14:paraId="561F81AF" w14:textId="03C6EC76" w:rsidR="002C077B" w:rsidRPr="002C077B" w:rsidRDefault="002C077B" w:rsidP="002C077B">
      <w:pPr>
        <w:pStyle w:val="1"/>
        <w:numPr>
          <w:ilvl w:val="2"/>
          <w:numId w:val="1"/>
        </w:numPr>
        <w:spacing w:before="300"/>
        <w:rPr>
          <w:rFonts w:eastAsia="바탕" w:cs="Arial"/>
          <w:b/>
          <w:sz w:val="24"/>
          <w:lang w:eastAsia="ko-KR"/>
        </w:rPr>
      </w:pPr>
      <w:r w:rsidRPr="002C077B">
        <w:rPr>
          <w:rFonts w:eastAsia="바탕" w:cs="Arial"/>
          <w:b/>
          <w:bCs/>
          <w:sz w:val="24"/>
          <w:lang w:val="en-US" w:eastAsia="ko-KR"/>
        </w:rPr>
        <w:t>Technique #A-</w:t>
      </w:r>
      <w:r>
        <w:rPr>
          <w:rFonts w:eastAsia="바탕" w:cs="Arial"/>
          <w:b/>
          <w:bCs/>
          <w:sz w:val="24"/>
          <w:lang w:val="en-US" w:eastAsia="ko-KR"/>
        </w:rPr>
        <w:t>2:</w:t>
      </w:r>
      <w:r w:rsidRPr="002C077B">
        <w:rPr>
          <w:rFonts w:eastAsia="바탕" w:cs="Arial"/>
          <w:b/>
          <w:bCs/>
          <w:sz w:val="24"/>
          <w:lang w:val="en-US" w:eastAsia="ko-KR"/>
        </w:rPr>
        <w:t xml:space="preserve"> Dynamic adaptation of UE specific signals and channels</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2C077B" w14:paraId="201B4E19" w14:textId="77777777" w:rsidTr="00282D06">
        <w:tc>
          <w:tcPr>
            <w:tcW w:w="9628" w:type="dxa"/>
          </w:tcPr>
          <w:p w14:paraId="342E4BAD" w14:textId="77777777" w:rsidR="002C077B" w:rsidRPr="002C077B" w:rsidRDefault="002C077B" w:rsidP="002C077B">
            <w:pPr>
              <w:keepNext/>
              <w:keepLines/>
              <w:suppressAutoHyphens/>
              <w:spacing w:before="120" w:line="252" w:lineRule="auto"/>
              <w:ind w:left="1411" w:hanging="1411"/>
              <w:jc w:val="left"/>
              <w:outlineLvl w:val="3"/>
              <w:rPr>
                <w:rFonts w:ascii="Arial" w:eastAsia="SimSun" w:hAnsi="Arial"/>
                <w:sz w:val="24"/>
                <w:szCs w:val="18"/>
                <w:lang w:eastAsia="zh-CN"/>
              </w:rPr>
            </w:pPr>
            <w:r w:rsidRPr="002C077B">
              <w:rPr>
                <w:rFonts w:ascii="Arial" w:eastAsia="SimSun" w:hAnsi="Arial"/>
                <w:sz w:val="24"/>
                <w:szCs w:val="18"/>
                <w:highlight w:val="green"/>
                <w:lang w:eastAsia="zh-CN"/>
              </w:rPr>
              <w:t>Proposal #2-2J</w:t>
            </w:r>
          </w:p>
          <w:p w14:paraId="6F19ECBC" w14:textId="77777777" w:rsidR="002C077B" w:rsidRPr="002C077B" w:rsidRDefault="002C077B" w:rsidP="002C077B">
            <w:pPr>
              <w:numPr>
                <w:ilvl w:val="0"/>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 xml:space="preserve">Technique #A-2: Dynamic adaptation of UE specific signals and channels </w:t>
            </w:r>
          </w:p>
          <w:p w14:paraId="509BCDAD" w14:textId="21E3D6B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rPr>
              <w:t>Reducing</w:t>
            </w:r>
            <w:r w:rsidRPr="002C077B">
              <w:rPr>
                <w:rFonts w:eastAsia="맑은 고딕"/>
                <w:sz w:val="22"/>
                <w:szCs w:val="22"/>
                <w:lang w:val="en-US" w:eastAsia="ko-KR"/>
              </w:rPr>
              <w:t>/omitting</w:t>
            </w:r>
            <w:r w:rsidRPr="002C077B">
              <w:rPr>
                <w:rFonts w:eastAsia="SimSun"/>
                <w:sz w:val="22"/>
                <w:szCs w:val="22"/>
                <w:lang w:val="en-US"/>
              </w:rPr>
              <w:t xml:space="preserve"> time occasions</w:t>
            </w:r>
            <w:r w:rsidRPr="002C077B">
              <w:rPr>
                <w:rFonts w:ascii="Times" w:eastAsia="SimSun" w:hAnsi="Times"/>
                <w:sz w:val="22"/>
                <w:szCs w:val="22"/>
                <w:lang w:val="en-US"/>
              </w:rPr>
              <w:t xml:space="preserve"> for the UE specific resources </w:t>
            </w:r>
            <w:r w:rsidRPr="002C077B">
              <w:rPr>
                <w:rFonts w:eastAsia="맑은 고딕"/>
                <w:sz w:val="22"/>
                <w:szCs w:val="22"/>
                <w:lang w:val="en-US" w:eastAsia="ko-KR"/>
              </w:rPr>
              <w:t>during periods</w:t>
            </w:r>
            <w:r w:rsidRPr="002C077B">
              <w:rPr>
                <w:rFonts w:ascii="Times" w:eastAsia="SimSun" w:hAnsi="Times"/>
                <w:sz w:val="22"/>
                <w:szCs w:val="22"/>
                <w:lang w:val="en-US"/>
              </w:rPr>
              <w:t xml:space="preserve"> of low activity.</w:t>
            </w:r>
          </w:p>
          <w:p w14:paraId="042E368D" w14:textId="77777777" w:rsidR="002C077B" w:rsidRPr="002C077B" w:rsidRDefault="002C077B" w:rsidP="002C077B">
            <w:pPr>
              <w:numPr>
                <w:ilvl w:val="2"/>
                <w:numId w:val="43"/>
              </w:numPr>
              <w:suppressAutoHyphens/>
              <w:overflowPunct w:val="0"/>
              <w:autoSpaceDE w:val="0"/>
              <w:autoSpaceDN w:val="0"/>
              <w:adjustRightInd w:val="0"/>
              <w:snapToGrid w:val="0"/>
              <w:spacing w:before="0" w:after="0" w:line="252" w:lineRule="auto"/>
              <w:jc w:val="left"/>
              <w:textAlignment w:val="baseline"/>
              <w:rPr>
                <w:rFonts w:eastAsia="맑은 고딕"/>
                <w:sz w:val="21"/>
                <w:szCs w:val="21"/>
                <w:lang w:val="en-US" w:eastAsia="zh-CN"/>
              </w:rPr>
            </w:pPr>
            <w:r w:rsidRPr="002C077B">
              <w:rPr>
                <w:rFonts w:eastAsia="맑은 고딕"/>
                <w:sz w:val="22"/>
                <w:szCs w:val="22"/>
                <w:lang w:val="en-US" w:eastAsia="ko-KR"/>
              </w:rPr>
              <w:t>Potential list of UE specific resources are CSI-RS, group-common/UE-specific PDCCH, SPS PDSCH, PUCCH carrying SR, PUCCH/PUSCH carrying CSI reports, PUCCH carrying HARQ-ACK for SPS, CG-PUSCH, SRS, positioning RS (PRS).</w:t>
            </w:r>
          </w:p>
          <w:p w14:paraId="7BEF6462"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SimSun"/>
                <w:sz w:val="22"/>
                <w:szCs w:val="22"/>
                <w:lang w:val="en-US" w:eastAsia="zh-CN"/>
              </w:rPr>
              <w:t>Background:</w:t>
            </w:r>
          </w:p>
          <w:p w14:paraId="29EB0767"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The semi-static configured UE specific channels/signals may require gNB for periodic transmission or reception if they are activated. Dynamic adaptation of transmission or reception of signals/channels may provide more opportunities for gNB to enter inactive state.</w:t>
            </w:r>
          </w:p>
          <w:p w14:paraId="3887C160"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Except for positioning RS (PRS), the configu-rations for the listed UE-specific sig-nals/chennels are BWP-specific, and BWP adaptation framework can be utilized for dy-namic adaptation for a UE capable of multiple BWPs and dynamic BWP switching</w:t>
            </w:r>
          </w:p>
          <w:p w14:paraId="4B125A3D"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Potential impact to other WG</w:t>
            </w:r>
          </w:p>
          <w:p w14:paraId="1A1CB240"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RAN2:</w:t>
            </w:r>
          </w:p>
          <w:p w14:paraId="59EEFDCA"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UE measurement procedure based on periodic CSI-RS</w:t>
            </w:r>
          </w:p>
          <w:p w14:paraId="408B2598"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Configuration and procedures related to enhanced dynamic adaptation of one or more UE-specific signals/channels</w:t>
            </w:r>
          </w:p>
          <w:p w14:paraId="352E11AF"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RAN3:</w:t>
            </w:r>
          </w:p>
          <w:p w14:paraId="43693BC5"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RAN4:</w:t>
            </w:r>
          </w:p>
          <w:p w14:paraId="1AA0A65F" w14:textId="5DA74ADE"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FFS</w:t>
            </w:r>
          </w:p>
        </w:tc>
      </w:tr>
    </w:tbl>
    <w:p w14:paraId="472BE543" w14:textId="77777777" w:rsidR="0037291B" w:rsidRPr="00E75981" w:rsidRDefault="0037291B" w:rsidP="0037291B">
      <w:pPr>
        <w:spacing w:before="120" w:after="120" w:line="240" w:lineRule="auto"/>
        <w:ind w:left="0" w:firstLineChars="100" w:firstLine="220"/>
        <w:rPr>
          <w:rFonts w:eastAsia="바탕"/>
          <w:sz w:val="22"/>
          <w:szCs w:val="22"/>
          <w:lang w:eastAsia="ko-KR"/>
        </w:rPr>
      </w:pPr>
      <w:r w:rsidRPr="00E75981">
        <w:rPr>
          <w:rFonts w:eastAsia="바탕"/>
          <w:sz w:val="22"/>
          <w:szCs w:val="22"/>
          <w:lang w:eastAsia="ko-KR"/>
        </w:rPr>
        <w:t>Even if gNB has no data to transmit, gNB’s power may be consumed to transmit (also to receive) semi-static configured UE specific signals and channels if they are activated. Therefore, temporarily turning off the semi-static configured UE specific signals and channels can help gNB reduce power consumption, at least when gNB does not need to transmit data to the UE.</w:t>
      </w:r>
    </w:p>
    <w:p w14:paraId="7A071361" w14:textId="05EFE0E3" w:rsidR="0037291B" w:rsidRPr="00E75981" w:rsidRDefault="0037291B" w:rsidP="0037291B">
      <w:pPr>
        <w:spacing w:before="120" w:after="120" w:line="240" w:lineRule="auto"/>
        <w:ind w:left="0" w:firstLineChars="100" w:firstLine="220"/>
        <w:rPr>
          <w:rFonts w:eastAsia="바탕"/>
          <w:sz w:val="22"/>
          <w:szCs w:val="22"/>
          <w:lang w:eastAsia="ko-KR"/>
        </w:rPr>
      </w:pPr>
      <w:r w:rsidRPr="00E75981">
        <w:rPr>
          <w:rFonts w:eastAsia="바탕" w:hint="eastAsia"/>
          <w:sz w:val="22"/>
          <w:szCs w:val="22"/>
          <w:lang w:eastAsia="ko-KR"/>
        </w:rPr>
        <w:lastRenderedPageBreak/>
        <w:t xml:space="preserve">To support a mechanism to </w:t>
      </w:r>
      <w:r w:rsidRPr="00E75981">
        <w:rPr>
          <w:rFonts w:eastAsia="바탕"/>
          <w:sz w:val="22"/>
          <w:szCs w:val="22"/>
          <w:lang w:eastAsia="ko-KR"/>
        </w:rPr>
        <w:t>turn</w:t>
      </w:r>
      <w:r w:rsidRPr="00E75981">
        <w:rPr>
          <w:rFonts w:eastAsia="바탕" w:hint="eastAsia"/>
          <w:sz w:val="22"/>
          <w:szCs w:val="22"/>
          <w:lang w:eastAsia="ko-KR"/>
        </w:rPr>
        <w:t xml:space="preserve"> of</w:t>
      </w:r>
      <w:r w:rsidRPr="00E75981">
        <w:rPr>
          <w:rFonts w:eastAsia="바탕"/>
          <w:sz w:val="22"/>
          <w:szCs w:val="22"/>
          <w:lang w:eastAsia="ko-KR"/>
        </w:rPr>
        <w:t>f</w:t>
      </w:r>
      <w:r w:rsidRPr="00E75981">
        <w:rPr>
          <w:rFonts w:eastAsia="바탕" w:hint="eastAsia"/>
          <w:sz w:val="22"/>
          <w:szCs w:val="22"/>
          <w:lang w:eastAsia="ko-KR"/>
        </w:rPr>
        <w:t xml:space="preserve"> gNB</w:t>
      </w:r>
      <w:r w:rsidRPr="00E75981">
        <w:rPr>
          <w:rFonts w:eastAsia="바탕"/>
          <w:sz w:val="22"/>
          <w:szCs w:val="22"/>
          <w:lang w:eastAsia="ko-KR"/>
        </w:rPr>
        <w:t>’s transmission or reception for a certain period, gNB</w:t>
      </w:r>
      <w:r w:rsidRPr="00E75981">
        <w:rPr>
          <w:sz w:val="22"/>
          <w:szCs w:val="22"/>
        </w:rPr>
        <w:t xml:space="preserve"> </w:t>
      </w:r>
      <w:r w:rsidRPr="00E75981">
        <w:rPr>
          <w:rFonts w:eastAsia="바탕"/>
          <w:sz w:val="22"/>
          <w:szCs w:val="22"/>
          <w:lang w:eastAsia="ko-KR"/>
        </w:rPr>
        <w:t xml:space="preserve">can indicate one of the off-period or timer values via (group-common) DCI or MAC CE among the multiple preconfigured off-period or timer value candidates. Candidates of off-periods and timer values and associated UE specific signals and channels to be turned off can be configured through </w:t>
      </w:r>
      <w:r w:rsidR="00EC5929">
        <w:rPr>
          <w:rFonts w:eastAsia="바탕"/>
          <w:sz w:val="22"/>
          <w:szCs w:val="22"/>
          <w:lang w:eastAsia="ko-KR"/>
        </w:rPr>
        <w:t>higher layer signaling</w:t>
      </w:r>
      <w:r w:rsidR="00EC5929" w:rsidRPr="00E75981">
        <w:rPr>
          <w:rFonts w:eastAsia="바탕"/>
          <w:sz w:val="22"/>
          <w:szCs w:val="22"/>
          <w:lang w:eastAsia="ko-KR"/>
        </w:rPr>
        <w:t xml:space="preserve"> </w:t>
      </w:r>
      <w:r w:rsidRPr="00E75981">
        <w:rPr>
          <w:rFonts w:eastAsia="바탕"/>
          <w:sz w:val="22"/>
          <w:szCs w:val="22"/>
          <w:lang w:eastAsia="ko-KR"/>
        </w:rPr>
        <w:t>in advance</w:t>
      </w:r>
      <w:r w:rsidR="00EC5929">
        <w:rPr>
          <w:rFonts w:eastAsia="바탕"/>
          <w:sz w:val="22"/>
          <w:szCs w:val="22"/>
          <w:lang w:eastAsia="ko-KR"/>
        </w:rPr>
        <w:t>. In detail</w:t>
      </w:r>
      <w:r w:rsidRPr="00E75981">
        <w:rPr>
          <w:rFonts w:eastAsia="바탕"/>
          <w:sz w:val="22"/>
          <w:szCs w:val="22"/>
          <w:lang w:eastAsia="ko-KR"/>
        </w:rPr>
        <w:t>, the off-periods and timer values may be commonly used for all semi-static</w:t>
      </w:r>
      <w:r w:rsidR="007129B9">
        <w:rPr>
          <w:rFonts w:eastAsia="바탕"/>
          <w:sz w:val="22"/>
          <w:szCs w:val="22"/>
          <w:lang w:eastAsia="ko-KR"/>
        </w:rPr>
        <w:t>ally configured</w:t>
      </w:r>
      <w:r w:rsidRPr="00E75981">
        <w:rPr>
          <w:rFonts w:eastAsia="바탕"/>
          <w:sz w:val="22"/>
          <w:szCs w:val="22"/>
          <w:lang w:eastAsia="ko-KR"/>
        </w:rPr>
        <w:t xml:space="preserve"> UE specific signals and channels, or may be configured for each signal and channel. </w:t>
      </w:r>
      <w:r w:rsidR="00EC5929" w:rsidRPr="00E75981">
        <w:rPr>
          <w:rFonts w:eastAsia="바탕"/>
          <w:sz w:val="22"/>
          <w:szCs w:val="22"/>
          <w:lang w:eastAsia="ko-KR"/>
        </w:rPr>
        <w:t>The signals and channels can be automatically switched on at the end of the off</w:t>
      </w:r>
      <w:r w:rsidR="00EC5929">
        <w:rPr>
          <w:rFonts w:eastAsia="바탕"/>
          <w:sz w:val="22"/>
          <w:szCs w:val="22"/>
          <w:lang w:eastAsia="ko-KR"/>
        </w:rPr>
        <w:t>-</w:t>
      </w:r>
      <w:r w:rsidR="00EC5929" w:rsidRPr="00E75981">
        <w:rPr>
          <w:rFonts w:eastAsia="바탕"/>
          <w:sz w:val="22"/>
          <w:szCs w:val="22"/>
          <w:lang w:eastAsia="ko-KR"/>
        </w:rPr>
        <w:t>period or when the timer expires</w:t>
      </w:r>
      <w:r w:rsidR="00EC5929">
        <w:rPr>
          <w:rFonts w:eastAsia="바탕"/>
          <w:sz w:val="22"/>
          <w:szCs w:val="22"/>
          <w:lang w:eastAsia="ko-KR"/>
        </w:rPr>
        <w:t>.</w:t>
      </w:r>
      <w:r w:rsidR="00EC5929" w:rsidRPr="00E75981">
        <w:rPr>
          <w:rFonts w:eastAsia="바탕"/>
          <w:sz w:val="22"/>
          <w:szCs w:val="22"/>
          <w:lang w:eastAsia="ko-KR"/>
        </w:rPr>
        <w:t xml:space="preserve"> </w:t>
      </w:r>
      <w:r w:rsidRPr="00E75981">
        <w:rPr>
          <w:rFonts w:eastAsia="바탕"/>
          <w:sz w:val="22"/>
          <w:szCs w:val="22"/>
          <w:lang w:eastAsia="ko-KR"/>
        </w:rPr>
        <w:t xml:space="preserve">Certain signals and channels, </w:t>
      </w:r>
      <w:r w:rsidR="00EC5929">
        <w:rPr>
          <w:rFonts w:eastAsia="바탕"/>
          <w:sz w:val="22"/>
          <w:szCs w:val="22"/>
          <w:lang w:eastAsia="ko-KR"/>
        </w:rPr>
        <w:t>e.g.,</w:t>
      </w:r>
      <w:r w:rsidRPr="00E75981">
        <w:rPr>
          <w:rFonts w:eastAsia="바탕"/>
          <w:sz w:val="22"/>
          <w:szCs w:val="22"/>
          <w:lang w:eastAsia="ko-KR"/>
        </w:rPr>
        <w:t xml:space="preserve"> SSB/PRACH/TRS, can be exceptionally allowed to </w:t>
      </w:r>
      <w:r w:rsidR="00EC5929">
        <w:rPr>
          <w:rFonts w:eastAsia="바탕"/>
          <w:sz w:val="22"/>
          <w:szCs w:val="22"/>
          <w:lang w:eastAsia="ko-KR"/>
        </w:rPr>
        <w:t xml:space="preserve">be </w:t>
      </w:r>
      <w:r w:rsidR="00AC7630" w:rsidRPr="00E75981">
        <w:rPr>
          <w:rFonts w:eastAsia="바탕"/>
          <w:sz w:val="22"/>
          <w:szCs w:val="22"/>
          <w:lang w:eastAsia="ko-KR"/>
        </w:rPr>
        <w:t>transmit</w:t>
      </w:r>
      <w:r w:rsidR="00AC7630">
        <w:rPr>
          <w:rFonts w:eastAsia="바탕"/>
          <w:sz w:val="22"/>
          <w:szCs w:val="22"/>
          <w:lang w:eastAsia="ko-KR"/>
        </w:rPr>
        <w:t>ted</w:t>
      </w:r>
      <w:r w:rsidRPr="00E75981">
        <w:rPr>
          <w:rFonts w:eastAsia="바탕"/>
          <w:sz w:val="22"/>
          <w:szCs w:val="22"/>
          <w:lang w:eastAsia="ko-KR"/>
        </w:rPr>
        <w:t>/receive</w:t>
      </w:r>
      <w:r w:rsidR="00EC5929">
        <w:rPr>
          <w:rFonts w:eastAsia="바탕"/>
          <w:sz w:val="22"/>
          <w:szCs w:val="22"/>
          <w:lang w:eastAsia="ko-KR"/>
        </w:rPr>
        <w:t>d</w:t>
      </w:r>
      <w:r w:rsidRPr="00E75981">
        <w:rPr>
          <w:rFonts w:eastAsia="바탕"/>
          <w:sz w:val="22"/>
          <w:szCs w:val="22"/>
          <w:lang w:eastAsia="ko-KR"/>
        </w:rPr>
        <w:t xml:space="preserve"> even </w:t>
      </w:r>
      <w:r w:rsidR="00EC5929">
        <w:rPr>
          <w:rFonts w:eastAsia="바탕"/>
          <w:sz w:val="22"/>
          <w:szCs w:val="22"/>
          <w:lang w:eastAsia="ko-KR"/>
        </w:rPr>
        <w:t>with</w:t>
      </w:r>
      <w:r w:rsidRPr="00E75981">
        <w:rPr>
          <w:rFonts w:eastAsia="바탕"/>
          <w:sz w:val="22"/>
          <w:szCs w:val="22"/>
          <w:lang w:eastAsia="ko-KR"/>
        </w:rPr>
        <w:t xml:space="preserve">in </w:t>
      </w:r>
      <w:r w:rsidR="00EC5929">
        <w:rPr>
          <w:rFonts w:eastAsia="바탕"/>
          <w:sz w:val="22"/>
          <w:szCs w:val="22"/>
          <w:lang w:eastAsia="ko-KR"/>
        </w:rPr>
        <w:t>off-period</w:t>
      </w:r>
      <w:r w:rsidRPr="00E75981">
        <w:rPr>
          <w:rFonts w:eastAsia="바탕"/>
          <w:sz w:val="22"/>
          <w:szCs w:val="22"/>
          <w:lang w:eastAsia="ko-KR"/>
        </w:rPr>
        <w:t>.</w:t>
      </w:r>
    </w:p>
    <w:p w14:paraId="538707A9" w14:textId="5F878199" w:rsidR="00EC5929" w:rsidRDefault="0037291B" w:rsidP="0037291B">
      <w:pPr>
        <w:spacing w:before="120" w:after="120" w:line="240" w:lineRule="auto"/>
        <w:ind w:left="0" w:firstLineChars="100" w:firstLine="220"/>
        <w:rPr>
          <w:rFonts w:eastAsia="바탕"/>
          <w:sz w:val="22"/>
          <w:szCs w:val="22"/>
          <w:lang w:eastAsia="ko-KR"/>
        </w:rPr>
      </w:pPr>
      <w:r w:rsidRPr="00E75981">
        <w:rPr>
          <w:rFonts w:eastAsia="바탕"/>
          <w:sz w:val="22"/>
          <w:szCs w:val="22"/>
          <w:lang w:eastAsia="ko-KR"/>
        </w:rPr>
        <w:t>Alternatively, the signals and channels to be turned off can be indicated directly through group-common DCI or MAC-CE</w:t>
      </w:r>
      <w:r>
        <w:rPr>
          <w:rFonts w:eastAsia="바탕"/>
          <w:sz w:val="22"/>
          <w:szCs w:val="22"/>
          <w:lang w:eastAsia="ko-KR"/>
        </w:rPr>
        <w:t>,</w:t>
      </w:r>
      <w:r w:rsidRPr="00E75981">
        <w:rPr>
          <w:rFonts w:eastAsia="바탕"/>
          <w:sz w:val="22"/>
          <w:szCs w:val="22"/>
          <w:lang w:eastAsia="ko-KR"/>
        </w:rPr>
        <w:t xml:space="preserve"> and the periodicity of periodic/semi-persistent signal can be also dynamically modified during a certain preconfigured time duration by indicating one of the periodicities among the multiple preconfigured periodicity candidates.</w:t>
      </w:r>
      <w:r w:rsidR="00AC7630">
        <w:rPr>
          <w:rFonts w:eastAsia="바탕"/>
          <w:sz w:val="22"/>
          <w:szCs w:val="22"/>
          <w:lang w:eastAsia="ko-KR"/>
        </w:rPr>
        <w:t xml:space="preserve"> </w:t>
      </w:r>
      <w:r w:rsidR="00EC5929">
        <w:rPr>
          <w:rFonts w:eastAsia="바탕"/>
          <w:sz w:val="22"/>
          <w:szCs w:val="22"/>
          <w:lang w:eastAsia="ko-KR"/>
        </w:rPr>
        <w:t>T</w:t>
      </w:r>
      <w:r w:rsidRPr="00E75981">
        <w:rPr>
          <w:rFonts w:eastAsia="바탕"/>
          <w:sz w:val="22"/>
          <w:szCs w:val="22"/>
          <w:lang w:eastAsia="ko-KR"/>
        </w:rPr>
        <w:t>he periodicity of the periodic/semi-persistent signals can be restored after a specified period of time.</w:t>
      </w:r>
    </w:p>
    <w:p w14:paraId="7C7F5A7C" w14:textId="41416056" w:rsidR="0037291B" w:rsidRPr="00E75981" w:rsidRDefault="0037291B" w:rsidP="0037291B">
      <w:pPr>
        <w:spacing w:before="120" w:after="120" w:line="240" w:lineRule="auto"/>
        <w:ind w:left="0" w:firstLineChars="100" w:firstLine="220"/>
        <w:rPr>
          <w:rFonts w:eastAsia="바탕"/>
          <w:sz w:val="22"/>
          <w:szCs w:val="22"/>
          <w:lang w:eastAsia="ko-KR"/>
        </w:rPr>
      </w:pPr>
      <w:r w:rsidRPr="00E75981">
        <w:rPr>
          <w:rFonts w:eastAsia="바탕"/>
          <w:sz w:val="22"/>
          <w:szCs w:val="22"/>
          <w:lang w:eastAsia="ko-KR"/>
        </w:rPr>
        <w:t xml:space="preserve">It is worth noting that </w:t>
      </w:r>
      <w:r w:rsidR="00EC5929">
        <w:rPr>
          <w:rFonts w:eastAsia="바탕"/>
          <w:sz w:val="22"/>
          <w:szCs w:val="22"/>
          <w:lang w:eastAsia="ko-KR"/>
        </w:rPr>
        <w:t>Technique #A-2</w:t>
      </w:r>
      <w:r w:rsidR="00EC5929" w:rsidRPr="00E75981">
        <w:rPr>
          <w:rFonts w:eastAsia="바탕"/>
          <w:sz w:val="22"/>
          <w:szCs w:val="22"/>
          <w:lang w:eastAsia="ko-KR"/>
        </w:rPr>
        <w:t xml:space="preserve"> </w:t>
      </w:r>
      <w:r w:rsidRPr="00E75981">
        <w:rPr>
          <w:rFonts w:eastAsia="바탕"/>
          <w:sz w:val="22"/>
          <w:szCs w:val="22"/>
          <w:lang w:eastAsia="ko-KR"/>
        </w:rPr>
        <w:t>is different from DRX-based techniques</w:t>
      </w:r>
      <w:r w:rsidR="00EC5929">
        <w:rPr>
          <w:rFonts w:eastAsia="바탕"/>
          <w:sz w:val="22"/>
          <w:szCs w:val="22"/>
          <w:lang w:eastAsia="ko-KR"/>
        </w:rPr>
        <w:t xml:space="preserve"> (i.</w:t>
      </w:r>
      <w:r w:rsidR="00AC7630">
        <w:rPr>
          <w:rFonts w:eastAsia="바탕"/>
          <w:sz w:val="22"/>
          <w:szCs w:val="22"/>
          <w:lang w:eastAsia="ko-KR"/>
        </w:rPr>
        <w:t>e</w:t>
      </w:r>
      <w:r w:rsidR="00EC5929">
        <w:rPr>
          <w:rFonts w:eastAsia="바탕"/>
          <w:sz w:val="22"/>
          <w:szCs w:val="22"/>
          <w:lang w:eastAsia="ko-KR"/>
        </w:rPr>
        <w:t>., Technique #A-4)</w:t>
      </w:r>
      <w:r w:rsidRPr="00E75981">
        <w:rPr>
          <w:rFonts w:eastAsia="바탕"/>
          <w:sz w:val="22"/>
          <w:szCs w:val="22"/>
          <w:lang w:eastAsia="ko-KR"/>
        </w:rPr>
        <w:t xml:space="preserve"> in which the specific signals and channels are turned on/off at a predetermined period (i.e., DRX cycle) </w:t>
      </w:r>
      <w:r w:rsidR="00ED1732">
        <w:rPr>
          <w:rFonts w:eastAsia="바탕"/>
          <w:sz w:val="22"/>
          <w:szCs w:val="22"/>
          <w:lang w:eastAsia="ko-KR"/>
        </w:rPr>
        <w:t xml:space="preserve">while </w:t>
      </w:r>
      <w:r w:rsidRPr="00E75981">
        <w:rPr>
          <w:rFonts w:eastAsia="바탕"/>
          <w:sz w:val="22"/>
          <w:szCs w:val="22"/>
          <w:lang w:eastAsia="ko-KR"/>
        </w:rPr>
        <w:t xml:space="preserve">in </w:t>
      </w:r>
      <w:r w:rsidR="00ED1732">
        <w:rPr>
          <w:rFonts w:eastAsia="바탕"/>
          <w:sz w:val="22"/>
          <w:szCs w:val="22"/>
          <w:lang w:eastAsia="ko-KR"/>
        </w:rPr>
        <w:t>Technique #A-2</w:t>
      </w:r>
      <w:r w:rsidRPr="00E75981">
        <w:rPr>
          <w:rFonts w:eastAsia="바탕"/>
          <w:sz w:val="22"/>
          <w:szCs w:val="22"/>
          <w:lang w:eastAsia="ko-KR"/>
        </w:rPr>
        <w:t xml:space="preserve"> on/off of the signals and channels is indicated non-periodically.</w:t>
      </w:r>
    </w:p>
    <w:p w14:paraId="3CBF36C4" w14:textId="5E93153E" w:rsidR="0037291B" w:rsidRPr="00E75981" w:rsidRDefault="0037291B" w:rsidP="0013322C">
      <w:pPr>
        <w:spacing w:before="120" w:after="120" w:line="240" w:lineRule="auto"/>
        <w:ind w:left="0" w:firstLineChars="100" w:firstLine="220"/>
        <w:rPr>
          <w:rFonts w:eastAsia="바탕"/>
          <w:sz w:val="22"/>
          <w:szCs w:val="22"/>
          <w:lang w:eastAsia="ko-KR"/>
        </w:rPr>
      </w:pPr>
      <w:r w:rsidRPr="00E75981">
        <w:rPr>
          <w:rFonts w:eastAsia="바탕"/>
          <w:sz w:val="22"/>
          <w:szCs w:val="22"/>
          <w:lang w:eastAsia="ko-KR"/>
        </w:rPr>
        <w:t>In addition, it could be useful for UE to report zero-buffer status to aid gNB’s decision on whether to indicate turning off the semi-static</w:t>
      </w:r>
      <w:r w:rsidR="007129B9">
        <w:rPr>
          <w:rFonts w:eastAsia="바탕"/>
          <w:sz w:val="22"/>
          <w:szCs w:val="22"/>
          <w:lang w:eastAsia="ko-KR"/>
        </w:rPr>
        <w:t>ally</w:t>
      </w:r>
      <w:r w:rsidRPr="00E75981">
        <w:rPr>
          <w:rFonts w:eastAsia="바탕"/>
          <w:sz w:val="22"/>
          <w:szCs w:val="22"/>
          <w:lang w:eastAsia="ko-KR"/>
        </w:rPr>
        <w:t xml:space="preserve"> configured UE specific signals and channels. To be specific, if gNB receives zero-buffer status report from a UE, it might inform the UE to suspend RRC-configured UL resource (e.g., CG-PUSCH) for a certain time duration or might not schedule the UE for UL data transmission. Reversely, UE does not expect to transmit CG-PUSCH for a certain period after it reports zero-buffer status. It is noted that UE can report zero-buffer status by transmitting PUCCH with (only) negative SR.</w:t>
      </w:r>
    </w:p>
    <w:p w14:paraId="0EA4D074" w14:textId="77777777" w:rsidR="0037291B" w:rsidRDefault="0037291B" w:rsidP="0037291B">
      <w:pPr>
        <w:spacing w:before="120" w:after="120" w:line="240" w:lineRule="auto"/>
        <w:ind w:left="0" w:firstLineChars="100" w:firstLine="220"/>
        <w:rPr>
          <w:rFonts w:eastAsia="바탕"/>
          <w:sz w:val="22"/>
          <w:szCs w:val="22"/>
          <w:lang w:eastAsia="ko-KR"/>
        </w:rPr>
      </w:pPr>
    </w:p>
    <w:p w14:paraId="480604B7" w14:textId="4BF473E9" w:rsidR="00ED1732" w:rsidRDefault="00ED1732" w:rsidP="00ED1732">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3</w:t>
      </w:r>
      <w:r w:rsidRPr="00CB3055">
        <w:rPr>
          <w:rFonts w:eastAsia="바탕"/>
          <w:b/>
          <w:sz w:val="22"/>
          <w:szCs w:val="22"/>
          <w:lang w:eastAsia="ko-KR"/>
        </w:rPr>
        <w:t>:</w:t>
      </w:r>
      <w:r w:rsidRPr="00CB3055">
        <w:rPr>
          <w:b/>
          <w:sz w:val="22"/>
          <w:szCs w:val="22"/>
        </w:rPr>
        <w:t xml:space="preserve"> </w:t>
      </w:r>
      <w:r>
        <w:rPr>
          <w:b/>
          <w:sz w:val="22"/>
          <w:szCs w:val="22"/>
        </w:rPr>
        <w:t>For NES Technique #A-2 (</w:t>
      </w:r>
      <w:r w:rsidRPr="00ED1732">
        <w:rPr>
          <w:b/>
          <w:sz w:val="22"/>
          <w:szCs w:val="22"/>
        </w:rPr>
        <w:t>Dynamic adaptation of UE specific signals and channels</w:t>
      </w:r>
      <w:r>
        <w:rPr>
          <w:b/>
          <w:sz w:val="22"/>
          <w:szCs w:val="22"/>
        </w:rPr>
        <w:t>), support the following enhancements and capture them in the TR.</w:t>
      </w:r>
    </w:p>
    <w:p w14:paraId="29EFAC3C" w14:textId="0B791D49" w:rsidR="00ED1732" w:rsidRDefault="00ED1732" w:rsidP="00ED1732">
      <w:pPr>
        <w:pStyle w:val="ac"/>
        <w:numPr>
          <w:ilvl w:val="0"/>
          <w:numId w:val="35"/>
        </w:numPr>
        <w:spacing w:before="120" w:after="120" w:line="240" w:lineRule="auto"/>
        <w:ind w:leftChars="0"/>
        <w:rPr>
          <w:rFonts w:ascii="Times New Roman" w:hAnsi="Times New Roman"/>
          <w:b/>
          <w:sz w:val="22"/>
          <w:szCs w:val="22"/>
          <w:lang w:val="en-GB" w:eastAsia="ko-KR"/>
        </w:rPr>
      </w:pPr>
      <w:r w:rsidRPr="003E2085">
        <w:rPr>
          <w:rFonts w:ascii="Times New Roman" w:hAnsi="Times New Roman"/>
          <w:b/>
          <w:sz w:val="22"/>
          <w:szCs w:val="22"/>
          <w:lang w:val="en-GB" w:eastAsia="ko-KR"/>
        </w:rPr>
        <w:t xml:space="preserve">Enhancements to enable group-common </w:t>
      </w:r>
      <w:r>
        <w:rPr>
          <w:rFonts w:ascii="Times New Roman" w:hAnsi="Times New Roman"/>
          <w:b/>
          <w:sz w:val="22"/>
          <w:szCs w:val="22"/>
          <w:lang w:val="en-GB" w:eastAsia="ko-KR"/>
        </w:rPr>
        <w:t xml:space="preserve">signaling to indicate gNB’s off-period in which </w:t>
      </w:r>
      <w:r w:rsidRPr="00ED1732">
        <w:rPr>
          <w:rFonts w:ascii="Times New Roman" w:hAnsi="Times New Roman"/>
          <w:b/>
          <w:sz w:val="22"/>
          <w:szCs w:val="22"/>
          <w:lang w:val="en-GB" w:eastAsia="ko-KR"/>
        </w:rPr>
        <w:t>semi-static</w:t>
      </w:r>
      <w:r>
        <w:rPr>
          <w:rFonts w:ascii="Times New Roman" w:hAnsi="Times New Roman"/>
          <w:b/>
          <w:sz w:val="22"/>
          <w:szCs w:val="22"/>
          <w:lang w:val="en-GB" w:eastAsia="ko-KR"/>
        </w:rPr>
        <w:t>ally</w:t>
      </w:r>
      <w:r w:rsidRPr="00ED1732">
        <w:rPr>
          <w:rFonts w:ascii="Times New Roman" w:hAnsi="Times New Roman"/>
          <w:b/>
          <w:sz w:val="22"/>
          <w:szCs w:val="22"/>
          <w:lang w:val="en-GB" w:eastAsia="ko-KR"/>
        </w:rPr>
        <w:t xml:space="preserve"> configured UE specific signals and channels</w:t>
      </w:r>
      <w:r>
        <w:rPr>
          <w:rFonts w:ascii="Times New Roman" w:hAnsi="Times New Roman"/>
          <w:b/>
          <w:sz w:val="22"/>
          <w:szCs w:val="22"/>
          <w:lang w:val="en-GB" w:eastAsia="ko-KR"/>
        </w:rPr>
        <w:t xml:space="preserve"> can be switched off, or to dynamically modify </w:t>
      </w:r>
      <w:r w:rsidR="001C6AF9">
        <w:rPr>
          <w:rFonts w:ascii="Times New Roman" w:hAnsi="Times New Roman"/>
          <w:b/>
          <w:sz w:val="22"/>
          <w:szCs w:val="22"/>
          <w:lang w:val="en-GB" w:eastAsia="ko-KR"/>
        </w:rPr>
        <w:t xml:space="preserve">the </w:t>
      </w:r>
      <w:r>
        <w:rPr>
          <w:rFonts w:ascii="Times New Roman" w:hAnsi="Times New Roman"/>
          <w:b/>
          <w:sz w:val="22"/>
          <w:szCs w:val="22"/>
          <w:lang w:val="en-GB" w:eastAsia="ko-KR"/>
        </w:rPr>
        <w:t xml:space="preserve">periodicity of </w:t>
      </w:r>
      <w:r w:rsidRPr="00ED1732">
        <w:rPr>
          <w:rFonts w:ascii="Times New Roman" w:hAnsi="Times New Roman"/>
          <w:b/>
          <w:sz w:val="22"/>
          <w:szCs w:val="22"/>
          <w:lang w:val="en-GB" w:eastAsia="ko-KR"/>
        </w:rPr>
        <w:t>semi-static</w:t>
      </w:r>
      <w:r>
        <w:rPr>
          <w:rFonts w:ascii="Times New Roman" w:hAnsi="Times New Roman"/>
          <w:b/>
          <w:sz w:val="22"/>
          <w:szCs w:val="22"/>
          <w:lang w:val="en-GB" w:eastAsia="ko-KR"/>
        </w:rPr>
        <w:t>ally</w:t>
      </w:r>
      <w:r w:rsidRPr="00ED1732">
        <w:rPr>
          <w:rFonts w:ascii="Times New Roman" w:hAnsi="Times New Roman"/>
          <w:b/>
          <w:sz w:val="22"/>
          <w:szCs w:val="22"/>
          <w:lang w:val="en-GB" w:eastAsia="ko-KR"/>
        </w:rPr>
        <w:t xml:space="preserve"> configured UE specific signals and channels</w:t>
      </w:r>
    </w:p>
    <w:p w14:paraId="6AAF45C6" w14:textId="04199059" w:rsidR="00ED1732" w:rsidRPr="00514F77" w:rsidRDefault="00ED1732" w:rsidP="00ED1732">
      <w:pPr>
        <w:pStyle w:val="ac"/>
        <w:numPr>
          <w:ilvl w:val="0"/>
          <w:numId w:val="35"/>
        </w:numPr>
        <w:spacing w:before="120" w:after="120" w:line="240" w:lineRule="auto"/>
        <w:ind w:leftChars="0"/>
        <w:rPr>
          <w:rFonts w:ascii="Times New Roman" w:hAnsi="Times New Roman"/>
          <w:b/>
          <w:sz w:val="22"/>
          <w:szCs w:val="22"/>
          <w:lang w:val="en-GB" w:eastAsia="ko-KR"/>
        </w:rPr>
      </w:pPr>
      <w:r w:rsidRPr="003E2085">
        <w:rPr>
          <w:rFonts w:ascii="Times New Roman" w:hAnsi="Times New Roman"/>
          <w:b/>
          <w:sz w:val="22"/>
          <w:szCs w:val="22"/>
          <w:lang w:val="en-GB" w:eastAsia="ko-KR"/>
        </w:rPr>
        <w:t xml:space="preserve">Enhancements to support </w:t>
      </w:r>
      <w:r w:rsidRPr="00ED1732">
        <w:rPr>
          <w:rFonts w:ascii="Times New Roman" w:hAnsi="Times New Roman"/>
          <w:b/>
          <w:sz w:val="22"/>
          <w:szCs w:val="22"/>
          <w:lang w:val="en-GB" w:eastAsia="ko-KR"/>
        </w:rPr>
        <w:t xml:space="preserve">zero-buffer status report </w:t>
      </w:r>
      <w:r>
        <w:rPr>
          <w:rFonts w:ascii="Times New Roman" w:hAnsi="Times New Roman"/>
          <w:b/>
          <w:sz w:val="22"/>
          <w:szCs w:val="22"/>
          <w:lang w:val="en-GB" w:eastAsia="ko-KR"/>
        </w:rPr>
        <w:t xml:space="preserve">e.g., </w:t>
      </w:r>
      <w:r w:rsidRPr="00ED1732">
        <w:rPr>
          <w:rFonts w:ascii="Times New Roman" w:hAnsi="Times New Roman"/>
          <w:b/>
          <w:sz w:val="22"/>
          <w:szCs w:val="22"/>
          <w:lang w:val="en-GB" w:eastAsia="ko-KR"/>
        </w:rPr>
        <w:t xml:space="preserve">by </w:t>
      </w:r>
      <w:r>
        <w:rPr>
          <w:rFonts w:ascii="Times New Roman" w:hAnsi="Times New Roman"/>
          <w:b/>
          <w:sz w:val="22"/>
          <w:szCs w:val="22"/>
          <w:lang w:val="en-GB" w:eastAsia="ko-KR"/>
        </w:rPr>
        <w:t xml:space="preserve">UE </w:t>
      </w:r>
      <w:r w:rsidRPr="00ED1732">
        <w:rPr>
          <w:rFonts w:ascii="Times New Roman" w:hAnsi="Times New Roman"/>
          <w:b/>
          <w:sz w:val="22"/>
          <w:szCs w:val="22"/>
          <w:lang w:val="en-GB" w:eastAsia="ko-KR"/>
        </w:rPr>
        <w:t>transmitting PUCCH with (only) negative SR</w:t>
      </w:r>
      <w:r>
        <w:rPr>
          <w:rFonts w:ascii="Times New Roman" w:hAnsi="Times New Roman"/>
          <w:b/>
          <w:sz w:val="22"/>
          <w:szCs w:val="22"/>
          <w:lang w:val="en-GB" w:eastAsia="ko-KR"/>
        </w:rPr>
        <w:t>,</w:t>
      </w:r>
      <w:r w:rsidRPr="00ED1732">
        <w:rPr>
          <w:rFonts w:ascii="Times New Roman" w:hAnsi="Times New Roman"/>
          <w:b/>
          <w:sz w:val="22"/>
          <w:szCs w:val="22"/>
          <w:lang w:val="en-GB" w:eastAsia="ko-KR"/>
        </w:rPr>
        <w:t xml:space="preserve"> to aid gNB’s decision on whether</w:t>
      </w:r>
      <w:r w:rsidR="0013322C">
        <w:rPr>
          <w:rFonts w:ascii="Times New Roman" w:hAnsi="Times New Roman"/>
          <w:b/>
          <w:sz w:val="22"/>
          <w:szCs w:val="22"/>
          <w:lang w:val="en-GB" w:eastAsia="ko-KR"/>
        </w:rPr>
        <w:t xml:space="preserve"> or not</w:t>
      </w:r>
      <w:r w:rsidRPr="00ED1732">
        <w:rPr>
          <w:rFonts w:ascii="Times New Roman" w:hAnsi="Times New Roman"/>
          <w:b/>
          <w:sz w:val="22"/>
          <w:szCs w:val="22"/>
          <w:lang w:val="en-GB" w:eastAsia="ko-KR"/>
        </w:rPr>
        <w:t xml:space="preserve"> to indicate </w:t>
      </w:r>
      <w:r w:rsidR="0013322C">
        <w:rPr>
          <w:rFonts w:ascii="Times New Roman" w:hAnsi="Times New Roman"/>
          <w:b/>
          <w:sz w:val="22"/>
          <w:szCs w:val="22"/>
          <w:lang w:val="en-GB" w:eastAsia="ko-KR"/>
        </w:rPr>
        <w:t>dynamic adaptation of</w:t>
      </w:r>
      <w:r w:rsidRPr="00ED1732">
        <w:rPr>
          <w:rFonts w:ascii="Times New Roman" w:hAnsi="Times New Roman"/>
          <w:b/>
          <w:sz w:val="22"/>
          <w:szCs w:val="22"/>
          <w:lang w:val="en-GB" w:eastAsia="ko-KR"/>
        </w:rPr>
        <w:t xml:space="preserve"> semi-static</w:t>
      </w:r>
      <w:r>
        <w:rPr>
          <w:rFonts w:ascii="Times New Roman" w:hAnsi="Times New Roman"/>
          <w:b/>
          <w:sz w:val="22"/>
          <w:szCs w:val="22"/>
          <w:lang w:val="en-GB" w:eastAsia="ko-KR"/>
        </w:rPr>
        <w:t>ally</w:t>
      </w:r>
      <w:r w:rsidRPr="00ED1732">
        <w:rPr>
          <w:rFonts w:ascii="Times New Roman" w:hAnsi="Times New Roman"/>
          <w:b/>
          <w:sz w:val="22"/>
          <w:szCs w:val="22"/>
          <w:lang w:val="en-GB" w:eastAsia="ko-KR"/>
        </w:rPr>
        <w:t xml:space="preserve"> configured UE specific signals and channels</w:t>
      </w:r>
    </w:p>
    <w:p w14:paraId="0C54BE9F" w14:textId="77777777" w:rsidR="002C077B" w:rsidRPr="0037291B" w:rsidRDefault="002C077B" w:rsidP="00D32D87">
      <w:pPr>
        <w:spacing w:before="120" w:after="120" w:line="240" w:lineRule="auto"/>
        <w:ind w:left="0" w:firstLineChars="100" w:firstLine="220"/>
        <w:rPr>
          <w:rFonts w:eastAsia="바탕"/>
          <w:sz w:val="22"/>
          <w:szCs w:val="22"/>
          <w:lang w:eastAsia="ko-KR"/>
        </w:rPr>
      </w:pPr>
    </w:p>
    <w:p w14:paraId="38E96D9B" w14:textId="5DB397CE" w:rsidR="002C077B" w:rsidRPr="002C077B" w:rsidRDefault="002C077B" w:rsidP="002C077B">
      <w:pPr>
        <w:pStyle w:val="1"/>
        <w:numPr>
          <w:ilvl w:val="2"/>
          <w:numId w:val="1"/>
        </w:numPr>
        <w:spacing w:before="300"/>
        <w:rPr>
          <w:rFonts w:eastAsia="바탕" w:cs="Arial"/>
          <w:b/>
          <w:sz w:val="24"/>
          <w:lang w:eastAsia="ko-KR"/>
        </w:rPr>
      </w:pPr>
      <w:r w:rsidRPr="002C077B">
        <w:rPr>
          <w:rFonts w:eastAsia="바탕" w:cs="Arial"/>
          <w:b/>
          <w:bCs/>
          <w:sz w:val="24"/>
          <w:lang w:val="en-US" w:eastAsia="ko-KR"/>
        </w:rPr>
        <w:t>Technique #A-</w:t>
      </w:r>
      <w:r>
        <w:rPr>
          <w:rFonts w:eastAsia="바탕" w:cs="Arial"/>
          <w:b/>
          <w:bCs/>
          <w:sz w:val="24"/>
          <w:lang w:val="en-US" w:eastAsia="ko-KR"/>
        </w:rPr>
        <w:t>3:</w:t>
      </w:r>
      <w:r w:rsidRPr="002C077B">
        <w:rPr>
          <w:rFonts w:eastAsia="바탕" w:cs="Arial"/>
          <w:b/>
          <w:bCs/>
          <w:sz w:val="24"/>
          <w:lang w:val="en-US" w:eastAsia="ko-KR"/>
        </w:rPr>
        <w:t xml:space="preserve"> Wake up of gNB triggered by UE wake up signal (WUS)</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2C077B" w14:paraId="44C1D648" w14:textId="77777777" w:rsidTr="00282D06">
        <w:tc>
          <w:tcPr>
            <w:tcW w:w="9628" w:type="dxa"/>
          </w:tcPr>
          <w:p w14:paraId="09EE36CF" w14:textId="77777777" w:rsidR="002C077B" w:rsidRPr="002C077B" w:rsidRDefault="002C077B" w:rsidP="002C077B">
            <w:pPr>
              <w:keepNext/>
              <w:keepLines/>
              <w:suppressAutoHyphens/>
              <w:spacing w:before="120" w:line="252" w:lineRule="auto"/>
              <w:ind w:left="1411" w:hanging="1411"/>
              <w:jc w:val="left"/>
              <w:outlineLvl w:val="3"/>
              <w:rPr>
                <w:rFonts w:ascii="Arial" w:eastAsia="SimSun" w:hAnsi="Arial"/>
                <w:sz w:val="24"/>
                <w:szCs w:val="18"/>
                <w:lang w:eastAsia="zh-CN"/>
              </w:rPr>
            </w:pPr>
            <w:r w:rsidRPr="002C077B">
              <w:rPr>
                <w:rFonts w:ascii="Arial" w:eastAsia="SimSun" w:hAnsi="Arial"/>
                <w:sz w:val="24"/>
                <w:szCs w:val="18"/>
                <w:highlight w:val="green"/>
                <w:lang w:eastAsia="zh-CN"/>
              </w:rPr>
              <w:t>Proposal #2-3H</w:t>
            </w:r>
          </w:p>
          <w:p w14:paraId="12B9557B" w14:textId="77777777" w:rsidR="002C077B" w:rsidRPr="002C077B" w:rsidRDefault="002C077B" w:rsidP="002C077B">
            <w:pPr>
              <w:numPr>
                <w:ilvl w:val="0"/>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 xml:space="preserve">Technique #A-3: </w:t>
            </w:r>
            <w:r w:rsidRPr="002C077B">
              <w:rPr>
                <w:rFonts w:eastAsia="맑은 고딕"/>
                <w:sz w:val="22"/>
                <w:szCs w:val="22"/>
                <w:lang w:val="en-US" w:eastAsia="ko-KR"/>
              </w:rPr>
              <w:t>Wake up of gNB triggered by UE wake up signal (WUS</w:t>
            </w:r>
            <w:r w:rsidRPr="002C077B">
              <w:rPr>
                <w:rFonts w:eastAsia="SimSun"/>
                <w:sz w:val="22"/>
                <w:szCs w:val="22"/>
                <w:lang w:val="en-US" w:eastAsia="zh-CN"/>
              </w:rPr>
              <w:t>)</w:t>
            </w:r>
          </w:p>
          <w:p w14:paraId="6B10FE96"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lastRenderedPageBreak/>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0603B576"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Can be used in support of other techniques. Exact design may depend on the supported technique.</w:t>
            </w:r>
          </w:p>
          <w:p w14:paraId="575511CF"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SimSun"/>
                <w:sz w:val="22"/>
                <w:szCs w:val="22"/>
                <w:lang w:val="en-US" w:eastAsia="zh-CN"/>
              </w:rPr>
              <w:t>Background:</w:t>
            </w:r>
          </w:p>
          <w:p w14:paraId="759916E6"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0D107A8E"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Potential impact to other WG</w:t>
            </w:r>
          </w:p>
          <w:p w14:paraId="4C3A5CF2"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RAN2:</w:t>
            </w:r>
          </w:p>
          <w:p w14:paraId="760C9510"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 xml:space="preserve">Signaling details of wakeup configuration </w:t>
            </w:r>
          </w:p>
          <w:p w14:paraId="5BBF8F41"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Conditions to trigger WUS transmissions, and any WUS transmission related procedures and behaviors.</w:t>
            </w:r>
          </w:p>
          <w:p w14:paraId="5EE7A7F9"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RAN3:</w:t>
            </w:r>
          </w:p>
          <w:p w14:paraId="7823E2DB"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WUS configuration exchange across neighboring gNBs</w:t>
            </w:r>
          </w:p>
          <w:p w14:paraId="13C2DEE0"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Coordination on determination of gNB state across neighbor gNB that receive WUS</w:t>
            </w:r>
          </w:p>
          <w:p w14:paraId="35ECFFD5"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RAN4:</w:t>
            </w:r>
          </w:p>
          <w:p w14:paraId="07618F44" w14:textId="53039993"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FFS</w:t>
            </w:r>
          </w:p>
        </w:tc>
      </w:tr>
    </w:tbl>
    <w:p w14:paraId="0E90622A" w14:textId="398AB27D" w:rsidR="0037291B" w:rsidRDefault="0037291B" w:rsidP="0037291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 RAN1#110b</w:t>
      </w:r>
      <w:r w:rsidR="007129B9">
        <w:rPr>
          <w:rFonts w:eastAsia="바탕"/>
          <w:sz w:val="22"/>
          <w:szCs w:val="22"/>
          <w:lang w:eastAsia="ko-KR"/>
        </w:rPr>
        <w:t>is</w:t>
      </w:r>
      <w:r>
        <w:rPr>
          <w:rFonts w:eastAsia="바탕" w:hint="eastAsia"/>
          <w:sz w:val="22"/>
          <w:szCs w:val="22"/>
          <w:lang w:eastAsia="ko-KR"/>
        </w:rPr>
        <w:t xml:space="preserve">-e meeting, it was agreed </w:t>
      </w:r>
      <w:r>
        <w:rPr>
          <w:rFonts w:eastAsia="바탕"/>
          <w:sz w:val="22"/>
          <w:szCs w:val="22"/>
          <w:lang w:eastAsia="ko-KR"/>
        </w:rPr>
        <w:t>that UE can send a UE wake up signal (WUS)</w:t>
      </w:r>
      <w:r w:rsidRPr="00D55D44">
        <w:rPr>
          <w:rFonts w:eastAsia="바탕"/>
          <w:sz w:val="22"/>
          <w:szCs w:val="22"/>
          <w:lang w:eastAsia="ko-KR"/>
        </w:rPr>
        <w:t xml:space="preserve"> to request transitioning of a gNB inactive state to an active state for transmitting or receiving a channel/signal</w:t>
      </w:r>
      <w:r>
        <w:rPr>
          <w:rFonts w:eastAsia="바탕"/>
          <w:sz w:val="22"/>
          <w:szCs w:val="22"/>
          <w:lang w:eastAsia="ko-KR"/>
        </w:rPr>
        <w:t>. Before</w:t>
      </w:r>
      <w:r w:rsidRPr="00D55D44">
        <w:rPr>
          <w:rFonts w:eastAsia="바탕"/>
          <w:sz w:val="22"/>
          <w:szCs w:val="22"/>
          <w:lang w:eastAsia="ko-KR"/>
        </w:rPr>
        <w:t xml:space="preserve"> </w:t>
      </w:r>
      <w:r>
        <w:rPr>
          <w:rFonts w:eastAsia="바탕"/>
          <w:sz w:val="22"/>
          <w:szCs w:val="22"/>
          <w:lang w:eastAsia="ko-KR"/>
        </w:rPr>
        <w:t xml:space="preserve">we </w:t>
      </w:r>
      <w:r w:rsidR="007129B9">
        <w:rPr>
          <w:rFonts w:eastAsia="바탕"/>
          <w:sz w:val="22"/>
          <w:szCs w:val="22"/>
          <w:lang w:eastAsia="ko-KR"/>
        </w:rPr>
        <w:t>dig into</w:t>
      </w:r>
      <w:r>
        <w:rPr>
          <w:rFonts w:eastAsia="바탕"/>
          <w:sz w:val="22"/>
          <w:szCs w:val="22"/>
          <w:lang w:eastAsia="ko-KR"/>
        </w:rPr>
        <w:t xml:space="preserve"> this technique, </w:t>
      </w:r>
      <w:r w:rsidRPr="00D55D44">
        <w:rPr>
          <w:rFonts w:eastAsia="바탕"/>
          <w:sz w:val="22"/>
          <w:szCs w:val="22"/>
          <w:lang w:eastAsia="ko-KR"/>
        </w:rPr>
        <w:t xml:space="preserve">it is necessary to first clarify </w:t>
      </w:r>
      <w:r w:rsidR="001B4EC7">
        <w:rPr>
          <w:rFonts w:eastAsia="바탕"/>
          <w:sz w:val="22"/>
          <w:szCs w:val="22"/>
          <w:lang w:eastAsia="ko-KR"/>
        </w:rPr>
        <w:t>UE</w:t>
      </w:r>
      <w:r w:rsidR="001B4EC7" w:rsidRPr="00D55D44">
        <w:rPr>
          <w:rFonts w:eastAsia="바탕"/>
          <w:sz w:val="22"/>
          <w:szCs w:val="22"/>
          <w:lang w:eastAsia="ko-KR"/>
        </w:rPr>
        <w:t xml:space="preserve"> </w:t>
      </w:r>
      <w:r w:rsidRPr="00D55D44">
        <w:rPr>
          <w:rFonts w:eastAsia="바탕"/>
          <w:sz w:val="22"/>
          <w:szCs w:val="22"/>
          <w:lang w:eastAsia="ko-KR"/>
        </w:rPr>
        <w:t>WUS transmission scenario for each RRC state of the UE.</w:t>
      </w:r>
    </w:p>
    <w:p w14:paraId="03B031F3" w14:textId="77777777" w:rsidR="007129B9" w:rsidRDefault="0037291B" w:rsidP="0037291B">
      <w:pPr>
        <w:spacing w:before="120" w:after="120" w:line="240" w:lineRule="auto"/>
        <w:ind w:left="0" w:firstLineChars="100" w:firstLine="220"/>
        <w:rPr>
          <w:rFonts w:eastAsia="바탕"/>
          <w:sz w:val="22"/>
          <w:szCs w:val="22"/>
          <w:lang w:eastAsia="ko-KR"/>
        </w:rPr>
      </w:pPr>
      <w:r w:rsidRPr="004C1A8D">
        <w:rPr>
          <w:rFonts w:eastAsia="바탕"/>
          <w:sz w:val="22"/>
          <w:szCs w:val="22"/>
          <w:lang w:eastAsia="ko-KR"/>
        </w:rPr>
        <w:t xml:space="preserve">First, it is understood that the main use case of </w:t>
      </w:r>
      <w:r w:rsidR="001B4EC7">
        <w:rPr>
          <w:rFonts w:eastAsia="바탕"/>
          <w:sz w:val="22"/>
          <w:szCs w:val="22"/>
          <w:lang w:eastAsia="ko-KR"/>
        </w:rPr>
        <w:t xml:space="preserve">UE </w:t>
      </w:r>
      <w:r w:rsidRPr="004C1A8D">
        <w:rPr>
          <w:rFonts w:eastAsia="바탕"/>
          <w:sz w:val="22"/>
          <w:szCs w:val="22"/>
          <w:lang w:eastAsia="ko-KR"/>
        </w:rPr>
        <w:t xml:space="preserve">WUS transmission for a UE in the idle/inactive mode </w:t>
      </w:r>
      <w:r w:rsidR="001B4EC7">
        <w:rPr>
          <w:rFonts w:eastAsia="바탕"/>
          <w:sz w:val="22"/>
          <w:szCs w:val="22"/>
          <w:lang w:eastAsia="ko-KR"/>
        </w:rPr>
        <w:t xml:space="preserve">is to </w:t>
      </w:r>
      <w:r w:rsidRPr="004C1A8D">
        <w:rPr>
          <w:rFonts w:eastAsia="바탕"/>
          <w:sz w:val="22"/>
          <w:szCs w:val="22"/>
          <w:lang w:eastAsia="ko-KR"/>
        </w:rPr>
        <w:t xml:space="preserve">trigger on-demand </w:t>
      </w:r>
      <w:r>
        <w:rPr>
          <w:rFonts w:eastAsia="바탕"/>
          <w:sz w:val="22"/>
          <w:szCs w:val="22"/>
          <w:lang w:eastAsia="ko-KR"/>
        </w:rPr>
        <w:t>SSB/</w:t>
      </w:r>
      <w:r w:rsidR="007129B9">
        <w:rPr>
          <w:rFonts w:eastAsia="바탕"/>
          <w:sz w:val="22"/>
          <w:szCs w:val="22"/>
          <w:lang w:eastAsia="ko-KR"/>
        </w:rPr>
        <w:t>SIB1/paging/RACH.</w:t>
      </w:r>
    </w:p>
    <w:p w14:paraId="5412A0C0" w14:textId="67917DE7" w:rsidR="0037291B" w:rsidRDefault="0037291B" w:rsidP="0037291B">
      <w:pPr>
        <w:spacing w:before="120" w:after="120" w:line="240" w:lineRule="auto"/>
        <w:ind w:left="0" w:firstLineChars="100" w:firstLine="220"/>
        <w:rPr>
          <w:rFonts w:eastAsia="바탕"/>
          <w:sz w:val="22"/>
          <w:szCs w:val="22"/>
          <w:lang w:eastAsia="ko-KR"/>
        </w:rPr>
      </w:pPr>
      <w:r w:rsidRPr="00586FB6">
        <w:rPr>
          <w:rFonts w:eastAsia="바탕"/>
          <w:sz w:val="22"/>
          <w:szCs w:val="22"/>
          <w:lang w:eastAsia="ko-KR"/>
        </w:rPr>
        <w:t xml:space="preserve">For on-demand SSB, </w:t>
      </w:r>
      <w:r>
        <w:rPr>
          <w:rFonts w:eastAsia="바탕"/>
          <w:sz w:val="22"/>
          <w:szCs w:val="22"/>
          <w:lang w:eastAsia="ko-KR"/>
        </w:rPr>
        <w:t xml:space="preserve">if </w:t>
      </w:r>
      <w:r w:rsidRPr="00586FB6">
        <w:rPr>
          <w:rFonts w:eastAsia="바탕"/>
          <w:sz w:val="22"/>
          <w:szCs w:val="22"/>
          <w:lang w:eastAsia="ko-KR"/>
        </w:rPr>
        <w:t xml:space="preserve">the </w:t>
      </w:r>
      <w:r>
        <w:rPr>
          <w:rFonts w:eastAsia="바탕"/>
          <w:sz w:val="22"/>
          <w:szCs w:val="22"/>
          <w:lang w:eastAsia="ko-KR"/>
        </w:rPr>
        <w:t>gNB</w:t>
      </w:r>
      <w:r w:rsidRPr="00586FB6">
        <w:rPr>
          <w:rFonts w:eastAsia="바탕"/>
          <w:sz w:val="22"/>
          <w:szCs w:val="22"/>
          <w:lang w:eastAsia="ko-KR"/>
        </w:rPr>
        <w:t xml:space="preserve"> does not </w:t>
      </w:r>
      <w:r>
        <w:rPr>
          <w:rFonts w:eastAsia="바탕"/>
          <w:sz w:val="22"/>
          <w:szCs w:val="22"/>
          <w:lang w:eastAsia="ko-KR"/>
        </w:rPr>
        <w:t xml:space="preserve">transmit </w:t>
      </w:r>
      <w:r w:rsidRPr="00586FB6">
        <w:rPr>
          <w:rFonts w:eastAsia="바탕"/>
          <w:sz w:val="22"/>
          <w:szCs w:val="22"/>
          <w:lang w:eastAsia="ko-KR"/>
        </w:rPr>
        <w:t xml:space="preserve">the SSB periodically, but </w:t>
      </w:r>
      <w:r>
        <w:rPr>
          <w:rFonts w:eastAsia="바탕"/>
          <w:sz w:val="22"/>
          <w:szCs w:val="22"/>
          <w:lang w:eastAsia="ko-KR"/>
        </w:rPr>
        <w:t>transmit</w:t>
      </w:r>
      <w:r w:rsidRPr="00586FB6">
        <w:rPr>
          <w:rFonts w:eastAsia="바탕"/>
          <w:sz w:val="22"/>
          <w:szCs w:val="22"/>
          <w:lang w:eastAsia="ko-KR"/>
        </w:rPr>
        <w:t xml:space="preserve">s </w:t>
      </w:r>
      <w:r w:rsidR="007129B9">
        <w:rPr>
          <w:rFonts w:eastAsia="바탕"/>
          <w:sz w:val="22"/>
          <w:szCs w:val="22"/>
          <w:lang w:eastAsia="ko-KR"/>
        </w:rPr>
        <w:t>the SSB</w:t>
      </w:r>
      <w:r w:rsidRPr="00586FB6">
        <w:rPr>
          <w:rFonts w:eastAsia="바탕"/>
          <w:sz w:val="22"/>
          <w:szCs w:val="22"/>
          <w:lang w:eastAsia="ko-KR"/>
        </w:rPr>
        <w:t xml:space="preserve"> </w:t>
      </w:r>
      <w:r w:rsidR="007129B9" w:rsidRPr="00586FB6">
        <w:rPr>
          <w:rFonts w:eastAsia="바탕"/>
          <w:sz w:val="22"/>
          <w:szCs w:val="22"/>
          <w:lang w:eastAsia="ko-KR"/>
        </w:rPr>
        <w:t xml:space="preserve">only </w:t>
      </w:r>
      <w:r w:rsidR="001B4EC7">
        <w:rPr>
          <w:rFonts w:eastAsia="바탕"/>
          <w:sz w:val="22"/>
          <w:szCs w:val="22"/>
          <w:lang w:eastAsia="ko-KR"/>
        </w:rPr>
        <w:t xml:space="preserve">based </w:t>
      </w:r>
      <w:r w:rsidRPr="00586FB6">
        <w:rPr>
          <w:rFonts w:eastAsia="바탕"/>
          <w:sz w:val="22"/>
          <w:szCs w:val="22"/>
          <w:lang w:eastAsia="ko-KR"/>
        </w:rPr>
        <w:t xml:space="preserve">on </w:t>
      </w:r>
      <w:r w:rsidR="001B4EC7">
        <w:rPr>
          <w:rFonts w:eastAsia="바탕"/>
          <w:sz w:val="22"/>
          <w:szCs w:val="22"/>
          <w:lang w:eastAsia="ko-KR"/>
        </w:rPr>
        <w:t xml:space="preserve">UE’s </w:t>
      </w:r>
      <w:r w:rsidRPr="00586FB6">
        <w:rPr>
          <w:rFonts w:eastAsia="바탕"/>
          <w:sz w:val="22"/>
          <w:szCs w:val="22"/>
          <w:lang w:eastAsia="ko-KR"/>
        </w:rPr>
        <w:t xml:space="preserve">request, </w:t>
      </w:r>
      <w:r>
        <w:rPr>
          <w:rFonts w:eastAsia="바탕"/>
          <w:sz w:val="22"/>
          <w:szCs w:val="22"/>
          <w:lang w:eastAsia="ko-KR"/>
        </w:rPr>
        <w:t>it may</w:t>
      </w:r>
      <w:r w:rsidRPr="00586FB6">
        <w:rPr>
          <w:rFonts w:eastAsia="바탕"/>
          <w:sz w:val="22"/>
          <w:szCs w:val="22"/>
          <w:lang w:eastAsia="ko-KR"/>
        </w:rPr>
        <w:t xml:space="preserve"> have a significant impact on </w:t>
      </w:r>
      <w:r>
        <w:rPr>
          <w:rFonts w:eastAsia="바탕"/>
          <w:sz w:val="22"/>
          <w:szCs w:val="22"/>
          <w:lang w:eastAsia="ko-KR"/>
        </w:rPr>
        <w:t xml:space="preserve">the legacy RACH procedure (e.g., SSB-to-RO (re)mapping or RO validation), broadcast data reception (e.g., PDCCH monitoring occasion determination), </w:t>
      </w:r>
      <w:r w:rsidR="0036047B">
        <w:rPr>
          <w:rFonts w:eastAsia="바탕"/>
          <w:sz w:val="22"/>
          <w:szCs w:val="22"/>
          <w:lang w:eastAsia="ko-KR"/>
        </w:rPr>
        <w:t xml:space="preserve">and </w:t>
      </w:r>
      <w:r>
        <w:rPr>
          <w:rFonts w:eastAsia="바탕"/>
          <w:sz w:val="22"/>
          <w:szCs w:val="22"/>
          <w:lang w:eastAsia="ko-KR"/>
        </w:rPr>
        <w:t xml:space="preserve">SSB-based RRM/RLM/BFD procedures, </w:t>
      </w:r>
      <w:r w:rsidR="001B4EC7">
        <w:rPr>
          <w:rFonts w:eastAsia="바탕"/>
          <w:sz w:val="22"/>
          <w:szCs w:val="22"/>
          <w:lang w:eastAsia="ko-KR"/>
        </w:rPr>
        <w:t>similar to the case of Technique #A-1</w:t>
      </w:r>
      <w:r>
        <w:rPr>
          <w:rFonts w:eastAsia="바탕"/>
          <w:sz w:val="22"/>
          <w:szCs w:val="22"/>
          <w:lang w:eastAsia="ko-KR"/>
        </w:rPr>
        <w:t>. Moreover, t</w:t>
      </w:r>
      <w:r w:rsidRPr="00586FB6">
        <w:rPr>
          <w:rFonts w:eastAsia="바탕"/>
          <w:sz w:val="22"/>
          <w:szCs w:val="22"/>
          <w:lang w:eastAsia="ko-KR"/>
        </w:rPr>
        <w:t xml:space="preserve">here is a need for a way to inform the </w:t>
      </w:r>
      <w:r>
        <w:rPr>
          <w:rFonts w:eastAsia="바탕"/>
          <w:sz w:val="22"/>
          <w:szCs w:val="22"/>
          <w:lang w:eastAsia="ko-KR"/>
        </w:rPr>
        <w:t>UE</w:t>
      </w:r>
      <w:r w:rsidRPr="00586FB6">
        <w:rPr>
          <w:rFonts w:eastAsia="바탕"/>
          <w:sz w:val="22"/>
          <w:szCs w:val="22"/>
          <w:lang w:eastAsia="ko-KR"/>
        </w:rPr>
        <w:t xml:space="preserve"> that SSB is being transmitted only </w:t>
      </w:r>
      <w:r w:rsidR="0036047B">
        <w:rPr>
          <w:rFonts w:eastAsia="바탕"/>
          <w:sz w:val="22"/>
          <w:szCs w:val="22"/>
          <w:lang w:eastAsia="ko-KR"/>
        </w:rPr>
        <w:t xml:space="preserve">based on </w:t>
      </w:r>
      <w:r w:rsidRPr="00586FB6">
        <w:rPr>
          <w:rFonts w:eastAsia="바탕"/>
          <w:sz w:val="22"/>
          <w:szCs w:val="22"/>
          <w:lang w:eastAsia="ko-KR"/>
        </w:rPr>
        <w:t xml:space="preserve">on-demand, but </w:t>
      </w:r>
      <w:r w:rsidR="0036047B">
        <w:rPr>
          <w:rFonts w:eastAsia="바탕"/>
          <w:sz w:val="22"/>
          <w:szCs w:val="22"/>
          <w:lang w:eastAsia="ko-KR"/>
        </w:rPr>
        <w:t>for</w:t>
      </w:r>
      <w:r w:rsidRPr="00586FB6">
        <w:rPr>
          <w:rFonts w:eastAsia="바탕"/>
          <w:sz w:val="22"/>
          <w:szCs w:val="22"/>
          <w:lang w:eastAsia="ko-KR"/>
        </w:rPr>
        <w:t xml:space="preserve"> legacy UE, it </w:t>
      </w:r>
      <w:r w:rsidR="001B4EC7">
        <w:rPr>
          <w:rFonts w:eastAsia="바탕"/>
          <w:sz w:val="22"/>
          <w:szCs w:val="22"/>
          <w:lang w:eastAsia="ko-KR"/>
        </w:rPr>
        <w:t>cannot</w:t>
      </w:r>
      <w:r w:rsidRPr="00586FB6">
        <w:rPr>
          <w:rFonts w:eastAsia="바탕"/>
          <w:sz w:val="22"/>
          <w:szCs w:val="22"/>
          <w:lang w:eastAsia="ko-KR"/>
        </w:rPr>
        <w:t xml:space="preserve"> access the cell because it </w:t>
      </w:r>
      <w:r w:rsidR="001B4EC7">
        <w:rPr>
          <w:rFonts w:eastAsia="바탕"/>
          <w:sz w:val="22"/>
          <w:szCs w:val="22"/>
          <w:lang w:eastAsia="ko-KR"/>
        </w:rPr>
        <w:t>does</w:t>
      </w:r>
      <w:r w:rsidR="001B4EC7" w:rsidRPr="00586FB6">
        <w:rPr>
          <w:rFonts w:eastAsia="바탕"/>
          <w:sz w:val="22"/>
          <w:szCs w:val="22"/>
          <w:lang w:eastAsia="ko-KR"/>
        </w:rPr>
        <w:t xml:space="preserve"> </w:t>
      </w:r>
      <w:r w:rsidRPr="00586FB6">
        <w:rPr>
          <w:rFonts w:eastAsia="바탕"/>
          <w:sz w:val="22"/>
          <w:szCs w:val="22"/>
          <w:lang w:eastAsia="ko-KR"/>
        </w:rPr>
        <w:t xml:space="preserve">not have the </w:t>
      </w:r>
      <w:r>
        <w:rPr>
          <w:rFonts w:eastAsia="바탕"/>
          <w:sz w:val="22"/>
          <w:szCs w:val="22"/>
          <w:lang w:eastAsia="ko-KR"/>
        </w:rPr>
        <w:t>cap</w:t>
      </w:r>
      <w:r w:rsidRPr="00586FB6">
        <w:rPr>
          <w:rFonts w:eastAsia="바탕"/>
          <w:sz w:val="22"/>
          <w:szCs w:val="22"/>
          <w:lang w:eastAsia="ko-KR"/>
        </w:rPr>
        <w:t>ability to interpret such information.</w:t>
      </w:r>
    </w:p>
    <w:p w14:paraId="69ADC821" w14:textId="06A44C7C" w:rsidR="0037291B" w:rsidRDefault="0037291B" w:rsidP="0037291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on-demand SIB1 (noting that on-demand SI has been supported for RMSI from Rel-15) or paging, UE has to be (pre-)configured with UL resources (e.g., for PRACH similar to legacy on-demand SI procedure) </w:t>
      </w:r>
      <w:r>
        <w:rPr>
          <w:rFonts w:eastAsia="바탕"/>
          <w:sz w:val="22"/>
          <w:szCs w:val="22"/>
          <w:lang w:eastAsia="ko-KR"/>
        </w:rPr>
        <w:lastRenderedPageBreak/>
        <w:t xml:space="preserve">associated with a SSB (group) index to request on-demand SIB1 or paging. For instance, after a UE receives paging DCI associated with a SSB (group) index (or after a UE receives a SSB index), the UE can transmit UL signal/channel (assigned for the SSB (group) index) to request and receive paging message (or SIB1) corresponding to </w:t>
      </w:r>
      <w:r w:rsidR="0036047B">
        <w:rPr>
          <w:rFonts w:eastAsia="바탕"/>
          <w:sz w:val="22"/>
          <w:szCs w:val="22"/>
          <w:lang w:eastAsia="ko-KR"/>
        </w:rPr>
        <w:t>the SSB (group) index.</w:t>
      </w:r>
    </w:p>
    <w:p w14:paraId="253DEE9F" w14:textId="77777777" w:rsidR="001B4EC7" w:rsidRDefault="0037291B" w:rsidP="0037291B">
      <w:pPr>
        <w:spacing w:before="120" w:after="120" w:line="240" w:lineRule="auto"/>
        <w:ind w:left="0" w:firstLineChars="100" w:firstLine="220"/>
        <w:rPr>
          <w:rFonts w:eastAsia="바탕"/>
          <w:sz w:val="22"/>
          <w:szCs w:val="22"/>
          <w:lang w:eastAsia="ko-KR"/>
        </w:rPr>
      </w:pPr>
      <w:r>
        <w:rPr>
          <w:rFonts w:eastAsia="바탕"/>
          <w:sz w:val="22"/>
          <w:szCs w:val="22"/>
          <w:lang w:eastAsia="ko-KR"/>
        </w:rPr>
        <w:t>Similarly, for on-demand RACH, UE can proceed legacy random access procedure after triggering it to gNB by sending another UL signal/channel (e.g., PRACH) that is configured more sparsely than RACH resources configured by existing SIB1.</w:t>
      </w:r>
    </w:p>
    <w:p w14:paraId="4AE386C9" w14:textId="0CDE1AF6" w:rsidR="0037291B" w:rsidRDefault="0037291B" w:rsidP="0037291B">
      <w:pPr>
        <w:spacing w:before="120" w:after="120" w:line="240" w:lineRule="auto"/>
        <w:ind w:left="0" w:firstLineChars="100" w:firstLine="220"/>
        <w:rPr>
          <w:rFonts w:eastAsia="바탕"/>
          <w:sz w:val="22"/>
          <w:szCs w:val="22"/>
          <w:lang w:eastAsia="ko-KR"/>
        </w:rPr>
      </w:pPr>
      <w:r>
        <w:rPr>
          <w:rFonts w:eastAsia="바탕"/>
          <w:sz w:val="22"/>
          <w:szCs w:val="22"/>
          <w:lang w:eastAsia="ko-KR"/>
        </w:rPr>
        <w:t>Therefore, in order to support on-demand feature for SIB1, paging, or random access procedure, at least which UL signal/channel will be used for triggering this feature and how to (pre-)configure corresponding UL signal/channel’s resources should be discussed.</w:t>
      </w:r>
    </w:p>
    <w:p w14:paraId="15B69CF9" w14:textId="77777777" w:rsidR="0037291B" w:rsidRDefault="0037291B" w:rsidP="0037291B">
      <w:pPr>
        <w:spacing w:before="120" w:after="120" w:line="240" w:lineRule="auto"/>
        <w:ind w:left="0" w:firstLineChars="100" w:firstLine="220"/>
        <w:rPr>
          <w:rFonts w:eastAsia="바탕"/>
          <w:sz w:val="22"/>
          <w:szCs w:val="22"/>
          <w:lang w:eastAsia="ko-KR"/>
        </w:rPr>
      </w:pPr>
    </w:p>
    <w:p w14:paraId="0B34D531" w14:textId="1BC44063" w:rsidR="005F0A2D" w:rsidRDefault="005F0A2D" w:rsidP="005F0A2D">
      <w:pPr>
        <w:spacing w:before="120" w:after="120" w:line="240" w:lineRule="auto"/>
        <w:ind w:left="0" w:firstLineChars="100" w:firstLine="216"/>
        <w:rPr>
          <w:b/>
          <w:sz w:val="22"/>
          <w:szCs w:val="22"/>
        </w:rPr>
      </w:pPr>
      <w:r>
        <w:rPr>
          <w:rFonts w:eastAsia="바탕"/>
          <w:b/>
          <w:sz w:val="22"/>
          <w:szCs w:val="22"/>
          <w:lang w:eastAsia="ko-KR"/>
        </w:rPr>
        <w:t>Observation</w:t>
      </w:r>
      <w:r w:rsidRPr="00CB3055">
        <w:rPr>
          <w:rFonts w:eastAsia="바탕"/>
          <w:b/>
          <w:sz w:val="22"/>
          <w:szCs w:val="22"/>
          <w:lang w:eastAsia="ko-KR"/>
        </w:rPr>
        <w:t xml:space="preserve"> #</w:t>
      </w:r>
      <w:r>
        <w:rPr>
          <w:rFonts w:eastAsia="바탕"/>
          <w:b/>
          <w:sz w:val="22"/>
          <w:szCs w:val="22"/>
          <w:lang w:eastAsia="ko-KR"/>
        </w:rPr>
        <w:t>1</w:t>
      </w:r>
      <w:r w:rsidRPr="00CB3055">
        <w:rPr>
          <w:rFonts w:eastAsia="바탕"/>
          <w:b/>
          <w:sz w:val="22"/>
          <w:szCs w:val="22"/>
          <w:lang w:eastAsia="ko-KR"/>
        </w:rPr>
        <w:t>:</w:t>
      </w:r>
      <w:r w:rsidRPr="00CB3055">
        <w:rPr>
          <w:b/>
          <w:sz w:val="22"/>
          <w:szCs w:val="22"/>
        </w:rPr>
        <w:t xml:space="preserve"> </w:t>
      </w:r>
      <w:r>
        <w:rPr>
          <w:b/>
          <w:sz w:val="22"/>
          <w:szCs w:val="22"/>
        </w:rPr>
        <w:t>To support NES Technique #A-3 (</w:t>
      </w:r>
      <w:r w:rsidRPr="005F0A2D">
        <w:rPr>
          <w:b/>
          <w:sz w:val="22"/>
          <w:szCs w:val="22"/>
        </w:rPr>
        <w:t>Wake up of gNB triggered by UE wake up signal</w:t>
      </w:r>
      <w:r>
        <w:rPr>
          <w:b/>
          <w:sz w:val="22"/>
          <w:szCs w:val="22"/>
        </w:rPr>
        <w:t>) for a UE in idle/inactive mode,</w:t>
      </w:r>
    </w:p>
    <w:p w14:paraId="345643F4" w14:textId="388CC3BD" w:rsidR="005F0A2D" w:rsidRDefault="003A2D39" w:rsidP="003A2D39">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w:t>
      </w:r>
      <w:r>
        <w:rPr>
          <w:rFonts w:ascii="Times New Roman" w:hAnsi="Times New Roman"/>
          <w:b/>
          <w:sz w:val="22"/>
          <w:szCs w:val="22"/>
          <w:lang w:val="en-GB" w:eastAsia="ko-KR"/>
        </w:rPr>
        <w:t xml:space="preserve">a cell with </w:t>
      </w:r>
      <w:r>
        <w:rPr>
          <w:rFonts w:ascii="Times New Roman" w:hAnsi="Times New Roman" w:hint="eastAsia"/>
          <w:b/>
          <w:sz w:val="22"/>
          <w:szCs w:val="22"/>
          <w:lang w:val="en-GB" w:eastAsia="ko-KR"/>
        </w:rPr>
        <w:t>on-demand SSB</w:t>
      </w:r>
      <w:r>
        <w:rPr>
          <w:rFonts w:ascii="Times New Roman" w:hAnsi="Times New Roman"/>
          <w:b/>
          <w:sz w:val="22"/>
          <w:szCs w:val="22"/>
          <w:lang w:val="en-GB" w:eastAsia="ko-KR"/>
        </w:rPr>
        <w:t xml:space="preserve"> operation</w:t>
      </w:r>
      <w:r>
        <w:rPr>
          <w:rFonts w:ascii="Times New Roman" w:hAnsi="Times New Roman" w:hint="eastAsia"/>
          <w:b/>
          <w:sz w:val="22"/>
          <w:szCs w:val="22"/>
          <w:lang w:val="en-GB" w:eastAsia="ko-KR"/>
        </w:rPr>
        <w:t xml:space="preserve">, </w:t>
      </w:r>
      <w:r>
        <w:rPr>
          <w:rFonts w:ascii="Times New Roman" w:hAnsi="Times New Roman"/>
          <w:b/>
          <w:sz w:val="22"/>
          <w:szCs w:val="22"/>
          <w:lang w:val="en-GB" w:eastAsia="ko-KR"/>
        </w:rPr>
        <w:t xml:space="preserve">it should be considered that </w:t>
      </w:r>
      <w:r w:rsidRPr="003A2D39">
        <w:rPr>
          <w:rFonts w:ascii="Times New Roman" w:hAnsi="Times New Roman"/>
          <w:b/>
          <w:sz w:val="22"/>
          <w:szCs w:val="22"/>
          <w:lang w:val="en-GB" w:eastAsia="ko-KR"/>
        </w:rPr>
        <w:t>legacy UE</w:t>
      </w:r>
      <w:r>
        <w:rPr>
          <w:rFonts w:ascii="Times New Roman" w:hAnsi="Times New Roman"/>
          <w:b/>
          <w:sz w:val="22"/>
          <w:szCs w:val="22"/>
          <w:lang w:val="en-GB" w:eastAsia="ko-KR"/>
        </w:rPr>
        <w:t xml:space="preserve"> </w:t>
      </w:r>
      <w:r w:rsidRPr="003A2D39">
        <w:rPr>
          <w:rFonts w:ascii="Times New Roman" w:hAnsi="Times New Roman"/>
          <w:b/>
          <w:sz w:val="22"/>
          <w:szCs w:val="22"/>
          <w:lang w:val="en-GB" w:eastAsia="ko-KR"/>
        </w:rPr>
        <w:t>cannot access the cell</w:t>
      </w:r>
      <w:r>
        <w:rPr>
          <w:rFonts w:ascii="Times New Roman" w:hAnsi="Times New Roman"/>
          <w:b/>
          <w:sz w:val="22"/>
          <w:szCs w:val="22"/>
          <w:lang w:val="en-GB" w:eastAsia="ko-KR"/>
        </w:rPr>
        <w:t xml:space="preserve"> and adaptive SSB transmission based on UE WUS can have </w:t>
      </w:r>
      <w:r w:rsidRPr="003A2D39">
        <w:rPr>
          <w:rFonts w:ascii="Times New Roman" w:hAnsi="Times New Roman"/>
          <w:b/>
          <w:sz w:val="22"/>
          <w:szCs w:val="22"/>
          <w:lang w:val="en-GB" w:eastAsia="ko-KR"/>
        </w:rPr>
        <w:t>significant impact</w:t>
      </w:r>
      <w:r>
        <w:rPr>
          <w:rFonts w:ascii="Times New Roman" w:hAnsi="Times New Roman"/>
          <w:b/>
          <w:sz w:val="22"/>
          <w:szCs w:val="22"/>
          <w:lang w:val="en-GB" w:eastAsia="ko-KR"/>
        </w:rPr>
        <w:t>s</w:t>
      </w:r>
      <w:r w:rsidRPr="003A2D39">
        <w:rPr>
          <w:rFonts w:ascii="Times New Roman" w:hAnsi="Times New Roman"/>
          <w:b/>
          <w:sz w:val="22"/>
          <w:szCs w:val="22"/>
          <w:lang w:val="en-GB" w:eastAsia="ko-KR"/>
        </w:rPr>
        <w:t xml:space="preserve"> on </w:t>
      </w:r>
      <w:r>
        <w:rPr>
          <w:rFonts w:ascii="Times New Roman" w:hAnsi="Times New Roman"/>
          <w:b/>
          <w:sz w:val="22"/>
          <w:szCs w:val="22"/>
          <w:lang w:val="en-GB" w:eastAsia="ko-KR"/>
        </w:rPr>
        <w:t xml:space="preserve">initial access, broadcast data reception, and </w:t>
      </w:r>
      <w:r w:rsidRPr="003A2D39">
        <w:rPr>
          <w:rFonts w:ascii="Times New Roman" w:hAnsi="Times New Roman"/>
          <w:b/>
          <w:sz w:val="22"/>
          <w:szCs w:val="22"/>
          <w:lang w:val="en-GB" w:eastAsia="ko-KR"/>
        </w:rPr>
        <w:t>SSB-based RRM/RLM/BFD procedures</w:t>
      </w:r>
      <w:r>
        <w:rPr>
          <w:rFonts w:ascii="Times New Roman" w:hAnsi="Times New Roman"/>
          <w:b/>
          <w:sz w:val="22"/>
          <w:szCs w:val="22"/>
          <w:lang w:val="en-GB" w:eastAsia="ko-KR"/>
        </w:rPr>
        <w:t>.</w:t>
      </w:r>
    </w:p>
    <w:p w14:paraId="6C79B21E" w14:textId="5E350ABB" w:rsidR="005F0A2D" w:rsidRDefault="003A2D39" w:rsidP="003A2D39">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w:t>
      </w:r>
      <w:r w:rsidRPr="003A2D39">
        <w:rPr>
          <w:rFonts w:ascii="Times New Roman" w:hAnsi="Times New Roman"/>
          <w:b/>
          <w:sz w:val="22"/>
          <w:szCs w:val="22"/>
          <w:lang w:val="en-GB" w:eastAsia="ko-KR"/>
        </w:rPr>
        <w:t xml:space="preserve">or </w:t>
      </w:r>
      <w:r>
        <w:rPr>
          <w:rFonts w:ascii="Times New Roman" w:hAnsi="Times New Roman"/>
          <w:b/>
          <w:sz w:val="22"/>
          <w:szCs w:val="22"/>
          <w:lang w:val="en-GB" w:eastAsia="ko-KR"/>
        </w:rPr>
        <w:t xml:space="preserve">on-demand </w:t>
      </w:r>
      <w:r w:rsidRPr="003A2D39">
        <w:rPr>
          <w:rFonts w:ascii="Times New Roman" w:hAnsi="Times New Roman"/>
          <w:b/>
          <w:sz w:val="22"/>
          <w:szCs w:val="22"/>
          <w:lang w:val="en-GB" w:eastAsia="ko-KR"/>
        </w:rPr>
        <w:t xml:space="preserve">SIB1, paging, or random access procedure, at least which UL signal/channel will be used for triggering </w:t>
      </w:r>
      <w:r>
        <w:rPr>
          <w:rFonts w:ascii="Times New Roman" w:hAnsi="Times New Roman"/>
          <w:b/>
          <w:sz w:val="22"/>
          <w:szCs w:val="22"/>
          <w:lang w:val="en-GB" w:eastAsia="ko-KR"/>
        </w:rPr>
        <w:t>SIB1/paging/PRACH</w:t>
      </w:r>
      <w:r w:rsidRPr="003A2D39">
        <w:rPr>
          <w:rFonts w:ascii="Times New Roman" w:hAnsi="Times New Roman"/>
          <w:b/>
          <w:sz w:val="22"/>
          <w:szCs w:val="22"/>
          <w:lang w:val="en-GB" w:eastAsia="ko-KR"/>
        </w:rPr>
        <w:t xml:space="preserve"> and how to (pre-)configure corresponding UL signal/channel’s resources should be </w:t>
      </w:r>
      <w:r>
        <w:rPr>
          <w:rFonts w:ascii="Times New Roman" w:hAnsi="Times New Roman"/>
          <w:b/>
          <w:sz w:val="22"/>
          <w:szCs w:val="22"/>
          <w:lang w:val="en-GB" w:eastAsia="ko-KR"/>
        </w:rPr>
        <w:t xml:space="preserve">first </w:t>
      </w:r>
      <w:r w:rsidRPr="003A2D39">
        <w:rPr>
          <w:rFonts w:ascii="Times New Roman" w:hAnsi="Times New Roman"/>
          <w:b/>
          <w:sz w:val="22"/>
          <w:szCs w:val="22"/>
          <w:lang w:val="en-GB" w:eastAsia="ko-KR"/>
        </w:rPr>
        <w:t>discussed.</w:t>
      </w:r>
    </w:p>
    <w:p w14:paraId="2943620B" w14:textId="77777777" w:rsidR="0037291B" w:rsidRPr="007F4EEB" w:rsidRDefault="0037291B" w:rsidP="0037291B">
      <w:pPr>
        <w:spacing w:before="120" w:after="120" w:line="240" w:lineRule="auto"/>
        <w:ind w:left="0" w:firstLineChars="100" w:firstLine="220"/>
        <w:rPr>
          <w:rFonts w:eastAsia="바탕"/>
          <w:sz w:val="22"/>
          <w:szCs w:val="22"/>
          <w:lang w:eastAsia="ko-KR"/>
        </w:rPr>
      </w:pPr>
    </w:p>
    <w:p w14:paraId="19150322" w14:textId="77777777" w:rsidR="0037291B" w:rsidRDefault="0037291B" w:rsidP="0037291B">
      <w:pPr>
        <w:spacing w:before="120" w:after="120" w:line="240" w:lineRule="auto"/>
        <w:ind w:left="0" w:firstLineChars="100" w:firstLine="200"/>
        <w:jc w:val="center"/>
        <w:rPr>
          <w:rFonts w:eastAsia="바탕"/>
          <w:sz w:val="22"/>
          <w:szCs w:val="22"/>
          <w:lang w:eastAsia="ko-KR"/>
        </w:rPr>
      </w:pPr>
      <w:r w:rsidRPr="00FB71F3">
        <w:rPr>
          <w:noProof/>
          <w:lang w:val="en-US" w:eastAsia="ko-KR"/>
        </w:rPr>
        <w:drawing>
          <wp:inline distT="0" distB="0" distL="0" distR="0" wp14:anchorId="77C8550D" wp14:editId="5B73D1FA">
            <wp:extent cx="5733232" cy="1805725"/>
            <wp:effectExtent l="0" t="0" r="127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996" cy="1807540"/>
                    </a:xfrm>
                    <a:prstGeom prst="rect">
                      <a:avLst/>
                    </a:prstGeom>
                    <a:noFill/>
                    <a:ln>
                      <a:noFill/>
                    </a:ln>
                  </pic:spPr>
                </pic:pic>
              </a:graphicData>
            </a:graphic>
          </wp:inline>
        </w:drawing>
      </w:r>
    </w:p>
    <w:p w14:paraId="5625FF99" w14:textId="637E264A" w:rsidR="0037291B" w:rsidRPr="00CB3055" w:rsidRDefault="0037291B" w:rsidP="0037291B">
      <w:pPr>
        <w:spacing w:before="120" w:after="120" w:line="240" w:lineRule="auto"/>
        <w:ind w:left="0" w:firstLineChars="100" w:firstLine="216"/>
        <w:jc w:val="center"/>
        <w:rPr>
          <w:rFonts w:eastAsia="바탕"/>
          <w:b/>
          <w:sz w:val="22"/>
          <w:szCs w:val="22"/>
          <w:lang w:eastAsia="ko-KR"/>
        </w:rPr>
      </w:pPr>
      <w:r w:rsidRPr="00CB3055">
        <w:rPr>
          <w:rFonts w:eastAsia="바탕" w:hint="eastAsia"/>
          <w:b/>
          <w:sz w:val="22"/>
          <w:szCs w:val="22"/>
          <w:lang w:eastAsia="ko-KR"/>
        </w:rPr>
        <w:t xml:space="preserve">Figure 1. Example of </w:t>
      </w:r>
      <w:r w:rsidR="001C6AF9">
        <w:rPr>
          <w:rFonts w:eastAsia="바탕"/>
          <w:b/>
          <w:sz w:val="22"/>
          <w:szCs w:val="22"/>
          <w:lang w:eastAsia="ko-KR"/>
        </w:rPr>
        <w:t xml:space="preserve">UE </w:t>
      </w:r>
      <w:r>
        <w:rPr>
          <w:rFonts w:eastAsia="바탕"/>
          <w:b/>
          <w:sz w:val="22"/>
          <w:szCs w:val="22"/>
          <w:lang w:eastAsia="ko-KR"/>
        </w:rPr>
        <w:t>WUS transmission scenario for a UE in connected mode</w:t>
      </w:r>
    </w:p>
    <w:p w14:paraId="0ACB7F08" w14:textId="77777777" w:rsidR="0037291B" w:rsidRDefault="0037291B" w:rsidP="0037291B">
      <w:pPr>
        <w:spacing w:before="120" w:after="120" w:line="240" w:lineRule="auto"/>
        <w:ind w:left="0" w:firstLineChars="100" w:firstLine="220"/>
        <w:rPr>
          <w:rFonts w:eastAsia="바탕"/>
          <w:sz w:val="22"/>
          <w:szCs w:val="22"/>
          <w:lang w:eastAsia="ko-KR"/>
        </w:rPr>
      </w:pPr>
    </w:p>
    <w:p w14:paraId="3BD4FF58" w14:textId="2FD8B969" w:rsidR="0037291B" w:rsidRDefault="0037291B" w:rsidP="0037291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Secondly, </w:t>
      </w:r>
      <w:r w:rsidR="0036047B">
        <w:rPr>
          <w:rFonts w:eastAsia="바탕"/>
          <w:sz w:val="22"/>
          <w:szCs w:val="22"/>
          <w:lang w:eastAsia="ko-KR"/>
        </w:rPr>
        <w:t xml:space="preserve">UE WUS transmission scenario for a UE in RRC connected mode can be discussed, as </w:t>
      </w:r>
      <w:r>
        <w:rPr>
          <w:rFonts w:eastAsia="바탕"/>
          <w:sz w:val="22"/>
          <w:szCs w:val="22"/>
          <w:lang w:eastAsia="ko-KR"/>
        </w:rPr>
        <w:t xml:space="preserve">depicted in Figure 1. The gNB can enter </w:t>
      </w:r>
      <w:r w:rsidR="005F0A2D">
        <w:rPr>
          <w:rFonts w:eastAsia="바탕"/>
          <w:sz w:val="22"/>
          <w:szCs w:val="22"/>
          <w:lang w:eastAsia="ko-KR"/>
        </w:rPr>
        <w:t xml:space="preserve">NES </w:t>
      </w:r>
      <w:r>
        <w:rPr>
          <w:rFonts w:eastAsia="바탕"/>
          <w:sz w:val="22"/>
          <w:szCs w:val="22"/>
          <w:lang w:eastAsia="ko-KR"/>
        </w:rPr>
        <w:t>state for the case of low traffic load and may not transmit RRC-configured DL signals/channels (e.g., CSI-RS and PDCCH). Furthermore, i</w:t>
      </w:r>
      <w:r w:rsidRPr="00CE3C2C">
        <w:rPr>
          <w:rFonts w:eastAsia="바탕"/>
          <w:sz w:val="22"/>
          <w:szCs w:val="22"/>
          <w:lang w:eastAsia="ko-KR"/>
        </w:rPr>
        <w:t>f the off-period</w:t>
      </w:r>
      <w:r>
        <w:rPr>
          <w:rFonts w:eastAsia="바탕"/>
          <w:sz w:val="22"/>
          <w:szCs w:val="22"/>
          <w:lang w:eastAsia="ko-KR"/>
        </w:rPr>
        <w:t xml:space="preserve"> or gNB’s </w:t>
      </w:r>
      <w:r w:rsidR="005F0A2D">
        <w:rPr>
          <w:rFonts w:eastAsia="바탕"/>
          <w:sz w:val="22"/>
          <w:szCs w:val="22"/>
          <w:lang w:eastAsia="ko-KR"/>
        </w:rPr>
        <w:t xml:space="preserve">NES </w:t>
      </w:r>
      <w:r>
        <w:rPr>
          <w:rFonts w:eastAsia="바탕"/>
          <w:sz w:val="22"/>
          <w:szCs w:val="22"/>
          <w:lang w:eastAsia="ko-KR"/>
        </w:rPr>
        <w:t>state</w:t>
      </w:r>
      <w:r w:rsidRPr="00CE3C2C">
        <w:rPr>
          <w:rFonts w:eastAsia="바탕"/>
          <w:sz w:val="22"/>
          <w:szCs w:val="22"/>
          <w:lang w:eastAsia="ko-KR"/>
        </w:rPr>
        <w:t xml:space="preserve"> </w:t>
      </w:r>
      <w:r>
        <w:rPr>
          <w:rFonts w:eastAsia="바탕"/>
          <w:sz w:val="22"/>
          <w:szCs w:val="22"/>
          <w:lang w:eastAsia="ko-KR"/>
        </w:rPr>
        <w:t>lasts long</w:t>
      </w:r>
      <w:r w:rsidRPr="00CE3C2C">
        <w:rPr>
          <w:rFonts w:eastAsia="바탕"/>
          <w:sz w:val="22"/>
          <w:szCs w:val="22"/>
          <w:lang w:eastAsia="ko-KR"/>
        </w:rPr>
        <w:t xml:space="preserve">, </w:t>
      </w:r>
      <w:r>
        <w:rPr>
          <w:rFonts w:eastAsia="바탕"/>
          <w:sz w:val="22"/>
          <w:szCs w:val="22"/>
          <w:lang w:eastAsia="ko-KR"/>
        </w:rPr>
        <w:t xml:space="preserve">the </w:t>
      </w:r>
      <w:r w:rsidRPr="00CE3C2C">
        <w:rPr>
          <w:rFonts w:eastAsia="바탕"/>
          <w:sz w:val="22"/>
          <w:szCs w:val="22"/>
          <w:lang w:eastAsia="ko-KR"/>
        </w:rPr>
        <w:t xml:space="preserve">performance </w:t>
      </w:r>
      <w:r>
        <w:rPr>
          <w:rFonts w:eastAsia="바탕"/>
          <w:sz w:val="22"/>
          <w:szCs w:val="22"/>
          <w:lang w:eastAsia="ko-KR"/>
        </w:rPr>
        <w:t xml:space="preserve">of UE </w:t>
      </w:r>
      <w:r w:rsidRPr="00CE3C2C">
        <w:rPr>
          <w:rFonts w:eastAsia="바탕"/>
          <w:sz w:val="22"/>
          <w:szCs w:val="22"/>
          <w:lang w:eastAsia="ko-KR"/>
        </w:rPr>
        <w:t>can be degraded due to the effect of increased latency.</w:t>
      </w:r>
      <w:r>
        <w:rPr>
          <w:rFonts w:eastAsia="바탕"/>
          <w:sz w:val="22"/>
          <w:szCs w:val="22"/>
          <w:lang w:eastAsia="ko-KR"/>
        </w:rPr>
        <w:t xml:space="preserve"> </w:t>
      </w:r>
      <w:r w:rsidRPr="00700FB0">
        <w:rPr>
          <w:rFonts w:eastAsia="바탕"/>
          <w:sz w:val="22"/>
          <w:szCs w:val="22"/>
          <w:lang w:eastAsia="ko-KR"/>
        </w:rPr>
        <w:t xml:space="preserve">To alleviate </w:t>
      </w:r>
      <w:r>
        <w:rPr>
          <w:rFonts w:eastAsia="바탕"/>
          <w:sz w:val="22"/>
          <w:szCs w:val="22"/>
          <w:lang w:eastAsia="ko-KR"/>
        </w:rPr>
        <w:t xml:space="preserve">this </w:t>
      </w:r>
      <w:r w:rsidRPr="00700FB0">
        <w:rPr>
          <w:rFonts w:eastAsia="바탕"/>
          <w:sz w:val="22"/>
          <w:szCs w:val="22"/>
          <w:lang w:eastAsia="ko-KR"/>
        </w:rPr>
        <w:t xml:space="preserve">latency </w:t>
      </w:r>
      <w:r>
        <w:rPr>
          <w:rFonts w:eastAsia="바탕"/>
          <w:sz w:val="22"/>
          <w:szCs w:val="22"/>
          <w:lang w:eastAsia="ko-KR"/>
        </w:rPr>
        <w:t>increase issue</w:t>
      </w:r>
      <w:r w:rsidRPr="00700FB0">
        <w:rPr>
          <w:rFonts w:eastAsia="바탕"/>
          <w:sz w:val="22"/>
          <w:szCs w:val="22"/>
          <w:lang w:eastAsia="ko-KR"/>
        </w:rPr>
        <w:t>, UE can be allowed to transmit UL signal/channel (e.g., SR</w:t>
      </w:r>
      <w:r w:rsidR="005F0A2D">
        <w:rPr>
          <w:rFonts w:eastAsia="바탕"/>
          <w:sz w:val="22"/>
          <w:szCs w:val="22"/>
          <w:lang w:eastAsia="ko-KR"/>
        </w:rPr>
        <w:t>, RACH</w:t>
      </w:r>
      <w:r w:rsidRPr="00700FB0">
        <w:rPr>
          <w:rFonts w:eastAsia="바탕"/>
          <w:sz w:val="22"/>
          <w:szCs w:val="22"/>
          <w:lang w:eastAsia="ko-KR"/>
        </w:rPr>
        <w:t xml:space="preserve">) to </w:t>
      </w:r>
      <w:r>
        <w:rPr>
          <w:rFonts w:eastAsia="바탕"/>
          <w:sz w:val="22"/>
          <w:szCs w:val="22"/>
          <w:lang w:eastAsia="ko-KR"/>
        </w:rPr>
        <w:t xml:space="preserve">wake up gNB or to </w:t>
      </w:r>
      <w:r w:rsidRPr="00700FB0">
        <w:rPr>
          <w:rFonts w:eastAsia="바탕"/>
          <w:sz w:val="22"/>
          <w:szCs w:val="22"/>
          <w:lang w:eastAsia="ko-KR"/>
        </w:rPr>
        <w:t xml:space="preserve">inform </w:t>
      </w:r>
      <w:r>
        <w:rPr>
          <w:rFonts w:eastAsia="바탕"/>
          <w:sz w:val="22"/>
          <w:szCs w:val="22"/>
          <w:lang w:eastAsia="ko-KR"/>
        </w:rPr>
        <w:t>the</w:t>
      </w:r>
      <w:r w:rsidRPr="00700FB0">
        <w:rPr>
          <w:rFonts w:eastAsia="바탕"/>
          <w:sz w:val="22"/>
          <w:szCs w:val="22"/>
          <w:lang w:eastAsia="ko-KR"/>
        </w:rPr>
        <w:t xml:space="preserve"> updated buffer status</w:t>
      </w:r>
      <w:r>
        <w:rPr>
          <w:rFonts w:eastAsia="바탕"/>
          <w:sz w:val="22"/>
          <w:szCs w:val="22"/>
          <w:lang w:eastAsia="ko-KR"/>
        </w:rPr>
        <w:t xml:space="preserve"> e.g., within a time domain window</w:t>
      </w:r>
      <w:r w:rsidRPr="00700FB0">
        <w:rPr>
          <w:rFonts w:eastAsia="바탕"/>
          <w:sz w:val="22"/>
          <w:szCs w:val="22"/>
          <w:lang w:eastAsia="ko-KR"/>
        </w:rPr>
        <w:t>.</w:t>
      </w:r>
      <w:r>
        <w:rPr>
          <w:rFonts w:eastAsia="바탕"/>
          <w:sz w:val="22"/>
          <w:szCs w:val="22"/>
          <w:lang w:eastAsia="ko-KR"/>
        </w:rPr>
        <w:t xml:space="preserve"> </w:t>
      </w:r>
      <w:r w:rsidRPr="00700FB0">
        <w:rPr>
          <w:rFonts w:eastAsia="바탕"/>
          <w:sz w:val="22"/>
          <w:szCs w:val="22"/>
          <w:lang w:eastAsia="ko-KR"/>
        </w:rPr>
        <w:t xml:space="preserve">Considering </w:t>
      </w:r>
      <w:r>
        <w:rPr>
          <w:rFonts w:eastAsia="바탕"/>
          <w:sz w:val="22"/>
          <w:szCs w:val="22"/>
          <w:lang w:eastAsia="ko-KR"/>
        </w:rPr>
        <w:t xml:space="preserve">that gNB needs to transmit at least </w:t>
      </w:r>
      <w:r w:rsidRPr="00700FB0">
        <w:rPr>
          <w:rFonts w:eastAsia="바탕"/>
          <w:sz w:val="22"/>
          <w:szCs w:val="22"/>
          <w:lang w:eastAsia="ko-KR"/>
        </w:rPr>
        <w:t>SSB</w:t>
      </w:r>
      <w:r>
        <w:rPr>
          <w:rFonts w:eastAsia="바탕"/>
          <w:sz w:val="22"/>
          <w:szCs w:val="22"/>
          <w:lang w:eastAsia="ko-KR"/>
        </w:rPr>
        <w:t xml:space="preserve"> </w:t>
      </w:r>
      <w:r>
        <w:rPr>
          <w:rFonts w:eastAsia="바탕"/>
          <w:sz w:val="22"/>
          <w:szCs w:val="22"/>
          <w:lang w:eastAsia="ko-KR"/>
        </w:rPr>
        <w:lastRenderedPageBreak/>
        <w:t xml:space="preserve">and/or </w:t>
      </w:r>
      <w:r w:rsidRPr="00700FB0">
        <w:rPr>
          <w:rFonts w:eastAsia="바탕"/>
          <w:sz w:val="22"/>
          <w:szCs w:val="22"/>
          <w:lang w:eastAsia="ko-KR"/>
        </w:rPr>
        <w:t>TRS periodically</w:t>
      </w:r>
      <w:r>
        <w:rPr>
          <w:rFonts w:eastAsia="바탕"/>
          <w:sz w:val="22"/>
          <w:szCs w:val="22"/>
          <w:lang w:eastAsia="ko-KR"/>
        </w:rPr>
        <w:t xml:space="preserve"> to provide UE with source for timing reference determination and UL power control calculation</w:t>
      </w:r>
      <w:r w:rsidRPr="00700FB0">
        <w:rPr>
          <w:rFonts w:eastAsia="바탕"/>
          <w:sz w:val="22"/>
          <w:szCs w:val="22"/>
          <w:lang w:eastAsia="ko-KR"/>
        </w:rPr>
        <w:t xml:space="preserve">, </w:t>
      </w:r>
      <w:r>
        <w:rPr>
          <w:rFonts w:eastAsia="바탕"/>
          <w:sz w:val="22"/>
          <w:szCs w:val="22"/>
          <w:lang w:eastAsia="ko-KR"/>
        </w:rPr>
        <w:t xml:space="preserve">the time domain </w:t>
      </w:r>
      <w:r w:rsidRPr="00CF1957">
        <w:rPr>
          <w:rFonts w:eastAsia="바탕"/>
          <w:sz w:val="22"/>
          <w:szCs w:val="22"/>
          <w:lang w:eastAsia="ko-KR"/>
        </w:rPr>
        <w:t>window configured for UE to inform</w:t>
      </w:r>
      <w:r w:rsidRPr="00700FB0">
        <w:rPr>
          <w:rFonts w:eastAsia="바탕"/>
          <w:sz w:val="22"/>
          <w:szCs w:val="22"/>
          <w:lang w:eastAsia="ko-KR"/>
        </w:rPr>
        <w:t xml:space="preserve"> UE’s data arrival can be </w:t>
      </w:r>
      <w:r w:rsidR="0036047B">
        <w:rPr>
          <w:rFonts w:eastAsia="바탕"/>
          <w:sz w:val="22"/>
          <w:szCs w:val="22"/>
          <w:lang w:eastAsia="ko-KR"/>
        </w:rPr>
        <w:t>set</w:t>
      </w:r>
      <w:r w:rsidRPr="00700FB0">
        <w:rPr>
          <w:rFonts w:eastAsia="바탕"/>
          <w:sz w:val="22"/>
          <w:szCs w:val="22"/>
          <w:lang w:eastAsia="ko-KR"/>
        </w:rPr>
        <w:t xml:space="preserve"> close to </w:t>
      </w:r>
      <w:r>
        <w:rPr>
          <w:rFonts w:eastAsia="바탕"/>
          <w:sz w:val="22"/>
          <w:szCs w:val="22"/>
          <w:lang w:eastAsia="ko-KR"/>
        </w:rPr>
        <w:t xml:space="preserve">the location of </w:t>
      </w:r>
      <w:r w:rsidRPr="00700FB0">
        <w:rPr>
          <w:rFonts w:eastAsia="바탕"/>
          <w:sz w:val="22"/>
          <w:szCs w:val="22"/>
          <w:lang w:eastAsia="ko-KR"/>
        </w:rPr>
        <w:t>SSB</w:t>
      </w:r>
      <w:r>
        <w:rPr>
          <w:rFonts w:eastAsia="바탕"/>
          <w:sz w:val="22"/>
          <w:szCs w:val="22"/>
          <w:lang w:eastAsia="ko-KR"/>
        </w:rPr>
        <w:t xml:space="preserve"> or </w:t>
      </w:r>
      <w:r w:rsidRPr="00700FB0">
        <w:rPr>
          <w:rFonts w:eastAsia="바탕"/>
          <w:sz w:val="22"/>
          <w:szCs w:val="22"/>
          <w:lang w:eastAsia="ko-KR"/>
        </w:rPr>
        <w:t>TRS.</w:t>
      </w:r>
      <w:r>
        <w:rPr>
          <w:rFonts w:eastAsia="바탕"/>
          <w:sz w:val="22"/>
          <w:szCs w:val="22"/>
          <w:lang w:eastAsia="ko-KR"/>
        </w:rPr>
        <w:t xml:space="preserve"> </w:t>
      </w:r>
      <w:r>
        <w:rPr>
          <w:rFonts w:eastAsia="바탕" w:hint="eastAsia"/>
          <w:sz w:val="22"/>
          <w:szCs w:val="22"/>
          <w:lang w:eastAsia="ko-KR"/>
        </w:rPr>
        <w:t xml:space="preserve">As mentioned in 2.1.2, </w:t>
      </w:r>
      <w:r>
        <w:rPr>
          <w:rFonts w:eastAsia="바탕"/>
          <w:sz w:val="22"/>
          <w:szCs w:val="22"/>
          <w:lang w:eastAsia="ko-KR"/>
        </w:rPr>
        <w:t>reporting zero-buffer status by transmitting PUCCH with (only) negative SR can be useful to aid gNB’s decision on whether to go into NES state or not.</w:t>
      </w:r>
    </w:p>
    <w:p w14:paraId="7554979A" w14:textId="57D211F3" w:rsidR="0037291B" w:rsidRDefault="0037291B" w:rsidP="0037291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w:t>
      </w:r>
      <w:r w:rsidR="001C6AF9">
        <w:rPr>
          <w:rFonts w:eastAsia="바탕"/>
          <w:sz w:val="22"/>
          <w:szCs w:val="22"/>
          <w:lang w:eastAsia="ko-KR"/>
        </w:rPr>
        <w:t xml:space="preserve">UE </w:t>
      </w:r>
      <w:r>
        <w:rPr>
          <w:rFonts w:eastAsia="바탕"/>
          <w:sz w:val="22"/>
          <w:szCs w:val="22"/>
          <w:lang w:eastAsia="ko-KR"/>
        </w:rPr>
        <w:t xml:space="preserve">WUS can be also used in combination with discontinuous reception (C-DRX) operation for a UE in connected mode. </w:t>
      </w:r>
      <w:r w:rsidR="005F0A2D">
        <w:rPr>
          <w:rFonts w:eastAsia="바탕"/>
          <w:sz w:val="22"/>
          <w:szCs w:val="22"/>
          <w:lang w:eastAsia="ko-KR"/>
        </w:rPr>
        <w:t>Within a</w:t>
      </w:r>
      <w:r>
        <w:rPr>
          <w:rFonts w:eastAsia="바탕"/>
          <w:sz w:val="22"/>
          <w:szCs w:val="22"/>
          <w:lang w:eastAsia="ko-KR"/>
        </w:rPr>
        <w:t xml:space="preserve"> DRX cycle, the UE periodically wakes up to monitor the PDCCH </w:t>
      </w:r>
      <w:r w:rsidR="005F0A2D">
        <w:rPr>
          <w:rFonts w:eastAsia="바탕"/>
          <w:sz w:val="22"/>
          <w:szCs w:val="22"/>
          <w:lang w:eastAsia="ko-KR"/>
        </w:rPr>
        <w:t>during DRX active time</w:t>
      </w:r>
      <w:r>
        <w:rPr>
          <w:rFonts w:eastAsia="바탕"/>
          <w:sz w:val="22"/>
          <w:szCs w:val="22"/>
          <w:lang w:eastAsia="ko-KR"/>
        </w:rPr>
        <w:t xml:space="preserve"> and </w:t>
      </w:r>
      <w:r w:rsidR="005F0A2D">
        <w:rPr>
          <w:rFonts w:eastAsia="바탕"/>
          <w:sz w:val="22"/>
          <w:szCs w:val="22"/>
          <w:lang w:eastAsia="ko-KR"/>
        </w:rPr>
        <w:t xml:space="preserve">does not monitor </w:t>
      </w:r>
      <w:r>
        <w:rPr>
          <w:rFonts w:eastAsia="바탕"/>
          <w:sz w:val="22"/>
          <w:szCs w:val="22"/>
          <w:lang w:eastAsia="ko-KR"/>
        </w:rPr>
        <w:t xml:space="preserve">PDCCH </w:t>
      </w:r>
      <w:r w:rsidR="005F0A2D">
        <w:rPr>
          <w:rFonts w:eastAsia="바탕"/>
          <w:sz w:val="22"/>
          <w:szCs w:val="22"/>
          <w:lang w:eastAsia="ko-KR"/>
        </w:rPr>
        <w:t>outside DRX active time</w:t>
      </w:r>
      <w:r>
        <w:rPr>
          <w:rFonts w:eastAsia="바탕"/>
          <w:sz w:val="22"/>
          <w:szCs w:val="22"/>
          <w:lang w:eastAsia="ko-KR"/>
        </w:rPr>
        <w:t xml:space="preserve"> for improving UE battery power consumption. </w:t>
      </w:r>
      <w:r w:rsidR="005F0A2D">
        <w:rPr>
          <w:rFonts w:eastAsia="바탕"/>
          <w:sz w:val="22"/>
          <w:szCs w:val="22"/>
          <w:lang w:eastAsia="ko-KR"/>
        </w:rPr>
        <w:t>Outside DRX active time</w:t>
      </w:r>
      <w:r>
        <w:rPr>
          <w:rFonts w:eastAsia="바탕"/>
          <w:sz w:val="22"/>
          <w:szCs w:val="22"/>
          <w:lang w:eastAsia="ko-KR"/>
        </w:rPr>
        <w:t xml:space="preserve">, the gNB can reduce (e.g., </w:t>
      </w:r>
      <w:r w:rsidRPr="00BB40A9">
        <w:rPr>
          <w:rFonts w:eastAsia="바탕"/>
          <w:sz w:val="22"/>
          <w:szCs w:val="22"/>
          <w:lang w:eastAsia="ko-KR"/>
        </w:rPr>
        <w:t>temporarily</w:t>
      </w:r>
      <w:r>
        <w:rPr>
          <w:rFonts w:eastAsia="바탕"/>
          <w:sz w:val="22"/>
          <w:szCs w:val="22"/>
          <w:lang w:eastAsia="ko-KR"/>
        </w:rPr>
        <w:t xml:space="preserve"> increase the periodicity) or turn off the DL/UL signals and channels such as SSB/SI/paging/RACH to save energy. W</w:t>
      </w:r>
      <w:r w:rsidRPr="00BB40A9">
        <w:rPr>
          <w:rFonts w:eastAsia="바탕"/>
          <w:sz w:val="22"/>
          <w:szCs w:val="22"/>
          <w:lang w:eastAsia="ko-KR"/>
        </w:rPr>
        <w:t xml:space="preserve">hen the </w:t>
      </w:r>
      <w:r>
        <w:rPr>
          <w:rFonts w:eastAsia="바탕"/>
          <w:sz w:val="22"/>
          <w:szCs w:val="22"/>
          <w:lang w:eastAsia="ko-KR"/>
        </w:rPr>
        <w:t>UE</w:t>
      </w:r>
      <w:r w:rsidRPr="00BB40A9">
        <w:rPr>
          <w:rFonts w:eastAsia="바탕"/>
          <w:sz w:val="22"/>
          <w:szCs w:val="22"/>
          <w:lang w:eastAsia="ko-KR"/>
        </w:rPr>
        <w:t xml:space="preserve"> needs to transmit/receive </w:t>
      </w:r>
      <w:r>
        <w:rPr>
          <w:rFonts w:eastAsia="바탕"/>
          <w:sz w:val="22"/>
          <w:szCs w:val="22"/>
          <w:lang w:eastAsia="ko-KR"/>
        </w:rPr>
        <w:t>the</w:t>
      </w:r>
      <w:r w:rsidRPr="00BB40A9">
        <w:rPr>
          <w:rFonts w:eastAsia="바탕"/>
          <w:sz w:val="22"/>
          <w:szCs w:val="22"/>
          <w:lang w:eastAsia="ko-KR"/>
        </w:rPr>
        <w:t xml:space="preserve"> specific DL/UL signal</w:t>
      </w:r>
      <w:r>
        <w:rPr>
          <w:rFonts w:eastAsia="바탕"/>
          <w:sz w:val="22"/>
          <w:szCs w:val="22"/>
          <w:lang w:eastAsia="ko-KR"/>
        </w:rPr>
        <w:t>s and channels</w:t>
      </w:r>
      <w:r w:rsidR="005F0A2D">
        <w:rPr>
          <w:rFonts w:eastAsia="바탕"/>
          <w:sz w:val="22"/>
          <w:szCs w:val="22"/>
          <w:lang w:eastAsia="ko-KR"/>
        </w:rPr>
        <w:t xml:space="preserve"> outside DRX active time</w:t>
      </w:r>
      <w:r>
        <w:rPr>
          <w:rFonts w:eastAsia="바탕"/>
          <w:sz w:val="22"/>
          <w:szCs w:val="22"/>
          <w:lang w:eastAsia="ko-KR"/>
        </w:rPr>
        <w:t xml:space="preserve">, </w:t>
      </w:r>
      <w:r w:rsidR="001C6AF9">
        <w:rPr>
          <w:rFonts w:eastAsia="바탕"/>
          <w:sz w:val="22"/>
          <w:szCs w:val="22"/>
          <w:lang w:eastAsia="ko-KR"/>
        </w:rPr>
        <w:t xml:space="preserve">UE </w:t>
      </w:r>
      <w:r>
        <w:rPr>
          <w:rFonts w:eastAsia="바탕"/>
          <w:sz w:val="22"/>
          <w:szCs w:val="22"/>
          <w:lang w:eastAsia="ko-KR"/>
        </w:rPr>
        <w:t>WUS can be used</w:t>
      </w:r>
      <w:r w:rsidRPr="00BB40A9">
        <w:rPr>
          <w:rFonts w:eastAsia="바탕"/>
          <w:sz w:val="22"/>
          <w:szCs w:val="22"/>
          <w:lang w:eastAsia="ko-KR"/>
        </w:rPr>
        <w:t xml:space="preserve"> </w:t>
      </w:r>
      <w:r>
        <w:rPr>
          <w:rFonts w:eastAsia="바탕"/>
          <w:sz w:val="22"/>
          <w:szCs w:val="22"/>
          <w:lang w:eastAsia="ko-KR"/>
        </w:rPr>
        <w:t xml:space="preserve">to </w:t>
      </w:r>
      <w:r w:rsidRPr="00BB40A9">
        <w:rPr>
          <w:rFonts w:eastAsia="바탕"/>
          <w:sz w:val="22"/>
          <w:szCs w:val="22"/>
          <w:lang w:eastAsia="ko-KR"/>
        </w:rPr>
        <w:t xml:space="preserve">request </w:t>
      </w:r>
      <w:r>
        <w:rPr>
          <w:rFonts w:eastAsia="바탕"/>
          <w:sz w:val="22"/>
          <w:szCs w:val="22"/>
          <w:lang w:eastAsia="ko-KR"/>
        </w:rPr>
        <w:t>transmitting/receiving the corresponding DL/UL signals and channels.</w:t>
      </w:r>
    </w:p>
    <w:p w14:paraId="45198A22" w14:textId="77777777" w:rsidR="0037291B" w:rsidRDefault="0037291B" w:rsidP="0037291B">
      <w:pPr>
        <w:spacing w:before="120" w:after="120" w:line="240" w:lineRule="auto"/>
        <w:ind w:left="0" w:firstLineChars="100" w:firstLine="220"/>
        <w:rPr>
          <w:rFonts w:eastAsia="바탕"/>
          <w:sz w:val="22"/>
          <w:szCs w:val="22"/>
          <w:lang w:eastAsia="ko-KR"/>
        </w:rPr>
      </w:pPr>
    </w:p>
    <w:p w14:paraId="7FD50128" w14:textId="3107728B" w:rsidR="0037291B" w:rsidRDefault="0037291B" w:rsidP="0037291B">
      <w:pPr>
        <w:spacing w:before="120" w:after="120" w:line="240" w:lineRule="auto"/>
        <w:ind w:left="0" w:firstLineChars="100" w:firstLine="220"/>
        <w:rPr>
          <w:rFonts w:eastAsia="바탕"/>
          <w:sz w:val="22"/>
          <w:szCs w:val="22"/>
          <w:lang w:eastAsia="ko-KR"/>
        </w:rPr>
      </w:pPr>
      <w:r w:rsidRPr="001A6826">
        <w:rPr>
          <w:rFonts w:eastAsia="바탕"/>
          <w:sz w:val="22"/>
          <w:szCs w:val="22"/>
          <w:lang w:eastAsia="ko-KR"/>
        </w:rPr>
        <w:t xml:space="preserve">Meanwhile, it is also </w:t>
      </w:r>
      <w:r>
        <w:rPr>
          <w:rFonts w:eastAsia="바탕"/>
          <w:sz w:val="22"/>
          <w:szCs w:val="22"/>
          <w:lang w:eastAsia="ko-KR"/>
        </w:rPr>
        <w:t>necessary</w:t>
      </w:r>
      <w:r w:rsidRPr="001A6826">
        <w:rPr>
          <w:rFonts w:eastAsia="바탕"/>
          <w:sz w:val="22"/>
          <w:szCs w:val="22"/>
          <w:lang w:eastAsia="ko-KR"/>
        </w:rPr>
        <w:t xml:space="preserve"> to consider </w:t>
      </w:r>
      <w:r>
        <w:rPr>
          <w:rFonts w:eastAsia="바탕"/>
          <w:sz w:val="22"/>
          <w:szCs w:val="22"/>
          <w:lang w:eastAsia="ko-KR"/>
        </w:rPr>
        <w:t xml:space="preserve">a resource configuration for </w:t>
      </w:r>
      <w:r w:rsidRPr="001A6826">
        <w:rPr>
          <w:rFonts w:eastAsia="바탕"/>
          <w:sz w:val="22"/>
          <w:szCs w:val="22"/>
          <w:lang w:eastAsia="ko-KR"/>
        </w:rPr>
        <w:t>U</w:t>
      </w:r>
      <w:r w:rsidR="001C6AF9">
        <w:rPr>
          <w:rFonts w:eastAsia="바탕"/>
          <w:sz w:val="22"/>
          <w:szCs w:val="22"/>
          <w:lang w:eastAsia="ko-KR"/>
        </w:rPr>
        <w:t>E</w:t>
      </w:r>
      <w:r w:rsidRPr="001A6826">
        <w:rPr>
          <w:rFonts w:eastAsia="바탕"/>
          <w:sz w:val="22"/>
          <w:szCs w:val="22"/>
          <w:lang w:eastAsia="ko-KR"/>
        </w:rPr>
        <w:t xml:space="preserve"> WUS. Different </w:t>
      </w:r>
      <w:r w:rsidR="001C6AF9">
        <w:rPr>
          <w:rFonts w:eastAsia="바탕"/>
          <w:sz w:val="22"/>
          <w:szCs w:val="22"/>
          <w:lang w:eastAsia="ko-KR"/>
        </w:rPr>
        <w:t xml:space="preserve">UE </w:t>
      </w:r>
      <w:r w:rsidRPr="001A6826">
        <w:rPr>
          <w:rFonts w:eastAsia="바탕"/>
          <w:sz w:val="22"/>
          <w:szCs w:val="22"/>
          <w:lang w:eastAsia="ko-KR"/>
        </w:rPr>
        <w:t xml:space="preserve">WUS resources </w:t>
      </w:r>
      <w:r w:rsidRPr="00671EFB">
        <w:rPr>
          <w:rFonts w:eastAsia="바탕"/>
          <w:sz w:val="22"/>
          <w:szCs w:val="22"/>
          <w:lang w:eastAsia="ko-KR"/>
        </w:rPr>
        <w:t>(i.e., different seq</w:t>
      </w:r>
      <w:r>
        <w:rPr>
          <w:rFonts w:eastAsia="바탕"/>
          <w:sz w:val="22"/>
          <w:szCs w:val="22"/>
          <w:lang w:eastAsia="ko-KR"/>
        </w:rPr>
        <w:t>uence</w:t>
      </w:r>
      <w:r w:rsidRPr="00671EFB">
        <w:rPr>
          <w:rFonts w:eastAsia="바탕"/>
          <w:sz w:val="22"/>
          <w:szCs w:val="22"/>
          <w:lang w:eastAsia="ko-KR"/>
        </w:rPr>
        <w:t xml:space="preserve">/frequency/time </w:t>
      </w:r>
      <w:r>
        <w:rPr>
          <w:rFonts w:eastAsia="바탕"/>
          <w:sz w:val="22"/>
          <w:szCs w:val="22"/>
          <w:lang w:eastAsia="ko-KR"/>
        </w:rPr>
        <w:t>resources</w:t>
      </w:r>
      <w:r w:rsidRPr="00671EFB">
        <w:rPr>
          <w:rFonts w:eastAsia="바탕"/>
          <w:sz w:val="22"/>
          <w:szCs w:val="22"/>
          <w:lang w:eastAsia="ko-KR"/>
        </w:rPr>
        <w:t>)</w:t>
      </w:r>
      <w:r>
        <w:rPr>
          <w:rFonts w:eastAsia="바탕"/>
          <w:sz w:val="22"/>
          <w:szCs w:val="22"/>
          <w:lang w:eastAsia="ko-KR"/>
        </w:rPr>
        <w:t xml:space="preserve"> </w:t>
      </w:r>
      <w:r w:rsidRPr="001A6826">
        <w:rPr>
          <w:rFonts w:eastAsia="바탕"/>
          <w:sz w:val="22"/>
          <w:szCs w:val="22"/>
          <w:lang w:eastAsia="ko-KR"/>
        </w:rPr>
        <w:t xml:space="preserve">can be configured according to </w:t>
      </w:r>
      <w:r w:rsidR="005F0A2D">
        <w:rPr>
          <w:rFonts w:eastAsia="바탕"/>
          <w:sz w:val="22"/>
          <w:szCs w:val="22"/>
          <w:lang w:eastAsia="ko-KR"/>
        </w:rPr>
        <w:t>which signals/channels are requested</w:t>
      </w:r>
      <w:r w:rsidRPr="001A6826">
        <w:rPr>
          <w:rFonts w:eastAsia="바탕"/>
          <w:sz w:val="22"/>
          <w:szCs w:val="22"/>
          <w:lang w:eastAsia="ko-KR"/>
        </w:rPr>
        <w:t xml:space="preserve"> </w:t>
      </w:r>
      <w:r w:rsidR="005F0A2D">
        <w:rPr>
          <w:rFonts w:eastAsia="바탕"/>
          <w:sz w:val="22"/>
          <w:szCs w:val="22"/>
          <w:lang w:eastAsia="ko-KR"/>
        </w:rPr>
        <w:t>and/</w:t>
      </w:r>
      <w:r w:rsidRPr="001A6826">
        <w:rPr>
          <w:rFonts w:eastAsia="바탕"/>
          <w:sz w:val="22"/>
          <w:szCs w:val="22"/>
          <w:lang w:eastAsia="ko-KR"/>
        </w:rPr>
        <w:t xml:space="preserve">or </w:t>
      </w:r>
      <w:r w:rsidR="005F0A2D">
        <w:rPr>
          <w:rFonts w:eastAsia="바탕"/>
          <w:sz w:val="22"/>
          <w:szCs w:val="22"/>
          <w:lang w:eastAsia="ko-KR"/>
        </w:rPr>
        <w:t>according to</w:t>
      </w:r>
      <w:r w:rsidRPr="001A6826">
        <w:rPr>
          <w:rFonts w:eastAsia="바탕"/>
          <w:sz w:val="22"/>
          <w:szCs w:val="22"/>
          <w:lang w:eastAsia="ko-KR"/>
        </w:rPr>
        <w:t xml:space="preserve"> target </w:t>
      </w:r>
      <w:r w:rsidR="005F0A2D">
        <w:rPr>
          <w:rFonts w:eastAsia="바탕"/>
          <w:sz w:val="22"/>
          <w:szCs w:val="22"/>
          <w:lang w:eastAsia="ko-KR"/>
        </w:rPr>
        <w:t xml:space="preserve">scenario or </w:t>
      </w:r>
      <w:r w:rsidR="001F4EAF">
        <w:rPr>
          <w:rFonts w:eastAsia="바탕"/>
          <w:sz w:val="22"/>
          <w:szCs w:val="22"/>
          <w:lang w:eastAsia="ko-KR"/>
        </w:rPr>
        <w:t>cell</w:t>
      </w:r>
      <w:r>
        <w:rPr>
          <w:rFonts w:eastAsia="바탕" w:hint="eastAsia"/>
          <w:sz w:val="22"/>
          <w:szCs w:val="22"/>
          <w:lang w:eastAsia="ko-KR"/>
        </w:rPr>
        <w:t xml:space="preserve">. </w:t>
      </w:r>
      <w:r>
        <w:rPr>
          <w:rFonts w:eastAsia="바탕"/>
          <w:sz w:val="22"/>
          <w:szCs w:val="22"/>
          <w:lang w:eastAsia="ko-KR"/>
        </w:rPr>
        <w:t>C</w:t>
      </w:r>
      <w:r w:rsidRPr="00990749">
        <w:rPr>
          <w:rFonts w:eastAsia="바탕"/>
          <w:sz w:val="22"/>
          <w:szCs w:val="22"/>
          <w:lang w:eastAsia="ko-KR"/>
        </w:rPr>
        <w:t>onsidering that gNB must wake up to transmit periodic signals such as SSB/SIB1, it is also possible to consider placing WUS resources near the time interval (e.g., SMTC window) in which SSB/SIB1 is transmitted.</w:t>
      </w:r>
      <w:r>
        <w:rPr>
          <w:rFonts w:eastAsia="바탕"/>
          <w:sz w:val="22"/>
          <w:szCs w:val="22"/>
          <w:lang w:eastAsia="ko-KR"/>
        </w:rPr>
        <w:t xml:space="preserve"> Moreover, since a DL signal source should be provided to determine reference timing and UL power for the WUS transmission, i</w:t>
      </w:r>
      <w:r w:rsidRPr="00472D1C">
        <w:rPr>
          <w:rFonts w:eastAsia="바탕"/>
          <w:sz w:val="22"/>
          <w:szCs w:val="22"/>
          <w:lang w:eastAsia="ko-KR"/>
        </w:rPr>
        <w:t>t is necessary to consider how to provide it.</w:t>
      </w:r>
    </w:p>
    <w:p w14:paraId="299A4E53" w14:textId="77777777" w:rsidR="0037291B" w:rsidRDefault="0037291B" w:rsidP="0037291B">
      <w:pPr>
        <w:spacing w:before="120" w:after="120" w:line="240" w:lineRule="auto"/>
        <w:ind w:left="0" w:firstLineChars="100" w:firstLine="220"/>
        <w:rPr>
          <w:rFonts w:eastAsia="바탕"/>
          <w:sz w:val="22"/>
          <w:szCs w:val="22"/>
          <w:lang w:eastAsia="ko-KR"/>
        </w:rPr>
      </w:pPr>
    </w:p>
    <w:p w14:paraId="61A05AA4" w14:textId="547C9A64" w:rsidR="003A2D39" w:rsidRDefault="003A2D39" w:rsidP="003A2D39">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4</w:t>
      </w:r>
      <w:r w:rsidRPr="00CB3055">
        <w:rPr>
          <w:rFonts w:eastAsia="바탕"/>
          <w:b/>
          <w:sz w:val="22"/>
          <w:szCs w:val="22"/>
          <w:lang w:eastAsia="ko-KR"/>
        </w:rPr>
        <w:t>:</w:t>
      </w:r>
      <w:r w:rsidRPr="00CB3055">
        <w:rPr>
          <w:b/>
          <w:sz w:val="22"/>
          <w:szCs w:val="22"/>
        </w:rPr>
        <w:t xml:space="preserve"> </w:t>
      </w:r>
      <w:r>
        <w:rPr>
          <w:b/>
          <w:sz w:val="22"/>
          <w:szCs w:val="22"/>
        </w:rPr>
        <w:t>For NES Technique #A-3 (</w:t>
      </w:r>
      <w:r w:rsidRPr="003A2D39">
        <w:rPr>
          <w:b/>
          <w:sz w:val="22"/>
          <w:szCs w:val="22"/>
        </w:rPr>
        <w:t>Wake up of gNB triggered by UE wake up signal</w:t>
      </w:r>
      <w:r>
        <w:rPr>
          <w:b/>
          <w:sz w:val="22"/>
          <w:szCs w:val="22"/>
        </w:rPr>
        <w:t>), support the following</w:t>
      </w:r>
      <w:r w:rsidR="001F5FAE">
        <w:rPr>
          <w:b/>
          <w:sz w:val="22"/>
          <w:szCs w:val="22"/>
        </w:rPr>
        <w:t>s</w:t>
      </w:r>
      <w:r>
        <w:rPr>
          <w:b/>
          <w:sz w:val="22"/>
          <w:szCs w:val="22"/>
        </w:rPr>
        <w:t xml:space="preserve"> and capture them in the TR.</w:t>
      </w:r>
    </w:p>
    <w:p w14:paraId="66B7DE86" w14:textId="77777777" w:rsidR="003A2D39" w:rsidRDefault="003A2D39" w:rsidP="003A2D39">
      <w:pPr>
        <w:pStyle w:val="ac"/>
        <w:numPr>
          <w:ilvl w:val="0"/>
          <w:numId w:val="35"/>
        </w:numPr>
        <w:spacing w:before="120" w:after="120" w:line="240" w:lineRule="auto"/>
        <w:ind w:leftChars="0"/>
        <w:rPr>
          <w:rFonts w:ascii="Times New Roman" w:hAnsi="Times New Roman"/>
          <w:b/>
          <w:sz w:val="22"/>
          <w:szCs w:val="22"/>
          <w:lang w:val="en-GB" w:eastAsia="ko-KR"/>
        </w:rPr>
      </w:pPr>
      <w:r w:rsidRPr="003A2D39">
        <w:rPr>
          <w:rFonts w:ascii="Times New Roman" w:hAnsi="Times New Roman"/>
          <w:b/>
          <w:sz w:val="22"/>
          <w:szCs w:val="22"/>
          <w:lang w:val="en-GB" w:eastAsia="ko-KR"/>
        </w:rPr>
        <w:t>UE can send an uplink signal to request transitioning of a gNB inactive state to an active state for transmitting or receiving a channel/signa</w:t>
      </w:r>
      <w:r>
        <w:rPr>
          <w:rFonts w:ascii="Times New Roman" w:hAnsi="Times New Roman"/>
          <w:b/>
          <w:sz w:val="22"/>
          <w:szCs w:val="22"/>
          <w:lang w:val="en-GB" w:eastAsia="ko-KR"/>
        </w:rPr>
        <w:t>l.</w:t>
      </w:r>
    </w:p>
    <w:p w14:paraId="5FC22C9A" w14:textId="1104B856" w:rsidR="003A2D39" w:rsidRDefault="003A2D39" w:rsidP="003A2D39">
      <w:pPr>
        <w:pStyle w:val="ac"/>
        <w:numPr>
          <w:ilvl w:val="0"/>
          <w:numId w:val="35"/>
        </w:numPr>
        <w:spacing w:before="120" w:after="120" w:line="240" w:lineRule="auto"/>
        <w:ind w:leftChars="0"/>
        <w:rPr>
          <w:rFonts w:ascii="Times New Roman" w:hAnsi="Times New Roman"/>
          <w:b/>
          <w:sz w:val="22"/>
          <w:szCs w:val="22"/>
          <w:lang w:val="en-GB" w:eastAsia="ko-KR"/>
        </w:rPr>
      </w:pPr>
      <w:r w:rsidRPr="003A2D39">
        <w:rPr>
          <w:rFonts w:ascii="Times New Roman" w:hAnsi="Times New Roman"/>
          <w:b/>
          <w:sz w:val="22"/>
          <w:szCs w:val="22"/>
          <w:lang w:val="en-GB" w:eastAsia="ko-KR"/>
        </w:rPr>
        <w:t>Th</w:t>
      </w:r>
      <w:r>
        <w:rPr>
          <w:rFonts w:ascii="Times New Roman" w:hAnsi="Times New Roman"/>
          <w:b/>
          <w:sz w:val="22"/>
          <w:szCs w:val="22"/>
          <w:lang w:val="en-GB" w:eastAsia="ko-KR"/>
        </w:rPr>
        <w:t>is</w:t>
      </w:r>
      <w:r w:rsidRPr="003A2D39">
        <w:rPr>
          <w:rFonts w:ascii="Times New Roman" w:hAnsi="Times New Roman"/>
          <w:b/>
          <w:sz w:val="22"/>
          <w:szCs w:val="22"/>
          <w:lang w:val="en-GB" w:eastAsia="ko-KR"/>
        </w:rPr>
        <w:t xml:space="preserve"> technique </w:t>
      </w:r>
      <w:r>
        <w:rPr>
          <w:rFonts w:ascii="Times New Roman" w:hAnsi="Times New Roman"/>
          <w:b/>
          <w:sz w:val="22"/>
          <w:szCs w:val="22"/>
          <w:lang w:val="en-GB" w:eastAsia="ko-KR"/>
        </w:rPr>
        <w:t>is</w:t>
      </w:r>
      <w:r w:rsidRPr="003A2D39">
        <w:rPr>
          <w:rFonts w:ascii="Times New Roman" w:hAnsi="Times New Roman"/>
          <w:b/>
          <w:sz w:val="22"/>
          <w:szCs w:val="22"/>
          <w:lang w:val="en-GB" w:eastAsia="ko-KR"/>
        </w:rPr>
        <w:t xml:space="preserve"> applicable to UEs in RRC </w:t>
      </w:r>
      <w:r>
        <w:rPr>
          <w:rFonts w:ascii="Times New Roman" w:hAnsi="Times New Roman"/>
          <w:b/>
          <w:sz w:val="22"/>
          <w:szCs w:val="22"/>
          <w:lang w:val="en-GB" w:eastAsia="ko-KR"/>
        </w:rPr>
        <w:t>connected mode (FFS for UEs in idle/inactive mode)</w:t>
      </w:r>
      <w:r w:rsidRPr="003A2D39">
        <w:rPr>
          <w:rFonts w:ascii="Times New Roman" w:hAnsi="Times New Roman"/>
          <w:b/>
          <w:sz w:val="22"/>
          <w:szCs w:val="22"/>
          <w:lang w:val="en-GB" w:eastAsia="ko-KR"/>
        </w:rPr>
        <w:t>.</w:t>
      </w:r>
    </w:p>
    <w:p w14:paraId="47982BA4" w14:textId="05C1FB1E" w:rsidR="00F867B8" w:rsidRDefault="001F4EAF" w:rsidP="001F4EAF">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Further discuss UE WUS </w:t>
      </w:r>
      <w:r w:rsidRPr="001F4EAF">
        <w:rPr>
          <w:rFonts w:ascii="Times New Roman" w:hAnsi="Times New Roman"/>
          <w:b/>
          <w:sz w:val="22"/>
          <w:szCs w:val="22"/>
          <w:lang w:val="en-GB" w:eastAsia="ko-KR"/>
        </w:rPr>
        <w:t xml:space="preserve">signal design </w:t>
      </w:r>
      <w:r>
        <w:rPr>
          <w:rFonts w:ascii="Times New Roman" w:hAnsi="Times New Roman"/>
          <w:b/>
          <w:sz w:val="22"/>
          <w:szCs w:val="22"/>
          <w:lang w:val="en-GB" w:eastAsia="ko-KR"/>
        </w:rPr>
        <w:t>and</w:t>
      </w:r>
      <w:r w:rsidRPr="001F4EAF">
        <w:rPr>
          <w:rFonts w:ascii="Times New Roman" w:hAnsi="Times New Roman"/>
          <w:b/>
          <w:sz w:val="22"/>
          <w:szCs w:val="22"/>
          <w:lang w:val="en-GB" w:eastAsia="ko-KR"/>
        </w:rPr>
        <w:t xml:space="preserve"> related procedure for waking up a gNB</w:t>
      </w:r>
      <w:r>
        <w:rPr>
          <w:rFonts w:ascii="Times New Roman" w:hAnsi="Times New Roman"/>
          <w:b/>
          <w:sz w:val="22"/>
          <w:szCs w:val="22"/>
          <w:lang w:val="en-GB" w:eastAsia="ko-KR"/>
        </w:rPr>
        <w:t>, e.g., by configuring UE WUS resource depending on</w:t>
      </w:r>
      <w:r w:rsidRPr="001F4EAF">
        <w:rPr>
          <w:rFonts w:ascii="Times New Roman" w:hAnsi="Times New Roman"/>
          <w:b/>
          <w:sz w:val="22"/>
          <w:szCs w:val="22"/>
          <w:lang w:val="en-GB" w:eastAsia="ko-KR"/>
        </w:rPr>
        <w:t xml:space="preserve"> the purpose of U</w:t>
      </w:r>
      <w:r w:rsidR="001C6AF9">
        <w:rPr>
          <w:rFonts w:ascii="Times New Roman" w:hAnsi="Times New Roman"/>
          <w:b/>
          <w:sz w:val="22"/>
          <w:szCs w:val="22"/>
          <w:lang w:val="en-GB" w:eastAsia="ko-KR"/>
        </w:rPr>
        <w:t>E</w:t>
      </w:r>
      <w:r w:rsidRPr="001F4EAF">
        <w:rPr>
          <w:rFonts w:ascii="Times New Roman" w:hAnsi="Times New Roman"/>
          <w:b/>
          <w:sz w:val="22"/>
          <w:szCs w:val="22"/>
          <w:lang w:val="en-GB" w:eastAsia="ko-KR"/>
        </w:rPr>
        <w:t xml:space="preserve"> WUS</w:t>
      </w:r>
      <w:r>
        <w:rPr>
          <w:rFonts w:ascii="Times New Roman" w:hAnsi="Times New Roman"/>
          <w:b/>
          <w:sz w:val="22"/>
          <w:szCs w:val="22"/>
          <w:lang w:val="en-GB" w:eastAsia="ko-KR"/>
        </w:rPr>
        <w:t xml:space="preserve"> or target cell.</w:t>
      </w:r>
    </w:p>
    <w:p w14:paraId="4B3BCF82" w14:textId="7DCB5F59" w:rsidR="001F5FAE" w:rsidRDefault="00F867B8" w:rsidP="00F867B8">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Note: </w:t>
      </w:r>
      <w:r w:rsidRPr="00F867B8">
        <w:rPr>
          <w:rFonts w:ascii="Times New Roman" w:hAnsi="Times New Roman"/>
          <w:b/>
          <w:sz w:val="22"/>
          <w:szCs w:val="22"/>
          <w:lang w:val="en-GB" w:eastAsia="ko-KR"/>
        </w:rPr>
        <w:t xml:space="preserve">UE is required to </w:t>
      </w:r>
      <w:r>
        <w:rPr>
          <w:rFonts w:ascii="Times New Roman" w:hAnsi="Times New Roman"/>
          <w:b/>
          <w:sz w:val="22"/>
          <w:szCs w:val="22"/>
          <w:lang w:val="en-GB" w:eastAsia="ko-KR"/>
        </w:rPr>
        <w:t>receive DL signals/channels</w:t>
      </w:r>
      <w:r w:rsidRPr="00F867B8">
        <w:rPr>
          <w:rFonts w:ascii="Times New Roman" w:hAnsi="Times New Roman"/>
          <w:b/>
          <w:sz w:val="22"/>
          <w:szCs w:val="22"/>
          <w:lang w:val="en-GB" w:eastAsia="ko-KR"/>
        </w:rPr>
        <w:t xml:space="preserve"> of the gNB in </w:t>
      </w:r>
      <w:r>
        <w:rPr>
          <w:rFonts w:ascii="Times New Roman" w:hAnsi="Times New Roman"/>
          <w:b/>
          <w:sz w:val="22"/>
          <w:szCs w:val="22"/>
          <w:lang w:val="en-GB" w:eastAsia="ko-KR"/>
        </w:rPr>
        <w:t>NES state to determine</w:t>
      </w:r>
      <w:r w:rsidR="001F4EAF">
        <w:rPr>
          <w:rFonts w:ascii="Times New Roman" w:hAnsi="Times New Roman"/>
          <w:b/>
          <w:sz w:val="22"/>
          <w:szCs w:val="22"/>
          <w:lang w:val="en-GB" w:eastAsia="ko-KR"/>
        </w:rPr>
        <w:t xml:space="preserve"> transmission</w:t>
      </w:r>
      <w:r>
        <w:rPr>
          <w:rFonts w:ascii="Times New Roman" w:hAnsi="Times New Roman"/>
          <w:b/>
          <w:sz w:val="22"/>
          <w:szCs w:val="22"/>
          <w:lang w:val="en-GB" w:eastAsia="ko-KR"/>
        </w:rPr>
        <w:t xml:space="preserve"> timing</w:t>
      </w:r>
      <w:r w:rsidRPr="00F867B8">
        <w:rPr>
          <w:rFonts w:ascii="Times New Roman" w:hAnsi="Times New Roman"/>
          <w:b/>
          <w:sz w:val="22"/>
          <w:szCs w:val="22"/>
          <w:lang w:val="en-GB" w:eastAsia="ko-KR"/>
        </w:rPr>
        <w:t xml:space="preserve"> and power of </w:t>
      </w:r>
      <w:r w:rsidR="0013322C" w:rsidRPr="00F867B8">
        <w:rPr>
          <w:rFonts w:ascii="Times New Roman" w:hAnsi="Times New Roman"/>
          <w:b/>
          <w:sz w:val="22"/>
          <w:szCs w:val="22"/>
          <w:lang w:val="en-GB" w:eastAsia="ko-KR"/>
        </w:rPr>
        <w:t>U</w:t>
      </w:r>
      <w:r w:rsidR="0013322C">
        <w:rPr>
          <w:rFonts w:ascii="Times New Roman" w:hAnsi="Times New Roman"/>
          <w:b/>
          <w:sz w:val="22"/>
          <w:szCs w:val="22"/>
          <w:lang w:val="en-GB" w:eastAsia="ko-KR"/>
        </w:rPr>
        <w:t>E</w:t>
      </w:r>
      <w:r w:rsidR="0013322C" w:rsidRPr="00F867B8">
        <w:rPr>
          <w:rFonts w:ascii="Times New Roman" w:hAnsi="Times New Roman"/>
          <w:b/>
          <w:sz w:val="22"/>
          <w:szCs w:val="22"/>
          <w:lang w:val="en-GB" w:eastAsia="ko-KR"/>
        </w:rPr>
        <w:t xml:space="preserve"> </w:t>
      </w:r>
      <w:r w:rsidRPr="00F867B8">
        <w:rPr>
          <w:rFonts w:ascii="Times New Roman" w:hAnsi="Times New Roman"/>
          <w:b/>
          <w:sz w:val="22"/>
          <w:szCs w:val="22"/>
          <w:lang w:val="en-GB" w:eastAsia="ko-KR"/>
        </w:rPr>
        <w:t>WUS</w:t>
      </w:r>
      <w:r>
        <w:rPr>
          <w:rFonts w:ascii="Times New Roman" w:hAnsi="Times New Roman"/>
          <w:b/>
          <w:sz w:val="22"/>
          <w:szCs w:val="22"/>
          <w:lang w:val="en-GB" w:eastAsia="ko-KR"/>
        </w:rPr>
        <w:t>.</w:t>
      </w:r>
    </w:p>
    <w:p w14:paraId="560C8223" w14:textId="77777777" w:rsidR="002C077B" w:rsidRPr="0013322C" w:rsidRDefault="002C077B" w:rsidP="00D32D87">
      <w:pPr>
        <w:spacing w:before="120" w:after="120" w:line="240" w:lineRule="auto"/>
        <w:ind w:left="0" w:firstLineChars="100" w:firstLine="220"/>
        <w:rPr>
          <w:rFonts w:eastAsia="바탕"/>
          <w:sz w:val="22"/>
          <w:szCs w:val="22"/>
          <w:lang w:eastAsia="ko-KR"/>
        </w:rPr>
      </w:pPr>
    </w:p>
    <w:p w14:paraId="5CBE5E85" w14:textId="213BE80B" w:rsidR="002C077B" w:rsidRPr="002C077B" w:rsidRDefault="002C077B" w:rsidP="002C077B">
      <w:pPr>
        <w:pStyle w:val="1"/>
        <w:numPr>
          <w:ilvl w:val="2"/>
          <w:numId w:val="1"/>
        </w:numPr>
        <w:spacing w:before="300"/>
        <w:rPr>
          <w:rFonts w:eastAsia="바탕" w:cs="Arial"/>
          <w:b/>
          <w:sz w:val="24"/>
          <w:lang w:eastAsia="ko-KR"/>
        </w:rPr>
      </w:pPr>
      <w:r w:rsidRPr="002C077B">
        <w:rPr>
          <w:rFonts w:eastAsia="바탕" w:cs="Arial"/>
          <w:b/>
          <w:bCs/>
          <w:sz w:val="24"/>
          <w:lang w:val="en-US" w:eastAsia="ko-KR"/>
        </w:rPr>
        <w:t>Technique #A-</w:t>
      </w:r>
      <w:r>
        <w:rPr>
          <w:rFonts w:eastAsia="바탕" w:cs="Arial"/>
          <w:b/>
          <w:bCs/>
          <w:sz w:val="24"/>
          <w:lang w:val="en-US" w:eastAsia="ko-KR"/>
        </w:rPr>
        <w:t>4:</w:t>
      </w:r>
      <w:r w:rsidRPr="002C077B">
        <w:rPr>
          <w:rFonts w:eastAsia="바탕" w:cs="Arial"/>
          <w:b/>
          <w:bCs/>
          <w:sz w:val="24"/>
          <w:lang w:val="en-US" w:eastAsia="ko-KR"/>
        </w:rPr>
        <w:t xml:space="preserve"> Adaptation of DTX/DRX</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2C077B" w14:paraId="04BFC9B5" w14:textId="77777777" w:rsidTr="00282D06">
        <w:tc>
          <w:tcPr>
            <w:tcW w:w="9628" w:type="dxa"/>
          </w:tcPr>
          <w:p w14:paraId="4CA0A25B" w14:textId="77777777" w:rsidR="002C077B" w:rsidRPr="002C077B" w:rsidRDefault="002C077B" w:rsidP="002C077B">
            <w:pPr>
              <w:keepNext/>
              <w:keepLines/>
              <w:suppressAutoHyphens/>
              <w:spacing w:before="120" w:line="252" w:lineRule="auto"/>
              <w:ind w:left="1411" w:hanging="1411"/>
              <w:jc w:val="left"/>
              <w:outlineLvl w:val="3"/>
              <w:rPr>
                <w:rFonts w:ascii="Arial" w:eastAsia="SimSun" w:hAnsi="Arial"/>
                <w:sz w:val="24"/>
                <w:szCs w:val="18"/>
                <w:lang w:eastAsia="zh-CN"/>
              </w:rPr>
            </w:pPr>
            <w:r w:rsidRPr="002C077B">
              <w:rPr>
                <w:rFonts w:ascii="Arial" w:eastAsia="SimSun" w:hAnsi="Arial"/>
                <w:sz w:val="24"/>
                <w:szCs w:val="18"/>
                <w:highlight w:val="green"/>
                <w:lang w:eastAsia="zh-CN"/>
              </w:rPr>
              <w:t>Proposal #2-4H</w:t>
            </w:r>
          </w:p>
          <w:p w14:paraId="49815360" w14:textId="77777777" w:rsidR="002C077B" w:rsidRPr="002C077B" w:rsidRDefault="002C077B" w:rsidP="002C077B">
            <w:pPr>
              <w:numPr>
                <w:ilvl w:val="0"/>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SimSun"/>
                <w:sz w:val="22"/>
                <w:szCs w:val="22"/>
                <w:lang w:val="en-US" w:eastAsia="zh-CN"/>
              </w:rPr>
              <w:t>Technique #A</w:t>
            </w:r>
            <w:r w:rsidRPr="002C077B">
              <w:rPr>
                <w:rFonts w:eastAsia="맑은 고딕"/>
                <w:sz w:val="22"/>
                <w:szCs w:val="22"/>
                <w:lang w:val="en-US" w:eastAsia="ko-KR"/>
              </w:rPr>
              <w:t>-4: Adaptation of DTX/DRX</w:t>
            </w:r>
          </w:p>
          <w:p w14:paraId="01686D4F" w14:textId="77777777" w:rsidR="002C077B" w:rsidRPr="002C077B" w:rsidRDefault="002C077B" w:rsidP="002C077B">
            <w:pPr>
              <w:numPr>
                <w:ilvl w:val="1"/>
                <w:numId w:val="43"/>
              </w:numPr>
              <w:suppressAutoHyphens/>
              <w:overflowPunct w:val="0"/>
              <w:autoSpaceDE w:val="0"/>
              <w:autoSpaceDN w:val="0"/>
              <w:adjustRightInd w:val="0"/>
              <w:snapToGri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lastRenderedPageBreak/>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1E36249A"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Enhancement of UE C-DRX where</w:t>
            </w:r>
            <w:r w:rsidRPr="002C077B">
              <w:rPr>
                <w:rFonts w:eastAsia="SimSun"/>
                <w:sz w:val="22"/>
                <w:szCs w:val="22"/>
                <w:lang w:val="en-US" w:eastAsia="zh-CN"/>
              </w:rPr>
              <w:t xml:space="preserve"> DRX cycles or offsets configured for UEs in connected </w:t>
            </w:r>
            <w:r w:rsidRPr="002C077B">
              <w:rPr>
                <w:rFonts w:eastAsia="맑은 고딕"/>
                <w:sz w:val="22"/>
                <w:szCs w:val="22"/>
                <w:lang w:val="en-US" w:eastAsia="ko-KR"/>
              </w:rPr>
              <w:t>mode or idle/inactive mode can be aligned, potentially provide longer inactivity periods at the gNB and reduce gNB’s activities (e.g. SSB, CG PUSCH, RO, etc.) outside UE DRX active time.</w:t>
            </w:r>
          </w:p>
          <w:p w14:paraId="1E26E491"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 xml:space="preserve">gNB entering into inactive state for a period of time along with the possible indication of network adaptation of DTX/DRX. </w:t>
            </w:r>
          </w:p>
          <w:p w14:paraId="551B4BA1"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SimSun"/>
                <w:sz w:val="22"/>
                <w:szCs w:val="22"/>
                <w:lang w:val="en-US" w:eastAsia="zh-CN"/>
              </w:rPr>
              <w:t>Background:</w:t>
            </w:r>
          </w:p>
          <w:p w14:paraId="1331437C"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In case of DTX/DRX the BS can go to inactive state with different time granularities. Currently C-DRX is configured per UE, and the DTX period for one UE may be active time for the other UE, depending on scheduler. In this case, gNB has to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63F69BB3"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 xml:space="preserve">Since UE may monitor certain channels/signals from BS when outside DRX active time, there may be corresponding restriction to BS activity time. </w:t>
            </w:r>
          </w:p>
          <w:p w14:paraId="06C00FF3"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Potential impact to other WGS</w:t>
            </w:r>
          </w:p>
          <w:p w14:paraId="1130A2AA"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RAN2/RAN3:</w:t>
            </w:r>
          </w:p>
          <w:p w14:paraId="11DD0EE1"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gNB DTX/DRX patterns/parameters definition and potential gNB DTX/DRX patterns exchange across neighbor gNBs.</w:t>
            </w:r>
          </w:p>
          <w:p w14:paraId="426A5807" w14:textId="16D57940"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RAN4:</w:t>
            </w:r>
          </w:p>
        </w:tc>
      </w:tr>
    </w:tbl>
    <w:p w14:paraId="16025E42" w14:textId="77777777" w:rsidR="00ED1732" w:rsidRDefault="00ED1732" w:rsidP="0037291B">
      <w:pPr>
        <w:spacing w:before="120" w:after="120" w:line="240" w:lineRule="auto"/>
        <w:ind w:left="0" w:firstLineChars="100" w:firstLine="220"/>
        <w:rPr>
          <w:rFonts w:eastAsia="바탕"/>
          <w:sz w:val="22"/>
          <w:szCs w:val="22"/>
          <w:lang w:eastAsia="ko-KR"/>
        </w:rPr>
      </w:pPr>
    </w:p>
    <w:p w14:paraId="0DB6CF94" w14:textId="77777777" w:rsidR="0037291B" w:rsidRDefault="0037291B" w:rsidP="0037291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Another aspect to be considered is enhancement of DRX operation. </w:t>
      </w:r>
      <w:r>
        <w:rPr>
          <w:rFonts w:eastAsia="바탕"/>
          <w:sz w:val="22"/>
          <w:szCs w:val="22"/>
          <w:lang w:eastAsia="ko-KR"/>
        </w:rPr>
        <w:t>UE’s DRX mechanism was originally introduced for the purpose of UE power saving, so it needs to be improved such that it can be beneficial in terms of network energy saving as well. The followings can be considered for UE’s DRX enhancement to reduce gNB power consumption.</w:t>
      </w:r>
    </w:p>
    <w:p w14:paraId="39461C69" w14:textId="77777777" w:rsidR="0037291B" w:rsidRPr="00A65FD0" w:rsidRDefault="0037291B" w:rsidP="0037291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Gr</w:t>
      </w:r>
      <w:r>
        <w:rPr>
          <w:rFonts w:ascii="Times New Roman" w:hAnsi="Times New Roman"/>
          <w:sz w:val="22"/>
          <w:szCs w:val="22"/>
          <w:lang w:val="en-GB" w:eastAsia="ko-KR"/>
        </w:rPr>
        <w:t>oup common indication for DRX commend (e.g., DRX command MAC CE or long DRX command MAC CE)</w:t>
      </w:r>
    </w:p>
    <w:p w14:paraId="51BCB219" w14:textId="77777777" w:rsidR="0037291B" w:rsidRPr="00A65FD0" w:rsidRDefault="0037291B" w:rsidP="0037291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DRX active time alignment from the gNB</w:t>
      </w:r>
      <w:r>
        <w:rPr>
          <w:rFonts w:ascii="Times New Roman" w:hAnsi="Times New Roman"/>
          <w:sz w:val="22"/>
          <w:szCs w:val="22"/>
          <w:lang w:val="en-GB" w:eastAsia="ko-KR"/>
        </w:rPr>
        <w:t>’s perspective (e.g., by adjusting the starting position of DRX on-Duration via group-common indication or by switching between UE-specific and group-common DRX configurations)</w:t>
      </w:r>
    </w:p>
    <w:p w14:paraId="4F094DA3" w14:textId="77777777" w:rsidR="0037291B" w:rsidRPr="00A65FD0" w:rsidRDefault="0037291B" w:rsidP="0037291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DRX on/off </w:t>
      </w:r>
      <w:r>
        <w:rPr>
          <w:rFonts w:ascii="Times New Roman" w:hAnsi="Times New Roman"/>
          <w:sz w:val="22"/>
          <w:szCs w:val="22"/>
          <w:lang w:val="en-GB" w:eastAsia="ko-KR"/>
        </w:rPr>
        <w:t>control for multiple DRX cycles (e.g., by informing DRX-off for N DRX cycles with a single indication)</w:t>
      </w:r>
    </w:p>
    <w:p w14:paraId="32F436EA" w14:textId="77777777" w:rsidR="0037291B" w:rsidRDefault="0037291B" w:rsidP="0037291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lastRenderedPageBreak/>
        <w:t>Minimization of gNB</w:t>
      </w:r>
      <w:r>
        <w:rPr>
          <w:rFonts w:ascii="Times New Roman" w:hAnsi="Times New Roman"/>
          <w:sz w:val="22"/>
          <w:szCs w:val="22"/>
          <w:lang w:val="en-GB" w:eastAsia="ko-KR"/>
        </w:rPr>
        <w:t>’s activity outside DRX active time (e.g., by invalidating CSI-RS reception or UL signal/channel transmission outside DRX active time)</w:t>
      </w:r>
    </w:p>
    <w:p w14:paraId="5DEB7A89" w14:textId="7D8B9B81" w:rsidR="0037291B" w:rsidRPr="00A65FD0" w:rsidRDefault="0013322C" w:rsidP="00257436">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Interaction of legacy DRX configuration and cell DTX/DRX configuration (e.g., DRX active time adjustment when legacy DRX configuration can be applied jointly with cell DTX/DRX configuration)</w:t>
      </w:r>
    </w:p>
    <w:p w14:paraId="2DC8B735" w14:textId="77777777" w:rsidR="0037291B" w:rsidRPr="000B36BB" w:rsidRDefault="0037291B" w:rsidP="0037291B">
      <w:pPr>
        <w:spacing w:before="120" w:after="120" w:line="240" w:lineRule="auto"/>
        <w:ind w:left="0" w:firstLineChars="100" w:firstLine="220"/>
        <w:rPr>
          <w:rFonts w:eastAsia="바탕"/>
          <w:sz w:val="22"/>
          <w:szCs w:val="22"/>
          <w:lang w:eastAsia="ko-KR"/>
        </w:rPr>
      </w:pPr>
    </w:p>
    <w:p w14:paraId="08293324" w14:textId="6CDD539E" w:rsidR="0037291B" w:rsidRDefault="0037291B" w:rsidP="0037291B">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A03616">
        <w:rPr>
          <w:rFonts w:eastAsia="바탕"/>
          <w:b/>
          <w:sz w:val="22"/>
          <w:szCs w:val="22"/>
          <w:lang w:eastAsia="ko-KR"/>
        </w:rPr>
        <w:t>5</w:t>
      </w:r>
      <w:r w:rsidRPr="002B431A">
        <w:rPr>
          <w:rFonts w:eastAsia="바탕"/>
          <w:b/>
          <w:sz w:val="22"/>
          <w:szCs w:val="22"/>
          <w:lang w:eastAsia="ko-KR"/>
        </w:rPr>
        <w:t>:</w:t>
      </w:r>
      <w:r w:rsidRPr="00BB5598">
        <w:t xml:space="preserve"> </w:t>
      </w:r>
      <w:r w:rsidR="001B4EC7">
        <w:rPr>
          <w:b/>
          <w:sz w:val="22"/>
          <w:szCs w:val="22"/>
        </w:rPr>
        <w:t>For NES Technique #A-</w:t>
      </w:r>
      <w:r w:rsidR="000107ED">
        <w:rPr>
          <w:b/>
          <w:sz w:val="22"/>
          <w:szCs w:val="22"/>
        </w:rPr>
        <w:t>4</w:t>
      </w:r>
      <w:r w:rsidR="001B4EC7">
        <w:rPr>
          <w:b/>
          <w:sz w:val="22"/>
          <w:szCs w:val="22"/>
        </w:rPr>
        <w:t xml:space="preserve"> (</w:t>
      </w:r>
      <w:r w:rsidR="001B4EC7" w:rsidRPr="001B4EC7">
        <w:rPr>
          <w:b/>
          <w:sz w:val="22"/>
          <w:szCs w:val="22"/>
        </w:rPr>
        <w:t>Adaptation of DTX/DRX</w:t>
      </w:r>
      <w:r w:rsidR="001B4EC7">
        <w:rPr>
          <w:b/>
          <w:sz w:val="22"/>
          <w:szCs w:val="22"/>
        </w:rPr>
        <w:t xml:space="preserve">), further study </w:t>
      </w:r>
      <w:r>
        <w:rPr>
          <w:rFonts w:eastAsia="바탕"/>
          <w:b/>
          <w:sz w:val="22"/>
          <w:szCs w:val="22"/>
          <w:lang w:eastAsia="ko-KR"/>
        </w:rPr>
        <w:t xml:space="preserve">at least the followings </w:t>
      </w:r>
      <w:r w:rsidRPr="00715E85">
        <w:rPr>
          <w:rFonts w:eastAsia="바탕"/>
          <w:b/>
          <w:sz w:val="22"/>
          <w:szCs w:val="22"/>
          <w:lang w:eastAsia="ko-KR"/>
        </w:rPr>
        <w:t xml:space="preserve">to enhance </w:t>
      </w:r>
      <w:r>
        <w:rPr>
          <w:rFonts w:eastAsia="바탕"/>
          <w:b/>
          <w:sz w:val="22"/>
          <w:szCs w:val="22"/>
          <w:lang w:eastAsia="ko-KR"/>
        </w:rPr>
        <w:t xml:space="preserve">UE’s </w:t>
      </w:r>
      <w:r w:rsidRPr="00715E85">
        <w:rPr>
          <w:rFonts w:eastAsia="바탕"/>
          <w:b/>
          <w:sz w:val="22"/>
          <w:szCs w:val="22"/>
          <w:lang w:eastAsia="ko-KR"/>
        </w:rPr>
        <w:t>DRX mechanism for the purpose of network energy saving</w:t>
      </w:r>
      <w:r w:rsidRPr="00721DA1">
        <w:rPr>
          <w:rFonts w:eastAsia="바탕"/>
          <w:b/>
          <w:sz w:val="22"/>
          <w:szCs w:val="22"/>
          <w:lang w:eastAsia="ko-KR"/>
        </w:rPr>
        <w:t>.</w:t>
      </w:r>
    </w:p>
    <w:p w14:paraId="2F9B991D" w14:textId="25F7131B" w:rsidR="0037291B" w:rsidRPr="00514F77" w:rsidRDefault="0037291B" w:rsidP="0037291B">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t>Gr</w:t>
      </w:r>
      <w:r w:rsidRPr="00514F77">
        <w:rPr>
          <w:rFonts w:ascii="Times New Roman" w:hAnsi="Times New Roman"/>
          <w:b/>
          <w:sz w:val="22"/>
          <w:szCs w:val="22"/>
          <w:lang w:val="en-GB" w:eastAsia="ko-KR"/>
        </w:rPr>
        <w:t>oup common indication for DRX comm</w:t>
      </w:r>
      <w:r w:rsidR="008D4AFC">
        <w:rPr>
          <w:rFonts w:ascii="Times New Roman" w:hAnsi="Times New Roman"/>
          <w:b/>
          <w:sz w:val="22"/>
          <w:szCs w:val="22"/>
          <w:lang w:val="en-GB" w:eastAsia="ko-KR"/>
        </w:rPr>
        <w:t>a</w:t>
      </w:r>
      <w:r w:rsidRPr="00514F77">
        <w:rPr>
          <w:rFonts w:ascii="Times New Roman" w:hAnsi="Times New Roman"/>
          <w:b/>
          <w:sz w:val="22"/>
          <w:szCs w:val="22"/>
          <w:lang w:val="en-GB" w:eastAsia="ko-KR"/>
        </w:rPr>
        <w:t>nd</w:t>
      </w:r>
      <w:r>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w:t>
      </w:r>
      <w:r>
        <w:rPr>
          <w:rFonts w:ascii="Times New Roman" w:hAnsi="Times New Roman"/>
          <w:b/>
          <w:sz w:val="22"/>
          <w:szCs w:val="22"/>
          <w:lang w:val="en-GB" w:eastAsia="ko-KR"/>
        </w:rPr>
        <w:t>such as</w:t>
      </w:r>
      <w:r w:rsidRPr="00514F77">
        <w:rPr>
          <w:rFonts w:ascii="Times New Roman" w:hAnsi="Times New Roman"/>
          <w:b/>
          <w:sz w:val="22"/>
          <w:szCs w:val="22"/>
          <w:lang w:val="en-GB" w:eastAsia="ko-KR"/>
        </w:rPr>
        <w:t xml:space="preserve"> DRX command MAC CE </w:t>
      </w:r>
      <w:r>
        <w:rPr>
          <w:rFonts w:ascii="Times New Roman" w:hAnsi="Times New Roman"/>
          <w:b/>
          <w:sz w:val="22"/>
          <w:szCs w:val="22"/>
          <w:lang w:val="en-GB" w:eastAsia="ko-KR"/>
        </w:rPr>
        <w:t>and long DRX command MAC CE</w:t>
      </w:r>
    </w:p>
    <w:p w14:paraId="7F4DA760" w14:textId="77777777" w:rsidR="0037291B" w:rsidRPr="00514F77" w:rsidRDefault="0037291B" w:rsidP="0037291B">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t>DRX active time alignment from the gNB</w:t>
      </w:r>
      <w:r w:rsidRPr="00514F77">
        <w:rPr>
          <w:rFonts w:ascii="Times New Roman" w:hAnsi="Times New Roman"/>
          <w:b/>
          <w:sz w:val="22"/>
          <w:szCs w:val="22"/>
          <w:lang w:val="en-GB" w:eastAsia="ko-KR"/>
        </w:rPr>
        <w:t>’s perspective</w:t>
      </w:r>
      <w:r>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by adjusting the starting position of DRX on-Duration via group-common indication or by switching between UE-specific and </w:t>
      </w:r>
      <w:r>
        <w:rPr>
          <w:rFonts w:ascii="Times New Roman" w:hAnsi="Times New Roman"/>
          <w:b/>
          <w:sz w:val="22"/>
          <w:szCs w:val="22"/>
          <w:lang w:val="en-GB" w:eastAsia="ko-KR"/>
        </w:rPr>
        <w:t>group-common DRX configurations</w:t>
      </w:r>
    </w:p>
    <w:p w14:paraId="611B16C4" w14:textId="77777777" w:rsidR="0037291B" w:rsidRPr="00514F77" w:rsidRDefault="0037291B" w:rsidP="0037291B">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t xml:space="preserve">DRX on/off </w:t>
      </w:r>
      <w:r w:rsidRPr="00514F77">
        <w:rPr>
          <w:rFonts w:ascii="Times New Roman" w:hAnsi="Times New Roman"/>
          <w:b/>
          <w:sz w:val="22"/>
          <w:szCs w:val="22"/>
          <w:lang w:val="en-GB" w:eastAsia="ko-KR"/>
        </w:rPr>
        <w:t>control for multiple DRX cycles</w:t>
      </w:r>
      <w:r>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by informing DRX-off for N DRX cycles with a single indication</w:t>
      </w:r>
    </w:p>
    <w:p w14:paraId="67455802" w14:textId="77777777" w:rsidR="0037291B" w:rsidRPr="00422828" w:rsidRDefault="0037291B" w:rsidP="0037291B">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t>Minimization of gNB</w:t>
      </w:r>
      <w:r w:rsidRPr="00514F77">
        <w:rPr>
          <w:rFonts w:ascii="Times New Roman" w:hAnsi="Times New Roman"/>
          <w:b/>
          <w:sz w:val="22"/>
          <w:szCs w:val="22"/>
          <w:lang w:val="en-GB" w:eastAsia="ko-KR"/>
        </w:rPr>
        <w:t>’s activity outside DRX active time</w:t>
      </w:r>
      <w:r>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by invalidating CSI-RS reception or UL signal/channel transmission outside DRX active time</w:t>
      </w:r>
    </w:p>
    <w:p w14:paraId="62D3627C" w14:textId="6B0D6FEC" w:rsidR="00422828" w:rsidRPr="00422828" w:rsidRDefault="00422828" w:rsidP="00422828">
      <w:pPr>
        <w:pStyle w:val="ac"/>
        <w:numPr>
          <w:ilvl w:val="0"/>
          <w:numId w:val="35"/>
        </w:numPr>
        <w:spacing w:before="120" w:after="120" w:line="240" w:lineRule="auto"/>
        <w:ind w:leftChars="0"/>
        <w:rPr>
          <w:rFonts w:ascii="Times New Roman" w:hAnsi="Times New Roman"/>
          <w:b/>
          <w:sz w:val="22"/>
          <w:szCs w:val="22"/>
          <w:lang w:val="en-GB" w:eastAsia="ko-KR"/>
        </w:rPr>
      </w:pPr>
      <w:r w:rsidRPr="00422828">
        <w:rPr>
          <w:rFonts w:ascii="Times New Roman" w:hAnsi="Times New Roman"/>
          <w:b/>
          <w:sz w:val="22"/>
          <w:szCs w:val="22"/>
          <w:lang w:val="en-GB" w:eastAsia="ko-KR"/>
        </w:rPr>
        <w:t>Interaction of legacy DRX configuration and cell DTX/DRX configuration (e.g., DRX active time adjustment when legacy DRX configuration can be applied jointly w</w:t>
      </w:r>
      <w:r w:rsidR="00072FED">
        <w:rPr>
          <w:rFonts w:ascii="Times New Roman" w:hAnsi="Times New Roman"/>
          <w:b/>
          <w:sz w:val="22"/>
          <w:szCs w:val="22"/>
          <w:lang w:val="en-GB" w:eastAsia="ko-KR"/>
        </w:rPr>
        <w:t>ith cell DTX/DRX configuration)</w:t>
      </w:r>
    </w:p>
    <w:p w14:paraId="560AE367" w14:textId="77777777" w:rsidR="0037291B" w:rsidRPr="00422828" w:rsidRDefault="0037291B" w:rsidP="0037291B">
      <w:pPr>
        <w:spacing w:before="120" w:after="120" w:line="240" w:lineRule="auto"/>
        <w:ind w:left="400" w:firstLine="0"/>
        <w:rPr>
          <w:rFonts w:eastAsiaTheme="minorEastAsia"/>
          <w:b/>
          <w:sz w:val="22"/>
          <w:szCs w:val="22"/>
          <w:lang w:eastAsia="ko-KR"/>
        </w:rPr>
      </w:pPr>
    </w:p>
    <w:p w14:paraId="3A4C8561" w14:textId="23431ADD" w:rsidR="002C077B" w:rsidRPr="002C077B" w:rsidRDefault="002C077B" w:rsidP="002C077B">
      <w:pPr>
        <w:pStyle w:val="1"/>
        <w:numPr>
          <w:ilvl w:val="2"/>
          <w:numId w:val="1"/>
        </w:numPr>
        <w:spacing w:before="300"/>
        <w:rPr>
          <w:rFonts w:eastAsia="바탕" w:cs="Arial"/>
          <w:b/>
          <w:sz w:val="24"/>
          <w:lang w:eastAsia="ko-KR"/>
        </w:rPr>
      </w:pPr>
      <w:r w:rsidRPr="002C077B">
        <w:rPr>
          <w:rFonts w:eastAsia="바탕" w:cs="Arial"/>
          <w:b/>
          <w:bCs/>
          <w:sz w:val="24"/>
          <w:lang w:val="en-US" w:eastAsia="ko-KR"/>
        </w:rPr>
        <w:t>Technique #A-</w:t>
      </w:r>
      <w:r>
        <w:rPr>
          <w:rFonts w:eastAsia="바탕" w:cs="Arial"/>
          <w:b/>
          <w:bCs/>
          <w:sz w:val="24"/>
          <w:lang w:val="en-US" w:eastAsia="ko-KR"/>
        </w:rPr>
        <w:t>6:</w:t>
      </w:r>
      <w:r w:rsidRPr="002C077B">
        <w:rPr>
          <w:rFonts w:eastAsia="바탕" w:cs="Arial"/>
          <w:b/>
          <w:bCs/>
          <w:sz w:val="24"/>
          <w:lang w:val="en-US" w:eastAsia="ko-KR"/>
        </w:rPr>
        <w:t xml:space="preserve"> Adaptation of SSB/SIB1</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2C077B" w14:paraId="40995FE0" w14:textId="77777777" w:rsidTr="00282D06">
        <w:tc>
          <w:tcPr>
            <w:tcW w:w="9628" w:type="dxa"/>
          </w:tcPr>
          <w:p w14:paraId="1D17FC61" w14:textId="77777777" w:rsidR="002C077B" w:rsidRPr="002C077B" w:rsidRDefault="002C077B" w:rsidP="002C077B">
            <w:pPr>
              <w:keepNext/>
              <w:keepLines/>
              <w:suppressAutoHyphens/>
              <w:spacing w:before="120" w:line="252" w:lineRule="auto"/>
              <w:ind w:left="1411" w:hanging="1411"/>
              <w:jc w:val="left"/>
              <w:outlineLvl w:val="3"/>
              <w:rPr>
                <w:rFonts w:ascii="Arial" w:eastAsia="SimSun" w:hAnsi="Arial"/>
                <w:sz w:val="24"/>
                <w:szCs w:val="18"/>
                <w:lang w:eastAsia="zh-CN"/>
              </w:rPr>
            </w:pPr>
            <w:r w:rsidRPr="002C077B">
              <w:rPr>
                <w:rFonts w:ascii="Arial" w:eastAsia="SimSun" w:hAnsi="Arial"/>
                <w:sz w:val="24"/>
                <w:szCs w:val="18"/>
                <w:highlight w:val="green"/>
                <w:lang w:eastAsia="zh-CN"/>
              </w:rPr>
              <w:t>Proposal #2-6J</w:t>
            </w:r>
          </w:p>
          <w:p w14:paraId="3C39D634" w14:textId="77777777" w:rsidR="002C077B" w:rsidRPr="002C077B" w:rsidRDefault="002C077B" w:rsidP="002C077B">
            <w:pPr>
              <w:numPr>
                <w:ilvl w:val="0"/>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Technique #A-6 Adaptation of SSB/SIB1</w:t>
            </w:r>
          </w:p>
          <w:p w14:paraId="11DB4EE0"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SimSun"/>
                <w:sz w:val="22"/>
                <w:szCs w:val="22"/>
                <w:lang w:val="en-US" w:eastAsia="zh-CN"/>
              </w:rPr>
              <w:t xml:space="preserve">On-demand SSBs/SIB1 transmissions may also enable long periods of inactivity at </w:t>
            </w:r>
            <w:r w:rsidRPr="002C077B">
              <w:rPr>
                <w:rFonts w:eastAsia="맑은 고딕"/>
                <w:sz w:val="22"/>
                <w:szCs w:val="22"/>
                <w:lang w:val="en-US" w:eastAsia="ko-KR"/>
              </w:rPr>
              <w:t xml:space="preserve">the gNB to achieve gNB energy saving. </w:t>
            </w:r>
          </w:p>
          <w:p w14:paraId="256DB3E1"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SSB/SIB1 transmission on the serving cell can be triggered by on-demand SSB/SIB1 request.</w:t>
            </w:r>
          </w:p>
          <w:p w14:paraId="7C9A83AB"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SimSun"/>
                <w:sz w:val="22"/>
                <w:szCs w:val="22"/>
                <w:lang w:val="en-US" w:eastAsia="zh-CN"/>
              </w:rPr>
              <w:t>The UE may obtain system information from other carriers/cells for such carrier/cell(s) and synchronize either from other carriers/cells or from a simplified signals transmitted on the same carrier.</w:t>
            </w:r>
          </w:p>
          <w:p w14:paraId="4EBA3B85"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SimSun"/>
                <w:sz w:val="22"/>
                <w:szCs w:val="22"/>
                <w:lang w:val="en-US" w:eastAsia="zh-CN"/>
              </w:rPr>
              <w:t>Background:</w:t>
            </w:r>
          </w:p>
          <w:p w14:paraId="598A35A8"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Current specification supports SSB/SIB1-less operation for intra-band CA, where UE re-trieves system information and synchroniza-tion from another intra-band cell with SSB and SIB1.</w:t>
            </w:r>
          </w:p>
          <w:p w14:paraId="26394DCB"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lastRenderedPageBreak/>
              <w:t>Potential impact to other WGS</w:t>
            </w:r>
          </w:p>
          <w:p w14:paraId="7F6A1D77"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RAN2:</w:t>
            </w:r>
          </w:p>
          <w:p w14:paraId="24F94B54"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The event trigger and higher-layer UE procedure of on-demand SSBs/SIB1</w:t>
            </w:r>
          </w:p>
          <w:p w14:paraId="0ACB9AFA"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Handling of transmissions of SIB1 if SIB1 transmission cycle is changed.</w:t>
            </w:r>
          </w:p>
          <w:p w14:paraId="40052AE8"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System information enhancement to provide other carriers’ information and carrier selection principles for UE.</w:t>
            </w:r>
          </w:p>
          <w:p w14:paraId="214BE811"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For on-demand SSB/SIB, the introduction of uplink trigger signal may impact the procedure in which UE access the cell with on-demand SSB/SIB.</w:t>
            </w:r>
          </w:p>
          <w:p w14:paraId="78128939"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For SIB-less carrier/cell, SIB1 enhanced to carry necessary SIB information for other cell, UE cell (re)selection procedures, and SSB/SI acquisition from an anchor cell.</w:t>
            </w:r>
          </w:p>
          <w:p w14:paraId="7A27409F"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RAN3:</w:t>
            </w:r>
          </w:p>
          <w:p w14:paraId="4EE709C6"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RAN4:</w:t>
            </w:r>
          </w:p>
          <w:p w14:paraId="77EC5582" w14:textId="474EEC6E"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FFS</w:t>
            </w:r>
          </w:p>
        </w:tc>
      </w:tr>
    </w:tbl>
    <w:p w14:paraId="5050795B" w14:textId="77777777" w:rsidR="002C077B" w:rsidRDefault="002C077B" w:rsidP="00D32D87">
      <w:pPr>
        <w:spacing w:before="120" w:after="120" w:line="240" w:lineRule="auto"/>
        <w:ind w:left="0" w:firstLineChars="100" w:firstLine="220"/>
        <w:rPr>
          <w:rFonts w:eastAsia="바탕"/>
          <w:sz w:val="22"/>
          <w:szCs w:val="22"/>
          <w:lang w:eastAsia="ko-KR"/>
        </w:rPr>
      </w:pPr>
    </w:p>
    <w:p w14:paraId="0D0E14F4" w14:textId="7679A0FE" w:rsidR="00CA58C7" w:rsidRDefault="00CA58C7"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Technique #A-6 above can be cl</w:t>
      </w:r>
      <w:r>
        <w:rPr>
          <w:rFonts w:eastAsia="바탕"/>
          <w:sz w:val="22"/>
          <w:szCs w:val="22"/>
          <w:lang w:eastAsia="ko-KR"/>
        </w:rPr>
        <w:t>assified into the following two sub-techniques:</w:t>
      </w:r>
    </w:p>
    <w:p w14:paraId="1536F64F" w14:textId="29A3D38B" w:rsidR="00CA58C7" w:rsidRDefault="003611F4" w:rsidP="00CA58C7">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1) </w:t>
      </w:r>
      <w:r w:rsidR="00CA58C7" w:rsidRPr="00CA58C7">
        <w:rPr>
          <w:rFonts w:ascii="Times New Roman" w:hAnsi="Times New Roman"/>
          <w:sz w:val="22"/>
          <w:szCs w:val="22"/>
          <w:lang w:val="en-GB" w:eastAsia="ko-KR"/>
        </w:rPr>
        <w:t>On-demand SSB/SIB1:</w:t>
      </w:r>
      <w:r w:rsidR="00CA58C7">
        <w:rPr>
          <w:rFonts w:ascii="Times New Roman" w:hAnsi="Times New Roman"/>
          <w:sz w:val="22"/>
          <w:szCs w:val="22"/>
          <w:lang w:val="en-GB" w:eastAsia="ko-KR"/>
        </w:rPr>
        <w:t xml:space="preserve"> </w:t>
      </w:r>
      <w:r w:rsidR="0013387A">
        <w:rPr>
          <w:rFonts w:ascii="Times New Roman" w:hAnsi="Times New Roman"/>
          <w:sz w:val="22"/>
          <w:szCs w:val="22"/>
          <w:lang w:val="en-GB" w:eastAsia="ko-KR"/>
        </w:rPr>
        <w:t>For a cell operating with adaptation of SSB/SIB1 (i.e., Technique #A-1), UE can request for the cell to transmit SSB/SIB1 by sending UE WUS (i.e., Technique #A-3).</w:t>
      </w:r>
    </w:p>
    <w:p w14:paraId="79C8473B" w14:textId="2E9F145A" w:rsidR="0013387A" w:rsidRPr="00CA58C7" w:rsidRDefault="003611F4" w:rsidP="00CA58C7">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2) </w:t>
      </w:r>
      <w:r w:rsidR="0013387A">
        <w:rPr>
          <w:rFonts w:ascii="Times New Roman" w:hAnsi="Times New Roman"/>
          <w:sz w:val="22"/>
          <w:szCs w:val="22"/>
          <w:lang w:val="en-GB" w:eastAsia="ko-KR"/>
        </w:rPr>
        <w:t xml:space="preserve">SSB/SIB1-offloading: </w:t>
      </w:r>
      <w:r w:rsidR="00A32797">
        <w:rPr>
          <w:rFonts w:ascii="Times New Roman" w:hAnsi="Times New Roman"/>
          <w:sz w:val="22"/>
          <w:szCs w:val="22"/>
          <w:lang w:val="en-GB" w:eastAsia="ko-KR"/>
        </w:rPr>
        <w:t>O</w:t>
      </w:r>
      <w:r w:rsidR="0013387A">
        <w:rPr>
          <w:rFonts w:ascii="Times New Roman" w:hAnsi="Times New Roman"/>
          <w:sz w:val="22"/>
          <w:szCs w:val="22"/>
          <w:lang w:val="en-GB" w:eastAsia="ko-KR"/>
        </w:rPr>
        <w:t xml:space="preserve">n the first carrier frequency (which can be referred to as anchor-carrier), a UE can receive SSB and SIB1 while the UE </w:t>
      </w:r>
      <w:r>
        <w:rPr>
          <w:rFonts w:ascii="Times New Roman" w:hAnsi="Times New Roman"/>
          <w:sz w:val="22"/>
          <w:szCs w:val="22"/>
          <w:lang w:val="en-GB" w:eastAsia="ko-KR"/>
        </w:rPr>
        <w:t>does not need to receive SIB1 on the second carrier frequency (which can be referred to as non-anchor-carrier). That is, the UE can receive SIB1 only on anchor-carrier for both of anchor and non-anchor carriers and can transmit/receive UE-specific traffic on non-anchor-carrier.</w:t>
      </w:r>
    </w:p>
    <w:p w14:paraId="6E948615" w14:textId="77777777" w:rsidR="00201511" w:rsidRDefault="00201511" w:rsidP="00D32D87">
      <w:pPr>
        <w:spacing w:before="120" w:after="120" w:line="240" w:lineRule="auto"/>
        <w:ind w:left="0" w:firstLineChars="100" w:firstLine="220"/>
        <w:rPr>
          <w:rFonts w:eastAsia="바탕"/>
          <w:sz w:val="22"/>
          <w:szCs w:val="22"/>
          <w:lang w:eastAsia="ko-KR"/>
        </w:rPr>
      </w:pPr>
    </w:p>
    <w:p w14:paraId="74AB9B81" w14:textId="468F8118" w:rsidR="00CA58C7" w:rsidRDefault="003611F4"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 first sub-technique (on-demand SSB/SIB1) above seems to</w:t>
      </w:r>
      <w:r w:rsidR="00201511">
        <w:rPr>
          <w:rFonts w:eastAsia="바탕"/>
          <w:sz w:val="22"/>
          <w:szCs w:val="22"/>
          <w:lang w:eastAsia="ko-KR"/>
        </w:rPr>
        <w:t xml:space="preserve"> be</w:t>
      </w:r>
      <w:r>
        <w:rPr>
          <w:rFonts w:eastAsia="바탕" w:hint="eastAsia"/>
          <w:sz w:val="22"/>
          <w:szCs w:val="22"/>
          <w:lang w:eastAsia="ko-KR"/>
        </w:rPr>
        <w:t xml:space="preserve"> a </w:t>
      </w:r>
      <w:r>
        <w:rPr>
          <w:rFonts w:eastAsia="바탕"/>
          <w:sz w:val="22"/>
          <w:szCs w:val="22"/>
          <w:lang w:eastAsia="ko-KR"/>
        </w:rPr>
        <w:t>combination</w:t>
      </w:r>
      <w:r>
        <w:rPr>
          <w:rFonts w:eastAsia="바탕" w:hint="eastAsia"/>
          <w:sz w:val="22"/>
          <w:szCs w:val="22"/>
          <w:lang w:eastAsia="ko-KR"/>
        </w:rPr>
        <w:t xml:space="preserve"> </w:t>
      </w:r>
      <w:r>
        <w:rPr>
          <w:rFonts w:eastAsia="바탕"/>
          <w:sz w:val="22"/>
          <w:szCs w:val="22"/>
          <w:lang w:eastAsia="ko-KR"/>
        </w:rPr>
        <w:t>of other afore-mentioned techniques (i.e., Technique #A-1 + Technique #A-3). Therefore, we can focus on the second sub-technique in this section and the following details should be further clarified on that technique.</w:t>
      </w:r>
    </w:p>
    <w:p w14:paraId="2693F180" w14:textId="33E1C456" w:rsidR="003611F4" w:rsidRDefault="003611F4" w:rsidP="003611F4">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When system information for non-anchor-carrier is transmitted on anchor-carrier, it can be multiplexed with system information for anchor-carrier or </w:t>
      </w:r>
      <w:r w:rsidR="00246D1E">
        <w:rPr>
          <w:rFonts w:ascii="Times New Roman" w:hAnsi="Times New Roman"/>
          <w:sz w:val="22"/>
          <w:szCs w:val="22"/>
          <w:lang w:val="en-GB" w:eastAsia="ko-KR"/>
        </w:rPr>
        <w:t>can</w:t>
      </w:r>
      <w:r>
        <w:rPr>
          <w:rFonts w:ascii="Times New Roman" w:hAnsi="Times New Roman" w:hint="eastAsia"/>
          <w:sz w:val="22"/>
          <w:szCs w:val="22"/>
          <w:lang w:val="en-GB" w:eastAsia="ko-KR"/>
        </w:rPr>
        <w:t xml:space="preserve"> be scheduled </w:t>
      </w:r>
      <w:r>
        <w:rPr>
          <w:rFonts w:ascii="Times New Roman" w:hAnsi="Times New Roman"/>
          <w:sz w:val="22"/>
          <w:szCs w:val="22"/>
          <w:lang w:val="en-GB" w:eastAsia="ko-KR"/>
        </w:rPr>
        <w:t>by</w:t>
      </w:r>
      <w:r>
        <w:rPr>
          <w:rFonts w:ascii="Times New Roman" w:hAnsi="Times New Roman" w:hint="eastAsia"/>
          <w:sz w:val="22"/>
          <w:szCs w:val="22"/>
          <w:lang w:val="en-GB" w:eastAsia="ko-KR"/>
        </w:rPr>
        <w:t xml:space="preserve"> </w:t>
      </w:r>
      <w:r w:rsidR="000107ED">
        <w:rPr>
          <w:rFonts w:ascii="Times New Roman" w:hAnsi="Times New Roman"/>
          <w:sz w:val="22"/>
          <w:szCs w:val="22"/>
          <w:lang w:val="en-GB" w:eastAsia="ko-KR"/>
        </w:rPr>
        <w:t xml:space="preserve">PDCCH in </w:t>
      </w:r>
      <w:r>
        <w:rPr>
          <w:rFonts w:ascii="Times New Roman" w:hAnsi="Times New Roman"/>
          <w:sz w:val="22"/>
          <w:szCs w:val="22"/>
          <w:lang w:val="en-GB" w:eastAsia="ko-KR"/>
        </w:rPr>
        <w:t xml:space="preserve">separate </w:t>
      </w:r>
      <w:r>
        <w:rPr>
          <w:rFonts w:ascii="Times New Roman" w:hAnsi="Times New Roman" w:hint="eastAsia"/>
          <w:sz w:val="22"/>
          <w:szCs w:val="22"/>
          <w:lang w:val="en-GB" w:eastAsia="ko-KR"/>
        </w:rPr>
        <w:t>search space set or CORESET from that used for scheduling PDSCH carrying system information for anchor-carrier.</w:t>
      </w:r>
    </w:p>
    <w:p w14:paraId="61FB1A39" w14:textId="2486E30B" w:rsidR="003611F4" w:rsidRDefault="009600DD" w:rsidP="003611F4">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When paging </w:t>
      </w:r>
      <w:r>
        <w:rPr>
          <w:rFonts w:ascii="Times New Roman" w:hAnsi="Times New Roman"/>
          <w:sz w:val="22"/>
          <w:szCs w:val="22"/>
          <w:lang w:val="en-GB" w:eastAsia="ko-KR"/>
        </w:rPr>
        <w:t xml:space="preserve">for non-anchor-carrier(s) </w:t>
      </w:r>
      <w:r>
        <w:rPr>
          <w:rFonts w:ascii="Times New Roman" w:hAnsi="Times New Roman" w:hint="eastAsia"/>
          <w:sz w:val="22"/>
          <w:szCs w:val="22"/>
          <w:lang w:val="en-GB" w:eastAsia="ko-KR"/>
        </w:rPr>
        <w:t>is</w:t>
      </w:r>
      <w:r>
        <w:rPr>
          <w:rFonts w:ascii="Times New Roman" w:hAnsi="Times New Roman"/>
          <w:sz w:val="22"/>
          <w:szCs w:val="22"/>
          <w:lang w:val="en-GB" w:eastAsia="ko-KR"/>
        </w:rPr>
        <w:t xml:space="preserve"> </w:t>
      </w:r>
      <w:r>
        <w:rPr>
          <w:rFonts w:ascii="Times New Roman" w:hAnsi="Times New Roman" w:hint="eastAsia"/>
          <w:sz w:val="22"/>
          <w:szCs w:val="22"/>
          <w:lang w:val="en-GB" w:eastAsia="ko-KR"/>
        </w:rPr>
        <w:t xml:space="preserve">transmitted on anchor-carrier, </w:t>
      </w:r>
      <w:r>
        <w:rPr>
          <w:rFonts w:ascii="Times New Roman" w:hAnsi="Times New Roman"/>
          <w:sz w:val="22"/>
          <w:szCs w:val="22"/>
          <w:lang w:val="en-GB" w:eastAsia="ko-KR"/>
        </w:rPr>
        <w:t>the target carrier of this paging message (e.g., for SI update) needs to be indicated to UE.</w:t>
      </w:r>
    </w:p>
    <w:p w14:paraId="65C0D364" w14:textId="1CC80287" w:rsidR="009600DD" w:rsidRDefault="009600DD" w:rsidP="003611F4">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lastRenderedPageBreak/>
        <w:t xml:space="preserve">When PRACH can be transmitted on non-anchor-carrier and </w:t>
      </w:r>
      <w:r>
        <w:rPr>
          <w:rFonts w:ascii="Times New Roman" w:hAnsi="Times New Roman"/>
          <w:sz w:val="22"/>
          <w:szCs w:val="22"/>
          <w:lang w:val="en-GB" w:eastAsia="ko-KR"/>
        </w:rPr>
        <w:t xml:space="preserve">the corresponding </w:t>
      </w:r>
      <w:r>
        <w:rPr>
          <w:rFonts w:ascii="Times New Roman" w:hAnsi="Times New Roman" w:hint="eastAsia"/>
          <w:sz w:val="22"/>
          <w:szCs w:val="22"/>
          <w:lang w:val="en-GB" w:eastAsia="ko-KR"/>
        </w:rPr>
        <w:t xml:space="preserve">RAR is received </w:t>
      </w:r>
      <w:r>
        <w:rPr>
          <w:rFonts w:ascii="Times New Roman" w:hAnsi="Times New Roman"/>
          <w:sz w:val="22"/>
          <w:szCs w:val="22"/>
          <w:lang w:val="en-GB" w:eastAsia="ko-KR"/>
        </w:rPr>
        <w:t>on anchor-carrier, RAR needs to differentiate PRACH transmitted from different carriers.</w:t>
      </w:r>
    </w:p>
    <w:p w14:paraId="73F645A7" w14:textId="0D8AE281" w:rsidR="00C1347D" w:rsidRPr="009600DD" w:rsidRDefault="009600DD"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it should be considered t</w:t>
      </w:r>
      <w:r w:rsidR="00A32797">
        <w:rPr>
          <w:rFonts w:eastAsia="바탕"/>
          <w:sz w:val="22"/>
          <w:szCs w:val="22"/>
          <w:lang w:eastAsia="ko-KR"/>
        </w:rPr>
        <w:t>hat only NES UEs can camp on non-anchor-carriers while legacy UEs are not capable of accessing to non-anchor-carriers at all.</w:t>
      </w:r>
    </w:p>
    <w:p w14:paraId="6CBFFFDF" w14:textId="77777777" w:rsidR="009600DD" w:rsidRPr="009600DD" w:rsidRDefault="009600DD" w:rsidP="00D32D87">
      <w:pPr>
        <w:spacing w:before="120" w:after="120" w:line="240" w:lineRule="auto"/>
        <w:ind w:left="0" w:firstLineChars="100" w:firstLine="220"/>
        <w:rPr>
          <w:rFonts w:eastAsia="바탕"/>
          <w:sz w:val="22"/>
          <w:szCs w:val="22"/>
          <w:lang w:eastAsia="ko-KR"/>
        </w:rPr>
      </w:pPr>
    </w:p>
    <w:p w14:paraId="19C62097" w14:textId="01DDC52B" w:rsidR="00A32797" w:rsidRDefault="00A32797" w:rsidP="00A32797">
      <w:pPr>
        <w:spacing w:before="120" w:after="120" w:line="240" w:lineRule="auto"/>
        <w:ind w:left="0" w:firstLineChars="100" w:firstLine="216"/>
        <w:rPr>
          <w:b/>
          <w:sz w:val="22"/>
          <w:szCs w:val="22"/>
        </w:rPr>
      </w:pPr>
      <w:r>
        <w:rPr>
          <w:rFonts w:eastAsia="바탕"/>
          <w:b/>
          <w:sz w:val="22"/>
          <w:szCs w:val="22"/>
          <w:lang w:eastAsia="ko-KR"/>
        </w:rPr>
        <w:t>Observation</w:t>
      </w:r>
      <w:r w:rsidRPr="00CB3055">
        <w:rPr>
          <w:rFonts w:eastAsia="바탕"/>
          <w:b/>
          <w:sz w:val="22"/>
          <w:szCs w:val="22"/>
          <w:lang w:eastAsia="ko-KR"/>
        </w:rPr>
        <w:t xml:space="preserve"> #</w:t>
      </w:r>
      <w:r w:rsidR="005F0A2D">
        <w:rPr>
          <w:rFonts w:eastAsia="바탕"/>
          <w:b/>
          <w:sz w:val="22"/>
          <w:szCs w:val="22"/>
          <w:lang w:eastAsia="ko-KR"/>
        </w:rPr>
        <w:t>2</w:t>
      </w:r>
      <w:r w:rsidRPr="00CB3055">
        <w:rPr>
          <w:rFonts w:eastAsia="바탕"/>
          <w:b/>
          <w:sz w:val="22"/>
          <w:szCs w:val="22"/>
          <w:lang w:eastAsia="ko-KR"/>
        </w:rPr>
        <w:t>:</w:t>
      </w:r>
      <w:r w:rsidRPr="00CB3055">
        <w:rPr>
          <w:b/>
          <w:sz w:val="22"/>
          <w:szCs w:val="22"/>
        </w:rPr>
        <w:t xml:space="preserve"> </w:t>
      </w:r>
      <w:r>
        <w:rPr>
          <w:b/>
          <w:sz w:val="22"/>
          <w:szCs w:val="22"/>
        </w:rPr>
        <w:t>NES Technique #A-6 (</w:t>
      </w:r>
      <w:r w:rsidRPr="00A32797">
        <w:rPr>
          <w:b/>
          <w:sz w:val="22"/>
          <w:szCs w:val="22"/>
        </w:rPr>
        <w:t>Adaptation of SSB/SIB1</w:t>
      </w:r>
      <w:r>
        <w:rPr>
          <w:b/>
          <w:sz w:val="22"/>
          <w:szCs w:val="22"/>
        </w:rPr>
        <w:t xml:space="preserve">) </w:t>
      </w:r>
      <w:r w:rsidRPr="00A32797">
        <w:rPr>
          <w:b/>
          <w:sz w:val="22"/>
          <w:szCs w:val="22"/>
        </w:rPr>
        <w:t>can be classified into the following two sub-techniques</w:t>
      </w:r>
      <w:r>
        <w:rPr>
          <w:b/>
          <w:sz w:val="22"/>
          <w:szCs w:val="22"/>
        </w:rPr>
        <w:t xml:space="preserve"> and the first one seems to be covered by combining </w:t>
      </w:r>
      <w:r w:rsidRPr="00A32797">
        <w:rPr>
          <w:b/>
          <w:sz w:val="22"/>
          <w:szCs w:val="22"/>
        </w:rPr>
        <w:t xml:space="preserve">Technique #A-1 </w:t>
      </w:r>
      <w:r>
        <w:rPr>
          <w:b/>
          <w:sz w:val="22"/>
          <w:szCs w:val="22"/>
        </w:rPr>
        <w:t>(</w:t>
      </w:r>
      <w:r w:rsidRPr="00A32797">
        <w:rPr>
          <w:b/>
          <w:sz w:val="22"/>
          <w:szCs w:val="22"/>
        </w:rPr>
        <w:t>Adaptation of common signals and channels</w:t>
      </w:r>
      <w:r>
        <w:rPr>
          <w:b/>
          <w:sz w:val="22"/>
          <w:szCs w:val="22"/>
        </w:rPr>
        <w:t>) and</w:t>
      </w:r>
      <w:r w:rsidRPr="00A32797">
        <w:rPr>
          <w:b/>
          <w:sz w:val="22"/>
          <w:szCs w:val="22"/>
        </w:rPr>
        <w:t xml:space="preserve"> Technique #A-3</w:t>
      </w:r>
      <w:r>
        <w:rPr>
          <w:b/>
          <w:sz w:val="22"/>
          <w:szCs w:val="22"/>
        </w:rPr>
        <w:t xml:space="preserve"> (</w:t>
      </w:r>
      <w:r w:rsidRPr="00A32797">
        <w:rPr>
          <w:b/>
          <w:sz w:val="22"/>
          <w:szCs w:val="22"/>
        </w:rPr>
        <w:t>Wake up of gNB triggered by UE wake up signal</w:t>
      </w:r>
      <w:r>
        <w:rPr>
          <w:b/>
          <w:sz w:val="22"/>
          <w:szCs w:val="22"/>
        </w:rPr>
        <w:t>).</w:t>
      </w:r>
    </w:p>
    <w:p w14:paraId="535DFB2F" w14:textId="6C423162" w:rsidR="00A32797" w:rsidRDefault="00A32797" w:rsidP="00A32797">
      <w:pPr>
        <w:pStyle w:val="ac"/>
        <w:numPr>
          <w:ilvl w:val="0"/>
          <w:numId w:val="35"/>
        </w:numPr>
        <w:spacing w:before="120" w:after="120" w:line="240" w:lineRule="auto"/>
        <w:ind w:leftChars="0"/>
        <w:rPr>
          <w:rFonts w:ascii="Times New Roman" w:hAnsi="Times New Roman"/>
          <w:b/>
          <w:sz w:val="22"/>
          <w:szCs w:val="22"/>
          <w:lang w:val="en-GB" w:eastAsia="ko-KR"/>
        </w:rPr>
      </w:pPr>
      <w:r w:rsidRPr="00A32797">
        <w:rPr>
          <w:rFonts w:ascii="Times New Roman" w:hAnsi="Times New Roman"/>
          <w:b/>
          <w:sz w:val="22"/>
          <w:szCs w:val="22"/>
          <w:lang w:val="en-GB" w:eastAsia="ko-KR"/>
        </w:rPr>
        <w:t>1) On-demand SSB/SIB1: For a cell operating with adaptation of SSB/SIB1, UE can request for the cell to transmit SSB/SIB1 by sending UE WUS.</w:t>
      </w:r>
    </w:p>
    <w:p w14:paraId="6A305C66" w14:textId="04349A85" w:rsidR="00A32797" w:rsidRDefault="00A32797" w:rsidP="00A32797">
      <w:pPr>
        <w:pStyle w:val="ac"/>
        <w:numPr>
          <w:ilvl w:val="0"/>
          <w:numId w:val="35"/>
        </w:numPr>
        <w:spacing w:before="120" w:after="120" w:line="240" w:lineRule="auto"/>
        <w:ind w:leftChars="0"/>
        <w:rPr>
          <w:rFonts w:ascii="Times New Roman" w:hAnsi="Times New Roman"/>
          <w:b/>
          <w:sz w:val="22"/>
          <w:szCs w:val="22"/>
          <w:lang w:val="en-GB" w:eastAsia="ko-KR"/>
        </w:rPr>
      </w:pPr>
      <w:r w:rsidRPr="00A32797">
        <w:rPr>
          <w:rFonts w:ascii="Times New Roman" w:hAnsi="Times New Roman"/>
          <w:b/>
          <w:sz w:val="22"/>
          <w:szCs w:val="22"/>
          <w:lang w:val="en-GB" w:eastAsia="ko-KR"/>
        </w:rPr>
        <w:t xml:space="preserve">2) SSB/SIB1-offloading: </w:t>
      </w:r>
      <w:r w:rsidR="00201511">
        <w:rPr>
          <w:rFonts w:ascii="Times New Roman" w:hAnsi="Times New Roman"/>
          <w:b/>
          <w:sz w:val="22"/>
          <w:szCs w:val="22"/>
          <w:lang w:val="en-GB" w:eastAsia="ko-KR"/>
        </w:rPr>
        <w:t xml:space="preserve">A </w:t>
      </w:r>
      <w:r w:rsidRPr="00A32797">
        <w:rPr>
          <w:rFonts w:ascii="Times New Roman" w:hAnsi="Times New Roman"/>
          <w:b/>
          <w:sz w:val="22"/>
          <w:szCs w:val="22"/>
          <w:lang w:val="en-GB" w:eastAsia="ko-KR"/>
        </w:rPr>
        <w:t xml:space="preserve">UE can receive SSB </w:t>
      </w:r>
      <w:r w:rsidR="00201511" w:rsidRPr="00A32797">
        <w:rPr>
          <w:rFonts w:ascii="Times New Roman" w:hAnsi="Times New Roman"/>
          <w:b/>
          <w:sz w:val="22"/>
          <w:szCs w:val="22"/>
          <w:lang w:val="en-GB" w:eastAsia="ko-KR"/>
        </w:rPr>
        <w:t xml:space="preserve">and SIB1 </w:t>
      </w:r>
      <w:r w:rsidR="00201511">
        <w:rPr>
          <w:rFonts w:ascii="Times New Roman" w:hAnsi="Times New Roman"/>
          <w:b/>
          <w:sz w:val="22"/>
          <w:szCs w:val="22"/>
          <w:lang w:val="en-GB" w:eastAsia="ko-KR"/>
        </w:rPr>
        <w:t>o</w:t>
      </w:r>
      <w:r w:rsidR="00201511" w:rsidRPr="00A32797">
        <w:rPr>
          <w:rFonts w:ascii="Times New Roman" w:hAnsi="Times New Roman"/>
          <w:b/>
          <w:sz w:val="22"/>
          <w:szCs w:val="22"/>
          <w:lang w:val="en-GB" w:eastAsia="ko-KR"/>
        </w:rPr>
        <w:t xml:space="preserve">n the anchor-carrier </w:t>
      </w:r>
      <w:r w:rsidRPr="00A32797">
        <w:rPr>
          <w:rFonts w:ascii="Times New Roman" w:hAnsi="Times New Roman"/>
          <w:b/>
          <w:sz w:val="22"/>
          <w:szCs w:val="22"/>
          <w:lang w:val="en-GB" w:eastAsia="ko-KR"/>
        </w:rPr>
        <w:t xml:space="preserve">while the UE does not need to receive </w:t>
      </w:r>
      <w:r w:rsidR="00201511">
        <w:rPr>
          <w:rFonts w:ascii="Times New Roman" w:hAnsi="Times New Roman"/>
          <w:b/>
          <w:sz w:val="22"/>
          <w:szCs w:val="22"/>
          <w:lang w:val="en-GB" w:eastAsia="ko-KR"/>
        </w:rPr>
        <w:t xml:space="preserve">(SSB and) </w:t>
      </w:r>
      <w:r w:rsidRPr="00A32797">
        <w:rPr>
          <w:rFonts w:ascii="Times New Roman" w:hAnsi="Times New Roman"/>
          <w:b/>
          <w:sz w:val="22"/>
          <w:szCs w:val="22"/>
          <w:lang w:val="en-GB" w:eastAsia="ko-KR"/>
        </w:rPr>
        <w:t>SIB1 on non-anchor-carrier</w:t>
      </w:r>
      <w:r>
        <w:rPr>
          <w:rFonts w:ascii="Times New Roman" w:hAnsi="Times New Roman"/>
          <w:b/>
          <w:sz w:val="22"/>
          <w:szCs w:val="22"/>
          <w:lang w:val="en-GB" w:eastAsia="ko-KR"/>
        </w:rPr>
        <w:t>.</w:t>
      </w:r>
    </w:p>
    <w:p w14:paraId="75B41CEA" w14:textId="77777777" w:rsidR="00A32797" w:rsidRPr="00A32797" w:rsidRDefault="00A32797" w:rsidP="00A32797">
      <w:pPr>
        <w:spacing w:before="120" w:after="120" w:line="240" w:lineRule="auto"/>
        <w:ind w:left="0" w:firstLineChars="100" w:firstLine="216"/>
        <w:rPr>
          <w:rFonts w:eastAsia="바탕"/>
          <w:b/>
          <w:sz w:val="22"/>
          <w:szCs w:val="22"/>
          <w:lang w:eastAsia="ko-KR"/>
        </w:rPr>
      </w:pPr>
    </w:p>
    <w:p w14:paraId="5B5B4C52" w14:textId="635BA2F8" w:rsidR="00A32797" w:rsidRDefault="00A32797" w:rsidP="00A32797">
      <w:pPr>
        <w:spacing w:before="120" w:after="120" w:line="240" w:lineRule="auto"/>
        <w:ind w:left="0" w:firstLineChars="100" w:firstLine="216"/>
        <w:rPr>
          <w:b/>
          <w:sz w:val="22"/>
          <w:szCs w:val="22"/>
        </w:rPr>
      </w:pPr>
      <w:r w:rsidRPr="00CB3055">
        <w:rPr>
          <w:rFonts w:eastAsia="바탕"/>
          <w:b/>
          <w:sz w:val="22"/>
          <w:szCs w:val="22"/>
          <w:lang w:eastAsia="ko-KR"/>
        </w:rPr>
        <w:t>Proposal #</w:t>
      </w:r>
      <w:r w:rsidR="006830EF">
        <w:rPr>
          <w:rFonts w:eastAsia="바탕"/>
          <w:b/>
          <w:sz w:val="22"/>
          <w:szCs w:val="22"/>
          <w:lang w:eastAsia="ko-KR"/>
        </w:rPr>
        <w:t>6</w:t>
      </w:r>
      <w:r w:rsidRPr="00CB3055">
        <w:rPr>
          <w:rFonts w:eastAsia="바탕"/>
          <w:b/>
          <w:sz w:val="22"/>
          <w:szCs w:val="22"/>
          <w:lang w:eastAsia="ko-KR"/>
        </w:rPr>
        <w:t>:</w:t>
      </w:r>
      <w:r w:rsidRPr="00CB3055">
        <w:rPr>
          <w:b/>
          <w:sz w:val="22"/>
          <w:szCs w:val="22"/>
        </w:rPr>
        <w:t xml:space="preserve"> </w:t>
      </w:r>
      <w:r>
        <w:rPr>
          <w:b/>
          <w:sz w:val="22"/>
          <w:szCs w:val="22"/>
        </w:rPr>
        <w:t>For NES Technique #A-6 (</w:t>
      </w:r>
      <w:r w:rsidRPr="00A32797">
        <w:rPr>
          <w:b/>
          <w:sz w:val="22"/>
          <w:szCs w:val="22"/>
        </w:rPr>
        <w:t>Adaptation of SSB/SIB1</w:t>
      </w:r>
      <w:r>
        <w:rPr>
          <w:b/>
          <w:sz w:val="22"/>
          <w:szCs w:val="22"/>
        </w:rPr>
        <w:t xml:space="preserve">), the following details should be </w:t>
      </w:r>
      <w:r w:rsidR="00246D1E">
        <w:rPr>
          <w:b/>
          <w:sz w:val="22"/>
          <w:szCs w:val="22"/>
        </w:rPr>
        <w:t xml:space="preserve">further </w:t>
      </w:r>
      <w:r>
        <w:rPr>
          <w:b/>
          <w:sz w:val="22"/>
          <w:szCs w:val="22"/>
        </w:rPr>
        <w:t>clarified for SSB/SIB1-offloading</w:t>
      </w:r>
      <w:r w:rsidR="00246D1E">
        <w:rPr>
          <w:b/>
          <w:sz w:val="22"/>
          <w:szCs w:val="22"/>
        </w:rPr>
        <w:t xml:space="preserve"> by considering that legacy UE cannot access to non-anchor-carriers at all</w:t>
      </w:r>
      <w:r>
        <w:rPr>
          <w:b/>
          <w:sz w:val="22"/>
          <w:szCs w:val="22"/>
        </w:rPr>
        <w:t>.</w:t>
      </w:r>
    </w:p>
    <w:p w14:paraId="588BBB0E" w14:textId="7735D62E" w:rsidR="00A32797" w:rsidRDefault="00246D1E" w:rsidP="00246D1E">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Whether SIB1 for non-anchor-carriers are multiplexed with that for anchor-carrier, or </w:t>
      </w:r>
      <w:r w:rsidRPr="00246D1E">
        <w:rPr>
          <w:rFonts w:ascii="Times New Roman" w:hAnsi="Times New Roman"/>
          <w:b/>
          <w:sz w:val="22"/>
          <w:szCs w:val="22"/>
          <w:lang w:val="en-GB" w:eastAsia="ko-KR"/>
        </w:rPr>
        <w:t xml:space="preserve">scheduled by </w:t>
      </w:r>
      <w:r w:rsidR="000107ED">
        <w:rPr>
          <w:rFonts w:ascii="Times New Roman" w:hAnsi="Times New Roman"/>
          <w:b/>
          <w:sz w:val="22"/>
          <w:szCs w:val="22"/>
          <w:lang w:val="en-GB" w:eastAsia="ko-KR"/>
        </w:rPr>
        <w:t xml:space="preserve">PDCCH in </w:t>
      </w:r>
      <w:r w:rsidRPr="00246D1E">
        <w:rPr>
          <w:rFonts w:ascii="Times New Roman" w:hAnsi="Times New Roman"/>
          <w:b/>
          <w:sz w:val="22"/>
          <w:szCs w:val="22"/>
          <w:lang w:val="en-GB" w:eastAsia="ko-KR"/>
        </w:rPr>
        <w:t>separate search space set or CORESET from that used for scheduling PDSCH carrying system information for anchor-carrier.</w:t>
      </w:r>
    </w:p>
    <w:p w14:paraId="0393FD0E" w14:textId="5A3567BA" w:rsidR="00A32797" w:rsidRPr="00514F77" w:rsidRDefault="00246D1E" w:rsidP="00A32797">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Whether paging</w:t>
      </w:r>
      <w:r w:rsidR="00473DC7">
        <w:rPr>
          <w:rFonts w:ascii="Times New Roman" w:hAnsi="Times New Roman"/>
          <w:b/>
          <w:sz w:val="22"/>
          <w:szCs w:val="22"/>
          <w:lang w:val="en-GB" w:eastAsia="ko-KR"/>
        </w:rPr>
        <w:t xml:space="preserve">, PRACH, </w:t>
      </w:r>
      <w:r>
        <w:rPr>
          <w:rFonts w:ascii="Times New Roman" w:hAnsi="Times New Roman"/>
          <w:b/>
          <w:sz w:val="22"/>
          <w:szCs w:val="22"/>
          <w:lang w:val="en-GB" w:eastAsia="ko-KR"/>
        </w:rPr>
        <w:t>and RAR for non-anchor-carriers are transmitted on anchor-carrier or non-anchor-carrier.</w:t>
      </w:r>
    </w:p>
    <w:p w14:paraId="24203898" w14:textId="77777777" w:rsidR="00A32797" w:rsidRPr="00AF7B7E" w:rsidRDefault="00A32797" w:rsidP="00D32D87">
      <w:pPr>
        <w:spacing w:before="120" w:after="120" w:line="240" w:lineRule="auto"/>
        <w:ind w:left="0" w:firstLineChars="100" w:firstLine="220"/>
        <w:rPr>
          <w:rFonts w:eastAsia="바탕"/>
          <w:sz w:val="22"/>
          <w:szCs w:val="22"/>
          <w:lang w:eastAsia="ko-KR"/>
        </w:rPr>
      </w:pPr>
    </w:p>
    <w:p w14:paraId="39FC67F6" w14:textId="73EF89AA"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t>NES techniques in frequency domain</w:t>
      </w:r>
    </w:p>
    <w:p w14:paraId="74A28854" w14:textId="230A8C6F" w:rsidR="002C077B" w:rsidRPr="002C077B" w:rsidRDefault="002C077B" w:rsidP="002C077B">
      <w:pPr>
        <w:pStyle w:val="1"/>
        <w:numPr>
          <w:ilvl w:val="2"/>
          <w:numId w:val="1"/>
        </w:numPr>
        <w:spacing w:before="300"/>
        <w:rPr>
          <w:rFonts w:eastAsia="바탕" w:cs="Arial"/>
          <w:b/>
          <w:sz w:val="24"/>
          <w:lang w:eastAsia="ko-KR"/>
        </w:rPr>
      </w:pPr>
      <w:r w:rsidRPr="002C077B">
        <w:rPr>
          <w:rFonts w:eastAsia="바탕" w:cs="Arial"/>
          <w:b/>
          <w:bCs/>
          <w:sz w:val="24"/>
          <w:lang w:val="en-US" w:eastAsia="ko-KR"/>
        </w:rPr>
        <w:t>Technique #</w:t>
      </w:r>
      <w:r>
        <w:rPr>
          <w:rFonts w:eastAsia="바탕" w:cs="Arial"/>
          <w:b/>
          <w:bCs/>
          <w:sz w:val="24"/>
          <w:lang w:val="en-US" w:eastAsia="ko-KR"/>
        </w:rPr>
        <w:t>B</w:t>
      </w:r>
      <w:r w:rsidRPr="002C077B">
        <w:rPr>
          <w:rFonts w:eastAsia="바탕" w:cs="Arial"/>
          <w:b/>
          <w:bCs/>
          <w:sz w:val="24"/>
          <w:lang w:val="en-US" w:eastAsia="ko-KR"/>
        </w:rPr>
        <w:t>-</w:t>
      </w:r>
      <w:r>
        <w:rPr>
          <w:rFonts w:eastAsia="바탕" w:cs="Arial"/>
          <w:b/>
          <w:bCs/>
          <w:sz w:val="24"/>
          <w:lang w:val="en-US" w:eastAsia="ko-KR"/>
        </w:rPr>
        <w:t>1:</w:t>
      </w:r>
      <w:r w:rsidRPr="002C077B">
        <w:rPr>
          <w:rFonts w:eastAsia="바탕" w:cs="Arial"/>
          <w:b/>
          <w:bCs/>
          <w:sz w:val="24"/>
          <w:lang w:val="en-US" w:eastAsia="ko-KR"/>
        </w:rPr>
        <w:t xml:space="preserve"> Multi-carrier energy savings enhancements</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2C077B" w14:paraId="2720E377" w14:textId="77777777" w:rsidTr="00282D06">
        <w:tc>
          <w:tcPr>
            <w:tcW w:w="9628" w:type="dxa"/>
          </w:tcPr>
          <w:p w14:paraId="228B118E" w14:textId="77777777" w:rsidR="002C077B" w:rsidRPr="002C077B" w:rsidRDefault="002C077B" w:rsidP="002C077B">
            <w:pPr>
              <w:keepNext/>
              <w:keepLines/>
              <w:suppressAutoHyphens/>
              <w:spacing w:before="120" w:line="252" w:lineRule="auto"/>
              <w:ind w:left="1411" w:hanging="1411"/>
              <w:jc w:val="left"/>
              <w:outlineLvl w:val="3"/>
              <w:rPr>
                <w:rFonts w:ascii="Arial" w:eastAsia="SimSun" w:hAnsi="Arial"/>
                <w:sz w:val="24"/>
                <w:szCs w:val="18"/>
                <w:lang w:eastAsia="zh-CN"/>
              </w:rPr>
            </w:pPr>
            <w:r w:rsidRPr="002C077B">
              <w:rPr>
                <w:rFonts w:ascii="Arial" w:eastAsia="SimSun" w:hAnsi="Arial"/>
                <w:sz w:val="24"/>
                <w:szCs w:val="18"/>
                <w:highlight w:val="green"/>
                <w:lang w:eastAsia="zh-CN"/>
              </w:rPr>
              <w:t>Proposal #3-1I</w:t>
            </w:r>
          </w:p>
          <w:p w14:paraId="4C2D3ACB" w14:textId="77777777" w:rsidR="002C077B" w:rsidRPr="002C077B" w:rsidRDefault="002C077B" w:rsidP="002C077B">
            <w:pPr>
              <w:numPr>
                <w:ilvl w:val="0"/>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Technique #B-1: Multi-carrier energy savings enhancements</w:t>
            </w:r>
          </w:p>
          <w:p w14:paraId="7E355F26"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 xml:space="preserve">Background: </w:t>
            </w:r>
          </w:p>
          <w:p w14:paraId="60903A1A"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Intra-band SSB-less Scell operation has already been supported by the current specification</w:t>
            </w:r>
          </w:p>
          <w:p w14:paraId="1811D6AF"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For supporting of Inter-band SSB-less Scell operation, in case of the cross-carrier synchronization and/or measurement via another serving cell, procedures similar to legacy Intra-band SSB-less Scell operation may be investigated.</w:t>
            </w:r>
          </w:p>
          <w:p w14:paraId="7F65A5E0"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 xml:space="preserve">Inter-band CA with SSB-less carriers/Scell </w:t>
            </w:r>
          </w:p>
          <w:p w14:paraId="79998C51"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lastRenderedPageBreak/>
              <w:t>No SSB transmission in some inter-band SCell. The sync is acquired from other cell with SSB transmission or same cell with simplified signal transmission, also in order for fast activation and deactivation of SCell.</w:t>
            </w:r>
          </w:p>
          <w:p w14:paraId="12A8E8B4"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w:t>
            </w:r>
            <w:r w:rsidRPr="002C077B" w:rsidDel="00297A6C">
              <w:rPr>
                <w:rFonts w:eastAsia="SimSun"/>
                <w:sz w:val="22"/>
                <w:szCs w:val="22"/>
                <w:lang w:val="en-US" w:eastAsia="zh-CN"/>
              </w:rPr>
              <w:t xml:space="preserve"> </w:t>
            </w:r>
            <w:r w:rsidRPr="002C077B">
              <w:rPr>
                <w:rFonts w:eastAsia="SimSun"/>
                <w:sz w:val="22"/>
                <w:szCs w:val="22"/>
                <w:lang w:val="en-US" w:eastAsia="zh-CN"/>
              </w:rPr>
              <w:t>-less Scell.</w:t>
            </w:r>
          </w:p>
          <w:p w14:paraId="74F3FCCE"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Dynamic UE-group Pcell switching</w:t>
            </w:r>
          </w:p>
          <w:p w14:paraId="4F366C9C"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 xml:space="preserve">To reduce network power consumption, a common primary cell may be dynamically indicated for a group of UEs. </w:t>
            </w:r>
          </w:p>
          <w:p w14:paraId="75F18D96" w14:textId="77777777" w:rsidR="002C077B" w:rsidRPr="002C077B" w:rsidRDefault="002C077B" w:rsidP="002C077B">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2C077B">
              <w:rPr>
                <w:rFonts w:eastAsia="맑은 고딕"/>
                <w:sz w:val="22"/>
                <w:szCs w:val="22"/>
                <w:lang w:val="en-US" w:eastAsia="ko-KR"/>
              </w:rPr>
              <w:t>Potential impact to other WGS</w:t>
            </w:r>
          </w:p>
          <w:p w14:paraId="4ED1A96E"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RAN2:</w:t>
            </w:r>
          </w:p>
          <w:p w14:paraId="5C5DB734"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For inter-band CA with SSB-less Scell:</w:t>
            </w:r>
          </w:p>
          <w:p w14:paraId="124A225B" w14:textId="77777777" w:rsidR="002C077B" w:rsidRPr="002C077B" w:rsidRDefault="002C077B" w:rsidP="002C077B">
            <w:pPr>
              <w:numPr>
                <w:ilvl w:val="4"/>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RACH procedures in SSB-less Scell</w:t>
            </w:r>
          </w:p>
          <w:p w14:paraId="5299FFDF" w14:textId="77777777"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zh-CN"/>
              </w:rPr>
            </w:pPr>
            <w:r w:rsidRPr="002C077B">
              <w:rPr>
                <w:rFonts w:eastAsia="맑은 고딕"/>
                <w:sz w:val="22"/>
                <w:szCs w:val="22"/>
                <w:lang w:val="en-US" w:eastAsia="zh-CN"/>
              </w:rPr>
              <w:t>Impact on procedure for dynamic Pcell switching</w:t>
            </w:r>
          </w:p>
          <w:p w14:paraId="78F9E959"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RAN3:</w:t>
            </w:r>
          </w:p>
          <w:p w14:paraId="2679E548" w14:textId="77777777" w:rsidR="002C077B" w:rsidRPr="002C077B" w:rsidRDefault="002C077B" w:rsidP="002C077B">
            <w:pPr>
              <w:numPr>
                <w:ilvl w:val="2"/>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RAN4:</w:t>
            </w:r>
          </w:p>
          <w:p w14:paraId="44E8841B" w14:textId="7B7C0C39" w:rsidR="002C077B" w:rsidRPr="002C077B" w:rsidRDefault="002C077B" w:rsidP="002C077B">
            <w:pPr>
              <w:numPr>
                <w:ilvl w:val="3"/>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2C077B">
              <w:rPr>
                <w:rFonts w:eastAsia="SimSun"/>
                <w:sz w:val="22"/>
                <w:szCs w:val="22"/>
                <w:lang w:val="en-US" w:eastAsia="zh-CN"/>
              </w:rPr>
              <w:t>FFS</w:t>
            </w:r>
          </w:p>
        </w:tc>
      </w:tr>
    </w:tbl>
    <w:p w14:paraId="35C4A14C" w14:textId="77777777" w:rsidR="00C42F7B" w:rsidRDefault="00C42F7B" w:rsidP="00D32D87">
      <w:pPr>
        <w:spacing w:before="120" w:after="120" w:line="240" w:lineRule="auto"/>
        <w:ind w:left="0" w:firstLineChars="100" w:firstLine="220"/>
        <w:rPr>
          <w:rFonts w:eastAsia="바탕"/>
          <w:sz w:val="22"/>
          <w:szCs w:val="22"/>
          <w:lang w:eastAsia="ko-KR"/>
        </w:rPr>
      </w:pPr>
    </w:p>
    <w:p w14:paraId="322147EF" w14:textId="3784F4B1" w:rsidR="00F177A0" w:rsidRDefault="00F177A0"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w:t>
      </w:r>
      <w:r>
        <w:rPr>
          <w:rFonts w:eastAsia="바탕"/>
          <w:sz w:val="22"/>
          <w:szCs w:val="22"/>
          <w:lang w:eastAsia="ko-KR"/>
        </w:rPr>
        <w:t>SCell operation</w:t>
      </w:r>
      <w:r>
        <w:rPr>
          <w:rFonts w:eastAsia="바탕" w:hint="eastAsia"/>
          <w:sz w:val="22"/>
          <w:szCs w:val="22"/>
          <w:lang w:eastAsia="ko-KR"/>
        </w:rPr>
        <w:t xml:space="preserve">, </w:t>
      </w:r>
      <w:r>
        <w:rPr>
          <w:rFonts w:eastAsia="바탕"/>
          <w:sz w:val="22"/>
          <w:szCs w:val="22"/>
          <w:lang w:eastAsia="ko-KR"/>
        </w:rPr>
        <w:t>SCell without SSB transmission under inter-band CA framework has been discussed, however, in our view, its feasibility should be first checked in RAN4. Rather, we can consider simplified or compact DL signal/channel transmission for time/frequency synchronization</w:t>
      </w:r>
      <w:r w:rsidR="00C3049D">
        <w:rPr>
          <w:rFonts w:eastAsia="바탕"/>
          <w:sz w:val="22"/>
          <w:szCs w:val="22"/>
          <w:lang w:eastAsia="ko-KR"/>
        </w:rPr>
        <w:t xml:space="preserve">, </w:t>
      </w:r>
      <w:r>
        <w:rPr>
          <w:rFonts w:eastAsia="바탕"/>
          <w:sz w:val="22"/>
          <w:szCs w:val="22"/>
          <w:lang w:eastAsia="ko-KR"/>
        </w:rPr>
        <w:t>e.g., by combining SSB with QCLed TRS as a single burst or by modifying SSB (e.g., occupying only two symbols), which would aid a cell discovery with reduced gNB power consumption.</w:t>
      </w:r>
    </w:p>
    <w:p w14:paraId="0B680562" w14:textId="7B4112C4" w:rsidR="008078F8" w:rsidRDefault="00C3049D" w:rsidP="008078F8">
      <w:pPr>
        <w:spacing w:before="120" w:after="120" w:line="240" w:lineRule="auto"/>
        <w:ind w:left="0" w:firstLineChars="100" w:firstLine="220"/>
        <w:rPr>
          <w:rFonts w:eastAsia="바탕"/>
          <w:sz w:val="22"/>
          <w:szCs w:val="22"/>
          <w:lang w:eastAsia="ko-KR"/>
        </w:rPr>
      </w:pPr>
      <w:r>
        <w:rPr>
          <w:rFonts w:eastAsia="바탕"/>
          <w:sz w:val="22"/>
          <w:szCs w:val="22"/>
          <w:lang w:eastAsia="ko-KR"/>
        </w:rPr>
        <w:t>In addition</w:t>
      </w:r>
      <w:r w:rsidR="008078F8">
        <w:rPr>
          <w:rFonts w:eastAsia="바탕"/>
          <w:sz w:val="22"/>
          <w:szCs w:val="22"/>
          <w:lang w:eastAsia="ko-KR"/>
        </w:rPr>
        <w:t xml:space="preserve">, enhanced </w:t>
      </w:r>
      <w:r>
        <w:rPr>
          <w:rFonts w:eastAsia="바탕"/>
          <w:sz w:val="22"/>
          <w:szCs w:val="22"/>
          <w:lang w:eastAsia="ko-KR"/>
        </w:rPr>
        <w:t xml:space="preserve">SCell (de)activation or </w:t>
      </w:r>
      <w:r w:rsidR="008078F8">
        <w:rPr>
          <w:rFonts w:eastAsia="바탕"/>
          <w:sz w:val="22"/>
          <w:szCs w:val="22"/>
          <w:lang w:eastAsia="ko-KR"/>
        </w:rPr>
        <w:t xml:space="preserve">dormancy operation can be considered. </w:t>
      </w:r>
      <w:r>
        <w:rPr>
          <w:rFonts w:eastAsia="바탕"/>
          <w:sz w:val="22"/>
          <w:szCs w:val="22"/>
          <w:lang w:eastAsia="ko-KR"/>
        </w:rPr>
        <w:t xml:space="preserve">For SCell (de)activation, </w:t>
      </w:r>
      <w:r w:rsidRPr="009B19B4">
        <w:rPr>
          <w:rFonts w:eastAsia="바탕"/>
          <w:sz w:val="22"/>
          <w:szCs w:val="22"/>
          <w:lang w:eastAsia="ko-KR"/>
        </w:rPr>
        <w:t>group-common DCI (or MAC CE)</w:t>
      </w:r>
      <w:r>
        <w:rPr>
          <w:rFonts w:eastAsia="바탕"/>
          <w:sz w:val="22"/>
          <w:szCs w:val="22"/>
          <w:lang w:eastAsia="ko-KR"/>
        </w:rPr>
        <w:t xml:space="preserve"> signaling can be introduced to save gNB’s energy consumption. </w:t>
      </w:r>
      <w:r w:rsidR="008078F8">
        <w:rPr>
          <w:rFonts w:eastAsia="바탕"/>
          <w:sz w:val="22"/>
          <w:szCs w:val="22"/>
          <w:lang w:eastAsia="ko-KR"/>
        </w:rPr>
        <w:t xml:space="preserve">For </w:t>
      </w:r>
      <w:r>
        <w:rPr>
          <w:rFonts w:eastAsia="바탕"/>
          <w:sz w:val="22"/>
          <w:szCs w:val="22"/>
          <w:lang w:eastAsia="ko-KR"/>
        </w:rPr>
        <w:t>dormancy operation</w:t>
      </w:r>
      <w:r w:rsidR="008078F8">
        <w:rPr>
          <w:rFonts w:eastAsia="바탕"/>
          <w:sz w:val="22"/>
          <w:szCs w:val="22"/>
          <w:lang w:eastAsia="ko-KR"/>
        </w:rPr>
        <w:t xml:space="preserve">, while legacy dormancy operation was applied only to SCell, enhanced dormancy can be extended to PCell, PSCell, or PUCCH-SCell. </w:t>
      </w:r>
      <w:r>
        <w:rPr>
          <w:rFonts w:eastAsia="바탕"/>
          <w:sz w:val="22"/>
          <w:szCs w:val="22"/>
          <w:lang w:eastAsia="ko-KR"/>
        </w:rPr>
        <w:t>Besides</w:t>
      </w:r>
      <w:r w:rsidR="008078F8">
        <w:rPr>
          <w:rFonts w:eastAsia="바탕"/>
          <w:sz w:val="22"/>
          <w:szCs w:val="22"/>
          <w:lang w:eastAsia="ko-KR"/>
        </w:rPr>
        <w:t>, gNB’s activity with dormant BWP can be reduced by disallowing periodic or semi-persistent CSI reporting but allowing aperiodic CSI report.</w:t>
      </w:r>
    </w:p>
    <w:p w14:paraId="34CEC057" w14:textId="20F0D044" w:rsidR="008078F8" w:rsidRDefault="008078F8" w:rsidP="00D32D87">
      <w:pPr>
        <w:spacing w:before="120" w:after="120" w:line="240" w:lineRule="auto"/>
        <w:ind w:left="0" w:firstLineChars="100" w:firstLine="220"/>
        <w:rPr>
          <w:rFonts w:eastAsia="바탕"/>
          <w:sz w:val="22"/>
          <w:szCs w:val="22"/>
          <w:lang w:eastAsia="ko-KR"/>
        </w:rPr>
      </w:pPr>
    </w:p>
    <w:p w14:paraId="5431F02E" w14:textId="7031AD4E" w:rsidR="00C3049D" w:rsidRDefault="00C3049D" w:rsidP="00C3049D">
      <w:pPr>
        <w:spacing w:before="120" w:after="120" w:line="240" w:lineRule="auto"/>
        <w:ind w:left="0" w:firstLineChars="100" w:firstLine="216"/>
        <w:rPr>
          <w:b/>
          <w:sz w:val="22"/>
          <w:szCs w:val="22"/>
        </w:rPr>
      </w:pPr>
      <w:r w:rsidRPr="00CB3055">
        <w:rPr>
          <w:rFonts w:eastAsia="바탕"/>
          <w:b/>
          <w:sz w:val="22"/>
          <w:szCs w:val="22"/>
          <w:lang w:eastAsia="ko-KR"/>
        </w:rPr>
        <w:t>Proposal #</w:t>
      </w:r>
      <w:r w:rsidR="006830EF">
        <w:rPr>
          <w:rFonts w:eastAsia="바탕"/>
          <w:b/>
          <w:sz w:val="22"/>
          <w:szCs w:val="22"/>
          <w:lang w:eastAsia="ko-KR"/>
        </w:rPr>
        <w:t>7</w:t>
      </w:r>
      <w:r w:rsidRPr="00CB3055">
        <w:rPr>
          <w:rFonts w:eastAsia="바탕"/>
          <w:b/>
          <w:sz w:val="22"/>
          <w:szCs w:val="22"/>
          <w:lang w:eastAsia="ko-KR"/>
        </w:rPr>
        <w:t>:</w:t>
      </w:r>
      <w:r w:rsidRPr="00CB3055">
        <w:rPr>
          <w:b/>
          <w:sz w:val="22"/>
          <w:szCs w:val="22"/>
        </w:rPr>
        <w:t xml:space="preserve"> </w:t>
      </w:r>
      <w:r>
        <w:rPr>
          <w:b/>
          <w:sz w:val="22"/>
          <w:szCs w:val="22"/>
        </w:rPr>
        <w:t>For NES Technique #B-1 (</w:t>
      </w:r>
      <w:r w:rsidRPr="00C3049D">
        <w:rPr>
          <w:b/>
          <w:sz w:val="22"/>
          <w:szCs w:val="22"/>
        </w:rPr>
        <w:t>Multi-carrier energy savings enhancements</w:t>
      </w:r>
      <w:r>
        <w:rPr>
          <w:b/>
          <w:sz w:val="22"/>
          <w:szCs w:val="22"/>
        </w:rPr>
        <w:t>),</w:t>
      </w:r>
    </w:p>
    <w:p w14:paraId="1AD7FF09" w14:textId="4DD92588" w:rsidR="00C3049D" w:rsidRDefault="00C3049D" w:rsidP="00C3049D">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RAN4 should be involved to check the feasibility of SSB-less SCell operation with inter-band CA</w:t>
      </w:r>
      <w:r w:rsidR="00473DC7">
        <w:rPr>
          <w:rFonts w:ascii="Times New Roman" w:hAnsi="Times New Roman"/>
          <w:b/>
          <w:sz w:val="22"/>
          <w:szCs w:val="22"/>
          <w:lang w:val="en-GB" w:eastAsia="ko-KR"/>
        </w:rPr>
        <w:t>.</w:t>
      </w:r>
    </w:p>
    <w:p w14:paraId="6B5FCC71" w14:textId="6766A9BB" w:rsidR="00C3049D" w:rsidRPr="00514F77" w:rsidRDefault="00C3049D" w:rsidP="00C3049D">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Consider enhancements of SCell (de)activation (e.g., via group common DCI or MAC CE) and dormancy operation (e.g., by extending to SpCell or allowing aperiodic CSI report</w:t>
      </w:r>
      <w:r w:rsidR="000107ED">
        <w:rPr>
          <w:rFonts w:ascii="Times New Roman" w:hAnsi="Times New Roman"/>
          <w:b/>
          <w:sz w:val="22"/>
          <w:szCs w:val="22"/>
          <w:lang w:val="en-GB" w:eastAsia="ko-KR"/>
        </w:rPr>
        <w:t xml:space="preserve"> instead of P/SP-CSI reporting</w:t>
      </w:r>
      <w:r>
        <w:rPr>
          <w:rFonts w:ascii="Times New Roman" w:hAnsi="Times New Roman"/>
          <w:b/>
          <w:sz w:val="22"/>
          <w:szCs w:val="22"/>
          <w:lang w:val="en-GB" w:eastAsia="ko-KR"/>
        </w:rPr>
        <w:t>)</w:t>
      </w:r>
      <w:r w:rsidR="00473DC7">
        <w:rPr>
          <w:rFonts w:ascii="Times New Roman" w:hAnsi="Times New Roman"/>
          <w:b/>
          <w:sz w:val="22"/>
          <w:szCs w:val="22"/>
          <w:lang w:val="en-GB" w:eastAsia="ko-KR"/>
        </w:rPr>
        <w:t>.</w:t>
      </w:r>
    </w:p>
    <w:p w14:paraId="6DCC38EC" w14:textId="77777777" w:rsidR="001934FC" w:rsidRPr="00C3049D" w:rsidRDefault="001934FC" w:rsidP="00D32D87">
      <w:pPr>
        <w:spacing w:before="120" w:after="120" w:line="240" w:lineRule="auto"/>
        <w:ind w:left="0" w:firstLineChars="100" w:firstLine="220"/>
        <w:rPr>
          <w:rFonts w:eastAsia="바탕"/>
          <w:sz w:val="22"/>
          <w:szCs w:val="22"/>
          <w:lang w:eastAsia="ko-KR"/>
        </w:rPr>
      </w:pPr>
    </w:p>
    <w:p w14:paraId="02B0DA9A" w14:textId="2F1A3149" w:rsidR="00FA23B3" w:rsidRPr="002C077B" w:rsidRDefault="00FA23B3" w:rsidP="00FA23B3">
      <w:pPr>
        <w:pStyle w:val="1"/>
        <w:numPr>
          <w:ilvl w:val="2"/>
          <w:numId w:val="1"/>
        </w:numPr>
        <w:spacing w:before="300"/>
        <w:rPr>
          <w:rFonts w:eastAsia="바탕" w:cs="Arial"/>
          <w:b/>
          <w:sz w:val="24"/>
          <w:lang w:eastAsia="ko-KR"/>
        </w:rPr>
      </w:pPr>
      <w:r w:rsidRPr="002C077B">
        <w:rPr>
          <w:rFonts w:eastAsia="바탕" w:cs="Arial"/>
          <w:b/>
          <w:bCs/>
          <w:sz w:val="24"/>
          <w:lang w:val="en-US" w:eastAsia="ko-KR"/>
        </w:rPr>
        <w:t>Technique #</w:t>
      </w:r>
      <w:r>
        <w:rPr>
          <w:rFonts w:eastAsia="바탕" w:cs="Arial"/>
          <w:b/>
          <w:bCs/>
          <w:sz w:val="24"/>
          <w:lang w:val="en-US" w:eastAsia="ko-KR"/>
        </w:rPr>
        <w:t>B</w:t>
      </w:r>
      <w:r w:rsidRPr="002C077B">
        <w:rPr>
          <w:rFonts w:eastAsia="바탕" w:cs="Arial"/>
          <w:b/>
          <w:bCs/>
          <w:sz w:val="24"/>
          <w:lang w:val="en-US" w:eastAsia="ko-KR"/>
        </w:rPr>
        <w:t>-</w:t>
      </w:r>
      <w:r>
        <w:rPr>
          <w:rFonts w:eastAsia="바탕" w:cs="Arial"/>
          <w:b/>
          <w:bCs/>
          <w:sz w:val="24"/>
          <w:lang w:val="en-US" w:eastAsia="ko-KR"/>
        </w:rPr>
        <w:t>2:</w:t>
      </w:r>
      <w:r w:rsidRPr="002C077B">
        <w:rPr>
          <w:rFonts w:eastAsia="바탕" w:cs="Arial"/>
          <w:b/>
          <w:bCs/>
          <w:sz w:val="24"/>
          <w:lang w:val="en-US" w:eastAsia="ko-KR"/>
        </w:rPr>
        <w:t xml:space="preserve"> </w:t>
      </w:r>
      <w:r w:rsidRPr="00FA23B3">
        <w:rPr>
          <w:rFonts w:eastAsia="바탕" w:cs="Arial"/>
          <w:b/>
          <w:bCs/>
          <w:sz w:val="24"/>
          <w:lang w:val="en-US" w:eastAsia="ko-KR"/>
        </w:rPr>
        <w:t>Dynamic adaptation of bandwidth part of UE(s) within a carrier</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FA23B3" w14:paraId="2E02B2AB" w14:textId="77777777" w:rsidTr="00282D06">
        <w:tc>
          <w:tcPr>
            <w:tcW w:w="9628" w:type="dxa"/>
          </w:tcPr>
          <w:p w14:paraId="3E926C4F" w14:textId="77777777" w:rsidR="00FA23B3" w:rsidRPr="00FA23B3" w:rsidRDefault="00FA23B3" w:rsidP="00FA23B3">
            <w:pPr>
              <w:keepNext/>
              <w:keepLines/>
              <w:suppressAutoHyphens/>
              <w:spacing w:before="120" w:line="252" w:lineRule="auto"/>
              <w:ind w:left="1411" w:hanging="1411"/>
              <w:jc w:val="left"/>
              <w:outlineLvl w:val="3"/>
              <w:rPr>
                <w:rFonts w:ascii="Arial" w:eastAsia="SimSun" w:hAnsi="Arial"/>
                <w:sz w:val="24"/>
                <w:szCs w:val="18"/>
                <w:lang w:eastAsia="zh-CN"/>
              </w:rPr>
            </w:pPr>
            <w:r w:rsidRPr="00FA23B3">
              <w:rPr>
                <w:rFonts w:ascii="Arial" w:eastAsia="SimSun" w:hAnsi="Arial"/>
                <w:sz w:val="24"/>
                <w:szCs w:val="18"/>
                <w:highlight w:val="green"/>
                <w:lang w:eastAsia="zh-CN"/>
              </w:rPr>
              <w:t>Proposal #3-2F</w:t>
            </w:r>
          </w:p>
          <w:p w14:paraId="1251F6CE" w14:textId="77777777" w:rsidR="00FA23B3" w:rsidRPr="00FA23B3" w:rsidRDefault="00FA23B3" w:rsidP="00FA23B3">
            <w:pPr>
              <w:numPr>
                <w:ilvl w:val="0"/>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FA23B3">
              <w:rPr>
                <w:rFonts w:eastAsia="SimSun"/>
                <w:sz w:val="22"/>
                <w:szCs w:val="22"/>
                <w:lang w:val="en-US" w:eastAsia="zh-CN"/>
              </w:rPr>
              <w:t>Technique #B-2: Dynamic adaptation of bandwidth part of UE(s) within a carrier</w:t>
            </w:r>
          </w:p>
          <w:p w14:paraId="6D760A16" w14:textId="77777777" w:rsidR="00FA23B3" w:rsidRPr="00FA23B3" w:rsidRDefault="00FA23B3" w:rsidP="00FA23B3">
            <w:pPr>
              <w:numPr>
                <w:ilvl w:val="1"/>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FA23B3">
              <w:rPr>
                <w:rFonts w:eastAsia="SimSun"/>
                <w:sz w:val="22"/>
                <w:szCs w:val="22"/>
                <w:lang w:val="en-US" w:eastAsia="zh-CN"/>
              </w:rPr>
              <w:t>Enhancements to enable UE group-common or cell-specific BWP configuration and/or switching.</w:t>
            </w:r>
          </w:p>
          <w:p w14:paraId="646DD23F" w14:textId="77777777" w:rsidR="00FA23B3" w:rsidRPr="00FA23B3" w:rsidRDefault="00FA23B3" w:rsidP="00FA23B3">
            <w:pPr>
              <w:numPr>
                <w:ilvl w:val="1"/>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FA23B3">
              <w:rPr>
                <w:rFonts w:eastAsia="SimSun"/>
                <w:sz w:val="22"/>
                <w:szCs w:val="22"/>
                <w:lang w:val="en-US" w:eastAsia="zh-CN"/>
              </w:rPr>
              <w:t>Enhancements to support SPS PDSCH reception/Type-2 CG PUSCH transmission/SP-CSI reporting on PUSCH without reactivation after the BWP switching.</w:t>
            </w:r>
          </w:p>
          <w:p w14:paraId="64279639" w14:textId="77777777" w:rsidR="00FA23B3" w:rsidRPr="00FA23B3" w:rsidRDefault="00FA23B3" w:rsidP="00FA23B3">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SimSun"/>
                <w:sz w:val="22"/>
                <w:szCs w:val="22"/>
                <w:lang w:val="en-US" w:eastAsia="zh-CN"/>
              </w:rPr>
              <w:t>Background:</w:t>
            </w:r>
          </w:p>
          <w:p w14:paraId="5DBAF2A7" w14:textId="77777777" w:rsidR="00FA23B3" w:rsidRPr="00FA23B3" w:rsidRDefault="00FA23B3" w:rsidP="00FA23B3">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In Rel-17, UE-specific BWP configuration and switching is supported.</w:t>
            </w:r>
          </w:p>
          <w:p w14:paraId="67FBEAB9" w14:textId="77777777" w:rsidR="00FA23B3" w:rsidRPr="00FA23B3" w:rsidRDefault="00FA23B3" w:rsidP="00FA23B3">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For SPS PDSCH reception, type-2 CG PUSCH transmission, and SP-CSI reporting on PUSCH, once BWP is switched, they should be reactivated by activation DCI.</w:t>
            </w:r>
          </w:p>
          <w:p w14:paraId="4668B74A" w14:textId="77777777" w:rsidR="00FA23B3" w:rsidRPr="00FA23B3" w:rsidRDefault="00FA23B3" w:rsidP="00FA23B3">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Potential impact to other WGS</w:t>
            </w:r>
          </w:p>
          <w:p w14:paraId="3A4C63EE" w14:textId="77777777" w:rsidR="00FA23B3" w:rsidRPr="00FA23B3" w:rsidRDefault="00FA23B3" w:rsidP="00FA23B3">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RAN2:</w:t>
            </w:r>
          </w:p>
          <w:p w14:paraId="1FA27755" w14:textId="77777777" w:rsidR="00FA23B3" w:rsidRPr="00FA23B3" w:rsidRDefault="00FA23B3" w:rsidP="00FA23B3">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Impact on BWP switching procedure and configuration for UE group-common or cell-specific BWP.</w:t>
            </w:r>
          </w:p>
          <w:p w14:paraId="36C8B180" w14:textId="77777777" w:rsidR="00FA23B3" w:rsidRPr="00FA23B3" w:rsidRDefault="00FA23B3" w:rsidP="00FA23B3">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RAN3:</w:t>
            </w:r>
          </w:p>
          <w:p w14:paraId="7D72891A" w14:textId="176554F9" w:rsidR="00FA23B3" w:rsidRPr="00FA23B3" w:rsidRDefault="00FA23B3" w:rsidP="00FA23B3">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RAN4:</w:t>
            </w:r>
          </w:p>
        </w:tc>
      </w:tr>
    </w:tbl>
    <w:p w14:paraId="6D0BC414" w14:textId="77777777" w:rsidR="002C077B" w:rsidRDefault="002C077B" w:rsidP="00D32D87">
      <w:pPr>
        <w:spacing w:before="120" w:after="120" w:line="240" w:lineRule="auto"/>
        <w:ind w:left="0" w:firstLineChars="100" w:firstLine="220"/>
        <w:rPr>
          <w:rFonts w:eastAsia="바탕"/>
          <w:sz w:val="22"/>
          <w:szCs w:val="22"/>
          <w:lang w:eastAsia="ko-KR"/>
        </w:rPr>
      </w:pPr>
    </w:p>
    <w:p w14:paraId="1FD1392E" w14:textId="48D9F6FC" w:rsidR="001934FC" w:rsidRDefault="001934FC" w:rsidP="00D32D87">
      <w:pPr>
        <w:spacing w:before="120" w:after="120" w:line="240" w:lineRule="auto"/>
        <w:ind w:left="0" w:firstLineChars="100" w:firstLine="220"/>
        <w:rPr>
          <w:rFonts w:eastAsia="바탕"/>
          <w:sz w:val="22"/>
          <w:szCs w:val="22"/>
          <w:lang w:eastAsia="ko-KR"/>
        </w:rPr>
      </w:pPr>
      <w:r w:rsidRPr="00476538">
        <w:rPr>
          <w:rFonts w:eastAsia="바탕"/>
          <w:sz w:val="22"/>
          <w:szCs w:val="22"/>
          <w:lang w:eastAsia="ko-KR"/>
        </w:rPr>
        <w:t>gNB</w:t>
      </w:r>
      <w:r>
        <w:rPr>
          <w:rFonts w:eastAsia="바탕"/>
          <w:sz w:val="22"/>
          <w:szCs w:val="22"/>
          <w:lang w:eastAsia="ko-KR"/>
        </w:rPr>
        <w:t xml:space="preserve"> currently</w:t>
      </w:r>
      <w:r w:rsidRPr="00476538">
        <w:rPr>
          <w:rFonts w:eastAsia="바탕"/>
          <w:sz w:val="22"/>
          <w:szCs w:val="22"/>
          <w:lang w:eastAsia="ko-KR"/>
        </w:rPr>
        <w:t xml:space="preserve"> has to transmit BWP switching</w:t>
      </w:r>
      <w:r>
        <w:rPr>
          <w:rFonts w:eastAsia="바탕"/>
          <w:sz w:val="22"/>
          <w:szCs w:val="22"/>
          <w:lang w:eastAsia="ko-KR"/>
        </w:rPr>
        <w:t xml:space="preserve"> indication to each UE</w:t>
      </w:r>
      <w:r w:rsidRPr="00476538">
        <w:rPr>
          <w:rFonts w:eastAsia="바탕"/>
          <w:sz w:val="22"/>
          <w:szCs w:val="22"/>
          <w:lang w:eastAsia="ko-KR"/>
        </w:rPr>
        <w:t xml:space="preserve"> individually</w:t>
      </w:r>
      <w:r>
        <w:rPr>
          <w:rFonts w:eastAsia="바탕"/>
          <w:sz w:val="22"/>
          <w:szCs w:val="22"/>
          <w:lang w:eastAsia="ko-KR"/>
        </w:rPr>
        <w:t xml:space="preserve">, even if it intends </w:t>
      </w:r>
      <w:r w:rsidR="00BC5D73">
        <w:rPr>
          <w:rFonts w:eastAsia="바탕"/>
          <w:sz w:val="22"/>
          <w:szCs w:val="22"/>
          <w:lang w:eastAsia="ko-KR"/>
        </w:rPr>
        <w:t xml:space="preserve">for all </w:t>
      </w:r>
      <w:r w:rsidR="00EF6FB8">
        <w:rPr>
          <w:rFonts w:eastAsia="바탕"/>
          <w:sz w:val="22"/>
          <w:szCs w:val="22"/>
          <w:lang w:eastAsia="ko-KR"/>
        </w:rPr>
        <w:t xml:space="preserve">the </w:t>
      </w:r>
      <w:r w:rsidR="00BC5D73">
        <w:rPr>
          <w:rFonts w:eastAsia="바탕"/>
          <w:sz w:val="22"/>
          <w:szCs w:val="22"/>
          <w:lang w:eastAsia="ko-KR"/>
        </w:rPr>
        <w:t xml:space="preserve">associated UEs </w:t>
      </w:r>
      <w:r>
        <w:rPr>
          <w:rFonts w:eastAsia="바탕"/>
          <w:sz w:val="22"/>
          <w:szCs w:val="22"/>
          <w:lang w:eastAsia="ko-KR"/>
        </w:rPr>
        <w:t>to sw</w:t>
      </w:r>
      <w:r w:rsidR="00BC5D73">
        <w:rPr>
          <w:rFonts w:eastAsia="바탕"/>
          <w:sz w:val="22"/>
          <w:szCs w:val="22"/>
          <w:lang w:eastAsia="ko-KR"/>
        </w:rPr>
        <w:t>itch to a common BWP</w:t>
      </w:r>
      <w:r>
        <w:rPr>
          <w:rFonts w:eastAsia="바탕"/>
          <w:sz w:val="22"/>
          <w:szCs w:val="22"/>
          <w:lang w:eastAsia="ko-KR"/>
        </w:rPr>
        <w:t>.</w:t>
      </w:r>
      <w:r w:rsidR="00BC5D73">
        <w:rPr>
          <w:rFonts w:eastAsia="바탕"/>
          <w:sz w:val="22"/>
          <w:szCs w:val="22"/>
          <w:lang w:eastAsia="ko-KR"/>
        </w:rPr>
        <w:t xml:space="preserve"> Therefore, if group-common DCI (or MAC CE) is introduced to enable </w:t>
      </w:r>
      <w:r w:rsidR="00630DD5">
        <w:rPr>
          <w:rFonts w:eastAsia="바탕"/>
          <w:sz w:val="22"/>
          <w:szCs w:val="22"/>
          <w:lang w:eastAsia="ko-KR"/>
        </w:rPr>
        <w:t xml:space="preserve">(NES-dedicated) </w:t>
      </w:r>
      <w:r w:rsidR="00BC5D73">
        <w:rPr>
          <w:rFonts w:eastAsia="바탕"/>
          <w:sz w:val="22"/>
          <w:szCs w:val="22"/>
          <w:lang w:eastAsia="ko-KR"/>
        </w:rPr>
        <w:t xml:space="preserve">BWP switching, gNB can conserve energy by transmitting a single DCI rather than sending multiple DCIs individually to each of UEs. In addition, </w:t>
      </w:r>
      <w:r w:rsidR="00BC5D73" w:rsidRPr="00BC5D73">
        <w:rPr>
          <w:rFonts w:eastAsia="바탕"/>
          <w:sz w:val="22"/>
          <w:szCs w:val="22"/>
          <w:lang w:eastAsia="ko-KR"/>
        </w:rPr>
        <w:t>BWP switching can be performed based on a pre-defined or indicated time domain pattern, rather than sending an indication message for each BWP switching, if gNB could predict traffic pattern/volume in advance.</w:t>
      </w:r>
    </w:p>
    <w:p w14:paraId="7F82FF55" w14:textId="3315E4C1" w:rsidR="00BC5D73" w:rsidRDefault="00BC5D73"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Furthermore, as captured in the above agreement, </w:t>
      </w:r>
      <w:r>
        <w:rPr>
          <w:rFonts w:eastAsia="바탕"/>
          <w:sz w:val="22"/>
          <w:szCs w:val="22"/>
          <w:lang w:eastAsia="ko-KR"/>
        </w:rPr>
        <w:t>e</w:t>
      </w:r>
      <w:r w:rsidRPr="00BC5D73">
        <w:rPr>
          <w:rFonts w:eastAsia="바탕"/>
          <w:sz w:val="22"/>
          <w:szCs w:val="22"/>
          <w:lang w:eastAsia="ko-KR"/>
        </w:rPr>
        <w:t xml:space="preserve">nhancements </w:t>
      </w:r>
      <w:r>
        <w:rPr>
          <w:rFonts w:eastAsia="바탕"/>
          <w:sz w:val="22"/>
          <w:szCs w:val="22"/>
          <w:lang w:eastAsia="ko-KR"/>
        </w:rPr>
        <w:t>for</w:t>
      </w:r>
      <w:r w:rsidRPr="00BC5D73">
        <w:rPr>
          <w:rFonts w:eastAsia="바탕"/>
          <w:sz w:val="22"/>
          <w:szCs w:val="22"/>
          <w:lang w:eastAsia="ko-KR"/>
        </w:rPr>
        <w:t xml:space="preserve"> SPS PDSCH reception</w:t>
      </w:r>
      <w:r>
        <w:rPr>
          <w:rFonts w:eastAsia="바탕"/>
          <w:sz w:val="22"/>
          <w:szCs w:val="22"/>
          <w:lang w:eastAsia="ko-KR"/>
        </w:rPr>
        <w:t xml:space="preserve">, </w:t>
      </w:r>
      <w:r w:rsidRPr="00BC5D73">
        <w:rPr>
          <w:rFonts w:eastAsia="바탕"/>
          <w:sz w:val="22"/>
          <w:szCs w:val="22"/>
          <w:lang w:eastAsia="ko-KR"/>
        </w:rPr>
        <w:t>Type-2 CG PUSCH transmission</w:t>
      </w:r>
      <w:r>
        <w:rPr>
          <w:rFonts w:eastAsia="바탕"/>
          <w:sz w:val="22"/>
          <w:szCs w:val="22"/>
          <w:lang w:eastAsia="ko-KR"/>
        </w:rPr>
        <w:t xml:space="preserve">, </w:t>
      </w:r>
      <w:r w:rsidR="00B37285">
        <w:rPr>
          <w:rFonts w:eastAsia="바탕"/>
          <w:sz w:val="22"/>
          <w:szCs w:val="22"/>
          <w:lang w:eastAsia="ko-KR"/>
        </w:rPr>
        <w:t>and</w:t>
      </w:r>
      <w:r>
        <w:rPr>
          <w:rFonts w:eastAsia="바탕"/>
          <w:sz w:val="22"/>
          <w:szCs w:val="22"/>
          <w:lang w:eastAsia="ko-KR"/>
        </w:rPr>
        <w:t xml:space="preserve"> </w:t>
      </w:r>
      <w:r w:rsidRPr="00BC5D73">
        <w:rPr>
          <w:rFonts w:eastAsia="바탕"/>
          <w:sz w:val="22"/>
          <w:szCs w:val="22"/>
          <w:lang w:eastAsia="ko-KR"/>
        </w:rPr>
        <w:t>SP-CSI reporting on PUSCH</w:t>
      </w:r>
      <w:r>
        <w:rPr>
          <w:rFonts w:eastAsia="바탕"/>
          <w:sz w:val="22"/>
          <w:szCs w:val="22"/>
          <w:lang w:eastAsia="ko-KR"/>
        </w:rPr>
        <w:t xml:space="preserve"> can be considered. According to current specification, if UE switches BWP#1 to BWP#2, </w:t>
      </w:r>
      <w:r w:rsidR="00B37285" w:rsidRPr="00BC5D73">
        <w:rPr>
          <w:rFonts w:eastAsia="바탕"/>
          <w:sz w:val="22"/>
          <w:szCs w:val="22"/>
          <w:lang w:eastAsia="ko-KR"/>
        </w:rPr>
        <w:t>SPS PDSCH reception</w:t>
      </w:r>
      <w:r w:rsidR="00B37285">
        <w:rPr>
          <w:rFonts w:eastAsia="바탕"/>
          <w:sz w:val="22"/>
          <w:szCs w:val="22"/>
          <w:lang w:eastAsia="ko-KR"/>
        </w:rPr>
        <w:t xml:space="preserve">, </w:t>
      </w:r>
      <w:r w:rsidR="00B37285" w:rsidRPr="00BC5D73">
        <w:rPr>
          <w:rFonts w:eastAsia="바탕"/>
          <w:sz w:val="22"/>
          <w:szCs w:val="22"/>
          <w:lang w:eastAsia="ko-KR"/>
        </w:rPr>
        <w:t>Type-2 CG PUSCH transmission</w:t>
      </w:r>
      <w:r w:rsidR="00B37285">
        <w:rPr>
          <w:rFonts w:eastAsia="바탕"/>
          <w:sz w:val="22"/>
          <w:szCs w:val="22"/>
          <w:lang w:eastAsia="ko-KR"/>
        </w:rPr>
        <w:t xml:space="preserve">, or </w:t>
      </w:r>
      <w:r w:rsidR="00B37285" w:rsidRPr="00BC5D73">
        <w:rPr>
          <w:rFonts w:eastAsia="바탕"/>
          <w:sz w:val="22"/>
          <w:szCs w:val="22"/>
          <w:lang w:eastAsia="ko-KR"/>
        </w:rPr>
        <w:t>SP-CSI reporting on PUSCH</w:t>
      </w:r>
      <w:r w:rsidR="00B37285">
        <w:rPr>
          <w:rFonts w:eastAsia="바탕"/>
          <w:sz w:val="22"/>
          <w:szCs w:val="22"/>
          <w:lang w:eastAsia="ko-KR"/>
        </w:rPr>
        <w:t xml:space="preserve"> which were activated for BWP#1 will be automatically disabled. Thus, if UE switched back from BWP#2 to BWP#1, </w:t>
      </w:r>
      <w:r w:rsidR="00B37285" w:rsidRPr="00BC5D73">
        <w:rPr>
          <w:rFonts w:eastAsia="바탕"/>
          <w:sz w:val="22"/>
          <w:szCs w:val="22"/>
          <w:lang w:eastAsia="ko-KR"/>
        </w:rPr>
        <w:t>SPS PDSCH reception</w:t>
      </w:r>
      <w:r w:rsidR="00B37285">
        <w:rPr>
          <w:rFonts w:eastAsia="바탕"/>
          <w:sz w:val="22"/>
          <w:szCs w:val="22"/>
          <w:lang w:eastAsia="ko-KR"/>
        </w:rPr>
        <w:t xml:space="preserve">, </w:t>
      </w:r>
      <w:r w:rsidR="00B37285" w:rsidRPr="00BC5D73">
        <w:rPr>
          <w:rFonts w:eastAsia="바탕"/>
          <w:sz w:val="22"/>
          <w:szCs w:val="22"/>
          <w:lang w:eastAsia="ko-KR"/>
        </w:rPr>
        <w:t>Type-2 CG PUSCH transmission</w:t>
      </w:r>
      <w:r w:rsidR="00B37285">
        <w:rPr>
          <w:rFonts w:eastAsia="바탕"/>
          <w:sz w:val="22"/>
          <w:szCs w:val="22"/>
          <w:lang w:eastAsia="ko-KR"/>
        </w:rPr>
        <w:t xml:space="preserve">, or </w:t>
      </w:r>
      <w:r w:rsidR="00B37285" w:rsidRPr="00BC5D73">
        <w:rPr>
          <w:rFonts w:eastAsia="바탕"/>
          <w:sz w:val="22"/>
          <w:szCs w:val="22"/>
          <w:lang w:eastAsia="ko-KR"/>
        </w:rPr>
        <w:t>SP-CSI reporting on PUSCH</w:t>
      </w:r>
      <w:r w:rsidR="00B37285">
        <w:rPr>
          <w:rFonts w:eastAsia="바탕"/>
          <w:sz w:val="22"/>
          <w:szCs w:val="22"/>
          <w:lang w:eastAsia="ko-KR"/>
        </w:rPr>
        <w:t xml:space="preserve"> which was activated for BWP#1 should be reactivated by </w:t>
      </w:r>
      <w:r w:rsidR="00630DD5">
        <w:rPr>
          <w:rFonts w:eastAsia="바탕"/>
          <w:sz w:val="22"/>
          <w:szCs w:val="22"/>
          <w:lang w:eastAsia="ko-KR"/>
        </w:rPr>
        <w:t>gNB transmitting</w:t>
      </w:r>
      <w:r w:rsidR="00B37285">
        <w:rPr>
          <w:rFonts w:eastAsia="바탕"/>
          <w:sz w:val="22"/>
          <w:szCs w:val="22"/>
          <w:lang w:eastAsia="ko-KR"/>
        </w:rPr>
        <w:t xml:space="preserve"> additional DCI, which </w:t>
      </w:r>
      <w:r w:rsidR="00B37285">
        <w:rPr>
          <w:rFonts w:eastAsia="바탕"/>
          <w:sz w:val="22"/>
          <w:szCs w:val="22"/>
          <w:lang w:eastAsia="ko-KR"/>
        </w:rPr>
        <w:lastRenderedPageBreak/>
        <w:t xml:space="preserve">could contribute to gNB’s energy consumption. Therefore, it could be beneficial that </w:t>
      </w:r>
      <w:r w:rsidR="00B37285" w:rsidRPr="00BC5D73">
        <w:rPr>
          <w:rFonts w:eastAsia="바탕"/>
          <w:sz w:val="22"/>
          <w:szCs w:val="22"/>
          <w:lang w:eastAsia="ko-KR"/>
        </w:rPr>
        <w:t>SPS PDSCH reception</w:t>
      </w:r>
      <w:r w:rsidR="00B37285">
        <w:rPr>
          <w:rFonts w:eastAsia="바탕"/>
          <w:sz w:val="22"/>
          <w:szCs w:val="22"/>
          <w:lang w:eastAsia="ko-KR"/>
        </w:rPr>
        <w:t xml:space="preserve">, </w:t>
      </w:r>
      <w:r w:rsidR="00B37285" w:rsidRPr="00BC5D73">
        <w:rPr>
          <w:rFonts w:eastAsia="바탕"/>
          <w:sz w:val="22"/>
          <w:szCs w:val="22"/>
          <w:lang w:eastAsia="ko-KR"/>
        </w:rPr>
        <w:t>Type-2 CG PUSCH transmission</w:t>
      </w:r>
      <w:r w:rsidR="00B37285">
        <w:rPr>
          <w:rFonts w:eastAsia="바탕"/>
          <w:sz w:val="22"/>
          <w:szCs w:val="22"/>
          <w:lang w:eastAsia="ko-KR"/>
        </w:rPr>
        <w:t xml:space="preserve">, or </w:t>
      </w:r>
      <w:r w:rsidR="00B37285" w:rsidRPr="00BC5D73">
        <w:rPr>
          <w:rFonts w:eastAsia="바탕"/>
          <w:sz w:val="22"/>
          <w:szCs w:val="22"/>
          <w:lang w:eastAsia="ko-KR"/>
        </w:rPr>
        <w:t>SP-CSI reporting on PUSCH</w:t>
      </w:r>
      <w:r w:rsidR="00B37285">
        <w:rPr>
          <w:rFonts w:eastAsia="바탕"/>
          <w:sz w:val="22"/>
          <w:szCs w:val="22"/>
          <w:lang w:eastAsia="ko-KR"/>
        </w:rPr>
        <w:t xml:space="preserve"> can be suspended independently from BWP switching </w:t>
      </w:r>
      <w:r w:rsidR="00B551D4">
        <w:rPr>
          <w:rFonts w:eastAsia="바탕"/>
          <w:sz w:val="22"/>
          <w:szCs w:val="22"/>
          <w:lang w:eastAsia="ko-KR"/>
        </w:rPr>
        <w:t>unless</w:t>
      </w:r>
      <w:r w:rsidR="00B37285">
        <w:rPr>
          <w:rFonts w:eastAsia="바탕"/>
          <w:sz w:val="22"/>
          <w:szCs w:val="22"/>
          <w:lang w:eastAsia="ko-KR"/>
        </w:rPr>
        <w:t xml:space="preserve"> UE receives deactivation command</w:t>
      </w:r>
      <w:r w:rsidR="003E2085">
        <w:rPr>
          <w:rFonts w:eastAsia="바탕"/>
          <w:sz w:val="22"/>
          <w:szCs w:val="22"/>
          <w:lang w:eastAsia="ko-KR"/>
        </w:rPr>
        <w:t xml:space="preserve">. On top of this enhancement, UE can be provided with a timer and deactivate </w:t>
      </w:r>
      <w:r w:rsidR="003E2085" w:rsidRPr="00BC5D73">
        <w:rPr>
          <w:rFonts w:eastAsia="바탕"/>
          <w:sz w:val="22"/>
          <w:szCs w:val="22"/>
          <w:lang w:eastAsia="ko-KR"/>
        </w:rPr>
        <w:t>SPS PDSCH reception</w:t>
      </w:r>
      <w:r w:rsidR="003E2085">
        <w:rPr>
          <w:rFonts w:eastAsia="바탕"/>
          <w:sz w:val="22"/>
          <w:szCs w:val="22"/>
          <w:lang w:eastAsia="ko-KR"/>
        </w:rPr>
        <w:t xml:space="preserve">, </w:t>
      </w:r>
      <w:r w:rsidR="003E2085" w:rsidRPr="00BC5D73">
        <w:rPr>
          <w:rFonts w:eastAsia="바탕"/>
          <w:sz w:val="22"/>
          <w:szCs w:val="22"/>
          <w:lang w:eastAsia="ko-KR"/>
        </w:rPr>
        <w:t>Type-2 CG PUSCH transmission</w:t>
      </w:r>
      <w:r w:rsidR="003E2085">
        <w:rPr>
          <w:rFonts w:eastAsia="바탕"/>
          <w:sz w:val="22"/>
          <w:szCs w:val="22"/>
          <w:lang w:eastAsia="ko-KR"/>
        </w:rPr>
        <w:t xml:space="preserve">, or </w:t>
      </w:r>
      <w:r w:rsidR="003E2085" w:rsidRPr="00BC5D73">
        <w:rPr>
          <w:rFonts w:eastAsia="바탕"/>
          <w:sz w:val="22"/>
          <w:szCs w:val="22"/>
          <w:lang w:eastAsia="ko-KR"/>
        </w:rPr>
        <w:t>SP-CSI reporting on PUSCH</w:t>
      </w:r>
      <w:r w:rsidR="003E2085">
        <w:rPr>
          <w:rFonts w:eastAsia="바탕"/>
          <w:sz w:val="22"/>
          <w:szCs w:val="22"/>
          <w:lang w:eastAsia="ko-KR"/>
        </w:rPr>
        <w:t xml:space="preserve"> if the corresponding BWP is not </w:t>
      </w:r>
      <w:r w:rsidR="00630DD5">
        <w:rPr>
          <w:rFonts w:eastAsia="바탕"/>
          <w:sz w:val="22"/>
          <w:szCs w:val="22"/>
          <w:lang w:eastAsia="ko-KR"/>
        </w:rPr>
        <w:t>re-</w:t>
      </w:r>
      <w:r w:rsidR="003E2085">
        <w:rPr>
          <w:rFonts w:eastAsia="바탕"/>
          <w:sz w:val="22"/>
          <w:szCs w:val="22"/>
          <w:lang w:eastAsia="ko-KR"/>
        </w:rPr>
        <w:t>activated until the timer is expired.</w:t>
      </w:r>
    </w:p>
    <w:p w14:paraId="5C2A2510" w14:textId="77777777" w:rsidR="00BC5D73" w:rsidRPr="00D0372B" w:rsidRDefault="00BC5D73" w:rsidP="00D32D87">
      <w:pPr>
        <w:spacing w:before="120" w:after="120" w:line="240" w:lineRule="auto"/>
        <w:ind w:left="0" w:firstLineChars="100" w:firstLine="220"/>
        <w:rPr>
          <w:rFonts w:eastAsia="바탕"/>
          <w:sz w:val="22"/>
          <w:szCs w:val="22"/>
          <w:lang w:eastAsia="ko-KR"/>
        </w:rPr>
      </w:pPr>
    </w:p>
    <w:p w14:paraId="0307505B" w14:textId="1626A758" w:rsidR="003E2085" w:rsidRDefault="003E2085" w:rsidP="003E2085">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8</w:t>
      </w:r>
      <w:r w:rsidRPr="00CB3055">
        <w:rPr>
          <w:rFonts w:eastAsia="바탕"/>
          <w:b/>
          <w:sz w:val="22"/>
          <w:szCs w:val="22"/>
          <w:lang w:eastAsia="ko-KR"/>
        </w:rPr>
        <w:t>:</w:t>
      </w:r>
      <w:r w:rsidRPr="00CB3055">
        <w:rPr>
          <w:b/>
          <w:sz w:val="22"/>
          <w:szCs w:val="22"/>
        </w:rPr>
        <w:t xml:space="preserve"> </w:t>
      </w:r>
      <w:r>
        <w:rPr>
          <w:b/>
          <w:sz w:val="22"/>
          <w:szCs w:val="22"/>
        </w:rPr>
        <w:t>For NES Technique #B-2 (</w:t>
      </w:r>
      <w:r w:rsidRPr="003E2085">
        <w:rPr>
          <w:b/>
          <w:sz w:val="22"/>
          <w:szCs w:val="22"/>
        </w:rPr>
        <w:t>Dynamic adaptation of bandwidth part of UE(s) within a carrier</w:t>
      </w:r>
      <w:r>
        <w:rPr>
          <w:b/>
          <w:sz w:val="22"/>
          <w:szCs w:val="22"/>
        </w:rPr>
        <w:t>), support the following enhancements and capture them in the TR.</w:t>
      </w:r>
    </w:p>
    <w:p w14:paraId="4AA2724C" w14:textId="6B311BB5" w:rsidR="003E2085" w:rsidRDefault="003E2085" w:rsidP="003E2085">
      <w:pPr>
        <w:pStyle w:val="ac"/>
        <w:numPr>
          <w:ilvl w:val="0"/>
          <w:numId w:val="35"/>
        </w:numPr>
        <w:spacing w:before="120" w:after="120" w:line="240" w:lineRule="auto"/>
        <w:ind w:leftChars="0"/>
        <w:rPr>
          <w:rFonts w:ascii="Times New Roman" w:hAnsi="Times New Roman"/>
          <w:b/>
          <w:sz w:val="22"/>
          <w:szCs w:val="22"/>
          <w:lang w:val="en-GB" w:eastAsia="ko-KR"/>
        </w:rPr>
      </w:pPr>
      <w:r w:rsidRPr="003E2085">
        <w:rPr>
          <w:rFonts w:ascii="Times New Roman" w:hAnsi="Times New Roman"/>
          <w:b/>
          <w:sz w:val="22"/>
          <w:szCs w:val="22"/>
          <w:lang w:val="en-GB" w:eastAsia="ko-KR"/>
        </w:rPr>
        <w:t>Enhancements to enable UE group-common or cell-specific BWP configuration and/or switching</w:t>
      </w:r>
    </w:p>
    <w:p w14:paraId="5507B323" w14:textId="586B306D" w:rsidR="003E2085" w:rsidRPr="00514F77" w:rsidRDefault="003E2085" w:rsidP="003E2085">
      <w:pPr>
        <w:pStyle w:val="ac"/>
        <w:numPr>
          <w:ilvl w:val="0"/>
          <w:numId w:val="35"/>
        </w:numPr>
        <w:spacing w:before="120" w:after="120" w:line="240" w:lineRule="auto"/>
        <w:ind w:leftChars="0"/>
        <w:rPr>
          <w:rFonts w:ascii="Times New Roman" w:hAnsi="Times New Roman"/>
          <w:b/>
          <w:sz w:val="22"/>
          <w:szCs w:val="22"/>
          <w:lang w:val="en-GB" w:eastAsia="ko-KR"/>
        </w:rPr>
      </w:pPr>
      <w:r w:rsidRPr="003E2085">
        <w:rPr>
          <w:rFonts w:ascii="Times New Roman" w:hAnsi="Times New Roman"/>
          <w:b/>
          <w:sz w:val="22"/>
          <w:szCs w:val="22"/>
          <w:lang w:val="en-GB" w:eastAsia="ko-KR"/>
        </w:rPr>
        <w:t>Enhancements to support SPS PDSCH reception/Type-2 CG PUSCH transmission/SP-CSI reporting on PUSCH without react</w:t>
      </w:r>
      <w:r>
        <w:rPr>
          <w:rFonts w:ascii="Times New Roman" w:hAnsi="Times New Roman"/>
          <w:b/>
          <w:sz w:val="22"/>
          <w:szCs w:val="22"/>
          <w:lang w:val="en-GB" w:eastAsia="ko-KR"/>
        </w:rPr>
        <w:t>ivation after the BWP switching</w:t>
      </w:r>
    </w:p>
    <w:p w14:paraId="66B9DAAF" w14:textId="77777777" w:rsidR="003E2085" w:rsidRPr="003E2085" w:rsidRDefault="003E2085" w:rsidP="00D32D87">
      <w:pPr>
        <w:spacing w:before="120" w:after="120" w:line="240" w:lineRule="auto"/>
        <w:ind w:left="0" w:firstLineChars="100" w:firstLine="220"/>
        <w:rPr>
          <w:rFonts w:eastAsia="바탕"/>
          <w:sz w:val="22"/>
          <w:szCs w:val="22"/>
          <w:lang w:eastAsia="ko-KR"/>
        </w:rPr>
      </w:pPr>
    </w:p>
    <w:p w14:paraId="5E994953" w14:textId="6F475A3B" w:rsidR="00FA23B3" w:rsidRPr="002C077B" w:rsidRDefault="00FA23B3" w:rsidP="00FA23B3">
      <w:pPr>
        <w:pStyle w:val="1"/>
        <w:numPr>
          <w:ilvl w:val="2"/>
          <w:numId w:val="1"/>
        </w:numPr>
        <w:spacing w:before="300"/>
        <w:rPr>
          <w:rFonts w:eastAsia="바탕" w:cs="Arial"/>
          <w:b/>
          <w:sz w:val="24"/>
          <w:lang w:eastAsia="ko-KR"/>
        </w:rPr>
      </w:pPr>
      <w:r w:rsidRPr="002C077B">
        <w:rPr>
          <w:rFonts w:eastAsia="바탕" w:cs="Arial"/>
          <w:b/>
          <w:bCs/>
          <w:sz w:val="24"/>
          <w:lang w:val="en-US" w:eastAsia="ko-KR"/>
        </w:rPr>
        <w:t>Technique #</w:t>
      </w:r>
      <w:r>
        <w:rPr>
          <w:rFonts w:eastAsia="바탕" w:cs="Arial"/>
          <w:b/>
          <w:bCs/>
          <w:sz w:val="24"/>
          <w:lang w:val="en-US" w:eastAsia="ko-KR"/>
        </w:rPr>
        <w:t>B</w:t>
      </w:r>
      <w:r w:rsidRPr="002C077B">
        <w:rPr>
          <w:rFonts w:eastAsia="바탕" w:cs="Arial"/>
          <w:b/>
          <w:bCs/>
          <w:sz w:val="24"/>
          <w:lang w:val="en-US" w:eastAsia="ko-KR"/>
        </w:rPr>
        <w:t>-</w:t>
      </w:r>
      <w:r>
        <w:rPr>
          <w:rFonts w:eastAsia="바탕" w:cs="Arial"/>
          <w:b/>
          <w:bCs/>
          <w:sz w:val="24"/>
          <w:lang w:val="en-US" w:eastAsia="ko-KR"/>
        </w:rPr>
        <w:t>3:</w:t>
      </w:r>
      <w:r w:rsidRPr="002C077B">
        <w:rPr>
          <w:rFonts w:eastAsia="바탕" w:cs="Arial"/>
          <w:b/>
          <w:bCs/>
          <w:sz w:val="24"/>
          <w:lang w:val="en-US" w:eastAsia="ko-KR"/>
        </w:rPr>
        <w:t xml:space="preserve"> </w:t>
      </w:r>
      <w:r w:rsidRPr="00FA23B3">
        <w:rPr>
          <w:rFonts w:eastAsia="바탕" w:cs="Arial"/>
          <w:b/>
          <w:bCs/>
          <w:sz w:val="24"/>
          <w:lang w:val="en-US" w:eastAsia="ko-KR"/>
        </w:rPr>
        <w:t>Dynamic adaptation of bandwidth of active BWP</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FA23B3" w14:paraId="54A5E001" w14:textId="77777777" w:rsidTr="00282D06">
        <w:tc>
          <w:tcPr>
            <w:tcW w:w="9628" w:type="dxa"/>
          </w:tcPr>
          <w:p w14:paraId="747DF2AE" w14:textId="77777777" w:rsidR="00FA23B3" w:rsidRPr="00FA23B3" w:rsidRDefault="00FA23B3" w:rsidP="00FA23B3">
            <w:pPr>
              <w:keepNext/>
              <w:keepLines/>
              <w:suppressAutoHyphens/>
              <w:spacing w:before="120" w:line="252" w:lineRule="auto"/>
              <w:ind w:left="1411" w:hanging="1411"/>
              <w:jc w:val="left"/>
              <w:outlineLvl w:val="3"/>
              <w:rPr>
                <w:rFonts w:ascii="Arial" w:eastAsia="SimSun" w:hAnsi="Arial"/>
                <w:sz w:val="24"/>
                <w:szCs w:val="18"/>
                <w:lang w:eastAsia="zh-CN"/>
              </w:rPr>
            </w:pPr>
            <w:r w:rsidRPr="00FA23B3">
              <w:rPr>
                <w:rFonts w:ascii="Arial" w:eastAsia="SimSun" w:hAnsi="Arial"/>
                <w:sz w:val="24"/>
                <w:szCs w:val="18"/>
                <w:highlight w:val="green"/>
                <w:lang w:eastAsia="zh-CN"/>
              </w:rPr>
              <w:t>Proposal #3-3F</w:t>
            </w:r>
          </w:p>
          <w:p w14:paraId="1ED40043" w14:textId="77777777" w:rsidR="00FA23B3" w:rsidRPr="00FA23B3" w:rsidRDefault="00FA23B3" w:rsidP="00FA23B3">
            <w:pPr>
              <w:numPr>
                <w:ilvl w:val="0"/>
                <w:numId w:val="43"/>
              </w:numPr>
              <w:suppressAutoHyphens/>
              <w:overflowPunct w:val="0"/>
              <w:autoSpaceDE w:val="0"/>
              <w:autoSpaceDN w:val="0"/>
              <w:adjustRightInd w:val="0"/>
              <w:spacing w:before="0" w:after="0" w:line="252" w:lineRule="auto"/>
              <w:jc w:val="left"/>
              <w:textAlignment w:val="baseline"/>
              <w:rPr>
                <w:rFonts w:eastAsia="SimSun"/>
                <w:strike/>
                <w:sz w:val="22"/>
                <w:szCs w:val="22"/>
                <w:lang w:val="en-US" w:eastAsia="zh-CN"/>
              </w:rPr>
            </w:pPr>
            <w:r w:rsidRPr="00FA23B3">
              <w:rPr>
                <w:rFonts w:eastAsia="SimSun"/>
                <w:sz w:val="22"/>
                <w:szCs w:val="22"/>
                <w:lang w:val="en-US" w:eastAsia="zh-CN"/>
              </w:rPr>
              <w:t>Technique #B-3: Dynamic adaptation of bandwidth of active BWP</w:t>
            </w:r>
          </w:p>
          <w:p w14:paraId="461AD857" w14:textId="77777777" w:rsidR="00FA23B3" w:rsidRPr="00FA23B3" w:rsidRDefault="00FA23B3" w:rsidP="00FA23B3">
            <w:pPr>
              <w:numPr>
                <w:ilvl w:val="1"/>
                <w:numId w:val="43"/>
              </w:numPr>
              <w:suppressAutoHyphens/>
              <w:overflowPunct w:val="0"/>
              <w:autoSpaceDE w:val="0"/>
              <w:autoSpaceDN w:val="0"/>
              <w:adjustRightInd w:val="0"/>
              <w:snapToGrid w:val="0"/>
              <w:spacing w:before="0" w:after="0" w:line="252" w:lineRule="auto"/>
              <w:jc w:val="left"/>
              <w:textAlignment w:val="baseline"/>
              <w:rPr>
                <w:rFonts w:eastAsia="맑은 고딕"/>
                <w:sz w:val="21"/>
                <w:szCs w:val="21"/>
                <w:lang w:val="en-US" w:eastAsia="zh-CN"/>
              </w:rPr>
            </w:pPr>
            <w:r w:rsidRPr="00FA23B3">
              <w:rPr>
                <w:rFonts w:eastAsia="맑은 고딕"/>
                <w:sz w:val="22"/>
                <w:szCs w:val="22"/>
                <w:lang w:val="en-US" w:eastAsia="ko-KR"/>
              </w:rPr>
              <w:t>Enhancements to enable group-common signaling to adapt the bandwidth of active BWP and continue operating in same BWP. Some frequency resources within the active BWP may be deactivated.</w:t>
            </w:r>
          </w:p>
          <w:p w14:paraId="0EEA5ED2" w14:textId="77777777" w:rsidR="00FA23B3" w:rsidRPr="00FA23B3" w:rsidRDefault="00FA23B3" w:rsidP="00FA23B3">
            <w:pPr>
              <w:numPr>
                <w:ilvl w:val="1"/>
                <w:numId w:val="43"/>
              </w:numPr>
              <w:suppressAutoHyphens/>
              <w:overflowPunct w:val="0"/>
              <w:autoSpaceDE w:val="0"/>
              <w:autoSpaceDN w:val="0"/>
              <w:adjustRightInd w:val="0"/>
              <w:snapToGrid w:val="0"/>
              <w:spacing w:before="0" w:after="0" w:line="252" w:lineRule="auto"/>
              <w:jc w:val="left"/>
              <w:textAlignment w:val="baseline"/>
              <w:rPr>
                <w:rFonts w:eastAsia="SimSun"/>
                <w:sz w:val="22"/>
                <w:szCs w:val="22"/>
                <w:lang w:val="en-US" w:eastAsia="zh-CN"/>
              </w:rPr>
            </w:pPr>
            <w:r w:rsidRPr="00FA23B3">
              <w:rPr>
                <w:rFonts w:eastAsia="SimSun"/>
                <w:sz w:val="22"/>
                <w:szCs w:val="22"/>
                <w:lang w:val="en-US" w:eastAsia="zh-CN"/>
              </w:rPr>
              <w:t xml:space="preserve">Background: </w:t>
            </w:r>
          </w:p>
          <w:p w14:paraId="50445044" w14:textId="77777777" w:rsidR="00FA23B3" w:rsidRPr="00FA23B3" w:rsidRDefault="00FA23B3" w:rsidP="00FA23B3">
            <w:pPr>
              <w:numPr>
                <w:ilvl w:val="2"/>
                <w:numId w:val="43"/>
              </w:numPr>
              <w:suppressAutoHyphens/>
              <w:overflowPunct w:val="0"/>
              <w:autoSpaceDE w:val="0"/>
              <w:autoSpaceDN w:val="0"/>
              <w:adjustRightInd w:val="0"/>
              <w:snapToGrid w:val="0"/>
              <w:spacing w:before="0" w:after="0" w:line="252" w:lineRule="auto"/>
              <w:jc w:val="left"/>
              <w:textAlignment w:val="baseline"/>
              <w:rPr>
                <w:rFonts w:eastAsia="SimSun"/>
                <w:sz w:val="22"/>
                <w:szCs w:val="22"/>
                <w:lang w:val="en-US" w:eastAsia="zh-CN"/>
              </w:rPr>
            </w:pPr>
            <w:r w:rsidRPr="00FA23B3">
              <w:rPr>
                <w:rFonts w:eastAsia="SimSun"/>
                <w:sz w:val="22"/>
                <w:szCs w:val="22"/>
                <w:lang w:val="en-US" w:eastAsia="zh-CN"/>
              </w:rPr>
              <w:t>Currently, a bandwidth of a BWP is semi-statically configured, and the bandwidth of the given BWP cannot be dynamically changed. Thus, dynamic adaptation of bandwidth of UE(s) within a BWP is not supported by the existing spec.</w:t>
            </w:r>
          </w:p>
          <w:p w14:paraId="67C82076" w14:textId="77777777" w:rsidR="00FA23B3" w:rsidRPr="00FA23B3" w:rsidRDefault="00FA23B3" w:rsidP="00FA23B3">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Potential impact to other WGS</w:t>
            </w:r>
          </w:p>
          <w:p w14:paraId="03922DF5" w14:textId="77777777" w:rsidR="00FA23B3" w:rsidRPr="00FA23B3" w:rsidRDefault="00FA23B3" w:rsidP="00FA23B3">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RAN2:</w:t>
            </w:r>
          </w:p>
          <w:p w14:paraId="19F9B060" w14:textId="77777777" w:rsidR="00FA23B3" w:rsidRPr="00FA23B3" w:rsidRDefault="00FA23B3" w:rsidP="00FA23B3">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RAN3:</w:t>
            </w:r>
          </w:p>
          <w:p w14:paraId="295FA0BB" w14:textId="3AA5CBFA" w:rsidR="00FA23B3" w:rsidRPr="00FA23B3" w:rsidRDefault="00FA23B3" w:rsidP="00FA23B3">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RAN4:</w:t>
            </w:r>
          </w:p>
        </w:tc>
      </w:tr>
    </w:tbl>
    <w:p w14:paraId="60E0597D" w14:textId="77777777" w:rsidR="00FA23B3" w:rsidRDefault="00FA23B3" w:rsidP="00D32D87">
      <w:pPr>
        <w:spacing w:before="120" w:after="120" w:line="240" w:lineRule="auto"/>
        <w:ind w:left="0" w:firstLineChars="100" w:firstLine="220"/>
        <w:rPr>
          <w:rFonts w:eastAsia="바탕"/>
          <w:sz w:val="22"/>
          <w:szCs w:val="22"/>
          <w:lang w:eastAsia="ko-KR"/>
        </w:rPr>
      </w:pPr>
    </w:p>
    <w:p w14:paraId="19D60587" w14:textId="7C740D0C" w:rsidR="00FA23B3" w:rsidRDefault="003E4D5B"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If gNB switches BWP to adjust operating bandwidth within a carrier</w:t>
      </w:r>
      <w:r>
        <w:rPr>
          <w:rFonts w:eastAsia="바탕"/>
          <w:sz w:val="22"/>
          <w:szCs w:val="22"/>
          <w:lang w:eastAsia="ko-KR"/>
        </w:rPr>
        <w:t xml:space="preserve"> (i.e., Technique #B-2), UE cannot perform transmission/reception during BWP switching and this could be undesirable considering limited number of BWPs can be configured per a serving cell. </w:t>
      </w:r>
      <w:r w:rsidR="00DD291C">
        <w:rPr>
          <w:rFonts w:eastAsia="바탕"/>
          <w:sz w:val="22"/>
          <w:szCs w:val="22"/>
          <w:lang w:eastAsia="ko-KR"/>
        </w:rPr>
        <w:t xml:space="preserve">Therefore, it can be considered to dynamically adjust the bandwidth of a </w:t>
      </w:r>
      <w:r w:rsidR="00DD291C" w:rsidRPr="004D4C92">
        <w:rPr>
          <w:rFonts w:eastAsia="바탕"/>
          <w:sz w:val="22"/>
          <w:szCs w:val="22"/>
          <w:lang w:eastAsia="ko-KR"/>
        </w:rPr>
        <w:t xml:space="preserve">given BWP instead of BWP switching (e.g., by turning on/off RB set(s) </w:t>
      </w:r>
      <w:r w:rsidR="00632E47">
        <w:rPr>
          <w:rFonts w:eastAsia="바탕"/>
          <w:sz w:val="22"/>
          <w:szCs w:val="22"/>
          <w:lang w:eastAsia="ko-KR"/>
        </w:rPr>
        <w:t>via group-common DCI or MAC CE</w:t>
      </w:r>
      <w:r w:rsidR="00DD291C" w:rsidRPr="004D4C92">
        <w:rPr>
          <w:rFonts w:eastAsia="바탕"/>
          <w:sz w:val="22"/>
          <w:szCs w:val="22"/>
          <w:lang w:eastAsia="ko-KR"/>
        </w:rPr>
        <w:t>).</w:t>
      </w:r>
    </w:p>
    <w:p w14:paraId="429EBBD9" w14:textId="107F7E1A" w:rsidR="00FA23B3" w:rsidRPr="00632E47" w:rsidRDefault="00632E47"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If some frequency resources within the active BWP can be deactivated, UE behaviour for those resources should be defined. In detail, UE may not </w:t>
      </w:r>
      <w:r>
        <w:rPr>
          <w:rFonts w:eastAsia="맑은 고딕"/>
          <w:sz w:val="22"/>
          <w:szCs w:val="22"/>
          <w:lang w:val="en-US" w:eastAsia="ko-KR"/>
        </w:rPr>
        <w:t>be</w:t>
      </w:r>
      <w:r w:rsidRPr="00FB0BE3">
        <w:rPr>
          <w:rFonts w:eastAsia="맑은 고딕"/>
          <w:sz w:val="22"/>
          <w:szCs w:val="22"/>
          <w:lang w:val="en-US" w:eastAsia="ko-KR"/>
        </w:rPr>
        <w:t xml:space="preserve"> required to receive DL signal/channel or transmit UL signal/</w:t>
      </w:r>
      <w:r>
        <w:rPr>
          <w:rFonts w:eastAsia="맑은 고딕"/>
          <w:sz w:val="22"/>
          <w:szCs w:val="22"/>
          <w:lang w:val="en-US" w:eastAsia="ko-KR"/>
        </w:rPr>
        <w:t xml:space="preserve"> </w:t>
      </w:r>
      <w:r w:rsidRPr="00FB0BE3">
        <w:rPr>
          <w:rFonts w:eastAsia="맑은 고딕"/>
          <w:sz w:val="22"/>
          <w:szCs w:val="22"/>
          <w:lang w:val="en-US" w:eastAsia="ko-KR"/>
        </w:rPr>
        <w:t xml:space="preserve">channel configured/allocated for the deactivated frequency resource within </w:t>
      </w:r>
      <w:r>
        <w:rPr>
          <w:rFonts w:eastAsia="맑은 고딕"/>
          <w:sz w:val="22"/>
          <w:szCs w:val="22"/>
          <w:lang w:val="en-US" w:eastAsia="ko-KR"/>
        </w:rPr>
        <w:t xml:space="preserve">the </w:t>
      </w:r>
      <w:r w:rsidRPr="00FB0BE3">
        <w:rPr>
          <w:rFonts w:eastAsia="맑은 고딕"/>
          <w:sz w:val="22"/>
          <w:szCs w:val="22"/>
          <w:lang w:val="en-US" w:eastAsia="ko-KR"/>
        </w:rPr>
        <w:t>BWP</w:t>
      </w:r>
      <w:r>
        <w:rPr>
          <w:rFonts w:eastAsia="맑은 고딕"/>
          <w:sz w:val="22"/>
          <w:szCs w:val="22"/>
          <w:lang w:val="en-US" w:eastAsia="ko-KR"/>
        </w:rPr>
        <w:t xml:space="preserve">. However, several </w:t>
      </w:r>
      <w:r>
        <w:rPr>
          <w:rFonts w:eastAsia="맑은 고딕"/>
          <w:sz w:val="22"/>
          <w:szCs w:val="22"/>
          <w:lang w:val="en-US" w:eastAsia="ko-KR"/>
        </w:rPr>
        <w:lastRenderedPageBreak/>
        <w:t xml:space="preserve">signals/channels (e.g., SSB or PDCCH) can be </w:t>
      </w:r>
      <w:r w:rsidR="00D0372B">
        <w:rPr>
          <w:rFonts w:eastAsia="맑은 고딕"/>
          <w:sz w:val="22"/>
          <w:szCs w:val="22"/>
          <w:lang w:val="en-US" w:eastAsia="ko-KR"/>
        </w:rPr>
        <w:t>allowed to be received</w:t>
      </w:r>
      <w:r>
        <w:rPr>
          <w:rFonts w:eastAsia="맑은 고딕"/>
          <w:sz w:val="22"/>
          <w:szCs w:val="22"/>
          <w:lang w:val="en-US" w:eastAsia="ko-KR"/>
        </w:rPr>
        <w:t xml:space="preserve"> even if frequency resource corresponding to those signals/channels are overlapped with deactivated resource.</w:t>
      </w:r>
    </w:p>
    <w:p w14:paraId="0FD85CFC" w14:textId="77777777" w:rsidR="00DD291C" w:rsidRPr="00D0372B" w:rsidRDefault="00DD291C" w:rsidP="00D32D87">
      <w:pPr>
        <w:spacing w:before="120" w:after="120" w:line="240" w:lineRule="auto"/>
        <w:ind w:left="0" w:firstLineChars="100" w:firstLine="220"/>
        <w:rPr>
          <w:rFonts w:eastAsia="바탕"/>
          <w:sz w:val="22"/>
          <w:szCs w:val="22"/>
          <w:lang w:eastAsia="ko-KR"/>
        </w:rPr>
      </w:pPr>
    </w:p>
    <w:p w14:paraId="62E7121D" w14:textId="6BC9AC2A" w:rsidR="00632E47" w:rsidRDefault="00632E47" w:rsidP="00632E47">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9</w:t>
      </w:r>
      <w:r w:rsidRPr="00CB3055">
        <w:rPr>
          <w:rFonts w:eastAsia="바탕"/>
          <w:b/>
          <w:sz w:val="22"/>
          <w:szCs w:val="22"/>
          <w:lang w:eastAsia="ko-KR"/>
        </w:rPr>
        <w:t>:</w:t>
      </w:r>
      <w:r w:rsidRPr="00CB3055">
        <w:rPr>
          <w:b/>
          <w:sz w:val="22"/>
          <w:szCs w:val="22"/>
        </w:rPr>
        <w:t xml:space="preserve"> </w:t>
      </w:r>
      <w:r>
        <w:rPr>
          <w:b/>
          <w:sz w:val="22"/>
          <w:szCs w:val="22"/>
        </w:rPr>
        <w:t>For NES Technique #B-3 (</w:t>
      </w:r>
      <w:r w:rsidRPr="00632E47">
        <w:rPr>
          <w:b/>
          <w:sz w:val="22"/>
          <w:szCs w:val="22"/>
        </w:rPr>
        <w:t>Dynamic adaptation of bandwidth of active BWP</w:t>
      </w:r>
      <w:r>
        <w:rPr>
          <w:b/>
          <w:sz w:val="22"/>
          <w:szCs w:val="22"/>
        </w:rPr>
        <w:t>), support the following enhancements and capture them in the TR.</w:t>
      </w:r>
    </w:p>
    <w:p w14:paraId="55AEDA6B" w14:textId="1CC96B29" w:rsidR="00632E47" w:rsidRDefault="00632E47" w:rsidP="00632E47">
      <w:pPr>
        <w:pStyle w:val="ac"/>
        <w:numPr>
          <w:ilvl w:val="0"/>
          <w:numId w:val="35"/>
        </w:numPr>
        <w:spacing w:before="120" w:after="120" w:line="240" w:lineRule="auto"/>
        <w:ind w:leftChars="0"/>
        <w:rPr>
          <w:rFonts w:ascii="Times New Roman" w:hAnsi="Times New Roman"/>
          <w:b/>
          <w:sz w:val="22"/>
          <w:szCs w:val="22"/>
          <w:lang w:val="en-GB" w:eastAsia="ko-KR"/>
        </w:rPr>
      </w:pPr>
      <w:r w:rsidRPr="00632E47">
        <w:rPr>
          <w:rFonts w:ascii="Times New Roman" w:hAnsi="Times New Roman"/>
          <w:b/>
          <w:sz w:val="22"/>
          <w:szCs w:val="22"/>
          <w:lang w:val="en-GB" w:eastAsia="ko-KR"/>
        </w:rPr>
        <w:t>Enhancements to enable group-common signaling to adapt the bandwidth of active BWP and</w:t>
      </w:r>
      <w:r>
        <w:rPr>
          <w:rFonts w:ascii="Times New Roman" w:hAnsi="Times New Roman"/>
          <w:b/>
          <w:sz w:val="22"/>
          <w:szCs w:val="22"/>
          <w:lang w:val="en-GB" w:eastAsia="ko-KR"/>
        </w:rPr>
        <w:t xml:space="preserve"> continue operating in same BWP</w:t>
      </w:r>
    </w:p>
    <w:p w14:paraId="2FFE2CB0" w14:textId="45AFF365" w:rsidR="00632E47" w:rsidRPr="00514F77" w:rsidRDefault="00632E47" w:rsidP="00632E47">
      <w:pPr>
        <w:pStyle w:val="ac"/>
        <w:numPr>
          <w:ilvl w:val="0"/>
          <w:numId w:val="35"/>
        </w:numPr>
        <w:spacing w:before="120" w:after="120" w:line="240" w:lineRule="auto"/>
        <w:ind w:leftChars="0"/>
        <w:rPr>
          <w:rFonts w:ascii="Times New Roman" w:hAnsi="Times New Roman"/>
          <w:b/>
          <w:sz w:val="22"/>
          <w:szCs w:val="22"/>
          <w:lang w:val="en-GB" w:eastAsia="ko-KR"/>
        </w:rPr>
      </w:pPr>
      <w:r w:rsidRPr="003E2085">
        <w:rPr>
          <w:rFonts w:ascii="Times New Roman" w:hAnsi="Times New Roman"/>
          <w:b/>
          <w:sz w:val="22"/>
          <w:szCs w:val="22"/>
          <w:lang w:val="en-GB" w:eastAsia="ko-KR"/>
        </w:rPr>
        <w:t xml:space="preserve">Enhancements </w:t>
      </w:r>
      <w:r>
        <w:rPr>
          <w:rFonts w:ascii="Times New Roman" w:hAnsi="Times New Roman"/>
          <w:b/>
          <w:sz w:val="22"/>
          <w:szCs w:val="22"/>
          <w:lang w:val="en-GB" w:eastAsia="ko-KR"/>
        </w:rPr>
        <w:t>of UE’s behaviours for transmitting or receiving signals/channels that are overlapped with frequency resource deactivated by group-common signaling</w:t>
      </w:r>
    </w:p>
    <w:p w14:paraId="72FC249E" w14:textId="77777777" w:rsidR="009C446E" w:rsidRPr="00632E47" w:rsidRDefault="009C446E" w:rsidP="00D32D87">
      <w:pPr>
        <w:spacing w:before="120" w:after="120" w:line="240" w:lineRule="auto"/>
        <w:ind w:left="0" w:firstLineChars="100" w:firstLine="220"/>
        <w:rPr>
          <w:rFonts w:eastAsia="바탕"/>
          <w:sz w:val="22"/>
          <w:szCs w:val="22"/>
          <w:lang w:eastAsia="ko-KR"/>
        </w:rPr>
      </w:pPr>
    </w:p>
    <w:p w14:paraId="240C9D23" w14:textId="77777777" w:rsidR="002C077B" w:rsidRPr="00FE2B0D" w:rsidRDefault="002C077B" w:rsidP="002C077B">
      <w:pPr>
        <w:pStyle w:val="1"/>
        <w:numPr>
          <w:ilvl w:val="1"/>
          <w:numId w:val="1"/>
        </w:numPr>
        <w:spacing w:before="300"/>
        <w:rPr>
          <w:rFonts w:eastAsia="바탕" w:cs="Arial"/>
          <w:b/>
          <w:lang w:eastAsia="ko-KR"/>
        </w:rPr>
      </w:pPr>
      <w:r>
        <w:rPr>
          <w:rFonts w:eastAsia="바탕" w:cs="Arial"/>
          <w:b/>
          <w:bCs/>
          <w:lang w:val="en-US" w:eastAsia="ko-KR"/>
        </w:rPr>
        <w:t>NES techniques in spatial domain</w:t>
      </w:r>
    </w:p>
    <w:p w14:paraId="36265CD3" w14:textId="42F2E2FD" w:rsidR="00FA23B3" w:rsidRPr="002C077B" w:rsidRDefault="00FA23B3" w:rsidP="00DB6AE6">
      <w:pPr>
        <w:pStyle w:val="1"/>
        <w:numPr>
          <w:ilvl w:val="2"/>
          <w:numId w:val="1"/>
        </w:numPr>
        <w:spacing w:before="300"/>
        <w:rPr>
          <w:rFonts w:eastAsia="바탕" w:cs="Arial"/>
          <w:b/>
          <w:sz w:val="24"/>
          <w:lang w:eastAsia="ko-KR"/>
        </w:rPr>
      </w:pPr>
      <w:r w:rsidRPr="002C077B">
        <w:rPr>
          <w:rFonts w:eastAsia="바탕" w:cs="Arial"/>
          <w:b/>
          <w:bCs/>
          <w:sz w:val="24"/>
          <w:lang w:val="en-US" w:eastAsia="ko-KR"/>
        </w:rPr>
        <w:t>Technique #</w:t>
      </w:r>
      <w:r>
        <w:rPr>
          <w:rFonts w:eastAsia="바탕" w:cs="Arial"/>
          <w:b/>
          <w:bCs/>
          <w:sz w:val="24"/>
          <w:lang w:val="en-US" w:eastAsia="ko-KR"/>
        </w:rPr>
        <w:t>C</w:t>
      </w:r>
      <w:r w:rsidRPr="002C077B">
        <w:rPr>
          <w:rFonts w:eastAsia="바탕" w:cs="Arial"/>
          <w:b/>
          <w:bCs/>
          <w:sz w:val="24"/>
          <w:lang w:val="en-US" w:eastAsia="ko-KR"/>
        </w:rPr>
        <w:t>-</w:t>
      </w:r>
      <w:r>
        <w:rPr>
          <w:rFonts w:eastAsia="바탕" w:cs="Arial"/>
          <w:b/>
          <w:bCs/>
          <w:sz w:val="24"/>
          <w:lang w:val="en-US" w:eastAsia="ko-KR"/>
        </w:rPr>
        <w:t>1:</w:t>
      </w:r>
      <w:r w:rsidRPr="002C077B">
        <w:rPr>
          <w:rFonts w:eastAsia="바탕" w:cs="Arial"/>
          <w:b/>
          <w:bCs/>
          <w:sz w:val="24"/>
          <w:lang w:val="en-US" w:eastAsia="ko-KR"/>
        </w:rPr>
        <w:t xml:space="preserve"> </w:t>
      </w:r>
      <w:r w:rsidR="00DB6AE6" w:rsidRPr="00DB6AE6">
        <w:rPr>
          <w:rFonts w:eastAsia="바탕" w:cs="Arial"/>
          <w:b/>
          <w:bCs/>
          <w:sz w:val="24"/>
          <w:lang w:val="en-US" w:eastAsia="ko-KR"/>
        </w:rPr>
        <w:t>Dynamic adaptation of spatial elements</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FA23B3" w14:paraId="4ED4E5C9" w14:textId="77777777" w:rsidTr="00282D06">
        <w:tc>
          <w:tcPr>
            <w:tcW w:w="9628" w:type="dxa"/>
          </w:tcPr>
          <w:p w14:paraId="58FAAA84" w14:textId="77777777" w:rsidR="00FA23B3" w:rsidRPr="00FA23B3" w:rsidRDefault="00FA23B3" w:rsidP="00FA23B3">
            <w:pPr>
              <w:keepNext/>
              <w:keepLines/>
              <w:suppressAutoHyphens/>
              <w:spacing w:before="120" w:line="252" w:lineRule="auto"/>
              <w:ind w:left="1411" w:hanging="1411"/>
              <w:jc w:val="left"/>
              <w:outlineLvl w:val="3"/>
              <w:rPr>
                <w:rFonts w:ascii="Arial" w:eastAsia="SimSun" w:hAnsi="Arial"/>
                <w:sz w:val="24"/>
                <w:szCs w:val="18"/>
                <w:lang w:eastAsia="zh-CN"/>
              </w:rPr>
            </w:pPr>
            <w:r w:rsidRPr="00FA23B3">
              <w:rPr>
                <w:rFonts w:ascii="Arial" w:eastAsia="SimSun" w:hAnsi="Arial"/>
                <w:sz w:val="24"/>
                <w:szCs w:val="18"/>
                <w:highlight w:val="green"/>
                <w:lang w:eastAsia="zh-CN"/>
              </w:rPr>
              <w:t>Proposal #4-1J</w:t>
            </w:r>
          </w:p>
          <w:p w14:paraId="236C6A17" w14:textId="77777777" w:rsidR="00FA23B3" w:rsidRPr="00FA23B3" w:rsidRDefault="00FA23B3" w:rsidP="00FA23B3">
            <w:pPr>
              <w:numPr>
                <w:ilvl w:val="0"/>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FA23B3">
              <w:rPr>
                <w:rFonts w:eastAsia="SimSun"/>
                <w:sz w:val="22"/>
                <w:szCs w:val="22"/>
                <w:lang w:val="en-US" w:eastAsia="zh-CN"/>
              </w:rPr>
              <w:t>Technique #C-1: Dynamic adaptation of spatial elements</w:t>
            </w:r>
          </w:p>
          <w:p w14:paraId="112EA98F" w14:textId="77777777" w:rsidR="00FA23B3" w:rsidRPr="00FA23B3" w:rsidRDefault="00FA23B3" w:rsidP="00FA23B3">
            <w:pPr>
              <w:numPr>
                <w:ilvl w:val="1"/>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FA23B3">
              <w:rPr>
                <w:rFonts w:eastAsia="SimSun"/>
                <w:sz w:val="22"/>
                <w:szCs w:val="22"/>
                <w:lang w:val="en-US" w:eastAsia="zh-CN"/>
              </w:rPr>
              <w:t>The techniques aims to dynamically adapt spatial elements such as the number of active transceiver chains or the number of active antenna panels at gNB in transmitting and/or receiving channels and signals.</w:t>
            </w:r>
          </w:p>
          <w:p w14:paraId="462B8514" w14:textId="77777777" w:rsidR="00FA23B3" w:rsidRPr="00FA23B3" w:rsidRDefault="00FA23B3" w:rsidP="00FA23B3">
            <w:pPr>
              <w:numPr>
                <w:ilvl w:val="1"/>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FA23B3">
              <w:rPr>
                <w:rFonts w:eastAsia="SimSun"/>
                <w:sz w:val="22"/>
                <w:szCs w:val="22"/>
                <w:lang w:val="en-US" w:eastAsia="zh-CN"/>
              </w:rPr>
              <w:t>Potential enhancements include the mechanisms to indicate spatial element adaptation</w:t>
            </w:r>
            <w:r w:rsidRPr="00FA23B3">
              <w:rPr>
                <w:rFonts w:eastAsia="맑은 고딕"/>
                <w:sz w:val="22"/>
                <w:szCs w:val="22"/>
                <w:lang w:val="en-US" w:eastAsia="ko-KR"/>
              </w:rPr>
              <w:t xml:space="preserve"> to the UEs and the mechanisms to trigger gNB to switch between different spatial domain configurations, including e.g., enhanced CSI-RS configuration, CSI measurement and feedback, signaling for the spatial element adaptation for SSB.</w:t>
            </w:r>
          </w:p>
          <w:p w14:paraId="0E9D179A" w14:textId="77777777" w:rsidR="00FA23B3" w:rsidRPr="00FA23B3" w:rsidRDefault="00FA23B3" w:rsidP="00FA23B3">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zh-CN"/>
              </w:rPr>
              <w:t>Background:</w:t>
            </w:r>
          </w:p>
          <w:p w14:paraId="3B9F1F6D" w14:textId="77777777" w:rsidR="00FA23B3" w:rsidRPr="00FA23B3" w:rsidRDefault="00FA23B3" w:rsidP="00FA23B3">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62856014" w14:textId="77777777" w:rsidR="00FA23B3" w:rsidRPr="00FA23B3" w:rsidRDefault="00FA23B3" w:rsidP="00FA23B3">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CSI-RS and CSI reporting configurations are BWP-specific, and BWP adaptation frame-work can be utilized for the adaptation for a UE capable of multiple BWPs and dynamic BWP switching.</w:t>
            </w:r>
          </w:p>
          <w:p w14:paraId="31C3C40C" w14:textId="77777777" w:rsidR="00FA23B3" w:rsidRPr="00FA23B3" w:rsidRDefault="00FA23B3" w:rsidP="00FA23B3">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Potential impact to other WG</w:t>
            </w:r>
          </w:p>
          <w:p w14:paraId="3E44BF99" w14:textId="77777777" w:rsidR="00FA23B3" w:rsidRPr="00FA23B3" w:rsidRDefault="00FA23B3" w:rsidP="00FA23B3">
            <w:pPr>
              <w:numPr>
                <w:ilvl w:val="2"/>
                <w:numId w:val="43"/>
              </w:numPr>
              <w:suppressAutoHyphens/>
              <w:overflowPunct w:val="0"/>
              <w:autoSpaceDE w:val="0"/>
              <w:autoSpaceDN w:val="0"/>
              <w:adjustRightInd w:val="0"/>
              <w:spacing w:before="0" w:after="0" w:line="252" w:lineRule="auto"/>
              <w:jc w:val="left"/>
              <w:textAlignment w:val="baseline"/>
              <w:rPr>
                <w:rFonts w:eastAsia="DengXian"/>
                <w:sz w:val="22"/>
                <w:szCs w:val="22"/>
                <w:lang w:val="en-US" w:eastAsia="zh-CN"/>
              </w:rPr>
            </w:pPr>
            <w:r w:rsidRPr="00FA23B3">
              <w:rPr>
                <w:rFonts w:eastAsia="DengXian"/>
                <w:sz w:val="22"/>
                <w:szCs w:val="22"/>
                <w:lang w:val="en-US" w:eastAsia="zh-CN"/>
              </w:rPr>
              <w:t>RAN2:</w:t>
            </w:r>
          </w:p>
          <w:p w14:paraId="6E77361B" w14:textId="77777777" w:rsidR="00FA23B3" w:rsidRPr="00FA23B3" w:rsidRDefault="00FA23B3" w:rsidP="00FA23B3">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 xml:space="preserve">Signaling to trigger the change of spatial element configuration to UEs. </w:t>
            </w:r>
          </w:p>
          <w:p w14:paraId="6E63AEBB" w14:textId="77777777" w:rsidR="00FA23B3" w:rsidRPr="00FA23B3" w:rsidRDefault="00FA23B3" w:rsidP="00FA23B3">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FA23B3">
              <w:rPr>
                <w:rFonts w:eastAsia="맑은 고딕"/>
                <w:sz w:val="22"/>
                <w:szCs w:val="22"/>
                <w:lang w:val="en-US" w:eastAsia="ko-KR"/>
              </w:rPr>
              <w:t>Impact to mobility due to dynamic spatial adaptation of CSI-RS/SSB.</w:t>
            </w:r>
          </w:p>
          <w:p w14:paraId="01331EC5" w14:textId="77777777" w:rsidR="00FA23B3" w:rsidRPr="00FA23B3" w:rsidRDefault="00FA23B3" w:rsidP="00FA23B3">
            <w:pPr>
              <w:numPr>
                <w:ilvl w:val="2"/>
                <w:numId w:val="43"/>
              </w:numPr>
              <w:suppressAutoHyphens/>
              <w:overflowPunct w:val="0"/>
              <w:autoSpaceDE w:val="0"/>
              <w:autoSpaceDN w:val="0"/>
              <w:adjustRightInd w:val="0"/>
              <w:spacing w:before="0" w:after="0" w:line="252" w:lineRule="auto"/>
              <w:jc w:val="left"/>
              <w:textAlignment w:val="baseline"/>
              <w:rPr>
                <w:rFonts w:eastAsia="DengXian"/>
                <w:sz w:val="22"/>
                <w:szCs w:val="22"/>
                <w:lang w:val="en-US" w:eastAsia="zh-CN"/>
              </w:rPr>
            </w:pPr>
            <w:r w:rsidRPr="00FA23B3">
              <w:rPr>
                <w:rFonts w:eastAsia="DengXian"/>
                <w:sz w:val="22"/>
                <w:szCs w:val="22"/>
                <w:lang w:val="en-US" w:eastAsia="zh-CN"/>
              </w:rPr>
              <w:t>RAN3:</w:t>
            </w:r>
          </w:p>
          <w:p w14:paraId="21300F29" w14:textId="77777777" w:rsidR="00FA23B3" w:rsidRPr="00FA23B3" w:rsidRDefault="00FA23B3" w:rsidP="00FA23B3">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u w:val="single"/>
                <w:lang w:val="en-US" w:eastAsia="ko-KR"/>
              </w:rPr>
            </w:pPr>
            <w:r w:rsidRPr="00FA23B3">
              <w:rPr>
                <w:rFonts w:eastAsia="DengXian"/>
                <w:sz w:val="22"/>
                <w:szCs w:val="22"/>
                <w:lang w:val="en-US" w:eastAsia="zh-CN"/>
              </w:rPr>
              <w:lastRenderedPageBreak/>
              <w:t>RAN4:</w:t>
            </w:r>
          </w:p>
          <w:p w14:paraId="5F0B47F8" w14:textId="66E3DE52" w:rsidR="00FA23B3" w:rsidRPr="00FA23B3" w:rsidRDefault="00FA23B3" w:rsidP="00FA23B3">
            <w:pPr>
              <w:numPr>
                <w:ilvl w:val="3"/>
                <w:numId w:val="43"/>
              </w:numPr>
              <w:suppressAutoHyphens/>
              <w:overflowPunct w:val="0"/>
              <w:autoSpaceDE w:val="0"/>
              <w:autoSpaceDN w:val="0"/>
              <w:adjustRightInd w:val="0"/>
              <w:spacing w:before="0" w:after="0" w:line="252" w:lineRule="auto"/>
              <w:jc w:val="left"/>
              <w:textAlignment w:val="baseline"/>
              <w:rPr>
                <w:rFonts w:eastAsia="맑은 고딕"/>
                <w:sz w:val="22"/>
                <w:szCs w:val="22"/>
                <w:u w:val="single"/>
                <w:lang w:val="en-US" w:eastAsia="ko-KR"/>
              </w:rPr>
            </w:pPr>
            <w:r w:rsidRPr="00FA23B3">
              <w:rPr>
                <w:rFonts w:eastAsia="DengXian"/>
                <w:sz w:val="22"/>
                <w:szCs w:val="22"/>
                <w:lang w:val="en-US" w:eastAsia="zh-CN"/>
              </w:rPr>
              <w:t>FFS</w:t>
            </w:r>
          </w:p>
        </w:tc>
      </w:tr>
    </w:tbl>
    <w:p w14:paraId="3A1980D9" w14:textId="77777777" w:rsidR="00FA23B3" w:rsidRDefault="00FA23B3" w:rsidP="002C077B">
      <w:pPr>
        <w:spacing w:before="120" w:after="120" w:line="240" w:lineRule="auto"/>
        <w:ind w:left="0" w:firstLineChars="100" w:firstLine="220"/>
        <w:rPr>
          <w:rFonts w:eastAsia="바탕"/>
          <w:sz w:val="22"/>
          <w:szCs w:val="22"/>
          <w:lang w:eastAsia="ko-KR"/>
        </w:rPr>
      </w:pPr>
    </w:p>
    <w:p w14:paraId="6098F487" w14:textId="68F14A0C" w:rsidR="00282D06" w:rsidRDefault="00282D06" w:rsidP="00282D0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order to support the dynamic change of the number of gNB’s transmit spatial elements based on the traffic load, it seems necessary to study how UE can recognize the change and behave appropriately depending on gNB’s antenna on/off status. To be specific, gNB </w:t>
      </w:r>
      <w:r w:rsidR="00D0372B">
        <w:rPr>
          <w:rFonts w:eastAsia="바탕"/>
          <w:sz w:val="22"/>
          <w:szCs w:val="22"/>
          <w:lang w:eastAsia="ko-KR"/>
        </w:rPr>
        <w:t>can</w:t>
      </w:r>
      <w:r>
        <w:rPr>
          <w:rFonts w:eastAsia="바탕"/>
          <w:sz w:val="22"/>
          <w:szCs w:val="22"/>
          <w:lang w:eastAsia="ko-KR"/>
        </w:rPr>
        <w:t xml:space="preserve"> inform a UE that some of spatial elements (e.g., antenna ports or TRPs) configured to the UE will be turned </w:t>
      </w:r>
      <w:r w:rsidR="00D0372B">
        <w:rPr>
          <w:rFonts w:eastAsia="바탕"/>
          <w:sz w:val="22"/>
          <w:szCs w:val="22"/>
          <w:lang w:eastAsia="ko-KR"/>
        </w:rPr>
        <w:t xml:space="preserve">on or </w:t>
      </w:r>
      <w:r>
        <w:rPr>
          <w:rFonts w:eastAsia="바탕"/>
          <w:sz w:val="22"/>
          <w:szCs w:val="22"/>
          <w:lang w:eastAsia="ko-KR"/>
        </w:rPr>
        <w:t>off to improve energy saving gain (e.g., via (group-common) DCI or MAC CE).</w:t>
      </w:r>
    </w:p>
    <w:p w14:paraId="66E9C2C5" w14:textId="77777777" w:rsidR="00282D06" w:rsidRDefault="00282D06" w:rsidP="00282D0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instance, UE can be indicated to stop receiving a CSI-RS resource (set) with 32 antenna ports while start receiving </w:t>
      </w:r>
      <w:r>
        <w:rPr>
          <w:rFonts w:eastAsia="바탕" w:hint="eastAsia"/>
          <w:sz w:val="22"/>
          <w:szCs w:val="22"/>
          <w:lang w:eastAsia="ko-KR"/>
        </w:rPr>
        <w:t>an</w:t>
      </w:r>
      <w:r>
        <w:rPr>
          <w:rFonts w:eastAsia="바탕"/>
          <w:sz w:val="22"/>
          <w:szCs w:val="22"/>
          <w:lang w:eastAsia="ko-KR"/>
        </w:rPr>
        <w:t>other CSI-RS resource (set) with 16 antenna ports, or to stop receiving 16 antenna ports configured for the CSI-RS resource (set), for which CSI enhancement can be required (e.g., how to construct MIMO codebook for CSI report).</w:t>
      </w:r>
    </w:p>
    <w:p w14:paraId="67C229E2" w14:textId="52009067" w:rsidR="00282D06" w:rsidRDefault="000107ED" w:rsidP="00282D06">
      <w:pPr>
        <w:spacing w:before="120" w:after="120" w:line="240" w:lineRule="auto"/>
        <w:ind w:left="0" w:firstLineChars="100" w:firstLine="220"/>
        <w:rPr>
          <w:rFonts w:eastAsia="바탕"/>
          <w:sz w:val="22"/>
          <w:szCs w:val="22"/>
          <w:lang w:eastAsia="ko-KR"/>
        </w:rPr>
      </w:pPr>
      <w:r>
        <w:rPr>
          <w:rFonts w:eastAsia="바탕"/>
          <w:sz w:val="22"/>
          <w:szCs w:val="22"/>
          <w:lang w:eastAsia="ko-KR"/>
        </w:rPr>
        <w:t>Additionally</w:t>
      </w:r>
      <w:r w:rsidR="00282D06">
        <w:rPr>
          <w:rFonts w:eastAsia="바탕"/>
          <w:sz w:val="22"/>
          <w:szCs w:val="22"/>
          <w:lang w:eastAsia="ko-KR"/>
        </w:rPr>
        <w:t>, based on changes in the activated spatial elements, it can be considered how to address</w:t>
      </w:r>
    </w:p>
    <w:p w14:paraId="1ECDC2C8" w14:textId="77777777" w:rsidR="00282D06" w:rsidRDefault="00282D06" w:rsidP="00282D06">
      <w:pPr>
        <w:pStyle w:val="ac"/>
        <w:numPr>
          <w:ilvl w:val="0"/>
          <w:numId w:val="35"/>
        </w:numPr>
        <w:spacing w:before="120" w:after="120" w:line="240" w:lineRule="auto"/>
        <w:ind w:leftChars="0"/>
        <w:rPr>
          <w:rFonts w:ascii="Times New Roman" w:hAnsi="Times New Roman"/>
          <w:sz w:val="22"/>
          <w:szCs w:val="22"/>
          <w:lang w:val="en-GB" w:eastAsia="ko-KR"/>
        </w:rPr>
      </w:pPr>
      <w:r w:rsidRPr="00A65FD0">
        <w:rPr>
          <w:rFonts w:ascii="Times New Roman" w:hAnsi="Times New Roman"/>
          <w:sz w:val="22"/>
          <w:szCs w:val="22"/>
          <w:lang w:val="en-GB" w:eastAsia="ko-KR"/>
        </w:rPr>
        <w:t>beam management issue when UE’s current reception beam is no longer suitable after gNB changes the number of activated transmit spatial elements</w:t>
      </w:r>
      <w:r>
        <w:rPr>
          <w:rFonts w:ascii="Times New Roman" w:hAnsi="Times New Roman"/>
          <w:sz w:val="22"/>
          <w:szCs w:val="22"/>
          <w:lang w:val="en-GB" w:eastAsia="ko-KR"/>
        </w:rPr>
        <w:t>, and</w:t>
      </w:r>
    </w:p>
    <w:p w14:paraId="56B639E9" w14:textId="77777777" w:rsidR="00282D06" w:rsidRPr="00A65FD0" w:rsidRDefault="00282D06" w:rsidP="00282D06">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TCI state</w:t>
      </w:r>
      <w:r>
        <w:rPr>
          <w:rFonts w:ascii="Times New Roman" w:hAnsi="Times New Roman"/>
          <w:sz w:val="22"/>
          <w:szCs w:val="22"/>
          <w:lang w:val="en-GB" w:eastAsia="ko-KR"/>
        </w:rPr>
        <w:t>/configuration management and associated DL signal/channel reception behaviour, since some of configured CSI-RS resource (set) or SS/PBCH block indexes can be invalidated.</w:t>
      </w:r>
    </w:p>
    <w:p w14:paraId="773D1A28" w14:textId="77777777" w:rsidR="00282D06" w:rsidRPr="00282D06" w:rsidRDefault="00282D06" w:rsidP="002C077B">
      <w:pPr>
        <w:spacing w:before="120" w:after="120" w:line="240" w:lineRule="auto"/>
        <w:ind w:left="0" w:firstLineChars="100" w:firstLine="220"/>
        <w:rPr>
          <w:rFonts w:eastAsia="바탕"/>
          <w:sz w:val="22"/>
          <w:szCs w:val="22"/>
          <w:lang w:eastAsia="ko-KR"/>
        </w:rPr>
      </w:pPr>
    </w:p>
    <w:p w14:paraId="1E8F39C9" w14:textId="7D91569A" w:rsidR="00282D06" w:rsidRDefault="00282D06" w:rsidP="00282D06">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10</w:t>
      </w:r>
      <w:r w:rsidRPr="00CB3055">
        <w:rPr>
          <w:rFonts w:eastAsia="바탕"/>
          <w:b/>
          <w:sz w:val="22"/>
          <w:szCs w:val="22"/>
          <w:lang w:eastAsia="ko-KR"/>
        </w:rPr>
        <w:t>:</w:t>
      </w:r>
      <w:r w:rsidRPr="00CB3055">
        <w:rPr>
          <w:b/>
          <w:sz w:val="22"/>
          <w:szCs w:val="22"/>
        </w:rPr>
        <w:t xml:space="preserve"> </w:t>
      </w:r>
      <w:r>
        <w:rPr>
          <w:b/>
          <w:sz w:val="22"/>
          <w:szCs w:val="22"/>
        </w:rPr>
        <w:t>For NES Technique #C-1 (</w:t>
      </w:r>
      <w:r w:rsidRPr="00282D06">
        <w:rPr>
          <w:b/>
          <w:sz w:val="22"/>
          <w:szCs w:val="22"/>
        </w:rPr>
        <w:t>Dynamic adaptation of spatial elements</w:t>
      </w:r>
      <w:r>
        <w:rPr>
          <w:b/>
          <w:sz w:val="22"/>
          <w:szCs w:val="22"/>
        </w:rPr>
        <w:t>), support the following enhancement and capture them in the TR.</w:t>
      </w:r>
    </w:p>
    <w:p w14:paraId="4EFC1AAF" w14:textId="71EBFE02" w:rsidR="00987636" w:rsidRDefault="00282D06" w:rsidP="008F25B5">
      <w:pPr>
        <w:pStyle w:val="ac"/>
        <w:numPr>
          <w:ilvl w:val="0"/>
          <w:numId w:val="35"/>
        </w:numPr>
        <w:spacing w:before="120" w:after="120" w:line="240" w:lineRule="auto"/>
        <w:ind w:leftChars="0"/>
        <w:rPr>
          <w:rFonts w:ascii="Times New Roman" w:hAnsi="Times New Roman"/>
          <w:b/>
          <w:sz w:val="22"/>
          <w:szCs w:val="22"/>
          <w:lang w:val="en-GB" w:eastAsia="ko-KR"/>
        </w:rPr>
      </w:pPr>
      <w:r w:rsidRPr="00632E47">
        <w:rPr>
          <w:rFonts w:ascii="Times New Roman" w:hAnsi="Times New Roman"/>
          <w:b/>
          <w:sz w:val="22"/>
          <w:szCs w:val="22"/>
          <w:lang w:val="en-GB" w:eastAsia="ko-KR"/>
        </w:rPr>
        <w:t xml:space="preserve">Enhancements to enable group-common signaling </w:t>
      </w:r>
      <w:r w:rsidR="008F25B5">
        <w:rPr>
          <w:rFonts w:ascii="Times New Roman" w:hAnsi="Times New Roman"/>
          <w:b/>
          <w:sz w:val="22"/>
          <w:szCs w:val="22"/>
          <w:lang w:val="en-GB" w:eastAsia="ko-KR"/>
        </w:rPr>
        <w:t xml:space="preserve">to </w:t>
      </w:r>
      <w:r w:rsidR="008F25B5" w:rsidRPr="008F25B5">
        <w:rPr>
          <w:rFonts w:ascii="Times New Roman" w:hAnsi="Times New Roman"/>
          <w:b/>
          <w:sz w:val="22"/>
          <w:szCs w:val="22"/>
          <w:lang w:val="en-GB" w:eastAsia="ko-KR"/>
        </w:rPr>
        <w:t>switch between different spatial domain configurations</w:t>
      </w:r>
      <w:r w:rsidR="00987636">
        <w:rPr>
          <w:rFonts w:ascii="Times New Roman" w:hAnsi="Times New Roman"/>
          <w:b/>
          <w:sz w:val="22"/>
          <w:szCs w:val="22"/>
          <w:lang w:val="en-GB" w:eastAsia="ko-KR"/>
        </w:rPr>
        <w:t xml:space="preserve"> </w:t>
      </w:r>
      <w:r w:rsidR="00987636" w:rsidRPr="00987636">
        <w:rPr>
          <w:rFonts w:ascii="Times New Roman" w:hAnsi="Times New Roman"/>
          <w:b/>
          <w:sz w:val="22"/>
          <w:szCs w:val="22"/>
          <w:lang w:val="en-GB" w:eastAsia="ko-KR"/>
        </w:rPr>
        <w:t xml:space="preserve">e.g., by deactivating a NZP CSI-RS with </w:t>
      </w:r>
      <w:r w:rsidR="00987636">
        <w:rPr>
          <w:rFonts w:ascii="Times New Roman" w:hAnsi="Times New Roman"/>
          <w:b/>
          <w:sz w:val="22"/>
          <w:szCs w:val="22"/>
          <w:lang w:val="en-GB" w:eastAsia="ko-KR"/>
        </w:rPr>
        <w:t>N1</w:t>
      </w:r>
      <w:r w:rsidR="00987636" w:rsidRPr="00987636">
        <w:rPr>
          <w:rFonts w:ascii="Times New Roman" w:hAnsi="Times New Roman"/>
          <w:b/>
          <w:sz w:val="22"/>
          <w:szCs w:val="22"/>
          <w:lang w:val="en-GB" w:eastAsia="ko-KR"/>
        </w:rPr>
        <w:t xml:space="preserve"> antenna ports while activating another NZP CSI-RS with </w:t>
      </w:r>
      <w:r w:rsidR="00987636">
        <w:rPr>
          <w:rFonts w:ascii="Times New Roman" w:hAnsi="Times New Roman"/>
          <w:b/>
          <w:sz w:val="22"/>
          <w:szCs w:val="22"/>
          <w:lang w:val="en-GB" w:eastAsia="ko-KR"/>
        </w:rPr>
        <w:t>N2</w:t>
      </w:r>
      <w:r w:rsidR="00987636" w:rsidRPr="00987636">
        <w:rPr>
          <w:rFonts w:ascii="Times New Roman" w:hAnsi="Times New Roman"/>
          <w:b/>
          <w:sz w:val="22"/>
          <w:szCs w:val="22"/>
          <w:lang w:val="en-GB" w:eastAsia="ko-KR"/>
        </w:rPr>
        <w:t xml:space="preserve"> antenna ports, or turning off </w:t>
      </w:r>
      <w:r w:rsidR="00987636">
        <w:rPr>
          <w:rFonts w:ascii="Times New Roman" w:hAnsi="Times New Roman"/>
          <w:b/>
          <w:sz w:val="22"/>
          <w:szCs w:val="22"/>
          <w:lang w:val="en-GB" w:eastAsia="ko-KR"/>
        </w:rPr>
        <w:t>N2</w:t>
      </w:r>
      <w:r w:rsidR="00987636" w:rsidRPr="00987636">
        <w:rPr>
          <w:rFonts w:ascii="Times New Roman" w:hAnsi="Times New Roman"/>
          <w:b/>
          <w:sz w:val="22"/>
          <w:szCs w:val="22"/>
          <w:lang w:val="en-GB" w:eastAsia="ko-KR"/>
        </w:rPr>
        <w:t xml:space="preserve"> antenna ports out of </w:t>
      </w:r>
      <w:r w:rsidR="00987636">
        <w:rPr>
          <w:rFonts w:ascii="Times New Roman" w:hAnsi="Times New Roman"/>
          <w:b/>
          <w:sz w:val="22"/>
          <w:szCs w:val="22"/>
          <w:lang w:val="en-GB" w:eastAsia="ko-KR"/>
        </w:rPr>
        <w:t>N1</w:t>
      </w:r>
      <w:r w:rsidR="00987636" w:rsidRPr="00987636">
        <w:rPr>
          <w:rFonts w:ascii="Times New Roman" w:hAnsi="Times New Roman"/>
          <w:b/>
          <w:sz w:val="22"/>
          <w:szCs w:val="22"/>
          <w:lang w:val="en-GB" w:eastAsia="ko-KR"/>
        </w:rPr>
        <w:t xml:space="preserve"> antenna ports configured for the NZP CSI-RS</w:t>
      </w:r>
    </w:p>
    <w:p w14:paraId="77A88A57" w14:textId="3F7B9BD9" w:rsidR="00282D06" w:rsidRDefault="00987636" w:rsidP="008F25B5">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Enhancements </w:t>
      </w:r>
      <w:r w:rsidR="0038443E">
        <w:rPr>
          <w:rFonts w:ascii="Times New Roman" w:hAnsi="Times New Roman"/>
          <w:b/>
          <w:sz w:val="22"/>
          <w:szCs w:val="22"/>
          <w:lang w:val="en-GB" w:eastAsia="ko-KR"/>
        </w:rPr>
        <w:t>to support dynamic adaptation of spatial elements, including</w:t>
      </w:r>
      <w:r w:rsidR="008F25B5" w:rsidRPr="008F25B5">
        <w:rPr>
          <w:rFonts w:ascii="Times New Roman" w:hAnsi="Times New Roman"/>
          <w:b/>
          <w:sz w:val="22"/>
          <w:szCs w:val="22"/>
          <w:lang w:val="en-GB" w:eastAsia="ko-KR"/>
        </w:rPr>
        <w:t xml:space="preserve"> CSI-RS configuration, CSI measurement and feedback</w:t>
      </w:r>
      <w:r w:rsidR="008F25B5">
        <w:rPr>
          <w:rFonts w:ascii="Times New Roman" w:hAnsi="Times New Roman"/>
          <w:b/>
          <w:sz w:val="22"/>
          <w:szCs w:val="22"/>
          <w:lang w:val="en-GB" w:eastAsia="ko-KR"/>
        </w:rPr>
        <w:t>, beam management, TCI state/configuration management</w:t>
      </w:r>
    </w:p>
    <w:p w14:paraId="7F70E0D7" w14:textId="77777777" w:rsidR="00FA23B3" w:rsidRPr="00282D06" w:rsidRDefault="00FA23B3" w:rsidP="002C077B">
      <w:pPr>
        <w:spacing w:before="120" w:after="120" w:line="240" w:lineRule="auto"/>
        <w:ind w:left="0" w:firstLineChars="100" w:firstLine="220"/>
        <w:rPr>
          <w:rFonts w:eastAsia="바탕"/>
          <w:sz w:val="22"/>
          <w:szCs w:val="22"/>
          <w:lang w:eastAsia="ko-KR"/>
        </w:rPr>
      </w:pPr>
    </w:p>
    <w:p w14:paraId="6D577733" w14:textId="66D47041" w:rsidR="00DB6AE6" w:rsidRPr="002C077B" w:rsidRDefault="00DB6AE6" w:rsidP="00DB6AE6">
      <w:pPr>
        <w:pStyle w:val="1"/>
        <w:numPr>
          <w:ilvl w:val="2"/>
          <w:numId w:val="1"/>
        </w:numPr>
        <w:spacing w:before="300"/>
        <w:rPr>
          <w:rFonts w:eastAsia="바탕" w:cs="Arial"/>
          <w:b/>
          <w:sz w:val="24"/>
          <w:lang w:eastAsia="ko-KR"/>
        </w:rPr>
      </w:pPr>
      <w:r w:rsidRPr="002C077B">
        <w:rPr>
          <w:rFonts w:eastAsia="바탕" w:cs="Arial"/>
          <w:b/>
          <w:bCs/>
          <w:sz w:val="24"/>
          <w:lang w:val="en-US" w:eastAsia="ko-KR"/>
        </w:rPr>
        <w:t>Technique #</w:t>
      </w:r>
      <w:r>
        <w:rPr>
          <w:rFonts w:eastAsia="바탕" w:cs="Arial"/>
          <w:b/>
          <w:bCs/>
          <w:sz w:val="24"/>
          <w:lang w:val="en-US" w:eastAsia="ko-KR"/>
        </w:rPr>
        <w:t>C</w:t>
      </w:r>
      <w:r w:rsidRPr="002C077B">
        <w:rPr>
          <w:rFonts w:eastAsia="바탕" w:cs="Arial"/>
          <w:b/>
          <w:bCs/>
          <w:sz w:val="24"/>
          <w:lang w:val="en-US" w:eastAsia="ko-KR"/>
        </w:rPr>
        <w:t>-</w:t>
      </w:r>
      <w:r>
        <w:rPr>
          <w:rFonts w:eastAsia="바탕" w:cs="Arial"/>
          <w:b/>
          <w:bCs/>
          <w:sz w:val="24"/>
          <w:lang w:val="en-US" w:eastAsia="ko-KR"/>
        </w:rPr>
        <w:t>2:</w:t>
      </w:r>
      <w:r w:rsidRPr="002C077B">
        <w:rPr>
          <w:rFonts w:eastAsia="바탕" w:cs="Arial"/>
          <w:b/>
          <w:bCs/>
          <w:sz w:val="24"/>
          <w:lang w:val="en-US" w:eastAsia="ko-KR"/>
        </w:rPr>
        <w:t xml:space="preserve"> </w:t>
      </w:r>
      <w:r w:rsidRPr="00DB6AE6">
        <w:rPr>
          <w:rFonts w:eastAsia="바탕" w:cs="Arial"/>
          <w:b/>
          <w:bCs/>
          <w:sz w:val="24"/>
          <w:lang w:val="en-US" w:eastAsia="ko-KR"/>
        </w:rPr>
        <w:t>TRP muting/adaptation in multi-TRP operation</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DB6AE6" w14:paraId="32141D2D" w14:textId="77777777" w:rsidTr="00282D06">
        <w:tc>
          <w:tcPr>
            <w:tcW w:w="9628" w:type="dxa"/>
          </w:tcPr>
          <w:p w14:paraId="0366315B" w14:textId="77777777" w:rsidR="00DB6AE6" w:rsidRPr="00DB6AE6" w:rsidRDefault="00DB6AE6" w:rsidP="00DB6AE6">
            <w:pPr>
              <w:keepNext/>
              <w:keepLines/>
              <w:suppressAutoHyphens/>
              <w:spacing w:before="120" w:line="252" w:lineRule="auto"/>
              <w:ind w:left="1411" w:hanging="1411"/>
              <w:jc w:val="left"/>
              <w:outlineLvl w:val="3"/>
              <w:rPr>
                <w:rFonts w:ascii="Arial" w:eastAsia="SimSun" w:hAnsi="Arial"/>
                <w:sz w:val="24"/>
                <w:szCs w:val="18"/>
                <w:lang w:val="en-US" w:eastAsia="zh-CN"/>
              </w:rPr>
            </w:pPr>
            <w:r w:rsidRPr="00DB6AE6">
              <w:rPr>
                <w:rFonts w:ascii="Arial" w:eastAsia="SimSun" w:hAnsi="Arial"/>
                <w:sz w:val="24"/>
                <w:szCs w:val="18"/>
                <w:highlight w:val="green"/>
                <w:lang w:eastAsia="zh-CN"/>
              </w:rPr>
              <w:t>Proposal #4-2G</w:t>
            </w:r>
          </w:p>
          <w:p w14:paraId="02801FF1" w14:textId="77777777" w:rsidR="00DB6AE6" w:rsidRPr="00DB6AE6" w:rsidRDefault="00DB6AE6" w:rsidP="00DB6AE6">
            <w:pPr>
              <w:numPr>
                <w:ilvl w:val="0"/>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DB6AE6">
              <w:rPr>
                <w:rFonts w:eastAsia="SimSun"/>
                <w:sz w:val="22"/>
                <w:szCs w:val="22"/>
                <w:lang w:val="en-US" w:eastAsia="zh-CN"/>
              </w:rPr>
              <w:t xml:space="preserve">Technique #C-2: TRP muting/adaptation in multi-TRP operation </w:t>
            </w:r>
          </w:p>
          <w:p w14:paraId="085616A7" w14:textId="77777777" w:rsidR="00DB6AE6" w:rsidRPr="00DB6AE6" w:rsidRDefault="00DB6AE6" w:rsidP="00DB6AE6">
            <w:pPr>
              <w:numPr>
                <w:ilvl w:val="1"/>
                <w:numId w:val="43"/>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DB6AE6">
              <w:rPr>
                <w:rFonts w:eastAsia="SimSun"/>
                <w:sz w:val="22"/>
                <w:szCs w:val="22"/>
                <w:lang w:val="en-US" w:eastAsia="zh-CN"/>
              </w:rPr>
              <w:lastRenderedPageBreak/>
              <w:t xml:space="preserve">For a UE configured with multiple TRPs, TRP activation/deactivation can be informed to the UE. The technique aims to dynamically adapt the number of TRPs transmitting and/or receiving signals and channels. </w:t>
            </w:r>
          </w:p>
          <w:p w14:paraId="69AFBDB0" w14:textId="77777777" w:rsidR="00DB6AE6" w:rsidRPr="00DB6AE6" w:rsidRDefault="00DB6AE6" w:rsidP="00DB6AE6">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DB6AE6">
              <w:rPr>
                <w:rFonts w:eastAsia="맑은 고딕"/>
                <w:sz w:val="22"/>
                <w:szCs w:val="22"/>
                <w:lang w:val="en-US" w:eastAsia="zh-CN"/>
              </w:rPr>
              <w:t>Background:</w:t>
            </w:r>
          </w:p>
          <w:p w14:paraId="160D028A" w14:textId="77777777" w:rsidR="00DB6AE6" w:rsidRPr="00DB6AE6" w:rsidRDefault="00DB6AE6" w:rsidP="00DB6AE6">
            <w:pPr>
              <w:numPr>
                <w:ilvl w:val="1"/>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DB6AE6">
              <w:rPr>
                <w:rFonts w:eastAsia="맑은 고딕"/>
                <w:sz w:val="22"/>
                <w:szCs w:val="22"/>
                <w:lang w:val="en-US" w:eastAsia="ko-KR"/>
              </w:rPr>
              <w:t>Potential impact to other WG</w:t>
            </w:r>
          </w:p>
          <w:p w14:paraId="0C272B1F" w14:textId="77777777" w:rsidR="00DB6AE6" w:rsidRPr="00DB6AE6" w:rsidRDefault="00DB6AE6" w:rsidP="00DB6AE6">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DB6AE6">
              <w:rPr>
                <w:rFonts w:eastAsia="맑은 고딕"/>
                <w:sz w:val="22"/>
                <w:szCs w:val="22"/>
                <w:lang w:val="en-US" w:eastAsia="ko-KR"/>
              </w:rPr>
              <w:t>RAN2:</w:t>
            </w:r>
          </w:p>
          <w:p w14:paraId="55AE0692" w14:textId="77777777" w:rsidR="00DB6AE6" w:rsidRPr="00DB6AE6" w:rsidRDefault="00DB6AE6" w:rsidP="00DB6AE6">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DB6AE6">
              <w:rPr>
                <w:rFonts w:eastAsia="맑은 고딕"/>
                <w:sz w:val="22"/>
                <w:szCs w:val="22"/>
                <w:lang w:val="en-US" w:eastAsia="ko-KR"/>
              </w:rPr>
              <w:t>RAN3:</w:t>
            </w:r>
          </w:p>
          <w:p w14:paraId="467282E3" w14:textId="424891AF" w:rsidR="00DB6AE6" w:rsidRPr="00DB6AE6" w:rsidRDefault="00DB6AE6" w:rsidP="00DB6AE6">
            <w:pPr>
              <w:numPr>
                <w:ilvl w:val="2"/>
                <w:numId w:val="43"/>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DB6AE6">
              <w:rPr>
                <w:rFonts w:eastAsia="맑은 고딕"/>
                <w:sz w:val="22"/>
                <w:szCs w:val="22"/>
                <w:lang w:val="en-US" w:eastAsia="ko-KR"/>
              </w:rPr>
              <w:t>RAN4:</w:t>
            </w:r>
          </w:p>
        </w:tc>
      </w:tr>
    </w:tbl>
    <w:p w14:paraId="286E9A68" w14:textId="77777777" w:rsidR="00FA23B3" w:rsidRDefault="00FA23B3" w:rsidP="002C077B">
      <w:pPr>
        <w:spacing w:before="120" w:after="120" w:line="240" w:lineRule="auto"/>
        <w:ind w:left="0" w:firstLineChars="100" w:firstLine="220"/>
        <w:rPr>
          <w:rFonts w:eastAsia="바탕"/>
          <w:sz w:val="22"/>
          <w:szCs w:val="22"/>
          <w:lang w:eastAsia="ko-KR"/>
        </w:rPr>
      </w:pPr>
    </w:p>
    <w:p w14:paraId="0919330E" w14:textId="647D8B83" w:rsidR="00DB6AE6" w:rsidRDefault="00F6357A" w:rsidP="002C077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a special case of </w:t>
      </w:r>
      <w:r>
        <w:rPr>
          <w:rFonts w:eastAsia="바탕"/>
          <w:sz w:val="22"/>
          <w:szCs w:val="22"/>
          <w:lang w:eastAsia="ko-KR"/>
        </w:rPr>
        <w:t>d</w:t>
      </w:r>
      <w:r w:rsidRPr="00F6357A">
        <w:rPr>
          <w:rFonts w:eastAsia="바탕"/>
          <w:sz w:val="22"/>
          <w:szCs w:val="22"/>
          <w:lang w:eastAsia="ko-KR"/>
        </w:rPr>
        <w:t>ynamic adaptation of spatial elements</w:t>
      </w:r>
      <w:r>
        <w:rPr>
          <w:rFonts w:eastAsia="바탕"/>
          <w:sz w:val="22"/>
          <w:szCs w:val="22"/>
          <w:lang w:eastAsia="ko-KR"/>
        </w:rPr>
        <w:t xml:space="preserve"> (i.e., Technique #C-1), f</w:t>
      </w:r>
      <w:r w:rsidRPr="00F6357A">
        <w:rPr>
          <w:rFonts w:eastAsia="바탕"/>
          <w:sz w:val="22"/>
          <w:szCs w:val="22"/>
          <w:lang w:eastAsia="ko-KR"/>
        </w:rPr>
        <w:t xml:space="preserve">or a UE configured with multiple TRPs, </w:t>
      </w:r>
      <w:r>
        <w:rPr>
          <w:rFonts w:eastAsia="바탕"/>
          <w:sz w:val="22"/>
          <w:szCs w:val="22"/>
          <w:lang w:eastAsia="ko-KR"/>
        </w:rPr>
        <w:t>per-</w:t>
      </w:r>
      <w:r w:rsidRPr="00F6357A">
        <w:rPr>
          <w:rFonts w:eastAsia="바탕"/>
          <w:sz w:val="22"/>
          <w:szCs w:val="22"/>
          <w:lang w:eastAsia="ko-KR"/>
        </w:rPr>
        <w:t>TRP activation/deactivation can be informed to the UE</w:t>
      </w:r>
      <w:r>
        <w:rPr>
          <w:rFonts w:eastAsia="바탕"/>
          <w:sz w:val="22"/>
          <w:szCs w:val="22"/>
          <w:lang w:eastAsia="ko-KR"/>
        </w:rPr>
        <w:t xml:space="preserve"> based on (group-common) dynamic indication</w:t>
      </w:r>
      <w:r w:rsidRPr="00F6357A">
        <w:rPr>
          <w:rFonts w:eastAsia="바탕"/>
          <w:sz w:val="22"/>
          <w:szCs w:val="22"/>
          <w:lang w:eastAsia="ko-KR"/>
        </w:rPr>
        <w:t>.</w:t>
      </w:r>
      <w:r>
        <w:rPr>
          <w:rFonts w:eastAsia="바탕"/>
          <w:sz w:val="22"/>
          <w:szCs w:val="22"/>
          <w:lang w:eastAsia="ko-KR"/>
        </w:rPr>
        <w:t xml:space="preserve"> To provide the UE with per-TRP on/off indication, CORESET pool index configured to the UE can be utilized or new index to represent TRP ID can be introduced.</w:t>
      </w:r>
    </w:p>
    <w:p w14:paraId="5AF78386" w14:textId="0B931B79" w:rsidR="00F6357A" w:rsidRDefault="004D7AD4" w:rsidP="002C077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Dynamic adaptation of TRPs for multi-TRP operation may require the change of UE behaviours on CSI measurement, beam failure procedure, PDCCH monitoring, data repetition, HARQ-ACK feedback, and so on. For instance, </w:t>
      </w:r>
      <w:r w:rsidR="00987636">
        <w:rPr>
          <w:rFonts w:eastAsia="바탕"/>
          <w:sz w:val="22"/>
          <w:szCs w:val="22"/>
          <w:lang w:eastAsia="ko-KR"/>
        </w:rPr>
        <w:t>UE is not required to monitor PDCCH that can be transmitted in a CORESET associated with off-TRP. For another instance, UE does not need to generate and report HARQ-ACK (sub-)codebook corresponding to off-TRP. Additionally, UE will not proceed beam failure related procedures even if it observes low quality of DL RS associated with off-TRP.</w:t>
      </w:r>
    </w:p>
    <w:p w14:paraId="26C84DA5" w14:textId="77777777" w:rsidR="00DB6AE6" w:rsidRDefault="00DB6AE6" w:rsidP="002C077B">
      <w:pPr>
        <w:spacing w:before="120" w:after="120" w:line="240" w:lineRule="auto"/>
        <w:ind w:left="0" w:firstLineChars="100" w:firstLine="220"/>
        <w:rPr>
          <w:rFonts w:eastAsia="바탕"/>
          <w:sz w:val="22"/>
          <w:szCs w:val="22"/>
          <w:lang w:eastAsia="ko-KR"/>
        </w:rPr>
      </w:pPr>
    </w:p>
    <w:p w14:paraId="5B6C2756" w14:textId="0BB29B62" w:rsidR="0038443E" w:rsidRDefault="0038443E" w:rsidP="0038443E">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11</w:t>
      </w:r>
      <w:r w:rsidRPr="00CB3055">
        <w:rPr>
          <w:rFonts w:eastAsia="바탕"/>
          <w:b/>
          <w:sz w:val="22"/>
          <w:szCs w:val="22"/>
          <w:lang w:eastAsia="ko-KR"/>
        </w:rPr>
        <w:t>:</w:t>
      </w:r>
      <w:r w:rsidRPr="00CB3055">
        <w:rPr>
          <w:b/>
          <w:sz w:val="22"/>
          <w:szCs w:val="22"/>
        </w:rPr>
        <w:t xml:space="preserve"> </w:t>
      </w:r>
      <w:r>
        <w:rPr>
          <w:b/>
          <w:sz w:val="22"/>
          <w:szCs w:val="22"/>
        </w:rPr>
        <w:t>For NES Technique #C-2 (</w:t>
      </w:r>
      <w:r w:rsidRPr="0038443E">
        <w:rPr>
          <w:b/>
          <w:sz w:val="22"/>
          <w:szCs w:val="22"/>
        </w:rPr>
        <w:t>TRP muting/adaptation in multi-TRP operation</w:t>
      </w:r>
      <w:r>
        <w:rPr>
          <w:b/>
          <w:sz w:val="22"/>
          <w:szCs w:val="22"/>
        </w:rPr>
        <w:t>), support the following enhancement</w:t>
      </w:r>
      <w:r w:rsidR="00D0372B">
        <w:rPr>
          <w:b/>
          <w:sz w:val="22"/>
          <w:szCs w:val="22"/>
        </w:rPr>
        <w:t>s</w:t>
      </w:r>
      <w:r>
        <w:rPr>
          <w:b/>
          <w:sz w:val="22"/>
          <w:szCs w:val="22"/>
        </w:rPr>
        <w:t xml:space="preserve"> and capture them in the TR.</w:t>
      </w:r>
    </w:p>
    <w:p w14:paraId="5F2DE8E7" w14:textId="4C58F710" w:rsidR="0038443E" w:rsidRDefault="0038443E" w:rsidP="0038443E">
      <w:pPr>
        <w:pStyle w:val="ac"/>
        <w:numPr>
          <w:ilvl w:val="0"/>
          <w:numId w:val="35"/>
        </w:numPr>
        <w:spacing w:before="120" w:after="120" w:line="240" w:lineRule="auto"/>
        <w:ind w:leftChars="0"/>
        <w:rPr>
          <w:rFonts w:ascii="Times New Roman" w:hAnsi="Times New Roman"/>
          <w:b/>
          <w:sz w:val="22"/>
          <w:szCs w:val="22"/>
          <w:lang w:val="en-GB" w:eastAsia="ko-KR"/>
        </w:rPr>
      </w:pPr>
      <w:r w:rsidRPr="00632E47">
        <w:rPr>
          <w:rFonts w:ascii="Times New Roman" w:hAnsi="Times New Roman"/>
          <w:b/>
          <w:sz w:val="22"/>
          <w:szCs w:val="22"/>
          <w:lang w:val="en-GB" w:eastAsia="ko-KR"/>
        </w:rPr>
        <w:t xml:space="preserve">Enhancements to enable group-common signaling </w:t>
      </w:r>
      <w:r>
        <w:rPr>
          <w:rFonts w:ascii="Times New Roman" w:hAnsi="Times New Roman"/>
          <w:b/>
          <w:sz w:val="22"/>
          <w:szCs w:val="22"/>
          <w:lang w:val="en-GB" w:eastAsia="ko-KR"/>
        </w:rPr>
        <w:t>for per-TRP activation/deactivation</w:t>
      </w:r>
    </w:p>
    <w:p w14:paraId="7F4CDDE0" w14:textId="7AB0A4B8" w:rsidR="0038443E" w:rsidRDefault="0038443E" w:rsidP="0038443E">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Enhancements to support </w:t>
      </w:r>
      <w:r w:rsidRPr="0038443E">
        <w:rPr>
          <w:rFonts w:ascii="Times New Roman" w:hAnsi="Times New Roman"/>
          <w:b/>
          <w:sz w:val="22"/>
          <w:szCs w:val="22"/>
          <w:lang w:val="en-GB" w:eastAsia="ko-KR"/>
        </w:rPr>
        <w:t>TRP muting/adaptation in multi-TRP operation</w:t>
      </w:r>
      <w:r>
        <w:rPr>
          <w:rFonts w:ascii="Times New Roman" w:hAnsi="Times New Roman"/>
          <w:b/>
          <w:sz w:val="22"/>
          <w:szCs w:val="22"/>
          <w:lang w:val="en-GB" w:eastAsia="ko-KR"/>
        </w:rPr>
        <w:t>, including</w:t>
      </w:r>
      <w:r w:rsidRPr="008F25B5">
        <w:rPr>
          <w:rFonts w:ascii="Times New Roman" w:hAnsi="Times New Roman"/>
          <w:b/>
          <w:sz w:val="22"/>
          <w:szCs w:val="22"/>
          <w:lang w:val="en-GB" w:eastAsia="ko-KR"/>
        </w:rPr>
        <w:t xml:space="preserve"> </w:t>
      </w:r>
      <w:r w:rsidRPr="0038443E">
        <w:rPr>
          <w:rFonts w:ascii="Times New Roman" w:hAnsi="Times New Roman"/>
          <w:b/>
          <w:sz w:val="22"/>
          <w:szCs w:val="22"/>
          <w:lang w:val="en-GB" w:eastAsia="ko-KR"/>
        </w:rPr>
        <w:t xml:space="preserve">CSI measurement, beam failure procedure, PDCCH monitoring, data repetition, </w:t>
      </w:r>
      <w:r w:rsidR="000107ED">
        <w:rPr>
          <w:rFonts w:ascii="Times New Roman" w:hAnsi="Times New Roman"/>
          <w:b/>
          <w:sz w:val="22"/>
          <w:szCs w:val="22"/>
          <w:lang w:val="en-GB" w:eastAsia="ko-KR"/>
        </w:rPr>
        <w:t xml:space="preserve">and </w:t>
      </w:r>
      <w:r w:rsidRPr="0038443E">
        <w:rPr>
          <w:rFonts w:ascii="Times New Roman" w:hAnsi="Times New Roman"/>
          <w:b/>
          <w:sz w:val="22"/>
          <w:szCs w:val="22"/>
          <w:lang w:val="en-GB" w:eastAsia="ko-KR"/>
        </w:rPr>
        <w:t>HARQ-ACK feedback</w:t>
      </w:r>
    </w:p>
    <w:p w14:paraId="3858CC54" w14:textId="77777777" w:rsidR="002C077B" w:rsidRPr="0038443E" w:rsidRDefault="002C077B" w:rsidP="002C077B">
      <w:pPr>
        <w:spacing w:before="120" w:after="120" w:line="240" w:lineRule="auto"/>
        <w:ind w:left="0" w:firstLineChars="100" w:firstLine="220"/>
        <w:rPr>
          <w:rFonts w:eastAsia="바탕"/>
          <w:sz w:val="22"/>
          <w:szCs w:val="22"/>
          <w:lang w:eastAsia="ko-KR"/>
        </w:rPr>
      </w:pPr>
    </w:p>
    <w:p w14:paraId="042B484F" w14:textId="2BF1960C"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t>NES techniques in power domain</w:t>
      </w:r>
    </w:p>
    <w:p w14:paraId="34DDEE34" w14:textId="6293676D" w:rsidR="00DB6AE6" w:rsidRPr="002C077B" w:rsidRDefault="00DB6AE6" w:rsidP="00DB6AE6">
      <w:pPr>
        <w:pStyle w:val="1"/>
        <w:numPr>
          <w:ilvl w:val="2"/>
          <w:numId w:val="1"/>
        </w:numPr>
        <w:spacing w:before="300"/>
        <w:rPr>
          <w:rFonts w:eastAsia="바탕" w:cs="Arial"/>
          <w:b/>
          <w:sz w:val="24"/>
          <w:lang w:eastAsia="ko-KR"/>
        </w:rPr>
      </w:pPr>
      <w:r w:rsidRPr="002C077B">
        <w:rPr>
          <w:rFonts w:eastAsia="바탕" w:cs="Arial"/>
          <w:b/>
          <w:bCs/>
          <w:sz w:val="24"/>
          <w:lang w:val="en-US" w:eastAsia="ko-KR"/>
        </w:rPr>
        <w:t>Technique #</w:t>
      </w:r>
      <w:r>
        <w:rPr>
          <w:rFonts w:eastAsia="바탕" w:cs="Arial"/>
          <w:b/>
          <w:bCs/>
          <w:sz w:val="24"/>
          <w:lang w:val="en-US" w:eastAsia="ko-KR"/>
        </w:rPr>
        <w:t>D</w:t>
      </w:r>
      <w:r w:rsidRPr="002C077B">
        <w:rPr>
          <w:rFonts w:eastAsia="바탕" w:cs="Arial"/>
          <w:b/>
          <w:bCs/>
          <w:sz w:val="24"/>
          <w:lang w:val="en-US" w:eastAsia="ko-KR"/>
        </w:rPr>
        <w:t>-</w:t>
      </w:r>
      <w:r>
        <w:rPr>
          <w:rFonts w:eastAsia="바탕" w:cs="Arial"/>
          <w:b/>
          <w:bCs/>
          <w:sz w:val="24"/>
          <w:lang w:val="en-US" w:eastAsia="ko-KR"/>
        </w:rPr>
        <w:t>1:</w:t>
      </w:r>
      <w:r w:rsidRPr="002C077B">
        <w:rPr>
          <w:rFonts w:eastAsia="바탕" w:cs="Arial"/>
          <w:b/>
          <w:bCs/>
          <w:sz w:val="24"/>
          <w:lang w:val="en-US" w:eastAsia="ko-KR"/>
        </w:rPr>
        <w:t xml:space="preserve"> </w:t>
      </w:r>
      <w:r w:rsidRPr="00DB6AE6">
        <w:rPr>
          <w:rFonts w:eastAsia="바탕" w:cs="Arial"/>
          <w:b/>
          <w:bCs/>
          <w:sz w:val="24"/>
          <w:lang w:val="en-US" w:eastAsia="ko-KR"/>
        </w:rPr>
        <w:t>Adaptation of transmission power of signals and channels</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DB6AE6" w14:paraId="3F717F74" w14:textId="77777777" w:rsidTr="00282D06">
        <w:tc>
          <w:tcPr>
            <w:tcW w:w="9628" w:type="dxa"/>
          </w:tcPr>
          <w:p w14:paraId="72AB5E99" w14:textId="77777777" w:rsidR="00DB6AE6" w:rsidRPr="00DB6AE6" w:rsidRDefault="00DB6AE6" w:rsidP="00DB6AE6">
            <w:pPr>
              <w:keepNext/>
              <w:keepLines/>
              <w:suppressAutoHyphens/>
              <w:spacing w:before="120" w:line="252" w:lineRule="auto"/>
              <w:ind w:left="1411" w:hanging="1411"/>
              <w:jc w:val="left"/>
              <w:outlineLvl w:val="3"/>
              <w:rPr>
                <w:rFonts w:ascii="Arial" w:eastAsia="SimSun" w:hAnsi="Arial"/>
                <w:sz w:val="24"/>
                <w:szCs w:val="18"/>
                <w:lang w:eastAsia="zh-CN"/>
              </w:rPr>
            </w:pPr>
            <w:r w:rsidRPr="00DB6AE6">
              <w:rPr>
                <w:rFonts w:ascii="Arial" w:eastAsia="SimSun" w:hAnsi="Arial"/>
                <w:sz w:val="24"/>
                <w:szCs w:val="18"/>
                <w:highlight w:val="green"/>
                <w:lang w:eastAsia="zh-CN"/>
              </w:rPr>
              <w:t>Proposal #5-1I</w:t>
            </w:r>
          </w:p>
          <w:p w14:paraId="3358FB35" w14:textId="77777777" w:rsidR="00DB6AE6" w:rsidRPr="00DB6AE6" w:rsidRDefault="00DB6AE6" w:rsidP="00DB6AE6">
            <w:pPr>
              <w:numPr>
                <w:ilvl w:val="0"/>
                <w:numId w:val="44"/>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DB6AE6">
              <w:rPr>
                <w:rFonts w:eastAsia="SimSun"/>
                <w:sz w:val="22"/>
                <w:szCs w:val="22"/>
                <w:lang w:val="en-US" w:eastAsia="zh-CN"/>
              </w:rPr>
              <w:t>Technique #D-1: Adaptation of transmission power of signals and channels</w:t>
            </w:r>
          </w:p>
          <w:p w14:paraId="77AA022F" w14:textId="77777777" w:rsidR="00DB6AE6" w:rsidRPr="00DB6AE6" w:rsidRDefault="00DB6AE6" w:rsidP="00DB6AE6">
            <w:pPr>
              <w:numPr>
                <w:ilvl w:val="1"/>
                <w:numId w:val="44"/>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DB6AE6">
              <w:rPr>
                <w:rFonts w:eastAsia="SimSun"/>
                <w:sz w:val="22"/>
                <w:szCs w:val="22"/>
                <w:lang w:val="en-US" w:eastAsia="zh-CN"/>
              </w:rPr>
              <w:t>The technique aims at adaptaing the transmission power</w:t>
            </w:r>
            <w:r w:rsidRPr="00DB6AE6">
              <w:rPr>
                <w:rFonts w:ascii="Times" w:eastAsia="SimSun" w:hAnsi="Times"/>
                <w:szCs w:val="24"/>
                <w:lang w:val="en-US"/>
              </w:rPr>
              <w:t xml:space="preserve"> </w:t>
            </w:r>
            <w:r w:rsidRPr="00DB6AE6">
              <w:rPr>
                <w:rFonts w:eastAsia="SimSun"/>
                <w:sz w:val="22"/>
                <w:szCs w:val="22"/>
                <w:lang w:val="en-US" w:eastAsia="zh-CN"/>
              </w:rPr>
              <w:t>or PSD of downlink signals and channels</w:t>
            </w:r>
          </w:p>
          <w:p w14:paraId="5022AE6C" w14:textId="77777777" w:rsidR="00DB6AE6" w:rsidRPr="00DB6AE6" w:rsidRDefault="00DB6AE6" w:rsidP="00DB6AE6">
            <w:pPr>
              <w:numPr>
                <w:ilvl w:val="1"/>
                <w:numId w:val="44"/>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DB6AE6">
              <w:rPr>
                <w:rFonts w:eastAsia="SimSun"/>
                <w:sz w:val="22"/>
                <w:szCs w:val="22"/>
                <w:lang w:val="en-US" w:eastAsia="zh-CN"/>
              </w:rPr>
              <w:lastRenderedPageBreak/>
              <w:t>Background:</w:t>
            </w:r>
          </w:p>
          <w:p w14:paraId="5D8A4E0F" w14:textId="77777777" w:rsidR="00DB6AE6" w:rsidRPr="00DB6AE6" w:rsidRDefault="00DB6AE6" w:rsidP="00DB6AE6">
            <w:pPr>
              <w:numPr>
                <w:ilvl w:val="2"/>
                <w:numId w:val="44"/>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DB6AE6">
              <w:rPr>
                <w:rFonts w:eastAsia="맑은 고딕"/>
                <w:sz w:val="22"/>
                <w:szCs w:val="22"/>
                <w:lang w:val="en-US"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1DE173B6" w14:textId="77777777" w:rsidR="00DB6AE6" w:rsidRPr="00DB6AE6" w:rsidRDefault="00DB6AE6" w:rsidP="00DB6AE6">
            <w:pPr>
              <w:numPr>
                <w:ilvl w:val="2"/>
                <w:numId w:val="44"/>
              </w:numPr>
              <w:suppressAutoHyphens/>
              <w:overflowPunct w:val="0"/>
              <w:autoSpaceDE w:val="0"/>
              <w:autoSpaceDN w:val="0"/>
              <w:adjustRightInd w:val="0"/>
              <w:spacing w:before="0" w:after="0" w:line="252" w:lineRule="auto"/>
              <w:jc w:val="left"/>
              <w:textAlignment w:val="baseline"/>
              <w:rPr>
                <w:rFonts w:eastAsia="SimSun"/>
                <w:sz w:val="22"/>
                <w:szCs w:val="22"/>
                <w:lang w:val="en-US" w:eastAsia="zh-CN"/>
              </w:rPr>
            </w:pPr>
            <w:r w:rsidRPr="00DB6AE6">
              <w:rPr>
                <w:rFonts w:eastAsia="SimSun"/>
                <w:sz w:val="22"/>
                <w:szCs w:val="22"/>
                <w:lang w:val="en-US" w:eastAsia="zh-CN"/>
              </w:rPr>
              <w:t>The power offset configurations for PDSCH and CSI-RS are BWP-specific, and BWP adaptation framework can be utilized for the adaptation of the settings</w:t>
            </w:r>
            <w:r w:rsidRPr="00DB6AE6">
              <w:rPr>
                <w:rFonts w:eastAsia="맑은 고딕"/>
                <w:sz w:val="22"/>
                <w:szCs w:val="22"/>
                <w:lang w:val="en-US" w:eastAsia="ko-KR"/>
              </w:rPr>
              <w:t xml:space="preserve"> </w:t>
            </w:r>
            <w:r w:rsidRPr="00DB6AE6">
              <w:rPr>
                <w:rFonts w:eastAsia="SimSun"/>
                <w:sz w:val="22"/>
                <w:szCs w:val="22"/>
                <w:lang w:val="en-US" w:eastAsia="zh-CN"/>
              </w:rPr>
              <w:t>for a UE capable of multiple BWPs and dynamic BWP switching.</w:t>
            </w:r>
          </w:p>
          <w:p w14:paraId="6D20D3EC" w14:textId="77777777" w:rsidR="00DB6AE6" w:rsidRPr="00DB6AE6" w:rsidRDefault="00DB6AE6" w:rsidP="00DB6AE6">
            <w:pPr>
              <w:numPr>
                <w:ilvl w:val="1"/>
                <w:numId w:val="44"/>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DB6AE6">
              <w:rPr>
                <w:rFonts w:eastAsia="맑은 고딕"/>
                <w:sz w:val="22"/>
                <w:szCs w:val="22"/>
                <w:lang w:val="en-US" w:eastAsia="ko-KR"/>
              </w:rPr>
              <w:t>Potential impact to other WGS</w:t>
            </w:r>
          </w:p>
          <w:p w14:paraId="1F6EF787" w14:textId="77777777" w:rsidR="00DB6AE6" w:rsidRPr="00DB6AE6" w:rsidRDefault="00DB6AE6" w:rsidP="00DB6AE6">
            <w:pPr>
              <w:numPr>
                <w:ilvl w:val="2"/>
                <w:numId w:val="44"/>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DB6AE6">
              <w:rPr>
                <w:rFonts w:eastAsia="맑은 고딕"/>
                <w:sz w:val="22"/>
                <w:szCs w:val="22"/>
                <w:lang w:val="en-US" w:eastAsia="ko-KR"/>
              </w:rPr>
              <w:t>RAN2:</w:t>
            </w:r>
          </w:p>
          <w:p w14:paraId="7F1AB401" w14:textId="77777777" w:rsidR="00DB6AE6" w:rsidRPr="00DB6AE6" w:rsidRDefault="00DB6AE6" w:rsidP="00DB6AE6">
            <w:pPr>
              <w:numPr>
                <w:ilvl w:val="3"/>
                <w:numId w:val="44"/>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DB6AE6">
              <w:rPr>
                <w:rFonts w:eastAsia="맑은 고딕"/>
                <w:sz w:val="22"/>
                <w:szCs w:val="22"/>
                <w:lang w:val="en-US" w:eastAsia="ko-KR"/>
              </w:rPr>
              <w:t xml:space="preserve">Possible impact on mobility due to dynamic power adaptation of CSI-RS/SSB </w:t>
            </w:r>
          </w:p>
          <w:p w14:paraId="3E7892E2" w14:textId="77777777" w:rsidR="00DB6AE6" w:rsidRPr="00DB6AE6" w:rsidRDefault="00DB6AE6" w:rsidP="00DB6AE6">
            <w:pPr>
              <w:numPr>
                <w:ilvl w:val="3"/>
                <w:numId w:val="44"/>
              </w:numPr>
              <w:suppressAutoHyphens/>
              <w:overflowPunct w:val="0"/>
              <w:autoSpaceDE w:val="0"/>
              <w:autoSpaceDN w:val="0"/>
              <w:adjustRightInd w:val="0"/>
              <w:spacing w:before="0" w:after="0" w:line="252" w:lineRule="auto"/>
              <w:jc w:val="left"/>
              <w:textAlignment w:val="baseline"/>
              <w:rPr>
                <w:rFonts w:eastAsia="맑은 고딕"/>
                <w:sz w:val="22"/>
                <w:szCs w:val="22"/>
                <w:lang w:val="en-US" w:eastAsia="ko-KR"/>
              </w:rPr>
            </w:pPr>
            <w:r w:rsidRPr="00DB6AE6">
              <w:rPr>
                <w:rFonts w:eastAsia="맑은 고딕"/>
                <w:sz w:val="22"/>
                <w:szCs w:val="22"/>
                <w:lang w:val="en-US" w:eastAsia="ko-KR"/>
              </w:rPr>
              <w:t>Configuration and signaling of indication of power related parameters to the UEs</w:t>
            </w:r>
          </w:p>
          <w:p w14:paraId="32A7C025" w14:textId="77777777" w:rsidR="00DB6AE6" w:rsidRPr="00DB6AE6" w:rsidRDefault="00DB6AE6" w:rsidP="00DB6AE6">
            <w:pPr>
              <w:numPr>
                <w:ilvl w:val="2"/>
                <w:numId w:val="44"/>
              </w:numPr>
              <w:suppressAutoHyphens/>
              <w:overflowPunct w:val="0"/>
              <w:autoSpaceDE w:val="0"/>
              <w:autoSpaceDN w:val="0"/>
              <w:adjustRightInd w:val="0"/>
              <w:spacing w:before="0" w:after="0" w:line="252" w:lineRule="auto"/>
              <w:jc w:val="left"/>
              <w:textAlignment w:val="baseline"/>
              <w:rPr>
                <w:rFonts w:eastAsia="맑은 고딕"/>
                <w:sz w:val="22"/>
                <w:szCs w:val="22"/>
                <w:u w:val="single"/>
                <w:lang w:val="en-US" w:eastAsia="ko-KR"/>
              </w:rPr>
            </w:pPr>
            <w:r w:rsidRPr="00DB6AE6">
              <w:rPr>
                <w:rFonts w:eastAsia="DengXian"/>
                <w:sz w:val="22"/>
                <w:szCs w:val="22"/>
                <w:lang w:val="en-US" w:eastAsia="zh-CN"/>
              </w:rPr>
              <w:t>RAN3:</w:t>
            </w:r>
          </w:p>
          <w:p w14:paraId="68830F53" w14:textId="77777777" w:rsidR="00DB6AE6" w:rsidRPr="00DB6AE6" w:rsidRDefault="00DB6AE6" w:rsidP="00DB6AE6">
            <w:pPr>
              <w:numPr>
                <w:ilvl w:val="2"/>
                <w:numId w:val="44"/>
              </w:numPr>
              <w:suppressAutoHyphens/>
              <w:overflowPunct w:val="0"/>
              <w:autoSpaceDE w:val="0"/>
              <w:autoSpaceDN w:val="0"/>
              <w:adjustRightInd w:val="0"/>
              <w:spacing w:before="0" w:after="0" w:line="252" w:lineRule="auto"/>
              <w:jc w:val="left"/>
              <w:textAlignment w:val="baseline"/>
              <w:rPr>
                <w:rFonts w:eastAsia="맑은 고딕"/>
                <w:sz w:val="22"/>
                <w:szCs w:val="22"/>
                <w:u w:val="single"/>
                <w:lang w:val="en-US" w:eastAsia="ko-KR"/>
              </w:rPr>
            </w:pPr>
            <w:r w:rsidRPr="00DB6AE6">
              <w:rPr>
                <w:rFonts w:eastAsia="DengXian"/>
                <w:sz w:val="22"/>
                <w:szCs w:val="22"/>
                <w:lang w:val="en-US" w:eastAsia="zh-CN"/>
              </w:rPr>
              <w:t>RAN4:</w:t>
            </w:r>
          </w:p>
          <w:p w14:paraId="5A065180" w14:textId="284289D8" w:rsidR="00DB6AE6" w:rsidRPr="00DB6AE6" w:rsidRDefault="00DB6AE6" w:rsidP="00DB6AE6">
            <w:pPr>
              <w:numPr>
                <w:ilvl w:val="3"/>
                <w:numId w:val="44"/>
              </w:numPr>
              <w:suppressAutoHyphens/>
              <w:overflowPunct w:val="0"/>
              <w:autoSpaceDE w:val="0"/>
              <w:autoSpaceDN w:val="0"/>
              <w:adjustRightInd w:val="0"/>
              <w:spacing w:before="0" w:after="0" w:line="252" w:lineRule="auto"/>
              <w:jc w:val="left"/>
              <w:textAlignment w:val="baseline"/>
              <w:rPr>
                <w:rFonts w:eastAsia="맑은 고딕"/>
                <w:sz w:val="22"/>
                <w:szCs w:val="22"/>
                <w:u w:val="single"/>
                <w:lang w:val="en-US" w:eastAsia="ko-KR"/>
              </w:rPr>
            </w:pPr>
            <w:r w:rsidRPr="00DB6AE6">
              <w:rPr>
                <w:rFonts w:eastAsia="DengXian"/>
                <w:sz w:val="22"/>
                <w:szCs w:val="22"/>
                <w:lang w:val="en-US" w:eastAsia="zh-CN"/>
              </w:rPr>
              <w:t>FFS</w:t>
            </w:r>
          </w:p>
        </w:tc>
      </w:tr>
    </w:tbl>
    <w:p w14:paraId="1E9AD4AF" w14:textId="77777777" w:rsidR="00DB6AE6" w:rsidRDefault="00DB6AE6" w:rsidP="00D32D87">
      <w:pPr>
        <w:spacing w:before="120" w:after="120" w:line="240" w:lineRule="auto"/>
        <w:ind w:left="0" w:firstLineChars="100" w:firstLine="220"/>
        <w:rPr>
          <w:rFonts w:eastAsia="바탕"/>
          <w:sz w:val="22"/>
          <w:szCs w:val="22"/>
          <w:lang w:eastAsia="ko-KR"/>
        </w:rPr>
      </w:pPr>
    </w:p>
    <w:p w14:paraId="008535CA" w14:textId="1B2ADEC4" w:rsidR="004A0123" w:rsidRDefault="004D4C92"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gNB may reduce power consumption by control</w:t>
      </w:r>
      <w:r w:rsidR="004A0123">
        <w:rPr>
          <w:rFonts w:eastAsia="바탕"/>
          <w:sz w:val="22"/>
          <w:szCs w:val="22"/>
          <w:lang w:eastAsia="ko-KR"/>
        </w:rPr>
        <w:t>ling</w:t>
      </w:r>
      <w:r>
        <w:rPr>
          <w:rFonts w:eastAsia="바탕" w:hint="eastAsia"/>
          <w:sz w:val="22"/>
          <w:szCs w:val="22"/>
          <w:lang w:eastAsia="ko-KR"/>
        </w:rPr>
        <w:t xml:space="preserve"> transmission power of SSB, </w:t>
      </w:r>
      <w:r w:rsidR="004A0123">
        <w:rPr>
          <w:rFonts w:eastAsia="바탕"/>
          <w:sz w:val="22"/>
          <w:szCs w:val="22"/>
          <w:lang w:eastAsia="ko-KR"/>
        </w:rPr>
        <w:t xml:space="preserve">NZP </w:t>
      </w:r>
      <w:r>
        <w:rPr>
          <w:rFonts w:eastAsia="바탕" w:hint="eastAsia"/>
          <w:sz w:val="22"/>
          <w:szCs w:val="22"/>
          <w:lang w:eastAsia="ko-KR"/>
        </w:rPr>
        <w:t>CSI-RS, or PDSCH/DM</w:t>
      </w:r>
      <w:r>
        <w:rPr>
          <w:rFonts w:eastAsia="바탕"/>
          <w:sz w:val="22"/>
          <w:szCs w:val="22"/>
          <w:lang w:eastAsia="ko-KR"/>
        </w:rPr>
        <w:t>-</w:t>
      </w:r>
      <w:r>
        <w:rPr>
          <w:rFonts w:eastAsia="바탕" w:hint="eastAsia"/>
          <w:sz w:val="22"/>
          <w:szCs w:val="22"/>
          <w:lang w:eastAsia="ko-KR"/>
        </w:rPr>
        <w:t xml:space="preserve">RS. </w:t>
      </w:r>
      <w:r>
        <w:rPr>
          <w:rFonts w:eastAsia="바탕"/>
          <w:sz w:val="22"/>
          <w:szCs w:val="22"/>
          <w:lang w:eastAsia="ko-KR"/>
        </w:rPr>
        <w:t>As to PDSCH/DM-RS (and potentially PT-RS),</w:t>
      </w:r>
      <w:r w:rsidR="000245C2">
        <w:rPr>
          <w:rFonts w:eastAsia="바탕"/>
          <w:sz w:val="22"/>
          <w:szCs w:val="22"/>
          <w:lang w:eastAsia="ko-KR"/>
        </w:rPr>
        <w:t xml:space="preserve"> no additional UE behaviour is expected</w:t>
      </w:r>
      <w:r>
        <w:rPr>
          <w:rFonts w:eastAsia="바탕"/>
          <w:sz w:val="22"/>
          <w:szCs w:val="22"/>
          <w:lang w:eastAsia="ko-KR"/>
        </w:rPr>
        <w:t xml:space="preserve"> even </w:t>
      </w:r>
      <w:r w:rsidR="00CF1957">
        <w:rPr>
          <w:rFonts w:eastAsia="바탕"/>
          <w:sz w:val="22"/>
          <w:szCs w:val="22"/>
          <w:lang w:eastAsia="ko-KR"/>
        </w:rPr>
        <w:t>if</w:t>
      </w:r>
      <w:r>
        <w:rPr>
          <w:rFonts w:eastAsia="바탕"/>
          <w:sz w:val="22"/>
          <w:szCs w:val="22"/>
          <w:lang w:eastAsia="ko-KR"/>
        </w:rPr>
        <w:t xml:space="preserve"> gNB changes transmit power of those DL signals/channels since UE </w:t>
      </w:r>
      <w:r w:rsidR="004A0123">
        <w:rPr>
          <w:rFonts w:eastAsia="바탕"/>
          <w:sz w:val="22"/>
          <w:szCs w:val="22"/>
          <w:lang w:eastAsia="ko-KR"/>
        </w:rPr>
        <w:t xml:space="preserve">performs channel estimation and </w:t>
      </w:r>
      <w:r>
        <w:rPr>
          <w:rFonts w:eastAsia="바탕"/>
          <w:sz w:val="22"/>
          <w:szCs w:val="22"/>
          <w:lang w:eastAsia="ko-KR"/>
        </w:rPr>
        <w:t xml:space="preserve">decodes PDSCH data based on UE-specific </w:t>
      </w:r>
      <w:r w:rsidR="002F55A1">
        <w:rPr>
          <w:rFonts w:eastAsia="바탕"/>
          <w:sz w:val="22"/>
          <w:szCs w:val="22"/>
          <w:lang w:eastAsia="ko-KR"/>
        </w:rPr>
        <w:t>reference signals</w:t>
      </w:r>
      <w:r w:rsidR="004A0123">
        <w:rPr>
          <w:rFonts w:eastAsia="바탕"/>
          <w:sz w:val="22"/>
          <w:szCs w:val="22"/>
          <w:lang w:eastAsia="ko-KR"/>
        </w:rPr>
        <w:t>.</w:t>
      </w:r>
    </w:p>
    <w:p w14:paraId="16779211" w14:textId="3D3F30C6" w:rsidR="00BC4AA8" w:rsidRDefault="004A0123" w:rsidP="00D32D87">
      <w:pPr>
        <w:spacing w:before="120" w:after="120" w:line="240" w:lineRule="auto"/>
        <w:ind w:left="0" w:firstLineChars="100" w:firstLine="220"/>
        <w:rPr>
          <w:rFonts w:eastAsia="바탕"/>
          <w:iCs/>
          <w:sz w:val="22"/>
          <w:szCs w:val="22"/>
          <w:lang w:eastAsia="ko-KR"/>
        </w:rPr>
      </w:pPr>
      <w:r>
        <w:rPr>
          <w:rFonts w:eastAsia="바탕"/>
          <w:sz w:val="22"/>
          <w:szCs w:val="22"/>
          <w:lang w:eastAsia="ko-KR"/>
        </w:rPr>
        <w:t>However</w:t>
      </w:r>
      <w:r w:rsidR="004D4C92">
        <w:rPr>
          <w:rFonts w:eastAsia="바탕"/>
          <w:sz w:val="22"/>
          <w:szCs w:val="22"/>
          <w:lang w:eastAsia="ko-KR"/>
        </w:rPr>
        <w:t xml:space="preserve">, </w:t>
      </w:r>
      <w:r>
        <w:rPr>
          <w:rFonts w:eastAsia="바탕"/>
          <w:sz w:val="22"/>
          <w:szCs w:val="22"/>
          <w:lang w:eastAsia="ko-KR"/>
        </w:rPr>
        <w:t xml:space="preserve">as to SSB and NZP CSI-RS, if gNB dynamically changes their transmission power, it seems necessary to inform UE changed transmit power values with a new signaling method. It is noted that according to current specification, SSB power is configured as </w:t>
      </w:r>
      <w:r w:rsidRPr="004A0123">
        <w:rPr>
          <w:rFonts w:eastAsia="바탕" w:hint="eastAsia"/>
          <w:i/>
          <w:iCs/>
          <w:sz w:val="22"/>
          <w:szCs w:val="22"/>
          <w:lang w:eastAsia="ko-KR"/>
        </w:rPr>
        <w:t>ss-PBCH-BlockPower</w:t>
      </w:r>
      <w:r>
        <w:rPr>
          <w:rFonts w:eastAsia="바탕"/>
          <w:sz w:val="22"/>
          <w:szCs w:val="22"/>
          <w:lang w:eastAsia="ko-KR"/>
        </w:rPr>
        <w:t xml:space="preserve"> parameter and NZP CSI-RS power is configured with </w:t>
      </w:r>
      <w:r w:rsidRPr="004A0123">
        <w:rPr>
          <w:rFonts w:eastAsia="바탕" w:hint="eastAsia"/>
          <w:i/>
          <w:iCs/>
          <w:sz w:val="22"/>
          <w:szCs w:val="22"/>
          <w:lang w:eastAsia="ko-KR"/>
        </w:rPr>
        <w:t>powerControlOffsetSS</w:t>
      </w:r>
      <w:r w:rsidRPr="004A0123">
        <w:rPr>
          <w:rFonts w:eastAsia="바탕"/>
          <w:iCs/>
          <w:sz w:val="22"/>
          <w:szCs w:val="22"/>
          <w:lang w:eastAsia="ko-KR"/>
        </w:rPr>
        <w:t xml:space="preserve"> </w:t>
      </w:r>
      <w:r>
        <w:rPr>
          <w:rFonts w:eastAsia="바탕"/>
          <w:iCs/>
          <w:sz w:val="22"/>
          <w:szCs w:val="22"/>
          <w:lang w:eastAsia="ko-KR"/>
        </w:rPr>
        <w:t xml:space="preserve">parameter </w:t>
      </w:r>
      <w:r w:rsidRPr="004A0123">
        <w:rPr>
          <w:rFonts w:eastAsia="바탕"/>
          <w:iCs/>
          <w:sz w:val="22"/>
          <w:szCs w:val="22"/>
          <w:lang w:eastAsia="ko-KR"/>
        </w:rPr>
        <w:t>per CSI-RS resource as the offset from SSB power.</w:t>
      </w:r>
      <w:r>
        <w:rPr>
          <w:rFonts w:eastAsia="바탕"/>
          <w:iCs/>
          <w:sz w:val="22"/>
          <w:szCs w:val="22"/>
          <w:lang w:eastAsia="ko-KR"/>
        </w:rPr>
        <w:t xml:space="preserve"> </w:t>
      </w:r>
      <w:r w:rsidR="008226B5">
        <w:rPr>
          <w:rFonts w:eastAsia="바탕"/>
          <w:iCs/>
          <w:sz w:val="22"/>
          <w:szCs w:val="22"/>
          <w:lang w:eastAsia="ko-KR"/>
        </w:rPr>
        <w:t>Moreover, if SSB power can be different</w:t>
      </w:r>
      <w:r w:rsidR="00CD3424">
        <w:rPr>
          <w:rFonts w:eastAsia="바탕"/>
          <w:iCs/>
          <w:sz w:val="22"/>
          <w:szCs w:val="22"/>
          <w:lang w:eastAsia="ko-KR"/>
        </w:rPr>
        <w:t>ly controlled</w:t>
      </w:r>
      <w:r w:rsidR="008226B5">
        <w:rPr>
          <w:rFonts w:eastAsia="바탕"/>
          <w:iCs/>
          <w:sz w:val="22"/>
          <w:szCs w:val="22"/>
          <w:lang w:eastAsia="ko-KR"/>
        </w:rPr>
        <w:t xml:space="preserve"> per SSB (group) index, how to signal</w:t>
      </w:r>
      <w:r w:rsidR="00CD3424">
        <w:rPr>
          <w:rFonts w:eastAsia="바탕"/>
          <w:iCs/>
          <w:sz w:val="22"/>
          <w:szCs w:val="22"/>
          <w:lang w:eastAsia="ko-KR"/>
        </w:rPr>
        <w:t xml:space="preserve"> dynamically changed power of SSB and NZP-CSI-RS should be discussed as well. </w:t>
      </w:r>
      <w:r w:rsidR="005B308E">
        <w:rPr>
          <w:rFonts w:eastAsia="바탕"/>
          <w:iCs/>
          <w:sz w:val="22"/>
          <w:szCs w:val="22"/>
          <w:lang w:eastAsia="ko-KR"/>
        </w:rPr>
        <w:t>Alternatively, the transmission power of SSB or NZP CSI-RS can be varied depending on changes of activated spatial elements as explained in Section 2.</w:t>
      </w:r>
      <w:r w:rsidR="000245C2">
        <w:rPr>
          <w:rFonts w:eastAsia="바탕"/>
          <w:iCs/>
          <w:sz w:val="22"/>
          <w:szCs w:val="22"/>
          <w:lang w:eastAsia="ko-KR"/>
        </w:rPr>
        <w:t>3</w:t>
      </w:r>
      <w:r w:rsidR="005B308E">
        <w:rPr>
          <w:rFonts w:eastAsia="바탕"/>
          <w:iCs/>
          <w:sz w:val="22"/>
          <w:szCs w:val="22"/>
          <w:lang w:eastAsia="ko-KR"/>
        </w:rPr>
        <w:t xml:space="preserve">. </w:t>
      </w:r>
      <w:r>
        <w:rPr>
          <w:rFonts w:eastAsia="바탕"/>
          <w:iCs/>
          <w:sz w:val="22"/>
          <w:szCs w:val="22"/>
          <w:lang w:eastAsia="ko-KR"/>
        </w:rPr>
        <w:t>Furthermore, a</w:t>
      </w:r>
      <w:r w:rsidRPr="004A0123">
        <w:rPr>
          <w:rFonts w:eastAsia="바탕"/>
          <w:iCs/>
          <w:sz w:val="22"/>
          <w:szCs w:val="22"/>
          <w:lang w:eastAsia="ko-KR"/>
        </w:rPr>
        <w:t xml:space="preserve">t least following impacts need to be investigated if it is introduced to dynamically </w:t>
      </w:r>
      <w:r>
        <w:rPr>
          <w:rFonts w:eastAsia="바탕"/>
          <w:iCs/>
          <w:sz w:val="22"/>
          <w:szCs w:val="22"/>
          <w:lang w:eastAsia="ko-KR"/>
        </w:rPr>
        <w:t>change</w:t>
      </w:r>
      <w:r w:rsidRPr="004A0123">
        <w:rPr>
          <w:rFonts w:eastAsia="바탕"/>
          <w:iCs/>
          <w:sz w:val="22"/>
          <w:szCs w:val="22"/>
          <w:lang w:eastAsia="ko-KR"/>
        </w:rPr>
        <w:t xml:space="preserve"> </w:t>
      </w:r>
      <w:r>
        <w:rPr>
          <w:rFonts w:eastAsia="바탕"/>
          <w:iCs/>
          <w:sz w:val="22"/>
          <w:szCs w:val="22"/>
          <w:lang w:eastAsia="ko-KR"/>
        </w:rPr>
        <w:t>transmit</w:t>
      </w:r>
      <w:r w:rsidRPr="004A0123">
        <w:rPr>
          <w:rFonts w:eastAsia="바탕"/>
          <w:iCs/>
          <w:sz w:val="22"/>
          <w:szCs w:val="22"/>
          <w:lang w:eastAsia="ko-KR"/>
        </w:rPr>
        <w:t xml:space="preserve"> power </w:t>
      </w:r>
      <w:r>
        <w:rPr>
          <w:rFonts w:eastAsia="바탕"/>
          <w:iCs/>
          <w:sz w:val="22"/>
          <w:szCs w:val="22"/>
          <w:lang w:eastAsia="ko-KR"/>
        </w:rPr>
        <w:t>for</w:t>
      </w:r>
      <w:r w:rsidRPr="004A0123">
        <w:rPr>
          <w:rFonts w:eastAsia="바탕"/>
          <w:iCs/>
          <w:sz w:val="22"/>
          <w:szCs w:val="22"/>
          <w:lang w:eastAsia="ko-KR"/>
        </w:rPr>
        <w:t xml:space="preserve"> SSB</w:t>
      </w:r>
      <w:r>
        <w:rPr>
          <w:rFonts w:eastAsia="바탕"/>
          <w:iCs/>
          <w:sz w:val="22"/>
          <w:szCs w:val="22"/>
          <w:lang w:eastAsia="ko-KR"/>
        </w:rPr>
        <w:t xml:space="preserve"> or NZP </w:t>
      </w:r>
      <w:r w:rsidRPr="004A0123">
        <w:rPr>
          <w:rFonts w:eastAsia="바탕"/>
          <w:iCs/>
          <w:sz w:val="22"/>
          <w:szCs w:val="22"/>
          <w:lang w:eastAsia="ko-KR"/>
        </w:rPr>
        <w:t>CSI-RS.</w:t>
      </w:r>
    </w:p>
    <w:p w14:paraId="4D5002C9" w14:textId="6F9C06CD" w:rsidR="004A0123" w:rsidRPr="004A0123" w:rsidRDefault="004A0123" w:rsidP="004A0123">
      <w:pPr>
        <w:pStyle w:val="ac"/>
        <w:numPr>
          <w:ilvl w:val="0"/>
          <w:numId w:val="20"/>
        </w:numPr>
        <w:spacing w:before="120" w:after="120" w:line="240" w:lineRule="auto"/>
        <w:ind w:leftChars="0"/>
        <w:rPr>
          <w:rFonts w:ascii="Times New Roman" w:hAnsi="Times New Roman"/>
          <w:iCs/>
          <w:sz w:val="22"/>
          <w:szCs w:val="22"/>
          <w:lang w:val="en-GB" w:eastAsia="ko-KR"/>
        </w:rPr>
      </w:pPr>
      <w:r>
        <w:rPr>
          <w:rFonts w:ascii="Times New Roman" w:hAnsi="Times New Roman"/>
          <w:iCs/>
          <w:sz w:val="22"/>
          <w:szCs w:val="22"/>
          <w:lang w:val="en-GB" w:eastAsia="ko-KR"/>
        </w:rPr>
        <w:t>Update of</w:t>
      </w:r>
      <w:r w:rsidRPr="004A0123">
        <w:rPr>
          <w:rFonts w:ascii="Times New Roman" w:hAnsi="Times New Roman"/>
          <w:iCs/>
          <w:sz w:val="22"/>
          <w:szCs w:val="22"/>
          <w:lang w:val="en-GB" w:eastAsia="ko-KR"/>
        </w:rPr>
        <w:t xml:space="preserve"> path</w:t>
      </w:r>
      <w:r>
        <w:rPr>
          <w:rFonts w:ascii="Times New Roman" w:hAnsi="Times New Roman"/>
          <w:iCs/>
          <w:sz w:val="22"/>
          <w:szCs w:val="22"/>
          <w:lang w:val="en-GB" w:eastAsia="ko-KR"/>
        </w:rPr>
        <w:t>-</w:t>
      </w:r>
      <w:r w:rsidRPr="004A0123">
        <w:rPr>
          <w:rFonts w:ascii="Times New Roman" w:hAnsi="Times New Roman"/>
          <w:iCs/>
          <w:sz w:val="22"/>
          <w:szCs w:val="22"/>
          <w:lang w:val="en-GB" w:eastAsia="ko-KR"/>
        </w:rPr>
        <w:t>loss estimation</w:t>
      </w:r>
    </w:p>
    <w:p w14:paraId="1187AFCA" w14:textId="44ABFB24" w:rsidR="004A0123" w:rsidRPr="004A0123" w:rsidRDefault="004A0123" w:rsidP="004A0123">
      <w:pPr>
        <w:pStyle w:val="ac"/>
        <w:numPr>
          <w:ilvl w:val="0"/>
          <w:numId w:val="20"/>
        </w:numPr>
        <w:spacing w:before="120" w:after="120" w:line="240" w:lineRule="auto"/>
        <w:ind w:leftChars="0"/>
        <w:rPr>
          <w:rFonts w:ascii="Times New Roman" w:hAnsi="Times New Roman"/>
          <w:iCs/>
          <w:sz w:val="22"/>
          <w:szCs w:val="22"/>
          <w:lang w:val="en-GB" w:eastAsia="ko-KR"/>
        </w:rPr>
      </w:pPr>
      <w:r w:rsidRPr="004A0123">
        <w:rPr>
          <w:rFonts w:ascii="Times New Roman" w:hAnsi="Times New Roman"/>
          <w:iCs/>
          <w:sz w:val="22"/>
          <w:szCs w:val="22"/>
          <w:lang w:val="en-GB" w:eastAsia="ko-KR"/>
        </w:rPr>
        <w:t xml:space="preserve">Cell </w:t>
      </w:r>
      <w:r>
        <w:rPr>
          <w:rFonts w:ascii="Times New Roman" w:hAnsi="Times New Roman"/>
          <w:iCs/>
          <w:sz w:val="22"/>
          <w:szCs w:val="22"/>
          <w:lang w:val="en-GB" w:eastAsia="ko-KR"/>
        </w:rPr>
        <w:t>identification/</w:t>
      </w:r>
      <w:r w:rsidRPr="004A0123">
        <w:rPr>
          <w:rFonts w:ascii="Times New Roman" w:hAnsi="Times New Roman"/>
          <w:iCs/>
          <w:sz w:val="22"/>
          <w:szCs w:val="22"/>
          <w:lang w:val="en-GB" w:eastAsia="ko-KR"/>
        </w:rPr>
        <w:t>coverage</w:t>
      </w:r>
    </w:p>
    <w:p w14:paraId="1D6F98E6" w14:textId="77777777" w:rsidR="004A0123" w:rsidRPr="004A0123" w:rsidRDefault="004A0123" w:rsidP="004A0123">
      <w:pPr>
        <w:pStyle w:val="ac"/>
        <w:numPr>
          <w:ilvl w:val="0"/>
          <w:numId w:val="20"/>
        </w:numPr>
        <w:spacing w:before="120" w:after="120" w:line="240" w:lineRule="auto"/>
        <w:ind w:leftChars="0"/>
        <w:rPr>
          <w:rFonts w:ascii="Times New Roman" w:hAnsi="Times New Roman"/>
          <w:iCs/>
          <w:sz w:val="22"/>
          <w:szCs w:val="22"/>
          <w:lang w:val="en-GB" w:eastAsia="ko-KR"/>
        </w:rPr>
      </w:pPr>
      <w:r w:rsidRPr="004A0123">
        <w:rPr>
          <w:rFonts w:ascii="Times New Roman" w:hAnsi="Times New Roman"/>
          <w:iCs/>
          <w:sz w:val="22"/>
          <w:szCs w:val="22"/>
          <w:lang w:val="en-GB" w:eastAsia="ko-KR"/>
        </w:rPr>
        <w:t>RRM/CSI measurement</w:t>
      </w:r>
    </w:p>
    <w:p w14:paraId="232D2881" w14:textId="77777777" w:rsidR="00BC4AA8" w:rsidRDefault="00BC4AA8" w:rsidP="00D32D87">
      <w:pPr>
        <w:spacing w:before="120" w:after="120" w:line="240" w:lineRule="auto"/>
        <w:ind w:left="0" w:firstLineChars="100" w:firstLine="220"/>
        <w:rPr>
          <w:rFonts w:eastAsia="바탕"/>
          <w:sz w:val="22"/>
          <w:szCs w:val="22"/>
          <w:lang w:eastAsia="ko-KR"/>
        </w:rPr>
      </w:pPr>
    </w:p>
    <w:p w14:paraId="6A365FF3" w14:textId="75F86A38" w:rsidR="000245C2" w:rsidRDefault="000245C2" w:rsidP="000245C2">
      <w:pPr>
        <w:spacing w:before="120" w:after="120" w:line="240" w:lineRule="auto"/>
        <w:ind w:left="0" w:firstLineChars="100" w:firstLine="216"/>
        <w:rPr>
          <w:b/>
          <w:sz w:val="22"/>
          <w:szCs w:val="22"/>
        </w:rPr>
      </w:pPr>
      <w:r w:rsidRPr="00CB3055">
        <w:rPr>
          <w:rFonts w:eastAsia="바탕"/>
          <w:b/>
          <w:sz w:val="22"/>
          <w:szCs w:val="22"/>
          <w:lang w:eastAsia="ko-KR"/>
        </w:rPr>
        <w:lastRenderedPageBreak/>
        <w:t>Proposal #</w:t>
      </w:r>
      <w:r>
        <w:rPr>
          <w:rFonts w:eastAsia="바탕"/>
          <w:b/>
          <w:sz w:val="22"/>
          <w:szCs w:val="22"/>
          <w:lang w:eastAsia="ko-KR"/>
        </w:rPr>
        <w:t>12</w:t>
      </w:r>
      <w:r w:rsidRPr="00CB3055">
        <w:rPr>
          <w:rFonts w:eastAsia="바탕"/>
          <w:b/>
          <w:sz w:val="22"/>
          <w:szCs w:val="22"/>
          <w:lang w:eastAsia="ko-KR"/>
        </w:rPr>
        <w:t>:</w:t>
      </w:r>
      <w:r w:rsidRPr="00CB3055">
        <w:rPr>
          <w:b/>
          <w:sz w:val="22"/>
          <w:szCs w:val="22"/>
        </w:rPr>
        <w:t xml:space="preserve"> </w:t>
      </w:r>
      <w:r>
        <w:rPr>
          <w:b/>
          <w:sz w:val="22"/>
          <w:szCs w:val="22"/>
        </w:rPr>
        <w:t>For NES Technique #D-1 (</w:t>
      </w:r>
      <w:r w:rsidRPr="000245C2">
        <w:rPr>
          <w:b/>
          <w:sz w:val="22"/>
          <w:szCs w:val="22"/>
        </w:rPr>
        <w:t>Adaptation of transmission power of signals and channels</w:t>
      </w:r>
      <w:r>
        <w:rPr>
          <w:b/>
          <w:sz w:val="22"/>
          <w:szCs w:val="22"/>
        </w:rPr>
        <w:t xml:space="preserve">), the following enhancement can be studied by </w:t>
      </w:r>
      <w:r w:rsidR="00D97036">
        <w:rPr>
          <w:b/>
          <w:sz w:val="22"/>
          <w:szCs w:val="22"/>
        </w:rPr>
        <w:t xml:space="preserve">seriously </w:t>
      </w:r>
      <w:r>
        <w:rPr>
          <w:b/>
          <w:sz w:val="22"/>
          <w:szCs w:val="22"/>
        </w:rPr>
        <w:t xml:space="preserve">considering </w:t>
      </w:r>
      <w:r w:rsidR="00D97036">
        <w:rPr>
          <w:b/>
          <w:sz w:val="22"/>
          <w:szCs w:val="22"/>
        </w:rPr>
        <w:t>potential</w:t>
      </w:r>
      <w:r>
        <w:rPr>
          <w:b/>
          <w:sz w:val="22"/>
          <w:szCs w:val="22"/>
        </w:rPr>
        <w:t xml:space="preserve"> impacts to legacy UE’s behaviours such as cell identification/coverage, path-loss estimation, </w:t>
      </w:r>
      <w:r w:rsidR="000107ED">
        <w:rPr>
          <w:b/>
          <w:sz w:val="22"/>
          <w:szCs w:val="22"/>
        </w:rPr>
        <w:t xml:space="preserve">and </w:t>
      </w:r>
      <w:r>
        <w:rPr>
          <w:b/>
          <w:sz w:val="22"/>
          <w:szCs w:val="22"/>
        </w:rPr>
        <w:t>RRM/CSI measurement.</w:t>
      </w:r>
    </w:p>
    <w:p w14:paraId="430BD19B" w14:textId="0D0E6A18" w:rsidR="000245C2" w:rsidRDefault="000245C2" w:rsidP="000245C2">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UE can be informed via (group-common) DL indication that transmission power for some of </w:t>
      </w:r>
      <w:r w:rsidRPr="00090138">
        <w:rPr>
          <w:rFonts w:ascii="Times New Roman" w:hAnsi="Times New Roman"/>
          <w:b/>
          <w:sz w:val="22"/>
          <w:szCs w:val="22"/>
          <w:lang w:val="en-GB" w:eastAsia="ko-KR"/>
        </w:rPr>
        <w:t>SSB index</w:t>
      </w:r>
      <w:r>
        <w:rPr>
          <w:rFonts w:ascii="Times New Roman" w:hAnsi="Times New Roman"/>
          <w:b/>
          <w:sz w:val="22"/>
          <w:szCs w:val="22"/>
          <w:lang w:val="en-GB" w:eastAsia="ko-KR"/>
        </w:rPr>
        <w:t>es or NZP-CSI-RS are changed.</w:t>
      </w:r>
    </w:p>
    <w:p w14:paraId="62D15A2D" w14:textId="77777777" w:rsidR="004A0123" w:rsidRPr="00CD3424" w:rsidRDefault="004A0123" w:rsidP="00D32D87">
      <w:pPr>
        <w:spacing w:before="120" w:after="120" w:line="240" w:lineRule="auto"/>
        <w:ind w:left="0" w:firstLineChars="100" w:firstLine="220"/>
        <w:rPr>
          <w:rFonts w:eastAsia="바탕"/>
          <w:sz w:val="22"/>
          <w:szCs w:val="22"/>
          <w:lang w:eastAsia="ko-KR"/>
        </w:rPr>
      </w:pPr>
    </w:p>
    <w:p w14:paraId="6AA05BCC" w14:textId="37DBAEB5" w:rsidR="006162B4" w:rsidRDefault="006162B4"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is noted that NES techniques </w:t>
      </w:r>
      <w:r>
        <w:rPr>
          <w:rFonts w:eastAsia="바탕"/>
          <w:sz w:val="22"/>
          <w:szCs w:val="22"/>
          <w:lang w:eastAsia="ko-KR"/>
        </w:rPr>
        <w:t>described in Sections 2.1, 2.2, 2.3, and 2.4</w:t>
      </w:r>
      <w:r>
        <w:rPr>
          <w:rFonts w:eastAsia="바탕" w:hint="eastAsia"/>
          <w:sz w:val="22"/>
          <w:szCs w:val="22"/>
          <w:lang w:eastAsia="ko-KR"/>
        </w:rPr>
        <w:t xml:space="preserve"> are not mutually exclusive, so </w:t>
      </w:r>
      <w:r>
        <w:rPr>
          <w:rFonts w:eastAsia="바탕"/>
          <w:sz w:val="22"/>
          <w:szCs w:val="22"/>
          <w:lang w:eastAsia="ko-KR"/>
        </w:rPr>
        <w:t xml:space="preserve">they can be jointly </w:t>
      </w:r>
      <w:r w:rsidR="005B5BE9">
        <w:rPr>
          <w:rFonts w:eastAsia="바탕"/>
          <w:sz w:val="22"/>
          <w:szCs w:val="22"/>
          <w:lang w:eastAsia="ko-KR"/>
        </w:rPr>
        <w:t>applied</w:t>
      </w:r>
      <w:r>
        <w:rPr>
          <w:rFonts w:eastAsia="바탕"/>
          <w:sz w:val="22"/>
          <w:szCs w:val="22"/>
          <w:lang w:eastAsia="ko-KR"/>
        </w:rPr>
        <w:t xml:space="preserve"> by a single indication.</w:t>
      </w:r>
      <w:r w:rsidR="005B5BE9">
        <w:rPr>
          <w:rFonts w:eastAsia="바탕"/>
          <w:sz w:val="22"/>
          <w:szCs w:val="22"/>
          <w:lang w:eastAsia="ko-KR"/>
        </w:rPr>
        <w:t xml:space="preserve"> In addition, NES techniques could be combined with UE power saving features.</w:t>
      </w:r>
      <w:r>
        <w:rPr>
          <w:rFonts w:eastAsia="바탕"/>
          <w:sz w:val="22"/>
          <w:szCs w:val="22"/>
          <w:lang w:eastAsia="ko-KR"/>
        </w:rPr>
        <w:t xml:space="preserve"> </w:t>
      </w:r>
      <w:r w:rsidR="001879EE">
        <w:rPr>
          <w:rFonts w:eastAsia="바탕"/>
          <w:sz w:val="22"/>
          <w:szCs w:val="22"/>
          <w:lang w:eastAsia="ko-KR"/>
        </w:rPr>
        <w:t>As an example</w:t>
      </w:r>
      <w:r>
        <w:rPr>
          <w:rFonts w:eastAsia="바탕"/>
          <w:sz w:val="22"/>
          <w:szCs w:val="22"/>
          <w:lang w:eastAsia="ko-KR"/>
        </w:rPr>
        <w:t xml:space="preserve">, DCI (e.g., indicating PDCCH monitoring adaptation) may inform UE </w:t>
      </w:r>
      <w:r w:rsidR="009465B2">
        <w:rPr>
          <w:rFonts w:eastAsia="바탕"/>
          <w:sz w:val="22"/>
          <w:szCs w:val="22"/>
          <w:lang w:eastAsia="ko-KR"/>
        </w:rPr>
        <w:t xml:space="preserve">whether </w:t>
      </w:r>
      <w:r>
        <w:rPr>
          <w:rFonts w:eastAsia="바탕"/>
          <w:sz w:val="22"/>
          <w:szCs w:val="22"/>
          <w:lang w:eastAsia="ko-KR"/>
        </w:rPr>
        <w:t xml:space="preserve">to apply NES techniques </w:t>
      </w:r>
      <w:r w:rsidR="009465B2">
        <w:rPr>
          <w:rFonts w:eastAsia="바탕"/>
          <w:sz w:val="22"/>
          <w:szCs w:val="22"/>
          <w:lang w:eastAsia="ko-KR"/>
        </w:rPr>
        <w:t xml:space="preserve">in one or </w:t>
      </w:r>
      <w:r>
        <w:rPr>
          <w:rFonts w:eastAsia="바탕"/>
          <w:sz w:val="22"/>
          <w:szCs w:val="22"/>
          <w:lang w:eastAsia="ko-KR"/>
        </w:rPr>
        <w:t xml:space="preserve">both </w:t>
      </w:r>
      <w:r w:rsidR="009465B2">
        <w:rPr>
          <w:rFonts w:eastAsia="바탕"/>
          <w:sz w:val="22"/>
          <w:szCs w:val="22"/>
          <w:lang w:eastAsia="ko-KR"/>
        </w:rPr>
        <w:t>of</w:t>
      </w:r>
      <w:r>
        <w:rPr>
          <w:rFonts w:eastAsia="바탕"/>
          <w:sz w:val="22"/>
          <w:szCs w:val="22"/>
          <w:lang w:eastAsia="ko-KR"/>
        </w:rPr>
        <w:t xml:space="preserve"> time and frequency domains.</w:t>
      </w:r>
    </w:p>
    <w:p w14:paraId="24EE958D" w14:textId="77777777" w:rsidR="006162B4" w:rsidRPr="004A0123" w:rsidRDefault="006162B4" w:rsidP="00D32D87">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1363E2EF"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003A8E">
        <w:rPr>
          <w:rFonts w:eastAsia="바탕"/>
          <w:bCs/>
          <w:sz w:val="22"/>
          <w:szCs w:val="22"/>
          <w:lang w:val="en-US" w:eastAsia="ko-KR"/>
        </w:rPr>
        <w:t>physical layer techniques for network energy savings</w:t>
      </w:r>
      <w:r>
        <w:rPr>
          <w:rFonts w:eastAsia="바탕"/>
          <w:sz w:val="22"/>
          <w:szCs w:val="22"/>
          <w:lang w:eastAsia="ko-KR"/>
        </w:rPr>
        <w:t xml:space="preserve"> </w:t>
      </w:r>
      <w:r w:rsidR="0091245C">
        <w:rPr>
          <w:rFonts w:eastAsia="바탕"/>
          <w:sz w:val="22"/>
          <w:szCs w:val="22"/>
          <w:lang w:eastAsia="ko-KR"/>
        </w:rPr>
        <w:t xml:space="preserve">were discussed, </w:t>
      </w:r>
      <w:r w:rsidR="00BC0709">
        <w:rPr>
          <w:rFonts w:eastAsia="바탕"/>
          <w:bCs/>
          <w:sz w:val="22"/>
          <w:szCs w:val="22"/>
          <w:lang w:val="en-US" w:eastAsia="ko-KR"/>
        </w:rPr>
        <w:t xml:space="preserve">and the followings </w:t>
      </w:r>
      <w:r w:rsidR="000E3140">
        <w:rPr>
          <w:rFonts w:eastAsia="바탕"/>
          <w:bCs/>
          <w:sz w:val="22"/>
          <w:szCs w:val="22"/>
          <w:lang w:val="en-US" w:eastAsia="ko-KR"/>
        </w:rPr>
        <w:t xml:space="preserve">were </w:t>
      </w:r>
      <w:r w:rsidR="00BC0709">
        <w:rPr>
          <w:rFonts w:eastAsia="바탕"/>
          <w:bCs/>
          <w:sz w:val="22"/>
          <w:szCs w:val="22"/>
          <w:lang w:val="en-US" w:eastAsia="ko-KR"/>
        </w:rPr>
        <w:t>proposed.</w:t>
      </w:r>
    </w:p>
    <w:p w14:paraId="7E06EA76" w14:textId="77777777" w:rsidR="007C208D" w:rsidRDefault="007C208D" w:rsidP="00E3636D">
      <w:pPr>
        <w:spacing w:before="120" w:after="120" w:line="240" w:lineRule="auto"/>
        <w:ind w:left="284" w:hangingChars="129"/>
        <w:rPr>
          <w:rFonts w:eastAsia="바탕"/>
          <w:sz w:val="22"/>
          <w:szCs w:val="22"/>
          <w:lang w:eastAsia="ko-KR"/>
        </w:rPr>
      </w:pPr>
    </w:p>
    <w:p w14:paraId="3844BB85" w14:textId="745E7A8F" w:rsidR="00A95112" w:rsidRPr="005B000A" w:rsidRDefault="00A95112" w:rsidP="00A95112">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Definition of NES state</w:t>
      </w:r>
    </w:p>
    <w:p w14:paraId="18B10B02" w14:textId="26997124" w:rsidR="005158C4" w:rsidRDefault="005158C4" w:rsidP="005158C4">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w:t>
      </w:r>
      <w:r w:rsidRPr="002B431A">
        <w:rPr>
          <w:rFonts w:eastAsia="바탕"/>
          <w:b/>
          <w:sz w:val="22"/>
          <w:szCs w:val="22"/>
          <w:lang w:eastAsia="ko-KR"/>
        </w:rPr>
        <w:t>:</w:t>
      </w:r>
      <w:r w:rsidRPr="00BB5598">
        <w:t xml:space="preserve"> </w:t>
      </w:r>
      <w:r>
        <w:rPr>
          <w:rFonts w:eastAsia="바탕"/>
          <w:b/>
          <w:sz w:val="22"/>
          <w:szCs w:val="22"/>
          <w:lang w:eastAsia="ko-KR"/>
        </w:rPr>
        <w:t xml:space="preserve">Consider to define NES state as operation mode of gNB applying one or more NES techniques, and to indicate whether or not NES state is applied or which NES state should be applied (if multiple NES states are </w:t>
      </w:r>
      <w:r w:rsidR="00D97036">
        <w:rPr>
          <w:rFonts w:eastAsia="바탕"/>
          <w:b/>
          <w:sz w:val="22"/>
          <w:szCs w:val="22"/>
          <w:lang w:eastAsia="ko-KR"/>
        </w:rPr>
        <w:t>defined/</w:t>
      </w:r>
      <w:r>
        <w:rPr>
          <w:rFonts w:eastAsia="바탕"/>
          <w:b/>
          <w:sz w:val="22"/>
          <w:szCs w:val="22"/>
          <w:lang w:eastAsia="ko-KR"/>
        </w:rPr>
        <w:t>configured).</w:t>
      </w:r>
    </w:p>
    <w:p w14:paraId="658A1C96" w14:textId="77777777" w:rsidR="009C5A3D" w:rsidRPr="00C33061" w:rsidRDefault="009C5A3D" w:rsidP="009C5A3D">
      <w:pPr>
        <w:spacing w:before="120" w:after="120" w:line="240" w:lineRule="auto"/>
        <w:ind w:left="0" w:firstLineChars="100" w:firstLine="216"/>
        <w:rPr>
          <w:rFonts w:eastAsia="바탕"/>
          <w:b/>
          <w:iCs/>
          <w:sz w:val="22"/>
          <w:szCs w:val="22"/>
          <w:lang w:eastAsia="ko-KR"/>
        </w:rPr>
      </w:pPr>
    </w:p>
    <w:p w14:paraId="1D489CF7" w14:textId="5288389D" w:rsidR="008718C6" w:rsidRPr="005B000A" w:rsidRDefault="008718C6" w:rsidP="00F76283">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 xml:space="preserve">NES techniques in </w:t>
      </w:r>
      <w:r w:rsidR="00A178CC">
        <w:rPr>
          <w:rFonts w:eastAsia="바탕"/>
          <w:b/>
          <w:sz w:val="22"/>
          <w:szCs w:val="22"/>
          <w:u w:val="single"/>
          <w:lang w:eastAsia="ko-KR"/>
        </w:rPr>
        <w:t>time</w:t>
      </w:r>
      <w:r w:rsidRPr="005B000A">
        <w:rPr>
          <w:rFonts w:eastAsia="바탕" w:hint="eastAsia"/>
          <w:b/>
          <w:sz w:val="22"/>
          <w:szCs w:val="22"/>
          <w:u w:val="single"/>
          <w:lang w:eastAsia="ko-KR"/>
        </w:rPr>
        <w:t xml:space="preserve"> domain</w:t>
      </w:r>
    </w:p>
    <w:p w14:paraId="29EC93E8" w14:textId="094B6F51" w:rsidR="005158C4" w:rsidRDefault="005158C4" w:rsidP="005158C4">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2</w:t>
      </w:r>
      <w:r w:rsidRPr="00CB3055">
        <w:rPr>
          <w:rFonts w:eastAsia="바탕"/>
          <w:b/>
          <w:sz w:val="22"/>
          <w:szCs w:val="22"/>
          <w:lang w:eastAsia="ko-KR"/>
        </w:rPr>
        <w:t>:</w:t>
      </w:r>
      <w:r w:rsidRPr="00CB3055">
        <w:rPr>
          <w:b/>
          <w:sz w:val="22"/>
          <w:szCs w:val="22"/>
        </w:rPr>
        <w:t xml:space="preserve"> </w:t>
      </w:r>
      <w:r>
        <w:rPr>
          <w:b/>
          <w:sz w:val="22"/>
          <w:szCs w:val="22"/>
        </w:rPr>
        <w:t>For NES Technique #A-1 (</w:t>
      </w:r>
      <w:r w:rsidRPr="00090138">
        <w:rPr>
          <w:b/>
          <w:sz w:val="22"/>
          <w:szCs w:val="22"/>
        </w:rPr>
        <w:t>Adaptation of common signals and channels</w:t>
      </w:r>
      <w:r>
        <w:rPr>
          <w:b/>
          <w:sz w:val="22"/>
          <w:szCs w:val="22"/>
        </w:rPr>
        <w:t>), the following enhancements can be studied by</w:t>
      </w:r>
      <w:r w:rsidR="00D97036">
        <w:rPr>
          <w:b/>
          <w:sz w:val="22"/>
          <w:szCs w:val="22"/>
        </w:rPr>
        <w:t xml:space="preserve"> seriously</w:t>
      </w:r>
      <w:r>
        <w:rPr>
          <w:b/>
          <w:sz w:val="22"/>
          <w:szCs w:val="22"/>
        </w:rPr>
        <w:t xml:space="preserve"> considering </w:t>
      </w:r>
      <w:r w:rsidR="00D97036">
        <w:rPr>
          <w:b/>
          <w:sz w:val="22"/>
          <w:szCs w:val="22"/>
        </w:rPr>
        <w:t>potential</w:t>
      </w:r>
      <w:r>
        <w:rPr>
          <w:b/>
          <w:sz w:val="22"/>
          <w:szCs w:val="22"/>
        </w:rPr>
        <w:t xml:space="preserve"> impacts to legacy UE’s behaviours such as initial access, cell (re)selection, RLM/RRM/BFD procedures, and paging latency.</w:t>
      </w:r>
    </w:p>
    <w:p w14:paraId="73F2F109"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UE can be informed via (cell-specific or group-common) DL indication that some or all</w:t>
      </w:r>
      <w:r w:rsidRPr="00090138">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of </w:t>
      </w:r>
      <w:r w:rsidRPr="00090138">
        <w:rPr>
          <w:rFonts w:ascii="Times New Roman" w:hAnsi="Times New Roman"/>
          <w:b/>
          <w:sz w:val="22"/>
          <w:szCs w:val="22"/>
          <w:lang w:val="en-GB" w:eastAsia="ko-KR"/>
        </w:rPr>
        <w:t>SSB index</w:t>
      </w:r>
      <w:r>
        <w:rPr>
          <w:rFonts w:ascii="Times New Roman" w:hAnsi="Times New Roman"/>
          <w:b/>
          <w:sz w:val="22"/>
          <w:szCs w:val="22"/>
          <w:lang w:val="en-GB" w:eastAsia="ko-KR"/>
        </w:rPr>
        <w:t>es</w:t>
      </w:r>
      <w:r w:rsidRPr="00090138">
        <w:rPr>
          <w:rFonts w:ascii="Times New Roman" w:hAnsi="Times New Roman"/>
          <w:b/>
          <w:sz w:val="22"/>
          <w:szCs w:val="22"/>
          <w:lang w:val="en-GB" w:eastAsia="ko-KR"/>
        </w:rPr>
        <w:t xml:space="preserve"> </w:t>
      </w:r>
      <w:r>
        <w:rPr>
          <w:rFonts w:ascii="Times New Roman" w:hAnsi="Times New Roman"/>
          <w:b/>
          <w:sz w:val="22"/>
          <w:szCs w:val="22"/>
          <w:lang w:val="en-GB" w:eastAsia="ko-KR"/>
        </w:rPr>
        <w:t>within a SSB periodicity are not transmitted.</w:t>
      </w:r>
    </w:p>
    <w:p w14:paraId="4A15EA98" w14:textId="77777777" w:rsidR="005158C4" w:rsidRPr="00514F77"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UE can be provided with </w:t>
      </w:r>
      <w:r>
        <w:rPr>
          <w:rFonts w:ascii="Times New Roman" w:hAnsi="Times New Roman"/>
          <w:b/>
          <w:sz w:val="22"/>
          <w:szCs w:val="22"/>
          <w:lang w:val="en-GB" w:eastAsia="ko-KR"/>
        </w:rPr>
        <w:t>PFs/POs/paging DRX cycles that are not required to be monitored for paging reception.</w:t>
      </w:r>
    </w:p>
    <w:p w14:paraId="5E57A85E" w14:textId="77777777" w:rsidR="005158C4" w:rsidRDefault="005158C4" w:rsidP="005158C4">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3</w:t>
      </w:r>
      <w:r w:rsidRPr="00CB3055">
        <w:rPr>
          <w:rFonts w:eastAsia="바탕"/>
          <w:b/>
          <w:sz w:val="22"/>
          <w:szCs w:val="22"/>
          <w:lang w:eastAsia="ko-KR"/>
        </w:rPr>
        <w:t>:</w:t>
      </w:r>
      <w:r w:rsidRPr="00CB3055">
        <w:rPr>
          <w:b/>
          <w:sz w:val="22"/>
          <w:szCs w:val="22"/>
        </w:rPr>
        <w:t xml:space="preserve"> </w:t>
      </w:r>
      <w:r>
        <w:rPr>
          <w:b/>
          <w:sz w:val="22"/>
          <w:szCs w:val="22"/>
        </w:rPr>
        <w:t>For NES Technique #A-2 (</w:t>
      </w:r>
      <w:r w:rsidRPr="00ED1732">
        <w:rPr>
          <w:b/>
          <w:sz w:val="22"/>
          <w:szCs w:val="22"/>
        </w:rPr>
        <w:t>Dynamic adaptation of UE specific signals and channels</w:t>
      </w:r>
      <w:r>
        <w:rPr>
          <w:b/>
          <w:sz w:val="22"/>
          <w:szCs w:val="22"/>
        </w:rPr>
        <w:t>), support the following enhancements and capture them in the TR.</w:t>
      </w:r>
    </w:p>
    <w:p w14:paraId="63E31369"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3E2085">
        <w:rPr>
          <w:rFonts w:ascii="Times New Roman" w:hAnsi="Times New Roman"/>
          <w:b/>
          <w:sz w:val="22"/>
          <w:szCs w:val="22"/>
          <w:lang w:val="en-GB" w:eastAsia="ko-KR"/>
        </w:rPr>
        <w:t xml:space="preserve">Enhancements to enable group-common </w:t>
      </w:r>
      <w:r>
        <w:rPr>
          <w:rFonts w:ascii="Times New Roman" w:hAnsi="Times New Roman"/>
          <w:b/>
          <w:sz w:val="22"/>
          <w:szCs w:val="22"/>
          <w:lang w:val="en-GB" w:eastAsia="ko-KR"/>
        </w:rPr>
        <w:t xml:space="preserve">signaling to indicate gNB’s off-period in which </w:t>
      </w:r>
      <w:r w:rsidRPr="00ED1732">
        <w:rPr>
          <w:rFonts w:ascii="Times New Roman" w:hAnsi="Times New Roman"/>
          <w:b/>
          <w:sz w:val="22"/>
          <w:szCs w:val="22"/>
          <w:lang w:val="en-GB" w:eastAsia="ko-KR"/>
        </w:rPr>
        <w:t>semi-static</w:t>
      </w:r>
      <w:r>
        <w:rPr>
          <w:rFonts w:ascii="Times New Roman" w:hAnsi="Times New Roman"/>
          <w:b/>
          <w:sz w:val="22"/>
          <w:szCs w:val="22"/>
          <w:lang w:val="en-GB" w:eastAsia="ko-KR"/>
        </w:rPr>
        <w:t>ally</w:t>
      </w:r>
      <w:r w:rsidRPr="00ED1732">
        <w:rPr>
          <w:rFonts w:ascii="Times New Roman" w:hAnsi="Times New Roman"/>
          <w:b/>
          <w:sz w:val="22"/>
          <w:szCs w:val="22"/>
          <w:lang w:val="en-GB" w:eastAsia="ko-KR"/>
        </w:rPr>
        <w:t xml:space="preserve"> configured UE specific signals and channels</w:t>
      </w:r>
      <w:r>
        <w:rPr>
          <w:rFonts w:ascii="Times New Roman" w:hAnsi="Times New Roman"/>
          <w:b/>
          <w:sz w:val="22"/>
          <w:szCs w:val="22"/>
          <w:lang w:val="en-GB" w:eastAsia="ko-KR"/>
        </w:rPr>
        <w:t xml:space="preserve"> can be switched off, or to dynamically modify the periodicity of </w:t>
      </w:r>
      <w:r w:rsidRPr="00ED1732">
        <w:rPr>
          <w:rFonts w:ascii="Times New Roman" w:hAnsi="Times New Roman"/>
          <w:b/>
          <w:sz w:val="22"/>
          <w:szCs w:val="22"/>
          <w:lang w:val="en-GB" w:eastAsia="ko-KR"/>
        </w:rPr>
        <w:t>semi-static</w:t>
      </w:r>
      <w:r>
        <w:rPr>
          <w:rFonts w:ascii="Times New Roman" w:hAnsi="Times New Roman"/>
          <w:b/>
          <w:sz w:val="22"/>
          <w:szCs w:val="22"/>
          <w:lang w:val="en-GB" w:eastAsia="ko-KR"/>
        </w:rPr>
        <w:t>ally</w:t>
      </w:r>
      <w:r w:rsidRPr="00ED1732">
        <w:rPr>
          <w:rFonts w:ascii="Times New Roman" w:hAnsi="Times New Roman"/>
          <w:b/>
          <w:sz w:val="22"/>
          <w:szCs w:val="22"/>
          <w:lang w:val="en-GB" w:eastAsia="ko-KR"/>
        </w:rPr>
        <w:t xml:space="preserve"> configured UE specific signals and channels</w:t>
      </w:r>
    </w:p>
    <w:p w14:paraId="196C8740" w14:textId="77777777" w:rsidR="005158C4" w:rsidRPr="00514F77"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3E2085">
        <w:rPr>
          <w:rFonts w:ascii="Times New Roman" w:hAnsi="Times New Roman"/>
          <w:b/>
          <w:sz w:val="22"/>
          <w:szCs w:val="22"/>
          <w:lang w:val="en-GB" w:eastAsia="ko-KR"/>
        </w:rPr>
        <w:lastRenderedPageBreak/>
        <w:t xml:space="preserve">Enhancements to support </w:t>
      </w:r>
      <w:r w:rsidRPr="00ED1732">
        <w:rPr>
          <w:rFonts w:ascii="Times New Roman" w:hAnsi="Times New Roman"/>
          <w:b/>
          <w:sz w:val="22"/>
          <w:szCs w:val="22"/>
          <w:lang w:val="en-GB" w:eastAsia="ko-KR"/>
        </w:rPr>
        <w:t xml:space="preserve">zero-buffer status report </w:t>
      </w:r>
      <w:r>
        <w:rPr>
          <w:rFonts w:ascii="Times New Roman" w:hAnsi="Times New Roman"/>
          <w:b/>
          <w:sz w:val="22"/>
          <w:szCs w:val="22"/>
          <w:lang w:val="en-GB" w:eastAsia="ko-KR"/>
        </w:rPr>
        <w:t xml:space="preserve">e.g., </w:t>
      </w:r>
      <w:r w:rsidRPr="00ED1732">
        <w:rPr>
          <w:rFonts w:ascii="Times New Roman" w:hAnsi="Times New Roman"/>
          <w:b/>
          <w:sz w:val="22"/>
          <w:szCs w:val="22"/>
          <w:lang w:val="en-GB" w:eastAsia="ko-KR"/>
        </w:rPr>
        <w:t xml:space="preserve">by </w:t>
      </w:r>
      <w:r>
        <w:rPr>
          <w:rFonts w:ascii="Times New Roman" w:hAnsi="Times New Roman"/>
          <w:b/>
          <w:sz w:val="22"/>
          <w:szCs w:val="22"/>
          <w:lang w:val="en-GB" w:eastAsia="ko-KR"/>
        </w:rPr>
        <w:t xml:space="preserve">UE </w:t>
      </w:r>
      <w:r w:rsidRPr="00ED1732">
        <w:rPr>
          <w:rFonts w:ascii="Times New Roman" w:hAnsi="Times New Roman"/>
          <w:b/>
          <w:sz w:val="22"/>
          <w:szCs w:val="22"/>
          <w:lang w:val="en-GB" w:eastAsia="ko-KR"/>
        </w:rPr>
        <w:t>transmitting PUCCH with (only) negative SR</w:t>
      </w:r>
      <w:r>
        <w:rPr>
          <w:rFonts w:ascii="Times New Roman" w:hAnsi="Times New Roman"/>
          <w:b/>
          <w:sz w:val="22"/>
          <w:szCs w:val="22"/>
          <w:lang w:val="en-GB" w:eastAsia="ko-KR"/>
        </w:rPr>
        <w:t>,</w:t>
      </w:r>
      <w:r w:rsidRPr="00ED1732">
        <w:rPr>
          <w:rFonts w:ascii="Times New Roman" w:hAnsi="Times New Roman"/>
          <w:b/>
          <w:sz w:val="22"/>
          <w:szCs w:val="22"/>
          <w:lang w:val="en-GB" w:eastAsia="ko-KR"/>
        </w:rPr>
        <w:t xml:space="preserve"> to aid gNB’s decision on whether</w:t>
      </w:r>
      <w:r>
        <w:rPr>
          <w:rFonts w:ascii="Times New Roman" w:hAnsi="Times New Roman"/>
          <w:b/>
          <w:sz w:val="22"/>
          <w:szCs w:val="22"/>
          <w:lang w:val="en-GB" w:eastAsia="ko-KR"/>
        </w:rPr>
        <w:t xml:space="preserve"> or not</w:t>
      </w:r>
      <w:r w:rsidRPr="00ED1732">
        <w:rPr>
          <w:rFonts w:ascii="Times New Roman" w:hAnsi="Times New Roman"/>
          <w:b/>
          <w:sz w:val="22"/>
          <w:szCs w:val="22"/>
          <w:lang w:val="en-GB" w:eastAsia="ko-KR"/>
        </w:rPr>
        <w:t xml:space="preserve"> to indicate </w:t>
      </w:r>
      <w:r>
        <w:rPr>
          <w:rFonts w:ascii="Times New Roman" w:hAnsi="Times New Roman"/>
          <w:b/>
          <w:sz w:val="22"/>
          <w:szCs w:val="22"/>
          <w:lang w:val="en-GB" w:eastAsia="ko-KR"/>
        </w:rPr>
        <w:t>dynamic adaptation of</w:t>
      </w:r>
      <w:r w:rsidRPr="00ED1732">
        <w:rPr>
          <w:rFonts w:ascii="Times New Roman" w:hAnsi="Times New Roman"/>
          <w:b/>
          <w:sz w:val="22"/>
          <w:szCs w:val="22"/>
          <w:lang w:val="en-GB" w:eastAsia="ko-KR"/>
        </w:rPr>
        <w:t xml:space="preserve"> semi-static</w:t>
      </w:r>
      <w:r>
        <w:rPr>
          <w:rFonts w:ascii="Times New Roman" w:hAnsi="Times New Roman"/>
          <w:b/>
          <w:sz w:val="22"/>
          <w:szCs w:val="22"/>
          <w:lang w:val="en-GB" w:eastAsia="ko-KR"/>
        </w:rPr>
        <w:t>ally</w:t>
      </w:r>
      <w:r w:rsidRPr="00ED1732">
        <w:rPr>
          <w:rFonts w:ascii="Times New Roman" w:hAnsi="Times New Roman"/>
          <w:b/>
          <w:sz w:val="22"/>
          <w:szCs w:val="22"/>
          <w:lang w:val="en-GB" w:eastAsia="ko-KR"/>
        </w:rPr>
        <w:t xml:space="preserve"> configured UE specific signals and channels</w:t>
      </w:r>
    </w:p>
    <w:p w14:paraId="1D235C45" w14:textId="77777777" w:rsidR="005158C4" w:rsidRDefault="005158C4" w:rsidP="005158C4">
      <w:pPr>
        <w:spacing w:before="120" w:after="120" w:line="240" w:lineRule="auto"/>
        <w:ind w:left="0" w:firstLineChars="100" w:firstLine="216"/>
        <w:rPr>
          <w:b/>
          <w:sz w:val="22"/>
          <w:szCs w:val="22"/>
        </w:rPr>
      </w:pPr>
      <w:r>
        <w:rPr>
          <w:rFonts w:eastAsia="바탕"/>
          <w:b/>
          <w:sz w:val="22"/>
          <w:szCs w:val="22"/>
          <w:lang w:eastAsia="ko-KR"/>
        </w:rPr>
        <w:t>Observation</w:t>
      </w:r>
      <w:r w:rsidRPr="00CB3055">
        <w:rPr>
          <w:rFonts w:eastAsia="바탕"/>
          <w:b/>
          <w:sz w:val="22"/>
          <w:szCs w:val="22"/>
          <w:lang w:eastAsia="ko-KR"/>
        </w:rPr>
        <w:t xml:space="preserve"> #</w:t>
      </w:r>
      <w:r>
        <w:rPr>
          <w:rFonts w:eastAsia="바탕"/>
          <w:b/>
          <w:sz w:val="22"/>
          <w:szCs w:val="22"/>
          <w:lang w:eastAsia="ko-KR"/>
        </w:rPr>
        <w:t>1</w:t>
      </w:r>
      <w:r w:rsidRPr="00CB3055">
        <w:rPr>
          <w:rFonts w:eastAsia="바탕"/>
          <w:b/>
          <w:sz w:val="22"/>
          <w:szCs w:val="22"/>
          <w:lang w:eastAsia="ko-KR"/>
        </w:rPr>
        <w:t>:</w:t>
      </w:r>
      <w:r w:rsidRPr="00CB3055">
        <w:rPr>
          <w:b/>
          <w:sz w:val="22"/>
          <w:szCs w:val="22"/>
        </w:rPr>
        <w:t xml:space="preserve"> </w:t>
      </w:r>
      <w:r>
        <w:rPr>
          <w:b/>
          <w:sz w:val="22"/>
          <w:szCs w:val="22"/>
        </w:rPr>
        <w:t>To support NES Technique #A-3 (</w:t>
      </w:r>
      <w:r w:rsidRPr="005F0A2D">
        <w:rPr>
          <w:b/>
          <w:sz w:val="22"/>
          <w:szCs w:val="22"/>
        </w:rPr>
        <w:t>Wake up of gNB triggered by UE wake up signal</w:t>
      </w:r>
      <w:r>
        <w:rPr>
          <w:b/>
          <w:sz w:val="22"/>
          <w:szCs w:val="22"/>
        </w:rPr>
        <w:t>) for a UE in idle/inactive mode,</w:t>
      </w:r>
    </w:p>
    <w:p w14:paraId="7097726B"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w:t>
      </w:r>
      <w:r>
        <w:rPr>
          <w:rFonts w:ascii="Times New Roman" w:hAnsi="Times New Roman"/>
          <w:b/>
          <w:sz w:val="22"/>
          <w:szCs w:val="22"/>
          <w:lang w:val="en-GB" w:eastAsia="ko-KR"/>
        </w:rPr>
        <w:t xml:space="preserve">a cell with </w:t>
      </w:r>
      <w:r>
        <w:rPr>
          <w:rFonts w:ascii="Times New Roman" w:hAnsi="Times New Roman" w:hint="eastAsia"/>
          <w:b/>
          <w:sz w:val="22"/>
          <w:szCs w:val="22"/>
          <w:lang w:val="en-GB" w:eastAsia="ko-KR"/>
        </w:rPr>
        <w:t>on-demand SSB</w:t>
      </w:r>
      <w:r>
        <w:rPr>
          <w:rFonts w:ascii="Times New Roman" w:hAnsi="Times New Roman"/>
          <w:b/>
          <w:sz w:val="22"/>
          <w:szCs w:val="22"/>
          <w:lang w:val="en-GB" w:eastAsia="ko-KR"/>
        </w:rPr>
        <w:t xml:space="preserve"> operation</w:t>
      </w:r>
      <w:r>
        <w:rPr>
          <w:rFonts w:ascii="Times New Roman" w:hAnsi="Times New Roman" w:hint="eastAsia"/>
          <w:b/>
          <w:sz w:val="22"/>
          <w:szCs w:val="22"/>
          <w:lang w:val="en-GB" w:eastAsia="ko-KR"/>
        </w:rPr>
        <w:t xml:space="preserve">, </w:t>
      </w:r>
      <w:r>
        <w:rPr>
          <w:rFonts w:ascii="Times New Roman" w:hAnsi="Times New Roman"/>
          <w:b/>
          <w:sz w:val="22"/>
          <w:szCs w:val="22"/>
          <w:lang w:val="en-GB" w:eastAsia="ko-KR"/>
        </w:rPr>
        <w:t xml:space="preserve">it should be considered that </w:t>
      </w:r>
      <w:r w:rsidRPr="003A2D39">
        <w:rPr>
          <w:rFonts w:ascii="Times New Roman" w:hAnsi="Times New Roman"/>
          <w:b/>
          <w:sz w:val="22"/>
          <w:szCs w:val="22"/>
          <w:lang w:val="en-GB" w:eastAsia="ko-KR"/>
        </w:rPr>
        <w:t>legacy UE</w:t>
      </w:r>
      <w:r>
        <w:rPr>
          <w:rFonts w:ascii="Times New Roman" w:hAnsi="Times New Roman"/>
          <w:b/>
          <w:sz w:val="22"/>
          <w:szCs w:val="22"/>
          <w:lang w:val="en-GB" w:eastAsia="ko-KR"/>
        </w:rPr>
        <w:t xml:space="preserve"> </w:t>
      </w:r>
      <w:r w:rsidRPr="003A2D39">
        <w:rPr>
          <w:rFonts w:ascii="Times New Roman" w:hAnsi="Times New Roman"/>
          <w:b/>
          <w:sz w:val="22"/>
          <w:szCs w:val="22"/>
          <w:lang w:val="en-GB" w:eastAsia="ko-KR"/>
        </w:rPr>
        <w:t>cannot access the cell</w:t>
      </w:r>
      <w:r>
        <w:rPr>
          <w:rFonts w:ascii="Times New Roman" w:hAnsi="Times New Roman"/>
          <w:b/>
          <w:sz w:val="22"/>
          <w:szCs w:val="22"/>
          <w:lang w:val="en-GB" w:eastAsia="ko-KR"/>
        </w:rPr>
        <w:t xml:space="preserve"> and adaptive SSB transmission based on UE WUS can have </w:t>
      </w:r>
      <w:r w:rsidRPr="003A2D39">
        <w:rPr>
          <w:rFonts w:ascii="Times New Roman" w:hAnsi="Times New Roman"/>
          <w:b/>
          <w:sz w:val="22"/>
          <w:szCs w:val="22"/>
          <w:lang w:val="en-GB" w:eastAsia="ko-KR"/>
        </w:rPr>
        <w:t>significant impact</w:t>
      </w:r>
      <w:r>
        <w:rPr>
          <w:rFonts w:ascii="Times New Roman" w:hAnsi="Times New Roman"/>
          <w:b/>
          <w:sz w:val="22"/>
          <w:szCs w:val="22"/>
          <w:lang w:val="en-GB" w:eastAsia="ko-KR"/>
        </w:rPr>
        <w:t>s</w:t>
      </w:r>
      <w:r w:rsidRPr="003A2D39">
        <w:rPr>
          <w:rFonts w:ascii="Times New Roman" w:hAnsi="Times New Roman"/>
          <w:b/>
          <w:sz w:val="22"/>
          <w:szCs w:val="22"/>
          <w:lang w:val="en-GB" w:eastAsia="ko-KR"/>
        </w:rPr>
        <w:t xml:space="preserve"> on </w:t>
      </w:r>
      <w:r>
        <w:rPr>
          <w:rFonts w:ascii="Times New Roman" w:hAnsi="Times New Roman"/>
          <w:b/>
          <w:sz w:val="22"/>
          <w:szCs w:val="22"/>
          <w:lang w:val="en-GB" w:eastAsia="ko-KR"/>
        </w:rPr>
        <w:t xml:space="preserve">initial access, broadcast data reception, and </w:t>
      </w:r>
      <w:r w:rsidRPr="003A2D39">
        <w:rPr>
          <w:rFonts w:ascii="Times New Roman" w:hAnsi="Times New Roman"/>
          <w:b/>
          <w:sz w:val="22"/>
          <w:szCs w:val="22"/>
          <w:lang w:val="en-GB" w:eastAsia="ko-KR"/>
        </w:rPr>
        <w:t>SSB-based RRM/RLM/BFD procedures</w:t>
      </w:r>
      <w:r>
        <w:rPr>
          <w:rFonts w:ascii="Times New Roman" w:hAnsi="Times New Roman"/>
          <w:b/>
          <w:sz w:val="22"/>
          <w:szCs w:val="22"/>
          <w:lang w:val="en-GB" w:eastAsia="ko-KR"/>
        </w:rPr>
        <w:t>.</w:t>
      </w:r>
    </w:p>
    <w:p w14:paraId="7D0D6B47"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F</w:t>
      </w:r>
      <w:r w:rsidRPr="003A2D39">
        <w:rPr>
          <w:rFonts w:ascii="Times New Roman" w:hAnsi="Times New Roman"/>
          <w:b/>
          <w:sz w:val="22"/>
          <w:szCs w:val="22"/>
          <w:lang w:val="en-GB" w:eastAsia="ko-KR"/>
        </w:rPr>
        <w:t xml:space="preserve">or </w:t>
      </w:r>
      <w:r>
        <w:rPr>
          <w:rFonts w:ascii="Times New Roman" w:hAnsi="Times New Roman"/>
          <w:b/>
          <w:sz w:val="22"/>
          <w:szCs w:val="22"/>
          <w:lang w:val="en-GB" w:eastAsia="ko-KR"/>
        </w:rPr>
        <w:t xml:space="preserve">on-demand </w:t>
      </w:r>
      <w:r w:rsidRPr="003A2D39">
        <w:rPr>
          <w:rFonts w:ascii="Times New Roman" w:hAnsi="Times New Roman"/>
          <w:b/>
          <w:sz w:val="22"/>
          <w:szCs w:val="22"/>
          <w:lang w:val="en-GB" w:eastAsia="ko-KR"/>
        </w:rPr>
        <w:t xml:space="preserve">SIB1, paging, or random access procedure, at least which UL signal/channel will be used for triggering </w:t>
      </w:r>
      <w:r>
        <w:rPr>
          <w:rFonts w:ascii="Times New Roman" w:hAnsi="Times New Roman"/>
          <w:b/>
          <w:sz w:val="22"/>
          <w:szCs w:val="22"/>
          <w:lang w:val="en-GB" w:eastAsia="ko-KR"/>
        </w:rPr>
        <w:t>SIB1/paging/PRACH</w:t>
      </w:r>
      <w:r w:rsidRPr="003A2D39">
        <w:rPr>
          <w:rFonts w:ascii="Times New Roman" w:hAnsi="Times New Roman"/>
          <w:b/>
          <w:sz w:val="22"/>
          <w:szCs w:val="22"/>
          <w:lang w:val="en-GB" w:eastAsia="ko-KR"/>
        </w:rPr>
        <w:t xml:space="preserve"> and how to (pre-)configure corresponding UL signal/channel’s resources should be </w:t>
      </w:r>
      <w:r>
        <w:rPr>
          <w:rFonts w:ascii="Times New Roman" w:hAnsi="Times New Roman"/>
          <w:b/>
          <w:sz w:val="22"/>
          <w:szCs w:val="22"/>
          <w:lang w:val="en-GB" w:eastAsia="ko-KR"/>
        </w:rPr>
        <w:t xml:space="preserve">first </w:t>
      </w:r>
      <w:r w:rsidRPr="003A2D39">
        <w:rPr>
          <w:rFonts w:ascii="Times New Roman" w:hAnsi="Times New Roman"/>
          <w:b/>
          <w:sz w:val="22"/>
          <w:szCs w:val="22"/>
          <w:lang w:val="en-GB" w:eastAsia="ko-KR"/>
        </w:rPr>
        <w:t>discussed.</w:t>
      </w:r>
    </w:p>
    <w:p w14:paraId="1C2A3E06" w14:textId="77777777" w:rsidR="005158C4" w:rsidRDefault="005158C4" w:rsidP="005158C4">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4</w:t>
      </w:r>
      <w:r w:rsidRPr="00CB3055">
        <w:rPr>
          <w:rFonts w:eastAsia="바탕"/>
          <w:b/>
          <w:sz w:val="22"/>
          <w:szCs w:val="22"/>
          <w:lang w:eastAsia="ko-KR"/>
        </w:rPr>
        <w:t>:</w:t>
      </w:r>
      <w:r w:rsidRPr="00CB3055">
        <w:rPr>
          <w:b/>
          <w:sz w:val="22"/>
          <w:szCs w:val="22"/>
        </w:rPr>
        <w:t xml:space="preserve"> </w:t>
      </w:r>
      <w:r>
        <w:rPr>
          <w:b/>
          <w:sz w:val="22"/>
          <w:szCs w:val="22"/>
        </w:rPr>
        <w:t>For NES Technique #A-3 (</w:t>
      </w:r>
      <w:r w:rsidRPr="003A2D39">
        <w:rPr>
          <w:b/>
          <w:sz w:val="22"/>
          <w:szCs w:val="22"/>
        </w:rPr>
        <w:t>Wake up of gNB triggered by UE wake up signal</w:t>
      </w:r>
      <w:r>
        <w:rPr>
          <w:b/>
          <w:sz w:val="22"/>
          <w:szCs w:val="22"/>
        </w:rPr>
        <w:t>), support the followings and capture them in the TR.</w:t>
      </w:r>
    </w:p>
    <w:p w14:paraId="1B9A3D7B"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3A2D39">
        <w:rPr>
          <w:rFonts w:ascii="Times New Roman" w:hAnsi="Times New Roman"/>
          <w:b/>
          <w:sz w:val="22"/>
          <w:szCs w:val="22"/>
          <w:lang w:val="en-GB" w:eastAsia="ko-KR"/>
        </w:rPr>
        <w:t>UE can send an uplink signal to request transitioning of a gNB inactive state to an active state for transmitting or receiving a channel/signa</w:t>
      </w:r>
      <w:r>
        <w:rPr>
          <w:rFonts w:ascii="Times New Roman" w:hAnsi="Times New Roman"/>
          <w:b/>
          <w:sz w:val="22"/>
          <w:szCs w:val="22"/>
          <w:lang w:val="en-GB" w:eastAsia="ko-KR"/>
        </w:rPr>
        <w:t>l.</w:t>
      </w:r>
    </w:p>
    <w:p w14:paraId="07354E3C"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3A2D39">
        <w:rPr>
          <w:rFonts w:ascii="Times New Roman" w:hAnsi="Times New Roman"/>
          <w:b/>
          <w:sz w:val="22"/>
          <w:szCs w:val="22"/>
          <w:lang w:val="en-GB" w:eastAsia="ko-KR"/>
        </w:rPr>
        <w:t>Th</w:t>
      </w:r>
      <w:r>
        <w:rPr>
          <w:rFonts w:ascii="Times New Roman" w:hAnsi="Times New Roman"/>
          <w:b/>
          <w:sz w:val="22"/>
          <w:szCs w:val="22"/>
          <w:lang w:val="en-GB" w:eastAsia="ko-KR"/>
        </w:rPr>
        <w:t>is</w:t>
      </w:r>
      <w:r w:rsidRPr="003A2D39">
        <w:rPr>
          <w:rFonts w:ascii="Times New Roman" w:hAnsi="Times New Roman"/>
          <w:b/>
          <w:sz w:val="22"/>
          <w:szCs w:val="22"/>
          <w:lang w:val="en-GB" w:eastAsia="ko-KR"/>
        </w:rPr>
        <w:t xml:space="preserve"> technique </w:t>
      </w:r>
      <w:r>
        <w:rPr>
          <w:rFonts w:ascii="Times New Roman" w:hAnsi="Times New Roman"/>
          <w:b/>
          <w:sz w:val="22"/>
          <w:szCs w:val="22"/>
          <w:lang w:val="en-GB" w:eastAsia="ko-KR"/>
        </w:rPr>
        <w:t>is</w:t>
      </w:r>
      <w:r w:rsidRPr="003A2D39">
        <w:rPr>
          <w:rFonts w:ascii="Times New Roman" w:hAnsi="Times New Roman"/>
          <w:b/>
          <w:sz w:val="22"/>
          <w:szCs w:val="22"/>
          <w:lang w:val="en-GB" w:eastAsia="ko-KR"/>
        </w:rPr>
        <w:t xml:space="preserve"> applicable to UEs in RRC </w:t>
      </w:r>
      <w:r>
        <w:rPr>
          <w:rFonts w:ascii="Times New Roman" w:hAnsi="Times New Roman"/>
          <w:b/>
          <w:sz w:val="22"/>
          <w:szCs w:val="22"/>
          <w:lang w:val="en-GB" w:eastAsia="ko-KR"/>
        </w:rPr>
        <w:t>connected mode (FFS for UEs in idle/inactive mode)</w:t>
      </w:r>
      <w:r w:rsidRPr="003A2D39">
        <w:rPr>
          <w:rFonts w:ascii="Times New Roman" w:hAnsi="Times New Roman"/>
          <w:b/>
          <w:sz w:val="22"/>
          <w:szCs w:val="22"/>
          <w:lang w:val="en-GB" w:eastAsia="ko-KR"/>
        </w:rPr>
        <w:t>.</w:t>
      </w:r>
    </w:p>
    <w:p w14:paraId="23071044"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Further discuss UE WUS </w:t>
      </w:r>
      <w:r w:rsidRPr="001F4EAF">
        <w:rPr>
          <w:rFonts w:ascii="Times New Roman" w:hAnsi="Times New Roman"/>
          <w:b/>
          <w:sz w:val="22"/>
          <w:szCs w:val="22"/>
          <w:lang w:val="en-GB" w:eastAsia="ko-KR"/>
        </w:rPr>
        <w:t xml:space="preserve">signal design </w:t>
      </w:r>
      <w:r>
        <w:rPr>
          <w:rFonts w:ascii="Times New Roman" w:hAnsi="Times New Roman"/>
          <w:b/>
          <w:sz w:val="22"/>
          <w:szCs w:val="22"/>
          <w:lang w:val="en-GB" w:eastAsia="ko-KR"/>
        </w:rPr>
        <w:t>and</w:t>
      </w:r>
      <w:r w:rsidRPr="001F4EAF">
        <w:rPr>
          <w:rFonts w:ascii="Times New Roman" w:hAnsi="Times New Roman"/>
          <w:b/>
          <w:sz w:val="22"/>
          <w:szCs w:val="22"/>
          <w:lang w:val="en-GB" w:eastAsia="ko-KR"/>
        </w:rPr>
        <w:t xml:space="preserve"> related procedure for waking up a gNB</w:t>
      </w:r>
      <w:r>
        <w:rPr>
          <w:rFonts w:ascii="Times New Roman" w:hAnsi="Times New Roman"/>
          <w:b/>
          <w:sz w:val="22"/>
          <w:szCs w:val="22"/>
          <w:lang w:val="en-GB" w:eastAsia="ko-KR"/>
        </w:rPr>
        <w:t>, e.g., by configuring UE WUS resource depending on</w:t>
      </w:r>
      <w:r w:rsidRPr="001F4EAF">
        <w:rPr>
          <w:rFonts w:ascii="Times New Roman" w:hAnsi="Times New Roman"/>
          <w:b/>
          <w:sz w:val="22"/>
          <w:szCs w:val="22"/>
          <w:lang w:val="en-GB" w:eastAsia="ko-KR"/>
        </w:rPr>
        <w:t xml:space="preserve"> the purpose of U</w:t>
      </w:r>
      <w:r>
        <w:rPr>
          <w:rFonts w:ascii="Times New Roman" w:hAnsi="Times New Roman"/>
          <w:b/>
          <w:sz w:val="22"/>
          <w:szCs w:val="22"/>
          <w:lang w:val="en-GB" w:eastAsia="ko-KR"/>
        </w:rPr>
        <w:t>E</w:t>
      </w:r>
      <w:r w:rsidRPr="001F4EAF">
        <w:rPr>
          <w:rFonts w:ascii="Times New Roman" w:hAnsi="Times New Roman"/>
          <w:b/>
          <w:sz w:val="22"/>
          <w:szCs w:val="22"/>
          <w:lang w:val="en-GB" w:eastAsia="ko-KR"/>
        </w:rPr>
        <w:t xml:space="preserve"> WUS</w:t>
      </w:r>
      <w:r>
        <w:rPr>
          <w:rFonts w:ascii="Times New Roman" w:hAnsi="Times New Roman"/>
          <w:b/>
          <w:sz w:val="22"/>
          <w:szCs w:val="22"/>
          <w:lang w:val="en-GB" w:eastAsia="ko-KR"/>
        </w:rPr>
        <w:t xml:space="preserve"> or target cell.</w:t>
      </w:r>
    </w:p>
    <w:p w14:paraId="6107CA95"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Note: </w:t>
      </w:r>
      <w:r w:rsidRPr="00F867B8">
        <w:rPr>
          <w:rFonts w:ascii="Times New Roman" w:hAnsi="Times New Roman"/>
          <w:b/>
          <w:sz w:val="22"/>
          <w:szCs w:val="22"/>
          <w:lang w:val="en-GB" w:eastAsia="ko-KR"/>
        </w:rPr>
        <w:t xml:space="preserve">UE is required to </w:t>
      </w:r>
      <w:r>
        <w:rPr>
          <w:rFonts w:ascii="Times New Roman" w:hAnsi="Times New Roman"/>
          <w:b/>
          <w:sz w:val="22"/>
          <w:szCs w:val="22"/>
          <w:lang w:val="en-GB" w:eastAsia="ko-KR"/>
        </w:rPr>
        <w:t>receive DL signals/channels</w:t>
      </w:r>
      <w:r w:rsidRPr="00F867B8">
        <w:rPr>
          <w:rFonts w:ascii="Times New Roman" w:hAnsi="Times New Roman"/>
          <w:b/>
          <w:sz w:val="22"/>
          <w:szCs w:val="22"/>
          <w:lang w:val="en-GB" w:eastAsia="ko-KR"/>
        </w:rPr>
        <w:t xml:space="preserve"> of the gNB in </w:t>
      </w:r>
      <w:r>
        <w:rPr>
          <w:rFonts w:ascii="Times New Roman" w:hAnsi="Times New Roman"/>
          <w:b/>
          <w:sz w:val="22"/>
          <w:szCs w:val="22"/>
          <w:lang w:val="en-GB" w:eastAsia="ko-KR"/>
        </w:rPr>
        <w:t>NES state to determine transmission timing</w:t>
      </w:r>
      <w:r w:rsidRPr="00F867B8">
        <w:rPr>
          <w:rFonts w:ascii="Times New Roman" w:hAnsi="Times New Roman"/>
          <w:b/>
          <w:sz w:val="22"/>
          <w:szCs w:val="22"/>
          <w:lang w:val="en-GB" w:eastAsia="ko-KR"/>
        </w:rPr>
        <w:t xml:space="preserve"> and power of U</w:t>
      </w:r>
      <w:r>
        <w:rPr>
          <w:rFonts w:ascii="Times New Roman" w:hAnsi="Times New Roman"/>
          <w:b/>
          <w:sz w:val="22"/>
          <w:szCs w:val="22"/>
          <w:lang w:val="en-GB" w:eastAsia="ko-KR"/>
        </w:rPr>
        <w:t>E</w:t>
      </w:r>
      <w:r w:rsidRPr="00F867B8">
        <w:rPr>
          <w:rFonts w:ascii="Times New Roman" w:hAnsi="Times New Roman"/>
          <w:b/>
          <w:sz w:val="22"/>
          <w:szCs w:val="22"/>
          <w:lang w:val="en-GB" w:eastAsia="ko-KR"/>
        </w:rPr>
        <w:t xml:space="preserve"> WUS</w:t>
      </w:r>
      <w:r>
        <w:rPr>
          <w:rFonts w:ascii="Times New Roman" w:hAnsi="Times New Roman"/>
          <w:b/>
          <w:sz w:val="22"/>
          <w:szCs w:val="22"/>
          <w:lang w:val="en-GB" w:eastAsia="ko-KR"/>
        </w:rPr>
        <w:t>.</w:t>
      </w:r>
    </w:p>
    <w:p w14:paraId="114A9131" w14:textId="77777777" w:rsidR="005158C4" w:rsidRDefault="005158C4" w:rsidP="005158C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w:t>
      </w:r>
      <w:r w:rsidRPr="00BB5598">
        <w:t xml:space="preserve"> </w:t>
      </w:r>
      <w:r>
        <w:rPr>
          <w:b/>
          <w:sz w:val="22"/>
          <w:szCs w:val="22"/>
        </w:rPr>
        <w:t>For NES Technique #A-4 (</w:t>
      </w:r>
      <w:r w:rsidRPr="001B4EC7">
        <w:rPr>
          <w:b/>
          <w:sz w:val="22"/>
          <w:szCs w:val="22"/>
        </w:rPr>
        <w:t>Adaptation of DTX/DRX</w:t>
      </w:r>
      <w:r>
        <w:rPr>
          <w:b/>
          <w:sz w:val="22"/>
          <w:szCs w:val="22"/>
        </w:rPr>
        <w:t xml:space="preserve">), further study </w:t>
      </w:r>
      <w:r>
        <w:rPr>
          <w:rFonts w:eastAsia="바탕"/>
          <w:b/>
          <w:sz w:val="22"/>
          <w:szCs w:val="22"/>
          <w:lang w:eastAsia="ko-KR"/>
        </w:rPr>
        <w:t xml:space="preserve">at least the followings </w:t>
      </w:r>
      <w:r w:rsidRPr="00715E85">
        <w:rPr>
          <w:rFonts w:eastAsia="바탕"/>
          <w:b/>
          <w:sz w:val="22"/>
          <w:szCs w:val="22"/>
          <w:lang w:eastAsia="ko-KR"/>
        </w:rPr>
        <w:t xml:space="preserve">to enhance </w:t>
      </w:r>
      <w:r>
        <w:rPr>
          <w:rFonts w:eastAsia="바탕"/>
          <w:b/>
          <w:sz w:val="22"/>
          <w:szCs w:val="22"/>
          <w:lang w:eastAsia="ko-KR"/>
        </w:rPr>
        <w:t xml:space="preserve">UE’s </w:t>
      </w:r>
      <w:r w:rsidRPr="00715E85">
        <w:rPr>
          <w:rFonts w:eastAsia="바탕"/>
          <w:b/>
          <w:sz w:val="22"/>
          <w:szCs w:val="22"/>
          <w:lang w:eastAsia="ko-KR"/>
        </w:rPr>
        <w:t>DRX mechanism for the purpose of network energy saving</w:t>
      </w:r>
      <w:r w:rsidRPr="00721DA1">
        <w:rPr>
          <w:rFonts w:eastAsia="바탕"/>
          <w:b/>
          <w:sz w:val="22"/>
          <w:szCs w:val="22"/>
          <w:lang w:eastAsia="ko-KR"/>
        </w:rPr>
        <w:t>.</w:t>
      </w:r>
    </w:p>
    <w:p w14:paraId="74B0AD8F" w14:textId="11C7C5DA" w:rsidR="005158C4" w:rsidRPr="00514F77"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t>Gr</w:t>
      </w:r>
      <w:r w:rsidRPr="00514F77">
        <w:rPr>
          <w:rFonts w:ascii="Times New Roman" w:hAnsi="Times New Roman"/>
          <w:b/>
          <w:sz w:val="22"/>
          <w:szCs w:val="22"/>
          <w:lang w:val="en-GB" w:eastAsia="ko-KR"/>
        </w:rPr>
        <w:t>oup common indication for DRX comm</w:t>
      </w:r>
      <w:r w:rsidR="008D4AFC">
        <w:rPr>
          <w:rFonts w:ascii="Times New Roman" w:hAnsi="Times New Roman"/>
          <w:b/>
          <w:sz w:val="22"/>
          <w:szCs w:val="22"/>
          <w:lang w:val="en-GB" w:eastAsia="ko-KR"/>
        </w:rPr>
        <w:t>a</w:t>
      </w:r>
      <w:r w:rsidRPr="00514F77">
        <w:rPr>
          <w:rFonts w:ascii="Times New Roman" w:hAnsi="Times New Roman"/>
          <w:b/>
          <w:sz w:val="22"/>
          <w:szCs w:val="22"/>
          <w:lang w:val="en-GB" w:eastAsia="ko-KR"/>
        </w:rPr>
        <w:t>nd</w:t>
      </w:r>
      <w:r>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w:t>
      </w:r>
      <w:r>
        <w:rPr>
          <w:rFonts w:ascii="Times New Roman" w:hAnsi="Times New Roman"/>
          <w:b/>
          <w:sz w:val="22"/>
          <w:szCs w:val="22"/>
          <w:lang w:val="en-GB" w:eastAsia="ko-KR"/>
        </w:rPr>
        <w:t>such as</w:t>
      </w:r>
      <w:r w:rsidRPr="00514F77">
        <w:rPr>
          <w:rFonts w:ascii="Times New Roman" w:hAnsi="Times New Roman"/>
          <w:b/>
          <w:sz w:val="22"/>
          <w:szCs w:val="22"/>
          <w:lang w:val="en-GB" w:eastAsia="ko-KR"/>
        </w:rPr>
        <w:t xml:space="preserve"> DRX command MAC CE </w:t>
      </w:r>
      <w:r>
        <w:rPr>
          <w:rFonts w:ascii="Times New Roman" w:hAnsi="Times New Roman"/>
          <w:b/>
          <w:sz w:val="22"/>
          <w:szCs w:val="22"/>
          <w:lang w:val="en-GB" w:eastAsia="ko-KR"/>
        </w:rPr>
        <w:t>and long DRX command MAC CE</w:t>
      </w:r>
    </w:p>
    <w:p w14:paraId="38FF3FF6" w14:textId="77777777" w:rsidR="005158C4" w:rsidRPr="00514F77"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t>DRX active time alignment from the gNB</w:t>
      </w:r>
      <w:r w:rsidRPr="00514F77">
        <w:rPr>
          <w:rFonts w:ascii="Times New Roman" w:hAnsi="Times New Roman"/>
          <w:b/>
          <w:sz w:val="22"/>
          <w:szCs w:val="22"/>
          <w:lang w:val="en-GB" w:eastAsia="ko-KR"/>
        </w:rPr>
        <w:t>’s perspective</w:t>
      </w:r>
      <w:r>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by adjusting the starting position of DRX on-Duration via group-common indication or by switching between UE-specific and </w:t>
      </w:r>
      <w:r>
        <w:rPr>
          <w:rFonts w:ascii="Times New Roman" w:hAnsi="Times New Roman"/>
          <w:b/>
          <w:sz w:val="22"/>
          <w:szCs w:val="22"/>
          <w:lang w:val="en-GB" w:eastAsia="ko-KR"/>
        </w:rPr>
        <w:t>group-common DRX configurations</w:t>
      </w:r>
    </w:p>
    <w:p w14:paraId="33458155" w14:textId="77777777" w:rsidR="005158C4" w:rsidRPr="00514F77"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t xml:space="preserve">DRX on/off </w:t>
      </w:r>
      <w:r w:rsidRPr="00514F77">
        <w:rPr>
          <w:rFonts w:ascii="Times New Roman" w:hAnsi="Times New Roman"/>
          <w:b/>
          <w:sz w:val="22"/>
          <w:szCs w:val="22"/>
          <w:lang w:val="en-GB" w:eastAsia="ko-KR"/>
        </w:rPr>
        <w:t>control for multiple DRX cycles</w:t>
      </w:r>
      <w:r>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by informing DRX-off for N DRX cycles with a single indication</w:t>
      </w:r>
    </w:p>
    <w:p w14:paraId="0C7F5FDE" w14:textId="77777777" w:rsidR="005158C4" w:rsidRPr="00422828"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t>Minimization of gNB</w:t>
      </w:r>
      <w:r w:rsidRPr="00514F77">
        <w:rPr>
          <w:rFonts w:ascii="Times New Roman" w:hAnsi="Times New Roman"/>
          <w:b/>
          <w:sz w:val="22"/>
          <w:szCs w:val="22"/>
          <w:lang w:val="en-GB" w:eastAsia="ko-KR"/>
        </w:rPr>
        <w:t>’s activity outside DRX active time</w:t>
      </w:r>
      <w:r>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by invalidating CSI-RS reception or UL signal/channel transmission outside DRX active time</w:t>
      </w:r>
    </w:p>
    <w:p w14:paraId="0D8D6DCA" w14:textId="77777777" w:rsidR="005158C4" w:rsidRPr="00422828"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422828">
        <w:rPr>
          <w:rFonts w:ascii="Times New Roman" w:hAnsi="Times New Roman"/>
          <w:b/>
          <w:sz w:val="22"/>
          <w:szCs w:val="22"/>
          <w:lang w:val="en-GB" w:eastAsia="ko-KR"/>
        </w:rPr>
        <w:t>Interaction of legacy DRX configuration and cell DTX/DRX configuration (e.g., DRX active time adjustment when legacy DRX configuration can be applied jointly w</w:t>
      </w:r>
      <w:r>
        <w:rPr>
          <w:rFonts w:ascii="Times New Roman" w:hAnsi="Times New Roman"/>
          <w:b/>
          <w:sz w:val="22"/>
          <w:szCs w:val="22"/>
          <w:lang w:val="en-GB" w:eastAsia="ko-KR"/>
        </w:rPr>
        <w:t>ith cell DTX/DRX configuration)</w:t>
      </w:r>
    </w:p>
    <w:p w14:paraId="70D647DE" w14:textId="77777777" w:rsidR="005158C4" w:rsidRDefault="005158C4" w:rsidP="005158C4">
      <w:pPr>
        <w:spacing w:before="120" w:after="120" w:line="240" w:lineRule="auto"/>
        <w:ind w:left="0" w:firstLineChars="100" w:firstLine="216"/>
        <w:rPr>
          <w:b/>
          <w:sz w:val="22"/>
          <w:szCs w:val="22"/>
        </w:rPr>
      </w:pPr>
      <w:r>
        <w:rPr>
          <w:rFonts w:eastAsia="바탕"/>
          <w:b/>
          <w:sz w:val="22"/>
          <w:szCs w:val="22"/>
          <w:lang w:eastAsia="ko-KR"/>
        </w:rPr>
        <w:lastRenderedPageBreak/>
        <w:t>Observation</w:t>
      </w:r>
      <w:r w:rsidRPr="00CB3055">
        <w:rPr>
          <w:rFonts w:eastAsia="바탕"/>
          <w:b/>
          <w:sz w:val="22"/>
          <w:szCs w:val="22"/>
          <w:lang w:eastAsia="ko-KR"/>
        </w:rPr>
        <w:t xml:space="preserve"> #</w:t>
      </w:r>
      <w:r>
        <w:rPr>
          <w:rFonts w:eastAsia="바탕"/>
          <w:b/>
          <w:sz w:val="22"/>
          <w:szCs w:val="22"/>
          <w:lang w:eastAsia="ko-KR"/>
        </w:rPr>
        <w:t>2</w:t>
      </w:r>
      <w:r w:rsidRPr="00CB3055">
        <w:rPr>
          <w:rFonts w:eastAsia="바탕"/>
          <w:b/>
          <w:sz w:val="22"/>
          <w:szCs w:val="22"/>
          <w:lang w:eastAsia="ko-KR"/>
        </w:rPr>
        <w:t>:</w:t>
      </w:r>
      <w:r w:rsidRPr="00CB3055">
        <w:rPr>
          <w:b/>
          <w:sz w:val="22"/>
          <w:szCs w:val="22"/>
        </w:rPr>
        <w:t xml:space="preserve"> </w:t>
      </w:r>
      <w:r>
        <w:rPr>
          <w:b/>
          <w:sz w:val="22"/>
          <w:szCs w:val="22"/>
        </w:rPr>
        <w:t>NES Technique #A-6 (</w:t>
      </w:r>
      <w:r w:rsidRPr="00A32797">
        <w:rPr>
          <w:b/>
          <w:sz w:val="22"/>
          <w:szCs w:val="22"/>
        </w:rPr>
        <w:t>Adaptation of SSB/SIB1</w:t>
      </w:r>
      <w:r>
        <w:rPr>
          <w:b/>
          <w:sz w:val="22"/>
          <w:szCs w:val="22"/>
        </w:rPr>
        <w:t xml:space="preserve">) </w:t>
      </w:r>
      <w:r w:rsidRPr="00A32797">
        <w:rPr>
          <w:b/>
          <w:sz w:val="22"/>
          <w:szCs w:val="22"/>
        </w:rPr>
        <w:t>can be classified into the following two sub-techniques</w:t>
      </w:r>
      <w:r>
        <w:rPr>
          <w:b/>
          <w:sz w:val="22"/>
          <w:szCs w:val="22"/>
        </w:rPr>
        <w:t xml:space="preserve"> and the first one seems to be covered by combining </w:t>
      </w:r>
      <w:r w:rsidRPr="00A32797">
        <w:rPr>
          <w:b/>
          <w:sz w:val="22"/>
          <w:szCs w:val="22"/>
        </w:rPr>
        <w:t xml:space="preserve">Technique #A-1 </w:t>
      </w:r>
      <w:r>
        <w:rPr>
          <w:b/>
          <w:sz w:val="22"/>
          <w:szCs w:val="22"/>
        </w:rPr>
        <w:t>(</w:t>
      </w:r>
      <w:r w:rsidRPr="00A32797">
        <w:rPr>
          <w:b/>
          <w:sz w:val="22"/>
          <w:szCs w:val="22"/>
        </w:rPr>
        <w:t>Adaptation of common signals and channels</w:t>
      </w:r>
      <w:r>
        <w:rPr>
          <w:b/>
          <w:sz w:val="22"/>
          <w:szCs w:val="22"/>
        </w:rPr>
        <w:t>) and</w:t>
      </w:r>
      <w:r w:rsidRPr="00A32797">
        <w:rPr>
          <w:b/>
          <w:sz w:val="22"/>
          <w:szCs w:val="22"/>
        </w:rPr>
        <w:t xml:space="preserve"> Technique #A-3</w:t>
      </w:r>
      <w:r>
        <w:rPr>
          <w:b/>
          <w:sz w:val="22"/>
          <w:szCs w:val="22"/>
        </w:rPr>
        <w:t xml:space="preserve"> (</w:t>
      </w:r>
      <w:r w:rsidRPr="00A32797">
        <w:rPr>
          <w:b/>
          <w:sz w:val="22"/>
          <w:szCs w:val="22"/>
        </w:rPr>
        <w:t>Wake up of gNB triggered by UE wake up signal</w:t>
      </w:r>
      <w:r>
        <w:rPr>
          <w:b/>
          <w:sz w:val="22"/>
          <w:szCs w:val="22"/>
        </w:rPr>
        <w:t>).</w:t>
      </w:r>
    </w:p>
    <w:p w14:paraId="678FF480"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A32797">
        <w:rPr>
          <w:rFonts w:ascii="Times New Roman" w:hAnsi="Times New Roman"/>
          <w:b/>
          <w:sz w:val="22"/>
          <w:szCs w:val="22"/>
          <w:lang w:val="en-GB" w:eastAsia="ko-KR"/>
        </w:rPr>
        <w:t>1) On-demand SSB/SIB1: For a cell operating with adaptation of SSB/SIB1, UE can request for the cell to transmit SSB/SIB1 by sending UE WUS.</w:t>
      </w:r>
    </w:p>
    <w:p w14:paraId="18A3BF39"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A32797">
        <w:rPr>
          <w:rFonts w:ascii="Times New Roman" w:hAnsi="Times New Roman"/>
          <w:b/>
          <w:sz w:val="22"/>
          <w:szCs w:val="22"/>
          <w:lang w:val="en-GB" w:eastAsia="ko-KR"/>
        </w:rPr>
        <w:t xml:space="preserve">2) SSB/SIB1-offloading: </w:t>
      </w:r>
      <w:r>
        <w:rPr>
          <w:rFonts w:ascii="Times New Roman" w:hAnsi="Times New Roman"/>
          <w:b/>
          <w:sz w:val="22"/>
          <w:szCs w:val="22"/>
          <w:lang w:val="en-GB" w:eastAsia="ko-KR"/>
        </w:rPr>
        <w:t xml:space="preserve">A </w:t>
      </w:r>
      <w:r w:rsidRPr="00A32797">
        <w:rPr>
          <w:rFonts w:ascii="Times New Roman" w:hAnsi="Times New Roman"/>
          <w:b/>
          <w:sz w:val="22"/>
          <w:szCs w:val="22"/>
          <w:lang w:val="en-GB" w:eastAsia="ko-KR"/>
        </w:rPr>
        <w:t xml:space="preserve">UE can receive SSB and SIB1 </w:t>
      </w:r>
      <w:r>
        <w:rPr>
          <w:rFonts w:ascii="Times New Roman" w:hAnsi="Times New Roman"/>
          <w:b/>
          <w:sz w:val="22"/>
          <w:szCs w:val="22"/>
          <w:lang w:val="en-GB" w:eastAsia="ko-KR"/>
        </w:rPr>
        <w:t>o</w:t>
      </w:r>
      <w:r w:rsidRPr="00A32797">
        <w:rPr>
          <w:rFonts w:ascii="Times New Roman" w:hAnsi="Times New Roman"/>
          <w:b/>
          <w:sz w:val="22"/>
          <w:szCs w:val="22"/>
          <w:lang w:val="en-GB" w:eastAsia="ko-KR"/>
        </w:rPr>
        <w:t xml:space="preserve">n the anchor-carrier while the UE does not need to receive </w:t>
      </w:r>
      <w:r>
        <w:rPr>
          <w:rFonts w:ascii="Times New Roman" w:hAnsi="Times New Roman"/>
          <w:b/>
          <w:sz w:val="22"/>
          <w:szCs w:val="22"/>
          <w:lang w:val="en-GB" w:eastAsia="ko-KR"/>
        </w:rPr>
        <w:t xml:space="preserve">(SSB and) </w:t>
      </w:r>
      <w:r w:rsidRPr="00A32797">
        <w:rPr>
          <w:rFonts w:ascii="Times New Roman" w:hAnsi="Times New Roman"/>
          <w:b/>
          <w:sz w:val="22"/>
          <w:szCs w:val="22"/>
          <w:lang w:val="en-GB" w:eastAsia="ko-KR"/>
        </w:rPr>
        <w:t>SIB1 on non-anchor-carrier</w:t>
      </w:r>
      <w:r>
        <w:rPr>
          <w:rFonts w:ascii="Times New Roman" w:hAnsi="Times New Roman"/>
          <w:b/>
          <w:sz w:val="22"/>
          <w:szCs w:val="22"/>
          <w:lang w:val="en-GB" w:eastAsia="ko-KR"/>
        </w:rPr>
        <w:t>.</w:t>
      </w:r>
    </w:p>
    <w:p w14:paraId="59CC54A1" w14:textId="77777777" w:rsidR="005158C4" w:rsidRDefault="005158C4" w:rsidP="005158C4">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6</w:t>
      </w:r>
      <w:r w:rsidRPr="00CB3055">
        <w:rPr>
          <w:rFonts w:eastAsia="바탕"/>
          <w:b/>
          <w:sz w:val="22"/>
          <w:szCs w:val="22"/>
          <w:lang w:eastAsia="ko-KR"/>
        </w:rPr>
        <w:t>:</w:t>
      </w:r>
      <w:r w:rsidRPr="00CB3055">
        <w:rPr>
          <w:b/>
          <w:sz w:val="22"/>
          <w:szCs w:val="22"/>
        </w:rPr>
        <w:t xml:space="preserve"> </w:t>
      </w:r>
      <w:r>
        <w:rPr>
          <w:b/>
          <w:sz w:val="22"/>
          <w:szCs w:val="22"/>
        </w:rPr>
        <w:t>For NES Technique #A-6 (</w:t>
      </w:r>
      <w:r w:rsidRPr="00A32797">
        <w:rPr>
          <w:b/>
          <w:sz w:val="22"/>
          <w:szCs w:val="22"/>
        </w:rPr>
        <w:t>Adaptation of SSB/SIB1</w:t>
      </w:r>
      <w:r>
        <w:rPr>
          <w:b/>
          <w:sz w:val="22"/>
          <w:szCs w:val="22"/>
        </w:rPr>
        <w:t>), the following details should be further clarified for SSB/SIB1-offloading by considering that legacy UE cannot access to non-anchor-carriers at all.</w:t>
      </w:r>
    </w:p>
    <w:p w14:paraId="0ED78466"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Whether SIB1 for non-anchor-carriers are multiplexed with that for anchor-carrier, or </w:t>
      </w:r>
      <w:r w:rsidRPr="00246D1E">
        <w:rPr>
          <w:rFonts w:ascii="Times New Roman" w:hAnsi="Times New Roman"/>
          <w:b/>
          <w:sz w:val="22"/>
          <w:szCs w:val="22"/>
          <w:lang w:val="en-GB" w:eastAsia="ko-KR"/>
        </w:rPr>
        <w:t xml:space="preserve">scheduled by </w:t>
      </w:r>
      <w:r>
        <w:rPr>
          <w:rFonts w:ascii="Times New Roman" w:hAnsi="Times New Roman"/>
          <w:b/>
          <w:sz w:val="22"/>
          <w:szCs w:val="22"/>
          <w:lang w:val="en-GB" w:eastAsia="ko-KR"/>
        </w:rPr>
        <w:t xml:space="preserve">PDCCH in </w:t>
      </w:r>
      <w:r w:rsidRPr="00246D1E">
        <w:rPr>
          <w:rFonts w:ascii="Times New Roman" w:hAnsi="Times New Roman"/>
          <w:b/>
          <w:sz w:val="22"/>
          <w:szCs w:val="22"/>
          <w:lang w:val="en-GB" w:eastAsia="ko-KR"/>
        </w:rPr>
        <w:t>separate search space set or CORESET from that used for scheduling PDSCH carrying system information for anchor-carrier.</w:t>
      </w:r>
    </w:p>
    <w:p w14:paraId="7CFF03B5" w14:textId="77777777" w:rsidR="005158C4" w:rsidRPr="00514F77"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Whether paging, PRACH, and RAR for non-anchor-carriers are transmitted on anchor-carrier or non-anchor-carrier.</w:t>
      </w:r>
    </w:p>
    <w:p w14:paraId="5A5A3B7A" w14:textId="2DD9541C" w:rsidR="008718C6" w:rsidRPr="00C33061" w:rsidRDefault="008718C6" w:rsidP="00F76283">
      <w:pPr>
        <w:spacing w:before="120" w:after="120" w:line="240" w:lineRule="auto"/>
        <w:ind w:left="0" w:firstLineChars="100" w:firstLine="216"/>
        <w:rPr>
          <w:rFonts w:eastAsia="바탕"/>
          <w:b/>
          <w:iCs/>
          <w:sz w:val="22"/>
          <w:szCs w:val="22"/>
          <w:lang w:eastAsia="ko-KR"/>
        </w:rPr>
      </w:pPr>
    </w:p>
    <w:p w14:paraId="6C96EEF6" w14:textId="24EEFC46" w:rsidR="008718C6" w:rsidRPr="005B000A" w:rsidRDefault="008718C6" w:rsidP="008718C6">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 xml:space="preserve">NES techniques in </w:t>
      </w:r>
      <w:r w:rsidR="00A178CC">
        <w:rPr>
          <w:rFonts w:eastAsia="바탕"/>
          <w:b/>
          <w:sz w:val="22"/>
          <w:szCs w:val="22"/>
          <w:u w:val="single"/>
          <w:lang w:eastAsia="ko-KR"/>
        </w:rPr>
        <w:t>frequency</w:t>
      </w:r>
      <w:r w:rsidRPr="005B000A">
        <w:rPr>
          <w:rFonts w:eastAsia="바탕" w:hint="eastAsia"/>
          <w:b/>
          <w:sz w:val="22"/>
          <w:szCs w:val="22"/>
          <w:u w:val="single"/>
          <w:lang w:eastAsia="ko-KR"/>
        </w:rPr>
        <w:t xml:space="preserve"> domain</w:t>
      </w:r>
    </w:p>
    <w:p w14:paraId="3F500B5E" w14:textId="77777777" w:rsidR="005158C4" w:rsidRDefault="005158C4" w:rsidP="005158C4">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7</w:t>
      </w:r>
      <w:r w:rsidRPr="00CB3055">
        <w:rPr>
          <w:rFonts w:eastAsia="바탕"/>
          <w:b/>
          <w:sz w:val="22"/>
          <w:szCs w:val="22"/>
          <w:lang w:eastAsia="ko-KR"/>
        </w:rPr>
        <w:t>:</w:t>
      </w:r>
      <w:r w:rsidRPr="00CB3055">
        <w:rPr>
          <w:b/>
          <w:sz w:val="22"/>
          <w:szCs w:val="22"/>
        </w:rPr>
        <w:t xml:space="preserve"> </w:t>
      </w:r>
      <w:r>
        <w:rPr>
          <w:b/>
          <w:sz w:val="22"/>
          <w:szCs w:val="22"/>
        </w:rPr>
        <w:t>For NES Technique #B-1 (</w:t>
      </w:r>
      <w:r w:rsidRPr="00C3049D">
        <w:rPr>
          <w:b/>
          <w:sz w:val="22"/>
          <w:szCs w:val="22"/>
        </w:rPr>
        <w:t>Multi-carrier energy savings enhancements</w:t>
      </w:r>
      <w:r>
        <w:rPr>
          <w:b/>
          <w:sz w:val="22"/>
          <w:szCs w:val="22"/>
        </w:rPr>
        <w:t>),</w:t>
      </w:r>
    </w:p>
    <w:p w14:paraId="7CD0DBCD"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RAN4 should be involved to check the feasibility of SSB-less SCell operation with inter-band CA.</w:t>
      </w:r>
    </w:p>
    <w:p w14:paraId="738D52B0" w14:textId="77777777" w:rsidR="005158C4" w:rsidRPr="00514F77"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Consider enhancements of SCell (de)activation (e.g., via group common DCI or MAC CE) and dormancy operation (e.g., by extending to SpCell or allowing aperiodic CSI report instead of P/SP-CSI reporting).</w:t>
      </w:r>
    </w:p>
    <w:p w14:paraId="5FA6C65A" w14:textId="77777777" w:rsidR="005158C4" w:rsidRDefault="005158C4" w:rsidP="005158C4">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8</w:t>
      </w:r>
      <w:r w:rsidRPr="00CB3055">
        <w:rPr>
          <w:rFonts w:eastAsia="바탕"/>
          <w:b/>
          <w:sz w:val="22"/>
          <w:szCs w:val="22"/>
          <w:lang w:eastAsia="ko-KR"/>
        </w:rPr>
        <w:t>:</w:t>
      </w:r>
      <w:r w:rsidRPr="00CB3055">
        <w:rPr>
          <w:b/>
          <w:sz w:val="22"/>
          <w:szCs w:val="22"/>
        </w:rPr>
        <w:t xml:space="preserve"> </w:t>
      </w:r>
      <w:r>
        <w:rPr>
          <w:b/>
          <w:sz w:val="22"/>
          <w:szCs w:val="22"/>
        </w:rPr>
        <w:t>For NES Technique #B-2 (</w:t>
      </w:r>
      <w:r w:rsidRPr="003E2085">
        <w:rPr>
          <w:b/>
          <w:sz w:val="22"/>
          <w:szCs w:val="22"/>
        </w:rPr>
        <w:t>Dynamic adaptation of bandwidth part of UE(s) within a carrier</w:t>
      </w:r>
      <w:r>
        <w:rPr>
          <w:b/>
          <w:sz w:val="22"/>
          <w:szCs w:val="22"/>
        </w:rPr>
        <w:t>), support the following enhancements and capture them in the TR.</w:t>
      </w:r>
    </w:p>
    <w:p w14:paraId="1C144C08"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3E2085">
        <w:rPr>
          <w:rFonts w:ascii="Times New Roman" w:hAnsi="Times New Roman"/>
          <w:b/>
          <w:sz w:val="22"/>
          <w:szCs w:val="22"/>
          <w:lang w:val="en-GB" w:eastAsia="ko-KR"/>
        </w:rPr>
        <w:t>Enhancements to enable UE group-common or cell-specific BWP configuration and/or switching</w:t>
      </w:r>
    </w:p>
    <w:p w14:paraId="51B58082" w14:textId="77777777" w:rsidR="005158C4" w:rsidRPr="00514F77"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3E2085">
        <w:rPr>
          <w:rFonts w:ascii="Times New Roman" w:hAnsi="Times New Roman"/>
          <w:b/>
          <w:sz w:val="22"/>
          <w:szCs w:val="22"/>
          <w:lang w:val="en-GB" w:eastAsia="ko-KR"/>
        </w:rPr>
        <w:t>Enhancements to support SPS PDSCH reception/Type-2 CG PUSCH transmission/SP-CSI reporting on PUSCH without react</w:t>
      </w:r>
      <w:r>
        <w:rPr>
          <w:rFonts w:ascii="Times New Roman" w:hAnsi="Times New Roman"/>
          <w:b/>
          <w:sz w:val="22"/>
          <w:szCs w:val="22"/>
          <w:lang w:val="en-GB" w:eastAsia="ko-KR"/>
        </w:rPr>
        <w:t>ivation after the BWP switching</w:t>
      </w:r>
    </w:p>
    <w:p w14:paraId="3CC7F904" w14:textId="77777777" w:rsidR="005158C4" w:rsidRDefault="005158C4" w:rsidP="005158C4">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9</w:t>
      </w:r>
      <w:r w:rsidRPr="00CB3055">
        <w:rPr>
          <w:rFonts w:eastAsia="바탕"/>
          <w:b/>
          <w:sz w:val="22"/>
          <w:szCs w:val="22"/>
          <w:lang w:eastAsia="ko-KR"/>
        </w:rPr>
        <w:t>:</w:t>
      </w:r>
      <w:r w:rsidRPr="00CB3055">
        <w:rPr>
          <w:b/>
          <w:sz w:val="22"/>
          <w:szCs w:val="22"/>
        </w:rPr>
        <w:t xml:space="preserve"> </w:t>
      </w:r>
      <w:r>
        <w:rPr>
          <w:b/>
          <w:sz w:val="22"/>
          <w:szCs w:val="22"/>
        </w:rPr>
        <w:t>For NES Technique #B-3 (</w:t>
      </w:r>
      <w:r w:rsidRPr="00632E47">
        <w:rPr>
          <w:b/>
          <w:sz w:val="22"/>
          <w:szCs w:val="22"/>
        </w:rPr>
        <w:t>Dynamic adaptation of bandwidth of active BWP</w:t>
      </w:r>
      <w:r>
        <w:rPr>
          <w:b/>
          <w:sz w:val="22"/>
          <w:szCs w:val="22"/>
        </w:rPr>
        <w:t>), support the following enhancements and capture them in the TR.</w:t>
      </w:r>
    </w:p>
    <w:p w14:paraId="5EA8E9B7"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632E47">
        <w:rPr>
          <w:rFonts w:ascii="Times New Roman" w:hAnsi="Times New Roman"/>
          <w:b/>
          <w:sz w:val="22"/>
          <w:szCs w:val="22"/>
          <w:lang w:val="en-GB" w:eastAsia="ko-KR"/>
        </w:rPr>
        <w:t>Enhancements to enable group-common signaling to adapt the bandwidth of active BWP and</w:t>
      </w:r>
      <w:r>
        <w:rPr>
          <w:rFonts w:ascii="Times New Roman" w:hAnsi="Times New Roman"/>
          <w:b/>
          <w:sz w:val="22"/>
          <w:szCs w:val="22"/>
          <w:lang w:val="en-GB" w:eastAsia="ko-KR"/>
        </w:rPr>
        <w:t xml:space="preserve"> continue operating in same BWP</w:t>
      </w:r>
    </w:p>
    <w:p w14:paraId="111AF477" w14:textId="77777777" w:rsidR="005158C4" w:rsidRPr="00514F77"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3E2085">
        <w:rPr>
          <w:rFonts w:ascii="Times New Roman" w:hAnsi="Times New Roman"/>
          <w:b/>
          <w:sz w:val="22"/>
          <w:szCs w:val="22"/>
          <w:lang w:val="en-GB" w:eastAsia="ko-KR"/>
        </w:rPr>
        <w:lastRenderedPageBreak/>
        <w:t xml:space="preserve">Enhancements </w:t>
      </w:r>
      <w:r>
        <w:rPr>
          <w:rFonts w:ascii="Times New Roman" w:hAnsi="Times New Roman"/>
          <w:b/>
          <w:sz w:val="22"/>
          <w:szCs w:val="22"/>
          <w:lang w:val="en-GB" w:eastAsia="ko-KR"/>
        </w:rPr>
        <w:t>of UE’s behaviours for transmitting or receiving signals/channels that are overlapped with frequency resource deactivated by group-common signaling</w:t>
      </w:r>
    </w:p>
    <w:p w14:paraId="2392CD3E" w14:textId="77777777" w:rsidR="008718C6" w:rsidRPr="00C33061" w:rsidRDefault="008718C6" w:rsidP="008718C6">
      <w:pPr>
        <w:spacing w:before="120" w:after="120" w:line="240" w:lineRule="auto"/>
        <w:ind w:left="0" w:firstLineChars="100" w:firstLine="216"/>
        <w:rPr>
          <w:rFonts w:eastAsia="바탕"/>
          <w:b/>
          <w:iCs/>
          <w:sz w:val="22"/>
          <w:szCs w:val="22"/>
          <w:lang w:val="x-none" w:eastAsia="ko-KR"/>
        </w:rPr>
      </w:pPr>
    </w:p>
    <w:p w14:paraId="51D87F17" w14:textId="0DBDC792" w:rsidR="008718C6" w:rsidRPr="005B000A" w:rsidRDefault="008718C6" w:rsidP="008718C6">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 xml:space="preserve">NES techniques in </w:t>
      </w:r>
      <w:r w:rsidR="00A178CC">
        <w:rPr>
          <w:rFonts w:eastAsia="바탕"/>
          <w:b/>
          <w:sz w:val="22"/>
          <w:szCs w:val="22"/>
          <w:u w:val="single"/>
          <w:lang w:eastAsia="ko-KR"/>
        </w:rPr>
        <w:t>spatial</w:t>
      </w:r>
      <w:r w:rsidRPr="005B000A">
        <w:rPr>
          <w:rFonts w:eastAsia="바탕" w:hint="eastAsia"/>
          <w:b/>
          <w:sz w:val="22"/>
          <w:szCs w:val="22"/>
          <w:u w:val="single"/>
          <w:lang w:eastAsia="ko-KR"/>
        </w:rPr>
        <w:t xml:space="preserve"> domain</w:t>
      </w:r>
    </w:p>
    <w:p w14:paraId="57E30DA9" w14:textId="77777777" w:rsidR="005158C4" w:rsidRDefault="005158C4" w:rsidP="005158C4">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10</w:t>
      </w:r>
      <w:r w:rsidRPr="00CB3055">
        <w:rPr>
          <w:rFonts w:eastAsia="바탕"/>
          <w:b/>
          <w:sz w:val="22"/>
          <w:szCs w:val="22"/>
          <w:lang w:eastAsia="ko-KR"/>
        </w:rPr>
        <w:t>:</w:t>
      </w:r>
      <w:r w:rsidRPr="00CB3055">
        <w:rPr>
          <w:b/>
          <w:sz w:val="22"/>
          <w:szCs w:val="22"/>
        </w:rPr>
        <w:t xml:space="preserve"> </w:t>
      </w:r>
      <w:r>
        <w:rPr>
          <w:b/>
          <w:sz w:val="22"/>
          <w:szCs w:val="22"/>
        </w:rPr>
        <w:t>For NES Technique #C-1 (</w:t>
      </w:r>
      <w:r w:rsidRPr="00282D06">
        <w:rPr>
          <w:b/>
          <w:sz w:val="22"/>
          <w:szCs w:val="22"/>
        </w:rPr>
        <w:t>Dynamic adaptation of spatial elements</w:t>
      </w:r>
      <w:r>
        <w:rPr>
          <w:b/>
          <w:sz w:val="22"/>
          <w:szCs w:val="22"/>
        </w:rPr>
        <w:t>), support the following enhancement and capture them in the TR.</w:t>
      </w:r>
    </w:p>
    <w:p w14:paraId="3C8FEA81"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632E47">
        <w:rPr>
          <w:rFonts w:ascii="Times New Roman" w:hAnsi="Times New Roman"/>
          <w:b/>
          <w:sz w:val="22"/>
          <w:szCs w:val="22"/>
          <w:lang w:val="en-GB" w:eastAsia="ko-KR"/>
        </w:rPr>
        <w:t xml:space="preserve">Enhancements to enable group-common signaling </w:t>
      </w:r>
      <w:r>
        <w:rPr>
          <w:rFonts w:ascii="Times New Roman" w:hAnsi="Times New Roman"/>
          <w:b/>
          <w:sz w:val="22"/>
          <w:szCs w:val="22"/>
          <w:lang w:val="en-GB" w:eastAsia="ko-KR"/>
        </w:rPr>
        <w:t xml:space="preserve">to </w:t>
      </w:r>
      <w:r w:rsidRPr="008F25B5">
        <w:rPr>
          <w:rFonts w:ascii="Times New Roman" w:hAnsi="Times New Roman"/>
          <w:b/>
          <w:sz w:val="22"/>
          <w:szCs w:val="22"/>
          <w:lang w:val="en-GB" w:eastAsia="ko-KR"/>
        </w:rPr>
        <w:t>switch between different spatial domain configurations</w:t>
      </w:r>
      <w:r>
        <w:rPr>
          <w:rFonts w:ascii="Times New Roman" w:hAnsi="Times New Roman"/>
          <w:b/>
          <w:sz w:val="22"/>
          <w:szCs w:val="22"/>
          <w:lang w:val="en-GB" w:eastAsia="ko-KR"/>
        </w:rPr>
        <w:t xml:space="preserve"> </w:t>
      </w:r>
      <w:r w:rsidRPr="00987636">
        <w:rPr>
          <w:rFonts w:ascii="Times New Roman" w:hAnsi="Times New Roman"/>
          <w:b/>
          <w:sz w:val="22"/>
          <w:szCs w:val="22"/>
          <w:lang w:val="en-GB" w:eastAsia="ko-KR"/>
        </w:rPr>
        <w:t xml:space="preserve">e.g., by deactivating a NZP CSI-RS with </w:t>
      </w:r>
      <w:r>
        <w:rPr>
          <w:rFonts w:ascii="Times New Roman" w:hAnsi="Times New Roman"/>
          <w:b/>
          <w:sz w:val="22"/>
          <w:szCs w:val="22"/>
          <w:lang w:val="en-GB" w:eastAsia="ko-KR"/>
        </w:rPr>
        <w:t>N1</w:t>
      </w:r>
      <w:r w:rsidRPr="00987636">
        <w:rPr>
          <w:rFonts w:ascii="Times New Roman" w:hAnsi="Times New Roman"/>
          <w:b/>
          <w:sz w:val="22"/>
          <w:szCs w:val="22"/>
          <w:lang w:val="en-GB" w:eastAsia="ko-KR"/>
        </w:rPr>
        <w:t xml:space="preserve"> antenna ports while activating another NZP CSI-RS with </w:t>
      </w:r>
      <w:r>
        <w:rPr>
          <w:rFonts w:ascii="Times New Roman" w:hAnsi="Times New Roman"/>
          <w:b/>
          <w:sz w:val="22"/>
          <w:szCs w:val="22"/>
          <w:lang w:val="en-GB" w:eastAsia="ko-KR"/>
        </w:rPr>
        <w:t>N2</w:t>
      </w:r>
      <w:r w:rsidRPr="00987636">
        <w:rPr>
          <w:rFonts w:ascii="Times New Roman" w:hAnsi="Times New Roman"/>
          <w:b/>
          <w:sz w:val="22"/>
          <w:szCs w:val="22"/>
          <w:lang w:val="en-GB" w:eastAsia="ko-KR"/>
        </w:rPr>
        <w:t xml:space="preserve"> antenna ports, or turning off </w:t>
      </w:r>
      <w:r>
        <w:rPr>
          <w:rFonts w:ascii="Times New Roman" w:hAnsi="Times New Roman"/>
          <w:b/>
          <w:sz w:val="22"/>
          <w:szCs w:val="22"/>
          <w:lang w:val="en-GB" w:eastAsia="ko-KR"/>
        </w:rPr>
        <w:t>N2</w:t>
      </w:r>
      <w:r w:rsidRPr="00987636">
        <w:rPr>
          <w:rFonts w:ascii="Times New Roman" w:hAnsi="Times New Roman"/>
          <w:b/>
          <w:sz w:val="22"/>
          <w:szCs w:val="22"/>
          <w:lang w:val="en-GB" w:eastAsia="ko-KR"/>
        </w:rPr>
        <w:t xml:space="preserve"> antenna ports out of </w:t>
      </w:r>
      <w:r>
        <w:rPr>
          <w:rFonts w:ascii="Times New Roman" w:hAnsi="Times New Roman"/>
          <w:b/>
          <w:sz w:val="22"/>
          <w:szCs w:val="22"/>
          <w:lang w:val="en-GB" w:eastAsia="ko-KR"/>
        </w:rPr>
        <w:t>N1</w:t>
      </w:r>
      <w:r w:rsidRPr="00987636">
        <w:rPr>
          <w:rFonts w:ascii="Times New Roman" w:hAnsi="Times New Roman"/>
          <w:b/>
          <w:sz w:val="22"/>
          <w:szCs w:val="22"/>
          <w:lang w:val="en-GB" w:eastAsia="ko-KR"/>
        </w:rPr>
        <w:t xml:space="preserve"> antenna ports configured for the NZP CSI-RS</w:t>
      </w:r>
    </w:p>
    <w:p w14:paraId="78243618"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Enhancements to support dynamic adaptation of spatial elements, including</w:t>
      </w:r>
      <w:r w:rsidRPr="008F25B5">
        <w:rPr>
          <w:rFonts w:ascii="Times New Roman" w:hAnsi="Times New Roman"/>
          <w:b/>
          <w:sz w:val="22"/>
          <w:szCs w:val="22"/>
          <w:lang w:val="en-GB" w:eastAsia="ko-KR"/>
        </w:rPr>
        <w:t xml:space="preserve"> CSI-RS configuration, CSI measurement and feedback</w:t>
      </w:r>
      <w:r>
        <w:rPr>
          <w:rFonts w:ascii="Times New Roman" w:hAnsi="Times New Roman"/>
          <w:b/>
          <w:sz w:val="22"/>
          <w:szCs w:val="22"/>
          <w:lang w:val="en-GB" w:eastAsia="ko-KR"/>
        </w:rPr>
        <w:t>, beam management, TCI state/configuration management</w:t>
      </w:r>
    </w:p>
    <w:p w14:paraId="5C54AD63" w14:textId="77777777" w:rsidR="005158C4" w:rsidRDefault="005158C4" w:rsidP="005158C4">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11</w:t>
      </w:r>
      <w:r w:rsidRPr="00CB3055">
        <w:rPr>
          <w:rFonts w:eastAsia="바탕"/>
          <w:b/>
          <w:sz w:val="22"/>
          <w:szCs w:val="22"/>
          <w:lang w:eastAsia="ko-KR"/>
        </w:rPr>
        <w:t>:</w:t>
      </w:r>
      <w:r w:rsidRPr="00CB3055">
        <w:rPr>
          <w:b/>
          <w:sz w:val="22"/>
          <w:szCs w:val="22"/>
        </w:rPr>
        <w:t xml:space="preserve"> </w:t>
      </w:r>
      <w:r>
        <w:rPr>
          <w:b/>
          <w:sz w:val="22"/>
          <w:szCs w:val="22"/>
        </w:rPr>
        <w:t>For NES Technique #C-2 (</w:t>
      </w:r>
      <w:r w:rsidRPr="0038443E">
        <w:rPr>
          <w:b/>
          <w:sz w:val="22"/>
          <w:szCs w:val="22"/>
        </w:rPr>
        <w:t>TRP muting/adaptation in multi-TRP operation</w:t>
      </w:r>
      <w:r>
        <w:rPr>
          <w:b/>
          <w:sz w:val="22"/>
          <w:szCs w:val="22"/>
        </w:rPr>
        <w:t>), support the following enhancements and capture them in the TR.</w:t>
      </w:r>
    </w:p>
    <w:p w14:paraId="378CA38E"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sidRPr="00632E47">
        <w:rPr>
          <w:rFonts w:ascii="Times New Roman" w:hAnsi="Times New Roman"/>
          <w:b/>
          <w:sz w:val="22"/>
          <w:szCs w:val="22"/>
          <w:lang w:val="en-GB" w:eastAsia="ko-KR"/>
        </w:rPr>
        <w:t xml:space="preserve">Enhancements to enable group-common signaling </w:t>
      </w:r>
      <w:r>
        <w:rPr>
          <w:rFonts w:ascii="Times New Roman" w:hAnsi="Times New Roman"/>
          <w:b/>
          <w:sz w:val="22"/>
          <w:szCs w:val="22"/>
          <w:lang w:val="en-GB" w:eastAsia="ko-KR"/>
        </w:rPr>
        <w:t>for per-TRP activation/deactivation</w:t>
      </w:r>
    </w:p>
    <w:p w14:paraId="296B4A57"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Enhancements to support </w:t>
      </w:r>
      <w:r w:rsidRPr="0038443E">
        <w:rPr>
          <w:rFonts w:ascii="Times New Roman" w:hAnsi="Times New Roman"/>
          <w:b/>
          <w:sz w:val="22"/>
          <w:szCs w:val="22"/>
          <w:lang w:val="en-GB" w:eastAsia="ko-KR"/>
        </w:rPr>
        <w:t>TRP muting/adaptation in multi-TRP operation</w:t>
      </w:r>
      <w:r>
        <w:rPr>
          <w:rFonts w:ascii="Times New Roman" w:hAnsi="Times New Roman"/>
          <w:b/>
          <w:sz w:val="22"/>
          <w:szCs w:val="22"/>
          <w:lang w:val="en-GB" w:eastAsia="ko-KR"/>
        </w:rPr>
        <w:t>, including</w:t>
      </w:r>
      <w:r w:rsidRPr="008F25B5">
        <w:rPr>
          <w:rFonts w:ascii="Times New Roman" w:hAnsi="Times New Roman"/>
          <w:b/>
          <w:sz w:val="22"/>
          <w:szCs w:val="22"/>
          <w:lang w:val="en-GB" w:eastAsia="ko-KR"/>
        </w:rPr>
        <w:t xml:space="preserve"> </w:t>
      </w:r>
      <w:r w:rsidRPr="0038443E">
        <w:rPr>
          <w:rFonts w:ascii="Times New Roman" w:hAnsi="Times New Roman"/>
          <w:b/>
          <w:sz w:val="22"/>
          <w:szCs w:val="22"/>
          <w:lang w:val="en-GB" w:eastAsia="ko-KR"/>
        </w:rPr>
        <w:t xml:space="preserve">CSI measurement, beam failure procedure, PDCCH monitoring, data repetition, </w:t>
      </w:r>
      <w:r>
        <w:rPr>
          <w:rFonts w:ascii="Times New Roman" w:hAnsi="Times New Roman"/>
          <w:b/>
          <w:sz w:val="22"/>
          <w:szCs w:val="22"/>
          <w:lang w:val="en-GB" w:eastAsia="ko-KR"/>
        </w:rPr>
        <w:t xml:space="preserve">and </w:t>
      </w:r>
      <w:r w:rsidRPr="0038443E">
        <w:rPr>
          <w:rFonts w:ascii="Times New Roman" w:hAnsi="Times New Roman"/>
          <w:b/>
          <w:sz w:val="22"/>
          <w:szCs w:val="22"/>
          <w:lang w:val="en-GB" w:eastAsia="ko-KR"/>
        </w:rPr>
        <w:t>HARQ-ACK feedback</w:t>
      </w:r>
    </w:p>
    <w:p w14:paraId="4B887746" w14:textId="77777777" w:rsidR="009C5A3D" w:rsidRPr="00C33061" w:rsidRDefault="009C5A3D" w:rsidP="009C5A3D">
      <w:pPr>
        <w:spacing w:before="120" w:after="120" w:line="240" w:lineRule="auto"/>
        <w:ind w:left="0" w:firstLineChars="100" w:firstLine="216"/>
        <w:rPr>
          <w:rFonts w:eastAsia="바탕"/>
          <w:b/>
          <w:iCs/>
          <w:sz w:val="22"/>
          <w:szCs w:val="22"/>
          <w:lang w:eastAsia="ko-KR"/>
        </w:rPr>
      </w:pPr>
    </w:p>
    <w:p w14:paraId="05916494" w14:textId="50E08C3F" w:rsidR="008718C6" w:rsidRPr="005B000A" w:rsidRDefault="008718C6" w:rsidP="008718C6">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 xml:space="preserve">NES techniques in </w:t>
      </w:r>
      <w:r w:rsidRPr="005B000A">
        <w:rPr>
          <w:rFonts w:eastAsia="바탕"/>
          <w:b/>
          <w:sz w:val="22"/>
          <w:szCs w:val="22"/>
          <w:u w:val="single"/>
          <w:lang w:eastAsia="ko-KR"/>
        </w:rPr>
        <w:t>power</w:t>
      </w:r>
      <w:r w:rsidRPr="005B000A">
        <w:rPr>
          <w:rFonts w:eastAsia="바탕" w:hint="eastAsia"/>
          <w:b/>
          <w:sz w:val="22"/>
          <w:szCs w:val="22"/>
          <w:u w:val="single"/>
          <w:lang w:eastAsia="ko-KR"/>
        </w:rPr>
        <w:t xml:space="preserve"> domain</w:t>
      </w:r>
    </w:p>
    <w:p w14:paraId="1427379D" w14:textId="5B7935BD" w:rsidR="005158C4" w:rsidRDefault="005158C4" w:rsidP="005158C4">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12</w:t>
      </w:r>
      <w:r w:rsidRPr="00CB3055">
        <w:rPr>
          <w:rFonts w:eastAsia="바탕"/>
          <w:b/>
          <w:sz w:val="22"/>
          <w:szCs w:val="22"/>
          <w:lang w:eastAsia="ko-KR"/>
        </w:rPr>
        <w:t>:</w:t>
      </w:r>
      <w:r w:rsidRPr="00CB3055">
        <w:rPr>
          <w:b/>
          <w:sz w:val="22"/>
          <w:szCs w:val="22"/>
        </w:rPr>
        <w:t xml:space="preserve"> </w:t>
      </w:r>
      <w:r>
        <w:rPr>
          <w:b/>
          <w:sz w:val="22"/>
          <w:szCs w:val="22"/>
        </w:rPr>
        <w:t>For NES Technique #D-1 (</w:t>
      </w:r>
      <w:r w:rsidRPr="000245C2">
        <w:rPr>
          <w:b/>
          <w:sz w:val="22"/>
          <w:szCs w:val="22"/>
        </w:rPr>
        <w:t>Adaptation of transmission power of signals and channels</w:t>
      </w:r>
      <w:r>
        <w:rPr>
          <w:b/>
          <w:sz w:val="22"/>
          <w:szCs w:val="22"/>
        </w:rPr>
        <w:t xml:space="preserve">), the following enhancement can be studied by </w:t>
      </w:r>
      <w:r w:rsidR="00D97036">
        <w:rPr>
          <w:b/>
          <w:sz w:val="22"/>
          <w:szCs w:val="22"/>
        </w:rPr>
        <w:t xml:space="preserve">seriously </w:t>
      </w:r>
      <w:r>
        <w:rPr>
          <w:b/>
          <w:sz w:val="22"/>
          <w:szCs w:val="22"/>
        </w:rPr>
        <w:t xml:space="preserve">considering </w:t>
      </w:r>
      <w:r w:rsidR="00D97036">
        <w:rPr>
          <w:b/>
          <w:sz w:val="22"/>
          <w:szCs w:val="22"/>
        </w:rPr>
        <w:t>potential</w:t>
      </w:r>
      <w:r>
        <w:rPr>
          <w:b/>
          <w:sz w:val="22"/>
          <w:szCs w:val="22"/>
        </w:rPr>
        <w:t xml:space="preserve"> impacts to legacy UE’s behaviours such as cell identification/coverage, path-loss estimation, and RRM/CSI measurement.</w:t>
      </w:r>
    </w:p>
    <w:p w14:paraId="3F8D3151" w14:textId="77777777" w:rsidR="005158C4" w:rsidRDefault="005158C4" w:rsidP="005158C4">
      <w:pPr>
        <w:pStyle w:val="ac"/>
        <w:numPr>
          <w:ilvl w:val="0"/>
          <w:numId w:val="3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UE can be informed via (group-common) DL indication that transmission power for some of </w:t>
      </w:r>
      <w:r w:rsidRPr="00090138">
        <w:rPr>
          <w:rFonts w:ascii="Times New Roman" w:hAnsi="Times New Roman"/>
          <w:b/>
          <w:sz w:val="22"/>
          <w:szCs w:val="22"/>
          <w:lang w:val="en-GB" w:eastAsia="ko-KR"/>
        </w:rPr>
        <w:t>SSB index</w:t>
      </w:r>
      <w:r>
        <w:rPr>
          <w:rFonts w:ascii="Times New Roman" w:hAnsi="Times New Roman"/>
          <w:b/>
          <w:sz w:val="22"/>
          <w:szCs w:val="22"/>
          <w:lang w:val="en-GB" w:eastAsia="ko-KR"/>
        </w:rPr>
        <w:t>es or NZP-CSI-RS are changed.</w:t>
      </w:r>
    </w:p>
    <w:p w14:paraId="7590C3CA" w14:textId="77777777" w:rsidR="008718C6" w:rsidRPr="005158C4" w:rsidRDefault="008718C6" w:rsidP="008718C6">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92E24CE" w14:textId="6167AA98" w:rsidR="00072744" w:rsidRPr="00CA4C20" w:rsidRDefault="00A10422" w:rsidP="002832C2">
      <w:pPr>
        <w:pStyle w:val="References"/>
        <w:rPr>
          <w:lang w:eastAsia="ko-KR"/>
        </w:rPr>
      </w:pPr>
      <w:r w:rsidRPr="008071D8">
        <w:rPr>
          <w:rFonts w:eastAsia="맑은 고딕" w:hint="eastAsia"/>
          <w:lang w:eastAsia="ko-KR"/>
        </w:rPr>
        <w:t>RAN1#</w:t>
      </w:r>
      <w:r>
        <w:rPr>
          <w:rFonts w:eastAsia="맑은 고딕"/>
          <w:lang w:eastAsia="ko-KR"/>
        </w:rPr>
        <w:t>1</w:t>
      </w:r>
      <w:r w:rsidR="002C077B">
        <w:rPr>
          <w:rFonts w:eastAsia="맑은 고딕"/>
          <w:lang w:eastAsia="ko-KR"/>
        </w:rPr>
        <w:t>10bis</w:t>
      </w:r>
      <w:r>
        <w:rPr>
          <w:rFonts w:eastAsia="맑은 고딕"/>
          <w:lang w:eastAsia="ko-KR"/>
        </w:rPr>
        <w:t>-e</w:t>
      </w:r>
      <w:r w:rsidRPr="008071D8">
        <w:rPr>
          <w:rFonts w:eastAsia="맑은 고딕" w:hint="eastAsia"/>
          <w:lang w:eastAsia="ko-KR"/>
        </w:rPr>
        <w:t xml:space="preserve"> chairman</w:t>
      </w:r>
      <w:r w:rsidRPr="008071D8">
        <w:rPr>
          <w:rFonts w:eastAsia="맑은 고딕"/>
          <w:lang w:eastAsia="ko-KR"/>
        </w:rPr>
        <w:t>’s note</w:t>
      </w:r>
      <w:r w:rsidRPr="002832C2" w:rsidDel="00A10422">
        <w:rPr>
          <w:rFonts w:eastAsiaTheme="minorEastAsia"/>
          <w:bCs/>
          <w:lang w:val="en-GB" w:eastAsia="ko-KR"/>
        </w:rPr>
        <w:t xml:space="preserve"> </w:t>
      </w:r>
    </w:p>
    <w:p w14:paraId="6769B82F" w14:textId="77777777" w:rsidR="00072744" w:rsidRPr="00072744"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F16160" w:rsidRDefault="00072744" w:rsidP="00E3636D">
      <w:pPr>
        <w:spacing w:before="120" w:after="120" w:line="240" w:lineRule="auto"/>
        <w:ind w:left="284" w:hangingChars="129"/>
        <w:rPr>
          <w:rFonts w:eastAsia="바탕"/>
          <w:sz w:val="22"/>
          <w:szCs w:val="22"/>
          <w:lang w:eastAsia="ko-KR"/>
        </w:rPr>
      </w:pPr>
    </w:p>
    <w:sectPr w:rsidR="00072744" w:rsidRPr="00F1616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78E97" w14:textId="77777777" w:rsidR="00984B1E" w:rsidRDefault="00984B1E" w:rsidP="00CB15B0">
      <w:pPr>
        <w:spacing w:before="0" w:after="0" w:line="240" w:lineRule="auto"/>
      </w:pPr>
      <w:r>
        <w:separator/>
      </w:r>
    </w:p>
  </w:endnote>
  <w:endnote w:type="continuationSeparator" w:id="0">
    <w:p w14:paraId="4EDA5594" w14:textId="77777777" w:rsidR="00984B1E" w:rsidRDefault="00984B1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332F1" w14:textId="77777777" w:rsidR="00984B1E" w:rsidRDefault="00984B1E" w:rsidP="00CB15B0">
      <w:pPr>
        <w:spacing w:before="0" w:after="0" w:line="240" w:lineRule="auto"/>
      </w:pPr>
      <w:r>
        <w:separator/>
      </w:r>
    </w:p>
  </w:footnote>
  <w:footnote w:type="continuationSeparator" w:id="0">
    <w:p w14:paraId="6EF2AAC1" w14:textId="77777777" w:rsidR="00984B1E" w:rsidRDefault="00984B1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2F6BE5"/>
    <w:multiLevelType w:val="hybridMultilevel"/>
    <w:tmpl w:val="E9D071B2"/>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5"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8"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31280"/>
    <w:multiLevelType w:val="hybridMultilevel"/>
    <w:tmpl w:val="8EA4CDE2"/>
    <w:lvl w:ilvl="0" w:tplc="F6EEC03E">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4" w15:restartNumberingAfterBreak="0">
    <w:nsid w:val="59D918C5"/>
    <w:multiLevelType w:val="hybridMultilevel"/>
    <w:tmpl w:val="3E663640"/>
    <w:lvl w:ilvl="0" w:tplc="3CE8DA2A">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2"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4A9518F"/>
    <w:multiLevelType w:val="hybridMultilevel"/>
    <w:tmpl w:val="FFEA41D4"/>
    <w:lvl w:ilvl="0" w:tplc="D3DACF94">
      <w:numFmt w:val="bullet"/>
      <w:lvlText w:val="-"/>
      <w:lvlJc w:val="left"/>
      <w:pPr>
        <w:ind w:left="580" w:hanging="360"/>
      </w:pPr>
      <w:rPr>
        <w:rFonts w:ascii="Times" w:eastAsia="바탕" w:hAnsi="Times" w:cs="Times"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0"/>
  </w:num>
  <w:num w:numId="3">
    <w:abstractNumId w:val="17"/>
  </w:num>
  <w:num w:numId="4">
    <w:abstractNumId w:val="12"/>
  </w:num>
  <w:num w:numId="5">
    <w:abstractNumId w:val="8"/>
  </w:num>
  <w:num w:numId="6">
    <w:abstractNumId w:val="14"/>
  </w:num>
  <w:num w:numId="7">
    <w:abstractNumId w:val="16"/>
  </w:num>
  <w:num w:numId="8">
    <w:abstractNumId w:val="2"/>
  </w:num>
  <w:num w:numId="9">
    <w:abstractNumId w:val="6"/>
  </w:num>
  <w:num w:numId="10">
    <w:abstractNumId w:val="4"/>
  </w:num>
  <w:num w:numId="11">
    <w:abstractNumId w:val="1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6"/>
  </w:num>
  <w:num w:numId="19">
    <w:abstractNumId w:val="13"/>
  </w:num>
  <w:num w:numId="20">
    <w:abstractNumId w:val="34"/>
  </w:num>
  <w:num w:numId="21">
    <w:abstractNumId w:val="22"/>
  </w:num>
  <w:num w:numId="22">
    <w:abstractNumId w:val="29"/>
  </w:num>
  <w:num w:numId="23">
    <w:abstractNumId w:val="15"/>
  </w:num>
  <w:num w:numId="24">
    <w:abstractNumId w:val="5"/>
  </w:num>
  <w:num w:numId="25">
    <w:abstractNumId w:val="20"/>
  </w:num>
  <w:num w:numId="26">
    <w:abstractNumId w:val="36"/>
  </w:num>
  <w:num w:numId="27">
    <w:abstractNumId w:val="28"/>
  </w:num>
  <w:num w:numId="28">
    <w:abstractNumId w:val="24"/>
  </w:num>
  <w:num w:numId="29">
    <w:abstractNumId w:val="25"/>
  </w:num>
  <w:num w:numId="30">
    <w:abstractNumId w:val="38"/>
  </w:num>
  <w:num w:numId="31">
    <w:abstractNumId w:val="37"/>
  </w:num>
  <w:num w:numId="32">
    <w:abstractNumId w:val="23"/>
  </w:num>
  <w:num w:numId="33">
    <w:abstractNumId w:val="30"/>
  </w:num>
  <w:num w:numId="34">
    <w:abstractNumId w:val="31"/>
  </w:num>
  <w:num w:numId="35">
    <w:abstractNumId w:val="21"/>
  </w:num>
  <w:num w:numId="36">
    <w:abstractNumId w:val="11"/>
  </w:num>
  <w:num w:numId="37">
    <w:abstractNumId w:val="3"/>
  </w:num>
  <w:num w:numId="38">
    <w:abstractNumId w:val="27"/>
  </w:num>
  <w:num w:numId="39">
    <w:abstractNumId w:val="7"/>
  </w:num>
  <w:num w:numId="40">
    <w:abstractNumId w:val="32"/>
  </w:num>
  <w:num w:numId="41">
    <w:abstractNumId w:val="18"/>
  </w:num>
  <w:num w:numId="42">
    <w:abstractNumId w:val="10"/>
  </w:num>
  <w:num w:numId="43">
    <w:abstractNumId w:val="35"/>
  </w:num>
  <w:num w:numId="4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19A"/>
    <w:rsid w:val="00020D8F"/>
    <w:rsid w:val="000213E8"/>
    <w:rsid w:val="00021A12"/>
    <w:rsid w:val="00021AD6"/>
    <w:rsid w:val="00021CF8"/>
    <w:rsid w:val="0002220F"/>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2FED"/>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A30"/>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362"/>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2FA1"/>
    <w:rsid w:val="001532EA"/>
    <w:rsid w:val="00153A43"/>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511"/>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6D1E"/>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76AD1"/>
    <w:rsid w:val="002801C7"/>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3B0"/>
    <w:rsid w:val="00292461"/>
    <w:rsid w:val="00292580"/>
    <w:rsid w:val="00292BFE"/>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CDD"/>
    <w:rsid w:val="002A0D3F"/>
    <w:rsid w:val="002A2018"/>
    <w:rsid w:val="002A2038"/>
    <w:rsid w:val="002A2D36"/>
    <w:rsid w:val="002A3F1F"/>
    <w:rsid w:val="002A42F5"/>
    <w:rsid w:val="002A481A"/>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47B"/>
    <w:rsid w:val="003605B2"/>
    <w:rsid w:val="00360613"/>
    <w:rsid w:val="00360C3B"/>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2085"/>
    <w:rsid w:val="003E27FF"/>
    <w:rsid w:val="003E2986"/>
    <w:rsid w:val="003E2AFD"/>
    <w:rsid w:val="003E2B6D"/>
    <w:rsid w:val="003E3F71"/>
    <w:rsid w:val="003E413B"/>
    <w:rsid w:val="003E41D5"/>
    <w:rsid w:val="003E4567"/>
    <w:rsid w:val="003E4867"/>
    <w:rsid w:val="003E4ACF"/>
    <w:rsid w:val="003E4D5B"/>
    <w:rsid w:val="003E50E6"/>
    <w:rsid w:val="003E5550"/>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E7"/>
    <w:rsid w:val="004237F8"/>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6E82"/>
    <w:rsid w:val="00497012"/>
    <w:rsid w:val="0049735B"/>
    <w:rsid w:val="004A0123"/>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DCE"/>
    <w:rsid w:val="004B71F9"/>
    <w:rsid w:val="004B7E01"/>
    <w:rsid w:val="004C0491"/>
    <w:rsid w:val="004C0520"/>
    <w:rsid w:val="004C0CC9"/>
    <w:rsid w:val="004C17E0"/>
    <w:rsid w:val="004C1F0F"/>
    <w:rsid w:val="004C2636"/>
    <w:rsid w:val="004C2918"/>
    <w:rsid w:val="004C2BBC"/>
    <w:rsid w:val="004C3C31"/>
    <w:rsid w:val="004C4243"/>
    <w:rsid w:val="004C44F7"/>
    <w:rsid w:val="004C50D3"/>
    <w:rsid w:val="004C5230"/>
    <w:rsid w:val="004C5449"/>
    <w:rsid w:val="004C576A"/>
    <w:rsid w:val="004C65B8"/>
    <w:rsid w:val="004C708D"/>
    <w:rsid w:val="004C729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21D3"/>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638"/>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08E"/>
    <w:rsid w:val="005B318C"/>
    <w:rsid w:val="005B34B3"/>
    <w:rsid w:val="005B3B58"/>
    <w:rsid w:val="005B40E6"/>
    <w:rsid w:val="005B4569"/>
    <w:rsid w:val="005B4855"/>
    <w:rsid w:val="005B5264"/>
    <w:rsid w:val="005B54AF"/>
    <w:rsid w:val="005B567D"/>
    <w:rsid w:val="005B5BE9"/>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785"/>
    <w:rsid w:val="005F5A05"/>
    <w:rsid w:val="005F62BD"/>
    <w:rsid w:val="005F6529"/>
    <w:rsid w:val="005F6F4D"/>
    <w:rsid w:val="005F701A"/>
    <w:rsid w:val="005F773C"/>
    <w:rsid w:val="005F7B4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D75"/>
    <w:rsid w:val="006830EF"/>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9B9"/>
    <w:rsid w:val="00712E43"/>
    <w:rsid w:val="00712F93"/>
    <w:rsid w:val="007135FC"/>
    <w:rsid w:val="00713953"/>
    <w:rsid w:val="00713B64"/>
    <w:rsid w:val="00713D80"/>
    <w:rsid w:val="00713E47"/>
    <w:rsid w:val="00713FEB"/>
    <w:rsid w:val="007146FA"/>
    <w:rsid w:val="0071495C"/>
    <w:rsid w:val="00714ACD"/>
    <w:rsid w:val="00714D97"/>
    <w:rsid w:val="00715169"/>
    <w:rsid w:val="0071559D"/>
    <w:rsid w:val="00715A04"/>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2D17"/>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345"/>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EF5"/>
    <w:rsid w:val="007B2068"/>
    <w:rsid w:val="007B20E3"/>
    <w:rsid w:val="007B25CE"/>
    <w:rsid w:val="007B2915"/>
    <w:rsid w:val="007B31FD"/>
    <w:rsid w:val="007B33E9"/>
    <w:rsid w:val="007B3AB6"/>
    <w:rsid w:val="007B4275"/>
    <w:rsid w:val="007B42B0"/>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10B"/>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687"/>
    <w:rsid w:val="00854D1F"/>
    <w:rsid w:val="0085508F"/>
    <w:rsid w:val="0085516F"/>
    <w:rsid w:val="008551E0"/>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51"/>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9B4"/>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A3D"/>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11D0"/>
    <w:rsid w:val="00A71D7E"/>
    <w:rsid w:val="00A7260D"/>
    <w:rsid w:val="00A7274B"/>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112"/>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089F"/>
    <w:rsid w:val="00AC1974"/>
    <w:rsid w:val="00AC1A21"/>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0E"/>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1D4"/>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B5D"/>
    <w:rsid w:val="00C32C38"/>
    <w:rsid w:val="00C32E6F"/>
    <w:rsid w:val="00C33061"/>
    <w:rsid w:val="00C33315"/>
    <w:rsid w:val="00C33CE7"/>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3D3"/>
    <w:rsid w:val="00C76B14"/>
    <w:rsid w:val="00C76F0B"/>
    <w:rsid w:val="00C76FE2"/>
    <w:rsid w:val="00C7703B"/>
    <w:rsid w:val="00C77BD0"/>
    <w:rsid w:val="00C77C6D"/>
    <w:rsid w:val="00C80633"/>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8C7"/>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05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42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1789"/>
    <w:rsid w:val="00CF1957"/>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036"/>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B1F"/>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ABF"/>
    <w:rsid w:val="00E80C0B"/>
    <w:rsid w:val="00E81981"/>
    <w:rsid w:val="00E82EDE"/>
    <w:rsid w:val="00E833F1"/>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73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C8C"/>
    <w:rsid w:val="00EF439A"/>
    <w:rsid w:val="00EF5A6A"/>
    <w:rsid w:val="00EF5B06"/>
    <w:rsid w:val="00EF5E67"/>
    <w:rsid w:val="00EF67B6"/>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58C4"/>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292AD-96D9-4052-9F3E-D394F4F20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23</Pages>
  <Words>7431</Words>
  <Characters>42359</Characters>
  <Application>Microsoft Office Word</Application>
  <DocSecurity>0</DocSecurity>
  <Lines>352</Lines>
  <Paragraphs>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49691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7</cp:revision>
  <cp:lastPrinted>2018-02-12T06:55:00Z</cp:lastPrinted>
  <dcterms:created xsi:type="dcterms:W3CDTF">2022-11-07T09:22:00Z</dcterms:created>
  <dcterms:modified xsi:type="dcterms:W3CDTF">2022-11-07T11:37:00Z</dcterms:modified>
</cp:coreProperties>
</file>