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463AFA25"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3GPP TSG RAN WG1 #</w:t>
      </w:r>
      <w:r w:rsidR="00D15152" w:rsidRPr="003D5FF9">
        <w:rPr>
          <w:rFonts w:cs="Arial"/>
          <w:sz w:val="24"/>
          <w:szCs w:val="24"/>
          <w:lang w:val="de-DE"/>
        </w:rPr>
        <w:t>1</w:t>
      </w:r>
      <w:r w:rsidR="00A83B8F" w:rsidRPr="003D5FF9">
        <w:rPr>
          <w:rFonts w:cs="Arial"/>
          <w:sz w:val="24"/>
          <w:szCs w:val="24"/>
          <w:lang w:val="de-DE"/>
        </w:rPr>
        <w:t>1</w:t>
      </w:r>
      <w:r w:rsidR="00322551">
        <w:rPr>
          <w:rFonts w:cs="Arial"/>
          <w:sz w:val="24"/>
          <w:szCs w:val="24"/>
          <w:lang w:val="de-DE"/>
        </w:rPr>
        <w:t>1</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F52D16" w:rsidRPr="003D5FF9">
        <w:rPr>
          <w:rFonts w:cs="Arial"/>
          <w:sz w:val="24"/>
          <w:szCs w:val="24"/>
          <w:lang w:val="de-DE"/>
        </w:rPr>
        <w:tab/>
      </w:r>
      <w:r w:rsidR="00322551">
        <w:rPr>
          <w:rFonts w:cs="Arial"/>
          <w:sz w:val="24"/>
          <w:szCs w:val="24"/>
          <w:lang w:val="de-DE"/>
        </w:rPr>
        <w:tab/>
      </w:r>
      <w:r w:rsidR="00322551">
        <w:rPr>
          <w:rFonts w:cs="Arial"/>
          <w:sz w:val="24"/>
          <w:szCs w:val="24"/>
          <w:lang w:val="de-DE"/>
        </w:rPr>
        <w:tab/>
      </w:r>
      <w:r w:rsidR="00951907" w:rsidRPr="000B1DFB">
        <w:rPr>
          <w:rFonts w:cs="Arial"/>
          <w:sz w:val="24"/>
          <w:szCs w:val="24"/>
          <w:lang w:val="de-DE"/>
        </w:rPr>
        <w:t>R1-</w:t>
      </w:r>
      <w:r w:rsidR="000B1DFB" w:rsidRPr="00BE641D">
        <w:rPr>
          <w:rFonts w:cs="Arial"/>
          <w:sz w:val="24"/>
          <w:szCs w:val="24"/>
          <w:lang w:val="de-DE"/>
        </w:rPr>
        <w:t>22</w:t>
      </w:r>
      <w:r w:rsidR="00BE641D" w:rsidRPr="00073CD8">
        <w:rPr>
          <w:rFonts w:cs="Arial"/>
          <w:sz w:val="24"/>
          <w:szCs w:val="24"/>
          <w:lang w:val="de-DE"/>
        </w:rPr>
        <w:t>12172</w:t>
      </w:r>
    </w:p>
    <w:p w14:paraId="3DAD71F9" w14:textId="6CC32A87" w:rsidR="003A6263" w:rsidRPr="008318BA" w:rsidRDefault="00322551" w:rsidP="007249A9">
      <w:pPr>
        <w:pStyle w:val="Header"/>
        <w:rPr>
          <w:rFonts w:cs="Arial"/>
          <w:bCs/>
          <w:noProof w:val="0"/>
          <w:sz w:val="24"/>
          <w:szCs w:val="24"/>
        </w:rPr>
      </w:pPr>
      <w:r>
        <w:rPr>
          <w:rFonts w:cs="Arial"/>
          <w:bCs/>
          <w:noProof w:val="0"/>
          <w:sz w:val="24"/>
          <w:szCs w:val="24"/>
        </w:rPr>
        <w:t>Toulouse</w:t>
      </w:r>
      <w:r w:rsidR="007D65D6">
        <w:rPr>
          <w:rFonts w:cs="Arial"/>
          <w:bCs/>
          <w:noProof w:val="0"/>
          <w:sz w:val="24"/>
          <w:szCs w:val="24"/>
        </w:rPr>
        <w:t>,</w:t>
      </w:r>
      <w:r w:rsidR="00FC0D36" w:rsidRPr="008318BA">
        <w:rPr>
          <w:rFonts w:cs="Arial"/>
          <w:noProof w:val="0"/>
          <w:sz w:val="24"/>
          <w:szCs w:val="24"/>
        </w:rPr>
        <w:t xml:space="preserve"> </w:t>
      </w:r>
      <w:r w:rsidR="00BD09A1">
        <w:rPr>
          <w:rFonts w:cs="Arial"/>
          <w:noProof w:val="0"/>
          <w:sz w:val="24"/>
          <w:szCs w:val="24"/>
          <w:lang w:val="en-FI"/>
        </w:rPr>
        <w:t xml:space="preserve">France, </w:t>
      </w:r>
      <w:r>
        <w:rPr>
          <w:rFonts w:cs="Arial"/>
          <w:bCs/>
          <w:noProof w:val="0"/>
          <w:sz w:val="24"/>
          <w:szCs w:val="24"/>
        </w:rPr>
        <w:t>14</w:t>
      </w:r>
      <w:r w:rsidR="001D11F7" w:rsidRPr="008318BA">
        <w:rPr>
          <w:rFonts w:cs="Arial"/>
          <w:bCs/>
          <w:noProof w:val="0"/>
          <w:sz w:val="24"/>
          <w:szCs w:val="24"/>
          <w:vertAlign w:val="superscript"/>
        </w:rPr>
        <w:t>th</w:t>
      </w:r>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sidR="007D65D6">
        <w:rPr>
          <w:rFonts w:cs="Arial"/>
          <w:bCs/>
          <w:noProof w:val="0"/>
          <w:sz w:val="24"/>
          <w:szCs w:val="24"/>
        </w:rPr>
        <w:t>1</w:t>
      </w:r>
      <w:r>
        <w:rPr>
          <w:rFonts w:cs="Arial"/>
          <w:bCs/>
          <w:noProof w:val="0"/>
          <w:sz w:val="24"/>
          <w:szCs w:val="24"/>
        </w:rPr>
        <w:t>8</w:t>
      </w:r>
      <w:r w:rsidR="00FC0D36" w:rsidRPr="008318BA">
        <w:rPr>
          <w:rFonts w:cs="Arial"/>
          <w:bCs/>
          <w:noProof w:val="0"/>
          <w:sz w:val="24"/>
          <w:szCs w:val="24"/>
          <w:vertAlign w:val="superscript"/>
        </w:rPr>
        <w:t>th</w:t>
      </w:r>
      <w:r w:rsidR="00A83B8F" w:rsidRPr="008318BA">
        <w:rPr>
          <w:rFonts w:cs="Arial"/>
          <w:bCs/>
          <w:noProof w:val="0"/>
          <w:sz w:val="24"/>
          <w:szCs w:val="24"/>
        </w:rPr>
        <w:t xml:space="preserve"> </w:t>
      </w:r>
      <w:r>
        <w:rPr>
          <w:rFonts w:cs="Arial"/>
          <w:bCs/>
          <w:noProof w:val="0"/>
          <w:sz w:val="24"/>
          <w:szCs w:val="24"/>
        </w:rPr>
        <w:t>November</w:t>
      </w:r>
      <w:r w:rsidR="003A6263" w:rsidRPr="008318BA">
        <w:rPr>
          <w:rFonts w:cs="Arial"/>
          <w:bCs/>
          <w:noProof w:val="0"/>
          <w:sz w:val="24"/>
          <w:szCs w:val="24"/>
        </w:rPr>
        <w:t xml:space="preserve">, </w:t>
      </w:r>
      <w:r w:rsidR="00D15152" w:rsidRPr="008318BA">
        <w:rPr>
          <w:rFonts w:cs="Arial"/>
          <w:bCs/>
          <w:noProof w:val="0"/>
          <w:sz w:val="24"/>
          <w:szCs w:val="24"/>
        </w:rPr>
        <w:t>2022</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3D5FF9" w:rsidRDefault="0034111C" w:rsidP="007249A9">
      <w:pPr>
        <w:tabs>
          <w:tab w:val="left" w:pos="1985"/>
        </w:tabs>
        <w:spacing w:after="0"/>
        <w:ind w:left="1985" w:hanging="1985"/>
        <w:rPr>
          <w:rFonts w:ascii="Arial" w:hAnsi="Arial" w:cs="Arial"/>
          <w:b/>
          <w:sz w:val="24"/>
          <w:szCs w:val="24"/>
          <w:lang w:val="en-GB"/>
        </w:rPr>
      </w:pPr>
      <w:r w:rsidRPr="003D5FF9">
        <w:rPr>
          <w:rFonts w:ascii="Arial" w:hAnsi="Arial" w:cs="Arial"/>
          <w:b/>
          <w:sz w:val="24"/>
          <w:szCs w:val="24"/>
          <w:lang w:val="en-GB"/>
        </w:rPr>
        <w:t>Source:</w:t>
      </w:r>
      <w:r w:rsidRPr="003D5FF9">
        <w:rPr>
          <w:rFonts w:ascii="Arial" w:hAnsi="Arial" w:cs="Arial"/>
          <w:b/>
          <w:sz w:val="24"/>
          <w:lang w:val="en-GB"/>
        </w:rPr>
        <w:tab/>
      </w:r>
      <w:r w:rsidR="00013455" w:rsidRPr="003D5FF9">
        <w:rPr>
          <w:rFonts w:ascii="Arial" w:hAnsi="Arial" w:cs="Arial"/>
          <w:b/>
          <w:sz w:val="24"/>
          <w:szCs w:val="24"/>
          <w:lang w:val="en-GB"/>
        </w:rPr>
        <w:t xml:space="preserve">Nokia, </w:t>
      </w:r>
      <w:r w:rsidR="003A7926" w:rsidRPr="003D5FF9">
        <w:rPr>
          <w:rFonts w:ascii="Arial" w:hAnsi="Arial" w:cs="Arial"/>
          <w:b/>
          <w:sz w:val="24"/>
          <w:szCs w:val="24"/>
          <w:lang w:val="en-GB"/>
        </w:rPr>
        <w:t>Nokia</w:t>
      </w:r>
      <w:r w:rsidR="00013455" w:rsidRPr="003D5FF9">
        <w:rPr>
          <w:rFonts w:ascii="Arial" w:hAnsi="Arial" w:cs="Arial"/>
          <w:b/>
          <w:sz w:val="24"/>
          <w:szCs w:val="24"/>
          <w:lang w:val="en-GB"/>
        </w:rPr>
        <w:t xml:space="preserve"> Shanghai Bell</w:t>
      </w:r>
    </w:p>
    <w:p w14:paraId="2DA7C155" w14:textId="34C20C64" w:rsidR="0034111C" w:rsidRPr="003D5FF9" w:rsidRDefault="0034111C" w:rsidP="007249A9">
      <w:pPr>
        <w:spacing w:after="0"/>
        <w:ind w:left="1985" w:hanging="1985"/>
        <w:rPr>
          <w:rFonts w:ascii="Arial" w:hAnsi="Arial" w:cs="Arial"/>
          <w:b/>
          <w:sz w:val="24"/>
          <w:szCs w:val="24"/>
          <w:lang w:val="en-GB"/>
        </w:rPr>
      </w:pPr>
      <w:r w:rsidRPr="003D5FF9">
        <w:rPr>
          <w:rFonts w:ascii="Arial" w:hAnsi="Arial" w:cs="Arial"/>
          <w:b/>
          <w:sz w:val="24"/>
          <w:szCs w:val="24"/>
          <w:lang w:val="en-GB"/>
        </w:rPr>
        <w:t>Title:</w:t>
      </w:r>
      <w:r w:rsidRPr="003D5FF9">
        <w:rPr>
          <w:rFonts w:ascii="Arial" w:hAnsi="Arial" w:cs="Arial"/>
          <w:b/>
          <w:sz w:val="24"/>
          <w:lang w:val="en-GB"/>
        </w:rPr>
        <w:tab/>
      </w:r>
      <w:r w:rsidR="00476F29" w:rsidRPr="003D5FF9">
        <w:rPr>
          <w:rFonts w:ascii="Arial" w:hAnsi="Arial" w:cs="Arial"/>
          <w:b/>
          <w:sz w:val="24"/>
          <w:lang w:val="en-GB"/>
        </w:rPr>
        <w:t>Precod</w:t>
      </w:r>
      <w:r w:rsidR="008E2BEE" w:rsidRPr="003D5FF9">
        <w:rPr>
          <w:rFonts w:ascii="Arial" w:hAnsi="Arial" w:cs="Arial"/>
          <w:b/>
          <w:sz w:val="24"/>
          <w:lang w:val="en-GB"/>
        </w:rPr>
        <w:t>er</w:t>
      </w:r>
      <w:r w:rsidR="00476F29" w:rsidRPr="003D5FF9">
        <w:rPr>
          <w:rFonts w:ascii="Arial" w:hAnsi="Arial" w:cs="Arial"/>
          <w:b/>
          <w:sz w:val="24"/>
          <w:lang w:val="en-GB"/>
        </w:rPr>
        <w:t xml:space="preserve"> </w:t>
      </w:r>
      <w:r w:rsidR="008E2BEE" w:rsidRPr="003D5FF9">
        <w:rPr>
          <w:rFonts w:ascii="Arial" w:hAnsi="Arial" w:cs="Arial"/>
          <w:b/>
          <w:sz w:val="24"/>
          <w:lang w:val="en-GB"/>
        </w:rPr>
        <w:t xml:space="preserve">Indication </w:t>
      </w:r>
      <w:r w:rsidR="00476F29" w:rsidRPr="003D5FF9">
        <w:rPr>
          <w:rFonts w:ascii="Arial" w:hAnsi="Arial" w:cs="Arial"/>
          <w:b/>
          <w:sz w:val="24"/>
          <w:lang w:val="en-GB"/>
        </w:rPr>
        <w:t xml:space="preserve">for Multi-Panel </w:t>
      </w:r>
      <w:r w:rsidR="008E2BEE" w:rsidRPr="003D5FF9">
        <w:rPr>
          <w:rFonts w:ascii="Arial" w:hAnsi="Arial" w:cs="Arial"/>
          <w:b/>
          <w:sz w:val="24"/>
          <w:lang w:val="en-GB"/>
        </w:rPr>
        <w:t xml:space="preserve">UL </w:t>
      </w:r>
      <w:r w:rsidR="00476F29" w:rsidRPr="003D5FF9">
        <w:rPr>
          <w:rFonts w:ascii="Arial" w:hAnsi="Arial" w:cs="Arial"/>
          <w:b/>
          <w:sz w:val="24"/>
          <w:lang w:val="en-GB"/>
        </w:rPr>
        <w:t>Transmission</w:t>
      </w:r>
      <w:r w:rsidR="006B757C" w:rsidRPr="003D5FF9">
        <w:rPr>
          <w:rFonts w:ascii="Arial" w:hAnsi="Arial" w:cs="Arial"/>
          <w:b/>
          <w:sz w:val="24"/>
          <w:szCs w:val="24"/>
          <w:lang w:val="en-GB"/>
        </w:rPr>
        <w:t xml:space="preserve"> </w:t>
      </w:r>
    </w:p>
    <w:p w14:paraId="17B096F3" w14:textId="77777777" w:rsidR="0034111C" w:rsidRPr="003D5FF9" w:rsidRDefault="0034111C" w:rsidP="007249A9">
      <w:pPr>
        <w:spacing w:after="0"/>
        <w:rPr>
          <w:rFonts w:ascii="Arial" w:hAnsi="Arial" w:cs="Arial"/>
          <w:b/>
          <w:sz w:val="24"/>
          <w:szCs w:val="24"/>
          <w:lang w:val="en-GB"/>
        </w:rPr>
      </w:pPr>
      <w:r w:rsidRPr="003D5FF9">
        <w:rPr>
          <w:rFonts w:ascii="Arial" w:hAnsi="Arial" w:cs="Arial"/>
          <w:b/>
          <w:sz w:val="24"/>
          <w:szCs w:val="24"/>
          <w:lang w:val="en-GB"/>
        </w:rPr>
        <w:t>Document for:</w:t>
      </w:r>
      <w:r w:rsidRPr="003D5FF9">
        <w:rPr>
          <w:rFonts w:ascii="Arial" w:hAnsi="Arial" w:cs="Arial"/>
          <w:b/>
          <w:sz w:val="24"/>
          <w:lang w:val="en-GB"/>
        </w:rPr>
        <w:tab/>
      </w:r>
      <w:r w:rsidRPr="003D5FF9">
        <w:rPr>
          <w:rFonts w:ascii="Arial" w:hAnsi="Arial" w:cs="Arial"/>
          <w:b/>
          <w:sz w:val="24"/>
          <w:lang w:val="en-GB"/>
        </w:rPr>
        <w:tab/>
      </w:r>
      <w:r w:rsidRPr="003D5FF9">
        <w:rPr>
          <w:rFonts w:ascii="Arial" w:hAnsi="Arial" w:cs="Arial"/>
          <w:b/>
          <w:sz w:val="24"/>
          <w:szCs w:val="24"/>
          <w:lang w:val="en-GB"/>
        </w:rPr>
        <w:t>Discussion and Decision</w:t>
      </w:r>
    </w:p>
    <w:p w14:paraId="799A5C3A" w14:textId="4881BB9A" w:rsidR="001C2C57" w:rsidRPr="003D5FF9"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1.</w:t>
      </w:r>
      <w:r w:rsidRPr="003D5FF9">
        <w:rPr>
          <w:rFonts w:ascii="Arial" w:eastAsia="SimSun" w:hAnsi="Arial" w:cs="Times New Roman"/>
          <w:sz w:val="36"/>
          <w:szCs w:val="20"/>
          <w:lang w:val="en-GB"/>
        </w:rPr>
        <w:tab/>
        <w:t>Introduction</w:t>
      </w:r>
    </w:p>
    <w:p w14:paraId="28E9AA54" w14:textId="6952E8ED" w:rsidR="004A466E" w:rsidRPr="003D5FF9" w:rsidRDefault="001562C4" w:rsidP="00A51839">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In RAN#</w:t>
      </w:r>
      <w:r w:rsidR="00FC0D36" w:rsidRPr="003D5FF9">
        <w:rPr>
          <w:rFonts w:ascii="Times New Roman" w:hAnsi="Times New Roman" w:cs="Times New Roman"/>
          <w:sz w:val="20"/>
          <w:szCs w:val="20"/>
          <w:lang w:val="en-GB"/>
        </w:rPr>
        <w:t>94</w:t>
      </w:r>
      <w:r w:rsidRPr="003D5FF9">
        <w:rPr>
          <w:rFonts w:ascii="Times New Roman" w:hAnsi="Times New Roman" w:cs="Times New Roman"/>
          <w:sz w:val="20"/>
          <w:szCs w:val="20"/>
          <w:lang w:val="en-GB"/>
        </w:rPr>
        <w:t>, e</w:t>
      </w:r>
      <w:r w:rsidR="00CF5F9B" w:rsidRPr="003D5FF9">
        <w:rPr>
          <w:rFonts w:ascii="Times New Roman" w:hAnsi="Times New Roman" w:cs="Times New Roman"/>
          <w:sz w:val="20"/>
          <w:szCs w:val="20"/>
          <w:lang w:val="en-GB"/>
        </w:rPr>
        <w:t xml:space="preserve">nhancements on </w:t>
      </w:r>
      <w:r w:rsidR="00476F29" w:rsidRPr="003D5FF9">
        <w:rPr>
          <w:rFonts w:ascii="Times New Roman" w:hAnsi="Times New Roman" w:cs="Times New Roman"/>
          <w:sz w:val="20"/>
          <w:szCs w:val="20"/>
          <w:lang w:val="en-GB"/>
        </w:rPr>
        <w:t xml:space="preserve">UL </w:t>
      </w:r>
      <w:r w:rsidR="00460634" w:rsidRPr="003D5FF9">
        <w:rPr>
          <w:rFonts w:ascii="Times New Roman" w:hAnsi="Times New Roman" w:cs="Times New Roman"/>
          <w:sz w:val="20"/>
          <w:szCs w:val="20"/>
          <w:lang w:val="en-GB"/>
        </w:rPr>
        <w:t xml:space="preserve">simultaneous </w:t>
      </w:r>
      <w:r w:rsidR="00476F29" w:rsidRPr="003D5FF9">
        <w:rPr>
          <w:rFonts w:ascii="Times New Roman" w:hAnsi="Times New Roman" w:cs="Times New Roman"/>
          <w:sz w:val="20"/>
          <w:szCs w:val="20"/>
          <w:lang w:val="en-GB"/>
        </w:rPr>
        <w:t>multi-panel transmission</w:t>
      </w:r>
      <w:r w:rsidR="000232CB"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 xml:space="preserve">were approved to be </w:t>
      </w:r>
      <w:r w:rsidRPr="003D5FF9">
        <w:rPr>
          <w:rFonts w:ascii="Times New Roman" w:hAnsi="Times New Roman" w:cs="Times New Roman"/>
          <w:sz w:val="20"/>
          <w:szCs w:val="20"/>
          <w:lang w:val="en-GB"/>
        </w:rPr>
        <w:t>considered</w:t>
      </w:r>
      <w:r w:rsidR="00C7724F" w:rsidRPr="003D5FF9">
        <w:rPr>
          <w:rFonts w:ascii="Times New Roman" w:hAnsi="Times New Roman" w:cs="Times New Roman"/>
          <w:sz w:val="20"/>
          <w:szCs w:val="20"/>
          <w:lang w:val="en-GB"/>
        </w:rPr>
        <w:t xml:space="preserve"> and specified as part of the </w:t>
      </w:r>
      <w:r w:rsidR="00F62BC1" w:rsidRPr="003D5FF9">
        <w:rPr>
          <w:rFonts w:ascii="Times New Roman" w:hAnsi="Times New Roman" w:cs="Times New Roman"/>
          <w:sz w:val="20"/>
          <w:szCs w:val="20"/>
          <w:lang w:val="en-GB"/>
        </w:rPr>
        <w:t>MIMO evolution for Downlink and Uplink</w:t>
      </w:r>
      <w:r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WID</w:t>
      </w:r>
      <w:r w:rsidR="00EE1BBA" w:rsidRPr="003D5FF9">
        <w:rPr>
          <w:rFonts w:ascii="Times New Roman" w:hAnsi="Times New Roman" w:cs="Times New Roman"/>
          <w:sz w:val="20"/>
          <w:szCs w:val="20"/>
          <w:lang w:val="en-GB"/>
        </w:rPr>
        <w:t xml:space="preserve">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80258D">
        <w:rPr>
          <w:rFonts w:ascii="Times New Roman" w:hAnsi="Times New Roman" w:cs="Times New Roman"/>
          <w:sz w:val="20"/>
          <w:szCs w:val="20"/>
        </w:rPr>
        <w:fldChar w:fldCharType="separate"/>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 xml:space="preserve">. The objectives for the </w:t>
      </w:r>
      <w:r w:rsidR="00EB702E" w:rsidRPr="003D5FF9">
        <w:rPr>
          <w:rFonts w:ascii="Times New Roman" w:hAnsi="Times New Roman" w:cs="Times New Roman"/>
          <w:sz w:val="20"/>
          <w:szCs w:val="20"/>
          <w:lang w:val="en-GB"/>
        </w:rPr>
        <w:t xml:space="preserve">UL multi-panel simultaneous </w:t>
      </w:r>
      <w:r w:rsidRPr="003D5FF9">
        <w:rPr>
          <w:rFonts w:ascii="Times New Roman" w:hAnsi="Times New Roman" w:cs="Times New Roman"/>
          <w:sz w:val="20"/>
          <w:szCs w:val="20"/>
          <w:lang w:val="en-GB"/>
        </w:rPr>
        <w:t>enhancements</w:t>
      </w:r>
      <w:r w:rsidR="00EE1BBA" w:rsidRPr="003D5FF9">
        <w:rPr>
          <w:rFonts w:ascii="Times New Roman" w:hAnsi="Times New Roman" w:cs="Times New Roman"/>
          <w:sz w:val="20"/>
          <w:szCs w:val="20"/>
          <w:lang w:val="en-GB"/>
        </w:rPr>
        <w:t xml:space="preserve"> are stated as follows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80258D">
        <w:rPr>
          <w:rFonts w:ascii="Times New Roman" w:hAnsi="Times New Roman" w:cs="Times New Roman"/>
          <w:sz w:val="20"/>
          <w:szCs w:val="20"/>
        </w:rPr>
        <w:fldChar w:fldCharType="separate"/>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3D5FF9">
              <w:rPr>
                <w:rFonts w:ascii="Times New Roman" w:hAnsi="Times New Roman" w:cs="Times New Roman"/>
                <w:sz w:val="20"/>
                <w:szCs w:val="20"/>
                <w:lang w:val="en-GB"/>
              </w:rPr>
              <w:t xml:space="preserve">The work item aims to specify the enhancements identified for NR MIMO. </w:t>
            </w:r>
            <w:r w:rsidRPr="008318BA">
              <w:rPr>
                <w:rFonts w:ascii="Times New Roman" w:hAnsi="Times New Roman" w:cs="Times New Roman"/>
                <w:sz w:val="20"/>
                <w:szCs w:val="20"/>
              </w:rPr>
              <w:t xml:space="preserve">The detailed </w:t>
            </w:r>
            <w:r w:rsidR="00FC0D36" w:rsidRPr="008318BA">
              <w:rPr>
                <w:rFonts w:ascii="Times New Roman" w:hAnsi="Times New Roman" w:cs="Times New Roman"/>
                <w:sz w:val="20"/>
                <w:szCs w:val="20"/>
              </w:rPr>
              <w:t xml:space="preserve">RAN1 </w:t>
            </w:r>
            <w:r w:rsidRPr="008318BA">
              <w:rPr>
                <w:rFonts w:ascii="Times New Roman" w:hAnsi="Times New Roman" w:cs="Times New Roman"/>
                <w:sz w:val="20"/>
                <w:szCs w:val="20"/>
              </w:rPr>
              <w:t>objectives are as follows</w:t>
            </w:r>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3D5FF9"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3D5FF9"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UL precoding indication for PUSCH, where no new codebook is introduced for multi-panel simultaneous transmission</w:t>
            </w:r>
          </w:p>
          <w:p w14:paraId="772DE573" w14:textId="77777777" w:rsidR="00460634" w:rsidRPr="003D5FF9"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3D5FF9">
              <w:rPr>
                <w:rFonts w:ascii="Times New Roman" w:eastAsia="Malgun Gothic" w:hAnsi="Times New Roman" w:cs="Times New Roman"/>
                <w:sz w:val="20"/>
                <w:szCs w:val="20"/>
                <w:lang w:val="en-GB"/>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1C2C57"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rPr>
      </w:pPr>
      <w:r w:rsidRPr="008318BA">
        <w:rPr>
          <w:rFonts w:ascii="Arial" w:eastAsia="SimSun" w:hAnsi="Arial" w:cs="Times New Roman"/>
          <w:sz w:val="36"/>
          <w:szCs w:val="20"/>
        </w:rPr>
        <w:t>2.</w:t>
      </w:r>
      <w:r w:rsidRPr="008318BA">
        <w:rPr>
          <w:rFonts w:ascii="Arial" w:eastAsia="SimSun" w:hAnsi="Arial" w:cs="Times New Roman"/>
          <w:sz w:val="36"/>
          <w:szCs w:val="20"/>
        </w:rPr>
        <w:tab/>
        <w:t xml:space="preserve">Simultaneous Multi-Panel PUSCH Transmission  </w:t>
      </w:r>
    </w:p>
    <w:p w14:paraId="43FB67F4" w14:textId="42E8A7BA" w:rsidR="00DA3757" w:rsidRDefault="000D4BF9" w:rsidP="00DA3757">
      <w:pPr>
        <w:pStyle w:val="Heading2"/>
        <w:rPr>
          <w:lang w:val="en-US"/>
        </w:rPr>
      </w:pPr>
      <w:r>
        <w:rPr>
          <w:lang w:val="en-US"/>
        </w:rPr>
        <w:t>2.1</w:t>
      </w:r>
      <w:r w:rsidR="0095345E">
        <w:rPr>
          <w:lang w:val="en-US"/>
        </w:rPr>
        <w:t xml:space="preserve"> </w:t>
      </w:r>
      <w:r w:rsidR="0095345E">
        <w:rPr>
          <w:lang w:val="en-US"/>
        </w:rPr>
        <w:tab/>
      </w:r>
      <w:r w:rsidR="00DA3757" w:rsidRPr="008318BA">
        <w:rPr>
          <w:lang w:val="en-US"/>
        </w:rPr>
        <w:t>S-DCI</w:t>
      </w:r>
      <w:r>
        <w:rPr>
          <w:lang w:val="en-US"/>
        </w:rPr>
        <w:t xml:space="preserve"> based STxMP schemes</w:t>
      </w:r>
    </w:p>
    <w:p w14:paraId="1ECFCF7D" w14:textId="2609ED62" w:rsidR="00DA3757" w:rsidRDefault="00DA3757" w:rsidP="00DA3757">
      <w:pPr>
        <w:jc w:val="both"/>
        <w:rPr>
          <w:rFonts w:ascii="Times New Roman" w:hAnsi="Times New Roman" w:cs="Times New Roman"/>
          <w:sz w:val="20"/>
          <w:lang w:val="en-GB"/>
        </w:rPr>
      </w:pPr>
      <w:r w:rsidRPr="003D5FF9">
        <w:rPr>
          <w:rFonts w:ascii="Times New Roman" w:hAnsi="Times New Roman" w:cs="Times New Roman"/>
          <w:sz w:val="20"/>
          <w:lang w:val="en-GB"/>
        </w:rPr>
        <w:t>RAN1#110</w:t>
      </w:r>
      <w:r w:rsidR="009C4837">
        <w:rPr>
          <w:rFonts w:ascii="Times New Roman" w:hAnsi="Times New Roman" w:cs="Times New Roman"/>
          <w:sz w:val="20"/>
          <w:lang w:val="en-GB"/>
        </w:rPr>
        <w:t xml:space="preserve"> and RAN1#110bis</w:t>
      </w:r>
      <w:r w:rsidRPr="003D5FF9">
        <w:rPr>
          <w:rFonts w:ascii="Times New Roman" w:hAnsi="Times New Roman" w:cs="Times New Roman"/>
          <w:sz w:val="20"/>
          <w:lang w:val="en-GB"/>
        </w:rPr>
        <w:t xml:space="preserve"> meeting</w:t>
      </w:r>
      <w:r w:rsidR="009C4837">
        <w:rPr>
          <w:rFonts w:ascii="Times New Roman" w:hAnsi="Times New Roman" w:cs="Times New Roman"/>
          <w:sz w:val="20"/>
          <w:lang w:val="en-GB"/>
        </w:rPr>
        <w:t>s</w:t>
      </w:r>
      <w:r w:rsidRPr="003D5FF9">
        <w:rPr>
          <w:rFonts w:ascii="Times New Roman" w:hAnsi="Times New Roman" w:cs="Times New Roman"/>
          <w:sz w:val="20"/>
          <w:lang w:val="en-GB"/>
        </w:rPr>
        <w:t xml:space="preserve"> made the following agreement regarding the s-DCI based simultaneous multi-panel transmission: </w:t>
      </w:r>
    </w:p>
    <w:tbl>
      <w:tblPr>
        <w:tblStyle w:val="TableGrid"/>
        <w:tblW w:w="0" w:type="auto"/>
        <w:tblLook w:val="04A0" w:firstRow="1" w:lastRow="0" w:firstColumn="1" w:lastColumn="0" w:noHBand="0" w:noVBand="1"/>
      </w:tblPr>
      <w:tblGrid>
        <w:gridCol w:w="9629"/>
      </w:tblGrid>
      <w:tr w:rsidR="001225FC" w:rsidRPr="00187390" w14:paraId="6D5534F4" w14:textId="77777777" w:rsidTr="00864B18">
        <w:tc>
          <w:tcPr>
            <w:tcW w:w="9629" w:type="dxa"/>
          </w:tcPr>
          <w:p w14:paraId="52570493" w14:textId="77777777" w:rsidR="001225FC" w:rsidRPr="00073CD8" w:rsidRDefault="001225FC" w:rsidP="00864B18">
            <w:pPr>
              <w:rPr>
                <w:rFonts w:ascii="Times New Roman" w:hAnsi="Times New Roman" w:cs="Times New Roman"/>
                <w:b/>
                <w:bCs/>
                <w:sz w:val="20"/>
                <w:szCs w:val="20"/>
                <w:highlight w:val="green"/>
                <w:lang w:val="en-CA" w:eastAsia="zh-CN"/>
              </w:rPr>
            </w:pPr>
            <w:r w:rsidRPr="00073CD8">
              <w:rPr>
                <w:rFonts w:ascii="Times New Roman" w:hAnsi="Times New Roman" w:cs="Times New Roman"/>
                <w:b/>
                <w:bCs/>
                <w:sz w:val="20"/>
                <w:szCs w:val="20"/>
                <w:highlight w:val="green"/>
                <w:lang w:val="en-CA" w:eastAsia="zh-CN"/>
              </w:rPr>
              <w:t>RAN1-110bis Agreement</w:t>
            </w:r>
          </w:p>
          <w:p w14:paraId="02BED099" w14:textId="3C9E18B5" w:rsidR="001225FC" w:rsidRPr="00F3569A" w:rsidRDefault="001225FC" w:rsidP="00864B18">
            <w:pPr>
              <w:spacing w:after="0"/>
              <w:rPr>
                <w:rFonts w:ascii="Times New Roman" w:hAnsi="Times New Roman" w:cs="Times New Roman"/>
                <w:sz w:val="20"/>
                <w:lang w:val="en-US"/>
              </w:rPr>
            </w:pPr>
            <w:r w:rsidRPr="00073CD8">
              <w:rPr>
                <w:rFonts w:ascii="Times New Roman" w:hAnsi="Times New Roman" w:cs="Times New Roman"/>
                <w:bCs/>
                <w:sz w:val="20"/>
                <w:szCs w:val="20"/>
                <w:lang w:val="en-US"/>
              </w:rPr>
              <w:t>Support SFN-based transmission scheme for STxMP PUSCH transmission in single-DCI based mTRP system in Rel-18</w:t>
            </w:r>
          </w:p>
        </w:tc>
      </w:tr>
    </w:tbl>
    <w:p w14:paraId="52639BA6" w14:textId="77777777" w:rsidR="001225FC" w:rsidRPr="003D5FF9" w:rsidRDefault="001225FC" w:rsidP="00DA3757">
      <w:pPr>
        <w:jc w:val="both"/>
        <w:rPr>
          <w:rFonts w:ascii="Times New Roman" w:hAnsi="Times New Roman" w:cs="Times New Roman"/>
          <w:sz w:val="20"/>
          <w:lang w:val="en-GB"/>
        </w:rPr>
      </w:pPr>
    </w:p>
    <w:tbl>
      <w:tblPr>
        <w:tblStyle w:val="TableGrid"/>
        <w:tblW w:w="0" w:type="auto"/>
        <w:tblLook w:val="04A0" w:firstRow="1" w:lastRow="0" w:firstColumn="1" w:lastColumn="0" w:noHBand="0" w:noVBand="1"/>
      </w:tblPr>
      <w:tblGrid>
        <w:gridCol w:w="9629"/>
      </w:tblGrid>
      <w:tr w:rsidR="00DA3757" w:rsidRPr="00187390" w14:paraId="7719DC39" w14:textId="77777777" w:rsidTr="00864B18">
        <w:tc>
          <w:tcPr>
            <w:tcW w:w="9629" w:type="dxa"/>
          </w:tcPr>
          <w:p w14:paraId="2F62E232" w14:textId="77777777" w:rsidR="00DA3757" w:rsidRPr="003D5FF9" w:rsidRDefault="00DA3757" w:rsidP="009D426D">
            <w:pPr>
              <w:spacing w:after="0"/>
              <w:rPr>
                <w:rFonts w:ascii="Times New Roman" w:hAnsi="Times New Roman" w:cs="Times New Roman"/>
                <w:sz w:val="20"/>
                <w:szCs w:val="20"/>
                <w:highlight w:val="darkYellow"/>
                <w:lang w:val="en-GB" w:eastAsia="x-none"/>
              </w:rPr>
            </w:pPr>
            <w:r w:rsidRPr="003D5FF9">
              <w:rPr>
                <w:rFonts w:ascii="Times New Roman" w:hAnsi="Times New Roman" w:cs="Times New Roman"/>
                <w:b/>
                <w:sz w:val="20"/>
                <w:szCs w:val="20"/>
                <w:highlight w:val="darkYellow"/>
                <w:lang w:val="en-GB" w:eastAsia="x-none"/>
              </w:rPr>
              <w:t>RAN1-110 Working assumption</w:t>
            </w:r>
          </w:p>
          <w:p w14:paraId="7F8C6EC7" w14:textId="77777777" w:rsidR="00DA3757" w:rsidRPr="003D5FF9" w:rsidRDefault="00DA3757" w:rsidP="009D426D">
            <w:pPr>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Support the following scheme</w:t>
            </w:r>
            <w:r w:rsidRPr="003D5FF9">
              <w:rPr>
                <w:rFonts w:ascii="Times New Roman" w:hAnsi="Times New Roman" w:cs="Times New Roman"/>
                <w:strike/>
                <w:color w:val="FF0000"/>
                <w:sz w:val="20"/>
                <w:szCs w:val="20"/>
                <w:lang w:val="en-GB"/>
              </w:rPr>
              <w:t>s</w:t>
            </w:r>
            <w:r w:rsidRPr="003D5FF9">
              <w:rPr>
                <w:rFonts w:ascii="Times New Roman" w:hAnsi="Times New Roman" w:cs="Times New Roman"/>
                <w:sz w:val="20"/>
                <w:szCs w:val="20"/>
                <w:lang w:val="en-GB"/>
              </w:rPr>
              <w:t xml:space="preserve"> for STxMP PUSCH transmission in single-DCI based mTRP system in Rel-18:</w:t>
            </w:r>
          </w:p>
          <w:p w14:paraId="4982C799" w14:textId="77777777" w:rsidR="00DA3757" w:rsidRPr="00E610D8" w:rsidRDefault="00DA3757" w:rsidP="00864B18">
            <w:pPr>
              <w:pStyle w:val="ListParagraph"/>
              <w:numPr>
                <w:ilvl w:val="0"/>
                <w:numId w:val="30"/>
              </w:numPr>
              <w:spacing w:line="240" w:lineRule="auto"/>
              <w:rPr>
                <w:rFonts w:ascii="Times New Roman" w:hAnsi="Times New Roman" w:cs="Times New Roman"/>
                <w:sz w:val="20"/>
                <w:szCs w:val="20"/>
              </w:rPr>
            </w:pPr>
            <w:r w:rsidRPr="00E610D8">
              <w:rPr>
                <w:rFonts w:ascii="Times New Roman" w:hAnsi="Times New Roman" w:cs="Times New Roman"/>
                <w:sz w:val="20"/>
                <w:szCs w:val="20"/>
              </w:rPr>
              <w:t>SDM scheme</w:t>
            </w:r>
          </w:p>
          <w:p w14:paraId="39300370" w14:textId="77777777" w:rsidR="00DA3757" w:rsidRPr="003D5FF9" w:rsidRDefault="00DA3757" w:rsidP="00864B18">
            <w:pPr>
              <w:pStyle w:val="ListParagraph"/>
              <w:numPr>
                <w:ilvl w:val="0"/>
                <w:numId w:val="30"/>
              </w:numPr>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In RAN1#110bis-e, RAN1 will only consider SFN based transmission scheme to support in addition to the above. Decision to support or not to be made in RAN1#110bis-e.</w:t>
            </w:r>
          </w:p>
          <w:p w14:paraId="0200A4C7" w14:textId="77777777" w:rsidR="00DA3757" w:rsidRPr="00E610D8" w:rsidRDefault="00DA3757" w:rsidP="00864B18">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FFS: FDM-A scheme</w:t>
            </w:r>
          </w:p>
          <w:p w14:paraId="6DBE0589" w14:textId="77777777" w:rsidR="00DA3757" w:rsidRPr="00E610D8" w:rsidRDefault="00DA3757" w:rsidP="00864B18">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FFS: FDM-B scheme</w:t>
            </w:r>
          </w:p>
          <w:p w14:paraId="2DE74F29" w14:textId="77777777" w:rsidR="00DA3757" w:rsidRPr="00E610D8" w:rsidRDefault="00DA3757" w:rsidP="00864B18">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FFS: SFN-based transmission scheme</w:t>
            </w:r>
          </w:p>
          <w:p w14:paraId="015D65DF" w14:textId="2D320224" w:rsidR="00DA3757" w:rsidRPr="003D5FF9" w:rsidRDefault="00DA3757" w:rsidP="009D426D">
            <w:pPr>
              <w:spacing w:after="0"/>
              <w:rPr>
                <w:rFonts w:ascii="Times New Roman" w:hAnsi="Times New Roman" w:cs="Times New Roman"/>
                <w:sz w:val="20"/>
                <w:lang w:val="en-GB"/>
              </w:rPr>
            </w:pPr>
            <w:r w:rsidRPr="003D5FF9">
              <w:rPr>
                <w:rFonts w:ascii="Times New Roman" w:hAnsi="Times New Roman" w:cs="Times New Roman"/>
                <w:strike/>
                <w:color w:val="FF0000"/>
                <w:sz w:val="20"/>
                <w:szCs w:val="20"/>
                <w:lang w:val="en-GB" w:eastAsia="x-none"/>
              </w:rPr>
              <w:t>For schemes other than SDM, final decision to support or not will be made in RAN1#110bis-e.</w:t>
            </w:r>
          </w:p>
        </w:tc>
      </w:tr>
    </w:tbl>
    <w:p w14:paraId="190D9A22" w14:textId="72106710" w:rsidR="0059052E" w:rsidRPr="003D5FF9" w:rsidRDefault="0059052E" w:rsidP="009D426D">
      <w:pPr>
        <w:jc w:val="both"/>
        <w:rPr>
          <w:rFonts w:ascii="Times New Roman" w:hAnsi="Times New Roman" w:cs="Times New Roman"/>
          <w:sz w:val="20"/>
          <w:lang w:val="en-GB"/>
        </w:rPr>
      </w:pPr>
    </w:p>
    <w:p w14:paraId="137CE3BD" w14:textId="4A650965" w:rsidR="00822EC9" w:rsidRPr="003D5FF9" w:rsidRDefault="00FF4A68" w:rsidP="00DA77D2">
      <w:pPr>
        <w:jc w:val="both"/>
        <w:rPr>
          <w:rFonts w:ascii="Times New Roman" w:hAnsi="Times New Roman" w:cs="Times New Roman"/>
          <w:sz w:val="20"/>
          <w:lang w:val="en-GB"/>
        </w:rPr>
      </w:pPr>
      <w:r w:rsidRPr="003D5FF9">
        <w:rPr>
          <w:rFonts w:ascii="Times New Roman" w:hAnsi="Times New Roman" w:cs="Times New Roman"/>
          <w:sz w:val="20"/>
          <w:lang w:val="en-GB"/>
        </w:rPr>
        <w:t>In RAN1</w:t>
      </w:r>
      <w:r w:rsidR="00744AEF" w:rsidRPr="003D5FF9">
        <w:rPr>
          <w:rFonts w:ascii="Times New Roman" w:hAnsi="Times New Roman" w:cs="Times New Roman"/>
          <w:sz w:val="20"/>
          <w:lang w:val="en-GB"/>
        </w:rPr>
        <w:t>#</w:t>
      </w:r>
      <w:r w:rsidRPr="003D5FF9">
        <w:rPr>
          <w:rFonts w:ascii="Times New Roman" w:hAnsi="Times New Roman" w:cs="Times New Roman"/>
          <w:sz w:val="20"/>
          <w:lang w:val="en-GB"/>
        </w:rPr>
        <w:t>110,</w:t>
      </w:r>
      <w:r w:rsidR="00744AEF" w:rsidRPr="003D5FF9">
        <w:rPr>
          <w:rFonts w:ascii="Times New Roman" w:hAnsi="Times New Roman" w:cs="Times New Roman"/>
          <w:sz w:val="20"/>
          <w:lang w:val="en-GB"/>
        </w:rPr>
        <w:t xml:space="preserve"> different simultaneous multi-panel PUSCH transmission schemes were discussed. </w:t>
      </w:r>
      <w:r w:rsidR="00EE2F8B" w:rsidRPr="003D5FF9">
        <w:rPr>
          <w:rFonts w:ascii="Times New Roman" w:hAnsi="Times New Roman" w:cs="Times New Roman"/>
          <w:sz w:val="20"/>
          <w:lang w:val="en-GB"/>
        </w:rPr>
        <w:t xml:space="preserve">In </w:t>
      </w:r>
      <w:r w:rsidR="000D4BF9"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SDM</w:t>
      </w:r>
      <w:r w:rsidR="00536BD7" w:rsidRPr="003D5FF9">
        <w:rPr>
          <w:rFonts w:ascii="Times New Roman" w:hAnsi="Times New Roman" w:cs="Times New Roman"/>
          <w:sz w:val="20"/>
          <w:lang w:val="en-GB"/>
        </w:rPr>
        <w:t xml:space="preserve"> </w:t>
      </w:r>
      <w:r w:rsidR="000D4BF9" w:rsidRPr="003D5FF9">
        <w:rPr>
          <w:rFonts w:ascii="Times New Roman" w:hAnsi="Times New Roman" w:cs="Times New Roman"/>
          <w:sz w:val="20"/>
          <w:lang w:val="en-GB"/>
        </w:rPr>
        <w:t>scheme</w:t>
      </w:r>
      <w:r w:rsidR="00EE2F8B" w:rsidRPr="003D5FF9">
        <w:rPr>
          <w:rFonts w:ascii="Times New Roman" w:hAnsi="Times New Roman" w:cs="Times New Roman"/>
          <w:sz w:val="20"/>
          <w:lang w:val="en-GB"/>
        </w:rPr>
        <w:t xml:space="preserve">, PUSCH is simultaneously transmitted via two different antenna panels associated with different TX beams by using </w:t>
      </w:r>
      <w:r w:rsidR="000D4BF9"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 xml:space="preserve">same time and frequency resources. In comparison with other uplink schemes (e.g. FDM-A/B or SFN), </w:t>
      </w:r>
      <w:r w:rsidR="00536BD7"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 xml:space="preserve">SDM </w:t>
      </w:r>
      <w:r w:rsidR="00536BD7" w:rsidRPr="003D5FF9">
        <w:rPr>
          <w:rFonts w:ascii="Times New Roman" w:hAnsi="Times New Roman" w:cs="Times New Roman"/>
          <w:sz w:val="20"/>
          <w:lang w:val="en-GB"/>
        </w:rPr>
        <w:t xml:space="preserve">scheme </w:t>
      </w:r>
      <w:r w:rsidR="00EE2F8B" w:rsidRPr="003D5FF9">
        <w:rPr>
          <w:rFonts w:ascii="Times New Roman" w:hAnsi="Times New Roman" w:cs="Times New Roman"/>
          <w:sz w:val="20"/>
          <w:lang w:val="en-GB"/>
        </w:rPr>
        <w:t xml:space="preserve">can enable enhanced </w:t>
      </w:r>
      <w:r w:rsidR="00536BD7" w:rsidRPr="003D5FF9">
        <w:rPr>
          <w:rFonts w:ascii="Times New Roman" w:hAnsi="Times New Roman" w:cs="Times New Roman"/>
          <w:sz w:val="20"/>
          <w:lang w:val="en-GB"/>
        </w:rPr>
        <w:t xml:space="preserve">UL throughput. Additionally, due to </w:t>
      </w:r>
      <w:r w:rsidR="000D4BF9" w:rsidRPr="003D5FF9">
        <w:rPr>
          <w:rFonts w:ascii="Times New Roman" w:hAnsi="Times New Roman" w:cs="Times New Roman"/>
          <w:sz w:val="20"/>
          <w:lang w:val="en-GB"/>
        </w:rPr>
        <w:t xml:space="preserve">the </w:t>
      </w:r>
      <w:r w:rsidR="00536BD7" w:rsidRPr="003D5FF9">
        <w:rPr>
          <w:rFonts w:ascii="Times New Roman" w:hAnsi="Times New Roman" w:cs="Times New Roman"/>
          <w:sz w:val="20"/>
          <w:lang w:val="en-GB"/>
        </w:rPr>
        <w:t xml:space="preserve">potential diversity gain of multi-beam transmission, the </w:t>
      </w:r>
      <w:r w:rsidR="00536BD7" w:rsidRPr="003D5FF9">
        <w:rPr>
          <w:rFonts w:ascii="Times New Roman" w:hAnsi="Times New Roman" w:cs="Times New Roman"/>
          <w:sz w:val="20"/>
          <w:lang w:val="en-GB"/>
        </w:rPr>
        <w:lastRenderedPageBreak/>
        <w:t xml:space="preserve">SDM scheme can </w:t>
      </w:r>
      <w:r w:rsidR="000D4BF9" w:rsidRPr="003D5FF9">
        <w:rPr>
          <w:rFonts w:ascii="Times New Roman" w:hAnsi="Times New Roman" w:cs="Times New Roman"/>
          <w:sz w:val="20"/>
          <w:lang w:val="en-GB"/>
        </w:rPr>
        <w:t>also enable</w:t>
      </w:r>
      <w:r w:rsidR="00536BD7" w:rsidRPr="003D5FF9">
        <w:rPr>
          <w:rFonts w:ascii="Times New Roman" w:hAnsi="Times New Roman" w:cs="Times New Roman"/>
          <w:sz w:val="20"/>
          <w:lang w:val="en-GB"/>
        </w:rPr>
        <w:t xml:space="preserve"> enhanced reliability for PUSCH transmission.</w:t>
      </w:r>
      <w:r w:rsidR="00D63EA1" w:rsidRPr="003D5FF9">
        <w:rPr>
          <w:rFonts w:ascii="Times New Roman" w:hAnsi="Times New Roman" w:cs="Times New Roman"/>
          <w:sz w:val="20"/>
          <w:lang w:val="en-GB"/>
        </w:rPr>
        <w:t xml:space="preserve"> Our link-level and </w:t>
      </w:r>
      <w:r w:rsidR="000D4BF9" w:rsidRPr="003D5FF9">
        <w:rPr>
          <w:rFonts w:ascii="Times New Roman" w:hAnsi="Times New Roman" w:cs="Times New Roman"/>
          <w:sz w:val="20"/>
          <w:lang w:val="en-GB"/>
        </w:rPr>
        <w:t>system-level</w:t>
      </w:r>
      <w:r w:rsidR="00D63EA1" w:rsidRPr="003D5FF9">
        <w:rPr>
          <w:rFonts w:ascii="Times New Roman" w:hAnsi="Times New Roman" w:cs="Times New Roman"/>
          <w:sz w:val="20"/>
          <w:lang w:val="en-GB"/>
        </w:rPr>
        <w:t xml:space="preserve"> simulation show (see further details in section</w:t>
      </w:r>
      <w:r w:rsidR="008C0DC7" w:rsidRPr="003D5FF9">
        <w:rPr>
          <w:rFonts w:ascii="Times New Roman" w:hAnsi="Times New Roman" w:cs="Times New Roman"/>
          <w:sz w:val="20"/>
          <w:lang w:val="en-GB"/>
        </w:rPr>
        <w:t>s</w:t>
      </w:r>
      <w:r w:rsidR="00D63EA1" w:rsidRPr="003D5FF9">
        <w:rPr>
          <w:rFonts w:ascii="Times New Roman" w:hAnsi="Times New Roman" w:cs="Times New Roman"/>
          <w:sz w:val="20"/>
          <w:lang w:val="en-GB"/>
        </w:rPr>
        <w:t xml:space="preserve"> 2.4 and 2.7.) that simultaneous </w:t>
      </w:r>
      <w:r w:rsidR="000D4BF9" w:rsidRPr="003D5FF9">
        <w:rPr>
          <w:rFonts w:ascii="Times New Roman" w:hAnsi="Times New Roman" w:cs="Times New Roman"/>
          <w:sz w:val="20"/>
          <w:lang w:val="en-GB"/>
        </w:rPr>
        <w:t>SDM-based</w:t>
      </w:r>
      <w:r w:rsidR="00D63EA1" w:rsidRPr="003D5FF9">
        <w:rPr>
          <w:rFonts w:ascii="Times New Roman" w:hAnsi="Times New Roman" w:cs="Times New Roman"/>
          <w:sz w:val="20"/>
          <w:lang w:val="en-GB"/>
        </w:rPr>
        <w:t xml:space="preserve"> multi-panel PUSCH can provide </w:t>
      </w:r>
      <w:r w:rsidR="008C0DC7" w:rsidRPr="003D5FF9">
        <w:rPr>
          <w:rFonts w:ascii="Times New Roman" w:hAnsi="Times New Roman" w:cs="Times New Roman"/>
          <w:sz w:val="20"/>
          <w:lang w:val="en-GB"/>
        </w:rPr>
        <w:t xml:space="preserve">spectral efficiency/throughput </w:t>
      </w:r>
      <w:r w:rsidR="00D63EA1" w:rsidRPr="003D5FF9">
        <w:rPr>
          <w:rFonts w:ascii="Times New Roman" w:hAnsi="Times New Roman" w:cs="Times New Roman"/>
          <w:sz w:val="20"/>
          <w:lang w:val="en-GB"/>
        </w:rPr>
        <w:t xml:space="preserve">gains when operating </w:t>
      </w:r>
      <w:r w:rsidR="008C0DC7" w:rsidRPr="003D5FF9">
        <w:rPr>
          <w:rFonts w:ascii="Times New Roman" w:hAnsi="Times New Roman" w:cs="Times New Roman"/>
          <w:sz w:val="20"/>
          <w:lang w:val="en-GB"/>
        </w:rPr>
        <w:t xml:space="preserve">in </w:t>
      </w:r>
      <w:r w:rsidR="00D63EA1" w:rsidRPr="003D5FF9">
        <w:rPr>
          <w:rFonts w:ascii="Times New Roman" w:hAnsi="Times New Roman" w:cs="Times New Roman"/>
          <w:sz w:val="20"/>
          <w:lang w:val="en-GB"/>
        </w:rPr>
        <w:t>good geometry conditions</w:t>
      </w:r>
      <w:r w:rsidR="008C0DC7" w:rsidRPr="003D5FF9">
        <w:rPr>
          <w:rFonts w:ascii="Times New Roman" w:hAnsi="Times New Roman" w:cs="Times New Roman"/>
          <w:sz w:val="20"/>
          <w:lang w:val="en-GB"/>
        </w:rPr>
        <w:t xml:space="preserve"> (i.e</w:t>
      </w:r>
      <w:r w:rsidR="00822EC9" w:rsidRPr="003D5FF9">
        <w:rPr>
          <w:rFonts w:ascii="Times New Roman" w:hAnsi="Times New Roman" w:cs="Times New Roman"/>
          <w:sz w:val="20"/>
          <w:lang w:val="en-GB"/>
        </w:rPr>
        <w:t>.</w:t>
      </w:r>
      <w:r w:rsidR="008C0DC7" w:rsidRPr="003D5FF9">
        <w:rPr>
          <w:rFonts w:ascii="Times New Roman" w:hAnsi="Times New Roman" w:cs="Times New Roman"/>
          <w:sz w:val="20"/>
          <w:lang w:val="en-GB"/>
        </w:rPr>
        <w:t xml:space="preserve"> </w:t>
      </w:r>
      <w:r w:rsidR="00822EC9" w:rsidRPr="003D5FF9">
        <w:rPr>
          <w:rFonts w:ascii="Times New Roman" w:hAnsi="Times New Roman" w:cs="Times New Roman"/>
          <w:sz w:val="20"/>
          <w:lang w:val="en-GB"/>
        </w:rPr>
        <w:t xml:space="preserve">where SNR </w:t>
      </w:r>
      <w:r w:rsidR="000D4BF9" w:rsidRPr="003D5FF9">
        <w:rPr>
          <w:rFonts w:ascii="Times New Roman" w:hAnsi="Times New Roman" w:cs="Times New Roman"/>
          <w:sz w:val="20"/>
          <w:lang w:val="en-GB"/>
        </w:rPr>
        <w:t>is</w:t>
      </w:r>
      <w:r w:rsidR="00822EC9" w:rsidRPr="003D5FF9">
        <w:rPr>
          <w:rFonts w:ascii="Times New Roman" w:hAnsi="Times New Roman" w:cs="Times New Roman"/>
          <w:sz w:val="20"/>
          <w:lang w:val="en-GB"/>
        </w:rPr>
        <w:t xml:space="preserve"> assumed to be high</w:t>
      </w:r>
      <w:r w:rsidR="008C0DC7" w:rsidRPr="003D5FF9">
        <w:rPr>
          <w:rFonts w:ascii="Times New Roman" w:hAnsi="Times New Roman" w:cs="Times New Roman"/>
          <w:sz w:val="20"/>
          <w:lang w:val="en-GB"/>
        </w:rPr>
        <w:t>)</w:t>
      </w:r>
      <w:r w:rsidR="00D63EA1" w:rsidRPr="003D5FF9">
        <w:rPr>
          <w:rFonts w:ascii="Times New Roman" w:hAnsi="Times New Roman" w:cs="Times New Roman"/>
          <w:sz w:val="20"/>
          <w:lang w:val="en-GB"/>
        </w:rPr>
        <w:t xml:space="preserve"> and with low traffic loads</w:t>
      </w:r>
      <w:r w:rsidR="00822EC9" w:rsidRPr="003D5FF9">
        <w:rPr>
          <w:rFonts w:ascii="Times New Roman" w:hAnsi="Times New Roman" w:cs="Times New Roman"/>
          <w:sz w:val="20"/>
          <w:lang w:val="en-GB"/>
        </w:rPr>
        <w:t xml:space="preserve">. </w:t>
      </w:r>
      <w:r w:rsidR="00536BD7" w:rsidRPr="003D5FF9">
        <w:rPr>
          <w:rFonts w:ascii="Times New Roman" w:hAnsi="Times New Roman" w:cs="Times New Roman"/>
          <w:sz w:val="20"/>
          <w:lang w:val="en-GB"/>
        </w:rPr>
        <w:t xml:space="preserve">Therefore, </w:t>
      </w:r>
      <w:r w:rsidR="00822EC9" w:rsidRPr="003D5FF9">
        <w:rPr>
          <w:rFonts w:ascii="Times New Roman" w:hAnsi="Times New Roman" w:cs="Times New Roman"/>
          <w:sz w:val="20"/>
          <w:lang w:val="en-GB"/>
        </w:rPr>
        <w:t xml:space="preserve">the </w:t>
      </w:r>
      <w:r w:rsidR="00536BD7" w:rsidRPr="003D5FF9">
        <w:rPr>
          <w:rFonts w:ascii="Times New Roman" w:hAnsi="Times New Roman" w:cs="Times New Roman"/>
          <w:sz w:val="20"/>
          <w:lang w:val="en-GB"/>
        </w:rPr>
        <w:t xml:space="preserve">SDM </w:t>
      </w:r>
      <w:r w:rsidR="000D4BF9" w:rsidRPr="003D5FF9">
        <w:rPr>
          <w:rFonts w:ascii="Times New Roman" w:hAnsi="Times New Roman" w:cs="Times New Roman"/>
          <w:sz w:val="20"/>
          <w:lang w:val="en-GB"/>
        </w:rPr>
        <w:t>can</w:t>
      </w:r>
      <w:r w:rsidR="00536BD7" w:rsidRPr="003D5FF9">
        <w:rPr>
          <w:rFonts w:ascii="Times New Roman" w:hAnsi="Times New Roman" w:cs="Times New Roman"/>
          <w:sz w:val="20"/>
          <w:lang w:val="en-GB"/>
        </w:rPr>
        <w:t xml:space="preserve"> be seen as a feasible scheme </w:t>
      </w:r>
      <w:r w:rsidR="00822EC9" w:rsidRPr="003D5FF9">
        <w:rPr>
          <w:rFonts w:ascii="Times New Roman" w:hAnsi="Times New Roman" w:cs="Times New Roman"/>
          <w:sz w:val="20"/>
          <w:lang w:val="en-GB"/>
        </w:rPr>
        <w:t xml:space="preserve">to facilitate enhanced UL throughput </w:t>
      </w:r>
      <w:r w:rsidR="000D4BF9" w:rsidRPr="003D5FF9">
        <w:rPr>
          <w:rFonts w:ascii="Times New Roman" w:hAnsi="Times New Roman" w:cs="Times New Roman"/>
          <w:sz w:val="20"/>
          <w:lang w:val="en-GB"/>
        </w:rPr>
        <w:t xml:space="preserve">and reliability </w:t>
      </w:r>
      <w:r w:rsidR="00822EC9" w:rsidRPr="003D5FF9">
        <w:rPr>
          <w:rFonts w:ascii="Times New Roman" w:hAnsi="Times New Roman" w:cs="Times New Roman"/>
          <w:sz w:val="20"/>
          <w:lang w:val="en-GB"/>
        </w:rPr>
        <w:t>in Rel-18.</w:t>
      </w:r>
    </w:p>
    <w:p w14:paraId="7F225F9F" w14:textId="45A011D9" w:rsidR="00DA3757" w:rsidRPr="003D5FF9" w:rsidRDefault="0076643C" w:rsidP="00DA77D2">
      <w:pPr>
        <w:jc w:val="both"/>
        <w:rPr>
          <w:rFonts w:ascii="Times New Roman" w:hAnsi="Times New Roman" w:cs="Times New Roman"/>
          <w:sz w:val="20"/>
          <w:lang w:val="en-GB"/>
        </w:rPr>
      </w:pPr>
      <w:r w:rsidRPr="003D5FF9">
        <w:rPr>
          <w:rFonts w:ascii="Times New Roman" w:hAnsi="Times New Roman" w:cs="Times New Roman"/>
          <w:sz w:val="20"/>
          <w:lang w:val="en-GB"/>
        </w:rPr>
        <w:t xml:space="preserve">Based on the above discussions, for facilitating UL throughput and reliability enhancement for PUSCH, we confirm </w:t>
      </w:r>
      <w:r w:rsidR="000D4BF9" w:rsidRPr="003D5FF9">
        <w:rPr>
          <w:rFonts w:ascii="Times New Roman" w:hAnsi="Times New Roman" w:cs="Times New Roman"/>
          <w:sz w:val="20"/>
          <w:lang w:val="en-GB"/>
        </w:rPr>
        <w:t xml:space="preserve">the </w:t>
      </w:r>
      <w:r w:rsidRPr="003D5FF9">
        <w:rPr>
          <w:rFonts w:ascii="Times New Roman" w:hAnsi="Times New Roman" w:cs="Times New Roman"/>
          <w:sz w:val="20"/>
          <w:lang w:val="en-GB"/>
        </w:rPr>
        <w:t xml:space="preserve">SDM </w:t>
      </w:r>
      <w:r w:rsidR="00D65B16" w:rsidRPr="003D5FF9">
        <w:rPr>
          <w:rFonts w:ascii="Times New Roman" w:hAnsi="Times New Roman" w:cs="Times New Roman"/>
          <w:sz w:val="20"/>
          <w:lang w:val="en-GB"/>
        </w:rPr>
        <w:t xml:space="preserve">in </w:t>
      </w:r>
      <w:r w:rsidRPr="003D5FF9">
        <w:rPr>
          <w:rFonts w:ascii="Times New Roman" w:hAnsi="Times New Roman" w:cs="Times New Roman"/>
          <w:sz w:val="20"/>
          <w:lang w:val="en-GB"/>
        </w:rPr>
        <w:t xml:space="preserve">the above working assumption. </w:t>
      </w:r>
    </w:p>
    <w:p w14:paraId="3A59CD06" w14:textId="2A3FB194" w:rsidR="00DA3757" w:rsidRPr="003D5FF9" w:rsidRDefault="00DA3757" w:rsidP="009D426D">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1: </w:t>
      </w:r>
      <w:r w:rsidRPr="003D5FF9">
        <w:rPr>
          <w:rFonts w:ascii="Times New Roman" w:hAnsi="Times New Roman" w:cs="Times New Roman"/>
          <w:i/>
          <w:sz w:val="20"/>
          <w:szCs w:val="20"/>
          <w:lang w:val="en-GB"/>
        </w:rPr>
        <w:t>Confirm RAN1-110 working assumption:</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the following scheme for STxMP PUSCH transmission in single-DCI based mTRP system in Rel-18:</w:t>
      </w:r>
    </w:p>
    <w:p w14:paraId="221B223E" w14:textId="43F3E7E5" w:rsidR="00DA3757" w:rsidRDefault="00DA3757" w:rsidP="00DA3757">
      <w:pPr>
        <w:pStyle w:val="ListParagraph"/>
        <w:numPr>
          <w:ilvl w:val="0"/>
          <w:numId w:val="30"/>
        </w:numPr>
        <w:spacing w:line="240" w:lineRule="auto"/>
        <w:rPr>
          <w:rFonts w:ascii="Times New Roman" w:hAnsi="Times New Roman" w:cs="Times New Roman"/>
          <w:i/>
          <w:iCs/>
          <w:sz w:val="20"/>
          <w:szCs w:val="20"/>
        </w:rPr>
      </w:pPr>
      <w:r w:rsidRPr="009D426D">
        <w:rPr>
          <w:rFonts w:ascii="Times New Roman" w:hAnsi="Times New Roman" w:cs="Times New Roman"/>
          <w:i/>
          <w:iCs/>
          <w:sz w:val="20"/>
          <w:szCs w:val="20"/>
        </w:rPr>
        <w:t>SDM scheme</w:t>
      </w:r>
    </w:p>
    <w:p w14:paraId="5FD3EBD8" w14:textId="77777777" w:rsidR="00E1052A" w:rsidRDefault="00DA3757" w:rsidP="00CB5CAC">
      <w:pPr>
        <w:jc w:val="both"/>
        <w:rPr>
          <w:rFonts w:ascii="Times New Roman" w:hAnsi="Times New Roman" w:cs="Times New Roman"/>
          <w:i/>
          <w:sz w:val="20"/>
          <w:szCs w:val="20"/>
        </w:rPr>
      </w:pPr>
      <w:r w:rsidRPr="007F1F67">
        <w:rPr>
          <w:rFonts w:ascii="Times New Roman" w:hAnsi="Times New Roman" w:cs="Times New Roman"/>
          <w:b/>
          <w:i/>
          <w:sz w:val="20"/>
          <w:szCs w:val="20"/>
        </w:rPr>
        <w:t xml:space="preserve">  </w:t>
      </w:r>
    </w:p>
    <w:p w14:paraId="2336B83F" w14:textId="1054180A" w:rsidR="00A67858" w:rsidRPr="008318BA" w:rsidRDefault="00A67858" w:rsidP="00A67858">
      <w:pPr>
        <w:pStyle w:val="Heading2"/>
        <w:rPr>
          <w:lang w:val="en-US"/>
        </w:rPr>
      </w:pPr>
      <w:r w:rsidRPr="008318BA">
        <w:rPr>
          <w:lang w:val="en-US"/>
        </w:rPr>
        <w:t>2.</w:t>
      </w:r>
      <w:r w:rsidR="00C5701F">
        <w:rPr>
          <w:lang w:val="en-US"/>
        </w:rPr>
        <w:t>1</w:t>
      </w:r>
      <w:r w:rsidR="0095345E">
        <w:rPr>
          <w:lang w:val="en-US"/>
        </w:rPr>
        <w:t xml:space="preserve"> </w:t>
      </w:r>
      <w:r w:rsidRPr="008318BA">
        <w:rPr>
          <w:lang w:val="en-US"/>
        </w:rPr>
        <w:tab/>
      </w:r>
      <w:r w:rsidR="00011093">
        <w:rPr>
          <w:lang w:val="en-US"/>
        </w:rPr>
        <w:t>SRS Resource set, SRI/TPMI</w:t>
      </w:r>
      <w:r w:rsidR="00C939A6">
        <w:rPr>
          <w:lang w:val="en-US"/>
        </w:rPr>
        <w:t xml:space="preserve"> I</w:t>
      </w:r>
      <w:r w:rsidRPr="008318BA">
        <w:rPr>
          <w:lang w:val="en-US"/>
        </w:rPr>
        <w:t xml:space="preserve">ndication </w:t>
      </w:r>
      <w:r w:rsidR="00C80365" w:rsidRPr="008318BA">
        <w:rPr>
          <w:lang w:val="en-US"/>
        </w:rPr>
        <w:t>Enhancements</w:t>
      </w:r>
      <w:r w:rsidR="00084B1A" w:rsidRPr="008318BA">
        <w:rPr>
          <w:lang w:val="en-US"/>
        </w:rPr>
        <w:t xml:space="preserve"> for S-DCI</w:t>
      </w:r>
    </w:p>
    <w:p w14:paraId="3BBA4C3B" w14:textId="7AAC0F2C" w:rsidR="00506C66" w:rsidRPr="003D5FF9" w:rsidRDefault="006A50C0" w:rsidP="006A50C0">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Rel-17</w:t>
      </w:r>
      <w:r w:rsidR="00526682" w:rsidRPr="003D5FF9">
        <w:rPr>
          <w:rFonts w:asciiTheme="majorBidi" w:hAnsiTheme="majorBidi" w:cstheme="majorBidi"/>
          <w:sz w:val="20"/>
          <w:szCs w:val="20"/>
          <w:lang w:val="en-GB"/>
        </w:rPr>
        <w:t xml:space="preserve"> </w:t>
      </w:r>
      <w:r w:rsidR="00C7642B">
        <w:rPr>
          <w:rFonts w:asciiTheme="majorBidi" w:hAnsiTheme="majorBidi" w:cstheme="majorBidi"/>
          <w:sz w:val="20"/>
          <w:szCs w:val="20"/>
          <w:lang w:val="en-GB"/>
        </w:rPr>
        <w:t xml:space="preserve">specification </w:t>
      </w:r>
      <w:r w:rsidR="00AB549B" w:rsidRPr="003D5FF9">
        <w:rPr>
          <w:rFonts w:asciiTheme="majorBidi" w:hAnsiTheme="majorBidi" w:cstheme="majorBidi"/>
          <w:sz w:val="20"/>
          <w:szCs w:val="20"/>
          <w:lang w:val="en-GB"/>
        </w:rPr>
        <w:t>is defined</w:t>
      </w:r>
      <w:r w:rsidR="00526682" w:rsidRPr="003D5FF9">
        <w:rPr>
          <w:rFonts w:asciiTheme="majorBidi" w:hAnsiTheme="majorBidi" w:cstheme="majorBidi"/>
          <w:sz w:val="20"/>
          <w:szCs w:val="20"/>
          <w:lang w:val="en-GB"/>
        </w:rPr>
        <w:t xml:space="preserve"> </w:t>
      </w:r>
      <w:r w:rsidR="00C57E07" w:rsidRPr="003D5FF9">
        <w:rPr>
          <w:rFonts w:asciiTheme="majorBidi" w:hAnsiTheme="majorBidi" w:cstheme="majorBidi"/>
          <w:sz w:val="20"/>
          <w:szCs w:val="20"/>
          <w:lang w:val="en-GB"/>
        </w:rPr>
        <w:t xml:space="preserve">as </w:t>
      </w:r>
      <w:r w:rsidR="00526682" w:rsidRPr="003D5FF9">
        <w:rPr>
          <w:rFonts w:asciiTheme="majorBidi" w:hAnsiTheme="majorBidi" w:cstheme="majorBidi"/>
          <w:sz w:val="20"/>
          <w:szCs w:val="20"/>
          <w:lang w:val="en-GB"/>
        </w:rPr>
        <w:t>the starting</w:t>
      </w:r>
      <w:r w:rsidR="00174E26" w:rsidRPr="003D5FF9">
        <w:rPr>
          <w:rFonts w:asciiTheme="majorBidi" w:hAnsiTheme="majorBidi" w:cstheme="majorBidi"/>
          <w:sz w:val="20"/>
          <w:szCs w:val="20"/>
          <w:lang w:val="en-GB"/>
        </w:rPr>
        <w:t xml:space="preserve"> point</w:t>
      </w:r>
      <w:r w:rsidR="00526682" w:rsidRPr="003D5FF9">
        <w:rPr>
          <w:rFonts w:asciiTheme="majorBidi" w:hAnsiTheme="majorBidi" w:cstheme="majorBidi"/>
          <w:sz w:val="20"/>
          <w:szCs w:val="20"/>
          <w:lang w:val="en-GB"/>
        </w:rPr>
        <w:t xml:space="preserve"> for Rel-18 </w:t>
      </w:r>
      <w:r w:rsidR="00964B98" w:rsidRPr="003D5FF9">
        <w:rPr>
          <w:rFonts w:asciiTheme="majorBidi" w:hAnsiTheme="majorBidi" w:cstheme="majorBidi"/>
          <w:sz w:val="20"/>
          <w:szCs w:val="20"/>
          <w:lang w:val="en-GB"/>
        </w:rPr>
        <w:t>SRI/TPMI</w:t>
      </w:r>
      <w:r w:rsidR="00C932C0" w:rsidRPr="003D5FF9">
        <w:rPr>
          <w:rFonts w:asciiTheme="majorBidi" w:hAnsiTheme="majorBidi" w:cstheme="majorBidi"/>
          <w:sz w:val="20"/>
          <w:szCs w:val="20"/>
          <w:lang w:val="en-GB"/>
        </w:rPr>
        <w:t xml:space="preserve"> indication</w:t>
      </w:r>
      <w:r w:rsidR="00174E26" w:rsidRPr="003D5FF9">
        <w:rPr>
          <w:rFonts w:asciiTheme="majorBidi" w:hAnsiTheme="majorBidi" w:cstheme="majorBidi"/>
          <w:sz w:val="20"/>
          <w:szCs w:val="20"/>
          <w:lang w:val="en-GB"/>
        </w:rPr>
        <w:t>.</w:t>
      </w:r>
      <w:r w:rsidR="00174E26" w:rsidRPr="003D5FF9">
        <w:rPr>
          <w:rFonts w:ascii="Times New Roman" w:hAnsi="Times New Roman" w:cs="Times New Roman"/>
          <w:sz w:val="20"/>
          <w:lang w:val="en-GB"/>
        </w:rPr>
        <w:t xml:space="preserve"> </w:t>
      </w:r>
      <w:r w:rsidR="00F07EEF">
        <w:rPr>
          <w:rFonts w:ascii="Times New Roman" w:hAnsi="Times New Roman" w:cs="Times New Roman"/>
          <w:sz w:val="20"/>
          <w:lang w:val="en-GB"/>
        </w:rPr>
        <w:t>Therefore,</w:t>
      </w:r>
      <w:r w:rsidR="00D22D06">
        <w:rPr>
          <w:rFonts w:ascii="Times New Roman" w:hAnsi="Times New Roman" w:cs="Times New Roman"/>
          <w:sz w:val="20"/>
          <w:lang w:val="en-GB"/>
        </w:rPr>
        <w:t xml:space="preserve"> </w:t>
      </w:r>
      <w:r w:rsidR="00F54F53">
        <w:rPr>
          <w:rFonts w:ascii="Times New Roman" w:hAnsi="Times New Roman" w:cs="Times New Roman"/>
          <w:sz w:val="20"/>
          <w:lang w:val="en-GB"/>
        </w:rPr>
        <w:t>it is impor</w:t>
      </w:r>
      <w:r w:rsidR="0078057C">
        <w:rPr>
          <w:rFonts w:ascii="Times New Roman" w:hAnsi="Times New Roman" w:cs="Times New Roman"/>
          <w:sz w:val="20"/>
          <w:lang w:val="en-GB"/>
        </w:rPr>
        <w:t xml:space="preserve">tant to </w:t>
      </w:r>
      <w:r w:rsidR="003844DD">
        <w:rPr>
          <w:rFonts w:ascii="Times New Roman" w:hAnsi="Times New Roman" w:cs="Times New Roman"/>
          <w:sz w:val="20"/>
          <w:lang w:val="en-GB"/>
        </w:rPr>
        <w:t xml:space="preserve">collect </w:t>
      </w:r>
      <w:r w:rsidR="0048521A">
        <w:rPr>
          <w:rFonts w:ascii="Times New Roman" w:hAnsi="Times New Roman" w:cs="Times New Roman"/>
          <w:sz w:val="20"/>
          <w:lang w:val="en-GB"/>
        </w:rPr>
        <w:t xml:space="preserve">relevant technology components out of which Rel-18 </w:t>
      </w:r>
      <w:r w:rsidR="00FC32B7">
        <w:rPr>
          <w:rFonts w:ascii="Times New Roman" w:hAnsi="Times New Roman" w:cs="Times New Roman"/>
          <w:sz w:val="20"/>
          <w:lang w:val="en-GB"/>
        </w:rPr>
        <w:t>STxMP PUSCH</w:t>
      </w:r>
      <w:r w:rsidR="002862D8">
        <w:rPr>
          <w:rFonts w:ascii="Times New Roman" w:hAnsi="Times New Roman" w:cs="Times New Roman"/>
          <w:sz w:val="20"/>
          <w:lang w:val="en-GB"/>
        </w:rPr>
        <w:t xml:space="preserve"> can be </w:t>
      </w:r>
      <w:r w:rsidR="00337C56">
        <w:rPr>
          <w:rFonts w:ascii="Times New Roman" w:hAnsi="Times New Roman" w:cs="Times New Roman"/>
          <w:sz w:val="20"/>
          <w:lang w:val="en-GB"/>
        </w:rPr>
        <w:t>defined</w:t>
      </w:r>
      <w:r w:rsidR="002862D8">
        <w:rPr>
          <w:rFonts w:ascii="Times New Roman" w:hAnsi="Times New Roman" w:cs="Times New Roman"/>
          <w:sz w:val="20"/>
          <w:lang w:val="en-GB"/>
        </w:rPr>
        <w:t xml:space="preserve">. </w:t>
      </w:r>
      <w:r w:rsidR="00144B6E">
        <w:rPr>
          <w:rFonts w:ascii="Times New Roman" w:hAnsi="Times New Roman" w:cs="Times New Roman"/>
          <w:sz w:val="20"/>
          <w:lang w:val="en-GB"/>
        </w:rPr>
        <w:t xml:space="preserve">In the following, </w:t>
      </w:r>
      <w:r w:rsidR="008C6451">
        <w:rPr>
          <w:rFonts w:ascii="Times New Roman" w:hAnsi="Times New Roman" w:cs="Times New Roman"/>
          <w:sz w:val="20"/>
          <w:lang w:val="en-GB"/>
        </w:rPr>
        <w:t xml:space="preserve">main components </w:t>
      </w:r>
      <w:r w:rsidR="00FC37E4">
        <w:rPr>
          <w:rFonts w:ascii="Times New Roman" w:hAnsi="Times New Roman" w:cs="Times New Roman"/>
          <w:sz w:val="20"/>
          <w:lang w:val="en-GB"/>
        </w:rPr>
        <w:t xml:space="preserve">including </w:t>
      </w:r>
      <w:r w:rsidR="00696855">
        <w:rPr>
          <w:rFonts w:ascii="Times New Roman" w:hAnsi="Times New Roman" w:cs="Times New Roman"/>
          <w:sz w:val="20"/>
          <w:lang w:val="en-GB"/>
        </w:rPr>
        <w:t>Rel-17</w:t>
      </w:r>
      <w:r w:rsidR="00CA0094">
        <w:rPr>
          <w:rFonts w:ascii="Times New Roman" w:hAnsi="Times New Roman" w:cs="Times New Roman"/>
          <w:sz w:val="20"/>
          <w:lang w:val="en-GB"/>
        </w:rPr>
        <w:t xml:space="preserve"> capability value set reporting and </w:t>
      </w:r>
      <w:r w:rsidR="004037F5">
        <w:rPr>
          <w:rFonts w:ascii="Times New Roman" w:hAnsi="Times New Roman" w:cs="Times New Roman"/>
          <w:sz w:val="20"/>
          <w:lang w:val="en-GB"/>
        </w:rPr>
        <w:t xml:space="preserve">Rel-17 M-TRP PUSCH operation are briefly described. </w:t>
      </w:r>
      <w:r w:rsidR="00F07EEF">
        <w:rPr>
          <w:rFonts w:ascii="Times New Roman" w:hAnsi="Times New Roman" w:cs="Times New Roman"/>
          <w:sz w:val="20"/>
          <w:lang w:val="en-GB"/>
        </w:rPr>
        <w:t xml:space="preserve"> </w:t>
      </w:r>
      <w:r w:rsidR="00174E26" w:rsidRPr="003D5FF9">
        <w:rPr>
          <w:rFonts w:ascii="Times New Roman" w:hAnsi="Times New Roman" w:cs="Times New Roman"/>
          <w:sz w:val="20"/>
          <w:lang w:val="en-GB"/>
        </w:rPr>
        <w:t xml:space="preserve">Based on the Rel-17 capability set index reporting, a network can be aware of </w:t>
      </w:r>
      <w:r w:rsidR="00C932C0" w:rsidRPr="003D5FF9">
        <w:rPr>
          <w:rFonts w:ascii="Times New Roman" w:hAnsi="Times New Roman" w:cs="Times New Roman"/>
          <w:sz w:val="20"/>
          <w:lang w:val="en-GB"/>
        </w:rPr>
        <w:t xml:space="preserve">the </w:t>
      </w:r>
      <w:r w:rsidR="00174E26" w:rsidRPr="003D5FF9">
        <w:rPr>
          <w:rFonts w:ascii="Times New Roman" w:hAnsi="Times New Roman" w:cs="Times New Roman"/>
          <w:sz w:val="20"/>
          <w:lang w:val="en-GB"/>
        </w:rPr>
        <w:t>UE antenna panel</w:t>
      </w:r>
      <w:r w:rsidR="00A63643" w:rsidRPr="003D5FF9">
        <w:rPr>
          <w:rFonts w:ascii="Times New Roman" w:hAnsi="Times New Roman" w:cs="Times New Roman"/>
          <w:sz w:val="20"/>
          <w:lang w:val="en-GB"/>
        </w:rPr>
        <w:t xml:space="preserve"> </w:t>
      </w:r>
      <w:r w:rsidR="00174E26" w:rsidRPr="003D5FF9">
        <w:rPr>
          <w:rFonts w:ascii="Times New Roman" w:hAnsi="Times New Roman" w:cs="Times New Roman"/>
          <w:sz w:val="20"/>
          <w:lang w:val="en-GB"/>
        </w:rPr>
        <w:t>specific transmission capability of UL SRS codebook</w:t>
      </w:r>
      <w:r w:rsidR="00E676AA" w:rsidRPr="003D5FF9">
        <w:rPr>
          <w:rFonts w:ascii="Times New Roman" w:hAnsi="Times New Roman" w:cs="Times New Roman"/>
          <w:sz w:val="20"/>
          <w:lang w:val="en-GB"/>
        </w:rPr>
        <w:t>-</w:t>
      </w:r>
      <w:r w:rsidR="00174E26" w:rsidRPr="003D5FF9">
        <w:rPr>
          <w:rFonts w:ascii="Times New Roman" w:hAnsi="Times New Roman" w:cs="Times New Roman"/>
          <w:sz w:val="20"/>
          <w:lang w:val="en-GB"/>
        </w:rPr>
        <w:t>based transmission into a certain spatial UL direction. Based on this information,</w:t>
      </w:r>
      <w:r w:rsidR="00B845DA" w:rsidRPr="003D5FF9">
        <w:rPr>
          <w:rFonts w:ascii="Times New Roman" w:hAnsi="Times New Roman" w:cs="Times New Roman"/>
          <w:sz w:val="20"/>
          <w:szCs w:val="20"/>
          <w:lang w:val="en-GB"/>
        </w:rPr>
        <w:t xml:space="preserve"> the UE is configured with </w:t>
      </w:r>
      <w:r w:rsidR="00B845DA" w:rsidRPr="003D5FF9">
        <w:rPr>
          <w:rFonts w:asciiTheme="majorBidi" w:hAnsiTheme="majorBidi" w:cstheme="majorBidi"/>
          <w:sz w:val="20"/>
          <w:szCs w:val="20"/>
          <w:lang w:val="en-GB"/>
        </w:rPr>
        <w:t xml:space="preserve">two different UL SRS resource sets with corresponding resources to follow indicated TCI states associated. Then, </w:t>
      </w:r>
      <w:r w:rsidR="00174E26" w:rsidRPr="003D5FF9">
        <w:rPr>
          <w:rFonts w:ascii="Times New Roman" w:hAnsi="Times New Roman" w:cs="Times New Roman"/>
          <w:sz w:val="20"/>
          <w:lang w:val="en-GB"/>
        </w:rPr>
        <w:t>the network can trigger</w:t>
      </w:r>
      <w:r w:rsidR="001E7C30" w:rsidRPr="003D5FF9">
        <w:rPr>
          <w:rFonts w:ascii="Times New Roman" w:hAnsi="Times New Roman" w:cs="Times New Roman"/>
          <w:sz w:val="20"/>
          <w:lang w:val="en-GB"/>
        </w:rPr>
        <w:t xml:space="preserve"> transmission of</w:t>
      </w:r>
      <w:r w:rsidR="00174E26" w:rsidRPr="003D5FF9">
        <w:rPr>
          <w:rFonts w:ascii="Times New Roman" w:hAnsi="Times New Roman" w:cs="Times New Roman"/>
          <w:sz w:val="20"/>
          <w:lang w:val="en-GB"/>
        </w:rPr>
        <w:t xml:space="preserve"> </w:t>
      </w:r>
      <w:r w:rsidR="001E7C30" w:rsidRPr="003D5FF9">
        <w:rPr>
          <w:rFonts w:ascii="Times New Roman" w:hAnsi="Times New Roman" w:cs="Times New Roman"/>
          <w:sz w:val="20"/>
          <w:lang w:val="en-GB"/>
        </w:rPr>
        <w:t xml:space="preserve">two different UL SRS resource sets with the usage of </w:t>
      </w:r>
      <w:r w:rsidR="00174E26" w:rsidRPr="003D5FF9">
        <w:rPr>
          <w:rFonts w:ascii="Times New Roman" w:hAnsi="Times New Roman" w:cs="Times New Roman"/>
          <w:sz w:val="20"/>
          <w:lang w:val="en-GB"/>
        </w:rPr>
        <w:t>codebook</w:t>
      </w:r>
      <w:r w:rsidR="00B845DA" w:rsidRPr="003D5FF9">
        <w:rPr>
          <w:rFonts w:ascii="Times New Roman" w:hAnsi="Times New Roman" w:cs="Times New Roman"/>
          <w:sz w:val="20"/>
          <w:lang w:val="en-GB"/>
        </w:rPr>
        <w:t xml:space="preserve"> with corresponding resources</w:t>
      </w:r>
      <w:r w:rsidR="00174E26" w:rsidRPr="003D5FF9">
        <w:rPr>
          <w:rFonts w:ascii="Times New Roman" w:hAnsi="Times New Roman" w:cs="Times New Roman"/>
          <w:sz w:val="20"/>
          <w:lang w:val="en-GB"/>
        </w:rPr>
        <w:t xml:space="preserve"> </w:t>
      </w:r>
      <w:r w:rsidR="001E7C30" w:rsidRPr="003D5FF9">
        <w:rPr>
          <w:rFonts w:ascii="Times New Roman" w:hAnsi="Times New Roman" w:cs="Times New Roman"/>
          <w:sz w:val="20"/>
          <w:lang w:val="en-GB"/>
        </w:rPr>
        <w:t xml:space="preserve">to </w:t>
      </w:r>
      <w:r w:rsidR="00A62033" w:rsidRPr="003D5FF9">
        <w:rPr>
          <w:rFonts w:ascii="Times New Roman" w:hAnsi="Times New Roman" w:cs="Times New Roman"/>
          <w:sz w:val="20"/>
          <w:lang w:val="en-GB"/>
        </w:rPr>
        <w:t>perform</w:t>
      </w:r>
      <w:r w:rsidR="00174E26" w:rsidRPr="003D5FF9">
        <w:rPr>
          <w:rFonts w:ascii="Times New Roman" w:hAnsi="Times New Roman" w:cs="Times New Roman"/>
          <w:sz w:val="20"/>
          <w:lang w:val="en-GB"/>
        </w:rPr>
        <w:t xml:space="preserve"> </w:t>
      </w:r>
      <w:r w:rsidR="00174E26" w:rsidRPr="003D5FF9">
        <w:rPr>
          <w:rFonts w:ascii="Times New Roman" w:hAnsi="Times New Roman" w:cs="Times New Roman"/>
          <w:sz w:val="20"/>
          <w:szCs w:val="20"/>
          <w:lang w:val="en-GB"/>
        </w:rPr>
        <w:t>TRP</w:t>
      </w:r>
      <w:r w:rsidR="00C932C0" w:rsidRPr="003D5FF9">
        <w:rPr>
          <w:rFonts w:ascii="Times New Roman" w:hAnsi="Times New Roman" w:cs="Times New Roman"/>
          <w:sz w:val="20"/>
          <w:szCs w:val="20"/>
          <w:lang w:val="en-GB"/>
        </w:rPr>
        <w:t>-</w:t>
      </w:r>
      <w:r w:rsidR="00174E26" w:rsidRPr="003D5FF9">
        <w:rPr>
          <w:rFonts w:ascii="Times New Roman" w:hAnsi="Times New Roman" w:cs="Times New Roman"/>
          <w:sz w:val="20"/>
          <w:szCs w:val="20"/>
          <w:lang w:val="en-GB"/>
        </w:rPr>
        <w:t>specific TPMI hypotheses</w:t>
      </w:r>
      <w:r w:rsidR="00A62033" w:rsidRPr="003D5FF9">
        <w:rPr>
          <w:rFonts w:ascii="Times New Roman" w:hAnsi="Times New Roman" w:cs="Times New Roman"/>
          <w:sz w:val="20"/>
          <w:szCs w:val="20"/>
          <w:lang w:val="en-GB"/>
        </w:rPr>
        <w:t xml:space="preserve"> </w:t>
      </w:r>
      <w:r w:rsidR="00B845DA" w:rsidRPr="003D5FF9">
        <w:rPr>
          <w:rFonts w:ascii="Times New Roman" w:hAnsi="Times New Roman" w:cs="Times New Roman"/>
          <w:sz w:val="20"/>
          <w:szCs w:val="20"/>
          <w:lang w:val="en-GB"/>
        </w:rPr>
        <w:t>determination</w:t>
      </w:r>
      <w:r w:rsidR="00A63643" w:rsidRPr="003D5FF9">
        <w:rPr>
          <w:rFonts w:ascii="Times New Roman" w:hAnsi="Times New Roman" w:cs="Times New Roman"/>
          <w:sz w:val="20"/>
          <w:szCs w:val="20"/>
          <w:lang w:val="en-GB"/>
        </w:rPr>
        <w:t xml:space="preserve"> </w:t>
      </w:r>
      <w:r w:rsidR="001E7C30" w:rsidRPr="003D5FF9">
        <w:rPr>
          <w:rFonts w:ascii="Times New Roman" w:hAnsi="Times New Roman" w:cs="Times New Roman"/>
          <w:sz w:val="20"/>
          <w:szCs w:val="20"/>
          <w:lang w:val="en-GB"/>
        </w:rPr>
        <w:t>(i.e</w:t>
      </w:r>
      <w:r w:rsidR="00E676AA" w:rsidRPr="003D5FF9">
        <w:rPr>
          <w:rFonts w:ascii="Times New Roman" w:hAnsi="Times New Roman" w:cs="Times New Roman"/>
          <w:sz w:val="20"/>
          <w:szCs w:val="20"/>
          <w:lang w:val="en-GB"/>
        </w:rPr>
        <w:t xml:space="preserve">., </w:t>
      </w:r>
      <w:r w:rsidR="00174E26" w:rsidRPr="003D5FF9">
        <w:rPr>
          <w:rFonts w:ascii="Times New Roman" w:hAnsi="Times New Roman" w:cs="Times New Roman"/>
          <w:sz w:val="20"/>
          <w:szCs w:val="20"/>
          <w:lang w:val="en-GB"/>
        </w:rPr>
        <w:t>precoder</w:t>
      </w:r>
      <w:r w:rsidR="00A63643" w:rsidRPr="003D5FF9">
        <w:rPr>
          <w:rFonts w:ascii="Times New Roman" w:hAnsi="Times New Roman" w:cs="Times New Roman"/>
          <w:sz w:val="20"/>
          <w:szCs w:val="20"/>
          <w:lang w:val="en-GB"/>
        </w:rPr>
        <w:t xml:space="preserve"> index</w:t>
      </w:r>
      <w:r w:rsidR="00174E26" w:rsidRPr="003D5FF9">
        <w:rPr>
          <w:rFonts w:ascii="Times New Roman" w:hAnsi="Times New Roman" w:cs="Times New Roman"/>
          <w:sz w:val="20"/>
          <w:szCs w:val="20"/>
          <w:lang w:val="en-GB"/>
        </w:rPr>
        <w:t xml:space="preserve"> and rank selection</w:t>
      </w:r>
      <w:r w:rsidR="001E7C30" w:rsidRPr="003D5FF9">
        <w:rPr>
          <w:rFonts w:ascii="Times New Roman" w:hAnsi="Times New Roman" w:cs="Times New Roman"/>
          <w:sz w:val="20"/>
          <w:szCs w:val="20"/>
          <w:lang w:val="en-GB"/>
        </w:rPr>
        <w:t>)</w:t>
      </w:r>
      <w:r w:rsidR="00174E26" w:rsidRPr="003D5FF9">
        <w:rPr>
          <w:rFonts w:ascii="Times New Roman" w:hAnsi="Times New Roman" w:cs="Times New Roman"/>
          <w:sz w:val="20"/>
          <w:szCs w:val="20"/>
          <w:lang w:val="en-GB"/>
        </w:rPr>
        <w:t xml:space="preserve"> antenna panel specifically for PUSCH transmissions</w:t>
      </w:r>
      <w:r w:rsidR="00AB549B" w:rsidRPr="003D5FF9">
        <w:rPr>
          <w:rFonts w:ascii="Times New Roman" w:hAnsi="Times New Roman" w:cs="Times New Roman"/>
          <w:sz w:val="20"/>
          <w:szCs w:val="20"/>
          <w:lang w:val="en-GB"/>
        </w:rPr>
        <w:t>.</w:t>
      </w:r>
      <w:r w:rsidR="00B845DA" w:rsidRPr="003D5FF9">
        <w:rPr>
          <w:rFonts w:ascii="Times New Roman" w:hAnsi="Times New Roman" w:cs="Times New Roman"/>
          <w:sz w:val="20"/>
          <w:szCs w:val="20"/>
          <w:lang w:val="en-GB"/>
        </w:rPr>
        <w:t xml:space="preserve"> </w:t>
      </w:r>
      <w:r w:rsidR="00DB33A4" w:rsidRPr="003D5FF9">
        <w:rPr>
          <w:rFonts w:asciiTheme="majorBidi" w:hAnsiTheme="majorBidi" w:cstheme="majorBidi"/>
          <w:sz w:val="20"/>
          <w:szCs w:val="20"/>
          <w:lang w:val="en-GB"/>
        </w:rPr>
        <w:t>Based on obtained TRP</w:t>
      </w:r>
      <w:r w:rsidR="00C932C0" w:rsidRPr="003D5FF9">
        <w:rPr>
          <w:rFonts w:asciiTheme="majorBidi" w:hAnsiTheme="majorBidi" w:cstheme="majorBidi"/>
          <w:sz w:val="20"/>
          <w:szCs w:val="20"/>
          <w:lang w:val="en-GB"/>
        </w:rPr>
        <w:t>-</w:t>
      </w:r>
      <w:r w:rsidR="00DB33A4" w:rsidRPr="003D5FF9">
        <w:rPr>
          <w:rFonts w:asciiTheme="majorBidi" w:hAnsiTheme="majorBidi" w:cstheme="majorBidi"/>
          <w:sz w:val="20"/>
          <w:szCs w:val="20"/>
          <w:lang w:val="en-GB"/>
        </w:rPr>
        <w:t>specific TPMI and SRI information, the network can trigger non-simultaneous TRP</w:t>
      </w:r>
      <w:r w:rsidR="00C932C0" w:rsidRPr="003D5FF9">
        <w:rPr>
          <w:rFonts w:asciiTheme="majorBidi" w:hAnsiTheme="majorBidi" w:cstheme="majorBidi"/>
          <w:sz w:val="20"/>
          <w:szCs w:val="20"/>
          <w:lang w:val="en-GB"/>
        </w:rPr>
        <w:t>-</w:t>
      </w:r>
      <w:r w:rsidR="00DB33A4" w:rsidRPr="003D5FF9">
        <w:rPr>
          <w:rFonts w:asciiTheme="majorBidi" w:hAnsiTheme="majorBidi" w:cstheme="majorBidi"/>
          <w:sz w:val="20"/>
          <w:szCs w:val="20"/>
          <w:lang w:val="en-GB"/>
        </w:rPr>
        <w:t>specific Rel-17 PUSCH transmission by indicating via DCI</w:t>
      </w:r>
      <w:r w:rsidR="00AB549B" w:rsidRPr="003D5FF9">
        <w:rPr>
          <w:rFonts w:asciiTheme="majorBidi" w:hAnsiTheme="majorBidi" w:cstheme="majorBidi"/>
          <w:sz w:val="20"/>
          <w:szCs w:val="20"/>
          <w:lang w:val="en-GB"/>
        </w:rPr>
        <w:t xml:space="preserve"> the following information</w:t>
      </w:r>
      <w:r w:rsidR="006D484A"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codepoint field for</w:t>
      </w:r>
      <w:r w:rsidR="00DB33A4" w:rsidRPr="003D5FF9">
        <w:rPr>
          <w:rFonts w:asciiTheme="majorBidi" w:hAnsiTheme="majorBidi" w:cstheme="majorBidi"/>
          <w:sz w:val="20"/>
          <w:szCs w:val="20"/>
          <w:lang w:val="en-GB"/>
        </w:rPr>
        <w:t xml:space="preserve"> SRS resource set indicator</w:t>
      </w:r>
      <w:r w:rsidR="00510314"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 xml:space="preserve">indicating transmission </w:t>
      </w:r>
      <w:r w:rsidR="00510314" w:rsidRPr="003D5FF9">
        <w:rPr>
          <w:rFonts w:asciiTheme="majorBidi" w:hAnsiTheme="majorBidi" w:cstheme="majorBidi"/>
          <w:sz w:val="20"/>
          <w:szCs w:val="20"/>
          <w:lang w:val="en-GB"/>
        </w:rPr>
        <w:t>order</w:t>
      </w:r>
      <w:r w:rsidR="00D67EE3" w:rsidRPr="003D5FF9">
        <w:rPr>
          <w:rFonts w:asciiTheme="majorBidi" w:hAnsiTheme="majorBidi" w:cstheme="majorBidi"/>
          <w:sz w:val="20"/>
          <w:szCs w:val="20"/>
          <w:lang w:val="en-GB"/>
        </w:rPr>
        <w:t xml:space="preserve"> with time division multiplexing</w:t>
      </w:r>
      <w:r w:rsidR="00D67756" w:rsidRPr="003D5FF9">
        <w:rPr>
          <w:rFonts w:asciiTheme="majorBidi" w:hAnsiTheme="majorBidi" w:cstheme="majorBidi"/>
          <w:sz w:val="20"/>
          <w:szCs w:val="20"/>
          <w:lang w:val="en-GB"/>
        </w:rPr>
        <w:t xml:space="preserve"> between TRPs</w:t>
      </w:r>
      <w:r w:rsidR="00510314" w:rsidRPr="003D5FF9">
        <w:rPr>
          <w:rFonts w:asciiTheme="majorBidi" w:hAnsiTheme="majorBidi" w:cstheme="majorBidi"/>
          <w:sz w:val="20"/>
          <w:szCs w:val="20"/>
          <w:lang w:val="en-GB"/>
        </w:rPr>
        <w:t xml:space="preserve"> and repetition in</w:t>
      </w:r>
      <w:r w:rsidR="00C932C0" w:rsidRPr="003D5FF9">
        <w:rPr>
          <w:rFonts w:asciiTheme="majorBidi" w:hAnsiTheme="majorBidi" w:cstheme="majorBidi"/>
          <w:sz w:val="20"/>
          <w:szCs w:val="20"/>
          <w:lang w:val="en-GB"/>
        </w:rPr>
        <w:t xml:space="preserve"> the</w:t>
      </w:r>
      <w:r w:rsidR="00510314" w:rsidRPr="003D5FF9">
        <w:rPr>
          <w:rFonts w:asciiTheme="majorBidi" w:hAnsiTheme="majorBidi" w:cstheme="majorBidi"/>
          <w:sz w:val="20"/>
          <w:szCs w:val="20"/>
          <w:lang w:val="en-GB"/>
        </w:rPr>
        <w:t xml:space="preserve"> time domain for resources)</w:t>
      </w:r>
      <w:r w:rsidR="00807589" w:rsidRPr="003D5FF9">
        <w:rPr>
          <w:rFonts w:asciiTheme="majorBidi" w:hAnsiTheme="majorBidi" w:cstheme="majorBidi"/>
          <w:sz w:val="20"/>
          <w:szCs w:val="20"/>
          <w:lang w:val="en-GB"/>
        </w:rPr>
        <w:t xml:space="preserve"> and two </w:t>
      </w:r>
      <w:r w:rsidR="00D67756" w:rsidRPr="003D5FF9">
        <w:rPr>
          <w:rFonts w:asciiTheme="majorBidi" w:hAnsiTheme="majorBidi" w:cstheme="majorBidi"/>
          <w:sz w:val="20"/>
          <w:szCs w:val="20"/>
          <w:lang w:val="en-GB"/>
        </w:rPr>
        <w:t xml:space="preserve">separate codepoint fields for </w:t>
      </w:r>
      <w:r w:rsidR="00807589" w:rsidRPr="003D5FF9">
        <w:rPr>
          <w:rFonts w:asciiTheme="majorBidi" w:hAnsiTheme="majorBidi" w:cstheme="majorBidi"/>
          <w:sz w:val="20"/>
          <w:szCs w:val="20"/>
          <w:lang w:val="en-GB"/>
        </w:rPr>
        <w:t>precoding information and number of layers fields</w:t>
      </w:r>
      <w:r w:rsidR="00D67756" w:rsidRPr="003D5FF9">
        <w:rPr>
          <w:rFonts w:asciiTheme="majorBidi" w:hAnsiTheme="majorBidi" w:cstheme="majorBidi"/>
          <w:sz w:val="20"/>
          <w:szCs w:val="20"/>
          <w:lang w:val="en-GB"/>
        </w:rPr>
        <w:t xml:space="preserve"> as well as two separate codepoint fields for SRS resource indicators, as shown</w:t>
      </w:r>
      <w:r w:rsidR="00506C66"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 xml:space="preserve">in </w:t>
      </w:r>
      <w:r w:rsidR="00C932C0" w:rsidRPr="003D5FF9">
        <w:rPr>
          <w:rFonts w:asciiTheme="majorBidi" w:hAnsiTheme="majorBidi" w:cstheme="majorBidi"/>
          <w:sz w:val="20"/>
          <w:szCs w:val="20"/>
          <w:lang w:val="en-GB"/>
        </w:rPr>
        <w:t xml:space="preserve">Figure </w:t>
      </w:r>
      <w:r w:rsidR="00A95E7B" w:rsidRPr="003D5FF9">
        <w:rPr>
          <w:rFonts w:asciiTheme="majorBidi" w:hAnsiTheme="majorBidi" w:cstheme="majorBidi"/>
          <w:sz w:val="20"/>
          <w:szCs w:val="20"/>
          <w:lang w:val="en-GB"/>
        </w:rPr>
        <w:t>1</w:t>
      </w:r>
      <w:r w:rsidR="00A0414F" w:rsidRPr="003D5FF9">
        <w:rPr>
          <w:rFonts w:asciiTheme="majorBidi" w:hAnsiTheme="majorBidi" w:cstheme="majorBidi"/>
          <w:sz w:val="20"/>
          <w:szCs w:val="20"/>
          <w:lang w:val="en-GB"/>
        </w:rPr>
        <w:t>.</w:t>
      </w:r>
    </w:p>
    <w:p w14:paraId="51CD1725" w14:textId="7E9C317A" w:rsidR="00506C66" w:rsidRPr="008318BA" w:rsidRDefault="00510314" w:rsidP="00CD26A9">
      <w:pPr>
        <w:ind w:left="1136"/>
        <w:jc w:val="center"/>
        <w:rPr>
          <w:rFonts w:ascii="Times New Roman" w:hAnsi="Times New Roman" w:cs="Times New Roman"/>
          <w:sz w:val="20"/>
        </w:rPr>
      </w:pPr>
      <w:r w:rsidRPr="008318BA">
        <w:rPr>
          <w:rFonts w:ascii="Times New Roman" w:hAnsi="Times New Roman" w:cs="Times New Roman"/>
          <w:noProof/>
          <w:sz w:val="20"/>
        </w:rPr>
        <w:drawing>
          <wp:inline distT="0" distB="0" distL="0" distR="0" wp14:anchorId="456D47DF" wp14:editId="51E76B16">
            <wp:extent cx="3927490" cy="1705932"/>
            <wp:effectExtent l="0" t="0" r="0" b="8890"/>
            <wp:docPr id="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4862" cy="1717821"/>
                    </a:xfrm>
                    <a:prstGeom prst="rect">
                      <a:avLst/>
                    </a:prstGeom>
                    <a:noFill/>
                  </pic:spPr>
                </pic:pic>
              </a:graphicData>
            </a:graphic>
          </wp:inline>
        </w:drawing>
      </w:r>
    </w:p>
    <w:p w14:paraId="43FDD7D8" w14:textId="6FF1E5FF" w:rsidR="00506C66" w:rsidRPr="003D5FF9" w:rsidRDefault="00591357" w:rsidP="003D5FF9">
      <w:pPr>
        <w:pStyle w:val="Caption"/>
        <w:jc w:val="center"/>
        <w:rPr>
          <w:lang w:val="en-GB"/>
        </w:rPr>
      </w:pPr>
      <w:r w:rsidRPr="003D5FF9">
        <w:rPr>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1</w:t>
      </w:r>
      <w:r>
        <w:fldChar w:fldCharType="end"/>
      </w:r>
      <w:r w:rsidR="00C4586E" w:rsidRPr="003D5FF9">
        <w:rPr>
          <w:lang w:val="en-GB"/>
        </w:rPr>
        <w:t>:</w:t>
      </w:r>
      <w:r w:rsidRPr="003D5FF9">
        <w:rPr>
          <w:lang w:val="en-GB"/>
        </w:rPr>
        <w:t xml:space="preserve"> </w:t>
      </w:r>
      <w:r w:rsidR="00DF41CC" w:rsidRPr="003D5FF9">
        <w:rPr>
          <w:lang w:val="en-GB"/>
        </w:rPr>
        <w:t>A</w:t>
      </w:r>
      <w:r w:rsidR="004B6B89" w:rsidRPr="003D5FF9">
        <w:rPr>
          <w:lang w:val="en-GB"/>
        </w:rPr>
        <w:t xml:space="preserve">n example of </w:t>
      </w:r>
      <w:r w:rsidR="00506C66" w:rsidRPr="003D5FF9">
        <w:rPr>
          <w:lang w:val="en-GB"/>
        </w:rPr>
        <w:t xml:space="preserve">Rel-17 S-DCI </w:t>
      </w:r>
      <w:r w:rsidR="004B6B89" w:rsidRPr="003D5FF9">
        <w:rPr>
          <w:lang w:val="en-GB"/>
        </w:rPr>
        <w:t xml:space="preserve">for </w:t>
      </w:r>
      <w:r w:rsidR="00506C66" w:rsidRPr="003D5FF9">
        <w:rPr>
          <w:lang w:val="en-GB"/>
        </w:rPr>
        <w:t>TDM</w:t>
      </w:r>
      <w:r w:rsidR="004B6B89" w:rsidRPr="003D5FF9">
        <w:rPr>
          <w:lang w:val="en-GB"/>
        </w:rPr>
        <w:t xml:space="preserve"> </w:t>
      </w:r>
      <w:r w:rsidR="00506C66" w:rsidRPr="003D5FF9">
        <w:rPr>
          <w:lang w:val="en-GB"/>
        </w:rPr>
        <w:t>M-TRP PUSCH repetition.</w:t>
      </w:r>
    </w:p>
    <w:tbl>
      <w:tblPr>
        <w:tblStyle w:val="TableGrid"/>
        <w:tblW w:w="0" w:type="auto"/>
        <w:tblLook w:val="04A0" w:firstRow="1" w:lastRow="0" w:firstColumn="1" w:lastColumn="0" w:noHBand="0" w:noVBand="1"/>
      </w:tblPr>
      <w:tblGrid>
        <w:gridCol w:w="9629"/>
      </w:tblGrid>
      <w:tr w:rsidR="00A47345" w:rsidRPr="00F04403" w14:paraId="6A46686F" w14:textId="77777777" w:rsidTr="00864B18">
        <w:tc>
          <w:tcPr>
            <w:tcW w:w="9629" w:type="dxa"/>
          </w:tcPr>
          <w:p w14:paraId="3F2CA8CD" w14:textId="5A0DB7F9" w:rsidR="00A47345" w:rsidRPr="00073CD8" w:rsidRDefault="00A47345" w:rsidP="00864B18">
            <w:pPr>
              <w:rPr>
                <w:rFonts w:ascii="Times New Roman" w:hAnsi="Times New Roman" w:cs="Times New Roman"/>
                <w:b/>
                <w:bCs/>
                <w:sz w:val="20"/>
                <w:szCs w:val="20"/>
                <w:highlight w:val="green"/>
                <w:lang w:val="en-CA" w:eastAsia="zh-CN"/>
              </w:rPr>
            </w:pPr>
            <w:r w:rsidRPr="00073CD8">
              <w:rPr>
                <w:rFonts w:ascii="Times New Roman" w:hAnsi="Times New Roman" w:cs="Times New Roman"/>
                <w:sz w:val="20"/>
                <w:szCs w:val="20"/>
                <w:lang w:val="en-GB"/>
              </w:rPr>
              <w:t xml:space="preserve">RAN1#110bis </w:t>
            </w:r>
            <w:r w:rsidRPr="00073CD8">
              <w:rPr>
                <w:rFonts w:ascii="Times New Roman" w:hAnsi="Times New Roman" w:cs="Times New Roman"/>
                <w:b/>
                <w:bCs/>
                <w:sz w:val="20"/>
                <w:szCs w:val="20"/>
                <w:highlight w:val="green"/>
                <w:lang w:val="en-CA" w:eastAsia="zh-CN"/>
              </w:rPr>
              <w:t>Agreement</w:t>
            </w:r>
          </w:p>
          <w:p w14:paraId="2F54A780" w14:textId="77777777" w:rsidR="00A47345" w:rsidRPr="00073CD8" w:rsidRDefault="00A47345" w:rsidP="00864B18">
            <w:pPr>
              <w:pStyle w:val="NormalWeb"/>
              <w:spacing w:before="0" w:beforeAutospacing="0" w:after="0" w:afterAutospacing="0"/>
              <w:rPr>
                <w:rFonts w:ascii="Times New Roman" w:hAnsi="Times New Roman" w:cs="Times New Roman"/>
                <w:b/>
                <w:sz w:val="20"/>
                <w:szCs w:val="20"/>
                <w:lang w:val="en-US"/>
              </w:rPr>
            </w:pPr>
            <w:r w:rsidRPr="00073CD8">
              <w:rPr>
                <w:rStyle w:val="Strong"/>
                <w:rFonts w:ascii="Times New Roman" w:hAnsi="Times New Roman" w:cs="Times New Roman"/>
                <w:b w:val="0"/>
                <w:color w:val="000000"/>
                <w:sz w:val="20"/>
                <w:szCs w:val="20"/>
                <w:lang w:val="en-US"/>
              </w:rPr>
              <w:t xml:space="preserve">For SDM scheme of single-DCI based STxMP PUSCH </w:t>
            </w:r>
          </w:p>
          <w:p w14:paraId="5DAAA9F9" w14:textId="77777777" w:rsidR="00A47345" w:rsidRPr="00073CD8" w:rsidRDefault="00A47345" w:rsidP="00864B18">
            <w:pPr>
              <w:numPr>
                <w:ilvl w:val="0"/>
                <w:numId w:val="49"/>
              </w:numPr>
              <w:spacing w:after="0" w:line="240" w:lineRule="auto"/>
              <w:rPr>
                <w:rFonts w:ascii="Times New Roman" w:eastAsia="Times New Roman" w:hAnsi="Times New Roman" w:cs="Times New Roman"/>
                <w:b/>
                <w:sz w:val="20"/>
                <w:szCs w:val="20"/>
                <w:lang w:val="en-US"/>
              </w:rPr>
            </w:pPr>
            <w:r w:rsidRPr="00073CD8">
              <w:rPr>
                <w:rStyle w:val="Strong"/>
                <w:rFonts w:ascii="Times New Roman" w:eastAsia="Times New Roman" w:hAnsi="Times New Roman" w:cs="Times New Roman"/>
                <w:b w:val="0"/>
                <w:sz w:val="20"/>
                <w:szCs w:val="20"/>
                <w:lang w:val="en-US"/>
              </w:rPr>
              <w:t>Configure two SRS resource sets for CB or NCB .</w:t>
            </w:r>
            <w:r w:rsidRPr="00073CD8">
              <w:rPr>
                <w:rFonts w:ascii="Times New Roman" w:eastAsia="Times New Roman" w:hAnsi="Times New Roman" w:cs="Times New Roman"/>
                <w:b/>
                <w:sz w:val="20"/>
                <w:szCs w:val="20"/>
                <w:lang w:val="en-US"/>
              </w:rPr>
              <w:t xml:space="preserve"> </w:t>
            </w:r>
          </w:p>
          <w:p w14:paraId="77479271" w14:textId="77777777" w:rsidR="00A47345" w:rsidRPr="00073CD8" w:rsidRDefault="00A47345" w:rsidP="00864B18">
            <w:pPr>
              <w:numPr>
                <w:ilvl w:val="1"/>
                <w:numId w:val="49"/>
              </w:numPr>
              <w:spacing w:after="0" w:line="240" w:lineRule="auto"/>
              <w:rPr>
                <w:rFonts w:ascii="Times New Roman" w:eastAsia="Times New Roman" w:hAnsi="Times New Roman" w:cs="Times New Roman"/>
                <w:b/>
                <w:sz w:val="20"/>
                <w:szCs w:val="20"/>
                <w:lang w:val="en-US"/>
              </w:rPr>
            </w:pPr>
            <w:r w:rsidRPr="00073CD8">
              <w:rPr>
                <w:rStyle w:val="Strong"/>
                <w:rFonts w:ascii="Times New Roman" w:eastAsia="Times New Roman" w:hAnsi="Times New Roman" w:cs="Times New Roman"/>
                <w:b w:val="0"/>
                <w:sz w:val="20"/>
                <w:szCs w:val="20"/>
                <w:lang w:val="en-US"/>
              </w:rPr>
              <w:t>FFS : These two SRS resource sets can have different number of SRS resources for codebook -based or non-codebook based.</w:t>
            </w:r>
          </w:p>
          <w:p w14:paraId="0FC9E2DA" w14:textId="77777777" w:rsidR="00A47345" w:rsidRPr="00073CD8" w:rsidRDefault="00A47345" w:rsidP="00864B18">
            <w:pPr>
              <w:numPr>
                <w:ilvl w:val="0"/>
                <w:numId w:val="49"/>
              </w:numPr>
              <w:spacing w:after="0" w:line="240" w:lineRule="auto"/>
              <w:rPr>
                <w:rFonts w:ascii="Times New Roman" w:eastAsia="Times New Roman" w:hAnsi="Times New Roman" w:cs="Times New Roman"/>
                <w:b/>
                <w:sz w:val="20"/>
                <w:szCs w:val="20"/>
                <w:lang w:val="en-US"/>
              </w:rPr>
            </w:pPr>
            <w:r w:rsidRPr="00073CD8">
              <w:rPr>
                <w:rStyle w:val="Strong"/>
                <w:rFonts w:ascii="Times New Roman" w:eastAsia="Times New Roman" w:hAnsi="Times New Roman" w:cs="Times New Roman"/>
                <w:b w:val="0"/>
                <w:sz w:val="20"/>
                <w:szCs w:val="20"/>
                <w:lang w:val="en-US"/>
              </w:rPr>
              <w:t>For codebook -based PUSCH , DCI indicates two TPMI fields, and each TPMI field separately indicates the precoding information and the number of layers conveyed over the SRS ports of the indicated SRS resource</w:t>
            </w:r>
            <w:r w:rsidRPr="00073CD8">
              <w:rPr>
                <w:rStyle w:val="Strong"/>
                <w:rFonts w:ascii="Times New Roman" w:eastAsia="Times New Roman" w:hAnsi="Times New Roman" w:cs="Times New Roman"/>
                <w:b w:val="0"/>
                <w:color w:val="FF0000"/>
                <w:sz w:val="20"/>
                <w:szCs w:val="20"/>
                <w:lang w:val="en-US"/>
              </w:rPr>
              <w:t xml:space="preserve"> </w:t>
            </w:r>
            <w:r w:rsidRPr="00073CD8">
              <w:rPr>
                <w:rStyle w:val="Strong"/>
                <w:rFonts w:ascii="Times New Roman" w:eastAsia="Times New Roman" w:hAnsi="Times New Roman" w:cs="Times New Roman"/>
                <w:b w:val="0"/>
                <w:sz w:val="20"/>
                <w:szCs w:val="20"/>
                <w:lang w:val="en-US"/>
              </w:rPr>
              <w:t xml:space="preserve">in each SRS resource set. </w:t>
            </w:r>
          </w:p>
          <w:p w14:paraId="4F108AF4" w14:textId="77777777" w:rsidR="00A47345" w:rsidRPr="00073CD8" w:rsidRDefault="00A47345" w:rsidP="00864B18">
            <w:pPr>
              <w:numPr>
                <w:ilvl w:val="0"/>
                <w:numId w:val="49"/>
              </w:numPr>
              <w:spacing w:after="0" w:line="240" w:lineRule="auto"/>
              <w:rPr>
                <w:rFonts w:ascii="Times New Roman" w:eastAsia="Times New Roman" w:hAnsi="Times New Roman" w:cs="Times New Roman"/>
                <w:b/>
                <w:sz w:val="20"/>
                <w:szCs w:val="20"/>
                <w:lang w:val="en-US"/>
              </w:rPr>
            </w:pPr>
            <w:r w:rsidRPr="00073CD8">
              <w:rPr>
                <w:rStyle w:val="Strong"/>
                <w:rFonts w:ascii="Times New Roman" w:eastAsia="Times New Roman" w:hAnsi="Times New Roman" w:cs="Times New Roman"/>
                <w:b w:val="0"/>
                <w:sz w:val="20"/>
                <w:szCs w:val="20"/>
                <w:lang w:val="en-US"/>
              </w:rPr>
              <w:t>For non-codebook based PUSCH and codebook -based PUSCH , DCI indicates two SRI fields and each field indicates SRS resource(s)  for each SRS resource set separately.</w:t>
            </w:r>
            <w:r w:rsidRPr="00073CD8">
              <w:rPr>
                <w:rFonts w:ascii="Times New Roman" w:eastAsia="Times New Roman" w:hAnsi="Times New Roman" w:cs="Times New Roman"/>
                <w:b/>
                <w:sz w:val="20"/>
                <w:szCs w:val="20"/>
                <w:lang w:val="en-US"/>
              </w:rPr>
              <w:t xml:space="preserve"> </w:t>
            </w:r>
          </w:p>
          <w:p w14:paraId="48AF909A" w14:textId="77777777" w:rsidR="00A47345" w:rsidRPr="00073CD8" w:rsidRDefault="00A47345" w:rsidP="00864B18">
            <w:pPr>
              <w:numPr>
                <w:ilvl w:val="1"/>
                <w:numId w:val="49"/>
              </w:numPr>
              <w:spacing w:after="0" w:line="240" w:lineRule="auto"/>
              <w:rPr>
                <w:rFonts w:ascii="Times New Roman" w:eastAsia="Times New Roman" w:hAnsi="Times New Roman" w:cs="Times New Roman"/>
                <w:b/>
                <w:sz w:val="20"/>
                <w:szCs w:val="20"/>
                <w:lang w:val="en-US"/>
              </w:rPr>
            </w:pPr>
            <w:r w:rsidRPr="00073CD8">
              <w:rPr>
                <w:rStyle w:val="Strong"/>
                <w:rFonts w:ascii="Times New Roman" w:eastAsia="Times New Roman" w:hAnsi="Times New Roman" w:cs="Times New Roman"/>
                <w:b w:val="0"/>
                <w:sz w:val="20"/>
                <w:szCs w:val="20"/>
                <w:lang w:val="en-US"/>
              </w:rPr>
              <w:t>FFS : For codebook -based PUSCH , the two SRS resources indicated by the two SRI fields can have different number of SRS ports</w:t>
            </w:r>
          </w:p>
          <w:p w14:paraId="124B353F" w14:textId="77777777" w:rsidR="00A47345" w:rsidRPr="00073CD8" w:rsidRDefault="00A47345" w:rsidP="00864B18">
            <w:pPr>
              <w:spacing w:after="0"/>
              <w:jc w:val="both"/>
              <w:rPr>
                <w:rFonts w:ascii="Times New Roman" w:hAnsi="Times New Roman" w:cs="Times New Roman"/>
                <w:sz w:val="20"/>
                <w:lang w:val="en-US"/>
              </w:rPr>
            </w:pPr>
          </w:p>
        </w:tc>
      </w:tr>
    </w:tbl>
    <w:p w14:paraId="2C061162" w14:textId="77777777" w:rsidR="00A47345" w:rsidRDefault="00A47345" w:rsidP="006A50C0">
      <w:pPr>
        <w:spacing w:line="240" w:lineRule="auto"/>
        <w:jc w:val="both"/>
        <w:rPr>
          <w:rFonts w:asciiTheme="majorBidi" w:hAnsiTheme="majorBidi" w:cstheme="majorBidi"/>
          <w:sz w:val="20"/>
          <w:szCs w:val="20"/>
          <w:lang w:val="en-US"/>
        </w:rPr>
      </w:pPr>
    </w:p>
    <w:p w14:paraId="28253005" w14:textId="5B57AB37" w:rsidR="00931B29" w:rsidRDefault="00D01A8E" w:rsidP="006A50C0">
      <w:pPr>
        <w:spacing w:line="240" w:lineRule="auto"/>
        <w:jc w:val="both"/>
        <w:rPr>
          <w:rFonts w:asciiTheme="majorBidi" w:hAnsiTheme="majorBidi" w:cstheme="majorBidi"/>
          <w:sz w:val="20"/>
          <w:szCs w:val="20"/>
          <w:lang w:val="en-US"/>
        </w:rPr>
      </w:pPr>
      <w:r>
        <w:rPr>
          <w:rFonts w:asciiTheme="majorBidi" w:hAnsiTheme="majorBidi" w:cstheme="majorBidi"/>
          <w:sz w:val="20"/>
          <w:szCs w:val="20"/>
          <w:lang w:val="en-US"/>
        </w:rPr>
        <w:t>Regarding to FFS on</w:t>
      </w:r>
      <w:r w:rsidR="00767F23">
        <w:rPr>
          <w:rFonts w:asciiTheme="majorBidi" w:hAnsiTheme="majorBidi" w:cstheme="majorBidi"/>
          <w:sz w:val="20"/>
          <w:szCs w:val="20"/>
          <w:lang w:val="en-US"/>
        </w:rPr>
        <w:t xml:space="preserve"> </w:t>
      </w:r>
      <w:r w:rsidR="004D041E">
        <w:rPr>
          <w:rFonts w:asciiTheme="majorBidi" w:hAnsiTheme="majorBidi" w:cstheme="majorBidi"/>
          <w:sz w:val="20"/>
          <w:szCs w:val="20"/>
          <w:lang w:val="en-US"/>
        </w:rPr>
        <w:t>whether it</w:t>
      </w:r>
      <w:r w:rsidR="004D4ED3">
        <w:rPr>
          <w:rFonts w:asciiTheme="majorBidi" w:hAnsiTheme="majorBidi" w:cstheme="majorBidi"/>
          <w:sz w:val="20"/>
          <w:szCs w:val="20"/>
          <w:lang w:val="en-US"/>
        </w:rPr>
        <w:t xml:space="preserve"> is possible to have</w:t>
      </w:r>
      <w:r w:rsidR="004D041E">
        <w:rPr>
          <w:rFonts w:asciiTheme="majorBidi" w:hAnsiTheme="majorBidi" w:cstheme="majorBidi"/>
          <w:sz w:val="20"/>
          <w:szCs w:val="20"/>
          <w:lang w:val="en-US"/>
        </w:rPr>
        <w:t xml:space="preserve"> </w:t>
      </w:r>
      <w:r w:rsidR="00CE593B">
        <w:rPr>
          <w:rFonts w:asciiTheme="majorBidi" w:hAnsiTheme="majorBidi" w:cstheme="majorBidi"/>
          <w:sz w:val="20"/>
          <w:szCs w:val="20"/>
          <w:lang w:val="en-US"/>
        </w:rPr>
        <w:t xml:space="preserve">different </w:t>
      </w:r>
      <w:r w:rsidR="00205AD9">
        <w:rPr>
          <w:rFonts w:asciiTheme="majorBidi" w:hAnsiTheme="majorBidi" w:cstheme="majorBidi"/>
          <w:sz w:val="20"/>
          <w:szCs w:val="20"/>
          <w:lang w:val="en-US"/>
        </w:rPr>
        <w:t xml:space="preserve">number of SRS </w:t>
      </w:r>
      <w:r w:rsidR="000021C5">
        <w:rPr>
          <w:rFonts w:asciiTheme="majorBidi" w:hAnsiTheme="majorBidi" w:cstheme="majorBidi"/>
          <w:sz w:val="20"/>
          <w:szCs w:val="20"/>
          <w:lang w:val="en-US"/>
        </w:rPr>
        <w:t xml:space="preserve">resources in each </w:t>
      </w:r>
      <w:r w:rsidR="00240109">
        <w:rPr>
          <w:rFonts w:asciiTheme="majorBidi" w:hAnsiTheme="majorBidi" w:cstheme="majorBidi"/>
          <w:sz w:val="20"/>
          <w:szCs w:val="20"/>
          <w:lang w:val="en-US"/>
        </w:rPr>
        <w:t>SRS resource set</w:t>
      </w:r>
      <w:r w:rsidR="004D4ED3">
        <w:rPr>
          <w:rFonts w:asciiTheme="majorBidi" w:hAnsiTheme="majorBidi" w:cstheme="majorBidi"/>
          <w:sz w:val="20"/>
          <w:szCs w:val="20"/>
          <w:lang w:val="en-US"/>
        </w:rPr>
        <w:t>.</w:t>
      </w:r>
      <w:r w:rsidR="00EF48B1">
        <w:rPr>
          <w:rFonts w:asciiTheme="majorBidi" w:hAnsiTheme="majorBidi" w:cstheme="majorBidi"/>
          <w:sz w:val="20"/>
          <w:szCs w:val="20"/>
          <w:lang w:val="en-US"/>
        </w:rPr>
        <w:t xml:space="preserve"> Rel-17 specification defines that the UE is indicated about the number of SRS resources,</w:t>
      </w:r>
      <w:r w:rsidR="00EF48B1" w:rsidRPr="00303C15">
        <w:rPr>
          <w:rFonts w:asciiTheme="majorBidi" w:hAnsiTheme="majorBidi" w:cstheme="majorBidi"/>
          <w:sz w:val="20"/>
          <w:szCs w:val="20"/>
          <w:lang w:val="en-US"/>
        </w:rPr>
        <w:t xml:space="preserve"> </w:t>
      </w:r>
      <w:r w:rsidR="00EF48B1">
        <w:rPr>
          <w:rFonts w:asciiTheme="majorBidi" w:hAnsiTheme="majorBidi" w:cstheme="majorBidi"/>
          <w:sz w:val="20"/>
          <w:szCs w:val="20"/>
          <w:lang w:val="en-US"/>
        </w:rPr>
        <w:t>N</w:t>
      </w:r>
      <w:r w:rsidR="00EF48B1" w:rsidRPr="00F91957">
        <w:rPr>
          <w:rFonts w:asciiTheme="majorBidi" w:hAnsiTheme="majorBidi" w:cstheme="majorBidi"/>
          <w:sz w:val="20"/>
          <w:szCs w:val="20"/>
          <w:vertAlign w:val="subscript"/>
          <w:lang w:val="en-US"/>
        </w:rPr>
        <w:t>SRS</w:t>
      </w:r>
      <w:r w:rsidR="00EF48B1">
        <w:rPr>
          <w:rFonts w:asciiTheme="majorBidi" w:hAnsiTheme="majorBidi" w:cstheme="majorBidi"/>
          <w:sz w:val="20"/>
          <w:szCs w:val="20"/>
          <w:lang w:val="en-US"/>
        </w:rPr>
        <w:t xml:space="preserve">, for each resource set by higher layer parameter srs-ResourceSetToAddModList and </w:t>
      </w:r>
      <w:r w:rsidR="00BA7C42">
        <w:rPr>
          <w:rFonts w:asciiTheme="majorBidi" w:hAnsiTheme="majorBidi" w:cstheme="majorBidi"/>
          <w:sz w:val="20"/>
          <w:szCs w:val="20"/>
          <w:lang w:val="en-US"/>
        </w:rPr>
        <w:t xml:space="preserve">SRS resources are </w:t>
      </w:r>
      <w:r w:rsidR="00EF48B1">
        <w:rPr>
          <w:rFonts w:asciiTheme="majorBidi" w:hAnsiTheme="majorBidi" w:cstheme="majorBidi"/>
          <w:sz w:val="20"/>
          <w:szCs w:val="20"/>
          <w:lang w:val="en-US"/>
        </w:rPr>
        <w:t xml:space="preserve">associated with </w:t>
      </w:r>
      <w:r w:rsidR="00F32D39">
        <w:rPr>
          <w:rFonts w:asciiTheme="majorBidi" w:hAnsiTheme="majorBidi" w:cstheme="majorBidi"/>
          <w:sz w:val="20"/>
          <w:szCs w:val="20"/>
          <w:lang w:val="en-US"/>
        </w:rPr>
        <w:t xml:space="preserve">the </w:t>
      </w:r>
      <w:r w:rsidR="00E63CE1">
        <w:rPr>
          <w:rFonts w:asciiTheme="majorBidi" w:hAnsiTheme="majorBidi" w:cstheme="majorBidi"/>
          <w:sz w:val="20"/>
          <w:szCs w:val="20"/>
          <w:lang w:val="en-US"/>
        </w:rPr>
        <w:t xml:space="preserve">first and </w:t>
      </w:r>
      <w:r w:rsidR="00F32D39">
        <w:rPr>
          <w:rFonts w:asciiTheme="majorBidi" w:hAnsiTheme="majorBidi" w:cstheme="majorBidi"/>
          <w:sz w:val="20"/>
          <w:szCs w:val="20"/>
          <w:lang w:val="en-US"/>
        </w:rPr>
        <w:t xml:space="preserve">the </w:t>
      </w:r>
      <w:r w:rsidR="00E63CE1">
        <w:rPr>
          <w:rFonts w:asciiTheme="majorBidi" w:hAnsiTheme="majorBidi" w:cstheme="majorBidi"/>
          <w:sz w:val="20"/>
          <w:szCs w:val="20"/>
          <w:lang w:val="en-US"/>
        </w:rPr>
        <w:t xml:space="preserve">second </w:t>
      </w:r>
      <w:r w:rsidR="00AB6C5D">
        <w:rPr>
          <w:rFonts w:asciiTheme="majorBidi" w:hAnsiTheme="majorBidi" w:cstheme="majorBidi"/>
          <w:sz w:val="20"/>
          <w:szCs w:val="20"/>
          <w:lang w:val="en-US"/>
        </w:rPr>
        <w:t xml:space="preserve">UL </w:t>
      </w:r>
      <w:r w:rsidR="00E63CE1">
        <w:rPr>
          <w:rFonts w:asciiTheme="majorBidi" w:hAnsiTheme="majorBidi" w:cstheme="majorBidi"/>
          <w:sz w:val="20"/>
          <w:szCs w:val="20"/>
          <w:lang w:val="en-US"/>
        </w:rPr>
        <w:t xml:space="preserve">resource set </w:t>
      </w:r>
      <w:r w:rsidR="00AB6C5D">
        <w:rPr>
          <w:rFonts w:asciiTheme="majorBidi" w:hAnsiTheme="majorBidi" w:cstheme="majorBidi"/>
          <w:sz w:val="20"/>
          <w:szCs w:val="20"/>
          <w:lang w:val="en-US"/>
        </w:rPr>
        <w:t xml:space="preserve">with </w:t>
      </w:r>
      <w:r w:rsidR="006B2D2C">
        <w:rPr>
          <w:rFonts w:asciiTheme="majorBidi" w:hAnsiTheme="majorBidi" w:cstheme="majorBidi"/>
          <w:sz w:val="20"/>
          <w:szCs w:val="20"/>
          <w:lang w:val="en-US"/>
        </w:rPr>
        <w:t>‘</w:t>
      </w:r>
      <w:r w:rsidR="00EF48B1">
        <w:rPr>
          <w:rFonts w:asciiTheme="majorBidi" w:hAnsiTheme="majorBidi" w:cstheme="majorBidi"/>
          <w:sz w:val="20"/>
          <w:szCs w:val="20"/>
          <w:lang w:val="en-US"/>
        </w:rPr>
        <w:t>codebook</w:t>
      </w:r>
      <w:r w:rsidR="006B2D2C">
        <w:rPr>
          <w:rFonts w:asciiTheme="majorBidi" w:hAnsiTheme="majorBidi" w:cstheme="majorBidi"/>
          <w:sz w:val="20"/>
          <w:szCs w:val="20"/>
          <w:lang w:val="en-US"/>
        </w:rPr>
        <w:t>’</w:t>
      </w:r>
      <w:r w:rsidR="00EF48B1">
        <w:rPr>
          <w:rFonts w:asciiTheme="majorBidi" w:hAnsiTheme="majorBidi" w:cstheme="majorBidi"/>
          <w:sz w:val="20"/>
          <w:szCs w:val="20"/>
          <w:lang w:val="en-US"/>
        </w:rPr>
        <w:t xml:space="preserve"> or </w:t>
      </w:r>
      <w:r w:rsidR="006B2D2C">
        <w:rPr>
          <w:rFonts w:asciiTheme="majorBidi" w:hAnsiTheme="majorBidi" w:cstheme="majorBidi"/>
          <w:sz w:val="20"/>
          <w:szCs w:val="20"/>
          <w:lang w:val="en-US"/>
        </w:rPr>
        <w:t>‘</w:t>
      </w:r>
      <w:r w:rsidR="00EF48B1">
        <w:rPr>
          <w:rFonts w:asciiTheme="majorBidi" w:hAnsiTheme="majorBidi" w:cstheme="majorBidi"/>
          <w:sz w:val="20"/>
          <w:szCs w:val="20"/>
          <w:lang w:val="en-US"/>
        </w:rPr>
        <w:t>nonCodebook</w:t>
      </w:r>
      <w:r w:rsidR="006B2D2C">
        <w:rPr>
          <w:rFonts w:asciiTheme="majorBidi" w:hAnsiTheme="majorBidi" w:cstheme="majorBidi"/>
          <w:sz w:val="20"/>
          <w:szCs w:val="20"/>
          <w:lang w:val="en-US"/>
        </w:rPr>
        <w:t>’</w:t>
      </w:r>
      <w:r w:rsidR="00EF48B1">
        <w:rPr>
          <w:rFonts w:asciiTheme="majorBidi" w:hAnsiTheme="majorBidi" w:cstheme="majorBidi"/>
          <w:sz w:val="20"/>
          <w:szCs w:val="20"/>
          <w:lang w:val="en-US"/>
        </w:rPr>
        <w:t>.</w:t>
      </w:r>
      <w:r w:rsidR="0057297F">
        <w:rPr>
          <w:rFonts w:asciiTheme="majorBidi" w:hAnsiTheme="majorBidi" w:cstheme="majorBidi"/>
          <w:sz w:val="20"/>
          <w:szCs w:val="20"/>
          <w:lang w:val="en-US"/>
        </w:rPr>
        <w:t xml:space="preserve"> As a result of this, </w:t>
      </w:r>
      <w:r w:rsidR="00627C2A">
        <w:rPr>
          <w:rFonts w:asciiTheme="majorBidi" w:hAnsiTheme="majorBidi" w:cstheme="majorBidi"/>
          <w:sz w:val="20"/>
          <w:szCs w:val="20"/>
          <w:lang w:val="en-US"/>
        </w:rPr>
        <w:t xml:space="preserve">the </w:t>
      </w:r>
      <w:r w:rsidR="0057297F">
        <w:rPr>
          <w:rFonts w:asciiTheme="majorBidi" w:hAnsiTheme="majorBidi" w:cstheme="majorBidi"/>
          <w:sz w:val="20"/>
          <w:szCs w:val="20"/>
          <w:lang w:val="en-US"/>
        </w:rPr>
        <w:t xml:space="preserve">UE </w:t>
      </w:r>
      <w:r w:rsidR="00334FD4">
        <w:rPr>
          <w:rFonts w:asciiTheme="majorBidi" w:hAnsiTheme="majorBidi" w:cstheme="majorBidi"/>
          <w:sz w:val="20"/>
          <w:szCs w:val="20"/>
          <w:lang w:val="en-US"/>
        </w:rPr>
        <w:t xml:space="preserve">has </w:t>
      </w:r>
      <w:r w:rsidR="00794330">
        <w:rPr>
          <w:rFonts w:asciiTheme="majorBidi" w:hAnsiTheme="majorBidi" w:cstheme="majorBidi"/>
          <w:sz w:val="20"/>
          <w:szCs w:val="20"/>
          <w:lang w:val="en-US"/>
        </w:rPr>
        <w:t xml:space="preserve">awareness </w:t>
      </w:r>
      <w:r w:rsidR="00627C2A">
        <w:rPr>
          <w:rFonts w:asciiTheme="majorBidi" w:hAnsiTheme="majorBidi" w:cstheme="majorBidi"/>
          <w:sz w:val="20"/>
          <w:szCs w:val="20"/>
          <w:lang w:val="en-US"/>
        </w:rPr>
        <w:t xml:space="preserve">about </w:t>
      </w:r>
      <w:r w:rsidR="003D5AE3">
        <w:rPr>
          <w:rFonts w:asciiTheme="majorBidi" w:hAnsiTheme="majorBidi" w:cstheme="majorBidi"/>
          <w:sz w:val="20"/>
          <w:szCs w:val="20"/>
          <w:lang w:val="en-US"/>
        </w:rPr>
        <w:t xml:space="preserve">which </w:t>
      </w:r>
      <w:r w:rsidR="004A2F77">
        <w:rPr>
          <w:rFonts w:asciiTheme="majorBidi" w:hAnsiTheme="majorBidi" w:cstheme="majorBidi"/>
          <w:sz w:val="20"/>
          <w:szCs w:val="20"/>
          <w:lang w:val="en-US"/>
        </w:rPr>
        <w:t xml:space="preserve">of the first </w:t>
      </w:r>
      <w:r w:rsidR="003D5AE3">
        <w:rPr>
          <w:rFonts w:asciiTheme="majorBidi" w:hAnsiTheme="majorBidi" w:cstheme="majorBidi"/>
          <w:sz w:val="20"/>
          <w:szCs w:val="20"/>
          <w:lang w:val="en-US"/>
        </w:rPr>
        <w:t xml:space="preserve">SRI </w:t>
      </w:r>
      <w:r w:rsidR="00470CCD">
        <w:rPr>
          <w:rFonts w:asciiTheme="majorBidi" w:hAnsiTheme="majorBidi" w:cstheme="majorBidi"/>
          <w:sz w:val="20"/>
          <w:szCs w:val="20"/>
          <w:lang w:val="en-US"/>
        </w:rPr>
        <w:t>and</w:t>
      </w:r>
      <w:r w:rsidR="00627C2A">
        <w:rPr>
          <w:rFonts w:asciiTheme="majorBidi" w:hAnsiTheme="majorBidi" w:cstheme="majorBidi"/>
          <w:sz w:val="20"/>
          <w:szCs w:val="20"/>
          <w:lang w:val="en-US"/>
        </w:rPr>
        <w:t xml:space="preserve"> </w:t>
      </w:r>
      <w:r w:rsidR="008372C2">
        <w:rPr>
          <w:rFonts w:asciiTheme="majorBidi" w:hAnsiTheme="majorBidi" w:cstheme="majorBidi"/>
          <w:sz w:val="20"/>
          <w:szCs w:val="20"/>
          <w:lang w:val="en-US"/>
        </w:rPr>
        <w:t>second SRI indication tables</w:t>
      </w:r>
      <w:r w:rsidR="00CE2933">
        <w:rPr>
          <w:rFonts w:asciiTheme="majorBidi" w:hAnsiTheme="majorBidi" w:cstheme="majorBidi"/>
          <w:sz w:val="20"/>
          <w:szCs w:val="20"/>
          <w:lang w:val="en-US"/>
        </w:rPr>
        <w:t>, i.e. N</w:t>
      </w:r>
      <w:r w:rsidR="00CE2933" w:rsidRPr="00F91957">
        <w:rPr>
          <w:rFonts w:asciiTheme="majorBidi" w:hAnsiTheme="majorBidi" w:cstheme="majorBidi"/>
          <w:sz w:val="20"/>
          <w:szCs w:val="20"/>
          <w:vertAlign w:val="subscript"/>
          <w:lang w:val="en-US"/>
        </w:rPr>
        <w:t>SRS</w:t>
      </w:r>
      <w:r w:rsidR="00CE2933">
        <w:rPr>
          <w:rFonts w:asciiTheme="majorBidi" w:hAnsiTheme="majorBidi" w:cstheme="majorBidi"/>
          <w:sz w:val="20"/>
          <w:szCs w:val="20"/>
          <w:lang w:val="en-US"/>
        </w:rPr>
        <w:t>=2, or N</w:t>
      </w:r>
      <w:r w:rsidR="00CE2933" w:rsidRPr="00F91957">
        <w:rPr>
          <w:rFonts w:asciiTheme="majorBidi" w:hAnsiTheme="majorBidi" w:cstheme="majorBidi"/>
          <w:sz w:val="20"/>
          <w:szCs w:val="20"/>
          <w:vertAlign w:val="subscript"/>
          <w:lang w:val="en-US"/>
        </w:rPr>
        <w:t>SRS</w:t>
      </w:r>
      <w:r w:rsidR="00CE2933">
        <w:rPr>
          <w:rFonts w:asciiTheme="majorBidi" w:hAnsiTheme="majorBidi" w:cstheme="majorBidi"/>
          <w:sz w:val="20"/>
          <w:szCs w:val="20"/>
          <w:lang w:val="en-US"/>
        </w:rPr>
        <w:t>=3 or N</w:t>
      </w:r>
      <w:r w:rsidR="00CE2933" w:rsidRPr="00F91957">
        <w:rPr>
          <w:rFonts w:asciiTheme="majorBidi" w:hAnsiTheme="majorBidi" w:cstheme="majorBidi"/>
          <w:sz w:val="20"/>
          <w:szCs w:val="20"/>
          <w:vertAlign w:val="subscript"/>
          <w:lang w:val="en-US"/>
        </w:rPr>
        <w:t>SRS</w:t>
      </w:r>
      <w:r w:rsidR="00CE2933">
        <w:rPr>
          <w:rFonts w:asciiTheme="majorBidi" w:hAnsiTheme="majorBidi" w:cstheme="majorBidi"/>
          <w:sz w:val="20"/>
          <w:szCs w:val="20"/>
          <w:lang w:val="en-US"/>
        </w:rPr>
        <w:t>= 4,</w:t>
      </w:r>
      <w:r w:rsidR="00FF46A3">
        <w:rPr>
          <w:rFonts w:asciiTheme="majorBidi" w:hAnsiTheme="majorBidi" w:cstheme="majorBidi"/>
          <w:sz w:val="20"/>
          <w:szCs w:val="20"/>
          <w:lang w:val="en-US"/>
        </w:rPr>
        <w:t xml:space="preserve"> to be </w:t>
      </w:r>
      <w:r w:rsidR="003D251C">
        <w:rPr>
          <w:rFonts w:asciiTheme="majorBidi" w:hAnsiTheme="majorBidi" w:cstheme="majorBidi"/>
          <w:sz w:val="20"/>
          <w:szCs w:val="20"/>
          <w:lang w:val="en-US"/>
        </w:rPr>
        <w:t>applied</w:t>
      </w:r>
      <w:r w:rsidR="00794330">
        <w:rPr>
          <w:rFonts w:asciiTheme="majorBidi" w:hAnsiTheme="majorBidi" w:cstheme="majorBidi"/>
          <w:sz w:val="20"/>
          <w:szCs w:val="20"/>
          <w:lang w:val="en-US"/>
        </w:rPr>
        <w:t xml:space="preserve"> for codebook based</w:t>
      </w:r>
      <w:r w:rsidR="00A0678B">
        <w:rPr>
          <w:rFonts w:asciiTheme="majorBidi" w:hAnsiTheme="majorBidi" w:cstheme="majorBidi"/>
          <w:sz w:val="20"/>
          <w:szCs w:val="20"/>
          <w:lang w:val="en-US"/>
        </w:rPr>
        <w:t xml:space="preserve"> simultaneous STxMP</w:t>
      </w:r>
      <w:r w:rsidR="00794330">
        <w:rPr>
          <w:rFonts w:asciiTheme="majorBidi" w:hAnsiTheme="majorBidi" w:cstheme="majorBidi"/>
          <w:sz w:val="20"/>
          <w:szCs w:val="20"/>
          <w:lang w:val="en-US"/>
        </w:rPr>
        <w:t xml:space="preserve"> PUSCH</w:t>
      </w:r>
      <w:r w:rsidR="00470CCD">
        <w:rPr>
          <w:rFonts w:asciiTheme="majorBidi" w:hAnsiTheme="majorBidi" w:cstheme="majorBidi"/>
          <w:sz w:val="20"/>
          <w:szCs w:val="20"/>
          <w:lang w:val="en-US"/>
        </w:rPr>
        <w:t>.</w:t>
      </w:r>
      <w:r w:rsidR="00A30573">
        <w:rPr>
          <w:rFonts w:asciiTheme="majorBidi" w:hAnsiTheme="majorBidi" w:cstheme="majorBidi"/>
          <w:sz w:val="20"/>
          <w:szCs w:val="20"/>
          <w:lang w:val="en-US"/>
        </w:rPr>
        <w:t xml:space="preserve"> </w:t>
      </w:r>
      <w:r w:rsidR="00692CB3">
        <w:rPr>
          <w:rFonts w:asciiTheme="majorBidi" w:hAnsiTheme="majorBidi" w:cstheme="majorBidi"/>
          <w:sz w:val="20"/>
          <w:szCs w:val="20"/>
          <w:lang w:val="en-US"/>
        </w:rPr>
        <w:t>In other words, the first and the second SRI can be associated with two different UL SRS resource sets with</w:t>
      </w:r>
      <w:r w:rsidR="008153CC">
        <w:rPr>
          <w:rFonts w:asciiTheme="majorBidi" w:hAnsiTheme="majorBidi" w:cstheme="majorBidi"/>
          <w:sz w:val="20"/>
          <w:szCs w:val="20"/>
          <w:lang w:val="en-US"/>
        </w:rPr>
        <w:t xml:space="preserve"> usage ‘codebook’</w:t>
      </w:r>
      <w:r w:rsidR="00692CB3">
        <w:rPr>
          <w:rFonts w:asciiTheme="majorBidi" w:hAnsiTheme="majorBidi" w:cstheme="majorBidi"/>
          <w:sz w:val="20"/>
          <w:szCs w:val="20"/>
          <w:lang w:val="en-US"/>
        </w:rPr>
        <w:t xml:space="preserve"> </w:t>
      </w:r>
      <w:r w:rsidR="00802BE4">
        <w:rPr>
          <w:rFonts w:asciiTheme="majorBidi" w:hAnsiTheme="majorBidi" w:cstheme="majorBidi"/>
          <w:sz w:val="20"/>
          <w:szCs w:val="20"/>
          <w:lang w:val="en-US"/>
        </w:rPr>
        <w:t xml:space="preserve">with </w:t>
      </w:r>
      <w:r w:rsidR="00692CB3">
        <w:rPr>
          <w:rFonts w:asciiTheme="majorBidi" w:hAnsiTheme="majorBidi" w:cstheme="majorBidi"/>
          <w:sz w:val="20"/>
          <w:szCs w:val="20"/>
          <w:lang w:val="en-US"/>
        </w:rPr>
        <w:t>different number of SRS resources.</w:t>
      </w:r>
      <w:r w:rsidR="00802BE4">
        <w:rPr>
          <w:rFonts w:asciiTheme="majorBidi" w:hAnsiTheme="majorBidi" w:cstheme="majorBidi"/>
          <w:sz w:val="20"/>
          <w:szCs w:val="20"/>
          <w:lang w:val="en-US"/>
        </w:rPr>
        <w:t xml:space="preserve"> </w:t>
      </w:r>
    </w:p>
    <w:p w14:paraId="5B0F03EB" w14:textId="4D503C10" w:rsidR="00F57E51" w:rsidRPr="00F57E51" w:rsidRDefault="00F57E51" w:rsidP="00F57E51">
      <w:pPr>
        <w:spacing w:line="240" w:lineRule="auto"/>
        <w:jc w:val="both"/>
        <w:rPr>
          <w:rFonts w:asciiTheme="majorBidi" w:hAnsiTheme="majorBidi" w:cstheme="majorBidi"/>
          <w:iCs/>
          <w:sz w:val="20"/>
          <w:szCs w:val="20"/>
          <w:lang w:val="en-US"/>
        </w:rPr>
      </w:pPr>
      <w:r w:rsidRPr="003D5FF9">
        <w:rPr>
          <w:rFonts w:ascii="Times New Roman" w:hAnsi="Times New Roman" w:cs="Times New Roman"/>
          <w:b/>
          <w:i/>
          <w:sz w:val="20"/>
          <w:szCs w:val="20"/>
          <w:lang w:val="en-GB"/>
        </w:rPr>
        <w:t xml:space="preserve">Observation </w:t>
      </w:r>
      <w:r w:rsidR="003F2087">
        <w:rPr>
          <w:rFonts w:ascii="Times New Roman" w:hAnsi="Times New Roman" w:cs="Times New Roman"/>
          <w:b/>
          <w:i/>
          <w:sz w:val="20"/>
          <w:szCs w:val="20"/>
          <w:lang w:val="en-GB"/>
        </w:rPr>
        <w:t>1</w:t>
      </w:r>
      <w:r w:rsidRPr="00073CD8">
        <w:rPr>
          <w:rFonts w:ascii="Times New Roman" w:hAnsi="Times New Roman" w:cs="Times New Roman"/>
          <w:b/>
          <w:iCs/>
          <w:sz w:val="20"/>
          <w:szCs w:val="20"/>
          <w:lang w:val="en-GB"/>
        </w:rPr>
        <w:t xml:space="preserve">: </w:t>
      </w:r>
      <w:r w:rsidR="009F3769" w:rsidRPr="00073CD8">
        <w:rPr>
          <w:rFonts w:ascii="Times New Roman" w:hAnsi="Times New Roman" w:cs="Times New Roman"/>
          <w:bCs/>
          <w:i/>
          <w:sz w:val="20"/>
          <w:szCs w:val="20"/>
          <w:lang w:val="en-GB"/>
        </w:rPr>
        <w:t>The</w:t>
      </w:r>
      <w:r w:rsidR="009F3769">
        <w:rPr>
          <w:rFonts w:ascii="Times New Roman" w:hAnsi="Times New Roman" w:cs="Times New Roman"/>
          <w:b/>
          <w:iCs/>
          <w:sz w:val="20"/>
          <w:szCs w:val="20"/>
          <w:lang w:val="en-GB"/>
        </w:rPr>
        <w:t xml:space="preserve"> </w:t>
      </w:r>
      <w:r w:rsidRPr="00073CD8">
        <w:rPr>
          <w:rFonts w:asciiTheme="majorBidi" w:hAnsiTheme="majorBidi" w:cstheme="majorBidi"/>
          <w:i/>
          <w:sz w:val="20"/>
          <w:szCs w:val="20"/>
          <w:lang w:val="en-US"/>
        </w:rPr>
        <w:t>first and the second SRI can be associated with two different UL SRS resource sets with usage ‘codebook’ with different number of SRS resources.</w:t>
      </w:r>
    </w:p>
    <w:p w14:paraId="117D47EE" w14:textId="28F9980E" w:rsidR="00EF48B1" w:rsidRDefault="00EB72D8" w:rsidP="006A50C0">
      <w:pPr>
        <w:spacing w:line="240" w:lineRule="auto"/>
        <w:jc w:val="both"/>
        <w:rPr>
          <w:rFonts w:asciiTheme="majorBidi" w:hAnsiTheme="majorBidi" w:cstheme="majorBidi"/>
          <w:sz w:val="20"/>
          <w:szCs w:val="20"/>
          <w:lang w:val="en-US"/>
        </w:rPr>
      </w:pPr>
      <w:r>
        <w:rPr>
          <w:rFonts w:asciiTheme="majorBidi" w:hAnsiTheme="majorBidi" w:cstheme="majorBidi"/>
          <w:sz w:val="20"/>
          <w:szCs w:val="20"/>
          <w:lang w:val="en-US"/>
        </w:rPr>
        <w:t>For</w:t>
      </w:r>
      <w:r w:rsidR="00600652">
        <w:rPr>
          <w:rFonts w:asciiTheme="majorBidi" w:hAnsiTheme="majorBidi" w:cstheme="majorBidi"/>
          <w:sz w:val="20"/>
          <w:szCs w:val="20"/>
          <w:lang w:val="en-US"/>
        </w:rPr>
        <w:t xml:space="preserve"> </w:t>
      </w:r>
      <w:r w:rsidR="00802BE4">
        <w:rPr>
          <w:rFonts w:asciiTheme="majorBidi" w:hAnsiTheme="majorBidi" w:cstheme="majorBidi"/>
          <w:sz w:val="20"/>
          <w:szCs w:val="20"/>
          <w:lang w:val="en-US"/>
        </w:rPr>
        <w:t>UL SRS resource set usage ‘nonCodebook’</w:t>
      </w:r>
      <w:r w:rsidR="006B4208">
        <w:rPr>
          <w:rFonts w:asciiTheme="majorBidi" w:hAnsiTheme="majorBidi" w:cstheme="majorBidi"/>
          <w:sz w:val="20"/>
          <w:szCs w:val="20"/>
          <w:lang w:val="en-US"/>
        </w:rPr>
        <w:t xml:space="preserve">, </w:t>
      </w:r>
      <w:r w:rsidR="00C054B9">
        <w:rPr>
          <w:rFonts w:asciiTheme="majorBidi" w:hAnsiTheme="majorBidi" w:cstheme="majorBidi"/>
          <w:sz w:val="20"/>
          <w:szCs w:val="20"/>
          <w:lang w:val="en-US"/>
        </w:rPr>
        <w:t xml:space="preserve">the UE needs to know the maximum </w:t>
      </w:r>
      <w:r w:rsidR="0026736C">
        <w:rPr>
          <w:rFonts w:asciiTheme="majorBidi" w:hAnsiTheme="majorBidi" w:cstheme="majorBidi"/>
          <w:sz w:val="20"/>
          <w:szCs w:val="20"/>
          <w:lang w:val="en-US"/>
        </w:rPr>
        <w:t>number of layers for the first and second SRI. It is worth noting that</w:t>
      </w:r>
      <w:r w:rsidR="00404D34">
        <w:rPr>
          <w:rFonts w:asciiTheme="majorBidi" w:hAnsiTheme="majorBidi" w:cstheme="majorBidi"/>
          <w:sz w:val="20"/>
          <w:szCs w:val="20"/>
          <w:lang w:val="en-US"/>
        </w:rPr>
        <w:t>,</w:t>
      </w:r>
      <w:r w:rsidR="0026736C">
        <w:rPr>
          <w:rFonts w:asciiTheme="majorBidi" w:hAnsiTheme="majorBidi" w:cstheme="majorBidi"/>
          <w:sz w:val="20"/>
          <w:szCs w:val="20"/>
          <w:lang w:val="en-US"/>
        </w:rPr>
        <w:t xml:space="preserve"> </w:t>
      </w:r>
      <w:r w:rsidR="00404D34">
        <w:rPr>
          <w:rFonts w:asciiTheme="majorBidi" w:hAnsiTheme="majorBidi" w:cstheme="majorBidi"/>
          <w:sz w:val="20"/>
          <w:szCs w:val="20"/>
          <w:lang w:val="en-US"/>
        </w:rPr>
        <w:t xml:space="preserve">due to layer restriction of </w:t>
      </w:r>
      <w:r w:rsidR="008C40DA">
        <w:rPr>
          <w:rFonts w:asciiTheme="majorBidi" w:hAnsiTheme="majorBidi" w:cstheme="majorBidi"/>
          <w:sz w:val="20"/>
          <w:szCs w:val="20"/>
          <w:lang w:val="en-US"/>
        </w:rPr>
        <w:t xml:space="preserve">the </w:t>
      </w:r>
      <w:r w:rsidR="00404D34">
        <w:rPr>
          <w:rFonts w:asciiTheme="majorBidi" w:hAnsiTheme="majorBidi" w:cstheme="majorBidi"/>
          <w:sz w:val="20"/>
          <w:szCs w:val="20"/>
          <w:lang w:val="en-US"/>
        </w:rPr>
        <w:t xml:space="preserve">second SRI, </w:t>
      </w:r>
      <w:r w:rsidR="004E1F29">
        <w:rPr>
          <w:rFonts w:asciiTheme="majorBidi" w:hAnsiTheme="majorBidi" w:cstheme="majorBidi"/>
          <w:sz w:val="20"/>
          <w:szCs w:val="20"/>
          <w:lang w:val="en-US"/>
        </w:rPr>
        <w:t xml:space="preserve">the </w:t>
      </w:r>
      <w:r w:rsidR="00696EA0">
        <w:rPr>
          <w:rFonts w:asciiTheme="majorBidi" w:hAnsiTheme="majorBidi" w:cstheme="majorBidi"/>
          <w:sz w:val="20"/>
          <w:szCs w:val="20"/>
          <w:lang w:val="en-US"/>
        </w:rPr>
        <w:t xml:space="preserve">Rel-17 second SRI indication table is not applicable for </w:t>
      </w:r>
      <w:r w:rsidR="00FC5042">
        <w:rPr>
          <w:rFonts w:asciiTheme="majorBidi" w:hAnsiTheme="majorBidi" w:cstheme="majorBidi"/>
          <w:sz w:val="20"/>
          <w:szCs w:val="20"/>
          <w:lang w:val="en-US"/>
        </w:rPr>
        <w:t>Rel-18 S-DCI based STxMP PUSCH</w:t>
      </w:r>
      <w:r w:rsidR="00404D34">
        <w:rPr>
          <w:rFonts w:asciiTheme="majorBidi" w:hAnsiTheme="majorBidi" w:cstheme="majorBidi"/>
          <w:sz w:val="20"/>
          <w:szCs w:val="20"/>
          <w:lang w:val="en-US"/>
        </w:rPr>
        <w:t xml:space="preserve">. Therefore, </w:t>
      </w:r>
      <w:r w:rsidR="0022739D">
        <w:rPr>
          <w:rFonts w:asciiTheme="majorBidi" w:hAnsiTheme="majorBidi" w:cstheme="majorBidi"/>
          <w:sz w:val="20"/>
          <w:szCs w:val="20"/>
          <w:lang w:val="en-US"/>
        </w:rPr>
        <w:t xml:space="preserve">Rel-18 </w:t>
      </w:r>
      <w:r w:rsidR="008325FE">
        <w:rPr>
          <w:rFonts w:asciiTheme="majorBidi" w:hAnsiTheme="majorBidi" w:cstheme="majorBidi"/>
          <w:sz w:val="20"/>
          <w:szCs w:val="20"/>
          <w:lang w:val="en-US"/>
        </w:rPr>
        <w:t xml:space="preserve">first and second </w:t>
      </w:r>
      <w:r w:rsidR="0022739D">
        <w:rPr>
          <w:rFonts w:asciiTheme="majorBidi" w:hAnsiTheme="majorBidi" w:cstheme="majorBidi"/>
          <w:sz w:val="20"/>
          <w:szCs w:val="20"/>
          <w:lang w:val="en-US"/>
        </w:rPr>
        <w:t>SRI</w:t>
      </w:r>
      <w:r w:rsidR="008325FE">
        <w:rPr>
          <w:rFonts w:asciiTheme="majorBidi" w:hAnsiTheme="majorBidi" w:cstheme="majorBidi"/>
          <w:sz w:val="20"/>
          <w:szCs w:val="20"/>
          <w:lang w:val="en-US"/>
        </w:rPr>
        <w:t>s</w:t>
      </w:r>
      <w:r w:rsidR="0022739D">
        <w:rPr>
          <w:rFonts w:asciiTheme="majorBidi" w:hAnsiTheme="majorBidi" w:cstheme="majorBidi"/>
          <w:sz w:val="20"/>
          <w:szCs w:val="20"/>
          <w:lang w:val="en-US"/>
        </w:rPr>
        <w:t xml:space="preserve"> should reuse Rel-17 indication tables</w:t>
      </w:r>
      <w:r w:rsidR="00480C85">
        <w:rPr>
          <w:rFonts w:asciiTheme="majorBidi" w:hAnsiTheme="majorBidi" w:cstheme="majorBidi"/>
          <w:sz w:val="20"/>
          <w:szCs w:val="20"/>
          <w:lang w:val="en-US"/>
        </w:rPr>
        <w:t xml:space="preserve"> </w:t>
      </w:r>
      <w:r w:rsidR="0015073D">
        <w:rPr>
          <w:rFonts w:asciiTheme="majorBidi" w:hAnsiTheme="majorBidi" w:cstheme="majorBidi"/>
          <w:sz w:val="20"/>
          <w:szCs w:val="20"/>
          <w:lang w:val="en-US"/>
        </w:rPr>
        <w:t xml:space="preserve">or </w:t>
      </w:r>
      <w:r w:rsidR="009D2273">
        <w:rPr>
          <w:rFonts w:asciiTheme="majorBidi" w:hAnsiTheme="majorBidi" w:cstheme="majorBidi"/>
          <w:sz w:val="20"/>
          <w:szCs w:val="20"/>
          <w:lang w:val="en-US"/>
        </w:rPr>
        <w:t xml:space="preserve">a </w:t>
      </w:r>
      <w:r w:rsidR="0015073D">
        <w:rPr>
          <w:rFonts w:asciiTheme="majorBidi" w:hAnsiTheme="majorBidi" w:cstheme="majorBidi"/>
          <w:sz w:val="20"/>
          <w:szCs w:val="20"/>
          <w:lang w:val="en-US"/>
        </w:rPr>
        <w:t>subset of th</w:t>
      </w:r>
      <w:r w:rsidR="009D2273">
        <w:rPr>
          <w:rFonts w:asciiTheme="majorBidi" w:hAnsiTheme="majorBidi" w:cstheme="majorBidi"/>
          <w:sz w:val="20"/>
          <w:szCs w:val="20"/>
          <w:lang w:val="en-US"/>
        </w:rPr>
        <w:t>e tables</w:t>
      </w:r>
      <w:r w:rsidR="0015073D">
        <w:rPr>
          <w:rFonts w:asciiTheme="majorBidi" w:hAnsiTheme="majorBidi" w:cstheme="majorBidi"/>
          <w:sz w:val="20"/>
          <w:szCs w:val="20"/>
          <w:lang w:val="en-US"/>
        </w:rPr>
        <w:t xml:space="preserve"> (by taking into account the </w:t>
      </w:r>
      <w:r w:rsidR="007F797A">
        <w:rPr>
          <w:rFonts w:asciiTheme="majorBidi" w:hAnsiTheme="majorBidi" w:cstheme="majorBidi"/>
          <w:sz w:val="20"/>
          <w:szCs w:val="20"/>
          <w:lang w:val="en-US"/>
        </w:rPr>
        <w:t>supported</w:t>
      </w:r>
      <w:r w:rsidR="0015073D">
        <w:rPr>
          <w:rFonts w:asciiTheme="majorBidi" w:hAnsiTheme="majorBidi" w:cstheme="majorBidi"/>
          <w:sz w:val="20"/>
          <w:szCs w:val="20"/>
          <w:lang w:val="en-US"/>
        </w:rPr>
        <w:t xml:space="preserve"> </w:t>
      </w:r>
      <w:r w:rsidR="0022106E">
        <w:rPr>
          <w:rFonts w:asciiTheme="majorBidi" w:hAnsiTheme="majorBidi" w:cstheme="majorBidi"/>
          <w:sz w:val="20"/>
          <w:szCs w:val="20"/>
          <w:lang w:val="en-US"/>
        </w:rPr>
        <w:t>layer combination</w:t>
      </w:r>
      <w:r w:rsidR="002917A1">
        <w:rPr>
          <w:rFonts w:asciiTheme="majorBidi" w:hAnsiTheme="majorBidi" w:cstheme="majorBidi"/>
          <w:sz w:val="20"/>
          <w:szCs w:val="20"/>
          <w:lang w:val="en-US"/>
        </w:rPr>
        <w:t>s</w:t>
      </w:r>
      <w:r w:rsidR="0022106E">
        <w:rPr>
          <w:rFonts w:asciiTheme="majorBidi" w:hAnsiTheme="majorBidi" w:cstheme="majorBidi"/>
          <w:sz w:val="20"/>
          <w:szCs w:val="20"/>
          <w:lang w:val="en-US"/>
        </w:rPr>
        <w:t xml:space="preserve"> </w:t>
      </w:r>
      <w:r w:rsidR="002917A1">
        <w:rPr>
          <w:rFonts w:asciiTheme="majorBidi" w:hAnsiTheme="majorBidi" w:cstheme="majorBidi"/>
          <w:sz w:val="20"/>
          <w:szCs w:val="20"/>
          <w:lang w:val="en-US"/>
        </w:rPr>
        <w:t>and</w:t>
      </w:r>
      <w:r w:rsidR="0029522E">
        <w:rPr>
          <w:rFonts w:asciiTheme="majorBidi" w:hAnsiTheme="majorBidi" w:cstheme="majorBidi"/>
          <w:sz w:val="20"/>
          <w:szCs w:val="20"/>
          <w:lang w:val="en-US"/>
        </w:rPr>
        <w:t xml:space="preserve"> </w:t>
      </w:r>
      <w:r w:rsidR="00026CCD">
        <w:rPr>
          <w:rFonts w:asciiTheme="majorBidi" w:hAnsiTheme="majorBidi" w:cstheme="majorBidi"/>
          <w:sz w:val="20"/>
          <w:szCs w:val="20"/>
          <w:lang w:val="en-US"/>
        </w:rPr>
        <w:t xml:space="preserve">the </w:t>
      </w:r>
      <w:r w:rsidR="002917A1">
        <w:rPr>
          <w:rFonts w:asciiTheme="majorBidi" w:hAnsiTheme="majorBidi" w:cstheme="majorBidi"/>
          <w:sz w:val="20"/>
          <w:szCs w:val="20"/>
          <w:lang w:val="en-US"/>
        </w:rPr>
        <w:t>maximum number of layer</w:t>
      </w:r>
      <w:r w:rsidR="00DC4216">
        <w:rPr>
          <w:rFonts w:asciiTheme="majorBidi" w:hAnsiTheme="majorBidi" w:cstheme="majorBidi"/>
          <w:sz w:val="20"/>
          <w:szCs w:val="20"/>
          <w:lang w:val="en-US"/>
        </w:rPr>
        <w:t>s</w:t>
      </w:r>
      <w:r w:rsidR="002917A1">
        <w:rPr>
          <w:rFonts w:asciiTheme="majorBidi" w:hAnsiTheme="majorBidi" w:cstheme="majorBidi"/>
          <w:sz w:val="20"/>
          <w:szCs w:val="20"/>
          <w:lang w:val="en-US"/>
        </w:rPr>
        <w:t xml:space="preserve"> per </w:t>
      </w:r>
      <w:r w:rsidR="00ED5F7E">
        <w:rPr>
          <w:rFonts w:asciiTheme="majorBidi" w:hAnsiTheme="majorBidi" w:cstheme="majorBidi"/>
          <w:sz w:val="20"/>
          <w:szCs w:val="20"/>
          <w:lang w:val="en-US"/>
        </w:rPr>
        <w:t xml:space="preserve">antenna </w:t>
      </w:r>
      <w:r w:rsidR="002917A1">
        <w:rPr>
          <w:rFonts w:asciiTheme="majorBidi" w:hAnsiTheme="majorBidi" w:cstheme="majorBidi"/>
          <w:sz w:val="20"/>
          <w:szCs w:val="20"/>
          <w:lang w:val="en-US"/>
        </w:rPr>
        <w:t>panel</w:t>
      </w:r>
      <w:r w:rsidR="00CA2DC3">
        <w:rPr>
          <w:rFonts w:asciiTheme="majorBidi" w:hAnsiTheme="majorBidi" w:cstheme="majorBidi"/>
          <w:sz w:val="20"/>
          <w:szCs w:val="20"/>
          <w:lang w:val="en-US"/>
        </w:rPr>
        <w:t xml:space="preserve"> defined in </w:t>
      </w:r>
      <w:r w:rsidR="00CD4C60">
        <w:rPr>
          <w:rFonts w:asciiTheme="majorBidi" w:hAnsiTheme="majorBidi" w:cstheme="majorBidi"/>
          <w:sz w:val="20"/>
          <w:szCs w:val="20"/>
          <w:lang w:val="en-US"/>
        </w:rPr>
        <w:t>supported layer combinations</w:t>
      </w:r>
      <w:r w:rsidR="0015073D">
        <w:rPr>
          <w:rFonts w:asciiTheme="majorBidi" w:hAnsiTheme="majorBidi" w:cstheme="majorBidi"/>
          <w:sz w:val="20"/>
          <w:szCs w:val="20"/>
          <w:lang w:val="en-US"/>
        </w:rPr>
        <w:t>)</w:t>
      </w:r>
      <w:r w:rsidR="008C40DA">
        <w:rPr>
          <w:rFonts w:asciiTheme="majorBidi" w:hAnsiTheme="majorBidi" w:cstheme="majorBidi"/>
          <w:sz w:val="20"/>
          <w:szCs w:val="20"/>
          <w:lang w:val="en-US"/>
        </w:rPr>
        <w:t>.</w:t>
      </w:r>
      <w:r w:rsidR="00A518E4">
        <w:rPr>
          <w:rFonts w:asciiTheme="majorBidi" w:hAnsiTheme="majorBidi" w:cstheme="majorBidi"/>
          <w:sz w:val="20"/>
          <w:szCs w:val="20"/>
          <w:lang w:val="en-US"/>
        </w:rPr>
        <w:t xml:space="preserve"> It is worth</w:t>
      </w:r>
      <w:r w:rsidR="00F02E28">
        <w:rPr>
          <w:rFonts w:asciiTheme="majorBidi" w:hAnsiTheme="majorBidi" w:cstheme="majorBidi"/>
          <w:sz w:val="20"/>
          <w:szCs w:val="20"/>
          <w:lang w:val="en-US"/>
        </w:rPr>
        <w:t xml:space="preserve"> noting that</w:t>
      </w:r>
      <w:r w:rsidR="00F5362F">
        <w:rPr>
          <w:rFonts w:asciiTheme="majorBidi" w:hAnsiTheme="majorBidi" w:cstheme="majorBidi"/>
          <w:sz w:val="20"/>
          <w:szCs w:val="20"/>
          <w:lang w:val="en-US"/>
        </w:rPr>
        <w:t xml:space="preserve"> the maximum number of layers per panel </w:t>
      </w:r>
      <w:r w:rsidR="00553A12">
        <w:rPr>
          <w:rFonts w:asciiTheme="majorBidi" w:hAnsiTheme="majorBidi" w:cstheme="majorBidi"/>
          <w:sz w:val="20"/>
          <w:szCs w:val="20"/>
          <w:lang w:val="en-US"/>
        </w:rPr>
        <w:t xml:space="preserve">depends on </w:t>
      </w:r>
      <w:r w:rsidR="00612513">
        <w:rPr>
          <w:rFonts w:asciiTheme="majorBidi" w:hAnsiTheme="majorBidi" w:cstheme="majorBidi"/>
          <w:sz w:val="20"/>
          <w:szCs w:val="20"/>
          <w:lang w:val="en-US"/>
        </w:rPr>
        <w:t xml:space="preserve">the </w:t>
      </w:r>
      <w:r w:rsidR="00553A12">
        <w:rPr>
          <w:rFonts w:asciiTheme="majorBidi" w:hAnsiTheme="majorBidi" w:cstheme="majorBidi"/>
          <w:sz w:val="20"/>
          <w:szCs w:val="20"/>
          <w:lang w:val="en-US"/>
        </w:rPr>
        <w:t>supported layer combination</w:t>
      </w:r>
      <w:r w:rsidR="00612513">
        <w:rPr>
          <w:rFonts w:asciiTheme="majorBidi" w:hAnsiTheme="majorBidi" w:cstheme="majorBidi"/>
          <w:sz w:val="20"/>
          <w:szCs w:val="20"/>
          <w:lang w:val="en-US"/>
        </w:rPr>
        <w:t>s</w:t>
      </w:r>
      <w:r w:rsidR="00553A12">
        <w:rPr>
          <w:rFonts w:asciiTheme="majorBidi" w:hAnsiTheme="majorBidi" w:cstheme="majorBidi"/>
          <w:sz w:val="20"/>
          <w:szCs w:val="20"/>
          <w:lang w:val="en-US"/>
        </w:rPr>
        <w:t xml:space="preserve"> and the UE capability.</w:t>
      </w:r>
      <w:r w:rsidR="00E74CDF">
        <w:rPr>
          <w:rFonts w:asciiTheme="majorBidi" w:hAnsiTheme="majorBidi" w:cstheme="majorBidi"/>
          <w:sz w:val="20"/>
          <w:szCs w:val="20"/>
          <w:lang w:val="en-US"/>
        </w:rPr>
        <w:t xml:space="preserve"> </w:t>
      </w:r>
      <w:r w:rsidR="0081148B">
        <w:rPr>
          <w:rFonts w:asciiTheme="majorBidi" w:hAnsiTheme="majorBidi" w:cstheme="majorBidi"/>
          <w:sz w:val="20"/>
          <w:szCs w:val="20"/>
          <w:lang w:val="en-US"/>
        </w:rPr>
        <w:t>When the UE is indicated with layer combinations</w:t>
      </w:r>
      <w:r w:rsidR="008B23FB">
        <w:rPr>
          <w:rFonts w:asciiTheme="majorBidi" w:hAnsiTheme="majorBidi" w:cstheme="majorBidi"/>
          <w:sz w:val="20"/>
          <w:szCs w:val="20"/>
          <w:lang w:val="en-US"/>
        </w:rPr>
        <w:t xml:space="preserve"> for both of panels, the UE </w:t>
      </w:r>
      <w:r w:rsidR="007F7B4B">
        <w:rPr>
          <w:rFonts w:asciiTheme="majorBidi" w:hAnsiTheme="majorBidi" w:cstheme="majorBidi"/>
          <w:sz w:val="20"/>
          <w:szCs w:val="20"/>
          <w:lang w:val="en-US"/>
        </w:rPr>
        <w:t>knows</w:t>
      </w:r>
      <w:r w:rsidR="001035B3">
        <w:rPr>
          <w:rFonts w:asciiTheme="majorBidi" w:hAnsiTheme="majorBidi" w:cstheme="majorBidi"/>
          <w:sz w:val="20"/>
          <w:szCs w:val="20"/>
          <w:lang w:val="en-US"/>
        </w:rPr>
        <w:t xml:space="preserve"> which</w:t>
      </w:r>
      <w:r w:rsidR="00A82761">
        <w:rPr>
          <w:rFonts w:asciiTheme="majorBidi" w:hAnsiTheme="majorBidi" w:cstheme="majorBidi"/>
          <w:sz w:val="20"/>
          <w:szCs w:val="20"/>
          <w:lang w:val="en-US"/>
        </w:rPr>
        <w:t xml:space="preserve"> of</w:t>
      </w:r>
      <w:r w:rsidR="001035B3">
        <w:rPr>
          <w:rFonts w:asciiTheme="majorBidi" w:hAnsiTheme="majorBidi" w:cstheme="majorBidi"/>
          <w:sz w:val="20"/>
          <w:szCs w:val="20"/>
          <w:lang w:val="en-US"/>
        </w:rPr>
        <w:t xml:space="preserve"> </w:t>
      </w:r>
      <w:r w:rsidR="00A82761">
        <w:rPr>
          <w:rFonts w:asciiTheme="majorBidi" w:hAnsiTheme="majorBidi" w:cstheme="majorBidi"/>
          <w:sz w:val="20"/>
          <w:szCs w:val="20"/>
          <w:lang w:val="en-US"/>
        </w:rPr>
        <w:t xml:space="preserve">candidate </w:t>
      </w:r>
      <w:r w:rsidR="001035B3">
        <w:rPr>
          <w:rFonts w:asciiTheme="majorBidi" w:hAnsiTheme="majorBidi" w:cstheme="majorBidi"/>
          <w:sz w:val="20"/>
          <w:szCs w:val="20"/>
          <w:lang w:val="en-US"/>
        </w:rPr>
        <w:t>table</w:t>
      </w:r>
      <w:r w:rsidR="00A82761">
        <w:rPr>
          <w:rFonts w:asciiTheme="majorBidi" w:hAnsiTheme="majorBidi" w:cstheme="majorBidi"/>
          <w:sz w:val="20"/>
          <w:szCs w:val="20"/>
          <w:lang w:val="en-US"/>
        </w:rPr>
        <w:t>s</w:t>
      </w:r>
      <w:r w:rsidR="001035B3">
        <w:rPr>
          <w:rFonts w:asciiTheme="majorBidi" w:hAnsiTheme="majorBidi" w:cstheme="majorBidi"/>
          <w:sz w:val="20"/>
          <w:szCs w:val="20"/>
          <w:lang w:val="en-US"/>
        </w:rPr>
        <w:t xml:space="preserve"> </w:t>
      </w:r>
      <w:r w:rsidR="002C7569">
        <w:rPr>
          <w:rFonts w:asciiTheme="majorBidi" w:hAnsiTheme="majorBidi" w:cstheme="majorBidi"/>
          <w:sz w:val="20"/>
          <w:szCs w:val="20"/>
          <w:lang w:val="en-US"/>
        </w:rPr>
        <w:t>is</w:t>
      </w:r>
      <w:r w:rsidR="00A82761">
        <w:rPr>
          <w:rFonts w:asciiTheme="majorBidi" w:hAnsiTheme="majorBidi" w:cstheme="majorBidi"/>
          <w:sz w:val="20"/>
          <w:szCs w:val="20"/>
          <w:lang w:val="en-US"/>
        </w:rPr>
        <w:t xml:space="preserve"> applied</w:t>
      </w:r>
      <w:r w:rsidR="002C7569">
        <w:rPr>
          <w:rFonts w:asciiTheme="majorBidi" w:hAnsiTheme="majorBidi" w:cstheme="majorBidi"/>
          <w:sz w:val="20"/>
          <w:szCs w:val="20"/>
          <w:lang w:val="en-US"/>
        </w:rPr>
        <w:t xml:space="preserve"> for the first and second SRI indication Since </w:t>
      </w:r>
      <w:r w:rsidR="007F541F">
        <w:rPr>
          <w:rFonts w:asciiTheme="majorBidi" w:hAnsiTheme="majorBidi" w:cstheme="majorBidi"/>
          <w:sz w:val="20"/>
          <w:szCs w:val="20"/>
          <w:lang w:val="en-US"/>
        </w:rPr>
        <w:t>all</w:t>
      </w:r>
      <w:r w:rsidR="00224766">
        <w:rPr>
          <w:rFonts w:asciiTheme="majorBidi" w:hAnsiTheme="majorBidi" w:cstheme="majorBidi"/>
          <w:sz w:val="20"/>
          <w:szCs w:val="20"/>
          <w:lang w:val="en-US"/>
        </w:rPr>
        <w:t xml:space="preserve"> candidate</w:t>
      </w:r>
      <w:r w:rsidR="007F541F">
        <w:rPr>
          <w:rFonts w:asciiTheme="majorBidi" w:hAnsiTheme="majorBidi" w:cstheme="majorBidi"/>
          <w:sz w:val="20"/>
          <w:szCs w:val="20"/>
          <w:lang w:val="en-US"/>
        </w:rPr>
        <w:t xml:space="preserve"> </w:t>
      </w:r>
      <w:r w:rsidR="009D2273">
        <w:rPr>
          <w:rFonts w:asciiTheme="majorBidi" w:hAnsiTheme="majorBidi" w:cstheme="majorBidi"/>
          <w:sz w:val="20"/>
          <w:szCs w:val="20"/>
          <w:lang w:val="en-US"/>
        </w:rPr>
        <w:t xml:space="preserve">indication </w:t>
      </w:r>
      <w:r w:rsidR="007F541F">
        <w:rPr>
          <w:rFonts w:asciiTheme="majorBidi" w:hAnsiTheme="majorBidi" w:cstheme="majorBidi"/>
          <w:sz w:val="20"/>
          <w:szCs w:val="20"/>
          <w:lang w:val="en-US"/>
        </w:rPr>
        <w:t>tables</w:t>
      </w:r>
      <w:r w:rsidR="000C51CD">
        <w:rPr>
          <w:rFonts w:asciiTheme="majorBidi" w:hAnsiTheme="majorBidi" w:cstheme="majorBidi"/>
          <w:sz w:val="20"/>
          <w:szCs w:val="20"/>
          <w:lang w:val="en-US"/>
        </w:rPr>
        <w:t xml:space="preserve"> for the first and the second SRI</w:t>
      </w:r>
      <w:r w:rsidR="007F541F">
        <w:rPr>
          <w:rFonts w:asciiTheme="majorBidi" w:hAnsiTheme="majorBidi" w:cstheme="majorBidi"/>
          <w:sz w:val="20"/>
          <w:szCs w:val="20"/>
          <w:lang w:val="en-US"/>
        </w:rPr>
        <w:t xml:space="preserve"> encapsulate information </w:t>
      </w:r>
      <w:r w:rsidR="002772DF">
        <w:rPr>
          <w:rFonts w:asciiTheme="majorBidi" w:hAnsiTheme="majorBidi" w:cstheme="majorBidi"/>
          <w:sz w:val="20"/>
          <w:szCs w:val="20"/>
          <w:lang w:val="en-US"/>
        </w:rPr>
        <w:t xml:space="preserve">up to four </w:t>
      </w:r>
      <w:r w:rsidR="007F541F">
        <w:rPr>
          <w:rFonts w:asciiTheme="majorBidi" w:hAnsiTheme="majorBidi" w:cstheme="majorBidi"/>
          <w:sz w:val="20"/>
          <w:szCs w:val="20"/>
          <w:lang w:val="en-US"/>
        </w:rPr>
        <w:t>the number of SRS resources</w:t>
      </w:r>
      <w:r w:rsidR="00057D11">
        <w:rPr>
          <w:rFonts w:asciiTheme="majorBidi" w:hAnsiTheme="majorBidi" w:cstheme="majorBidi"/>
          <w:sz w:val="20"/>
          <w:szCs w:val="20"/>
          <w:lang w:val="en-US"/>
        </w:rPr>
        <w:t>,</w:t>
      </w:r>
      <w:r w:rsidR="00E20FE2">
        <w:rPr>
          <w:rFonts w:asciiTheme="majorBidi" w:hAnsiTheme="majorBidi" w:cstheme="majorBidi"/>
          <w:sz w:val="20"/>
          <w:szCs w:val="20"/>
          <w:lang w:val="en-US"/>
        </w:rPr>
        <w:t xml:space="preserve"> </w:t>
      </w:r>
      <w:r w:rsidR="007F541F">
        <w:rPr>
          <w:rFonts w:asciiTheme="majorBidi" w:hAnsiTheme="majorBidi" w:cstheme="majorBidi"/>
          <w:sz w:val="20"/>
          <w:szCs w:val="20"/>
          <w:lang w:val="en-US"/>
        </w:rPr>
        <w:t>N</w:t>
      </w:r>
      <w:r w:rsidR="007F541F" w:rsidRPr="00F91957">
        <w:rPr>
          <w:rFonts w:asciiTheme="majorBidi" w:hAnsiTheme="majorBidi" w:cstheme="majorBidi"/>
          <w:sz w:val="20"/>
          <w:szCs w:val="20"/>
          <w:vertAlign w:val="subscript"/>
          <w:lang w:val="en-US"/>
        </w:rPr>
        <w:t>SRS</w:t>
      </w:r>
      <w:r w:rsidR="007F541F">
        <w:rPr>
          <w:rFonts w:asciiTheme="majorBidi" w:hAnsiTheme="majorBidi" w:cstheme="majorBidi"/>
          <w:sz w:val="20"/>
          <w:szCs w:val="20"/>
          <w:lang w:val="en-US"/>
        </w:rPr>
        <w:t>,</w:t>
      </w:r>
      <w:r w:rsidR="00057D11">
        <w:rPr>
          <w:rFonts w:asciiTheme="majorBidi" w:hAnsiTheme="majorBidi" w:cstheme="majorBidi"/>
          <w:sz w:val="20"/>
          <w:szCs w:val="20"/>
          <w:lang w:val="en-US"/>
        </w:rPr>
        <w:t xml:space="preserve"> </w:t>
      </w:r>
      <w:r w:rsidR="00B92E65">
        <w:rPr>
          <w:rFonts w:asciiTheme="majorBidi" w:hAnsiTheme="majorBidi" w:cstheme="majorBidi"/>
          <w:sz w:val="20"/>
          <w:szCs w:val="20"/>
          <w:lang w:val="en-US"/>
        </w:rPr>
        <w:t xml:space="preserve"> two SRS resource sets can have different number of SRS resources in each </w:t>
      </w:r>
      <w:r w:rsidR="00057D11">
        <w:rPr>
          <w:rFonts w:asciiTheme="majorBidi" w:hAnsiTheme="majorBidi" w:cstheme="majorBidi"/>
          <w:sz w:val="20"/>
          <w:szCs w:val="20"/>
          <w:lang w:val="en-US"/>
        </w:rPr>
        <w:t>resource set</w:t>
      </w:r>
      <w:r w:rsidR="00254B6C">
        <w:rPr>
          <w:rFonts w:asciiTheme="majorBidi" w:hAnsiTheme="majorBidi" w:cstheme="majorBidi"/>
          <w:sz w:val="20"/>
          <w:szCs w:val="20"/>
          <w:lang w:val="en-US"/>
        </w:rPr>
        <w:t>.</w:t>
      </w:r>
      <w:r w:rsidR="000C51CD">
        <w:rPr>
          <w:rFonts w:asciiTheme="majorBidi" w:hAnsiTheme="majorBidi" w:cstheme="majorBidi"/>
          <w:sz w:val="20"/>
          <w:szCs w:val="20"/>
          <w:lang w:val="en-US"/>
        </w:rPr>
        <w:t xml:space="preserve"> </w:t>
      </w:r>
      <w:r w:rsidR="00F57E51">
        <w:rPr>
          <w:rFonts w:asciiTheme="majorBidi" w:hAnsiTheme="majorBidi" w:cstheme="majorBidi"/>
          <w:sz w:val="20"/>
          <w:szCs w:val="20"/>
          <w:lang w:val="en-US"/>
        </w:rPr>
        <w:t xml:space="preserve"> In other words, the first and the second SRI can be associated with two different UL SRS resource sets with usage ‘nonCodebook’ with different number of SRS resources. </w:t>
      </w:r>
      <w:r w:rsidR="0057297F">
        <w:rPr>
          <w:rFonts w:asciiTheme="majorBidi" w:hAnsiTheme="majorBidi" w:cstheme="majorBidi"/>
          <w:sz w:val="20"/>
          <w:szCs w:val="20"/>
          <w:lang w:val="en-US"/>
        </w:rPr>
        <w:t xml:space="preserve"> </w:t>
      </w:r>
      <w:r w:rsidR="006B2D2C">
        <w:rPr>
          <w:rFonts w:asciiTheme="majorBidi" w:hAnsiTheme="majorBidi" w:cstheme="majorBidi"/>
          <w:sz w:val="20"/>
          <w:szCs w:val="20"/>
          <w:lang w:val="en-US"/>
        </w:rPr>
        <w:t xml:space="preserve"> </w:t>
      </w:r>
    </w:p>
    <w:p w14:paraId="5DB3F5B3" w14:textId="0A4B2250" w:rsidR="00EF48B1" w:rsidRPr="00073CD8" w:rsidRDefault="00493F2D" w:rsidP="006A50C0">
      <w:pPr>
        <w:spacing w:line="240" w:lineRule="auto"/>
        <w:jc w:val="both"/>
        <w:rPr>
          <w:rFonts w:asciiTheme="majorBidi" w:hAnsiTheme="majorBidi" w:cstheme="majorBidi"/>
          <w:i/>
          <w:iCs/>
          <w:sz w:val="20"/>
          <w:szCs w:val="20"/>
          <w:lang w:val="en-US"/>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2</w:t>
      </w:r>
      <w:r w:rsidRPr="00F91957">
        <w:rPr>
          <w:rFonts w:ascii="Times New Roman" w:hAnsi="Times New Roman" w:cs="Times New Roman"/>
          <w:b/>
          <w:iCs/>
          <w:sz w:val="20"/>
          <w:szCs w:val="20"/>
          <w:lang w:val="en-GB"/>
        </w:rPr>
        <w:t>:</w:t>
      </w:r>
      <w:r w:rsidR="002C07E0" w:rsidRPr="002C07E0">
        <w:rPr>
          <w:rFonts w:asciiTheme="majorBidi" w:hAnsiTheme="majorBidi" w:cstheme="majorBidi"/>
          <w:sz w:val="20"/>
          <w:szCs w:val="20"/>
          <w:lang w:val="en-US"/>
        </w:rPr>
        <w:t xml:space="preserve"> </w:t>
      </w:r>
      <w:r w:rsidR="002C07E0">
        <w:rPr>
          <w:rFonts w:asciiTheme="majorBidi" w:hAnsiTheme="majorBidi" w:cstheme="majorBidi"/>
          <w:sz w:val="20"/>
          <w:szCs w:val="20"/>
          <w:lang w:val="en-US"/>
        </w:rPr>
        <w:t xml:space="preserve"> </w:t>
      </w:r>
      <w:r w:rsidR="002C07E0" w:rsidRPr="00073CD8">
        <w:rPr>
          <w:rFonts w:asciiTheme="majorBidi" w:hAnsiTheme="majorBidi" w:cstheme="majorBidi"/>
          <w:i/>
          <w:iCs/>
          <w:sz w:val="20"/>
          <w:szCs w:val="20"/>
          <w:lang w:val="en-US"/>
        </w:rPr>
        <w:t>When UL SRS resource set usage</w:t>
      </w:r>
      <w:r w:rsidR="00E37373" w:rsidRPr="00073CD8">
        <w:rPr>
          <w:rFonts w:asciiTheme="majorBidi" w:hAnsiTheme="majorBidi" w:cstheme="majorBidi"/>
          <w:i/>
          <w:iCs/>
          <w:sz w:val="20"/>
          <w:szCs w:val="20"/>
          <w:lang w:val="en-US"/>
        </w:rPr>
        <w:t xml:space="preserve"> ‘nonCodebook’</w:t>
      </w:r>
      <w:r w:rsidR="00152D4F">
        <w:rPr>
          <w:rFonts w:asciiTheme="majorBidi" w:hAnsiTheme="majorBidi" w:cstheme="majorBidi"/>
          <w:i/>
          <w:iCs/>
          <w:sz w:val="20"/>
          <w:szCs w:val="20"/>
          <w:lang w:val="en-US"/>
        </w:rPr>
        <w:t xml:space="preserve"> is applied</w:t>
      </w:r>
      <w:r w:rsidR="00051A49">
        <w:rPr>
          <w:rFonts w:asciiTheme="majorBidi" w:hAnsiTheme="majorBidi" w:cstheme="majorBidi"/>
          <w:i/>
          <w:iCs/>
          <w:sz w:val="20"/>
          <w:szCs w:val="20"/>
          <w:lang w:val="en-US"/>
        </w:rPr>
        <w:t xml:space="preserve"> for</w:t>
      </w:r>
      <w:r w:rsidR="00347607">
        <w:rPr>
          <w:rFonts w:asciiTheme="majorBidi" w:hAnsiTheme="majorBidi" w:cstheme="majorBidi"/>
          <w:i/>
          <w:iCs/>
          <w:sz w:val="20"/>
          <w:szCs w:val="20"/>
          <w:lang w:val="en-US"/>
        </w:rPr>
        <w:t xml:space="preserve"> </w:t>
      </w:r>
      <w:r w:rsidR="00E37373" w:rsidRPr="00073CD8">
        <w:rPr>
          <w:rFonts w:asciiTheme="majorBidi" w:hAnsiTheme="majorBidi" w:cstheme="majorBidi"/>
          <w:i/>
          <w:iCs/>
          <w:sz w:val="20"/>
          <w:szCs w:val="20"/>
          <w:lang w:val="en-US"/>
        </w:rPr>
        <w:t>S-DCI based STxMP PUSCH</w:t>
      </w:r>
      <w:r w:rsidR="00752165">
        <w:rPr>
          <w:rFonts w:asciiTheme="majorBidi" w:hAnsiTheme="majorBidi" w:cstheme="majorBidi"/>
          <w:i/>
          <w:iCs/>
          <w:sz w:val="20"/>
          <w:szCs w:val="20"/>
          <w:lang w:val="en-US"/>
        </w:rPr>
        <w:t>,</w:t>
      </w:r>
      <w:r w:rsidR="002D5712" w:rsidRPr="00073CD8">
        <w:rPr>
          <w:rFonts w:asciiTheme="majorBidi" w:hAnsiTheme="majorBidi" w:cstheme="majorBidi"/>
          <w:i/>
          <w:iCs/>
          <w:sz w:val="20"/>
          <w:szCs w:val="20"/>
          <w:lang w:val="en-US"/>
        </w:rPr>
        <w:t xml:space="preserve"> </w:t>
      </w:r>
      <w:r w:rsidR="002C07E0" w:rsidRPr="00073CD8">
        <w:rPr>
          <w:rFonts w:asciiTheme="majorBidi" w:hAnsiTheme="majorBidi" w:cstheme="majorBidi"/>
          <w:i/>
          <w:iCs/>
          <w:sz w:val="20"/>
          <w:szCs w:val="20"/>
          <w:lang w:val="en-US"/>
        </w:rPr>
        <w:t>the first and second SRIs should reuse Rel-17</w:t>
      </w:r>
      <w:r w:rsidR="00347607">
        <w:rPr>
          <w:rFonts w:asciiTheme="majorBidi" w:hAnsiTheme="majorBidi" w:cstheme="majorBidi"/>
          <w:i/>
          <w:iCs/>
          <w:sz w:val="20"/>
          <w:szCs w:val="20"/>
          <w:lang w:val="en-US"/>
        </w:rPr>
        <w:t xml:space="preserve"> first SRI</w:t>
      </w:r>
      <w:r w:rsidR="002C07E0" w:rsidRPr="00073CD8">
        <w:rPr>
          <w:rFonts w:asciiTheme="majorBidi" w:hAnsiTheme="majorBidi" w:cstheme="majorBidi"/>
          <w:i/>
          <w:iCs/>
          <w:sz w:val="20"/>
          <w:szCs w:val="20"/>
          <w:lang w:val="en-US"/>
        </w:rPr>
        <w:t xml:space="preserve"> indication tables or subset of </w:t>
      </w:r>
      <w:r w:rsidR="00347607">
        <w:rPr>
          <w:rFonts w:asciiTheme="majorBidi" w:hAnsiTheme="majorBidi" w:cstheme="majorBidi"/>
          <w:i/>
          <w:iCs/>
          <w:sz w:val="20"/>
          <w:szCs w:val="20"/>
          <w:lang w:val="en-US"/>
        </w:rPr>
        <w:t>tables</w:t>
      </w:r>
      <w:r w:rsidR="002C07E0" w:rsidRPr="00073CD8">
        <w:rPr>
          <w:rFonts w:asciiTheme="majorBidi" w:hAnsiTheme="majorBidi" w:cstheme="majorBidi"/>
          <w:i/>
          <w:iCs/>
          <w:sz w:val="20"/>
          <w:szCs w:val="20"/>
          <w:lang w:val="en-US"/>
        </w:rPr>
        <w:t xml:space="preserve"> (by taking into account the </w:t>
      </w:r>
      <w:r w:rsidR="00026CCD">
        <w:rPr>
          <w:rFonts w:asciiTheme="majorBidi" w:hAnsiTheme="majorBidi" w:cstheme="majorBidi"/>
          <w:i/>
          <w:iCs/>
          <w:sz w:val="20"/>
          <w:szCs w:val="20"/>
          <w:lang w:val="en-US"/>
        </w:rPr>
        <w:t xml:space="preserve">supported </w:t>
      </w:r>
      <w:r w:rsidR="002C07E0" w:rsidRPr="00073CD8">
        <w:rPr>
          <w:rFonts w:asciiTheme="majorBidi" w:hAnsiTheme="majorBidi" w:cstheme="majorBidi"/>
          <w:i/>
          <w:iCs/>
          <w:sz w:val="20"/>
          <w:szCs w:val="20"/>
          <w:lang w:val="en-US"/>
        </w:rPr>
        <w:t>layer combinations and</w:t>
      </w:r>
      <w:r w:rsidR="004566E4">
        <w:rPr>
          <w:rFonts w:asciiTheme="majorBidi" w:hAnsiTheme="majorBidi" w:cstheme="majorBidi"/>
          <w:i/>
          <w:iCs/>
          <w:sz w:val="20"/>
          <w:szCs w:val="20"/>
          <w:lang w:val="en-US"/>
        </w:rPr>
        <w:t xml:space="preserve"> </w:t>
      </w:r>
      <w:r w:rsidR="00026CCD">
        <w:rPr>
          <w:rFonts w:asciiTheme="majorBidi" w:hAnsiTheme="majorBidi" w:cstheme="majorBidi"/>
          <w:i/>
          <w:iCs/>
          <w:sz w:val="20"/>
          <w:szCs w:val="20"/>
          <w:lang w:val="en-US"/>
        </w:rPr>
        <w:t xml:space="preserve">the </w:t>
      </w:r>
      <w:r w:rsidR="002C07E0" w:rsidRPr="00073CD8">
        <w:rPr>
          <w:rFonts w:asciiTheme="majorBidi" w:hAnsiTheme="majorBidi" w:cstheme="majorBidi"/>
          <w:i/>
          <w:iCs/>
          <w:sz w:val="20"/>
          <w:szCs w:val="20"/>
          <w:lang w:val="en-US"/>
        </w:rPr>
        <w:t>maximum number of layers per antenna panel</w:t>
      </w:r>
      <w:r w:rsidR="00C80910">
        <w:rPr>
          <w:rFonts w:asciiTheme="majorBidi" w:hAnsiTheme="majorBidi" w:cstheme="majorBidi"/>
          <w:i/>
          <w:iCs/>
          <w:sz w:val="20"/>
          <w:szCs w:val="20"/>
          <w:lang w:val="en-US"/>
        </w:rPr>
        <w:t>.</w:t>
      </w:r>
    </w:p>
    <w:p w14:paraId="2D20C400" w14:textId="32B45E8D" w:rsidR="00E44BB6" w:rsidRPr="00F57E51" w:rsidRDefault="00E44BB6" w:rsidP="00E44BB6">
      <w:pPr>
        <w:spacing w:line="240" w:lineRule="auto"/>
        <w:jc w:val="both"/>
        <w:rPr>
          <w:rFonts w:asciiTheme="majorBidi" w:hAnsiTheme="majorBidi" w:cstheme="majorBidi"/>
          <w:iCs/>
          <w:sz w:val="20"/>
          <w:szCs w:val="20"/>
          <w:lang w:val="en-US"/>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3</w:t>
      </w:r>
      <w:r w:rsidRPr="00F91957">
        <w:rPr>
          <w:rFonts w:ascii="Times New Roman" w:hAnsi="Times New Roman" w:cs="Times New Roman"/>
          <w:b/>
          <w:iCs/>
          <w:sz w:val="20"/>
          <w:szCs w:val="20"/>
          <w:lang w:val="en-GB"/>
        </w:rPr>
        <w:t xml:space="preserve">: </w:t>
      </w:r>
      <w:r w:rsidR="007974C9" w:rsidRPr="00073CD8">
        <w:rPr>
          <w:rFonts w:ascii="Times New Roman" w:hAnsi="Times New Roman" w:cs="Times New Roman"/>
          <w:bCs/>
          <w:i/>
          <w:sz w:val="20"/>
          <w:szCs w:val="20"/>
          <w:lang w:val="en-GB"/>
        </w:rPr>
        <w:t>The</w:t>
      </w:r>
      <w:r w:rsidR="007974C9">
        <w:rPr>
          <w:rFonts w:ascii="Times New Roman" w:hAnsi="Times New Roman" w:cs="Times New Roman"/>
          <w:b/>
          <w:iCs/>
          <w:sz w:val="20"/>
          <w:szCs w:val="20"/>
          <w:lang w:val="en-GB"/>
        </w:rPr>
        <w:t xml:space="preserve"> </w:t>
      </w:r>
      <w:r w:rsidRPr="00F91957">
        <w:rPr>
          <w:rFonts w:asciiTheme="majorBidi" w:hAnsiTheme="majorBidi" w:cstheme="majorBidi"/>
          <w:i/>
          <w:sz w:val="20"/>
          <w:szCs w:val="20"/>
          <w:lang w:val="en-US"/>
        </w:rPr>
        <w:t>first and the second SRI can be associated with two different UL SRS resource sets with usage ‘</w:t>
      </w:r>
      <w:r>
        <w:rPr>
          <w:rFonts w:asciiTheme="majorBidi" w:hAnsiTheme="majorBidi" w:cstheme="majorBidi"/>
          <w:i/>
          <w:sz w:val="20"/>
          <w:szCs w:val="20"/>
          <w:lang w:val="en-US"/>
        </w:rPr>
        <w:t>NonC</w:t>
      </w:r>
      <w:r w:rsidRPr="00F91957">
        <w:rPr>
          <w:rFonts w:asciiTheme="majorBidi" w:hAnsiTheme="majorBidi" w:cstheme="majorBidi"/>
          <w:i/>
          <w:sz w:val="20"/>
          <w:szCs w:val="20"/>
          <w:lang w:val="en-US"/>
        </w:rPr>
        <w:t>odebook’ with different number of SRS resources.</w:t>
      </w:r>
    </w:p>
    <w:p w14:paraId="0764F6E6" w14:textId="11FF068A" w:rsidR="00A47345" w:rsidRDefault="00237F6E" w:rsidP="006A50C0">
      <w:pPr>
        <w:spacing w:line="240" w:lineRule="auto"/>
        <w:jc w:val="both"/>
        <w:rPr>
          <w:rFonts w:asciiTheme="majorBidi" w:hAnsiTheme="majorBidi" w:cstheme="majorBidi"/>
          <w:sz w:val="20"/>
          <w:szCs w:val="20"/>
          <w:lang w:val="en-US"/>
        </w:rPr>
      </w:pPr>
      <w:r>
        <w:rPr>
          <w:rFonts w:asciiTheme="majorBidi" w:hAnsiTheme="majorBidi" w:cstheme="majorBidi"/>
          <w:sz w:val="20"/>
          <w:szCs w:val="20"/>
          <w:lang w:val="en-US"/>
        </w:rPr>
        <w:t>Regar</w:t>
      </w:r>
      <w:r w:rsidR="00986FF9">
        <w:rPr>
          <w:rFonts w:asciiTheme="majorBidi" w:hAnsiTheme="majorBidi" w:cstheme="majorBidi"/>
          <w:sz w:val="20"/>
          <w:szCs w:val="20"/>
          <w:lang w:val="en-US"/>
        </w:rPr>
        <w:t xml:space="preserve">ding to FFS </w:t>
      </w:r>
      <w:r w:rsidR="00632A09">
        <w:rPr>
          <w:rFonts w:asciiTheme="majorBidi" w:hAnsiTheme="majorBidi" w:cstheme="majorBidi"/>
          <w:sz w:val="20"/>
          <w:szCs w:val="20"/>
          <w:lang w:val="en-US"/>
        </w:rPr>
        <w:t xml:space="preserve">for codebook based PUSCH, </w:t>
      </w:r>
      <w:r w:rsidR="00F66E75">
        <w:rPr>
          <w:rFonts w:asciiTheme="majorBidi" w:hAnsiTheme="majorBidi" w:cstheme="majorBidi"/>
          <w:sz w:val="20"/>
          <w:szCs w:val="20"/>
          <w:lang w:val="en-US"/>
        </w:rPr>
        <w:t xml:space="preserve">whether the two SRS resources indicated by the two SRI fields can have different number of SRS ports. </w:t>
      </w:r>
      <w:r w:rsidR="00847F1F">
        <w:rPr>
          <w:rFonts w:asciiTheme="majorBidi" w:hAnsiTheme="majorBidi" w:cstheme="majorBidi"/>
          <w:sz w:val="20"/>
          <w:szCs w:val="20"/>
          <w:lang w:val="en-US"/>
        </w:rPr>
        <w:t xml:space="preserve">Since the UE may </w:t>
      </w:r>
      <w:r w:rsidR="00CA4E86">
        <w:rPr>
          <w:rFonts w:asciiTheme="majorBidi" w:hAnsiTheme="majorBidi" w:cstheme="majorBidi"/>
          <w:sz w:val="20"/>
          <w:szCs w:val="20"/>
          <w:lang w:val="en-US"/>
        </w:rPr>
        <w:t xml:space="preserve">be equipped with different SRS antenna port capabilities associated with </w:t>
      </w:r>
      <w:r w:rsidR="00D5654F">
        <w:rPr>
          <w:rFonts w:asciiTheme="majorBidi" w:hAnsiTheme="majorBidi" w:cstheme="majorBidi"/>
          <w:sz w:val="20"/>
          <w:szCs w:val="20"/>
          <w:lang w:val="en-US"/>
        </w:rPr>
        <w:t xml:space="preserve">different antenna panels, it would be beneficial to </w:t>
      </w:r>
      <w:r w:rsidR="008259D5">
        <w:rPr>
          <w:rFonts w:asciiTheme="majorBidi" w:hAnsiTheme="majorBidi" w:cstheme="majorBidi"/>
          <w:sz w:val="20"/>
          <w:szCs w:val="20"/>
          <w:lang w:val="en-US"/>
        </w:rPr>
        <w:t>support</w:t>
      </w:r>
      <w:r w:rsidR="00BC3B2B">
        <w:rPr>
          <w:rFonts w:asciiTheme="majorBidi" w:hAnsiTheme="majorBidi" w:cstheme="majorBidi"/>
          <w:sz w:val="20"/>
          <w:szCs w:val="20"/>
          <w:lang w:val="en-US"/>
        </w:rPr>
        <w:t xml:space="preserve"> in Rel-18</w:t>
      </w:r>
      <w:r w:rsidR="00D5654F">
        <w:rPr>
          <w:rFonts w:asciiTheme="majorBidi" w:hAnsiTheme="majorBidi" w:cstheme="majorBidi"/>
          <w:sz w:val="20"/>
          <w:szCs w:val="20"/>
          <w:lang w:val="en-US"/>
        </w:rPr>
        <w:t xml:space="preserve"> UL SRS resource set configurations associated with different panels to be different, in terms of</w:t>
      </w:r>
      <w:r w:rsidR="00BC3B2B">
        <w:rPr>
          <w:rFonts w:asciiTheme="majorBidi" w:hAnsiTheme="majorBidi" w:cstheme="majorBidi"/>
          <w:sz w:val="20"/>
          <w:szCs w:val="20"/>
          <w:lang w:val="en-US"/>
        </w:rPr>
        <w:t xml:space="preserve"> different</w:t>
      </w:r>
      <w:r w:rsidR="00D5654F">
        <w:rPr>
          <w:rFonts w:asciiTheme="majorBidi" w:hAnsiTheme="majorBidi" w:cstheme="majorBidi"/>
          <w:sz w:val="20"/>
          <w:szCs w:val="20"/>
          <w:lang w:val="en-US"/>
        </w:rPr>
        <w:t xml:space="preserve"> </w:t>
      </w:r>
      <w:r w:rsidR="003566A4">
        <w:rPr>
          <w:rFonts w:asciiTheme="majorBidi" w:hAnsiTheme="majorBidi" w:cstheme="majorBidi"/>
          <w:sz w:val="20"/>
          <w:szCs w:val="20"/>
          <w:lang w:val="en-US"/>
        </w:rPr>
        <w:t xml:space="preserve">number of SRS antenna ports per resource in the </w:t>
      </w:r>
      <w:r w:rsidR="00077B23">
        <w:rPr>
          <w:rFonts w:asciiTheme="majorBidi" w:hAnsiTheme="majorBidi" w:cstheme="majorBidi"/>
          <w:sz w:val="20"/>
          <w:szCs w:val="20"/>
          <w:lang w:val="en-US"/>
        </w:rPr>
        <w:t xml:space="preserve">resource </w:t>
      </w:r>
      <w:r w:rsidR="003566A4">
        <w:rPr>
          <w:rFonts w:asciiTheme="majorBidi" w:hAnsiTheme="majorBidi" w:cstheme="majorBidi"/>
          <w:sz w:val="20"/>
          <w:szCs w:val="20"/>
          <w:lang w:val="en-US"/>
        </w:rPr>
        <w:t>set.</w:t>
      </w:r>
      <w:r w:rsidR="0038448E">
        <w:rPr>
          <w:rFonts w:asciiTheme="majorBidi" w:hAnsiTheme="majorBidi" w:cstheme="majorBidi"/>
          <w:sz w:val="20"/>
          <w:szCs w:val="20"/>
          <w:lang w:val="en-US"/>
        </w:rPr>
        <w:t xml:space="preserve"> According </w:t>
      </w:r>
      <w:r w:rsidR="00077B23">
        <w:rPr>
          <w:rFonts w:asciiTheme="majorBidi" w:hAnsiTheme="majorBidi" w:cstheme="majorBidi"/>
          <w:sz w:val="20"/>
          <w:szCs w:val="20"/>
          <w:lang w:val="en-US"/>
        </w:rPr>
        <w:t xml:space="preserve">to </w:t>
      </w:r>
      <w:r w:rsidR="0038448E">
        <w:rPr>
          <w:rFonts w:asciiTheme="majorBidi" w:hAnsiTheme="majorBidi" w:cstheme="majorBidi"/>
          <w:sz w:val="20"/>
          <w:szCs w:val="20"/>
          <w:lang w:val="en-US"/>
        </w:rPr>
        <w:t>Rel-17 specification, w</w:t>
      </w:r>
      <w:r w:rsidR="00FF6240" w:rsidRPr="000F1162">
        <w:rPr>
          <w:rFonts w:asciiTheme="majorBidi" w:hAnsiTheme="majorBidi" w:cstheme="majorBidi"/>
          <w:sz w:val="20"/>
          <w:szCs w:val="20"/>
          <w:lang w:val="en-US"/>
        </w:rPr>
        <w:t xml:space="preserve">hen two SRIs are indicated the UE shall expect the </w:t>
      </w:r>
      <w:r w:rsidR="00FF6240" w:rsidRPr="000F1162">
        <w:rPr>
          <w:rFonts w:asciiTheme="majorBidi" w:hAnsiTheme="majorBidi" w:cstheme="majorBidi"/>
          <w:i/>
          <w:iCs/>
          <w:sz w:val="20"/>
          <w:szCs w:val="20"/>
          <w:lang w:val="en-US"/>
        </w:rPr>
        <w:t xml:space="preserve">nrofSRS-Ports </w:t>
      </w:r>
      <w:r w:rsidR="00FF6240" w:rsidRPr="000F1162">
        <w:rPr>
          <w:rFonts w:asciiTheme="majorBidi" w:hAnsiTheme="majorBidi" w:cstheme="majorBidi"/>
          <w:sz w:val="20"/>
          <w:szCs w:val="20"/>
          <w:lang w:val="en-US"/>
        </w:rPr>
        <w:t>for the two indicated SRS resources to be the same.</w:t>
      </w:r>
      <w:r w:rsidR="0038448E">
        <w:rPr>
          <w:rFonts w:asciiTheme="majorBidi" w:hAnsiTheme="majorBidi" w:cstheme="majorBidi"/>
          <w:sz w:val="20"/>
          <w:szCs w:val="20"/>
          <w:lang w:val="en-US"/>
        </w:rPr>
        <w:t xml:space="preserve"> Therefore, </w:t>
      </w:r>
      <w:r w:rsidR="005A2F66">
        <w:rPr>
          <w:rFonts w:asciiTheme="majorBidi" w:hAnsiTheme="majorBidi" w:cstheme="majorBidi"/>
          <w:sz w:val="20"/>
          <w:szCs w:val="20"/>
          <w:lang w:val="en-US"/>
        </w:rPr>
        <w:t>Rel-17 SRI indication</w:t>
      </w:r>
      <w:r w:rsidR="009A1891">
        <w:rPr>
          <w:rFonts w:asciiTheme="majorBidi" w:hAnsiTheme="majorBidi" w:cstheme="majorBidi"/>
          <w:sz w:val="20"/>
          <w:szCs w:val="20"/>
          <w:lang w:val="en-US"/>
        </w:rPr>
        <w:t xml:space="preserve"> tables</w:t>
      </w:r>
      <w:r w:rsidR="00A86956">
        <w:rPr>
          <w:rFonts w:asciiTheme="majorBidi" w:hAnsiTheme="majorBidi" w:cstheme="majorBidi"/>
          <w:sz w:val="20"/>
          <w:szCs w:val="20"/>
          <w:lang w:val="en-US"/>
        </w:rPr>
        <w:t xml:space="preserve"> for codebook based </w:t>
      </w:r>
      <w:r w:rsidR="00882F6F">
        <w:rPr>
          <w:rFonts w:asciiTheme="majorBidi" w:hAnsiTheme="majorBidi" w:cstheme="majorBidi"/>
          <w:sz w:val="20"/>
          <w:szCs w:val="20"/>
          <w:lang w:val="en-US"/>
        </w:rPr>
        <w:t xml:space="preserve">STxMP </w:t>
      </w:r>
      <w:r w:rsidR="00A86956">
        <w:rPr>
          <w:rFonts w:asciiTheme="majorBidi" w:hAnsiTheme="majorBidi" w:cstheme="majorBidi"/>
          <w:sz w:val="20"/>
          <w:szCs w:val="20"/>
          <w:lang w:val="en-US"/>
        </w:rPr>
        <w:t>PUSCH</w:t>
      </w:r>
      <w:r w:rsidR="009A1891">
        <w:rPr>
          <w:rFonts w:asciiTheme="majorBidi" w:hAnsiTheme="majorBidi" w:cstheme="majorBidi"/>
          <w:sz w:val="20"/>
          <w:szCs w:val="20"/>
          <w:lang w:val="en-US"/>
        </w:rPr>
        <w:t xml:space="preserve"> can be reused</w:t>
      </w:r>
      <w:r w:rsidR="00077B23">
        <w:rPr>
          <w:rFonts w:asciiTheme="majorBidi" w:hAnsiTheme="majorBidi" w:cstheme="majorBidi"/>
          <w:sz w:val="20"/>
          <w:szCs w:val="20"/>
          <w:lang w:val="en-US"/>
        </w:rPr>
        <w:t xml:space="preserve"> as such</w:t>
      </w:r>
      <w:r w:rsidR="009A1891">
        <w:rPr>
          <w:rFonts w:asciiTheme="majorBidi" w:hAnsiTheme="majorBidi" w:cstheme="majorBidi"/>
          <w:sz w:val="20"/>
          <w:szCs w:val="20"/>
          <w:lang w:val="en-US"/>
        </w:rPr>
        <w:t xml:space="preserve"> for the first and second SRI</w:t>
      </w:r>
      <w:r w:rsidR="00077B23">
        <w:rPr>
          <w:rFonts w:asciiTheme="majorBidi" w:hAnsiTheme="majorBidi" w:cstheme="majorBidi"/>
          <w:sz w:val="20"/>
          <w:szCs w:val="20"/>
          <w:lang w:val="en-US"/>
        </w:rPr>
        <w:t xml:space="preserve"> indication</w:t>
      </w:r>
      <w:r w:rsidR="009A1891">
        <w:rPr>
          <w:rFonts w:asciiTheme="majorBidi" w:hAnsiTheme="majorBidi" w:cstheme="majorBidi"/>
          <w:sz w:val="20"/>
          <w:szCs w:val="20"/>
          <w:lang w:val="en-US"/>
        </w:rPr>
        <w:t xml:space="preserve">, but the UE shall not assume that </w:t>
      </w:r>
      <w:r w:rsidR="00CC09B3">
        <w:rPr>
          <w:rFonts w:asciiTheme="majorBidi" w:hAnsiTheme="majorBidi" w:cstheme="majorBidi"/>
          <w:sz w:val="20"/>
          <w:szCs w:val="20"/>
          <w:lang w:val="en-US"/>
        </w:rPr>
        <w:t xml:space="preserve">the </w:t>
      </w:r>
      <w:r w:rsidR="00CC09B3" w:rsidRPr="00900CC4">
        <w:rPr>
          <w:rFonts w:asciiTheme="majorBidi" w:hAnsiTheme="majorBidi" w:cstheme="majorBidi"/>
          <w:i/>
          <w:iCs/>
          <w:sz w:val="20"/>
          <w:szCs w:val="20"/>
          <w:lang w:val="en-US"/>
        </w:rPr>
        <w:t xml:space="preserve">nrofSRS-Ports </w:t>
      </w:r>
      <w:r w:rsidR="00CC09B3" w:rsidRPr="00900CC4">
        <w:rPr>
          <w:rFonts w:asciiTheme="majorBidi" w:hAnsiTheme="majorBidi" w:cstheme="majorBidi"/>
          <w:sz w:val="20"/>
          <w:szCs w:val="20"/>
          <w:lang w:val="en-US"/>
        </w:rPr>
        <w:t>for the two indicated SRS resources to be the same</w:t>
      </w:r>
      <w:r w:rsidR="00CC09B3">
        <w:rPr>
          <w:rFonts w:asciiTheme="majorBidi" w:hAnsiTheme="majorBidi" w:cstheme="majorBidi"/>
          <w:sz w:val="20"/>
          <w:szCs w:val="20"/>
          <w:lang w:val="en-US"/>
        </w:rPr>
        <w:t xml:space="preserve"> </w:t>
      </w:r>
      <w:r w:rsidR="00CC09B3" w:rsidRPr="00900CC4">
        <w:rPr>
          <w:rFonts w:asciiTheme="majorBidi" w:hAnsiTheme="majorBidi" w:cstheme="majorBidi"/>
          <w:sz w:val="20"/>
          <w:szCs w:val="20"/>
          <w:lang w:val="en-US"/>
        </w:rPr>
        <w:t>for the two indicated SRS resources</w:t>
      </w:r>
      <w:r w:rsidR="00CC09B3">
        <w:rPr>
          <w:rFonts w:asciiTheme="majorBidi" w:hAnsiTheme="majorBidi" w:cstheme="majorBidi"/>
          <w:sz w:val="20"/>
          <w:szCs w:val="20"/>
          <w:lang w:val="en-US"/>
        </w:rPr>
        <w:t>.</w:t>
      </w:r>
      <w:r w:rsidR="005A2F66">
        <w:rPr>
          <w:rFonts w:asciiTheme="majorBidi" w:hAnsiTheme="majorBidi" w:cstheme="majorBidi"/>
          <w:sz w:val="20"/>
          <w:szCs w:val="20"/>
          <w:lang w:val="en-US"/>
        </w:rPr>
        <w:t xml:space="preserve"> </w:t>
      </w:r>
      <w:r w:rsidR="00847F1F">
        <w:rPr>
          <w:rFonts w:asciiTheme="majorBidi" w:hAnsiTheme="majorBidi" w:cstheme="majorBidi"/>
          <w:sz w:val="20"/>
          <w:szCs w:val="20"/>
          <w:lang w:val="en-US"/>
        </w:rPr>
        <w:t xml:space="preserve"> </w:t>
      </w:r>
      <w:r w:rsidR="00FF6240" w:rsidRPr="00073CD8">
        <w:rPr>
          <w:rFonts w:asciiTheme="majorBidi" w:hAnsiTheme="majorBidi" w:cstheme="majorBidi"/>
          <w:sz w:val="20"/>
          <w:szCs w:val="20"/>
          <w:lang w:val="en-US"/>
        </w:rPr>
        <w:t xml:space="preserve"> </w:t>
      </w:r>
    </w:p>
    <w:p w14:paraId="60BC5EE1" w14:textId="1CC9713F" w:rsidR="004729A2" w:rsidRPr="00073CD8" w:rsidRDefault="00DE55F1" w:rsidP="00083E87">
      <w:pPr>
        <w:spacing w:line="240" w:lineRule="auto"/>
        <w:jc w:val="both"/>
        <w:rPr>
          <w:rFonts w:ascii="Times New Roman" w:hAnsi="Times New Roman" w:cs="Times New Roman"/>
          <w:i/>
          <w:iCs/>
          <w:sz w:val="20"/>
          <w:szCs w:val="20"/>
          <w:lang w:val="en-GB"/>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4</w:t>
      </w:r>
      <w:r w:rsidRPr="00F91957">
        <w:rPr>
          <w:rFonts w:ascii="Times New Roman" w:hAnsi="Times New Roman" w:cs="Times New Roman"/>
          <w:b/>
          <w:iCs/>
          <w:sz w:val="20"/>
          <w:szCs w:val="20"/>
          <w:lang w:val="en-GB"/>
        </w:rPr>
        <w:t>:</w:t>
      </w:r>
      <w:r w:rsidR="00882F6F">
        <w:rPr>
          <w:rFonts w:ascii="Times New Roman" w:hAnsi="Times New Roman" w:cs="Times New Roman"/>
          <w:b/>
          <w:iCs/>
          <w:sz w:val="20"/>
          <w:szCs w:val="20"/>
          <w:lang w:val="en-GB"/>
        </w:rPr>
        <w:t xml:space="preserve"> </w:t>
      </w:r>
      <w:r w:rsidR="00882F6F" w:rsidRPr="00073CD8">
        <w:rPr>
          <w:rFonts w:asciiTheme="majorBidi" w:hAnsiTheme="majorBidi" w:cstheme="majorBidi"/>
          <w:i/>
          <w:iCs/>
          <w:sz w:val="20"/>
          <w:szCs w:val="20"/>
          <w:lang w:val="en-US"/>
        </w:rPr>
        <w:t xml:space="preserve">For codebook based </w:t>
      </w:r>
      <w:r w:rsidR="00E77E46" w:rsidRPr="00073CD8">
        <w:rPr>
          <w:rFonts w:asciiTheme="majorBidi" w:hAnsiTheme="majorBidi" w:cstheme="majorBidi"/>
          <w:i/>
          <w:iCs/>
          <w:sz w:val="20"/>
          <w:szCs w:val="20"/>
          <w:lang w:val="en-US"/>
        </w:rPr>
        <w:t xml:space="preserve">STxMP </w:t>
      </w:r>
      <w:r w:rsidR="00882F6F" w:rsidRPr="00073CD8">
        <w:rPr>
          <w:rFonts w:asciiTheme="majorBidi" w:hAnsiTheme="majorBidi" w:cstheme="majorBidi"/>
          <w:i/>
          <w:iCs/>
          <w:sz w:val="20"/>
          <w:szCs w:val="20"/>
          <w:lang w:val="en-US"/>
        </w:rPr>
        <w:t>PUSCH</w:t>
      </w:r>
      <w:r w:rsidR="00E77E46" w:rsidRPr="00073CD8">
        <w:rPr>
          <w:rFonts w:asciiTheme="majorBidi" w:hAnsiTheme="majorBidi" w:cstheme="majorBidi"/>
          <w:i/>
          <w:iCs/>
          <w:sz w:val="20"/>
          <w:szCs w:val="20"/>
          <w:lang w:val="en-US"/>
        </w:rPr>
        <w:t xml:space="preserve"> Rel-17 SRI indication tables can be reused. </w:t>
      </w:r>
      <w:r w:rsidR="00DD7313" w:rsidRPr="00073CD8">
        <w:rPr>
          <w:rFonts w:asciiTheme="majorBidi" w:hAnsiTheme="majorBidi" w:cstheme="majorBidi"/>
          <w:i/>
          <w:iCs/>
          <w:sz w:val="20"/>
          <w:szCs w:val="20"/>
          <w:lang w:val="en-US"/>
        </w:rPr>
        <w:t xml:space="preserve">However, </w:t>
      </w:r>
      <w:r w:rsidR="002E0D41">
        <w:rPr>
          <w:rFonts w:asciiTheme="majorBidi" w:hAnsiTheme="majorBidi" w:cstheme="majorBidi"/>
          <w:i/>
          <w:iCs/>
          <w:sz w:val="20"/>
          <w:szCs w:val="20"/>
          <w:lang w:val="en-US"/>
        </w:rPr>
        <w:t xml:space="preserve">the </w:t>
      </w:r>
      <w:r w:rsidR="00DD7313" w:rsidRPr="00073CD8">
        <w:rPr>
          <w:rFonts w:asciiTheme="majorBidi" w:hAnsiTheme="majorBidi" w:cstheme="majorBidi"/>
          <w:i/>
          <w:iCs/>
          <w:sz w:val="20"/>
          <w:szCs w:val="20"/>
          <w:lang w:val="en-US"/>
        </w:rPr>
        <w:t xml:space="preserve">UE shall not assume that the </w:t>
      </w:r>
      <w:r w:rsidR="00DD7313" w:rsidRPr="00DD7313">
        <w:rPr>
          <w:rFonts w:asciiTheme="majorBidi" w:hAnsiTheme="majorBidi" w:cstheme="majorBidi"/>
          <w:i/>
          <w:iCs/>
          <w:sz w:val="20"/>
          <w:szCs w:val="20"/>
          <w:lang w:val="en-US"/>
        </w:rPr>
        <w:t xml:space="preserve">nrofSRS-Ports </w:t>
      </w:r>
      <w:r w:rsidR="00DD7313" w:rsidRPr="00073CD8">
        <w:rPr>
          <w:rFonts w:asciiTheme="majorBidi" w:hAnsiTheme="majorBidi" w:cstheme="majorBidi"/>
          <w:i/>
          <w:iCs/>
          <w:sz w:val="20"/>
          <w:szCs w:val="20"/>
          <w:lang w:val="en-US"/>
        </w:rPr>
        <w:t>for the two indicated SRS resources to be the same for the two indicated SRS resources</w:t>
      </w:r>
      <w:r w:rsidR="00531178">
        <w:rPr>
          <w:rFonts w:asciiTheme="majorBidi" w:hAnsiTheme="majorBidi" w:cstheme="majorBidi"/>
          <w:i/>
          <w:iCs/>
          <w:sz w:val="20"/>
          <w:szCs w:val="20"/>
          <w:lang w:val="en-US"/>
        </w:rPr>
        <w:t>.</w:t>
      </w:r>
    </w:p>
    <w:p w14:paraId="7417E265" w14:textId="5084BB3B" w:rsidR="00083E87" w:rsidRPr="00C413B9" w:rsidRDefault="00083E87" w:rsidP="009D426D">
      <w:pPr>
        <w:spacing w:line="240" w:lineRule="auto"/>
        <w:jc w:val="both"/>
        <w:rPr>
          <w:rFonts w:ascii="Times New Roman" w:hAnsi="Times New Roman" w:cs="Times New Roman"/>
          <w:sz w:val="20"/>
          <w:szCs w:val="20"/>
          <w:lang w:val="en-GB"/>
        </w:rPr>
      </w:pPr>
      <w:r w:rsidRPr="003D5FF9">
        <w:rPr>
          <w:rFonts w:asciiTheme="majorBidi" w:hAnsiTheme="majorBidi" w:cstheme="majorBidi"/>
          <w:sz w:val="20"/>
          <w:szCs w:val="20"/>
          <w:lang w:val="en-GB"/>
        </w:rPr>
        <w:t>Rel-17 baseline with two separate SRIs provides</w:t>
      </w:r>
      <w:r w:rsidR="00F83EEA">
        <w:rPr>
          <w:rFonts w:asciiTheme="majorBidi" w:hAnsiTheme="majorBidi" w:cstheme="majorBidi"/>
          <w:sz w:val="20"/>
          <w:szCs w:val="20"/>
          <w:lang w:val="en-GB"/>
        </w:rPr>
        <w:t xml:space="preserve"> </w:t>
      </w:r>
      <w:r w:rsidR="001D5D6C">
        <w:rPr>
          <w:rFonts w:asciiTheme="majorBidi" w:hAnsiTheme="majorBidi" w:cstheme="majorBidi"/>
          <w:sz w:val="20"/>
          <w:szCs w:val="20"/>
          <w:lang w:val="en-GB"/>
        </w:rPr>
        <w:t>a</w:t>
      </w:r>
      <w:r w:rsidRPr="003D5FF9">
        <w:rPr>
          <w:rFonts w:asciiTheme="majorBidi" w:hAnsiTheme="majorBidi" w:cstheme="majorBidi"/>
          <w:sz w:val="20"/>
          <w:szCs w:val="20"/>
          <w:lang w:val="en-GB"/>
        </w:rPr>
        <w:t xml:space="preserve"> feasible approach to indicate SRI for </w:t>
      </w:r>
      <w:r w:rsidR="00AC7A6B">
        <w:rPr>
          <w:rFonts w:asciiTheme="majorBidi" w:hAnsiTheme="majorBidi" w:cstheme="majorBidi"/>
          <w:sz w:val="20"/>
          <w:szCs w:val="20"/>
          <w:lang w:val="en-GB"/>
        </w:rPr>
        <w:t xml:space="preserve">both </w:t>
      </w:r>
      <w:r w:rsidRPr="003D5FF9">
        <w:rPr>
          <w:rFonts w:asciiTheme="majorBidi" w:hAnsiTheme="majorBidi" w:cstheme="majorBidi"/>
          <w:sz w:val="20"/>
          <w:szCs w:val="20"/>
          <w:lang w:val="en-GB"/>
        </w:rPr>
        <w:t xml:space="preserve">codebook and non-codebook based </w:t>
      </w:r>
      <w:r w:rsidR="003E5FD0" w:rsidRPr="003D5FF9">
        <w:rPr>
          <w:rFonts w:asciiTheme="majorBidi" w:hAnsiTheme="majorBidi" w:cstheme="majorBidi"/>
          <w:sz w:val="20"/>
          <w:szCs w:val="20"/>
          <w:lang w:val="en-GB"/>
        </w:rPr>
        <w:t>simultaneous</w:t>
      </w:r>
      <w:r w:rsidRPr="003D5FF9">
        <w:rPr>
          <w:rFonts w:asciiTheme="majorBidi" w:hAnsiTheme="majorBidi" w:cstheme="majorBidi"/>
          <w:sz w:val="20"/>
          <w:szCs w:val="20"/>
          <w:lang w:val="en-GB"/>
        </w:rPr>
        <w:t xml:space="preserve"> multi-panel PUSCH transmission.</w:t>
      </w:r>
      <w:r w:rsidR="00EC7073" w:rsidRPr="003D5FF9">
        <w:rPr>
          <w:rFonts w:asciiTheme="majorBidi" w:hAnsiTheme="majorBidi" w:cstheme="majorBidi"/>
          <w:sz w:val="20"/>
          <w:szCs w:val="20"/>
          <w:lang w:val="en-GB"/>
        </w:rPr>
        <w:t xml:space="preserve"> To enable full</w:t>
      </w:r>
      <w:r w:rsidR="00C02513" w:rsidRPr="003D5FF9">
        <w:rPr>
          <w:rFonts w:asciiTheme="majorBidi" w:hAnsiTheme="majorBidi" w:cstheme="majorBidi"/>
          <w:sz w:val="20"/>
          <w:szCs w:val="20"/>
          <w:lang w:val="en-GB"/>
        </w:rPr>
        <w:t xml:space="preserve"> </w:t>
      </w:r>
      <w:r w:rsidR="00931801" w:rsidRPr="003D5FF9">
        <w:rPr>
          <w:rFonts w:asciiTheme="majorBidi" w:hAnsiTheme="majorBidi" w:cstheme="majorBidi"/>
          <w:sz w:val="20"/>
          <w:szCs w:val="20"/>
          <w:lang w:val="en-GB"/>
        </w:rPr>
        <w:t xml:space="preserve">indication </w:t>
      </w:r>
      <w:r w:rsidR="00C02513" w:rsidRPr="003D5FF9">
        <w:rPr>
          <w:rFonts w:asciiTheme="majorBidi" w:hAnsiTheme="majorBidi" w:cstheme="majorBidi"/>
          <w:sz w:val="20"/>
          <w:szCs w:val="20"/>
          <w:lang w:val="en-GB"/>
        </w:rPr>
        <w:t>flexibility for different layer combination</w:t>
      </w:r>
      <w:r w:rsidR="00931801" w:rsidRPr="003D5FF9">
        <w:rPr>
          <w:rFonts w:asciiTheme="majorBidi" w:hAnsiTheme="majorBidi" w:cstheme="majorBidi"/>
          <w:sz w:val="20"/>
          <w:szCs w:val="20"/>
          <w:lang w:val="en-GB"/>
        </w:rPr>
        <w:t>s</w:t>
      </w:r>
      <w:r w:rsidR="00C02513" w:rsidRPr="003D5FF9">
        <w:rPr>
          <w:rFonts w:asciiTheme="majorBidi" w:hAnsiTheme="majorBidi" w:cstheme="majorBidi"/>
          <w:sz w:val="20"/>
          <w:szCs w:val="20"/>
          <w:lang w:val="en-GB"/>
        </w:rPr>
        <w:t xml:space="preserve"> </w:t>
      </w:r>
      <w:r w:rsidR="000916FE" w:rsidRPr="003D5FF9">
        <w:rPr>
          <w:rFonts w:asciiTheme="majorBidi" w:hAnsiTheme="majorBidi" w:cstheme="majorBidi"/>
          <w:sz w:val="20"/>
          <w:szCs w:val="20"/>
          <w:lang w:val="en-GB"/>
        </w:rPr>
        <w:t>in</w:t>
      </w:r>
      <w:r w:rsidR="00EC7073" w:rsidRPr="003D5FF9">
        <w:rPr>
          <w:rFonts w:asciiTheme="majorBidi" w:hAnsiTheme="majorBidi" w:cstheme="majorBidi"/>
          <w:sz w:val="20"/>
          <w:szCs w:val="20"/>
          <w:lang w:val="en-GB"/>
        </w:rPr>
        <w:t xml:space="preserve"> Rel-18</w:t>
      </w:r>
      <w:r w:rsidR="000916FE" w:rsidRPr="003D5FF9">
        <w:rPr>
          <w:rFonts w:asciiTheme="majorBidi" w:hAnsiTheme="majorBidi" w:cstheme="majorBidi"/>
          <w:sz w:val="20"/>
          <w:szCs w:val="20"/>
          <w:lang w:val="en-GB"/>
        </w:rPr>
        <w:t xml:space="preserve"> for</w:t>
      </w:r>
      <w:r w:rsidR="00C02513" w:rsidRPr="003D5FF9">
        <w:rPr>
          <w:rFonts w:asciiTheme="majorBidi" w:hAnsiTheme="majorBidi" w:cstheme="majorBidi"/>
          <w:sz w:val="20"/>
          <w:szCs w:val="20"/>
          <w:lang w:val="en-GB"/>
        </w:rPr>
        <w:t xml:space="preserve"> non-codebook based</w:t>
      </w:r>
      <w:r w:rsidR="000916FE" w:rsidRPr="003D5FF9">
        <w:rPr>
          <w:rFonts w:asciiTheme="majorBidi" w:hAnsiTheme="majorBidi" w:cstheme="majorBidi"/>
          <w:sz w:val="20"/>
          <w:szCs w:val="20"/>
          <w:lang w:val="en-GB"/>
        </w:rPr>
        <w:t xml:space="preserve"> PUSCH</w:t>
      </w:r>
      <w:r w:rsidR="00C02513" w:rsidRPr="003D5FF9">
        <w:rPr>
          <w:rFonts w:asciiTheme="majorBidi" w:hAnsiTheme="majorBidi" w:cstheme="majorBidi"/>
          <w:sz w:val="20"/>
          <w:szCs w:val="20"/>
          <w:lang w:val="en-GB"/>
        </w:rPr>
        <w:t xml:space="preserve">, Rel-17 layer indication restriction considering second SRI needs to be removed for Rel-18 specification. </w:t>
      </w:r>
    </w:p>
    <w:p w14:paraId="1CCC47EF" w14:textId="0B3E23FD" w:rsidR="00083E87" w:rsidRPr="003D5FF9" w:rsidRDefault="003D3732" w:rsidP="00083E87">
      <w:pPr>
        <w:spacing w:line="240" w:lineRule="auto"/>
        <w:jc w:val="both"/>
        <w:rPr>
          <w:rFonts w:ascii="Times New Roman" w:hAnsi="Times New Roman" w:cs="Times New Roman"/>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5</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C02513" w:rsidRPr="003D5FF9">
        <w:rPr>
          <w:rFonts w:asciiTheme="majorBidi" w:hAnsiTheme="majorBidi" w:cstheme="majorBidi"/>
          <w:i/>
          <w:sz w:val="20"/>
          <w:szCs w:val="20"/>
          <w:lang w:val="en-GB"/>
        </w:rPr>
        <w:t>For non-codebook based PUSCH, Rel-17 layer indication restrictions considering the second SRI needs to be removed for Rel-18 specification.</w:t>
      </w:r>
    </w:p>
    <w:p w14:paraId="1464524E" w14:textId="69F753DC" w:rsidR="00352EFD" w:rsidRPr="00C413B9" w:rsidRDefault="000916FE" w:rsidP="00352EFD">
      <w:pPr>
        <w:spacing w:line="240" w:lineRule="auto"/>
        <w:jc w:val="both"/>
        <w:rPr>
          <w:rFonts w:ascii="Times New Roman" w:hAnsi="Times New Roman" w:cs="Times New Roman"/>
          <w:sz w:val="20"/>
          <w:szCs w:val="20"/>
          <w:lang w:val="en-GB"/>
        </w:rPr>
      </w:pPr>
      <w:r w:rsidRPr="003D5FF9">
        <w:rPr>
          <w:rFonts w:asciiTheme="majorBidi" w:hAnsiTheme="majorBidi" w:cstheme="majorBidi"/>
          <w:sz w:val="20"/>
          <w:szCs w:val="20"/>
          <w:lang w:val="en-GB"/>
        </w:rPr>
        <w:t xml:space="preserve">To enable full </w:t>
      </w:r>
      <w:r w:rsidR="00BB360B" w:rsidRPr="003D5FF9">
        <w:rPr>
          <w:rFonts w:asciiTheme="majorBidi" w:hAnsiTheme="majorBidi" w:cstheme="majorBidi"/>
          <w:sz w:val="20"/>
          <w:szCs w:val="20"/>
          <w:lang w:val="en-GB"/>
        </w:rPr>
        <w:t xml:space="preserve">indication </w:t>
      </w:r>
      <w:r w:rsidRPr="003D5FF9">
        <w:rPr>
          <w:rFonts w:asciiTheme="majorBidi" w:hAnsiTheme="majorBidi" w:cstheme="majorBidi"/>
          <w:sz w:val="20"/>
          <w:szCs w:val="20"/>
          <w:lang w:val="en-GB"/>
        </w:rPr>
        <w:t>flexibility for different layer combination</w:t>
      </w:r>
      <w:r w:rsidR="00BB360B" w:rsidRPr="003D5FF9">
        <w:rPr>
          <w:rFonts w:asciiTheme="majorBidi" w:hAnsiTheme="majorBidi" w:cstheme="majorBidi"/>
          <w:sz w:val="20"/>
          <w:szCs w:val="20"/>
          <w:lang w:val="en-GB"/>
        </w:rPr>
        <w:t>s</w:t>
      </w:r>
      <w:r w:rsidRPr="003D5FF9">
        <w:rPr>
          <w:rFonts w:asciiTheme="majorBidi" w:hAnsiTheme="majorBidi" w:cstheme="majorBidi"/>
          <w:sz w:val="20"/>
          <w:szCs w:val="20"/>
          <w:lang w:val="en-GB"/>
        </w:rPr>
        <w:t xml:space="preserve"> in Rel-18 for codebook based PUSCH, Rel-17 layer indication restriction considering second TPMI needs to be removed for Rel-18 specification. </w:t>
      </w:r>
      <w:r w:rsidR="00352EFD">
        <w:rPr>
          <w:rFonts w:asciiTheme="majorBidi" w:hAnsiTheme="majorBidi" w:cstheme="majorBidi"/>
          <w:sz w:val="20"/>
          <w:szCs w:val="20"/>
          <w:lang w:val="en-GB"/>
        </w:rPr>
        <w:t xml:space="preserve">Furthermore, as discussed above, different number of </w:t>
      </w:r>
      <w:r w:rsidR="00352EFD" w:rsidRPr="00DD7313">
        <w:rPr>
          <w:rFonts w:asciiTheme="majorBidi" w:hAnsiTheme="majorBidi" w:cstheme="majorBidi"/>
          <w:i/>
          <w:iCs/>
          <w:sz w:val="20"/>
          <w:szCs w:val="20"/>
          <w:lang w:val="en-US"/>
        </w:rPr>
        <w:t>nrofSRS-Ports</w:t>
      </w:r>
      <w:r w:rsidR="00352EFD">
        <w:rPr>
          <w:rFonts w:asciiTheme="majorBidi" w:hAnsiTheme="majorBidi" w:cstheme="majorBidi"/>
          <w:i/>
          <w:iCs/>
          <w:sz w:val="20"/>
          <w:szCs w:val="20"/>
          <w:lang w:val="en-US"/>
        </w:rPr>
        <w:t xml:space="preserve"> </w:t>
      </w:r>
      <w:r w:rsidR="00352EFD" w:rsidRPr="00900CC4">
        <w:rPr>
          <w:rFonts w:asciiTheme="majorBidi" w:hAnsiTheme="majorBidi" w:cstheme="majorBidi"/>
          <w:sz w:val="20"/>
          <w:szCs w:val="20"/>
          <w:lang w:val="en-US"/>
        </w:rPr>
        <w:t xml:space="preserve">associated with </w:t>
      </w:r>
      <w:r w:rsidR="00352EFD">
        <w:rPr>
          <w:rFonts w:asciiTheme="majorBidi" w:hAnsiTheme="majorBidi" w:cstheme="majorBidi"/>
          <w:sz w:val="20"/>
          <w:szCs w:val="20"/>
          <w:lang w:val="en-US"/>
        </w:rPr>
        <w:t xml:space="preserve">the </w:t>
      </w:r>
      <w:r w:rsidR="00352EFD" w:rsidRPr="00900CC4">
        <w:rPr>
          <w:rFonts w:asciiTheme="majorBidi" w:hAnsiTheme="majorBidi" w:cstheme="majorBidi"/>
          <w:sz w:val="20"/>
          <w:szCs w:val="20"/>
          <w:lang w:val="en-US"/>
        </w:rPr>
        <w:t>first and second indicated SRI</w:t>
      </w:r>
      <w:r w:rsidR="00352EFD">
        <w:rPr>
          <w:rFonts w:asciiTheme="majorBidi" w:hAnsiTheme="majorBidi" w:cstheme="majorBidi"/>
          <w:sz w:val="20"/>
          <w:szCs w:val="20"/>
          <w:lang w:val="en-US"/>
        </w:rPr>
        <w:t xml:space="preserve"> need to be supported. As a result of this, </w:t>
      </w:r>
      <w:r w:rsidR="00766211">
        <w:rPr>
          <w:rFonts w:asciiTheme="majorBidi" w:hAnsiTheme="majorBidi" w:cstheme="majorBidi"/>
          <w:sz w:val="20"/>
          <w:szCs w:val="20"/>
          <w:lang w:val="en-US"/>
        </w:rPr>
        <w:t>two</w:t>
      </w:r>
      <w:r w:rsidR="002C334E">
        <w:rPr>
          <w:rFonts w:asciiTheme="majorBidi" w:hAnsiTheme="majorBidi" w:cstheme="majorBidi"/>
          <w:sz w:val="20"/>
          <w:szCs w:val="20"/>
          <w:lang w:val="en-US"/>
        </w:rPr>
        <w:t xml:space="preserve"> </w:t>
      </w:r>
      <w:r w:rsidR="00766211">
        <w:rPr>
          <w:rFonts w:asciiTheme="majorBidi" w:hAnsiTheme="majorBidi" w:cstheme="majorBidi"/>
          <w:sz w:val="20"/>
          <w:szCs w:val="20"/>
          <w:lang w:val="en-US"/>
        </w:rPr>
        <w:t>different</w:t>
      </w:r>
      <w:r w:rsidR="00352EFD">
        <w:rPr>
          <w:rFonts w:asciiTheme="majorBidi" w:hAnsiTheme="majorBidi" w:cstheme="majorBidi"/>
          <w:sz w:val="20"/>
          <w:szCs w:val="20"/>
          <w:lang w:val="en-US"/>
        </w:rPr>
        <w:t xml:space="preserve"> DCI codepoint fields associated with the first and second precoding information and number of layers need to provide similar indication flexib</w:t>
      </w:r>
      <w:r w:rsidR="005847D3">
        <w:rPr>
          <w:rFonts w:asciiTheme="majorBidi" w:hAnsiTheme="majorBidi" w:cstheme="majorBidi"/>
          <w:sz w:val="20"/>
          <w:szCs w:val="20"/>
          <w:lang w:val="en-US"/>
        </w:rPr>
        <w:t>i</w:t>
      </w:r>
      <w:r w:rsidR="00352EFD">
        <w:rPr>
          <w:rFonts w:asciiTheme="majorBidi" w:hAnsiTheme="majorBidi" w:cstheme="majorBidi"/>
          <w:sz w:val="20"/>
          <w:szCs w:val="20"/>
          <w:lang w:val="en-US"/>
        </w:rPr>
        <w:t>lity in terms of TPMI index and rank combinations. To enable support for th</w:t>
      </w:r>
      <w:r w:rsidR="00634D08">
        <w:rPr>
          <w:rFonts w:asciiTheme="majorBidi" w:hAnsiTheme="majorBidi" w:cstheme="majorBidi"/>
          <w:sz w:val="20"/>
          <w:szCs w:val="20"/>
          <w:lang w:val="en-US"/>
        </w:rPr>
        <w:t>e indication flexib</w:t>
      </w:r>
      <w:r w:rsidR="005847D3">
        <w:rPr>
          <w:rFonts w:asciiTheme="majorBidi" w:hAnsiTheme="majorBidi" w:cstheme="majorBidi"/>
          <w:sz w:val="20"/>
          <w:szCs w:val="20"/>
          <w:lang w:val="en-US"/>
        </w:rPr>
        <w:t>i</w:t>
      </w:r>
      <w:r w:rsidR="00634D08">
        <w:rPr>
          <w:rFonts w:asciiTheme="majorBidi" w:hAnsiTheme="majorBidi" w:cstheme="majorBidi"/>
          <w:sz w:val="20"/>
          <w:szCs w:val="20"/>
          <w:lang w:val="en-US"/>
        </w:rPr>
        <w:t>lity</w:t>
      </w:r>
      <w:r w:rsidR="00352EFD">
        <w:rPr>
          <w:rFonts w:asciiTheme="majorBidi" w:hAnsiTheme="majorBidi" w:cstheme="majorBidi"/>
          <w:sz w:val="20"/>
          <w:szCs w:val="20"/>
          <w:lang w:val="en-US"/>
        </w:rPr>
        <w:t xml:space="preserve">, both DCI codepoint fields should </w:t>
      </w:r>
      <w:r w:rsidR="0086361A">
        <w:rPr>
          <w:rFonts w:asciiTheme="majorBidi" w:hAnsiTheme="majorBidi" w:cstheme="majorBidi"/>
          <w:sz w:val="20"/>
          <w:szCs w:val="20"/>
          <w:lang w:val="en-US"/>
        </w:rPr>
        <w:t>apply</w:t>
      </w:r>
      <w:r w:rsidR="00352EFD">
        <w:rPr>
          <w:rFonts w:asciiTheme="majorBidi" w:hAnsiTheme="majorBidi" w:cstheme="majorBidi"/>
          <w:sz w:val="20"/>
          <w:szCs w:val="20"/>
          <w:lang w:val="en-US"/>
        </w:rPr>
        <w:t xml:space="preserve"> the </w:t>
      </w:r>
      <w:r w:rsidR="001E682B">
        <w:rPr>
          <w:rFonts w:asciiTheme="majorBidi" w:hAnsiTheme="majorBidi" w:cstheme="majorBidi"/>
          <w:sz w:val="20"/>
          <w:szCs w:val="20"/>
          <w:lang w:val="en-US"/>
        </w:rPr>
        <w:t xml:space="preserve">similar </w:t>
      </w:r>
      <w:r w:rsidR="00352EFD">
        <w:rPr>
          <w:rFonts w:asciiTheme="majorBidi" w:hAnsiTheme="majorBidi" w:cstheme="majorBidi"/>
          <w:sz w:val="20"/>
          <w:szCs w:val="20"/>
          <w:lang w:val="en-US"/>
        </w:rPr>
        <w:t xml:space="preserve"> indication tables with subject to different </w:t>
      </w:r>
      <w:r w:rsidR="00352EFD" w:rsidRPr="00DD7313">
        <w:rPr>
          <w:rFonts w:asciiTheme="majorBidi" w:hAnsiTheme="majorBidi" w:cstheme="majorBidi"/>
          <w:i/>
          <w:iCs/>
          <w:sz w:val="20"/>
          <w:szCs w:val="20"/>
          <w:lang w:val="en-US"/>
        </w:rPr>
        <w:t>nrofSRS-Ports</w:t>
      </w:r>
    </w:p>
    <w:p w14:paraId="12F841EF" w14:textId="03430060" w:rsidR="00465838" w:rsidRDefault="00BB360B" w:rsidP="00465838">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465838" w:rsidRPr="003D5FF9">
        <w:rPr>
          <w:rFonts w:asciiTheme="majorBidi" w:hAnsiTheme="majorBidi" w:cstheme="majorBidi"/>
          <w:i/>
          <w:sz w:val="20"/>
          <w:szCs w:val="20"/>
          <w:lang w:val="en-GB"/>
        </w:rPr>
        <w:t>For codebook based PUSCH, Rel-17 layer indication restrictions considering the second codepoint for precoding and number of layers needs to be removed for Rel-18 specification.</w:t>
      </w:r>
    </w:p>
    <w:p w14:paraId="25184642" w14:textId="7DAE24F0" w:rsidR="00B05A15" w:rsidRPr="00D565DF" w:rsidRDefault="00373D34" w:rsidP="00465838">
      <w:pPr>
        <w:spacing w:line="240" w:lineRule="auto"/>
        <w:jc w:val="both"/>
        <w:rPr>
          <w:rFonts w:asciiTheme="majorBidi" w:hAnsiTheme="majorBidi" w:cstheme="majorBidi"/>
          <w:bCs/>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7</w:t>
      </w:r>
      <w:r w:rsidRPr="003D5FF9">
        <w:rPr>
          <w:rFonts w:ascii="Times New Roman" w:hAnsi="Times New Roman" w:cs="Times New Roman"/>
          <w:b/>
          <w:i/>
          <w:sz w:val="20"/>
          <w:szCs w:val="20"/>
          <w:lang w:val="en-GB"/>
        </w:rPr>
        <w:t>:</w:t>
      </w:r>
      <w:r w:rsidR="00FF3281">
        <w:rPr>
          <w:rFonts w:ascii="Times New Roman" w:hAnsi="Times New Roman" w:cs="Times New Roman"/>
          <w:b/>
          <w:i/>
          <w:sz w:val="20"/>
          <w:szCs w:val="20"/>
          <w:lang w:val="en-GB"/>
        </w:rPr>
        <w:t xml:space="preserve"> </w:t>
      </w:r>
      <w:r w:rsidR="00A15F46" w:rsidRPr="003F0405">
        <w:rPr>
          <w:rFonts w:ascii="Times New Roman" w:hAnsi="Times New Roman" w:cs="Times New Roman"/>
          <w:bCs/>
          <w:i/>
          <w:sz w:val="20"/>
          <w:szCs w:val="20"/>
          <w:lang w:val="en-GB"/>
        </w:rPr>
        <w:t>It is beneficia</w:t>
      </w:r>
      <w:r w:rsidR="00A15F46" w:rsidRPr="00773830">
        <w:rPr>
          <w:rFonts w:ascii="Times New Roman" w:hAnsi="Times New Roman" w:cs="Times New Roman"/>
          <w:bCs/>
          <w:i/>
          <w:sz w:val="20"/>
          <w:szCs w:val="20"/>
          <w:lang w:val="en-GB"/>
        </w:rPr>
        <w:t>l to enab</w:t>
      </w:r>
      <w:r w:rsidR="00A15F46" w:rsidRPr="00C239F3">
        <w:rPr>
          <w:rFonts w:ascii="Times New Roman" w:hAnsi="Times New Roman" w:cs="Times New Roman"/>
          <w:bCs/>
          <w:i/>
          <w:sz w:val="20"/>
          <w:szCs w:val="20"/>
          <w:lang w:val="en-GB"/>
        </w:rPr>
        <w:t xml:space="preserve">le </w:t>
      </w:r>
      <w:r w:rsidR="00AD34CD" w:rsidRPr="00073CD8">
        <w:rPr>
          <w:rFonts w:asciiTheme="majorBidi" w:hAnsiTheme="majorBidi" w:cstheme="majorBidi"/>
          <w:bCs/>
          <w:i/>
          <w:sz w:val="20"/>
          <w:szCs w:val="20"/>
          <w:lang w:val="en-US"/>
        </w:rPr>
        <w:t xml:space="preserve">similar indication flexibility in terms of TPMI index and rank combinations for both </w:t>
      </w:r>
      <w:r w:rsidR="00D565DF" w:rsidRPr="00073CD8">
        <w:rPr>
          <w:rFonts w:asciiTheme="majorBidi" w:hAnsiTheme="majorBidi" w:cstheme="majorBidi"/>
          <w:bCs/>
          <w:i/>
          <w:sz w:val="20"/>
          <w:szCs w:val="20"/>
          <w:lang w:val="en-US"/>
        </w:rPr>
        <w:t>DCI codepoint fields associated with precoding information and number of layers</w:t>
      </w:r>
      <w:r w:rsidR="003F0405" w:rsidRPr="00073CD8">
        <w:rPr>
          <w:rFonts w:asciiTheme="majorBidi" w:hAnsiTheme="majorBidi" w:cstheme="majorBidi"/>
          <w:bCs/>
          <w:i/>
          <w:sz w:val="20"/>
          <w:szCs w:val="20"/>
          <w:lang w:val="en-US"/>
        </w:rPr>
        <w:t>.</w:t>
      </w:r>
      <w:r w:rsidR="00D565DF" w:rsidRPr="003F0405">
        <w:rPr>
          <w:rFonts w:asciiTheme="majorBidi" w:hAnsiTheme="majorBidi" w:cstheme="majorBidi"/>
          <w:bCs/>
          <w:sz w:val="20"/>
          <w:szCs w:val="20"/>
          <w:lang w:val="en-US"/>
        </w:rPr>
        <w:t xml:space="preserve"> </w:t>
      </w:r>
      <w:r w:rsidR="0027777F" w:rsidRPr="003F0405">
        <w:rPr>
          <w:rFonts w:asciiTheme="majorBidi" w:hAnsiTheme="majorBidi" w:cstheme="majorBidi"/>
          <w:bCs/>
          <w:sz w:val="20"/>
          <w:szCs w:val="20"/>
          <w:lang w:val="en-US"/>
        </w:rPr>
        <w:t xml:space="preserve"> </w:t>
      </w:r>
      <w:r w:rsidR="00AD34CD" w:rsidRPr="003F0405">
        <w:rPr>
          <w:rFonts w:asciiTheme="majorBidi" w:hAnsiTheme="majorBidi" w:cstheme="majorBidi"/>
          <w:bCs/>
          <w:sz w:val="20"/>
          <w:szCs w:val="20"/>
          <w:lang w:val="en-US"/>
        </w:rPr>
        <w:t xml:space="preserve"> </w:t>
      </w:r>
    </w:p>
    <w:p w14:paraId="3C5B1ACF" w14:textId="067EF0A9" w:rsidR="00F31643" w:rsidRPr="003D5FF9" w:rsidRDefault="00F31643" w:rsidP="00176F3A">
      <w:pPr>
        <w:jc w:val="both"/>
        <w:rPr>
          <w:rFonts w:ascii="Times New Roman" w:hAnsi="Times New Roman" w:cs="Times New Roman"/>
          <w:i/>
          <w:sz w:val="20"/>
          <w:szCs w:val="20"/>
          <w:lang w:val="en-GB"/>
        </w:rPr>
      </w:pPr>
      <w:r w:rsidRPr="003D5FF9">
        <w:rPr>
          <w:rFonts w:ascii="Times New Roman" w:hAnsi="Times New Roman" w:cs="Times New Roman"/>
          <w:sz w:val="20"/>
          <w:szCs w:val="20"/>
          <w:lang w:val="en-GB"/>
        </w:rPr>
        <w:lastRenderedPageBreak/>
        <w:t>Current specification</w:t>
      </w:r>
      <w:r w:rsidR="00955F96" w:rsidRPr="003D5FF9">
        <w:rPr>
          <w:rFonts w:ascii="Times New Roman" w:hAnsi="Times New Roman" w:cs="Times New Roman"/>
          <w:sz w:val="20"/>
          <w:szCs w:val="20"/>
          <w:lang w:val="en-GB"/>
        </w:rPr>
        <w:t xml:space="preserve"> </w:t>
      </w:r>
      <w:r w:rsidR="004F2B62" w:rsidRPr="003D5FF9">
        <w:rPr>
          <w:rFonts w:ascii="Times New Roman" w:hAnsi="Times New Roman" w:cs="Times New Roman"/>
          <w:sz w:val="20"/>
          <w:szCs w:val="20"/>
          <w:lang w:val="en-GB"/>
        </w:rPr>
        <w:t>defines</w:t>
      </w:r>
      <w:r w:rsidR="00955F96" w:rsidRPr="003D5FF9">
        <w:rPr>
          <w:rFonts w:ascii="Times New Roman" w:hAnsi="Times New Roman" w:cs="Times New Roman"/>
          <w:sz w:val="20"/>
          <w:szCs w:val="20"/>
          <w:lang w:val="en-GB"/>
        </w:rPr>
        <w:t xml:space="preserve"> that</w:t>
      </w:r>
      <w:r w:rsidR="00955F96" w:rsidRPr="003D5FF9">
        <w:rPr>
          <w:rFonts w:ascii="Times New Roman" w:hAnsi="Times New Roman" w:cs="Times New Roman"/>
          <w:i/>
          <w:sz w:val="20"/>
          <w:szCs w:val="20"/>
          <w:lang w:val="en-GB"/>
        </w:rPr>
        <w:t xml:space="preserve"> </w:t>
      </w:r>
      <w:r w:rsidR="004F2B62" w:rsidRPr="003D5FF9">
        <w:rPr>
          <w:rFonts w:ascii="Times New Roman" w:hAnsi="Times New Roman" w:cs="Times New Roman"/>
          <w:sz w:val="20"/>
          <w:szCs w:val="20"/>
          <w:lang w:val="en-GB"/>
        </w:rPr>
        <w:t xml:space="preserve">single </w:t>
      </w:r>
      <w:r w:rsidR="00955F96" w:rsidRPr="003D5FF9">
        <w:rPr>
          <w:rFonts w:asciiTheme="majorBidi" w:hAnsiTheme="majorBidi" w:cstheme="majorBidi"/>
          <w:sz w:val="20"/>
          <w:szCs w:val="20"/>
          <w:lang w:val="en-GB"/>
        </w:rPr>
        <w:t>precoding type</w:t>
      </w:r>
      <w:r w:rsidR="0014419E" w:rsidRPr="003D5FF9">
        <w:rPr>
          <w:rFonts w:asciiTheme="majorBidi" w:hAnsiTheme="majorBidi" w:cstheme="majorBidi"/>
          <w:sz w:val="20"/>
          <w:szCs w:val="20"/>
          <w:lang w:val="en-GB"/>
        </w:rPr>
        <w:t xml:space="preserve"> (i.e. </w:t>
      </w:r>
      <w:r w:rsidR="009D2E67" w:rsidRPr="003D5FF9">
        <w:rPr>
          <w:rFonts w:asciiTheme="majorBidi" w:hAnsiTheme="majorBidi" w:cstheme="majorBidi"/>
          <w:sz w:val="20"/>
          <w:szCs w:val="20"/>
          <w:lang w:val="en-GB"/>
        </w:rPr>
        <w:t>codebook or non-codebook</w:t>
      </w:r>
      <w:r w:rsidR="0014419E" w:rsidRPr="003D5FF9">
        <w:rPr>
          <w:rFonts w:asciiTheme="majorBidi" w:hAnsiTheme="majorBidi" w:cstheme="majorBidi"/>
          <w:sz w:val="20"/>
          <w:szCs w:val="20"/>
          <w:lang w:val="en-GB"/>
        </w:rPr>
        <w:t>)</w:t>
      </w:r>
      <w:r w:rsidR="00955F96" w:rsidRPr="003D5FF9">
        <w:rPr>
          <w:rFonts w:asciiTheme="majorBidi" w:hAnsiTheme="majorBidi" w:cstheme="majorBidi"/>
          <w:sz w:val="20"/>
          <w:szCs w:val="20"/>
          <w:lang w:val="en-GB"/>
        </w:rPr>
        <w:t xml:space="preserve"> is semi-statically configured and valid for all PUSCH transmissions within a cell. Therefore, </w:t>
      </w:r>
      <w:r w:rsidR="0014419E" w:rsidRPr="003D5FF9">
        <w:rPr>
          <w:rFonts w:asciiTheme="majorBidi" w:hAnsiTheme="majorBidi" w:cstheme="majorBidi"/>
          <w:sz w:val="20"/>
          <w:szCs w:val="20"/>
          <w:lang w:val="en-GB"/>
        </w:rPr>
        <w:t xml:space="preserve">the specification does not </w:t>
      </w:r>
      <w:r w:rsidR="00955F96" w:rsidRPr="003D5FF9">
        <w:rPr>
          <w:rFonts w:asciiTheme="majorBidi" w:hAnsiTheme="majorBidi" w:cstheme="majorBidi"/>
          <w:sz w:val="20"/>
          <w:szCs w:val="20"/>
          <w:lang w:val="en-GB"/>
        </w:rPr>
        <w:t xml:space="preserve">allow possibility adapt </w:t>
      </w:r>
      <w:r w:rsidR="008634D0" w:rsidRPr="003D5FF9">
        <w:rPr>
          <w:rFonts w:asciiTheme="majorBidi" w:hAnsiTheme="majorBidi" w:cstheme="majorBidi"/>
          <w:sz w:val="20"/>
          <w:szCs w:val="20"/>
          <w:lang w:val="en-GB"/>
        </w:rPr>
        <w:t xml:space="preserve">precoding </w:t>
      </w:r>
      <w:r w:rsidR="00955F96" w:rsidRPr="003D5FF9">
        <w:rPr>
          <w:rFonts w:asciiTheme="majorBidi" w:hAnsiTheme="majorBidi" w:cstheme="majorBidi"/>
          <w:sz w:val="20"/>
          <w:szCs w:val="20"/>
          <w:lang w:val="en-GB"/>
        </w:rPr>
        <w:t>type according to TRP specific channel conditions for each PUSCH transmission</w:t>
      </w:r>
      <w:r w:rsidR="004F2B62" w:rsidRPr="003D5FF9">
        <w:rPr>
          <w:rFonts w:asciiTheme="majorBidi" w:hAnsiTheme="majorBidi" w:cstheme="majorBidi"/>
          <w:sz w:val="20"/>
          <w:szCs w:val="20"/>
          <w:lang w:val="en-GB"/>
        </w:rPr>
        <w:t xml:space="preserve">. However, </w:t>
      </w:r>
      <w:r w:rsidR="008634D0" w:rsidRPr="003D5FF9">
        <w:rPr>
          <w:rFonts w:asciiTheme="majorBidi" w:hAnsiTheme="majorBidi" w:cstheme="majorBidi"/>
          <w:sz w:val="20"/>
          <w:szCs w:val="20"/>
          <w:lang w:val="en-GB"/>
        </w:rPr>
        <w:t xml:space="preserve">from </w:t>
      </w:r>
      <w:r w:rsidR="00892840" w:rsidRPr="003D5FF9">
        <w:rPr>
          <w:rFonts w:asciiTheme="majorBidi" w:hAnsiTheme="majorBidi" w:cstheme="majorBidi"/>
          <w:sz w:val="20"/>
          <w:szCs w:val="20"/>
          <w:lang w:val="en-GB"/>
        </w:rPr>
        <w:t xml:space="preserve">a </w:t>
      </w:r>
      <w:r w:rsidR="008634D0" w:rsidRPr="003D5FF9">
        <w:rPr>
          <w:rFonts w:asciiTheme="majorBidi" w:hAnsiTheme="majorBidi" w:cstheme="majorBidi"/>
          <w:sz w:val="20"/>
          <w:szCs w:val="20"/>
          <w:lang w:val="en-GB"/>
        </w:rPr>
        <w:t xml:space="preserve">system perspective, </w:t>
      </w:r>
      <w:r w:rsidR="004F2B62" w:rsidRPr="003D5FF9">
        <w:rPr>
          <w:rFonts w:asciiTheme="majorBidi" w:hAnsiTheme="majorBidi" w:cstheme="majorBidi"/>
          <w:sz w:val="20"/>
          <w:szCs w:val="20"/>
          <w:lang w:val="en-GB"/>
        </w:rPr>
        <w:t xml:space="preserve">this can be seen as </w:t>
      </w:r>
      <w:r w:rsidR="000E5CFB" w:rsidRPr="003D5FF9">
        <w:rPr>
          <w:rFonts w:asciiTheme="majorBidi" w:hAnsiTheme="majorBidi" w:cstheme="majorBidi"/>
          <w:sz w:val="20"/>
          <w:szCs w:val="20"/>
          <w:lang w:val="en-GB"/>
        </w:rPr>
        <w:t xml:space="preserve">a </w:t>
      </w:r>
      <w:r w:rsidR="004F2B62" w:rsidRPr="003D5FF9">
        <w:rPr>
          <w:rFonts w:asciiTheme="majorBidi" w:hAnsiTheme="majorBidi" w:cstheme="majorBidi"/>
          <w:sz w:val="20"/>
          <w:szCs w:val="20"/>
          <w:lang w:val="en-GB"/>
        </w:rPr>
        <w:t>beneficial</w:t>
      </w:r>
      <w:r w:rsidR="008634D0" w:rsidRPr="003D5FF9">
        <w:rPr>
          <w:rFonts w:asciiTheme="majorBidi" w:hAnsiTheme="majorBidi" w:cstheme="majorBidi"/>
          <w:sz w:val="20"/>
          <w:szCs w:val="20"/>
          <w:lang w:val="en-GB"/>
        </w:rPr>
        <w:t xml:space="preserve"> feature</w:t>
      </w:r>
      <w:r w:rsidR="004F2B62" w:rsidRPr="003D5FF9">
        <w:rPr>
          <w:rFonts w:asciiTheme="majorBidi" w:hAnsiTheme="majorBidi" w:cstheme="majorBidi"/>
          <w:sz w:val="20"/>
          <w:szCs w:val="20"/>
          <w:lang w:val="en-GB"/>
        </w:rPr>
        <w:t xml:space="preserve"> </w:t>
      </w:r>
      <w:r w:rsidR="008634D0" w:rsidRPr="003D5FF9">
        <w:rPr>
          <w:rFonts w:asciiTheme="majorBidi" w:hAnsiTheme="majorBidi" w:cstheme="majorBidi"/>
          <w:sz w:val="20"/>
          <w:szCs w:val="20"/>
          <w:lang w:val="en-GB"/>
        </w:rPr>
        <w:t>for providing further performance enhancement</w:t>
      </w:r>
      <w:r w:rsidR="00727386" w:rsidRPr="003D5FF9">
        <w:rPr>
          <w:rFonts w:asciiTheme="majorBidi" w:hAnsiTheme="majorBidi" w:cstheme="majorBidi"/>
          <w:sz w:val="20"/>
          <w:szCs w:val="20"/>
          <w:lang w:val="en-GB"/>
        </w:rPr>
        <w:t>s</w:t>
      </w:r>
      <w:r w:rsidR="008634D0" w:rsidRPr="003D5FF9">
        <w:rPr>
          <w:rFonts w:asciiTheme="majorBidi" w:hAnsiTheme="majorBidi" w:cstheme="majorBidi"/>
          <w:sz w:val="20"/>
          <w:szCs w:val="20"/>
          <w:lang w:val="en-GB"/>
        </w:rPr>
        <w:t xml:space="preserve"> into simultaneous multi-panel PUSCH transmission </w:t>
      </w:r>
      <w:r w:rsidR="004F2B62" w:rsidRPr="003D5FF9">
        <w:rPr>
          <w:rFonts w:asciiTheme="majorBidi" w:hAnsiTheme="majorBidi" w:cstheme="majorBidi"/>
          <w:sz w:val="20"/>
          <w:szCs w:val="20"/>
          <w:lang w:val="en-GB"/>
        </w:rPr>
        <w:t>because channel conditions associated with links between different TRPs and UE may vary significantly.</w:t>
      </w:r>
      <w:r w:rsidR="00727386" w:rsidRPr="003D5FF9">
        <w:rPr>
          <w:rFonts w:asciiTheme="majorBidi" w:hAnsiTheme="majorBidi" w:cstheme="majorBidi"/>
          <w:sz w:val="20"/>
          <w:szCs w:val="20"/>
          <w:lang w:val="en-GB"/>
        </w:rPr>
        <w:t xml:space="preserve"> Furthermore, additional performance gains can be expected when different precoding types could be jointly </w:t>
      </w:r>
      <w:r w:rsidR="001E6642" w:rsidRPr="003D5FF9">
        <w:rPr>
          <w:rFonts w:asciiTheme="majorBidi" w:hAnsiTheme="majorBidi" w:cstheme="majorBidi"/>
          <w:sz w:val="20"/>
          <w:szCs w:val="20"/>
          <w:lang w:val="en-GB"/>
        </w:rPr>
        <w:t xml:space="preserve">used </w:t>
      </w:r>
      <w:r w:rsidR="00727386" w:rsidRPr="003D5FF9">
        <w:rPr>
          <w:rFonts w:asciiTheme="majorBidi" w:hAnsiTheme="majorBidi" w:cstheme="majorBidi"/>
          <w:sz w:val="20"/>
          <w:szCs w:val="20"/>
          <w:lang w:val="en-GB"/>
        </w:rPr>
        <w:t>for simultaneous multi-panel PUSCH transmission</w:t>
      </w:r>
      <w:r w:rsidR="001E6642" w:rsidRPr="003D5FF9">
        <w:rPr>
          <w:rFonts w:asciiTheme="majorBidi" w:hAnsiTheme="majorBidi" w:cstheme="majorBidi"/>
          <w:sz w:val="20"/>
          <w:szCs w:val="20"/>
          <w:lang w:val="en-GB"/>
        </w:rPr>
        <w:t xml:space="preserve"> in M-TRP operation</w:t>
      </w:r>
      <w:r w:rsidR="00727386" w:rsidRPr="003D5FF9">
        <w:rPr>
          <w:rFonts w:asciiTheme="majorBidi" w:hAnsiTheme="majorBidi" w:cstheme="majorBidi"/>
          <w:sz w:val="20"/>
          <w:szCs w:val="20"/>
          <w:lang w:val="en-GB"/>
        </w:rPr>
        <w:t xml:space="preserve">.   </w:t>
      </w:r>
      <w:r w:rsidR="004F2B62" w:rsidRPr="003D5FF9">
        <w:rPr>
          <w:rFonts w:asciiTheme="majorBidi" w:hAnsiTheme="majorBidi" w:cstheme="majorBidi"/>
          <w:sz w:val="20"/>
          <w:szCs w:val="20"/>
          <w:lang w:val="en-GB"/>
        </w:rPr>
        <w:t xml:space="preserve">   </w:t>
      </w:r>
    </w:p>
    <w:p w14:paraId="7372A6AD" w14:textId="1CCC0B51" w:rsidR="00F8494C" w:rsidRDefault="00727386" w:rsidP="00176F3A">
      <w:pPr>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8</w:t>
      </w:r>
      <w:r w:rsidRPr="003D5FF9">
        <w:rPr>
          <w:rFonts w:ascii="Times New Roman" w:hAnsi="Times New Roman" w:cs="Times New Roman"/>
          <w:b/>
          <w:i/>
          <w:sz w:val="20"/>
          <w:szCs w:val="20"/>
          <w:lang w:val="en-GB"/>
        </w:rPr>
        <w:t>:</w:t>
      </w:r>
      <w:r w:rsidR="00F8494C" w:rsidRPr="003D5FF9">
        <w:rPr>
          <w:rFonts w:asciiTheme="majorBidi" w:hAnsiTheme="majorBidi" w:cstheme="majorBidi"/>
          <w:i/>
          <w:sz w:val="20"/>
          <w:szCs w:val="20"/>
          <w:lang w:val="en-GB"/>
        </w:rPr>
        <w:t xml:space="preserve"> Current specification supports only use of single precoding type (i.e. codebook or non-codebook) for all PUSCH transmissions in a cell </w:t>
      </w:r>
      <w:r w:rsidR="00172E1C" w:rsidRPr="003D5FF9">
        <w:rPr>
          <w:rFonts w:asciiTheme="majorBidi" w:hAnsiTheme="majorBidi" w:cstheme="majorBidi"/>
          <w:i/>
          <w:sz w:val="20"/>
          <w:szCs w:val="20"/>
          <w:lang w:val="en-GB"/>
        </w:rPr>
        <w:t>limiting performance of simultaneous multi-panel PUSCH transmission in M-TRP operation.</w:t>
      </w:r>
    </w:p>
    <w:p w14:paraId="45378185" w14:textId="77777777" w:rsidR="000B2D17" w:rsidRDefault="000B2D17" w:rsidP="000B2D17">
      <w:pPr>
        <w:jc w:val="both"/>
        <w:rPr>
          <w:rFonts w:asciiTheme="majorBidi" w:hAnsiTheme="majorBidi" w:cstheme="majorBidi"/>
          <w:i/>
          <w:sz w:val="20"/>
          <w:szCs w:val="20"/>
          <w:lang w:val="en-GB"/>
        </w:rPr>
      </w:pPr>
    </w:p>
    <w:tbl>
      <w:tblPr>
        <w:tblStyle w:val="TableGrid"/>
        <w:tblW w:w="0" w:type="auto"/>
        <w:tblLook w:val="04A0" w:firstRow="1" w:lastRow="0" w:firstColumn="1" w:lastColumn="0" w:noHBand="0" w:noVBand="1"/>
      </w:tblPr>
      <w:tblGrid>
        <w:gridCol w:w="9629"/>
      </w:tblGrid>
      <w:tr w:rsidR="000B2D17" w:rsidRPr="00187390" w14:paraId="3D0EFABF" w14:textId="77777777" w:rsidTr="00864B18">
        <w:tc>
          <w:tcPr>
            <w:tcW w:w="9629" w:type="dxa"/>
          </w:tcPr>
          <w:p w14:paraId="7D70AD65" w14:textId="77777777" w:rsidR="000B2D17" w:rsidRPr="00F94375" w:rsidRDefault="000B2D17" w:rsidP="00752165">
            <w:pPr>
              <w:spacing w:after="0"/>
              <w:rPr>
                <w:rFonts w:ascii="Times New Roman" w:hAnsi="Times New Roman" w:cs="Times New Roman"/>
                <w:b/>
                <w:bCs/>
                <w:sz w:val="20"/>
                <w:szCs w:val="20"/>
                <w:highlight w:val="green"/>
                <w:lang w:val="en-CA" w:eastAsia="zh-CN"/>
              </w:rPr>
            </w:pPr>
            <w:r w:rsidRPr="00F94375">
              <w:rPr>
                <w:rFonts w:ascii="Times New Roman" w:hAnsi="Times New Roman" w:cs="Times New Roman"/>
                <w:b/>
                <w:bCs/>
                <w:sz w:val="20"/>
                <w:szCs w:val="20"/>
                <w:highlight w:val="green"/>
                <w:lang w:val="en-CA" w:eastAsia="zh-CN"/>
              </w:rPr>
              <w:t>RAN1#110bis Agreement</w:t>
            </w:r>
          </w:p>
          <w:p w14:paraId="66B8F2FA" w14:textId="77777777" w:rsidR="000B2D17" w:rsidRPr="00F94375" w:rsidRDefault="000B2D17" w:rsidP="00864B18">
            <w:pPr>
              <w:pStyle w:val="ListParagraph"/>
              <w:ind w:left="0"/>
              <w:jc w:val="both"/>
              <w:rPr>
                <w:rFonts w:ascii="Times New Roman" w:hAnsi="Times New Roman" w:cs="Times New Roman"/>
                <w:bCs/>
                <w:sz w:val="20"/>
                <w:szCs w:val="20"/>
                <w:lang w:val="en-CA"/>
              </w:rPr>
            </w:pPr>
            <w:r w:rsidRPr="00F94375">
              <w:rPr>
                <w:rFonts w:ascii="Times New Roman" w:hAnsi="Times New Roman" w:cs="Times New Roman"/>
                <w:bCs/>
                <w:sz w:val="20"/>
                <w:szCs w:val="20"/>
                <w:lang w:val="en-CA"/>
              </w:rPr>
              <w:t>Support dynamic switching between SDM scheme of single-DCI based STxMP PUSCH and sTRP transmission</w:t>
            </w:r>
          </w:p>
          <w:p w14:paraId="604E4140" w14:textId="77777777" w:rsidR="000B2D17" w:rsidRPr="00F94375" w:rsidRDefault="000B2D17" w:rsidP="00864B18">
            <w:pPr>
              <w:pStyle w:val="ListParagraph"/>
              <w:numPr>
                <w:ilvl w:val="0"/>
                <w:numId w:val="42"/>
              </w:numPr>
              <w:spacing w:line="240" w:lineRule="auto"/>
              <w:contextualSpacing w:val="0"/>
              <w:jc w:val="both"/>
              <w:rPr>
                <w:rFonts w:ascii="Times New Roman" w:hAnsi="Times New Roman" w:cs="Times New Roman"/>
                <w:bCs/>
                <w:sz w:val="20"/>
                <w:szCs w:val="20"/>
                <w:lang w:val="en-CA"/>
              </w:rPr>
            </w:pPr>
            <w:r w:rsidRPr="00F94375">
              <w:rPr>
                <w:rFonts w:ascii="Times New Roman" w:hAnsi="Times New Roman" w:cs="Times New Roman"/>
                <w:bCs/>
                <w:sz w:val="20"/>
                <w:szCs w:val="20"/>
                <w:lang w:val="en-US"/>
              </w:rPr>
              <w:t>FFS the indication of dynamic switching</w:t>
            </w:r>
          </w:p>
          <w:p w14:paraId="352A2BB0" w14:textId="77777777" w:rsidR="000B2D17" w:rsidRPr="00F94375" w:rsidRDefault="000B2D17" w:rsidP="00864B18">
            <w:pPr>
              <w:pStyle w:val="ListParagraph"/>
              <w:numPr>
                <w:ilvl w:val="0"/>
                <w:numId w:val="42"/>
              </w:numPr>
              <w:spacing w:line="240" w:lineRule="auto"/>
              <w:contextualSpacing w:val="0"/>
              <w:jc w:val="both"/>
              <w:rPr>
                <w:rFonts w:ascii="Times New Roman" w:hAnsi="Times New Roman" w:cs="Times New Roman"/>
                <w:bCs/>
                <w:sz w:val="20"/>
                <w:szCs w:val="20"/>
                <w:lang w:val="en-CA"/>
              </w:rPr>
            </w:pPr>
            <w:r w:rsidRPr="00F94375">
              <w:rPr>
                <w:rFonts w:ascii="Times New Roman" w:hAnsi="Times New Roman" w:cs="Times New Roman"/>
                <w:bCs/>
                <w:sz w:val="20"/>
                <w:szCs w:val="20"/>
                <w:lang w:val="en-CA"/>
              </w:rPr>
              <w:t>FFS: max number of layers when switching to sTRP transmission</w:t>
            </w:r>
          </w:p>
          <w:p w14:paraId="2DDAC6F2" w14:textId="77777777" w:rsidR="000B2D17" w:rsidRPr="00F94375" w:rsidRDefault="000B2D17" w:rsidP="00864B18">
            <w:pPr>
              <w:spacing w:after="0" w:line="240" w:lineRule="auto"/>
              <w:ind w:left="1440"/>
              <w:rPr>
                <w:rFonts w:ascii="Times New Roman" w:hAnsi="Times New Roman" w:cs="Times New Roman"/>
                <w:sz w:val="20"/>
                <w:lang w:val="en-CA"/>
              </w:rPr>
            </w:pPr>
          </w:p>
        </w:tc>
      </w:tr>
    </w:tbl>
    <w:p w14:paraId="1D28AF14" w14:textId="77777777" w:rsidR="000B2D17" w:rsidRDefault="000B2D17" w:rsidP="00176F3A">
      <w:pPr>
        <w:jc w:val="both"/>
        <w:rPr>
          <w:rFonts w:asciiTheme="majorBidi" w:hAnsiTheme="majorBidi" w:cstheme="majorBidi"/>
          <w:i/>
          <w:sz w:val="20"/>
          <w:szCs w:val="20"/>
          <w:lang w:val="en-GB"/>
        </w:rPr>
      </w:pPr>
    </w:p>
    <w:tbl>
      <w:tblPr>
        <w:tblStyle w:val="TableGrid"/>
        <w:tblW w:w="0" w:type="auto"/>
        <w:tblLook w:val="04A0" w:firstRow="1" w:lastRow="0" w:firstColumn="1" w:lastColumn="0" w:noHBand="0" w:noVBand="1"/>
      </w:tblPr>
      <w:tblGrid>
        <w:gridCol w:w="9629"/>
      </w:tblGrid>
      <w:tr w:rsidR="000A7D03" w:rsidRPr="00187390" w14:paraId="34CF5A4F" w14:textId="77777777" w:rsidTr="00864B18">
        <w:tc>
          <w:tcPr>
            <w:tcW w:w="9629" w:type="dxa"/>
          </w:tcPr>
          <w:p w14:paraId="71C4B2C9" w14:textId="77777777" w:rsidR="000A7D03" w:rsidRPr="009E650F" w:rsidRDefault="000A7D03" w:rsidP="00752165">
            <w:pPr>
              <w:spacing w:after="0"/>
              <w:rPr>
                <w:rFonts w:ascii="Times New Roman" w:hAnsi="Times New Roman" w:cs="Times New Roman"/>
                <w:b/>
                <w:bCs/>
                <w:sz w:val="20"/>
                <w:szCs w:val="20"/>
                <w:highlight w:val="green"/>
                <w:lang w:val="en-CA" w:eastAsia="zh-CN"/>
              </w:rPr>
            </w:pPr>
            <w:r w:rsidRPr="00C410AD">
              <w:rPr>
                <w:rFonts w:ascii="Times New Roman" w:hAnsi="Times New Roman" w:cs="Times New Roman"/>
                <w:b/>
                <w:bCs/>
                <w:sz w:val="20"/>
                <w:szCs w:val="20"/>
                <w:highlight w:val="green"/>
                <w:lang w:val="en-CA" w:eastAsia="zh-CN"/>
              </w:rPr>
              <w:t>RAN1</w:t>
            </w:r>
            <w:r w:rsidRPr="00B7628A">
              <w:rPr>
                <w:rFonts w:ascii="Times New Roman" w:hAnsi="Times New Roman" w:cs="Times New Roman"/>
                <w:b/>
                <w:bCs/>
                <w:sz w:val="20"/>
                <w:szCs w:val="20"/>
                <w:highlight w:val="green"/>
                <w:lang w:val="en-CA" w:eastAsia="zh-CN"/>
              </w:rPr>
              <w:t xml:space="preserve">#110bis </w:t>
            </w:r>
            <w:r w:rsidRPr="009E650F">
              <w:rPr>
                <w:rFonts w:ascii="Times New Roman" w:hAnsi="Times New Roman" w:cs="Times New Roman"/>
                <w:b/>
                <w:bCs/>
                <w:sz w:val="20"/>
                <w:szCs w:val="20"/>
                <w:highlight w:val="green"/>
                <w:lang w:val="en-CA" w:eastAsia="zh-CN"/>
              </w:rPr>
              <w:t>Agreement</w:t>
            </w:r>
          </w:p>
          <w:p w14:paraId="6F371BBD" w14:textId="77777777" w:rsidR="00ED4FB5" w:rsidRPr="00073CD8" w:rsidRDefault="00ED4FB5" w:rsidP="00752165">
            <w:pPr>
              <w:spacing w:after="0"/>
              <w:rPr>
                <w:rFonts w:ascii="Times New Roman" w:hAnsi="Times New Roman" w:cs="Times New Roman"/>
                <w:bCs/>
                <w:sz w:val="20"/>
                <w:szCs w:val="20"/>
                <w:lang w:val="en-CA" w:eastAsia="zh-CN"/>
              </w:rPr>
            </w:pPr>
            <w:r w:rsidRPr="00073CD8">
              <w:rPr>
                <w:rFonts w:ascii="Times New Roman" w:hAnsi="Times New Roman" w:cs="Times New Roman"/>
                <w:bCs/>
                <w:sz w:val="20"/>
                <w:szCs w:val="20"/>
                <w:lang w:val="en-CA" w:eastAsia="zh-CN"/>
              </w:rPr>
              <w:t xml:space="preserve">For the switching between SDM scheme of single-DCI based STxMP PUSCH and Rel-17 mTRP </w:t>
            </w:r>
            <w:r w:rsidRPr="00073CD8">
              <w:rPr>
                <w:rFonts w:ascii="Times New Roman" w:hAnsi="Times New Roman" w:cs="Times New Roman"/>
                <w:bCs/>
                <w:sz w:val="20"/>
                <w:szCs w:val="20"/>
                <w:lang w:val="en-US" w:eastAsia="zh-CN"/>
              </w:rPr>
              <w:t xml:space="preserve">PUSCH TDM scheme, </w:t>
            </w:r>
            <w:r w:rsidRPr="00073CD8">
              <w:rPr>
                <w:rFonts w:ascii="Times New Roman" w:hAnsi="Times New Roman" w:cs="Times New Roman"/>
                <w:bCs/>
                <w:sz w:val="20"/>
                <w:szCs w:val="20"/>
                <w:lang w:val="en-CA" w:eastAsia="zh-CN"/>
              </w:rPr>
              <w:t>Alt2 is supported. FFS: Whether Alt1 is supported in addition to Alt2.</w:t>
            </w:r>
          </w:p>
          <w:p w14:paraId="3030162D" w14:textId="77777777" w:rsidR="00ED4FB5" w:rsidRPr="00073CD8" w:rsidRDefault="00ED4FB5" w:rsidP="00ED4FB5">
            <w:pPr>
              <w:pStyle w:val="ListParagraph"/>
              <w:numPr>
                <w:ilvl w:val="0"/>
                <w:numId w:val="42"/>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Alt1: Support dynamic switching between SDM scheme of single-DCI based STxMP PUSCH and Rel-17 mTRP PUSCH TDM scheme</w:t>
            </w:r>
          </w:p>
          <w:p w14:paraId="3FCF8135" w14:textId="77777777" w:rsidR="00ED4FB5" w:rsidRPr="00073CD8" w:rsidRDefault="00ED4FB5" w:rsidP="00ED4FB5">
            <w:pPr>
              <w:pStyle w:val="ListParagraph"/>
              <w:numPr>
                <w:ilvl w:val="1"/>
                <w:numId w:val="42"/>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FFS: how to support dynamic switching, e.g., using the indicated PUSCH repetition number</w:t>
            </w:r>
          </w:p>
          <w:p w14:paraId="169CA553" w14:textId="77777777" w:rsidR="00ED4FB5" w:rsidRPr="00073CD8" w:rsidRDefault="00ED4FB5" w:rsidP="00ED4FB5">
            <w:pPr>
              <w:pStyle w:val="ListParagraph"/>
              <w:numPr>
                <w:ilvl w:val="1"/>
                <w:numId w:val="42"/>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Note: It is up to gNB implementation to configure SDM scheme of single-DCI based STxMP PUSCH or Rel-17 mTRP PUSCH TDM scheme or both of them in RRC. Dynamic switching between them is only when both schemes are configured in RRC.</w:t>
            </w:r>
          </w:p>
          <w:p w14:paraId="127F172E" w14:textId="77777777" w:rsidR="00ED4FB5" w:rsidRPr="00073CD8" w:rsidRDefault="00ED4FB5" w:rsidP="00ED4FB5">
            <w:pPr>
              <w:pStyle w:val="ListParagraph"/>
              <w:numPr>
                <w:ilvl w:val="0"/>
                <w:numId w:val="42"/>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Alt2: Support RRC-based switching between SDM scheme of single-DCI based STxMP PUSCH and Rel-17 mTRP PUSCH TDM scheme</w:t>
            </w:r>
          </w:p>
          <w:p w14:paraId="24DC5C58" w14:textId="77777777" w:rsidR="000A7D03" w:rsidRPr="00F91957" w:rsidRDefault="000A7D03" w:rsidP="00073CD8">
            <w:pPr>
              <w:pStyle w:val="ListParagraph"/>
              <w:spacing w:line="240" w:lineRule="auto"/>
              <w:contextualSpacing w:val="0"/>
              <w:jc w:val="both"/>
              <w:rPr>
                <w:rFonts w:ascii="Times New Roman" w:hAnsi="Times New Roman" w:cs="Times New Roman"/>
                <w:sz w:val="20"/>
                <w:lang w:val="en-CA"/>
              </w:rPr>
            </w:pPr>
          </w:p>
        </w:tc>
      </w:tr>
    </w:tbl>
    <w:p w14:paraId="480CF56D" w14:textId="77777777" w:rsidR="000B2D17" w:rsidRDefault="000B2D17" w:rsidP="00176F3A">
      <w:pPr>
        <w:jc w:val="both"/>
        <w:rPr>
          <w:rFonts w:asciiTheme="majorBidi" w:hAnsiTheme="majorBidi" w:cstheme="majorBidi"/>
          <w:i/>
          <w:sz w:val="20"/>
          <w:szCs w:val="20"/>
          <w:lang w:val="en-US"/>
        </w:rPr>
      </w:pPr>
    </w:p>
    <w:p w14:paraId="7014ED2E" w14:textId="7E5EA43B" w:rsidR="00E035BC" w:rsidRPr="00073CD8" w:rsidRDefault="00BF26B1" w:rsidP="00176F3A">
      <w:pPr>
        <w:jc w:val="both"/>
        <w:rPr>
          <w:rFonts w:ascii="Times New Roman" w:hAnsi="Times New Roman" w:cs="Times New Roman"/>
          <w:i/>
          <w:sz w:val="20"/>
          <w:szCs w:val="20"/>
          <w:lang w:val="en-US"/>
        </w:rPr>
      </w:pPr>
      <w:r>
        <w:rPr>
          <w:rFonts w:ascii="Times New Roman" w:hAnsi="Times New Roman" w:cs="Times New Roman"/>
          <w:sz w:val="20"/>
          <w:szCs w:val="20"/>
          <w:lang w:val="en-US"/>
        </w:rPr>
        <w:t xml:space="preserve"> </w:t>
      </w:r>
      <w:r w:rsidR="00615E13">
        <w:rPr>
          <w:rFonts w:ascii="Times New Roman" w:hAnsi="Times New Roman" w:cs="Times New Roman"/>
          <w:sz w:val="20"/>
          <w:szCs w:val="20"/>
          <w:lang w:val="en-US"/>
        </w:rPr>
        <w:t xml:space="preserve">In </w:t>
      </w:r>
      <w:r w:rsidR="00EE2D7D" w:rsidRPr="00073CD8">
        <w:rPr>
          <w:rFonts w:ascii="Times New Roman" w:hAnsi="Times New Roman" w:cs="Times New Roman"/>
          <w:sz w:val="20"/>
          <w:szCs w:val="20"/>
          <w:lang w:val="en-US"/>
        </w:rPr>
        <w:t xml:space="preserve">Rel-18 new PUSCH transmission schemes (i.e. </w:t>
      </w:r>
      <w:r w:rsidR="00DE6772" w:rsidRPr="00073CD8">
        <w:rPr>
          <w:rFonts w:ascii="Times New Roman" w:hAnsi="Times New Roman" w:cs="Times New Roman"/>
          <w:sz w:val="20"/>
          <w:szCs w:val="20"/>
          <w:lang w:val="en-US"/>
        </w:rPr>
        <w:t xml:space="preserve">STxMP </w:t>
      </w:r>
      <w:r w:rsidR="00EE2D7D" w:rsidRPr="00073CD8">
        <w:rPr>
          <w:rFonts w:ascii="Times New Roman" w:hAnsi="Times New Roman" w:cs="Times New Roman"/>
          <w:sz w:val="20"/>
          <w:szCs w:val="20"/>
          <w:lang w:val="en-US"/>
        </w:rPr>
        <w:t>SDM and SFN)</w:t>
      </w:r>
      <w:r w:rsidR="00615E13">
        <w:rPr>
          <w:rFonts w:ascii="Times New Roman" w:hAnsi="Times New Roman" w:cs="Times New Roman"/>
          <w:sz w:val="20"/>
          <w:szCs w:val="20"/>
          <w:lang w:val="en-US"/>
        </w:rPr>
        <w:t xml:space="preserve"> </w:t>
      </w:r>
      <w:r w:rsidR="00EE2D7D" w:rsidRPr="00073CD8">
        <w:rPr>
          <w:rFonts w:ascii="Times New Roman" w:hAnsi="Times New Roman" w:cs="Times New Roman"/>
          <w:sz w:val="20"/>
          <w:szCs w:val="20"/>
          <w:lang w:val="en-US"/>
        </w:rPr>
        <w:t xml:space="preserve">in addition to existing PUSCH transmission schemes </w:t>
      </w:r>
      <w:r w:rsidR="007106E3" w:rsidRPr="00073CD8">
        <w:rPr>
          <w:rFonts w:ascii="Times New Roman" w:hAnsi="Times New Roman" w:cs="Times New Roman"/>
          <w:sz w:val="20"/>
          <w:szCs w:val="20"/>
          <w:lang w:val="en-US"/>
        </w:rPr>
        <w:t xml:space="preserve">such as </w:t>
      </w:r>
      <w:r w:rsidR="00EE2D7D" w:rsidRPr="00073CD8">
        <w:rPr>
          <w:rFonts w:ascii="Times New Roman" w:hAnsi="Times New Roman" w:cs="Times New Roman"/>
          <w:sz w:val="20"/>
          <w:szCs w:val="20"/>
          <w:lang w:val="en-US"/>
        </w:rPr>
        <w:t>single-shot and repeated PUSCH (Rel</w:t>
      </w:r>
      <w:r w:rsidR="002B2C5C">
        <w:rPr>
          <w:rFonts w:ascii="Times New Roman" w:hAnsi="Times New Roman" w:cs="Times New Roman"/>
          <w:sz w:val="20"/>
          <w:szCs w:val="20"/>
          <w:lang w:val="en-US"/>
        </w:rPr>
        <w:t>-</w:t>
      </w:r>
      <w:r w:rsidR="00EE2D7D" w:rsidRPr="00073CD8">
        <w:rPr>
          <w:rFonts w:ascii="Times New Roman" w:hAnsi="Times New Roman" w:cs="Times New Roman"/>
          <w:sz w:val="20"/>
          <w:szCs w:val="20"/>
          <w:lang w:val="en-US"/>
        </w:rPr>
        <w:t>15) and PUSCH repetition with beam diversity (Rel17)</w:t>
      </w:r>
      <w:r w:rsidR="007C2410">
        <w:rPr>
          <w:rFonts w:ascii="Times New Roman" w:hAnsi="Times New Roman" w:cs="Times New Roman"/>
          <w:sz w:val="20"/>
          <w:szCs w:val="20"/>
          <w:lang w:val="en-US"/>
        </w:rPr>
        <w:t xml:space="preserve"> are introduced</w:t>
      </w:r>
      <w:r w:rsidR="00EE2D7D" w:rsidRPr="00073CD8">
        <w:rPr>
          <w:rFonts w:ascii="Times New Roman" w:hAnsi="Times New Roman" w:cs="Times New Roman"/>
          <w:sz w:val="20"/>
          <w:szCs w:val="20"/>
          <w:lang w:val="en-US"/>
        </w:rPr>
        <w:t>.</w:t>
      </w:r>
      <w:r w:rsidR="00140C20">
        <w:rPr>
          <w:rFonts w:ascii="Times New Roman" w:hAnsi="Times New Roman" w:cs="Times New Roman"/>
          <w:sz w:val="20"/>
          <w:szCs w:val="20"/>
          <w:lang w:val="en-US"/>
        </w:rPr>
        <w:t xml:space="preserve"> In</w:t>
      </w:r>
      <w:r w:rsidR="009B1B85">
        <w:rPr>
          <w:rFonts w:ascii="Times New Roman" w:hAnsi="Times New Roman" w:cs="Times New Roman"/>
          <w:sz w:val="20"/>
          <w:szCs w:val="20"/>
          <w:lang w:val="en-US"/>
        </w:rPr>
        <w:t xml:space="preserve"> RAN1#110bis</w:t>
      </w:r>
      <w:r w:rsidR="008D5C39">
        <w:rPr>
          <w:rFonts w:ascii="Times New Roman" w:hAnsi="Times New Roman" w:cs="Times New Roman"/>
          <w:sz w:val="20"/>
          <w:szCs w:val="20"/>
          <w:lang w:val="en-US"/>
        </w:rPr>
        <w:t xml:space="preserve"> meeting, it remained for further </w:t>
      </w:r>
      <w:r w:rsidR="004E0BBB">
        <w:rPr>
          <w:rFonts w:ascii="Times New Roman" w:hAnsi="Times New Roman" w:cs="Times New Roman"/>
          <w:sz w:val="20"/>
          <w:szCs w:val="20"/>
          <w:lang w:val="en-US"/>
        </w:rPr>
        <w:t xml:space="preserve">study how </w:t>
      </w:r>
      <w:r w:rsidR="002908B7">
        <w:rPr>
          <w:rFonts w:ascii="Times New Roman" w:hAnsi="Times New Roman" w:cs="Times New Roman"/>
          <w:sz w:val="20"/>
          <w:szCs w:val="20"/>
          <w:lang w:val="en-US"/>
        </w:rPr>
        <w:t xml:space="preserve">to enable dynamic switching between </w:t>
      </w:r>
      <w:r w:rsidR="00705C05" w:rsidRPr="00900CC4">
        <w:rPr>
          <w:rFonts w:ascii="Times New Roman" w:hAnsi="Times New Roman" w:cs="Times New Roman"/>
          <w:bCs/>
          <w:sz w:val="20"/>
          <w:szCs w:val="20"/>
          <w:lang w:val="en-CA"/>
        </w:rPr>
        <w:t>SDM scheme of single-DCI based STxMP PUSCH and sTRP transmission</w:t>
      </w:r>
      <w:r w:rsidR="00705C05">
        <w:rPr>
          <w:rFonts w:ascii="Times New Roman" w:hAnsi="Times New Roman" w:cs="Times New Roman"/>
          <w:bCs/>
          <w:sz w:val="20"/>
          <w:szCs w:val="20"/>
          <w:lang w:val="en-CA"/>
        </w:rPr>
        <w:t>.</w:t>
      </w:r>
    </w:p>
    <w:p w14:paraId="767BA467" w14:textId="0FCF700F" w:rsidR="00250E42" w:rsidRDefault="00220705" w:rsidP="00416176">
      <w:p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Since</w:t>
      </w:r>
      <w:r w:rsidR="00D74E29">
        <w:rPr>
          <w:rFonts w:asciiTheme="majorBidi" w:hAnsiTheme="majorBidi" w:cstheme="majorBidi"/>
          <w:sz w:val="20"/>
          <w:szCs w:val="20"/>
          <w:lang w:val="en-GB"/>
        </w:rPr>
        <w:t xml:space="preserve"> </w:t>
      </w:r>
      <w:r w:rsidR="00416176" w:rsidRPr="003D5FF9">
        <w:rPr>
          <w:rFonts w:asciiTheme="majorBidi" w:hAnsiTheme="majorBidi" w:cstheme="majorBidi"/>
          <w:sz w:val="20"/>
          <w:szCs w:val="20"/>
          <w:lang w:val="en-GB"/>
        </w:rPr>
        <w:t xml:space="preserve">Rel-17 </w:t>
      </w:r>
      <w:r>
        <w:rPr>
          <w:rFonts w:asciiTheme="majorBidi" w:hAnsiTheme="majorBidi" w:cstheme="majorBidi"/>
          <w:sz w:val="20"/>
          <w:szCs w:val="20"/>
          <w:lang w:val="en-GB"/>
        </w:rPr>
        <w:t>provides</w:t>
      </w:r>
      <w:r w:rsidR="00FB1C76">
        <w:rPr>
          <w:rFonts w:asciiTheme="majorBidi" w:hAnsiTheme="majorBidi" w:cstheme="majorBidi"/>
          <w:sz w:val="20"/>
          <w:szCs w:val="20"/>
          <w:lang w:val="en-GB"/>
        </w:rPr>
        <w:t xml:space="preserve"> support for</w:t>
      </w:r>
      <w:r>
        <w:rPr>
          <w:rFonts w:asciiTheme="majorBidi" w:hAnsiTheme="majorBidi" w:cstheme="majorBidi"/>
          <w:sz w:val="20"/>
          <w:szCs w:val="20"/>
          <w:lang w:val="en-GB"/>
        </w:rPr>
        <w:t xml:space="preserve"> dynamic </w:t>
      </w:r>
      <w:r w:rsidR="00533071">
        <w:rPr>
          <w:rFonts w:asciiTheme="majorBidi" w:hAnsiTheme="majorBidi" w:cstheme="majorBidi"/>
          <w:sz w:val="20"/>
          <w:szCs w:val="20"/>
          <w:lang w:val="en-GB"/>
        </w:rPr>
        <w:t>switching bet</w:t>
      </w:r>
      <w:r w:rsidR="00636163">
        <w:rPr>
          <w:rFonts w:asciiTheme="majorBidi" w:hAnsiTheme="majorBidi" w:cstheme="majorBidi"/>
          <w:sz w:val="20"/>
          <w:szCs w:val="20"/>
          <w:lang w:val="en-GB"/>
        </w:rPr>
        <w:t xml:space="preserve">ween </w:t>
      </w:r>
      <w:r w:rsidR="00217263">
        <w:rPr>
          <w:rFonts w:asciiTheme="majorBidi" w:hAnsiTheme="majorBidi" w:cstheme="majorBidi"/>
          <w:sz w:val="20"/>
          <w:szCs w:val="20"/>
          <w:lang w:val="en-GB"/>
        </w:rPr>
        <w:t xml:space="preserve">sTPR and </w:t>
      </w:r>
      <w:r w:rsidR="00311867">
        <w:rPr>
          <w:rFonts w:asciiTheme="majorBidi" w:hAnsiTheme="majorBidi" w:cstheme="majorBidi"/>
          <w:sz w:val="20"/>
          <w:szCs w:val="20"/>
          <w:lang w:val="en-GB"/>
        </w:rPr>
        <w:t>PUSCH</w:t>
      </w:r>
      <w:r w:rsidR="00FB1C76">
        <w:rPr>
          <w:rFonts w:asciiTheme="majorBidi" w:hAnsiTheme="majorBidi" w:cstheme="majorBidi"/>
          <w:sz w:val="20"/>
          <w:szCs w:val="20"/>
          <w:lang w:val="en-GB"/>
        </w:rPr>
        <w:t xml:space="preserve"> TDM repetition </w:t>
      </w:r>
      <w:r w:rsidR="00CA5953">
        <w:rPr>
          <w:rFonts w:asciiTheme="majorBidi" w:hAnsiTheme="majorBidi" w:cstheme="majorBidi"/>
          <w:sz w:val="20"/>
          <w:szCs w:val="20"/>
          <w:lang w:val="en-GB"/>
        </w:rPr>
        <w:t xml:space="preserve">transmission modes via </w:t>
      </w:r>
      <w:r w:rsidR="00DE20AC">
        <w:rPr>
          <w:rFonts w:asciiTheme="majorBidi" w:hAnsiTheme="majorBidi" w:cstheme="majorBidi"/>
          <w:sz w:val="20"/>
          <w:szCs w:val="20"/>
          <w:lang w:val="en-GB"/>
        </w:rPr>
        <w:t>SRS resource indicator</w:t>
      </w:r>
      <w:r w:rsidR="004B319D">
        <w:rPr>
          <w:rFonts w:asciiTheme="majorBidi" w:hAnsiTheme="majorBidi" w:cstheme="majorBidi"/>
          <w:sz w:val="20"/>
          <w:szCs w:val="20"/>
          <w:lang w:val="en-GB"/>
        </w:rPr>
        <w:t xml:space="preserve">, it would be </w:t>
      </w:r>
      <w:r w:rsidR="00216D74">
        <w:rPr>
          <w:rFonts w:asciiTheme="majorBidi" w:hAnsiTheme="majorBidi" w:cstheme="majorBidi"/>
          <w:sz w:val="20"/>
          <w:szCs w:val="20"/>
          <w:lang w:val="en-GB"/>
        </w:rPr>
        <w:t xml:space="preserve">reasonable </w:t>
      </w:r>
      <w:r w:rsidR="00360E87">
        <w:rPr>
          <w:rFonts w:asciiTheme="majorBidi" w:hAnsiTheme="majorBidi" w:cstheme="majorBidi"/>
          <w:sz w:val="20"/>
          <w:szCs w:val="20"/>
          <w:lang w:val="en-GB"/>
        </w:rPr>
        <w:t xml:space="preserve">to </w:t>
      </w:r>
      <w:r w:rsidR="00A95B85">
        <w:rPr>
          <w:rFonts w:asciiTheme="majorBidi" w:hAnsiTheme="majorBidi" w:cstheme="majorBidi"/>
          <w:sz w:val="20"/>
          <w:szCs w:val="20"/>
          <w:lang w:val="en-GB"/>
        </w:rPr>
        <w:t xml:space="preserve">extend Rel-17 </w:t>
      </w:r>
      <w:r w:rsidR="00E2116F">
        <w:rPr>
          <w:rFonts w:asciiTheme="majorBidi" w:hAnsiTheme="majorBidi" w:cstheme="majorBidi"/>
          <w:sz w:val="20"/>
          <w:szCs w:val="20"/>
          <w:lang w:val="en-GB"/>
        </w:rPr>
        <w:t xml:space="preserve">SRS resource indicator </w:t>
      </w:r>
      <w:r w:rsidR="002B749F">
        <w:rPr>
          <w:rFonts w:asciiTheme="majorBidi" w:hAnsiTheme="majorBidi" w:cstheme="majorBidi"/>
          <w:sz w:val="20"/>
          <w:szCs w:val="20"/>
          <w:lang w:val="en-GB"/>
        </w:rPr>
        <w:t xml:space="preserve">mechanism to support also </w:t>
      </w:r>
      <w:r w:rsidR="002573A6">
        <w:rPr>
          <w:rFonts w:asciiTheme="majorBidi" w:hAnsiTheme="majorBidi" w:cstheme="majorBidi"/>
          <w:sz w:val="20"/>
          <w:szCs w:val="20"/>
          <w:lang w:val="en-GB"/>
        </w:rPr>
        <w:t xml:space="preserve">dynamic switching </w:t>
      </w:r>
      <w:r w:rsidR="00BF747C">
        <w:rPr>
          <w:rFonts w:asciiTheme="majorBidi" w:hAnsiTheme="majorBidi" w:cstheme="majorBidi"/>
          <w:sz w:val="20"/>
          <w:szCs w:val="20"/>
          <w:lang w:val="en-GB"/>
        </w:rPr>
        <w:t xml:space="preserve">also </w:t>
      </w:r>
      <w:r w:rsidR="002573A6">
        <w:rPr>
          <w:rFonts w:asciiTheme="majorBidi" w:hAnsiTheme="majorBidi" w:cstheme="majorBidi"/>
          <w:sz w:val="20"/>
          <w:szCs w:val="20"/>
          <w:lang w:val="en-GB"/>
        </w:rPr>
        <w:t xml:space="preserve">between </w:t>
      </w:r>
      <w:r w:rsidR="00E26D88">
        <w:rPr>
          <w:rFonts w:asciiTheme="majorBidi" w:hAnsiTheme="majorBidi" w:cstheme="majorBidi"/>
          <w:sz w:val="20"/>
          <w:szCs w:val="20"/>
          <w:lang w:val="en-GB"/>
        </w:rPr>
        <w:t xml:space="preserve">different </w:t>
      </w:r>
      <w:r w:rsidR="002573A6">
        <w:rPr>
          <w:rFonts w:asciiTheme="majorBidi" w:hAnsiTheme="majorBidi" w:cstheme="majorBidi"/>
          <w:sz w:val="20"/>
          <w:szCs w:val="20"/>
          <w:lang w:val="en-GB"/>
        </w:rPr>
        <w:t>Rel-18 transmission modes</w:t>
      </w:r>
      <w:r w:rsidR="005A413F">
        <w:rPr>
          <w:rFonts w:asciiTheme="majorBidi" w:hAnsiTheme="majorBidi" w:cstheme="majorBidi"/>
          <w:sz w:val="20"/>
          <w:szCs w:val="20"/>
          <w:lang w:val="en-GB"/>
        </w:rPr>
        <w:t>, i.e.</w:t>
      </w:r>
      <w:r w:rsidR="00E82ABD">
        <w:rPr>
          <w:rFonts w:asciiTheme="majorBidi" w:hAnsiTheme="majorBidi" w:cstheme="majorBidi"/>
          <w:sz w:val="20"/>
          <w:szCs w:val="20"/>
          <w:lang w:val="en-GB"/>
        </w:rPr>
        <w:t>,</w:t>
      </w:r>
      <w:r w:rsidR="005A413F">
        <w:rPr>
          <w:rFonts w:asciiTheme="majorBidi" w:hAnsiTheme="majorBidi" w:cstheme="majorBidi"/>
          <w:sz w:val="20"/>
          <w:szCs w:val="20"/>
          <w:lang w:val="en-GB"/>
        </w:rPr>
        <w:t xml:space="preserve"> </w:t>
      </w:r>
      <w:r w:rsidR="005A413F" w:rsidRPr="003D5FF9">
        <w:rPr>
          <w:rFonts w:asciiTheme="majorBidi" w:hAnsiTheme="majorBidi" w:cstheme="majorBidi"/>
          <w:sz w:val="20"/>
          <w:szCs w:val="20"/>
          <w:lang w:val="en-GB"/>
        </w:rPr>
        <w:t xml:space="preserve">SDM </w:t>
      </w:r>
      <w:r w:rsidR="005A413F">
        <w:rPr>
          <w:rFonts w:asciiTheme="majorBidi" w:hAnsiTheme="majorBidi" w:cstheme="majorBidi"/>
          <w:sz w:val="20"/>
          <w:szCs w:val="20"/>
          <w:lang w:val="en-GB"/>
        </w:rPr>
        <w:t>or SFN,</w:t>
      </w:r>
      <w:r w:rsidR="00E26D88">
        <w:rPr>
          <w:rFonts w:asciiTheme="majorBidi" w:hAnsiTheme="majorBidi" w:cstheme="majorBidi"/>
          <w:sz w:val="20"/>
          <w:szCs w:val="20"/>
          <w:lang w:val="en-GB"/>
        </w:rPr>
        <w:t xml:space="preserve"> (covering all switching combinations between Rel-15,</w:t>
      </w:r>
      <w:r w:rsidR="008B2C26">
        <w:rPr>
          <w:rFonts w:asciiTheme="majorBidi" w:hAnsiTheme="majorBidi" w:cstheme="majorBidi"/>
          <w:sz w:val="20"/>
          <w:szCs w:val="20"/>
          <w:lang w:val="en-GB"/>
        </w:rPr>
        <w:t xml:space="preserve"> </w:t>
      </w:r>
      <w:r w:rsidR="00E26D88">
        <w:rPr>
          <w:rFonts w:asciiTheme="majorBidi" w:hAnsiTheme="majorBidi" w:cstheme="majorBidi"/>
          <w:sz w:val="20"/>
          <w:szCs w:val="20"/>
          <w:lang w:val="en-GB"/>
        </w:rPr>
        <w:t>Rel-17 and Rel-18)</w:t>
      </w:r>
      <w:r w:rsidR="002573A6">
        <w:rPr>
          <w:rFonts w:asciiTheme="majorBidi" w:hAnsiTheme="majorBidi" w:cstheme="majorBidi"/>
          <w:sz w:val="20"/>
          <w:szCs w:val="20"/>
          <w:lang w:val="en-GB"/>
        </w:rPr>
        <w:t xml:space="preserve">. </w:t>
      </w:r>
      <w:r w:rsidR="007B32CC">
        <w:rPr>
          <w:rFonts w:asciiTheme="majorBidi" w:hAnsiTheme="majorBidi" w:cstheme="majorBidi"/>
          <w:sz w:val="20"/>
          <w:szCs w:val="20"/>
          <w:lang w:val="en-GB"/>
        </w:rPr>
        <w:t>In practice,</w:t>
      </w:r>
      <w:r w:rsidR="00250E42">
        <w:rPr>
          <w:rFonts w:asciiTheme="majorBidi" w:hAnsiTheme="majorBidi" w:cstheme="majorBidi"/>
          <w:sz w:val="20"/>
          <w:szCs w:val="20"/>
          <w:lang w:val="en-GB"/>
        </w:rPr>
        <w:t xml:space="preserve"> </w:t>
      </w:r>
      <w:r w:rsidR="00C12F61">
        <w:rPr>
          <w:rFonts w:asciiTheme="majorBidi" w:hAnsiTheme="majorBidi" w:cstheme="majorBidi"/>
          <w:sz w:val="20"/>
          <w:szCs w:val="20"/>
          <w:lang w:val="en-GB"/>
        </w:rPr>
        <w:t>it</w:t>
      </w:r>
      <w:r w:rsidR="000219E5">
        <w:rPr>
          <w:rFonts w:asciiTheme="majorBidi" w:hAnsiTheme="majorBidi" w:cstheme="majorBidi"/>
          <w:sz w:val="20"/>
          <w:szCs w:val="20"/>
          <w:lang w:val="en-GB"/>
        </w:rPr>
        <w:t xml:space="preserve"> means that </w:t>
      </w:r>
      <w:r w:rsidR="00264296">
        <w:rPr>
          <w:rFonts w:asciiTheme="majorBidi" w:hAnsiTheme="majorBidi" w:cstheme="majorBidi"/>
          <w:sz w:val="20"/>
          <w:szCs w:val="20"/>
          <w:lang w:val="en-GB"/>
        </w:rPr>
        <w:t xml:space="preserve">the </w:t>
      </w:r>
      <w:r w:rsidR="00264296" w:rsidRPr="003D5FF9">
        <w:rPr>
          <w:rFonts w:asciiTheme="majorBidi" w:hAnsiTheme="majorBidi" w:cstheme="majorBidi"/>
          <w:sz w:val="20"/>
          <w:szCs w:val="20"/>
          <w:lang w:val="en-GB"/>
        </w:rPr>
        <w:t xml:space="preserve">value range of </w:t>
      </w:r>
      <w:r w:rsidR="0094621F">
        <w:rPr>
          <w:rFonts w:asciiTheme="majorBidi" w:hAnsiTheme="majorBidi" w:cstheme="majorBidi"/>
          <w:sz w:val="20"/>
          <w:szCs w:val="20"/>
          <w:lang w:val="en-GB"/>
        </w:rPr>
        <w:t xml:space="preserve">codepoint field for </w:t>
      </w:r>
      <w:r w:rsidR="00264296" w:rsidRPr="003D5FF9">
        <w:rPr>
          <w:rFonts w:asciiTheme="majorBidi" w:hAnsiTheme="majorBidi" w:cstheme="majorBidi"/>
          <w:sz w:val="20"/>
          <w:szCs w:val="20"/>
          <w:lang w:val="en-GB"/>
        </w:rPr>
        <w:t>SRS resource set indicat</w:t>
      </w:r>
      <w:r w:rsidR="00264296">
        <w:rPr>
          <w:rFonts w:asciiTheme="majorBidi" w:hAnsiTheme="majorBidi" w:cstheme="majorBidi"/>
          <w:sz w:val="20"/>
          <w:szCs w:val="20"/>
          <w:lang w:val="en-GB"/>
        </w:rPr>
        <w:t>or</w:t>
      </w:r>
      <w:r w:rsidR="0094621F">
        <w:rPr>
          <w:rFonts w:asciiTheme="majorBidi" w:hAnsiTheme="majorBidi" w:cstheme="majorBidi"/>
          <w:sz w:val="20"/>
          <w:szCs w:val="20"/>
          <w:lang w:val="en-GB"/>
        </w:rPr>
        <w:t xml:space="preserve"> is extended</w:t>
      </w:r>
      <w:r w:rsidR="007B32CC">
        <w:rPr>
          <w:rFonts w:asciiTheme="majorBidi" w:hAnsiTheme="majorBidi" w:cstheme="majorBidi"/>
          <w:sz w:val="20"/>
          <w:szCs w:val="20"/>
          <w:lang w:val="en-GB"/>
        </w:rPr>
        <w:t>.</w:t>
      </w:r>
      <w:r w:rsidR="00303CFB">
        <w:rPr>
          <w:rFonts w:asciiTheme="majorBidi" w:hAnsiTheme="majorBidi" w:cstheme="majorBidi"/>
          <w:sz w:val="20"/>
          <w:szCs w:val="20"/>
          <w:lang w:val="en-GB"/>
        </w:rPr>
        <w:t xml:space="preserve"> </w:t>
      </w:r>
      <w:r w:rsidR="00740BA0" w:rsidRPr="00073CD8">
        <w:rPr>
          <w:rFonts w:ascii="Times New Roman" w:hAnsi="Times New Roman" w:cs="Times New Roman"/>
          <w:sz w:val="20"/>
          <w:szCs w:val="20"/>
          <w:lang w:val="en-GB"/>
        </w:rPr>
        <w:fldChar w:fldCharType="begin"/>
      </w:r>
      <w:r w:rsidR="00740BA0" w:rsidRPr="00073CD8">
        <w:rPr>
          <w:rFonts w:ascii="Times New Roman" w:hAnsi="Times New Roman" w:cs="Times New Roman"/>
          <w:sz w:val="20"/>
          <w:szCs w:val="20"/>
          <w:lang w:val="en-GB"/>
        </w:rPr>
        <w:instrText xml:space="preserve"> REF _Ref118411342 \h </w:instrText>
      </w:r>
      <w:r w:rsidR="00B97944">
        <w:rPr>
          <w:rFonts w:ascii="Times New Roman" w:hAnsi="Times New Roman" w:cs="Times New Roman"/>
          <w:sz w:val="20"/>
          <w:szCs w:val="20"/>
          <w:lang w:val="en-GB"/>
        </w:rPr>
        <w:instrText xml:space="preserve"> \* MERGEFORMAT </w:instrText>
      </w:r>
      <w:r w:rsidR="00740BA0" w:rsidRPr="00073CD8">
        <w:rPr>
          <w:rFonts w:ascii="Times New Roman" w:hAnsi="Times New Roman" w:cs="Times New Roman"/>
          <w:sz w:val="20"/>
          <w:szCs w:val="20"/>
          <w:lang w:val="en-GB"/>
        </w:rPr>
      </w:r>
      <w:r w:rsidR="00740BA0" w:rsidRPr="00073CD8">
        <w:rPr>
          <w:rFonts w:ascii="Times New Roman" w:hAnsi="Times New Roman" w:cs="Times New Roman"/>
          <w:sz w:val="20"/>
          <w:szCs w:val="20"/>
          <w:lang w:val="en-GB"/>
        </w:rPr>
        <w:fldChar w:fldCharType="separate"/>
      </w:r>
      <w:r w:rsidR="00740BA0" w:rsidRPr="00073CD8">
        <w:rPr>
          <w:rFonts w:ascii="Times New Roman" w:hAnsi="Times New Roman" w:cs="Times New Roman"/>
          <w:lang w:val="en-US"/>
        </w:rPr>
        <w:t xml:space="preserve">Table </w:t>
      </w:r>
      <w:r w:rsidR="00740BA0" w:rsidRPr="00073CD8">
        <w:rPr>
          <w:rFonts w:ascii="Times New Roman" w:hAnsi="Times New Roman" w:cs="Times New Roman"/>
          <w:noProof/>
          <w:lang w:val="en-US"/>
        </w:rPr>
        <w:t>1</w:t>
      </w:r>
      <w:r w:rsidR="00740BA0" w:rsidRPr="00073CD8">
        <w:rPr>
          <w:rFonts w:ascii="Times New Roman" w:hAnsi="Times New Roman" w:cs="Times New Roman"/>
          <w:sz w:val="20"/>
          <w:szCs w:val="20"/>
          <w:lang w:val="en-GB"/>
        </w:rPr>
        <w:fldChar w:fldCharType="end"/>
      </w:r>
      <w:r w:rsidR="00740BA0" w:rsidRPr="00073CD8">
        <w:rPr>
          <w:rFonts w:ascii="Times New Roman" w:hAnsi="Times New Roman" w:cs="Times New Roman"/>
          <w:sz w:val="20"/>
          <w:szCs w:val="20"/>
          <w:lang w:val="en-GB"/>
        </w:rPr>
        <w:t xml:space="preserve"> shows an</w:t>
      </w:r>
      <w:r w:rsidR="00740BA0">
        <w:rPr>
          <w:rFonts w:asciiTheme="majorBidi" w:hAnsiTheme="majorBidi" w:cstheme="majorBidi"/>
          <w:sz w:val="20"/>
          <w:szCs w:val="20"/>
          <w:lang w:val="en-GB"/>
        </w:rPr>
        <w:t xml:space="preserve"> example of extended SRS resource</w:t>
      </w:r>
      <w:r w:rsidR="00C556CA">
        <w:rPr>
          <w:rFonts w:asciiTheme="majorBidi" w:hAnsiTheme="majorBidi" w:cstheme="majorBidi"/>
          <w:sz w:val="20"/>
          <w:szCs w:val="20"/>
          <w:lang w:val="en-GB"/>
        </w:rPr>
        <w:t xml:space="preserve"> set indicator for Rel-18</w:t>
      </w:r>
      <w:r w:rsidR="00E329F4">
        <w:rPr>
          <w:rFonts w:asciiTheme="majorBidi" w:hAnsiTheme="majorBidi" w:cstheme="majorBidi"/>
          <w:sz w:val="20"/>
          <w:szCs w:val="20"/>
          <w:lang w:val="en-GB"/>
        </w:rPr>
        <w:t xml:space="preserve"> with 3-bits</w:t>
      </w:r>
      <w:r w:rsidR="00C556CA">
        <w:rPr>
          <w:rFonts w:asciiTheme="majorBidi" w:hAnsiTheme="majorBidi" w:cstheme="majorBidi"/>
          <w:sz w:val="20"/>
          <w:szCs w:val="20"/>
          <w:lang w:val="en-GB"/>
        </w:rPr>
        <w:t>.</w:t>
      </w:r>
      <w:r w:rsidR="00740BA0">
        <w:rPr>
          <w:rFonts w:asciiTheme="majorBidi" w:hAnsiTheme="majorBidi" w:cstheme="majorBidi"/>
          <w:sz w:val="20"/>
          <w:szCs w:val="20"/>
          <w:lang w:val="en-GB"/>
        </w:rPr>
        <w:t xml:space="preserve"> </w:t>
      </w:r>
      <w:r w:rsidR="00264296" w:rsidDel="000219E5">
        <w:rPr>
          <w:rFonts w:asciiTheme="majorBidi" w:hAnsiTheme="majorBidi" w:cstheme="majorBidi"/>
          <w:sz w:val="20"/>
          <w:szCs w:val="20"/>
          <w:lang w:val="en-GB"/>
        </w:rPr>
        <w:t xml:space="preserve"> </w:t>
      </w:r>
      <w:r w:rsidR="00416176" w:rsidRPr="003D5FF9">
        <w:rPr>
          <w:rFonts w:asciiTheme="majorBidi" w:hAnsiTheme="majorBidi" w:cstheme="majorBidi"/>
          <w:sz w:val="20"/>
          <w:szCs w:val="20"/>
          <w:lang w:val="en-GB"/>
        </w:rPr>
        <w:t xml:space="preserve"> </w:t>
      </w:r>
    </w:p>
    <w:p w14:paraId="3D160E22" w14:textId="77777777" w:rsidR="000B2D17" w:rsidRDefault="000B2D17" w:rsidP="00416176">
      <w:pPr>
        <w:spacing w:line="240" w:lineRule="auto"/>
        <w:jc w:val="both"/>
        <w:rPr>
          <w:rFonts w:asciiTheme="majorBidi" w:hAnsiTheme="majorBidi" w:cstheme="majorBidi"/>
          <w:sz w:val="20"/>
          <w:szCs w:val="20"/>
          <w:lang w:val="en-GB"/>
        </w:rPr>
      </w:pPr>
    </w:p>
    <w:p w14:paraId="55530A08" w14:textId="2AA49C0B" w:rsidR="003F5DFB" w:rsidRPr="00073CD8" w:rsidRDefault="003F5DFB" w:rsidP="00095E4A">
      <w:pPr>
        <w:pStyle w:val="Caption"/>
        <w:jc w:val="center"/>
        <w:rPr>
          <w:lang w:val="en-US"/>
        </w:rPr>
      </w:pPr>
      <w:bookmarkStart w:id="2" w:name="_Ref118411342"/>
      <w:r w:rsidRPr="00073CD8">
        <w:rPr>
          <w:lang w:val="en-US"/>
        </w:rPr>
        <w:t xml:space="preserve">Table </w:t>
      </w:r>
      <w:r>
        <w:fldChar w:fldCharType="begin"/>
      </w:r>
      <w:r w:rsidRPr="00073CD8">
        <w:rPr>
          <w:lang w:val="en-US"/>
        </w:rPr>
        <w:instrText xml:space="preserve"> SEQ Table \* ARABIC </w:instrText>
      </w:r>
      <w:r>
        <w:fldChar w:fldCharType="separate"/>
      </w:r>
      <w:r w:rsidRPr="00073CD8">
        <w:rPr>
          <w:noProof/>
          <w:lang w:val="en-US"/>
        </w:rPr>
        <w:t>1</w:t>
      </w:r>
      <w:r>
        <w:fldChar w:fldCharType="end"/>
      </w:r>
      <w:bookmarkEnd w:id="2"/>
      <w:r w:rsidR="00487D83" w:rsidRPr="00073CD8">
        <w:rPr>
          <w:lang w:val="en-US"/>
        </w:rPr>
        <w:t xml:space="preserve"> an example of</w:t>
      </w:r>
      <w:r w:rsidR="005D115A" w:rsidRPr="00073CD8">
        <w:rPr>
          <w:lang w:val="en-US"/>
        </w:rPr>
        <w:t xml:space="preserve"> extended SRS resour</w:t>
      </w:r>
      <w:r w:rsidR="005D115A">
        <w:rPr>
          <w:lang w:val="en-US"/>
        </w:rPr>
        <w:t>ce set indicator</w:t>
      </w:r>
      <w:r w:rsidR="00C556CA">
        <w:rPr>
          <w:lang w:val="en-US"/>
        </w:rPr>
        <w:t xml:space="preserve"> for Rel-18</w:t>
      </w:r>
      <w:r w:rsidR="000C33F8">
        <w:rPr>
          <w:lang w:val="en-US"/>
        </w:rPr>
        <w:t>.</w:t>
      </w:r>
    </w:p>
    <w:tbl>
      <w:tblPr>
        <w:tblW w:w="9920" w:type="dxa"/>
        <w:tblCellMar>
          <w:left w:w="0" w:type="dxa"/>
          <w:right w:w="0" w:type="dxa"/>
        </w:tblCellMar>
        <w:tblLook w:val="04A0" w:firstRow="1" w:lastRow="0" w:firstColumn="1" w:lastColumn="0" w:noHBand="0" w:noVBand="1"/>
      </w:tblPr>
      <w:tblGrid>
        <w:gridCol w:w="1523"/>
        <w:gridCol w:w="6273"/>
        <w:gridCol w:w="2124"/>
      </w:tblGrid>
      <w:tr w:rsidR="00257E13" w:rsidRPr="00257E13" w14:paraId="6FE7EEE2" w14:textId="77777777" w:rsidTr="00257E13">
        <w:trPr>
          <w:trHeight w:val="424"/>
        </w:trPr>
        <w:tc>
          <w:tcPr>
            <w:tcW w:w="152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F0C4B67"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8"/>
                <w:szCs w:val="18"/>
                <w:lang w:val="en-GB"/>
              </w:rPr>
              <w:t>Bit field mapped to index</w:t>
            </w:r>
          </w:p>
        </w:tc>
        <w:tc>
          <w:tcPr>
            <w:tcW w:w="6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5B5905A"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8"/>
                <w:szCs w:val="18"/>
                <w:lang w:val="en-GB"/>
              </w:rPr>
              <w:t>SRS resource set indication</w:t>
            </w:r>
          </w:p>
        </w:tc>
        <w:tc>
          <w:tcPr>
            <w:tcW w:w="212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16F8FAE"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8"/>
                <w:szCs w:val="18"/>
                <w:lang w:val="en-GB"/>
              </w:rPr>
              <w:t>Transmission scheme</w:t>
            </w:r>
          </w:p>
        </w:tc>
      </w:tr>
      <w:tr w:rsidR="00257E13" w:rsidRPr="00257E13" w14:paraId="547DAC84" w14:textId="77777777" w:rsidTr="00257E13">
        <w:tc>
          <w:tcPr>
            <w:tcW w:w="152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FC44ACA"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t>0</w:t>
            </w:r>
          </w:p>
        </w:tc>
        <w:tc>
          <w:tcPr>
            <w:tcW w:w="626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875F66F"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SRS resource indicator field and Precoding information and number of layers field are associated with the first SRS resource set;</w:t>
            </w:r>
          </w:p>
          <w:p w14:paraId="007BCC02"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and Second Precoding information field are reserved.</w:t>
            </w:r>
          </w:p>
        </w:tc>
        <w:tc>
          <w:tcPr>
            <w:tcW w:w="212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84E0760" w14:textId="570C95F3"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710564">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17 PUSCH repetition</w:t>
            </w:r>
          </w:p>
        </w:tc>
      </w:tr>
      <w:tr w:rsidR="00257E13" w:rsidRPr="00257E13" w14:paraId="187D7D69"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4502399"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t>1</w:t>
            </w:r>
          </w:p>
        </w:tc>
        <w:tc>
          <w:tcPr>
            <w:tcW w:w="62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1728C6F"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SRS resource indicator field and Precoding information and number of layers field are associated with the second SRS resource set;</w:t>
            </w:r>
          </w:p>
          <w:p w14:paraId="62824EDF"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and Second Precoding information field are reserved.</w:t>
            </w:r>
          </w:p>
        </w:tc>
        <w:tc>
          <w:tcPr>
            <w:tcW w:w="212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C18A4F7" w14:textId="198E40A5"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043A1C">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17 PUSCH repetition</w:t>
            </w:r>
          </w:p>
        </w:tc>
      </w:tr>
      <w:tr w:rsidR="00257E13" w:rsidRPr="00257E13" w14:paraId="1B3E9C64"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140EB48"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t>2</w:t>
            </w:r>
          </w:p>
        </w:tc>
        <w:tc>
          <w:tcPr>
            <w:tcW w:w="62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28EDD3B"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SRS resource indicator field and Precoding information and number of layers field are associated with the first SRS resource set;</w:t>
            </w:r>
          </w:p>
          <w:p w14:paraId="4DCA037D"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and Second Precoding information field are associated with the second SRS resource set.</w:t>
            </w:r>
          </w:p>
        </w:tc>
        <w:tc>
          <w:tcPr>
            <w:tcW w:w="212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9F4B131" w14:textId="0152A94D"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043A1C">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17 PUSCH repetition</w:t>
            </w:r>
          </w:p>
        </w:tc>
      </w:tr>
      <w:tr w:rsidR="00257E13" w:rsidRPr="00257E13" w14:paraId="794564B0"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C0257E8"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lastRenderedPageBreak/>
              <w:t>3</w:t>
            </w:r>
          </w:p>
        </w:tc>
        <w:tc>
          <w:tcPr>
            <w:tcW w:w="62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0F3463C"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SRS resource indicator field and Precoding information and number of layers field are associated with the first SRS resource set;</w:t>
            </w:r>
          </w:p>
          <w:p w14:paraId="5FDA354D"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and Second Precoding information field are associated with the second SRS resource set.</w:t>
            </w:r>
          </w:p>
        </w:tc>
        <w:tc>
          <w:tcPr>
            <w:tcW w:w="212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3BAC14" w14:textId="5B359AA8"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043A1C">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17 PUSCH repetition</w:t>
            </w:r>
          </w:p>
        </w:tc>
      </w:tr>
      <w:tr w:rsidR="00257E13" w:rsidRPr="00257E13" w14:paraId="085AF9FD"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634A394"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t>4</w:t>
            </w:r>
          </w:p>
        </w:tc>
        <w:tc>
          <w:tcPr>
            <w:tcW w:w="62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C74577B"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First SRS resource indicator field and Precoding information and number of layers field are associated with the first SRS resource set;</w:t>
            </w:r>
          </w:p>
          <w:p w14:paraId="764CE71E"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and Second Precoding information field are associated with the second SRS resource set.</w:t>
            </w:r>
          </w:p>
        </w:tc>
        <w:tc>
          <w:tcPr>
            <w:tcW w:w="212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F4B5724" w14:textId="327AF4E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043A1C">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18 SDM</w:t>
            </w:r>
          </w:p>
        </w:tc>
      </w:tr>
      <w:tr w:rsidR="00257E13" w:rsidRPr="00257E13" w14:paraId="2BD311E2"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53526C5" w14:textId="77777777" w:rsidR="00257E13" w:rsidRPr="00257E13" w:rsidRDefault="00257E13" w:rsidP="00257E13">
            <w:pPr>
              <w:spacing w:after="0" w:line="240" w:lineRule="auto"/>
              <w:jc w:val="center"/>
              <w:rPr>
                <w:rFonts w:ascii="Arial" w:eastAsia="Times New Roman" w:hAnsi="Arial" w:cs="Arial"/>
                <w:sz w:val="36"/>
                <w:szCs w:val="36"/>
                <w:lang w:val="en-US"/>
              </w:rPr>
            </w:pPr>
            <w:r w:rsidRPr="00257E13">
              <w:rPr>
                <w:rFonts w:ascii="Calibri" w:eastAsia="Times New Roman" w:hAnsi="Calibri" w:cs="Calibri"/>
                <w:b/>
                <w:color w:val="FFFFFF" w:themeColor="light1"/>
                <w:kern w:val="24"/>
                <w:sz w:val="16"/>
                <w:szCs w:val="16"/>
                <w:lang w:val="en-GB"/>
              </w:rPr>
              <w:t>5</w:t>
            </w:r>
          </w:p>
        </w:tc>
        <w:tc>
          <w:tcPr>
            <w:tcW w:w="62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31D0E77"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First SRS resource indicator field is associated with the first SRS resource set;</w:t>
            </w:r>
          </w:p>
          <w:p w14:paraId="0CC095DE" w14:textId="77777777"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Second SRS resource indicator field is associated with the second SRS resource set. Precoding information and number of layers field are common to both SRS resource sets.</w:t>
            </w:r>
          </w:p>
        </w:tc>
        <w:tc>
          <w:tcPr>
            <w:tcW w:w="212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34226B0" w14:textId="32120701" w:rsidR="00257E13" w:rsidRPr="00257E13" w:rsidRDefault="00257E13" w:rsidP="00257E13">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Rel</w:t>
            </w:r>
            <w:r w:rsidR="00043A1C">
              <w:rPr>
                <w:rFonts w:ascii="Calibri" w:eastAsia="Times New Roman" w:hAnsi="Calibri" w:cs="Calibri"/>
                <w:color w:val="000000" w:themeColor="dark1"/>
                <w:kern w:val="24"/>
                <w:sz w:val="16"/>
                <w:szCs w:val="16"/>
                <w:lang w:val="en-GB"/>
              </w:rPr>
              <w:t>-</w:t>
            </w:r>
            <w:r w:rsidRPr="00257E13">
              <w:rPr>
                <w:rFonts w:ascii="Calibri" w:eastAsia="Times New Roman" w:hAnsi="Calibri" w:cs="Calibri"/>
                <w:color w:val="000000" w:themeColor="dark1"/>
                <w:kern w:val="24"/>
                <w:sz w:val="16"/>
                <w:szCs w:val="16"/>
                <w:lang w:val="en-GB"/>
              </w:rPr>
              <w:t>18 SFN</w:t>
            </w:r>
          </w:p>
        </w:tc>
      </w:tr>
      <w:tr w:rsidR="00D23710" w:rsidRPr="00257E13" w14:paraId="54D1C0EF"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1560ABC" w14:textId="6AC7FA74" w:rsidR="00D23710" w:rsidRPr="00257E13" w:rsidRDefault="00D23710" w:rsidP="00257E13">
            <w:pPr>
              <w:spacing w:after="0" w:line="240" w:lineRule="auto"/>
              <w:jc w:val="center"/>
              <w:rPr>
                <w:rFonts w:ascii="Calibri" w:eastAsia="Times New Roman" w:hAnsi="Calibri" w:cs="Calibri"/>
                <w:b/>
                <w:color w:val="FFFFFF" w:themeColor="light1"/>
                <w:kern w:val="24"/>
                <w:sz w:val="16"/>
                <w:szCs w:val="16"/>
                <w:lang w:val="en-GB"/>
              </w:rPr>
            </w:pPr>
            <w:r>
              <w:rPr>
                <w:rFonts w:ascii="Calibri" w:eastAsia="Times New Roman" w:hAnsi="Calibri" w:cs="Calibri"/>
                <w:b/>
                <w:color w:val="FFFFFF" w:themeColor="light1"/>
                <w:kern w:val="24"/>
                <w:sz w:val="16"/>
                <w:szCs w:val="16"/>
                <w:lang w:val="en-GB"/>
              </w:rPr>
              <w:t>6</w:t>
            </w:r>
          </w:p>
        </w:tc>
        <w:tc>
          <w:tcPr>
            <w:tcW w:w="62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3E6D3AC6" w14:textId="18E16DA9" w:rsidR="008D0FA9" w:rsidRPr="00257E13" w:rsidRDefault="008D0FA9" w:rsidP="008D0FA9">
            <w:pPr>
              <w:spacing w:after="0" w:line="240" w:lineRule="auto"/>
              <w:rPr>
                <w:rFonts w:ascii="Arial" w:eastAsia="Times New Roman" w:hAnsi="Arial" w:cs="Arial"/>
                <w:sz w:val="36"/>
                <w:szCs w:val="36"/>
                <w:lang w:val="en-US"/>
              </w:rPr>
            </w:pPr>
            <w:r w:rsidRPr="00257E13">
              <w:rPr>
                <w:rFonts w:ascii="Calibri" w:eastAsia="Times New Roman" w:hAnsi="Calibri" w:cs="Calibri"/>
                <w:color w:val="000000" w:themeColor="dark1"/>
                <w:kern w:val="24"/>
                <w:sz w:val="16"/>
                <w:szCs w:val="16"/>
                <w:lang w:val="en-GB"/>
              </w:rPr>
              <w:t>First SRS resource indicator field is associated with the first SRS resource set;</w:t>
            </w:r>
          </w:p>
          <w:p w14:paraId="5CE67974" w14:textId="69858427" w:rsidR="00D23710" w:rsidRPr="00257E13" w:rsidRDefault="007F7405" w:rsidP="00257E13">
            <w:pPr>
              <w:spacing w:after="0" w:line="240" w:lineRule="auto"/>
              <w:rPr>
                <w:rFonts w:ascii="Calibri" w:eastAsia="Times New Roman" w:hAnsi="Calibri" w:cs="Calibri"/>
                <w:color w:val="000000" w:themeColor="dark1"/>
                <w:kern w:val="24"/>
                <w:sz w:val="16"/>
                <w:szCs w:val="16"/>
                <w:lang w:val="en-GB"/>
              </w:rPr>
            </w:pPr>
            <w:r>
              <w:rPr>
                <w:rFonts w:ascii="Calibri" w:eastAsia="Times New Roman" w:hAnsi="Calibri" w:cs="Calibri"/>
                <w:color w:val="000000" w:themeColor="dark1"/>
                <w:kern w:val="24"/>
                <w:sz w:val="16"/>
                <w:szCs w:val="16"/>
                <w:lang w:val="en-GB"/>
              </w:rPr>
              <w:t>sTRP PUSCH</w:t>
            </w:r>
            <w:r w:rsidR="007D28D3">
              <w:rPr>
                <w:rFonts w:ascii="Calibri" w:eastAsia="Times New Roman" w:hAnsi="Calibri" w:cs="Calibri"/>
                <w:color w:val="000000" w:themeColor="dark1"/>
                <w:kern w:val="24"/>
                <w:sz w:val="16"/>
                <w:szCs w:val="16"/>
                <w:lang w:val="en-GB"/>
              </w:rPr>
              <w:t>.</w:t>
            </w:r>
          </w:p>
        </w:tc>
        <w:tc>
          <w:tcPr>
            <w:tcW w:w="212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0CE48F6" w14:textId="422BA961" w:rsidR="00D23710" w:rsidRPr="00257E13" w:rsidRDefault="007F7405" w:rsidP="00257E13">
            <w:pPr>
              <w:spacing w:after="0" w:line="240" w:lineRule="auto"/>
              <w:rPr>
                <w:rFonts w:ascii="Calibri" w:eastAsia="Times New Roman" w:hAnsi="Calibri" w:cs="Calibri"/>
                <w:color w:val="000000" w:themeColor="dark1"/>
                <w:kern w:val="24"/>
                <w:sz w:val="16"/>
                <w:szCs w:val="16"/>
                <w:lang w:val="en-GB"/>
              </w:rPr>
            </w:pPr>
            <w:r>
              <w:rPr>
                <w:rFonts w:ascii="Calibri" w:eastAsia="Times New Roman" w:hAnsi="Calibri" w:cs="Calibri"/>
                <w:color w:val="000000" w:themeColor="dark1"/>
                <w:kern w:val="24"/>
                <w:sz w:val="16"/>
                <w:szCs w:val="16"/>
                <w:lang w:val="en-GB"/>
              </w:rPr>
              <w:t>Rel-15 PUSCH</w:t>
            </w:r>
          </w:p>
        </w:tc>
      </w:tr>
      <w:tr w:rsidR="007F7405" w:rsidRPr="00257E13" w14:paraId="147D77BB" w14:textId="77777777" w:rsidTr="00257E13">
        <w:tc>
          <w:tcPr>
            <w:tcW w:w="15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36CCA606" w14:textId="2C66EE91" w:rsidR="007F7405" w:rsidRDefault="007F7405" w:rsidP="00257E13">
            <w:pPr>
              <w:spacing w:after="0" w:line="240" w:lineRule="auto"/>
              <w:jc w:val="center"/>
              <w:rPr>
                <w:rFonts w:ascii="Calibri" w:eastAsia="Times New Roman" w:hAnsi="Calibri" w:cs="Calibri"/>
                <w:b/>
                <w:color w:val="FFFFFF" w:themeColor="light1"/>
                <w:kern w:val="24"/>
                <w:sz w:val="16"/>
                <w:szCs w:val="16"/>
                <w:lang w:val="en-GB"/>
              </w:rPr>
            </w:pPr>
            <w:r>
              <w:rPr>
                <w:rFonts w:ascii="Calibri" w:eastAsia="Times New Roman" w:hAnsi="Calibri" w:cs="Calibri"/>
                <w:b/>
                <w:color w:val="FFFFFF" w:themeColor="light1"/>
                <w:kern w:val="24"/>
                <w:sz w:val="16"/>
                <w:szCs w:val="16"/>
                <w:lang w:val="en-GB"/>
              </w:rPr>
              <w:t>7</w:t>
            </w:r>
          </w:p>
        </w:tc>
        <w:tc>
          <w:tcPr>
            <w:tcW w:w="62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49A2F161" w14:textId="1B38B2D4" w:rsidR="008D0FA9" w:rsidRPr="00257E13" w:rsidRDefault="00ED030E" w:rsidP="008D0FA9">
            <w:pPr>
              <w:spacing w:after="0" w:line="240" w:lineRule="auto"/>
              <w:rPr>
                <w:rFonts w:ascii="Arial" w:eastAsia="Times New Roman" w:hAnsi="Arial" w:cs="Arial"/>
                <w:sz w:val="36"/>
                <w:szCs w:val="36"/>
                <w:lang w:val="en-US"/>
              </w:rPr>
            </w:pPr>
            <w:r>
              <w:rPr>
                <w:rFonts w:ascii="Calibri" w:eastAsia="Times New Roman" w:hAnsi="Calibri" w:cs="Calibri"/>
                <w:color w:val="000000" w:themeColor="dark1"/>
                <w:kern w:val="24"/>
                <w:sz w:val="16"/>
                <w:szCs w:val="16"/>
                <w:lang w:val="en-GB"/>
              </w:rPr>
              <w:t>Second</w:t>
            </w:r>
            <w:r w:rsidR="008D0FA9" w:rsidRPr="00257E13">
              <w:rPr>
                <w:rFonts w:ascii="Calibri" w:eastAsia="Times New Roman" w:hAnsi="Calibri" w:cs="Calibri"/>
                <w:color w:val="000000" w:themeColor="dark1"/>
                <w:kern w:val="24"/>
                <w:sz w:val="16"/>
                <w:szCs w:val="16"/>
                <w:lang w:val="en-GB"/>
              </w:rPr>
              <w:t xml:space="preserve"> SRS resource indicator field is associated with the </w:t>
            </w:r>
            <w:r>
              <w:rPr>
                <w:rFonts w:ascii="Calibri" w:eastAsia="Times New Roman" w:hAnsi="Calibri" w:cs="Calibri"/>
                <w:color w:val="000000" w:themeColor="dark1"/>
                <w:kern w:val="24"/>
                <w:sz w:val="16"/>
                <w:szCs w:val="16"/>
                <w:lang w:val="en-GB"/>
              </w:rPr>
              <w:t>Second</w:t>
            </w:r>
            <w:r w:rsidR="008D0FA9" w:rsidRPr="00257E13">
              <w:rPr>
                <w:rFonts w:ascii="Calibri" w:eastAsia="Times New Roman" w:hAnsi="Calibri" w:cs="Calibri"/>
                <w:color w:val="000000" w:themeColor="dark1"/>
                <w:kern w:val="24"/>
                <w:sz w:val="16"/>
                <w:szCs w:val="16"/>
                <w:lang w:val="en-GB"/>
              </w:rPr>
              <w:t xml:space="preserve"> SRS resource set;</w:t>
            </w:r>
          </w:p>
          <w:p w14:paraId="6409F823" w14:textId="69313EF6" w:rsidR="007F7405" w:rsidRDefault="008D0FA9" w:rsidP="008D0FA9">
            <w:pPr>
              <w:spacing w:after="0" w:line="240" w:lineRule="auto"/>
              <w:rPr>
                <w:rFonts w:ascii="Calibri" w:eastAsia="Times New Roman" w:hAnsi="Calibri" w:cs="Calibri"/>
                <w:color w:val="000000" w:themeColor="dark1"/>
                <w:kern w:val="24"/>
                <w:sz w:val="16"/>
                <w:szCs w:val="16"/>
                <w:lang w:val="en-GB"/>
              </w:rPr>
            </w:pPr>
            <w:r>
              <w:rPr>
                <w:rFonts w:ascii="Calibri" w:eastAsia="Times New Roman" w:hAnsi="Calibri" w:cs="Calibri"/>
                <w:color w:val="000000" w:themeColor="dark1"/>
                <w:kern w:val="24"/>
                <w:sz w:val="16"/>
                <w:szCs w:val="16"/>
                <w:lang w:val="en-GB"/>
              </w:rPr>
              <w:t>sTRP PUSCH</w:t>
            </w:r>
            <w:r w:rsidR="007D28D3">
              <w:rPr>
                <w:rFonts w:ascii="Calibri" w:eastAsia="Times New Roman" w:hAnsi="Calibri" w:cs="Calibri"/>
                <w:color w:val="000000" w:themeColor="dark1"/>
                <w:kern w:val="24"/>
                <w:sz w:val="16"/>
                <w:szCs w:val="16"/>
                <w:lang w:val="en-GB"/>
              </w:rPr>
              <w:t>.</w:t>
            </w:r>
          </w:p>
        </w:tc>
        <w:tc>
          <w:tcPr>
            <w:tcW w:w="212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D814D40" w14:textId="5D9D2E14" w:rsidR="007F7405" w:rsidRDefault="00FC73E9" w:rsidP="00257E13">
            <w:pPr>
              <w:spacing w:after="0" w:line="240" w:lineRule="auto"/>
              <w:rPr>
                <w:rFonts w:ascii="Calibri" w:eastAsia="Times New Roman" w:hAnsi="Calibri" w:cs="Calibri"/>
                <w:color w:val="000000" w:themeColor="dark1"/>
                <w:kern w:val="24"/>
                <w:sz w:val="16"/>
                <w:szCs w:val="16"/>
                <w:lang w:val="en-GB"/>
              </w:rPr>
            </w:pPr>
            <w:r>
              <w:rPr>
                <w:rFonts w:ascii="Calibri" w:eastAsia="Times New Roman" w:hAnsi="Calibri" w:cs="Calibri"/>
                <w:color w:val="000000" w:themeColor="dark1"/>
                <w:kern w:val="24"/>
                <w:sz w:val="16"/>
                <w:szCs w:val="16"/>
                <w:lang w:val="en-GB"/>
              </w:rPr>
              <w:t>Rel-15 PUSCH</w:t>
            </w:r>
          </w:p>
        </w:tc>
      </w:tr>
    </w:tbl>
    <w:p w14:paraId="17A88A95" w14:textId="711739FC" w:rsidR="00416176" w:rsidRPr="003D5FF9" w:rsidRDefault="00416176" w:rsidP="00416176">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 </w:t>
      </w:r>
    </w:p>
    <w:p w14:paraId="21F86727" w14:textId="5BB6A2EF" w:rsidR="00416176" w:rsidRDefault="00416176" w:rsidP="00416176">
      <w:pPr>
        <w:spacing w:line="240" w:lineRule="auto"/>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Observation </w:t>
      </w:r>
      <w:r w:rsidR="00563BD7">
        <w:rPr>
          <w:rFonts w:ascii="Times New Roman" w:hAnsi="Times New Roman" w:cs="Times New Roman"/>
          <w:b/>
          <w:i/>
          <w:sz w:val="20"/>
          <w:szCs w:val="20"/>
          <w:lang w:val="en-GB"/>
        </w:rPr>
        <w:t>9</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Extension of existing SRS resource set indication provides a</w:t>
      </w:r>
      <w:r w:rsidR="006206E0">
        <w:rPr>
          <w:rFonts w:ascii="Times New Roman" w:hAnsi="Times New Roman" w:cs="Times New Roman"/>
          <w:i/>
          <w:sz w:val="20"/>
          <w:szCs w:val="20"/>
          <w:lang w:val="en-GB"/>
        </w:rPr>
        <w:t>n</w:t>
      </w:r>
      <w:r w:rsidRPr="003D5FF9">
        <w:rPr>
          <w:rFonts w:ascii="Times New Roman" w:hAnsi="Times New Roman" w:cs="Times New Roman"/>
          <w:i/>
          <w:sz w:val="20"/>
          <w:szCs w:val="20"/>
          <w:lang w:val="en-GB"/>
        </w:rPr>
        <w:t xml:space="preserve"> </w:t>
      </w:r>
      <w:r w:rsidR="008E5351">
        <w:rPr>
          <w:rFonts w:ascii="Times New Roman" w:hAnsi="Times New Roman" w:cs="Times New Roman"/>
          <w:i/>
          <w:sz w:val="20"/>
          <w:szCs w:val="20"/>
          <w:lang w:val="en-GB"/>
        </w:rPr>
        <w:t>unified</w:t>
      </w:r>
      <w:r w:rsidR="00EB5FB4"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way to dynamically indicate</w:t>
      </w:r>
      <w:r w:rsidR="00722081">
        <w:rPr>
          <w:rFonts w:ascii="Times New Roman" w:hAnsi="Times New Roman" w:cs="Times New Roman"/>
          <w:i/>
          <w:sz w:val="20"/>
          <w:szCs w:val="20"/>
          <w:lang w:val="en-GB"/>
        </w:rPr>
        <w:t xml:space="preserve"> s</w:t>
      </w:r>
      <w:r w:rsidR="0054459C">
        <w:rPr>
          <w:rFonts w:ascii="Times New Roman" w:hAnsi="Times New Roman" w:cs="Times New Roman"/>
          <w:i/>
          <w:sz w:val="20"/>
          <w:szCs w:val="20"/>
          <w:lang w:val="en-GB"/>
        </w:rPr>
        <w:t>witching between</w:t>
      </w:r>
      <w:r w:rsidRPr="003D5FF9">
        <w:rPr>
          <w:rFonts w:ascii="Times New Roman" w:hAnsi="Times New Roman" w:cs="Times New Roman"/>
          <w:i/>
          <w:sz w:val="20"/>
          <w:szCs w:val="20"/>
          <w:lang w:val="en-GB"/>
        </w:rPr>
        <w:t xml:space="preserve"> different UL TX modes, including legacy and Rel-18 modes, e.g. SDM</w:t>
      </w:r>
      <w:r>
        <w:rPr>
          <w:rFonts w:ascii="Times New Roman" w:hAnsi="Times New Roman" w:cs="Times New Roman"/>
          <w:i/>
          <w:sz w:val="20"/>
          <w:szCs w:val="20"/>
          <w:lang w:val="en-GB"/>
        </w:rPr>
        <w:t xml:space="preserve"> and SFN</w:t>
      </w:r>
      <w:r w:rsidRPr="003D5FF9">
        <w:rPr>
          <w:rFonts w:ascii="Times New Roman" w:hAnsi="Times New Roman" w:cs="Times New Roman"/>
          <w:i/>
          <w:sz w:val="20"/>
          <w:szCs w:val="20"/>
          <w:lang w:val="en-GB"/>
        </w:rPr>
        <w:t xml:space="preserve">.   </w:t>
      </w:r>
    </w:p>
    <w:p w14:paraId="00E5EE26" w14:textId="77777777" w:rsidR="00D31F82" w:rsidRPr="00073CD8" w:rsidRDefault="00D31F82" w:rsidP="00176F3A">
      <w:pPr>
        <w:jc w:val="both"/>
        <w:rPr>
          <w:rFonts w:asciiTheme="majorBidi" w:hAnsiTheme="majorBidi" w:cstheme="majorBidi"/>
          <w:i/>
          <w:sz w:val="20"/>
          <w:szCs w:val="20"/>
          <w:lang w:val="en-US"/>
        </w:rPr>
      </w:pPr>
    </w:p>
    <w:p w14:paraId="0134694B" w14:textId="1666D642" w:rsidR="008F65A0" w:rsidRPr="003E01C1" w:rsidRDefault="008F65A0" w:rsidP="008F65A0">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A079D8">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073CD8">
        <w:rPr>
          <w:rFonts w:ascii="Times New Roman" w:hAnsi="Times New Roman" w:cs="Times New Roman"/>
          <w:i/>
          <w:sz w:val="20"/>
          <w:szCs w:val="20"/>
          <w:lang w:val="en-GB"/>
        </w:rPr>
        <w:t xml:space="preserve"> </w:t>
      </w:r>
      <w:r w:rsidR="00726813" w:rsidRPr="00073CD8">
        <w:rPr>
          <w:rFonts w:ascii="Times New Roman" w:hAnsi="Times New Roman" w:cs="Times New Roman"/>
          <w:i/>
          <w:sz w:val="20"/>
          <w:szCs w:val="20"/>
          <w:lang w:val="en-GB"/>
        </w:rPr>
        <w:t>UL SRS resource set configuration with usage ‘codebook’</w:t>
      </w:r>
      <w:r w:rsidR="00DC68F0" w:rsidRPr="00073CD8">
        <w:rPr>
          <w:rFonts w:ascii="Times New Roman" w:hAnsi="Times New Roman" w:cs="Times New Roman"/>
          <w:i/>
          <w:sz w:val="20"/>
          <w:szCs w:val="20"/>
          <w:lang w:val="en-GB"/>
        </w:rPr>
        <w:t xml:space="preserve">, where two different </w:t>
      </w:r>
      <w:r w:rsidR="00014D80">
        <w:rPr>
          <w:rFonts w:ascii="Times New Roman" w:hAnsi="Times New Roman" w:cs="Times New Roman"/>
          <w:i/>
          <w:sz w:val="20"/>
          <w:szCs w:val="20"/>
          <w:lang w:val="en-GB"/>
        </w:rPr>
        <w:t xml:space="preserve">UL SRS </w:t>
      </w:r>
      <w:r w:rsidR="00DC68F0" w:rsidRPr="00073CD8">
        <w:rPr>
          <w:rFonts w:ascii="Times New Roman" w:hAnsi="Times New Roman" w:cs="Times New Roman"/>
          <w:i/>
          <w:sz w:val="20"/>
          <w:szCs w:val="20"/>
          <w:lang w:val="en-GB"/>
        </w:rPr>
        <w:t>resource sets can</w:t>
      </w:r>
      <w:r w:rsidR="003E01C1" w:rsidRPr="00073CD8">
        <w:rPr>
          <w:rFonts w:ascii="Times New Roman" w:hAnsi="Times New Roman" w:cs="Times New Roman"/>
          <w:i/>
          <w:sz w:val="20"/>
          <w:szCs w:val="20"/>
          <w:lang w:val="en-GB"/>
        </w:rPr>
        <w:t xml:space="preserve"> be configured with different number of resources in each resource set.</w:t>
      </w:r>
      <w:r w:rsidR="00DC68F0" w:rsidRPr="00073CD8">
        <w:rPr>
          <w:rFonts w:ascii="Times New Roman" w:hAnsi="Times New Roman" w:cs="Times New Roman"/>
          <w:i/>
          <w:sz w:val="20"/>
          <w:szCs w:val="20"/>
          <w:lang w:val="en-GB"/>
        </w:rPr>
        <w:t xml:space="preserve"> </w:t>
      </w:r>
    </w:p>
    <w:p w14:paraId="615783D1" w14:textId="7BD1D9C8" w:rsidR="003E01C1" w:rsidRPr="003E01C1" w:rsidRDefault="003E01C1" w:rsidP="003E01C1">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A079D8">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900CC4">
        <w:rPr>
          <w:rFonts w:ascii="Times New Roman" w:hAnsi="Times New Roman" w:cs="Times New Roman"/>
          <w:i/>
          <w:sz w:val="20"/>
          <w:szCs w:val="20"/>
          <w:lang w:val="en-GB"/>
        </w:rPr>
        <w:t xml:space="preserve"> UL SRS resource set configuration with usage ‘</w:t>
      </w:r>
      <w:r>
        <w:rPr>
          <w:rFonts w:ascii="Times New Roman" w:hAnsi="Times New Roman" w:cs="Times New Roman"/>
          <w:i/>
          <w:sz w:val="20"/>
          <w:szCs w:val="20"/>
          <w:lang w:val="en-GB"/>
        </w:rPr>
        <w:t>Non-</w:t>
      </w:r>
      <w:r w:rsidRPr="00900CC4">
        <w:rPr>
          <w:rFonts w:ascii="Times New Roman" w:hAnsi="Times New Roman" w:cs="Times New Roman"/>
          <w:i/>
          <w:sz w:val="20"/>
          <w:szCs w:val="20"/>
          <w:lang w:val="en-GB"/>
        </w:rPr>
        <w:t xml:space="preserve">codebook’, where two different </w:t>
      </w:r>
      <w:r w:rsidR="00014D80">
        <w:rPr>
          <w:rFonts w:ascii="Times New Roman" w:hAnsi="Times New Roman" w:cs="Times New Roman"/>
          <w:i/>
          <w:sz w:val="20"/>
          <w:szCs w:val="20"/>
          <w:lang w:val="en-GB"/>
        </w:rPr>
        <w:t xml:space="preserve">UL SRS </w:t>
      </w:r>
      <w:r w:rsidRPr="00900CC4">
        <w:rPr>
          <w:rFonts w:ascii="Times New Roman" w:hAnsi="Times New Roman" w:cs="Times New Roman"/>
          <w:i/>
          <w:sz w:val="20"/>
          <w:szCs w:val="20"/>
          <w:lang w:val="en-GB"/>
        </w:rPr>
        <w:t xml:space="preserve">resource sets can be configured with different number of resources in each resource set. </w:t>
      </w:r>
    </w:p>
    <w:p w14:paraId="67089540" w14:textId="5424D7C2" w:rsidR="00531178" w:rsidRPr="00900CC4" w:rsidRDefault="00531178" w:rsidP="00531178">
      <w:pPr>
        <w:spacing w:line="240" w:lineRule="auto"/>
        <w:jc w:val="both"/>
        <w:rPr>
          <w:rFonts w:ascii="Times New Roman" w:hAnsi="Times New Roman" w:cs="Times New Roman"/>
          <w:i/>
          <w:iCs/>
          <w:sz w:val="20"/>
          <w:szCs w:val="20"/>
          <w:lang w:val="en-GB"/>
        </w:rPr>
      </w:pPr>
      <w:r w:rsidRPr="003D5FF9">
        <w:rPr>
          <w:rFonts w:ascii="Times New Roman" w:hAnsi="Times New Roman" w:cs="Times New Roman"/>
          <w:b/>
          <w:i/>
          <w:sz w:val="20"/>
          <w:szCs w:val="20"/>
          <w:lang w:val="en-GB"/>
        </w:rPr>
        <w:t xml:space="preserve">Proposal </w:t>
      </w:r>
      <w:r w:rsidR="00A079D8">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900CC4">
        <w:rPr>
          <w:rFonts w:asciiTheme="majorBidi" w:hAnsiTheme="majorBidi" w:cstheme="majorBidi"/>
          <w:i/>
          <w:iCs/>
          <w:sz w:val="20"/>
          <w:szCs w:val="20"/>
          <w:lang w:val="en-US"/>
        </w:rPr>
        <w:t>For codebook based STxMP PUSCH</w:t>
      </w:r>
      <w:r>
        <w:rPr>
          <w:rFonts w:asciiTheme="majorBidi" w:hAnsiTheme="majorBidi" w:cstheme="majorBidi"/>
          <w:i/>
          <w:iCs/>
          <w:sz w:val="20"/>
          <w:szCs w:val="20"/>
          <w:lang w:val="en-US"/>
        </w:rPr>
        <w:t>,</w:t>
      </w:r>
      <w:r w:rsidRPr="00900CC4">
        <w:rPr>
          <w:rFonts w:asciiTheme="majorBidi" w:hAnsiTheme="majorBidi" w:cstheme="majorBidi"/>
          <w:i/>
          <w:iCs/>
          <w:sz w:val="20"/>
          <w:szCs w:val="20"/>
          <w:lang w:val="en-US"/>
        </w:rPr>
        <w:t xml:space="preserve"> </w:t>
      </w:r>
      <w:r>
        <w:rPr>
          <w:rFonts w:asciiTheme="majorBidi" w:hAnsiTheme="majorBidi" w:cstheme="majorBidi"/>
          <w:i/>
          <w:iCs/>
          <w:sz w:val="20"/>
          <w:szCs w:val="20"/>
          <w:lang w:val="en-US"/>
        </w:rPr>
        <w:t xml:space="preserve">the </w:t>
      </w:r>
      <w:r w:rsidRPr="00900CC4">
        <w:rPr>
          <w:rFonts w:asciiTheme="majorBidi" w:hAnsiTheme="majorBidi" w:cstheme="majorBidi"/>
          <w:i/>
          <w:iCs/>
          <w:sz w:val="20"/>
          <w:szCs w:val="20"/>
          <w:lang w:val="en-US"/>
        </w:rPr>
        <w:t xml:space="preserve">UE shall not assume that the </w:t>
      </w:r>
      <w:r w:rsidRPr="00DD7313">
        <w:rPr>
          <w:rFonts w:asciiTheme="majorBidi" w:hAnsiTheme="majorBidi" w:cstheme="majorBidi"/>
          <w:i/>
          <w:iCs/>
          <w:sz w:val="20"/>
          <w:szCs w:val="20"/>
          <w:lang w:val="en-US"/>
        </w:rPr>
        <w:t xml:space="preserve">nrofSRS-Ports </w:t>
      </w:r>
      <w:r w:rsidRPr="00900CC4">
        <w:rPr>
          <w:rFonts w:asciiTheme="majorBidi" w:hAnsiTheme="majorBidi" w:cstheme="majorBidi"/>
          <w:i/>
          <w:iCs/>
          <w:sz w:val="20"/>
          <w:szCs w:val="20"/>
          <w:lang w:val="en-US"/>
        </w:rPr>
        <w:t>for the two indicated SRS resources to be the same for the two indicated SRS resources</w:t>
      </w:r>
      <w:r w:rsidR="0075439D">
        <w:rPr>
          <w:rFonts w:asciiTheme="majorBidi" w:hAnsiTheme="majorBidi" w:cstheme="majorBidi"/>
          <w:i/>
          <w:iCs/>
          <w:sz w:val="20"/>
          <w:szCs w:val="20"/>
          <w:lang w:val="en-US"/>
        </w:rPr>
        <w:t>.</w:t>
      </w:r>
      <w:r w:rsidRPr="00900CC4">
        <w:rPr>
          <w:rFonts w:asciiTheme="majorBidi" w:hAnsiTheme="majorBidi" w:cstheme="majorBidi"/>
          <w:i/>
          <w:iCs/>
          <w:sz w:val="20"/>
          <w:szCs w:val="20"/>
          <w:lang w:val="en-US"/>
        </w:rPr>
        <w:t xml:space="preserve"> </w:t>
      </w:r>
    </w:p>
    <w:p w14:paraId="6A404F8A" w14:textId="49ED5105" w:rsidR="00F8494C" w:rsidRPr="003D5FF9" w:rsidRDefault="00F8494C" w:rsidP="003D5FF9">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A079D8">
        <w:rPr>
          <w:rFonts w:ascii="Times New Roman" w:hAnsi="Times New Roman" w:cs="Times New Roman"/>
          <w:b/>
          <w:i/>
          <w:sz w:val="20"/>
          <w:szCs w:val="20"/>
          <w:lang w:val="en-GB"/>
        </w:rPr>
        <w:t>5</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precoding type per simultaneous multi-panel PUSCH transmission.</w:t>
      </w:r>
    </w:p>
    <w:p w14:paraId="403846A9" w14:textId="77777777" w:rsidR="00F8494C" w:rsidRDefault="00F8494C" w:rsidP="00F8494C">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5391DADD" w14:textId="77777777" w:rsidR="00752165" w:rsidRDefault="00752165" w:rsidP="00A079D8">
      <w:pPr>
        <w:jc w:val="both"/>
        <w:rPr>
          <w:rFonts w:ascii="Times New Roman" w:hAnsi="Times New Roman" w:cs="Times New Roman"/>
          <w:b/>
          <w:i/>
          <w:sz w:val="20"/>
          <w:szCs w:val="20"/>
          <w:lang w:val="en-GB"/>
        </w:rPr>
      </w:pPr>
    </w:p>
    <w:p w14:paraId="603A089A" w14:textId="18962839" w:rsidR="00A079D8" w:rsidRDefault="00A079D8" w:rsidP="00A079D8">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extension of existing SRS resource set indication to dynamically indicate different UL TX modes, including legacy</w:t>
      </w:r>
      <w:r>
        <w:rPr>
          <w:rFonts w:ascii="Times New Roman" w:hAnsi="Times New Roman" w:cs="Times New Roman"/>
          <w:i/>
          <w:sz w:val="20"/>
          <w:szCs w:val="20"/>
          <w:lang w:val="en-GB"/>
        </w:rPr>
        <w:t xml:space="preserve"> (e.g., Rel-17 TDM)</w:t>
      </w:r>
      <w:r w:rsidRPr="003D5FF9">
        <w:rPr>
          <w:rFonts w:ascii="Times New Roman" w:hAnsi="Times New Roman" w:cs="Times New Roman"/>
          <w:i/>
          <w:sz w:val="20"/>
          <w:szCs w:val="20"/>
          <w:lang w:val="en-GB"/>
        </w:rPr>
        <w:t xml:space="preserve"> and Rel-18 modes</w:t>
      </w:r>
      <w:r>
        <w:rPr>
          <w:rFonts w:ascii="Times New Roman" w:hAnsi="Times New Roman" w:cs="Times New Roman"/>
          <w:i/>
          <w:sz w:val="20"/>
          <w:szCs w:val="20"/>
          <w:lang w:val="en-GB"/>
        </w:rPr>
        <w:t xml:space="preserve"> (</w:t>
      </w:r>
      <w:r w:rsidRPr="0061569A">
        <w:rPr>
          <w:rFonts w:ascii="Times New Roman" w:hAnsi="Times New Roman" w:cs="Times New Roman"/>
          <w:i/>
          <w:sz w:val="20"/>
          <w:szCs w:val="20"/>
          <w:lang w:val="en-GB"/>
        </w:rPr>
        <w:t>e.g.,</w:t>
      </w:r>
      <w:r w:rsidRPr="003D5FF9">
        <w:rPr>
          <w:rFonts w:ascii="Times New Roman" w:hAnsi="Times New Roman" w:cs="Times New Roman"/>
          <w:i/>
          <w:sz w:val="20"/>
          <w:szCs w:val="20"/>
          <w:lang w:val="en-GB"/>
        </w:rPr>
        <w:t xml:space="preserve"> SDM</w:t>
      </w:r>
      <w:r>
        <w:rPr>
          <w:rFonts w:ascii="Times New Roman" w:hAnsi="Times New Roman" w:cs="Times New Roman"/>
          <w:i/>
          <w:sz w:val="20"/>
          <w:szCs w:val="20"/>
          <w:lang w:val="en-GB"/>
        </w:rPr>
        <w:t>)</w:t>
      </w:r>
      <w:r w:rsidRPr="003D5FF9">
        <w:rPr>
          <w:rFonts w:ascii="Times New Roman" w:hAnsi="Times New Roman" w:cs="Times New Roman"/>
          <w:i/>
          <w:sz w:val="20"/>
          <w:szCs w:val="20"/>
          <w:lang w:val="en-GB"/>
        </w:rPr>
        <w:t>.</w:t>
      </w:r>
    </w:p>
    <w:p w14:paraId="39938A3D" w14:textId="77777777" w:rsidR="00221D7E" w:rsidRPr="003D5FF9" w:rsidRDefault="00221D7E" w:rsidP="00176F3A">
      <w:pPr>
        <w:jc w:val="both"/>
        <w:rPr>
          <w:rFonts w:ascii="Times New Roman" w:hAnsi="Times New Roman" w:cs="Times New Roman"/>
          <w:i/>
          <w:sz w:val="20"/>
          <w:szCs w:val="20"/>
          <w:lang w:val="en-GB"/>
        </w:rPr>
      </w:pPr>
    </w:p>
    <w:p w14:paraId="0AE0CDE0" w14:textId="4524D7CB" w:rsidR="00CE3C73" w:rsidRPr="008318BA" w:rsidRDefault="00CE3C73" w:rsidP="00CE3C73">
      <w:pPr>
        <w:pStyle w:val="Heading2"/>
        <w:rPr>
          <w:lang w:val="en-US"/>
        </w:rPr>
      </w:pPr>
      <w:r w:rsidRPr="008318BA">
        <w:rPr>
          <w:lang w:val="en-US"/>
        </w:rPr>
        <w:t>2.</w:t>
      </w:r>
      <w:r>
        <w:rPr>
          <w:lang w:val="en-US"/>
        </w:rPr>
        <w:t>2</w:t>
      </w:r>
      <w:r w:rsidR="00DA0913">
        <w:rPr>
          <w:lang w:val="en-US"/>
        </w:rPr>
        <w:t xml:space="preserve"> </w:t>
      </w:r>
      <w:r w:rsidR="0095345E">
        <w:rPr>
          <w:lang w:val="en-US"/>
        </w:rPr>
        <w:tab/>
      </w:r>
      <w:r w:rsidRPr="008318BA">
        <w:rPr>
          <w:lang w:val="en-US"/>
        </w:rPr>
        <w:t>DMRS Antenna Port Indication Enhancements for S-DCI</w:t>
      </w:r>
    </w:p>
    <w:tbl>
      <w:tblPr>
        <w:tblStyle w:val="TableGrid"/>
        <w:tblW w:w="0" w:type="auto"/>
        <w:tblLook w:val="04A0" w:firstRow="1" w:lastRow="0" w:firstColumn="1" w:lastColumn="0" w:noHBand="0" w:noVBand="1"/>
      </w:tblPr>
      <w:tblGrid>
        <w:gridCol w:w="9629"/>
      </w:tblGrid>
      <w:tr w:rsidR="00CE3C73" w:rsidRPr="00187390" w14:paraId="23AB9736" w14:textId="77777777" w:rsidTr="00864B18">
        <w:tc>
          <w:tcPr>
            <w:tcW w:w="9629" w:type="dxa"/>
          </w:tcPr>
          <w:p w14:paraId="3615323A" w14:textId="5A4ABBE1" w:rsidR="00CE3C73" w:rsidRPr="003D5FF9" w:rsidRDefault="00CE3C73" w:rsidP="00095E4A">
            <w:pPr>
              <w:snapToGrid w:val="0"/>
              <w:spacing w:after="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RAN1</w:t>
            </w:r>
            <w:r w:rsidR="00736695" w:rsidRPr="003D5FF9">
              <w:rPr>
                <w:rFonts w:ascii="Times New Roman" w:hAnsi="Times New Roman" w:cs="Times New Roman"/>
                <w:b/>
                <w:sz w:val="20"/>
                <w:szCs w:val="20"/>
                <w:highlight w:val="green"/>
                <w:lang w:val="en-GB"/>
              </w:rPr>
              <w:t>#</w:t>
            </w:r>
            <w:r w:rsidRPr="003D5FF9">
              <w:rPr>
                <w:rFonts w:ascii="Times New Roman" w:hAnsi="Times New Roman" w:cs="Times New Roman"/>
                <w:b/>
                <w:sz w:val="20"/>
                <w:szCs w:val="20"/>
                <w:highlight w:val="green"/>
                <w:lang w:val="en-GB"/>
              </w:rPr>
              <w:t>110 Agreement</w:t>
            </w:r>
          </w:p>
          <w:p w14:paraId="6634AC71" w14:textId="77777777" w:rsidR="00CE3C73" w:rsidRPr="003D5FF9" w:rsidRDefault="00CE3C73" w:rsidP="00095E4A">
            <w:pPr>
              <w:snapToGrid w:val="0"/>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To enhance the DMRS port indication for SDM scheme of STxMP PUSCH transmission in single-DCI based mTRP system, study the following aspects:</w:t>
            </w:r>
          </w:p>
          <w:p w14:paraId="0DC84EEF"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Whether the indicated DMRS ports can be in different or same CDM group?</w:t>
            </w:r>
          </w:p>
          <w:p w14:paraId="5888DF2B"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determine the port partition among PUSCH layers.</w:t>
            </w:r>
          </w:p>
          <w:p w14:paraId="15E6653E"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map DMRS ports with PUSCH layers from different panels.</w:t>
            </w:r>
          </w:p>
          <w:p w14:paraId="42C6AF39"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Whether to use one DCI field or two DCI fields for DMRS port indication</w:t>
            </w:r>
          </w:p>
          <w:p w14:paraId="5B3D0448"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indicate layer combination that is used to partition DMRS port partition among PUSCH layers.</w:t>
            </w:r>
          </w:p>
          <w:p w14:paraId="4EDA318C" w14:textId="77777777" w:rsidR="00CE3C73" w:rsidRPr="003D5FF9" w:rsidRDefault="00CE3C73" w:rsidP="00864B18">
            <w:pPr>
              <w:pStyle w:val="ListParagraph"/>
              <w:numPr>
                <w:ilvl w:val="0"/>
                <w:numId w:val="32"/>
              </w:numPr>
              <w:snapToGrid w:val="0"/>
              <w:spacing w:line="240" w:lineRule="auto"/>
              <w:rPr>
                <w:rFonts w:ascii="Times New Roman" w:hAnsi="Times New Roman" w:cs="Times New Roman"/>
                <w:sz w:val="20"/>
                <w:lang w:val="en-GB"/>
              </w:rPr>
            </w:pPr>
            <w:r w:rsidRPr="003D5FF9">
              <w:rPr>
                <w:rFonts w:ascii="Times New Roman" w:hAnsi="Times New Roman" w:cs="Times New Roman"/>
                <w:sz w:val="20"/>
                <w:szCs w:val="20"/>
                <w:lang w:val="en-GB"/>
              </w:rPr>
              <w:t>Other aspects are not precluded.</w:t>
            </w:r>
          </w:p>
        </w:tc>
      </w:tr>
    </w:tbl>
    <w:p w14:paraId="08D4B3CF" w14:textId="77777777" w:rsidR="00CE3C73" w:rsidRDefault="00CE3C73" w:rsidP="00CE3C73">
      <w:pPr>
        <w:spacing w:after="0"/>
        <w:rPr>
          <w:lang w:val="en-GB" w:eastAsia="en-GB"/>
        </w:rPr>
      </w:pPr>
    </w:p>
    <w:p w14:paraId="3B58CEAF" w14:textId="77777777" w:rsidR="009E650F" w:rsidRPr="003D5FF9" w:rsidRDefault="009E650F" w:rsidP="00CE3C73">
      <w:pPr>
        <w:spacing w:after="0"/>
        <w:rPr>
          <w:lang w:val="en-GB" w:eastAsia="en-GB"/>
        </w:rPr>
      </w:pPr>
    </w:p>
    <w:tbl>
      <w:tblPr>
        <w:tblStyle w:val="TableGrid"/>
        <w:tblW w:w="0" w:type="auto"/>
        <w:tblLook w:val="04A0" w:firstRow="1" w:lastRow="0" w:firstColumn="1" w:lastColumn="0" w:noHBand="0" w:noVBand="1"/>
      </w:tblPr>
      <w:tblGrid>
        <w:gridCol w:w="9629"/>
      </w:tblGrid>
      <w:tr w:rsidR="0085108A" w:rsidRPr="00187390" w14:paraId="5E5C14A3" w14:textId="77777777" w:rsidTr="00864B18">
        <w:tc>
          <w:tcPr>
            <w:tcW w:w="9629" w:type="dxa"/>
          </w:tcPr>
          <w:p w14:paraId="2D1B6F7D" w14:textId="77777777" w:rsidR="0085108A" w:rsidRPr="00073CD8" w:rsidRDefault="0085108A" w:rsidP="00095E4A">
            <w:pPr>
              <w:spacing w:after="0"/>
              <w:rPr>
                <w:rFonts w:ascii="Times New Roman" w:hAnsi="Times New Roman" w:cs="Times New Roman"/>
                <w:b/>
                <w:bCs/>
                <w:sz w:val="20"/>
                <w:szCs w:val="20"/>
                <w:highlight w:val="green"/>
                <w:lang w:val="en-CA" w:eastAsia="zh-CN"/>
              </w:rPr>
            </w:pPr>
            <w:r w:rsidRPr="00073CD8">
              <w:rPr>
                <w:rFonts w:ascii="Times New Roman" w:hAnsi="Times New Roman" w:cs="Times New Roman"/>
                <w:b/>
                <w:bCs/>
                <w:sz w:val="20"/>
                <w:szCs w:val="20"/>
                <w:highlight w:val="green"/>
                <w:lang w:val="en-CA" w:eastAsia="zh-CN"/>
              </w:rPr>
              <w:t>RAN1#110bis Agreement</w:t>
            </w:r>
          </w:p>
          <w:p w14:paraId="7F3CF551" w14:textId="77777777" w:rsidR="007A5048" w:rsidRPr="00073CD8" w:rsidRDefault="007A5048" w:rsidP="007A5048">
            <w:pPr>
              <w:pStyle w:val="ListParagraph"/>
              <w:numPr>
                <w:ilvl w:val="0"/>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Reuse the DCI field ‘Antenna Ports’ in DCI format 0_1 and 0_2 to indicate DMRS ports for SDM scheme of single-DCI based STxMP PUSCH:</w:t>
            </w:r>
          </w:p>
          <w:p w14:paraId="609C12DE" w14:textId="77777777" w:rsidR="007A5048" w:rsidRPr="00073CD8" w:rsidRDefault="007A5048" w:rsidP="007A5048">
            <w:pPr>
              <w:pStyle w:val="ListParagraph"/>
              <w:numPr>
                <w:ilvl w:val="1"/>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The total numbers of layers, L, indicated by two TPMI fields of CB PUSCH or two SRI fields of NCB PUSCH is used to determine the DMRS port indication table.</w:t>
            </w:r>
          </w:p>
          <w:p w14:paraId="5E8CC4F5" w14:textId="77777777" w:rsidR="007A5048" w:rsidRPr="00073CD8" w:rsidRDefault="007A5048" w:rsidP="007A5048">
            <w:pPr>
              <w:pStyle w:val="ListParagraph"/>
              <w:numPr>
                <w:ilvl w:val="1"/>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96CE3F0" w14:textId="77777777" w:rsidR="007A5048" w:rsidRPr="00073CD8" w:rsidRDefault="007A5048" w:rsidP="007A5048">
            <w:pPr>
              <w:pStyle w:val="ListParagraph"/>
              <w:numPr>
                <w:ilvl w:val="2"/>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FFS: how to partition the indicated DMRS ports among the PUSCH layers.</w:t>
            </w:r>
          </w:p>
          <w:p w14:paraId="41714E78" w14:textId="77777777" w:rsidR="007A5048" w:rsidRPr="00073CD8" w:rsidRDefault="007A5048" w:rsidP="007A5048">
            <w:pPr>
              <w:pStyle w:val="ListParagraph"/>
              <w:numPr>
                <w:ilvl w:val="0"/>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lastRenderedPageBreak/>
              <w:t xml:space="preserve">Down-select one from the following two Alts for SDM scheme in </w:t>
            </w:r>
            <w:r w:rsidRPr="00073CD8">
              <w:rPr>
                <w:rFonts w:ascii="Times New Roman" w:hAnsi="Times New Roman" w:cs="Times New Roman"/>
                <w:bCs/>
                <w:color w:val="FF0000"/>
                <w:sz w:val="20"/>
                <w:szCs w:val="20"/>
                <w:lang w:val="en-CA"/>
              </w:rPr>
              <w:t>RAN1#111</w:t>
            </w:r>
            <w:r w:rsidRPr="00073CD8">
              <w:rPr>
                <w:rFonts w:ascii="Times New Roman" w:hAnsi="Times New Roman" w:cs="Times New Roman"/>
                <w:bCs/>
                <w:sz w:val="20"/>
                <w:szCs w:val="20"/>
                <w:lang w:val="en-CA"/>
              </w:rPr>
              <w:t>:</w:t>
            </w:r>
          </w:p>
          <w:p w14:paraId="32DC3B18" w14:textId="77777777" w:rsidR="007A5048" w:rsidRPr="00073CD8" w:rsidRDefault="007A5048" w:rsidP="007A5048">
            <w:pPr>
              <w:pStyle w:val="ListParagraph"/>
              <w:numPr>
                <w:ilvl w:val="1"/>
                <w:numId w:val="43"/>
              </w:numPr>
              <w:spacing w:line="240" w:lineRule="auto"/>
              <w:contextualSpacing w:val="0"/>
              <w:jc w:val="both"/>
              <w:rPr>
                <w:rFonts w:ascii="Times New Roman" w:hAnsi="Times New Roman" w:cs="Times New Roman"/>
                <w:bCs/>
                <w:sz w:val="20"/>
                <w:szCs w:val="20"/>
                <w:lang w:val="en-CA"/>
              </w:rPr>
            </w:pPr>
            <w:r w:rsidRPr="00073CD8">
              <w:rPr>
                <w:rFonts w:ascii="Times New Roman" w:hAnsi="Times New Roman" w:cs="Times New Roman"/>
                <w:bCs/>
                <w:sz w:val="20"/>
                <w:szCs w:val="20"/>
                <w:lang w:val="en-CA"/>
              </w:rPr>
              <w:t>Alt1: the DMRS ports associated with two TPMI/SRI fields must be in different CDM groups.</w:t>
            </w:r>
          </w:p>
          <w:p w14:paraId="45D3D7F8" w14:textId="77777777" w:rsidR="007A5048" w:rsidRPr="00073CD8" w:rsidRDefault="007A5048" w:rsidP="007A5048">
            <w:pPr>
              <w:pStyle w:val="ListParagraph"/>
              <w:numPr>
                <w:ilvl w:val="1"/>
                <w:numId w:val="43"/>
              </w:numPr>
              <w:spacing w:line="240" w:lineRule="auto"/>
              <w:contextualSpacing w:val="0"/>
              <w:jc w:val="both"/>
              <w:rPr>
                <w:rFonts w:cs="Times"/>
                <w:bCs/>
                <w:sz w:val="20"/>
                <w:szCs w:val="20"/>
                <w:lang w:val="en-CA"/>
              </w:rPr>
            </w:pPr>
            <w:r w:rsidRPr="00073CD8">
              <w:rPr>
                <w:rFonts w:ascii="Times New Roman" w:hAnsi="Times New Roman" w:cs="Times New Roman"/>
                <w:bCs/>
                <w:sz w:val="20"/>
                <w:szCs w:val="20"/>
                <w:lang w:val="en-CA"/>
              </w:rPr>
              <w:t>Alt2: the DMRS ports associated with two TPMI/SRI fields can be in same or different CDM groups</w:t>
            </w:r>
            <w:r w:rsidRPr="00073CD8">
              <w:rPr>
                <w:rFonts w:cs="Times"/>
                <w:bCs/>
                <w:sz w:val="20"/>
                <w:szCs w:val="20"/>
                <w:lang w:val="en-CA"/>
              </w:rPr>
              <w:t>.</w:t>
            </w:r>
          </w:p>
          <w:p w14:paraId="6C2EE6E0" w14:textId="77777777" w:rsidR="0085108A" w:rsidRPr="00F91957" w:rsidRDefault="0085108A" w:rsidP="00073CD8">
            <w:pPr>
              <w:pStyle w:val="ListParagraph"/>
              <w:spacing w:line="240" w:lineRule="auto"/>
              <w:contextualSpacing w:val="0"/>
              <w:jc w:val="both"/>
              <w:rPr>
                <w:rFonts w:ascii="Times New Roman" w:hAnsi="Times New Roman" w:cs="Times New Roman"/>
                <w:sz w:val="20"/>
                <w:lang w:val="en-CA"/>
              </w:rPr>
            </w:pPr>
          </w:p>
        </w:tc>
      </w:tr>
    </w:tbl>
    <w:p w14:paraId="6302C0B9" w14:textId="77777777" w:rsidR="00CE3C73" w:rsidRPr="00073CD8" w:rsidRDefault="00CE3C73" w:rsidP="00CE3C73">
      <w:pPr>
        <w:spacing w:after="0"/>
        <w:rPr>
          <w:lang w:val="en-US" w:eastAsia="en-GB"/>
        </w:rPr>
      </w:pPr>
    </w:p>
    <w:p w14:paraId="056C8F2E" w14:textId="77777777" w:rsidR="00CE3C73" w:rsidRPr="003D5FF9" w:rsidRDefault="00CE3C73" w:rsidP="00CE3C73">
      <w:pPr>
        <w:spacing w:after="0"/>
        <w:jc w:val="both"/>
        <w:rPr>
          <w:rFonts w:ascii="Times New Roman" w:hAnsi="Times New Roman" w:cs="Times New Roman"/>
          <w:sz w:val="20"/>
          <w:szCs w:val="20"/>
          <w:lang w:val="en-GB" w:eastAsia="en-GB"/>
        </w:rPr>
      </w:pPr>
    </w:p>
    <w:p w14:paraId="30BD84E5" w14:textId="4CC820A6" w:rsidR="00CE3C73" w:rsidRPr="003D5FF9" w:rsidRDefault="00CE3C73" w:rsidP="00CE3C73">
      <w:pPr>
        <w:autoSpaceDE w:val="0"/>
        <w:autoSpaceDN w:val="0"/>
        <w:adjustRightInd w:val="0"/>
        <w:spacing w:after="0" w:line="240" w:lineRule="auto"/>
        <w:jc w:val="both"/>
        <w:rPr>
          <w:rFonts w:ascii="Times New Roman" w:hAnsi="Times New Roman" w:cs="Times New Roman"/>
          <w:sz w:val="20"/>
          <w:szCs w:val="20"/>
          <w:lang w:val="en-GB" w:eastAsia="en-GB"/>
        </w:rPr>
      </w:pPr>
      <w:r w:rsidRPr="003D5FF9">
        <w:rPr>
          <w:rFonts w:ascii="Times New Roman" w:hAnsi="Times New Roman" w:cs="Times New Roman"/>
          <w:sz w:val="20"/>
          <w:szCs w:val="20"/>
          <w:lang w:val="en-GB" w:eastAsia="en-GB"/>
        </w:rPr>
        <w:t xml:space="preserve">Due to different capabilities of antenna panels and/or channel conditions between antenna panels and different TRPs, gNB may have selected two UL SRS resources from two/one resource set where the selected resource do not share the same number of antenna ports. In the case of codebook-based transmission, each SRI can be mapped </w:t>
      </w:r>
      <w:r w:rsidR="005472B0" w:rsidRPr="003D5FF9">
        <w:rPr>
          <w:rFonts w:ascii="Times New Roman" w:hAnsi="Times New Roman" w:cs="Times New Roman"/>
          <w:sz w:val="20"/>
          <w:szCs w:val="20"/>
          <w:lang w:val="en-GB" w:eastAsia="en-GB"/>
        </w:rPr>
        <w:t xml:space="preserve">with TPMI </w:t>
      </w:r>
      <w:r w:rsidR="00D308DA" w:rsidRPr="003D5FF9">
        <w:rPr>
          <w:rFonts w:ascii="Times New Roman" w:hAnsi="Times New Roman" w:cs="Times New Roman"/>
          <w:sz w:val="20"/>
          <w:szCs w:val="20"/>
          <w:lang w:val="en-GB" w:eastAsia="en-GB"/>
        </w:rPr>
        <w:t xml:space="preserve">providing layer(s) </w:t>
      </w:r>
      <w:r w:rsidR="005472B0" w:rsidRPr="003D5FF9">
        <w:rPr>
          <w:rFonts w:ascii="Times New Roman" w:hAnsi="Times New Roman" w:cs="Times New Roman"/>
          <w:sz w:val="20"/>
          <w:szCs w:val="20"/>
          <w:lang w:val="en-GB" w:eastAsia="en-GB"/>
        </w:rPr>
        <w:t xml:space="preserve">that </w:t>
      </w:r>
      <w:r w:rsidR="00D308DA" w:rsidRPr="003D5FF9">
        <w:rPr>
          <w:rFonts w:ascii="Times New Roman" w:hAnsi="Times New Roman" w:cs="Times New Roman"/>
          <w:sz w:val="20"/>
          <w:szCs w:val="20"/>
          <w:lang w:val="en-GB" w:eastAsia="en-GB"/>
        </w:rPr>
        <w:t>are</w:t>
      </w:r>
      <w:r w:rsidR="005472B0" w:rsidRPr="003D5FF9">
        <w:rPr>
          <w:rFonts w:ascii="Times New Roman" w:hAnsi="Times New Roman" w:cs="Times New Roman"/>
          <w:sz w:val="20"/>
          <w:szCs w:val="20"/>
          <w:lang w:val="en-GB" w:eastAsia="en-GB"/>
        </w:rPr>
        <w:t xml:space="preserve"> associated </w:t>
      </w:r>
      <w:r w:rsidRPr="003D5FF9">
        <w:rPr>
          <w:rFonts w:ascii="Times New Roman" w:hAnsi="Times New Roman" w:cs="Times New Roman"/>
          <w:sz w:val="20"/>
          <w:szCs w:val="20"/>
          <w:lang w:val="en-GB" w:eastAsia="en-GB"/>
        </w:rPr>
        <w:t xml:space="preserve">with one or more DMRS antenna ports associated with antenna panel. For non-codebook based transmission, one or more SRIs </w:t>
      </w:r>
      <w:r w:rsidR="005472B0" w:rsidRPr="003D5FF9">
        <w:rPr>
          <w:rFonts w:ascii="Times New Roman" w:hAnsi="Times New Roman" w:cs="Times New Roman"/>
          <w:sz w:val="20"/>
          <w:szCs w:val="20"/>
          <w:lang w:val="en-GB" w:eastAsia="en-GB"/>
        </w:rPr>
        <w:t xml:space="preserve">can be directly </w:t>
      </w:r>
      <w:r w:rsidRPr="003D5FF9">
        <w:rPr>
          <w:rFonts w:ascii="Times New Roman" w:hAnsi="Times New Roman" w:cs="Times New Roman"/>
          <w:sz w:val="20"/>
          <w:szCs w:val="20"/>
          <w:lang w:val="en-GB" w:eastAsia="en-GB"/>
        </w:rPr>
        <w:t xml:space="preserve">associated with one or more DMRS antenna ports. </w:t>
      </w:r>
    </w:p>
    <w:p w14:paraId="71A00CF8" w14:textId="77777777" w:rsidR="00CE3C73" w:rsidRPr="003D5FF9" w:rsidRDefault="00CE3C73" w:rsidP="00CE3C73">
      <w:pPr>
        <w:autoSpaceDE w:val="0"/>
        <w:autoSpaceDN w:val="0"/>
        <w:adjustRightInd w:val="0"/>
        <w:spacing w:after="0" w:line="240" w:lineRule="auto"/>
        <w:rPr>
          <w:rFonts w:ascii="Times New Roman" w:hAnsi="Times New Roman" w:cs="Times New Roman"/>
          <w:sz w:val="20"/>
          <w:szCs w:val="20"/>
          <w:lang w:val="en-GB" w:eastAsia="en-GB"/>
        </w:rPr>
      </w:pPr>
    </w:p>
    <w:p w14:paraId="241E86BF" w14:textId="750E4F8C" w:rsidR="00CE3C73" w:rsidRPr="003D5FF9" w:rsidRDefault="00CE3C73" w:rsidP="00CE3C73">
      <w:pPr>
        <w:jc w:val="both"/>
        <w:rPr>
          <w:rFonts w:ascii="Times New Roman" w:hAnsi="Times New Roman" w:cs="Times New Roman"/>
          <w:i/>
          <w:sz w:val="20"/>
          <w:szCs w:val="20"/>
          <w:lang w:val="en-GB" w:eastAsia="en-GB"/>
        </w:rPr>
      </w:pPr>
      <w:r w:rsidRPr="003D5FF9">
        <w:rPr>
          <w:rFonts w:ascii="Times New Roman" w:hAnsi="Times New Roman" w:cs="Times New Roman"/>
          <w:b/>
          <w:i/>
          <w:sz w:val="20"/>
          <w:szCs w:val="20"/>
          <w:lang w:val="en-GB"/>
        </w:rPr>
        <w:t xml:space="preserve">Observation </w:t>
      </w:r>
      <w:r w:rsidR="00320920">
        <w:rPr>
          <w:rFonts w:ascii="Times New Roman" w:hAnsi="Times New Roman" w:cs="Times New Roman"/>
          <w:b/>
          <w:i/>
          <w:sz w:val="20"/>
          <w:szCs w:val="20"/>
          <w:lang w:val="en-GB"/>
        </w:rPr>
        <w:t>9</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eastAsia="en-GB"/>
        </w:rPr>
        <w:t xml:space="preserve">For non-codebook based simultaneous multi-panel transmissions, </w:t>
      </w:r>
      <w:r w:rsidRPr="003D5FF9">
        <w:rPr>
          <w:rFonts w:ascii="Times New Roman" w:eastAsia="SimSun" w:hAnsi="Times New Roman" w:cs="Times New Roman"/>
          <w:i/>
          <w:sz w:val="20"/>
          <w:szCs w:val="20"/>
          <w:lang w:val="en-GB"/>
        </w:rPr>
        <w:t>the UE shall perform one-to-one mapping from the indicated SRI(s)</w:t>
      </w:r>
      <w:r w:rsidR="00135151" w:rsidRPr="003D5FF9">
        <w:rPr>
          <w:rFonts w:ascii="Times New Roman" w:eastAsia="SimSun" w:hAnsi="Times New Roman" w:cs="Times New Roman"/>
          <w:i/>
          <w:sz w:val="20"/>
          <w:szCs w:val="20"/>
          <w:lang w:val="en-GB"/>
        </w:rPr>
        <w:t xml:space="preserve"> providing</w:t>
      </w:r>
      <w:r w:rsidR="00D308DA" w:rsidRPr="003D5FF9">
        <w:rPr>
          <w:rFonts w:ascii="Times New Roman" w:eastAsia="SimSun" w:hAnsi="Times New Roman" w:cs="Times New Roman"/>
          <w:i/>
          <w:sz w:val="20"/>
          <w:szCs w:val="20"/>
          <w:lang w:val="en-GB"/>
        </w:rPr>
        <w:t xml:space="preserve"> </w:t>
      </w:r>
      <w:r w:rsidR="00135151" w:rsidRPr="003D5FF9">
        <w:rPr>
          <w:rFonts w:ascii="Times New Roman" w:eastAsia="SimSun" w:hAnsi="Times New Roman" w:cs="Times New Roman"/>
          <w:i/>
          <w:sz w:val="20"/>
          <w:szCs w:val="20"/>
          <w:lang w:val="en-GB"/>
        </w:rPr>
        <w:t xml:space="preserve">layer(s) </w:t>
      </w:r>
      <w:r w:rsidRPr="003D5FF9">
        <w:rPr>
          <w:rFonts w:ascii="Times New Roman" w:eastAsia="SimSun" w:hAnsi="Times New Roman" w:cs="Times New Roman"/>
          <w:i/>
          <w:sz w:val="20"/>
          <w:szCs w:val="20"/>
          <w:lang w:val="en-GB"/>
        </w:rPr>
        <w:t>to the indicated DM-RS ports(s)</w:t>
      </w:r>
      <w:r w:rsidRPr="003D5FF9">
        <w:rPr>
          <w:rFonts w:ascii="Times New Roman" w:hAnsi="Times New Roman" w:cs="Times New Roman"/>
          <w:i/>
          <w:sz w:val="20"/>
          <w:szCs w:val="20"/>
          <w:lang w:val="en-GB" w:eastAsia="en-GB"/>
        </w:rPr>
        <w:t>.</w:t>
      </w:r>
    </w:p>
    <w:p w14:paraId="5DC34ABB" w14:textId="410EA538" w:rsidR="005472B0" w:rsidRPr="003D5FF9" w:rsidRDefault="005472B0" w:rsidP="005472B0">
      <w:pPr>
        <w:jc w:val="both"/>
        <w:rPr>
          <w:rFonts w:ascii="Times New Roman" w:hAnsi="Times New Roman" w:cs="Times New Roman"/>
          <w:i/>
          <w:sz w:val="20"/>
          <w:szCs w:val="20"/>
          <w:lang w:val="en-GB" w:eastAsia="en-GB"/>
        </w:rPr>
      </w:pPr>
      <w:r w:rsidRPr="003D5FF9">
        <w:rPr>
          <w:rFonts w:ascii="Times New Roman" w:hAnsi="Times New Roman" w:cs="Times New Roman"/>
          <w:b/>
          <w:i/>
          <w:sz w:val="20"/>
          <w:szCs w:val="20"/>
          <w:lang w:val="en-GB"/>
        </w:rPr>
        <w:t>Observation 1</w:t>
      </w:r>
      <w:r w:rsidR="00320920">
        <w:rPr>
          <w:rFonts w:ascii="Times New Roman" w:hAnsi="Times New Roman" w:cs="Times New Roman"/>
          <w:b/>
          <w:i/>
          <w:sz w:val="20"/>
          <w:szCs w:val="20"/>
          <w:lang w:val="en-GB"/>
        </w:rPr>
        <w:t>0</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eastAsia="en-GB"/>
        </w:rPr>
        <w:t xml:space="preserve">For codebook based simultaneous multi-panel transmissions, </w:t>
      </w:r>
      <w:r w:rsidRPr="003D5FF9">
        <w:rPr>
          <w:rFonts w:ascii="Times New Roman" w:eastAsia="SimSun" w:hAnsi="Times New Roman" w:cs="Times New Roman"/>
          <w:i/>
          <w:sz w:val="20"/>
          <w:szCs w:val="20"/>
          <w:lang w:val="en-GB"/>
        </w:rPr>
        <w:t xml:space="preserve">the UE shall perform mapping from the indicated SRI(s) to </w:t>
      </w:r>
      <w:r w:rsidR="00D308DA" w:rsidRPr="003D5FF9">
        <w:rPr>
          <w:rFonts w:ascii="Times New Roman" w:eastAsia="SimSun" w:hAnsi="Times New Roman" w:cs="Times New Roman"/>
          <w:i/>
          <w:sz w:val="20"/>
          <w:szCs w:val="20"/>
          <w:lang w:val="en-GB"/>
        </w:rPr>
        <w:t>TPMI(s) providing layer(s) that associated with</w:t>
      </w:r>
      <w:r w:rsidRPr="003D5FF9">
        <w:rPr>
          <w:rFonts w:ascii="Times New Roman" w:eastAsia="SimSun" w:hAnsi="Times New Roman" w:cs="Times New Roman"/>
          <w:i/>
          <w:sz w:val="20"/>
          <w:szCs w:val="20"/>
          <w:lang w:val="en-GB"/>
        </w:rPr>
        <w:t xml:space="preserve"> indicated DM-RS ports(s)</w:t>
      </w:r>
      <w:r w:rsidRPr="003D5FF9">
        <w:rPr>
          <w:rFonts w:ascii="Times New Roman" w:hAnsi="Times New Roman" w:cs="Times New Roman"/>
          <w:i/>
          <w:sz w:val="20"/>
          <w:szCs w:val="20"/>
          <w:lang w:val="en-GB" w:eastAsia="en-GB"/>
        </w:rPr>
        <w:t>.</w:t>
      </w:r>
    </w:p>
    <w:p w14:paraId="65D6FE09" w14:textId="713796FB" w:rsidR="00164663" w:rsidRDefault="00D07130" w:rsidP="00595A1C">
      <w:pPr>
        <w:spacing w:after="0"/>
        <w:jc w:val="both"/>
        <w:rPr>
          <w:rFonts w:ascii="Times New Roman" w:hAnsi="Times New Roman" w:cs="Times New Roman"/>
          <w:sz w:val="20"/>
          <w:szCs w:val="20"/>
          <w:lang w:val="en-GB" w:eastAsia="en-GB"/>
        </w:rPr>
      </w:pPr>
      <w:r w:rsidRPr="00900C49">
        <w:rPr>
          <w:rFonts w:asciiTheme="majorBidi" w:hAnsiTheme="majorBidi" w:cstheme="majorBidi"/>
          <w:sz w:val="20"/>
          <w:szCs w:val="20"/>
          <w:lang w:val="en-GB"/>
        </w:rPr>
        <w:t>In</w:t>
      </w:r>
      <w:r>
        <w:rPr>
          <w:rFonts w:asciiTheme="majorBidi" w:hAnsiTheme="majorBidi" w:cstheme="majorBidi"/>
          <w:sz w:val="20"/>
          <w:szCs w:val="20"/>
          <w:lang w:val="en-GB"/>
        </w:rPr>
        <w:t xml:space="preserve"> </w:t>
      </w:r>
      <w:r w:rsidR="0075544B">
        <w:rPr>
          <w:rFonts w:asciiTheme="majorBidi" w:hAnsiTheme="majorBidi" w:cstheme="majorBidi"/>
          <w:sz w:val="20"/>
          <w:szCs w:val="20"/>
          <w:lang w:val="en-GB"/>
        </w:rPr>
        <w:t>RAN1#110bis</w:t>
      </w:r>
      <w:r>
        <w:rPr>
          <w:rFonts w:asciiTheme="majorBidi" w:hAnsiTheme="majorBidi" w:cstheme="majorBidi"/>
          <w:sz w:val="20"/>
          <w:szCs w:val="20"/>
          <w:lang w:val="en-GB"/>
        </w:rPr>
        <w:t xml:space="preserve"> meeting, it was agreed to </w:t>
      </w:r>
      <w:r w:rsidRPr="00073CD8">
        <w:rPr>
          <w:rFonts w:ascii="Times New Roman" w:hAnsi="Times New Roman" w:cs="Times New Roman"/>
          <w:sz w:val="20"/>
          <w:szCs w:val="20"/>
          <w:lang w:val="en-GB"/>
        </w:rPr>
        <w:t xml:space="preserve">reuse </w:t>
      </w:r>
      <w:r w:rsidR="00DE7C7D" w:rsidRPr="00900CC4">
        <w:rPr>
          <w:rFonts w:ascii="Times New Roman" w:hAnsi="Times New Roman" w:cs="Times New Roman"/>
          <w:sz w:val="20"/>
          <w:lang w:val="en-US"/>
        </w:rPr>
        <w:t xml:space="preserve">DCI field for ‘Antenna Port’ in formats 0_1 and 0_2 </w:t>
      </w:r>
      <w:r w:rsidR="002C6493" w:rsidRPr="00073CD8">
        <w:rPr>
          <w:rFonts w:ascii="Times New Roman" w:hAnsi="Times New Roman" w:cs="Times New Roman"/>
          <w:sz w:val="20"/>
          <w:lang w:val="en-US"/>
        </w:rPr>
        <w:t>for Rel-18 S-DCI simultaneous multi-panel PUSCH transmission</w:t>
      </w:r>
      <w:r w:rsidR="00DE7C7D">
        <w:rPr>
          <w:rFonts w:ascii="Times New Roman" w:hAnsi="Times New Roman" w:cs="Times New Roman"/>
          <w:sz w:val="20"/>
          <w:lang w:val="en-US"/>
        </w:rPr>
        <w:t>.</w:t>
      </w:r>
      <w:r w:rsidR="00595A1C">
        <w:rPr>
          <w:rFonts w:ascii="Times New Roman" w:hAnsi="Times New Roman" w:cs="Times New Roman"/>
          <w:sz w:val="20"/>
          <w:lang w:val="en-US"/>
        </w:rPr>
        <w:t xml:space="preserve"> It remained for down</w:t>
      </w:r>
      <w:r w:rsidR="00014C82">
        <w:rPr>
          <w:rFonts w:ascii="Times New Roman" w:hAnsi="Times New Roman" w:cs="Times New Roman"/>
          <w:sz w:val="20"/>
          <w:lang w:val="en-US"/>
        </w:rPr>
        <w:t xml:space="preserve">-selection whether DMRS ports must be in </w:t>
      </w:r>
      <w:r w:rsidR="001C402A">
        <w:rPr>
          <w:rFonts w:ascii="Times New Roman" w:hAnsi="Times New Roman" w:cs="Times New Roman"/>
          <w:sz w:val="20"/>
          <w:lang w:val="en-US"/>
        </w:rPr>
        <w:t>same CDM group</w:t>
      </w:r>
      <w:r w:rsidR="00834AC1">
        <w:rPr>
          <w:rFonts w:ascii="Times New Roman" w:hAnsi="Times New Roman" w:cs="Times New Roman"/>
          <w:sz w:val="20"/>
          <w:lang w:val="en-US"/>
        </w:rPr>
        <w:t xml:space="preserve"> (Alt-1)</w:t>
      </w:r>
      <w:r w:rsidR="001C402A">
        <w:rPr>
          <w:rFonts w:ascii="Times New Roman" w:hAnsi="Times New Roman" w:cs="Times New Roman"/>
          <w:sz w:val="20"/>
          <w:lang w:val="en-US"/>
        </w:rPr>
        <w:t xml:space="preserve"> or whether DMRS can be same or different CDM groups</w:t>
      </w:r>
      <w:r w:rsidR="00834AC1">
        <w:rPr>
          <w:rFonts w:ascii="Times New Roman" w:hAnsi="Times New Roman" w:cs="Times New Roman"/>
          <w:sz w:val="20"/>
          <w:lang w:val="en-US"/>
        </w:rPr>
        <w:t xml:space="preserve"> (Alt-2)</w:t>
      </w:r>
      <w:r w:rsidR="001C402A">
        <w:rPr>
          <w:rFonts w:ascii="Times New Roman" w:hAnsi="Times New Roman" w:cs="Times New Roman"/>
          <w:sz w:val="20"/>
          <w:lang w:val="en-US"/>
        </w:rPr>
        <w:t xml:space="preserve">. </w:t>
      </w:r>
      <w:r w:rsidR="00164663" w:rsidRPr="003D5FF9">
        <w:rPr>
          <w:rFonts w:ascii="Times New Roman" w:hAnsi="Times New Roman" w:cs="Times New Roman"/>
          <w:sz w:val="20"/>
          <w:szCs w:val="20"/>
          <w:lang w:val="en-GB" w:eastAsia="en-GB"/>
        </w:rPr>
        <w:t xml:space="preserve">From </w:t>
      </w:r>
      <w:r w:rsidR="007D2765">
        <w:rPr>
          <w:rFonts w:ascii="Times New Roman" w:hAnsi="Times New Roman" w:cs="Times New Roman"/>
          <w:sz w:val="20"/>
          <w:szCs w:val="20"/>
          <w:lang w:val="en-GB" w:eastAsia="en-GB"/>
        </w:rPr>
        <w:t xml:space="preserve">a </w:t>
      </w:r>
      <w:r w:rsidR="00164663" w:rsidRPr="003D5FF9">
        <w:rPr>
          <w:rFonts w:ascii="Times New Roman" w:hAnsi="Times New Roman" w:cs="Times New Roman"/>
          <w:sz w:val="20"/>
          <w:szCs w:val="20"/>
          <w:lang w:val="en-GB" w:eastAsia="en-GB"/>
        </w:rPr>
        <w:t xml:space="preserve">gNB perspective, </w:t>
      </w:r>
      <w:r w:rsidR="00935A21">
        <w:rPr>
          <w:rFonts w:ascii="Times New Roman" w:hAnsi="Times New Roman" w:cs="Times New Roman"/>
          <w:sz w:val="20"/>
          <w:szCs w:val="20"/>
          <w:lang w:val="en-GB" w:eastAsia="en-GB"/>
        </w:rPr>
        <w:t xml:space="preserve">S-DCI </w:t>
      </w:r>
      <w:r w:rsidR="00062837">
        <w:rPr>
          <w:rFonts w:ascii="Times New Roman" w:hAnsi="Times New Roman" w:cs="Times New Roman"/>
          <w:sz w:val="20"/>
          <w:szCs w:val="20"/>
          <w:lang w:val="en-GB" w:eastAsia="en-GB"/>
        </w:rPr>
        <w:t xml:space="preserve">based </w:t>
      </w:r>
      <w:r w:rsidR="00935A21">
        <w:rPr>
          <w:rFonts w:ascii="Times New Roman" w:hAnsi="Times New Roman" w:cs="Times New Roman"/>
          <w:sz w:val="20"/>
          <w:szCs w:val="20"/>
          <w:lang w:val="en-GB" w:eastAsia="en-GB"/>
        </w:rPr>
        <w:t>STxMP PUSCH</w:t>
      </w:r>
      <w:r w:rsidR="00164663" w:rsidRPr="003D5FF9">
        <w:rPr>
          <w:rFonts w:ascii="Times New Roman" w:hAnsi="Times New Roman" w:cs="Times New Roman"/>
          <w:sz w:val="20"/>
          <w:szCs w:val="20"/>
          <w:lang w:val="en-GB" w:eastAsia="en-GB"/>
        </w:rPr>
        <w:t xml:space="preserve"> </w:t>
      </w:r>
      <w:r w:rsidR="00D66EA1">
        <w:rPr>
          <w:rFonts w:ascii="Times New Roman" w:hAnsi="Times New Roman" w:cs="Times New Roman"/>
          <w:sz w:val="20"/>
          <w:szCs w:val="20"/>
          <w:lang w:val="en-GB" w:eastAsia="en-GB"/>
        </w:rPr>
        <w:t>can be seen</w:t>
      </w:r>
      <w:r w:rsidR="00164663" w:rsidRPr="003D5FF9">
        <w:rPr>
          <w:rFonts w:ascii="Times New Roman" w:hAnsi="Times New Roman" w:cs="Times New Roman"/>
          <w:sz w:val="20"/>
          <w:szCs w:val="20"/>
          <w:lang w:val="en-GB" w:eastAsia="en-GB"/>
        </w:rPr>
        <w:t xml:space="preserve"> </w:t>
      </w:r>
      <w:r w:rsidR="00646A02">
        <w:rPr>
          <w:rFonts w:ascii="Times New Roman" w:hAnsi="Times New Roman" w:cs="Times New Roman"/>
          <w:sz w:val="20"/>
          <w:szCs w:val="20"/>
          <w:lang w:val="en-GB" w:eastAsia="en-GB"/>
        </w:rPr>
        <w:t xml:space="preserve">as a </w:t>
      </w:r>
      <w:r w:rsidR="00164663" w:rsidRPr="003D5FF9">
        <w:rPr>
          <w:rFonts w:ascii="Times New Roman" w:hAnsi="Times New Roman" w:cs="Times New Roman"/>
          <w:sz w:val="20"/>
          <w:szCs w:val="20"/>
          <w:lang w:val="en-GB" w:eastAsia="en-GB"/>
        </w:rPr>
        <w:t xml:space="preserve">similar to uplink MU-MIMO PUSCH operation, where the gNB </w:t>
      </w:r>
      <w:r w:rsidR="00D66EA1">
        <w:rPr>
          <w:rFonts w:ascii="Times New Roman" w:hAnsi="Times New Roman" w:cs="Times New Roman"/>
          <w:sz w:val="20"/>
          <w:szCs w:val="20"/>
          <w:lang w:val="en-GB" w:eastAsia="en-GB"/>
        </w:rPr>
        <w:t>may</w:t>
      </w:r>
      <w:r w:rsidR="00164663" w:rsidRPr="003D5FF9">
        <w:rPr>
          <w:rFonts w:ascii="Times New Roman" w:hAnsi="Times New Roman" w:cs="Times New Roman"/>
          <w:sz w:val="20"/>
          <w:szCs w:val="20"/>
          <w:lang w:val="en-GB" w:eastAsia="en-GB"/>
        </w:rPr>
        <w:t xml:space="preserve"> configure different layers (=DMRS antenna ports) into same or different CDM groups leaving this up to the gNB implementation.</w:t>
      </w:r>
      <w:r w:rsidR="00834AC1">
        <w:rPr>
          <w:rFonts w:ascii="Times New Roman" w:hAnsi="Times New Roman" w:cs="Times New Roman"/>
          <w:sz w:val="20"/>
          <w:szCs w:val="20"/>
          <w:lang w:val="en-GB" w:eastAsia="en-GB"/>
        </w:rPr>
        <w:t xml:space="preserve"> Therefore, we support Alt-2, where </w:t>
      </w:r>
      <w:r w:rsidR="00834AC1" w:rsidRPr="00900CC4">
        <w:rPr>
          <w:rFonts w:ascii="Times New Roman" w:hAnsi="Times New Roman" w:cs="Times New Roman"/>
          <w:bCs/>
          <w:sz w:val="20"/>
          <w:szCs w:val="20"/>
          <w:lang w:val="en-CA"/>
        </w:rPr>
        <w:t>the DMRS ports associated with two TPMI/SRI fields can be in same or different CDM groups</w:t>
      </w:r>
      <w:r w:rsidR="00834AC1">
        <w:rPr>
          <w:rFonts w:ascii="Times New Roman" w:hAnsi="Times New Roman" w:cs="Times New Roman"/>
          <w:bCs/>
          <w:sz w:val="20"/>
          <w:szCs w:val="20"/>
          <w:lang w:val="en-CA"/>
        </w:rPr>
        <w:t>.</w:t>
      </w:r>
      <w:r w:rsidR="00164663" w:rsidRPr="003D5FF9">
        <w:rPr>
          <w:rFonts w:ascii="Times New Roman" w:hAnsi="Times New Roman" w:cs="Times New Roman"/>
          <w:sz w:val="20"/>
          <w:szCs w:val="20"/>
          <w:lang w:val="en-GB" w:eastAsia="en-GB"/>
        </w:rPr>
        <w:t xml:space="preserve">  </w:t>
      </w:r>
    </w:p>
    <w:p w14:paraId="59535801" w14:textId="77777777" w:rsidR="00297629" w:rsidRPr="003D5FF9" w:rsidRDefault="00297629" w:rsidP="00900C49">
      <w:pPr>
        <w:spacing w:after="0"/>
        <w:jc w:val="both"/>
        <w:rPr>
          <w:rFonts w:ascii="Times New Roman" w:hAnsi="Times New Roman" w:cs="Times New Roman"/>
          <w:sz w:val="20"/>
          <w:szCs w:val="20"/>
          <w:lang w:val="en-GB" w:eastAsia="en-GB"/>
        </w:rPr>
      </w:pPr>
    </w:p>
    <w:p w14:paraId="08395D17" w14:textId="56B2D6EA" w:rsidR="00F972BE" w:rsidRPr="00073CD8" w:rsidRDefault="00BB5E6B" w:rsidP="00073CD8">
      <w:pPr>
        <w:spacing w:after="0" w:line="240" w:lineRule="auto"/>
        <w:jc w:val="both"/>
        <w:rPr>
          <w:rFonts w:ascii="Times New Roman" w:hAnsi="Times New Roman" w:cs="Times New Roman"/>
          <w:sz w:val="20"/>
          <w:szCs w:val="20"/>
          <w:lang w:val="en-GB"/>
        </w:rPr>
      </w:pPr>
      <w:r w:rsidRPr="00CD12EA">
        <w:rPr>
          <w:rFonts w:ascii="Times New Roman" w:hAnsi="Times New Roman" w:cs="Times New Roman"/>
          <w:sz w:val="20"/>
          <w:lang w:val="en-US"/>
        </w:rPr>
        <w:t>In gen</w:t>
      </w:r>
      <w:r w:rsidRPr="00A05908">
        <w:rPr>
          <w:rFonts w:ascii="Times New Roman" w:hAnsi="Times New Roman" w:cs="Times New Roman"/>
          <w:sz w:val="20"/>
          <w:lang w:val="en-US"/>
        </w:rPr>
        <w:t>e</w:t>
      </w:r>
      <w:r w:rsidRPr="00EF55B3">
        <w:rPr>
          <w:rFonts w:ascii="Times New Roman" w:hAnsi="Times New Roman" w:cs="Times New Roman"/>
          <w:sz w:val="20"/>
          <w:lang w:val="en-US"/>
        </w:rPr>
        <w:t xml:space="preserve">ral, </w:t>
      </w:r>
      <w:r w:rsidRPr="00964B37">
        <w:rPr>
          <w:rFonts w:ascii="Times New Roman" w:hAnsi="Times New Roman" w:cs="Times New Roman"/>
          <w:sz w:val="20"/>
          <w:lang w:val="en-US"/>
        </w:rPr>
        <w:t xml:space="preserve">PUSCH transmissions from different antenna panels to different TRPs </w:t>
      </w:r>
      <w:r w:rsidR="00FF6D6A" w:rsidRPr="00070454">
        <w:rPr>
          <w:rFonts w:ascii="Times New Roman" w:hAnsi="Times New Roman" w:cs="Times New Roman"/>
          <w:sz w:val="20"/>
          <w:lang w:val="en-US"/>
        </w:rPr>
        <w:t xml:space="preserve">can </w:t>
      </w:r>
      <w:r w:rsidR="0023596A" w:rsidRPr="00070454">
        <w:rPr>
          <w:rFonts w:ascii="Times New Roman" w:hAnsi="Times New Roman" w:cs="Times New Roman"/>
          <w:sz w:val="20"/>
          <w:lang w:val="en-US"/>
        </w:rPr>
        <w:t>hav</w:t>
      </w:r>
      <w:r w:rsidR="00FF6D6A" w:rsidRPr="00070454">
        <w:rPr>
          <w:rFonts w:ascii="Times New Roman" w:hAnsi="Times New Roman" w:cs="Times New Roman"/>
          <w:sz w:val="20"/>
          <w:lang w:val="en-US"/>
        </w:rPr>
        <w:t>e</w:t>
      </w:r>
      <w:r w:rsidR="0023596A" w:rsidRPr="00070454">
        <w:rPr>
          <w:rFonts w:ascii="Times New Roman" w:hAnsi="Times New Roman" w:cs="Times New Roman"/>
          <w:sz w:val="20"/>
          <w:lang w:val="en-US"/>
        </w:rPr>
        <w:t xml:space="preserve"> </w:t>
      </w:r>
      <w:r w:rsidRPr="00070454">
        <w:rPr>
          <w:rFonts w:ascii="Times New Roman" w:hAnsi="Times New Roman" w:cs="Times New Roman"/>
          <w:sz w:val="20"/>
          <w:lang w:val="en-US"/>
        </w:rPr>
        <w:t>different propagation conditions</w:t>
      </w:r>
      <w:r w:rsidR="00681560" w:rsidRPr="00070454">
        <w:rPr>
          <w:rFonts w:ascii="Times New Roman" w:hAnsi="Times New Roman" w:cs="Times New Roman"/>
          <w:sz w:val="20"/>
          <w:lang w:val="en-US"/>
        </w:rPr>
        <w:t xml:space="preserve">. This </w:t>
      </w:r>
      <w:r w:rsidR="00F127F1" w:rsidRPr="00070454">
        <w:rPr>
          <w:rFonts w:ascii="Times New Roman" w:hAnsi="Times New Roman" w:cs="Times New Roman"/>
          <w:sz w:val="20"/>
          <w:lang w:val="en-US"/>
        </w:rPr>
        <w:t>can lead into</w:t>
      </w:r>
      <w:r w:rsidRPr="00964B37">
        <w:rPr>
          <w:rFonts w:ascii="Times New Roman" w:hAnsi="Times New Roman" w:cs="Times New Roman"/>
          <w:sz w:val="20"/>
          <w:lang w:val="en-US"/>
        </w:rPr>
        <w:t xml:space="preserve"> a situation where </w:t>
      </w:r>
      <w:r w:rsidR="006B4D51">
        <w:rPr>
          <w:rFonts w:ascii="Times New Roman" w:hAnsi="Times New Roman" w:cs="Times New Roman"/>
          <w:sz w:val="20"/>
          <w:lang w:val="en-US"/>
        </w:rPr>
        <w:t xml:space="preserve">a </w:t>
      </w:r>
      <w:r w:rsidRPr="00070454">
        <w:rPr>
          <w:rFonts w:ascii="Times New Roman" w:hAnsi="Times New Roman" w:cs="Times New Roman"/>
          <w:sz w:val="20"/>
          <w:lang w:val="en-US"/>
        </w:rPr>
        <w:t>PUSCH transmission</w:t>
      </w:r>
      <w:r w:rsidR="00EB0AD8" w:rsidRPr="00070454">
        <w:rPr>
          <w:rFonts w:ascii="Times New Roman" w:hAnsi="Times New Roman" w:cs="Times New Roman"/>
          <w:sz w:val="20"/>
          <w:lang w:val="en-US"/>
        </w:rPr>
        <w:t xml:space="preserve"> to one TR</w:t>
      </w:r>
      <w:r w:rsidR="00B15386">
        <w:rPr>
          <w:rFonts w:ascii="Times New Roman" w:hAnsi="Times New Roman" w:cs="Times New Roman"/>
          <w:sz w:val="20"/>
          <w:lang w:val="en-US"/>
        </w:rPr>
        <w:t>P</w:t>
      </w:r>
      <w:r w:rsidRPr="00070454">
        <w:rPr>
          <w:rFonts w:ascii="Times New Roman" w:hAnsi="Times New Roman" w:cs="Times New Roman"/>
          <w:sz w:val="20"/>
          <w:lang w:val="en-US"/>
        </w:rPr>
        <w:t xml:space="preserve"> </w:t>
      </w:r>
      <w:r w:rsidR="0023596A" w:rsidRPr="00070454">
        <w:rPr>
          <w:rFonts w:ascii="Times New Roman" w:hAnsi="Times New Roman" w:cs="Times New Roman"/>
          <w:sz w:val="20"/>
          <w:lang w:val="en-US"/>
        </w:rPr>
        <w:t xml:space="preserve">can </w:t>
      </w:r>
      <w:r w:rsidR="00907FBF" w:rsidRPr="00070454">
        <w:rPr>
          <w:rFonts w:ascii="Times New Roman" w:hAnsi="Times New Roman" w:cs="Times New Roman"/>
          <w:sz w:val="20"/>
          <w:lang w:val="en-US"/>
        </w:rPr>
        <w:t>be associated with higher pathloss</w:t>
      </w:r>
      <w:r w:rsidR="0023596A" w:rsidRPr="00070454">
        <w:rPr>
          <w:rFonts w:ascii="Times New Roman" w:hAnsi="Times New Roman" w:cs="Times New Roman"/>
          <w:sz w:val="20"/>
          <w:lang w:val="en-US"/>
        </w:rPr>
        <w:t xml:space="preserve"> </w:t>
      </w:r>
      <w:r w:rsidRPr="00070454">
        <w:rPr>
          <w:rFonts w:ascii="Times New Roman" w:hAnsi="Times New Roman" w:cs="Times New Roman"/>
          <w:sz w:val="20"/>
          <w:lang w:val="en-US"/>
        </w:rPr>
        <w:t xml:space="preserve">(or smaller pathloss) than the </w:t>
      </w:r>
      <w:r w:rsidR="00EB0AD8" w:rsidRPr="00070454">
        <w:rPr>
          <w:rFonts w:ascii="Times New Roman" w:hAnsi="Times New Roman" w:cs="Times New Roman"/>
          <w:sz w:val="20"/>
          <w:lang w:val="en-US"/>
        </w:rPr>
        <w:t>PUSCH transmission to an</w:t>
      </w:r>
      <w:r w:rsidRPr="00070454">
        <w:rPr>
          <w:rFonts w:ascii="Times New Roman" w:hAnsi="Times New Roman" w:cs="Times New Roman"/>
          <w:sz w:val="20"/>
          <w:lang w:val="en-US"/>
        </w:rPr>
        <w:t xml:space="preserve">other </w:t>
      </w:r>
      <w:r w:rsidR="00EB0AD8" w:rsidRPr="00070454">
        <w:rPr>
          <w:rFonts w:ascii="Times New Roman" w:hAnsi="Times New Roman" w:cs="Times New Roman"/>
          <w:sz w:val="20"/>
          <w:lang w:val="en-US"/>
        </w:rPr>
        <w:t>TRP</w:t>
      </w:r>
      <w:r w:rsidR="00907FBF" w:rsidRPr="00070454">
        <w:rPr>
          <w:rFonts w:ascii="Times New Roman" w:hAnsi="Times New Roman" w:cs="Times New Roman"/>
          <w:sz w:val="20"/>
          <w:lang w:val="en-US"/>
        </w:rPr>
        <w:t xml:space="preserve">. </w:t>
      </w:r>
      <w:r w:rsidR="004C1FCD" w:rsidRPr="00070454">
        <w:rPr>
          <w:rFonts w:ascii="Times New Roman" w:hAnsi="Times New Roman" w:cs="Times New Roman"/>
          <w:sz w:val="20"/>
          <w:lang w:val="en-US"/>
        </w:rPr>
        <w:t xml:space="preserve">As a result of this, </w:t>
      </w:r>
      <w:r w:rsidR="005E095B" w:rsidRPr="00070454">
        <w:rPr>
          <w:rFonts w:ascii="Times New Roman" w:hAnsi="Times New Roman" w:cs="Times New Roman"/>
          <w:sz w:val="20"/>
          <w:lang w:val="en-US"/>
        </w:rPr>
        <w:t xml:space="preserve">even though </w:t>
      </w:r>
      <w:r w:rsidR="00F127F1" w:rsidRPr="00070454">
        <w:rPr>
          <w:rFonts w:ascii="Times New Roman" w:hAnsi="Times New Roman" w:cs="Times New Roman"/>
          <w:sz w:val="20"/>
          <w:lang w:val="en-US"/>
        </w:rPr>
        <w:t>uplink</w:t>
      </w:r>
      <w:r w:rsidR="005E095B" w:rsidRPr="00EF55B3">
        <w:rPr>
          <w:rFonts w:ascii="Times New Roman" w:hAnsi="Times New Roman" w:cs="Times New Roman"/>
          <w:sz w:val="20"/>
          <w:lang w:val="en-US"/>
        </w:rPr>
        <w:t xml:space="preserve"> power control</w:t>
      </w:r>
      <w:r w:rsidR="00F127F1" w:rsidRPr="006266ED">
        <w:rPr>
          <w:rFonts w:ascii="Times New Roman" w:hAnsi="Times New Roman" w:cs="Times New Roman"/>
          <w:sz w:val="20"/>
          <w:lang w:val="en-US"/>
        </w:rPr>
        <w:t xml:space="preserve"> applied</w:t>
      </w:r>
      <w:r w:rsidR="005E095B" w:rsidRPr="006266ED">
        <w:rPr>
          <w:rFonts w:ascii="Times New Roman" w:hAnsi="Times New Roman" w:cs="Times New Roman"/>
          <w:sz w:val="20"/>
          <w:lang w:val="en-US"/>
        </w:rPr>
        <w:t xml:space="preserve">, </w:t>
      </w:r>
      <w:r w:rsidR="005E095B" w:rsidRPr="00073CD8">
        <w:rPr>
          <w:rFonts w:ascii="Times New Roman" w:hAnsi="Times New Roman" w:cs="Times New Roman"/>
          <w:sz w:val="20"/>
          <w:lang w:val="en-US"/>
        </w:rPr>
        <w:t xml:space="preserve">the </w:t>
      </w:r>
      <w:r w:rsidR="00637CFA" w:rsidRPr="00073CD8">
        <w:rPr>
          <w:rFonts w:ascii="Times New Roman" w:hAnsi="Times New Roman" w:cs="Times New Roman"/>
          <w:sz w:val="20"/>
          <w:lang w:val="en-US"/>
        </w:rPr>
        <w:t xml:space="preserve">demodulation performance of </w:t>
      </w:r>
      <w:r w:rsidR="00582C61" w:rsidRPr="00073CD8">
        <w:rPr>
          <w:rFonts w:ascii="Times New Roman" w:hAnsi="Times New Roman" w:cs="Times New Roman"/>
          <w:sz w:val="20"/>
          <w:lang w:val="en-US"/>
        </w:rPr>
        <w:t xml:space="preserve">S-DCI based </w:t>
      </w:r>
      <w:r w:rsidR="00D66786" w:rsidRPr="00073CD8">
        <w:rPr>
          <w:rFonts w:ascii="Times New Roman" w:hAnsi="Times New Roman" w:cs="Times New Roman"/>
          <w:sz w:val="20"/>
          <w:lang w:val="en-US"/>
        </w:rPr>
        <w:t xml:space="preserve">simultaneous multi-panel </w:t>
      </w:r>
      <w:r w:rsidR="005E095B" w:rsidRPr="00073CD8">
        <w:rPr>
          <w:rFonts w:ascii="Times New Roman" w:hAnsi="Times New Roman" w:cs="Times New Roman"/>
          <w:sz w:val="20"/>
          <w:lang w:val="en-US"/>
        </w:rPr>
        <w:t xml:space="preserve">PUSCH </w:t>
      </w:r>
      <w:r w:rsidR="00582C61" w:rsidRPr="00073CD8">
        <w:rPr>
          <w:rFonts w:ascii="Times New Roman" w:hAnsi="Times New Roman" w:cs="Times New Roman"/>
          <w:sz w:val="20"/>
          <w:lang w:val="en-US"/>
        </w:rPr>
        <w:t>transmission</w:t>
      </w:r>
      <w:r w:rsidR="005E095B" w:rsidRPr="00073CD8">
        <w:rPr>
          <w:rFonts w:ascii="Times New Roman" w:hAnsi="Times New Roman" w:cs="Times New Roman"/>
          <w:sz w:val="20"/>
          <w:lang w:val="en-US"/>
        </w:rPr>
        <w:t xml:space="preserve"> can be degraded</w:t>
      </w:r>
      <w:r w:rsidR="00052E29" w:rsidRPr="00073CD8">
        <w:rPr>
          <w:rFonts w:ascii="Times New Roman" w:hAnsi="Times New Roman" w:cs="Times New Roman"/>
          <w:sz w:val="20"/>
          <w:lang w:val="en-US"/>
        </w:rPr>
        <w:t>.</w:t>
      </w:r>
      <w:r w:rsidR="00DD3117" w:rsidRPr="00073CD8">
        <w:rPr>
          <w:rFonts w:ascii="Times New Roman" w:hAnsi="Times New Roman" w:cs="Times New Roman"/>
          <w:sz w:val="20"/>
          <w:lang w:val="en-US"/>
        </w:rPr>
        <w:t xml:space="preserve"> </w:t>
      </w:r>
      <w:r w:rsidR="000B3BBC" w:rsidRPr="00073CD8">
        <w:rPr>
          <w:rFonts w:ascii="Times New Roman" w:hAnsi="Times New Roman" w:cs="Times New Roman"/>
          <w:sz w:val="20"/>
          <w:lang w:val="en-US"/>
        </w:rPr>
        <w:t xml:space="preserve">To enhance </w:t>
      </w:r>
      <w:r w:rsidR="00B042A8" w:rsidRPr="00073CD8">
        <w:rPr>
          <w:rFonts w:ascii="Times New Roman" w:hAnsi="Times New Roman" w:cs="Times New Roman"/>
          <w:sz w:val="20"/>
          <w:lang w:val="en-US"/>
        </w:rPr>
        <w:t xml:space="preserve">the demodulation performance of </w:t>
      </w:r>
      <w:r w:rsidR="000B3BBC" w:rsidRPr="00073CD8">
        <w:rPr>
          <w:rFonts w:ascii="Times New Roman" w:hAnsi="Times New Roman" w:cs="Times New Roman"/>
          <w:sz w:val="20"/>
          <w:lang w:val="en-US"/>
        </w:rPr>
        <w:t>S-DCI</w:t>
      </w:r>
      <w:r w:rsidR="00B042A8" w:rsidRPr="00073CD8">
        <w:rPr>
          <w:rFonts w:ascii="Times New Roman" w:hAnsi="Times New Roman" w:cs="Times New Roman"/>
          <w:sz w:val="20"/>
          <w:lang w:val="en-US"/>
        </w:rPr>
        <w:t xml:space="preserve"> based simultaneous multi-panel</w:t>
      </w:r>
      <w:r w:rsidR="000B3BBC" w:rsidRPr="00073CD8">
        <w:rPr>
          <w:rFonts w:ascii="Times New Roman" w:hAnsi="Times New Roman" w:cs="Times New Roman"/>
          <w:sz w:val="20"/>
          <w:lang w:val="en-US"/>
        </w:rPr>
        <w:t xml:space="preserve"> PUSCH </w:t>
      </w:r>
      <w:r w:rsidR="00B042A8" w:rsidRPr="00073CD8">
        <w:rPr>
          <w:rFonts w:ascii="Times New Roman" w:hAnsi="Times New Roman" w:cs="Times New Roman"/>
          <w:sz w:val="20"/>
          <w:lang w:val="en-US"/>
        </w:rPr>
        <w:t>transmission</w:t>
      </w:r>
      <w:r w:rsidR="00EF27FF" w:rsidRPr="00073CD8">
        <w:rPr>
          <w:rFonts w:ascii="Times New Roman" w:hAnsi="Times New Roman" w:cs="Times New Roman"/>
          <w:sz w:val="20"/>
          <w:lang w:val="en-US"/>
        </w:rPr>
        <w:t>, it would be benefic</w:t>
      </w:r>
      <w:r w:rsidR="00D0296C" w:rsidRPr="00073CD8">
        <w:rPr>
          <w:rFonts w:ascii="Times New Roman" w:hAnsi="Times New Roman" w:cs="Times New Roman"/>
          <w:sz w:val="20"/>
          <w:lang w:val="en-US"/>
        </w:rPr>
        <w:t xml:space="preserve">ial </w:t>
      </w:r>
      <w:r w:rsidR="00B2024A">
        <w:rPr>
          <w:rFonts w:ascii="Times New Roman" w:hAnsi="Times New Roman" w:cs="Times New Roman"/>
          <w:sz w:val="20"/>
          <w:lang w:val="en-US"/>
        </w:rPr>
        <w:t xml:space="preserve">to </w:t>
      </w:r>
      <w:r w:rsidR="00D0296C" w:rsidRPr="00073CD8">
        <w:rPr>
          <w:rFonts w:ascii="Times New Roman" w:hAnsi="Times New Roman" w:cs="Times New Roman"/>
          <w:sz w:val="20"/>
          <w:lang w:val="en-US"/>
        </w:rPr>
        <w:t xml:space="preserve">support </w:t>
      </w:r>
      <w:r w:rsidR="00E9546C">
        <w:rPr>
          <w:rFonts w:ascii="Times New Roman" w:hAnsi="Times New Roman" w:cs="Times New Roman"/>
          <w:sz w:val="20"/>
          <w:lang w:val="en-US"/>
        </w:rPr>
        <w:t xml:space="preserve">the </w:t>
      </w:r>
      <w:r w:rsidR="00D0296C" w:rsidRPr="00073CD8">
        <w:rPr>
          <w:rFonts w:ascii="Times New Roman" w:hAnsi="Times New Roman" w:cs="Times New Roman"/>
          <w:sz w:val="20"/>
          <w:lang w:val="en-US"/>
        </w:rPr>
        <w:t xml:space="preserve">adaptation of DMRS </w:t>
      </w:r>
      <w:r w:rsidR="00802E7D" w:rsidRPr="00073CD8">
        <w:rPr>
          <w:rFonts w:ascii="Times New Roman" w:hAnsi="Times New Roman" w:cs="Times New Roman"/>
          <w:sz w:val="20"/>
          <w:lang w:val="en-US"/>
        </w:rPr>
        <w:t>transmission</w:t>
      </w:r>
      <w:r w:rsidR="00A1605F" w:rsidRPr="00073CD8">
        <w:rPr>
          <w:rFonts w:ascii="Times New Roman" w:hAnsi="Times New Roman" w:cs="Times New Roman"/>
          <w:sz w:val="20"/>
          <w:lang w:val="en-US"/>
        </w:rPr>
        <w:t xml:space="preserve"> </w:t>
      </w:r>
      <w:r w:rsidR="007C6FC1" w:rsidRPr="00073CD8">
        <w:rPr>
          <w:rFonts w:ascii="Times New Roman" w:hAnsi="Times New Roman" w:cs="Times New Roman"/>
          <w:sz w:val="20"/>
          <w:lang w:val="en-US"/>
        </w:rPr>
        <w:t>TRP</w:t>
      </w:r>
      <w:r w:rsidR="00A666F2">
        <w:rPr>
          <w:rFonts w:ascii="Times New Roman" w:hAnsi="Times New Roman" w:cs="Times New Roman"/>
          <w:sz w:val="20"/>
          <w:lang w:val="en-US"/>
        </w:rPr>
        <w:t>/</w:t>
      </w:r>
      <w:r w:rsidR="00A666F2" w:rsidRPr="00A666F2">
        <w:rPr>
          <w:rFonts w:ascii="Times New Roman" w:hAnsi="Times New Roman" w:cs="Times New Roman"/>
          <w:sz w:val="20"/>
          <w:lang w:val="en-US"/>
        </w:rPr>
        <w:t xml:space="preserve"> </w:t>
      </w:r>
      <w:r w:rsidR="00A666F2">
        <w:rPr>
          <w:rFonts w:ascii="Times New Roman" w:hAnsi="Times New Roman" w:cs="Times New Roman"/>
          <w:sz w:val="20"/>
          <w:lang w:val="en-US"/>
        </w:rPr>
        <w:t>beam pair link</w:t>
      </w:r>
      <w:r w:rsidR="00A666F2" w:rsidRPr="00CD12EA">
        <w:rPr>
          <w:rFonts w:ascii="Times New Roman" w:hAnsi="Times New Roman" w:cs="Times New Roman"/>
          <w:sz w:val="20"/>
          <w:lang w:val="en-US"/>
        </w:rPr>
        <w:t xml:space="preserve"> </w:t>
      </w:r>
      <w:r w:rsidR="007C6FC1" w:rsidRPr="00073CD8">
        <w:rPr>
          <w:rFonts w:ascii="Times New Roman" w:hAnsi="Times New Roman" w:cs="Times New Roman"/>
          <w:sz w:val="20"/>
          <w:lang w:val="en-US"/>
        </w:rPr>
        <w:t>-specifically</w:t>
      </w:r>
      <w:r w:rsidR="00E66B64">
        <w:rPr>
          <w:rFonts w:ascii="Times New Roman" w:hAnsi="Times New Roman" w:cs="Times New Roman"/>
          <w:sz w:val="20"/>
          <w:lang w:val="en-US"/>
        </w:rPr>
        <w:t xml:space="preserve"> </w:t>
      </w:r>
      <w:r w:rsidR="00B726A4">
        <w:rPr>
          <w:rFonts w:ascii="Times New Roman" w:hAnsi="Times New Roman" w:cs="Times New Roman"/>
          <w:sz w:val="20"/>
          <w:lang w:val="en-US"/>
        </w:rPr>
        <w:t xml:space="preserve">where the </w:t>
      </w:r>
      <w:r w:rsidR="00E66B64">
        <w:rPr>
          <w:rFonts w:ascii="Times New Roman" w:hAnsi="Times New Roman" w:cs="Times New Roman"/>
          <w:sz w:val="20"/>
          <w:lang w:val="en-US"/>
        </w:rPr>
        <w:t>number of DMRS symbols</w:t>
      </w:r>
      <w:r w:rsidR="00A34745">
        <w:rPr>
          <w:rFonts w:ascii="Times New Roman" w:hAnsi="Times New Roman" w:cs="Times New Roman"/>
          <w:sz w:val="20"/>
          <w:lang w:val="en-US"/>
        </w:rPr>
        <w:t xml:space="preserve"> by using legacy DMRS symbol positions</w:t>
      </w:r>
      <w:r w:rsidR="00B726A4">
        <w:rPr>
          <w:rFonts w:ascii="Times New Roman" w:hAnsi="Times New Roman" w:cs="Times New Roman"/>
          <w:sz w:val="20"/>
          <w:lang w:val="en-US"/>
        </w:rPr>
        <w:t xml:space="preserve"> adapted</w:t>
      </w:r>
      <w:r w:rsidR="007C6FC1" w:rsidRPr="00073CD8">
        <w:rPr>
          <w:rFonts w:ascii="Times New Roman" w:hAnsi="Times New Roman" w:cs="Times New Roman"/>
          <w:sz w:val="20"/>
          <w:lang w:val="en-US"/>
        </w:rPr>
        <w:t xml:space="preserve">. </w:t>
      </w:r>
      <w:r w:rsidR="004F6E44">
        <w:rPr>
          <w:rFonts w:ascii="Times New Roman" w:hAnsi="Times New Roman" w:cs="Times New Roman"/>
          <w:sz w:val="20"/>
          <w:lang w:val="en-US"/>
        </w:rPr>
        <w:t>Current specification assume</w:t>
      </w:r>
      <w:r w:rsidR="00407806">
        <w:rPr>
          <w:rFonts w:ascii="Times New Roman" w:hAnsi="Times New Roman" w:cs="Times New Roman"/>
          <w:sz w:val="20"/>
          <w:lang w:val="en-US"/>
        </w:rPr>
        <w:t>s same</w:t>
      </w:r>
      <w:r w:rsidR="00117C0F">
        <w:rPr>
          <w:rFonts w:ascii="Times New Roman" w:hAnsi="Times New Roman" w:cs="Times New Roman"/>
          <w:sz w:val="20"/>
          <w:lang w:val="en-US"/>
        </w:rPr>
        <w:t xml:space="preserve"> </w:t>
      </w:r>
      <w:r w:rsidR="00407806">
        <w:rPr>
          <w:rFonts w:ascii="Times New Roman" w:hAnsi="Times New Roman" w:cs="Times New Roman"/>
          <w:sz w:val="20"/>
          <w:lang w:val="en-US"/>
        </w:rPr>
        <w:t xml:space="preserve">number of DMRS symbols </w:t>
      </w:r>
      <w:r w:rsidR="00F16A6F">
        <w:rPr>
          <w:rFonts w:ascii="Times New Roman" w:hAnsi="Times New Roman" w:cs="Times New Roman"/>
          <w:sz w:val="20"/>
          <w:lang w:val="en-US"/>
        </w:rPr>
        <w:t xml:space="preserve">to be applied </w:t>
      </w:r>
      <w:r w:rsidR="00407806">
        <w:rPr>
          <w:rFonts w:ascii="Times New Roman" w:hAnsi="Times New Roman" w:cs="Times New Roman"/>
          <w:sz w:val="20"/>
          <w:lang w:val="en-US"/>
        </w:rPr>
        <w:t>for both of links associated with</w:t>
      </w:r>
      <w:r w:rsidR="00C36712">
        <w:rPr>
          <w:rFonts w:ascii="Times New Roman" w:hAnsi="Times New Roman" w:cs="Times New Roman"/>
          <w:sz w:val="20"/>
          <w:lang w:val="en-US"/>
        </w:rPr>
        <w:t xml:space="preserve"> </w:t>
      </w:r>
      <w:r w:rsidR="00101111">
        <w:rPr>
          <w:rFonts w:ascii="Times New Roman" w:hAnsi="Times New Roman" w:cs="Times New Roman"/>
          <w:sz w:val="20"/>
          <w:lang w:val="en-US"/>
        </w:rPr>
        <w:t xml:space="preserve">PUSCH transmissions with </w:t>
      </w:r>
      <w:r w:rsidR="00407806">
        <w:rPr>
          <w:rFonts w:ascii="Times New Roman" w:hAnsi="Times New Roman" w:cs="Times New Roman"/>
          <w:sz w:val="20"/>
          <w:lang w:val="en-US"/>
        </w:rPr>
        <w:t>different TRPs</w:t>
      </w:r>
      <w:r w:rsidR="00BF67BF">
        <w:rPr>
          <w:rFonts w:ascii="Times New Roman" w:hAnsi="Times New Roman" w:cs="Times New Roman"/>
          <w:sz w:val="20"/>
          <w:lang w:val="en-US"/>
        </w:rPr>
        <w:t>/</w:t>
      </w:r>
      <w:r w:rsidR="00A666F2">
        <w:rPr>
          <w:rFonts w:ascii="Times New Roman" w:hAnsi="Times New Roman" w:cs="Times New Roman"/>
          <w:sz w:val="20"/>
          <w:lang w:val="en-US"/>
        </w:rPr>
        <w:t>beam pair link</w:t>
      </w:r>
      <w:r w:rsidR="00407806">
        <w:rPr>
          <w:rFonts w:ascii="Times New Roman" w:hAnsi="Times New Roman" w:cs="Times New Roman"/>
          <w:sz w:val="20"/>
          <w:lang w:val="en-US"/>
        </w:rPr>
        <w:t>.</w:t>
      </w:r>
      <w:r w:rsidR="00240B5F">
        <w:rPr>
          <w:rFonts w:ascii="Times New Roman" w:hAnsi="Times New Roman" w:cs="Times New Roman"/>
          <w:sz w:val="20"/>
          <w:lang w:val="en-US"/>
        </w:rPr>
        <w:t xml:space="preserve"> As a result of this, </w:t>
      </w:r>
      <w:r w:rsidR="00A93E7E">
        <w:rPr>
          <w:rFonts w:ascii="Times New Roman" w:hAnsi="Times New Roman" w:cs="Times New Roman"/>
          <w:sz w:val="20"/>
          <w:lang w:val="en-US"/>
        </w:rPr>
        <w:t xml:space="preserve">DMRS overhead </w:t>
      </w:r>
      <w:r w:rsidR="00294AF4">
        <w:rPr>
          <w:rFonts w:ascii="Times New Roman" w:hAnsi="Times New Roman" w:cs="Times New Roman"/>
          <w:sz w:val="20"/>
          <w:lang w:val="en-US"/>
        </w:rPr>
        <w:t xml:space="preserve">is </w:t>
      </w:r>
      <w:r w:rsidR="00A93E7E">
        <w:rPr>
          <w:rFonts w:ascii="Times New Roman" w:hAnsi="Times New Roman" w:cs="Times New Roman"/>
          <w:sz w:val="20"/>
          <w:lang w:val="en-US"/>
        </w:rPr>
        <w:t>increased</w:t>
      </w:r>
      <w:r w:rsidR="000E3087">
        <w:rPr>
          <w:rFonts w:ascii="Times New Roman" w:hAnsi="Times New Roman" w:cs="Times New Roman"/>
          <w:sz w:val="20"/>
          <w:lang w:val="en-US"/>
        </w:rPr>
        <w:t xml:space="preserve"> </w:t>
      </w:r>
      <w:r w:rsidR="0075126B">
        <w:rPr>
          <w:rFonts w:ascii="Times New Roman" w:hAnsi="Times New Roman" w:cs="Times New Roman"/>
          <w:sz w:val="20"/>
          <w:lang w:val="en-US"/>
        </w:rPr>
        <w:t>impacting negatively to</w:t>
      </w:r>
      <w:r w:rsidR="0075126B" w:rsidDel="00D61943">
        <w:rPr>
          <w:rFonts w:ascii="Times New Roman" w:hAnsi="Times New Roman" w:cs="Times New Roman"/>
          <w:sz w:val="20"/>
          <w:lang w:val="en-US"/>
        </w:rPr>
        <w:t xml:space="preserve"> </w:t>
      </w:r>
      <w:r w:rsidR="00A133BB">
        <w:rPr>
          <w:rFonts w:ascii="Times New Roman" w:hAnsi="Times New Roman" w:cs="Times New Roman"/>
          <w:sz w:val="20"/>
          <w:lang w:val="en-US"/>
        </w:rPr>
        <w:t xml:space="preserve">uplink </w:t>
      </w:r>
      <w:r w:rsidR="0075126B">
        <w:rPr>
          <w:rFonts w:ascii="Times New Roman" w:hAnsi="Times New Roman" w:cs="Times New Roman"/>
          <w:sz w:val="20"/>
          <w:lang w:val="en-US"/>
        </w:rPr>
        <w:t>system performance</w:t>
      </w:r>
      <w:r w:rsidR="00C10BF1">
        <w:rPr>
          <w:rFonts w:ascii="Times New Roman" w:hAnsi="Times New Roman" w:cs="Times New Roman"/>
          <w:sz w:val="20"/>
          <w:lang w:val="en-US"/>
        </w:rPr>
        <w:t>.</w:t>
      </w:r>
      <w:r w:rsidR="00A93E7E">
        <w:rPr>
          <w:rFonts w:ascii="Times New Roman" w:hAnsi="Times New Roman" w:cs="Times New Roman"/>
          <w:sz w:val="20"/>
          <w:lang w:val="en-US"/>
        </w:rPr>
        <w:t xml:space="preserve"> </w:t>
      </w:r>
      <w:r w:rsidR="00802E7D" w:rsidRPr="00073CD8">
        <w:rPr>
          <w:rFonts w:ascii="Times New Roman" w:hAnsi="Times New Roman" w:cs="Times New Roman"/>
          <w:sz w:val="20"/>
          <w:lang w:val="en-US"/>
        </w:rPr>
        <w:t xml:space="preserve"> </w:t>
      </w:r>
      <w:r w:rsidR="000B3BBC" w:rsidRPr="00073CD8">
        <w:rPr>
          <w:rFonts w:ascii="Times New Roman" w:hAnsi="Times New Roman" w:cs="Times New Roman"/>
          <w:sz w:val="20"/>
          <w:lang w:val="en-US"/>
        </w:rPr>
        <w:t xml:space="preserve"> </w:t>
      </w:r>
    </w:p>
    <w:p w14:paraId="0EE57A09" w14:textId="77777777" w:rsidR="004F09D1" w:rsidRDefault="004F09D1" w:rsidP="00CE3C73">
      <w:pPr>
        <w:spacing w:line="240" w:lineRule="auto"/>
        <w:jc w:val="both"/>
        <w:rPr>
          <w:rFonts w:ascii="Times New Roman" w:hAnsi="Times New Roman" w:cs="Times New Roman"/>
          <w:b/>
          <w:i/>
          <w:sz w:val="20"/>
          <w:szCs w:val="20"/>
          <w:lang w:val="en-GB"/>
        </w:rPr>
      </w:pPr>
    </w:p>
    <w:p w14:paraId="41AF61BB" w14:textId="50956601" w:rsidR="004F09D1" w:rsidRPr="00073CD8" w:rsidRDefault="004F09D1" w:rsidP="00CE3C73">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w:t>
      </w:r>
      <w:r w:rsidR="005F3F2E">
        <w:rPr>
          <w:rFonts w:ascii="Times New Roman" w:hAnsi="Times New Roman" w:cs="Times New Roman"/>
          <w:b/>
          <w:i/>
          <w:sz w:val="20"/>
          <w:szCs w:val="20"/>
          <w:lang w:val="en-GB"/>
        </w:rPr>
        <w:t>11</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DF2912">
        <w:rPr>
          <w:rFonts w:ascii="Times New Roman" w:hAnsi="Times New Roman" w:cs="Times New Roman"/>
          <w:i/>
          <w:iCs/>
          <w:sz w:val="20"/>
          <w:lang w:val="en-US"/>
        </w:rPr>
        <w:t>I</w:t>
      </w:r>
      <w:r w:rsidRPr="00073CD8">
        <w:rPr>
          <w:rFonts w:ascii="Times New Roman" w:hAnsi="Times New Roman" w:cs="Times New Roman"/>
          <w:i/>
          <w:iCs/>
          <w:sz w:val="20"/>
          <w:lang w:val="en-US"/>
        </w:rPr>
        <w:t xml:space="preserve">t would be beneficial </w:t>
      </w:r>
      <w:r w:rsidR="00947893">
        <w:rPr>
          <w:rFonts w:ascii="Times New Roman" w:hAnsi="Times New Roman" w:cs="Times New Roman"/>
          <w:i/>
          <w:iCs/>
          <w:sz w:val="20"/>
          <w:lang w:val="en-US"/>
        </w:rPr>
        <w:t xml:space="preserve">to </w:t>
      </w:r>
      <w:r w:rsidRPr="00073CD8">
        <w:rPr>
          <w:rFonts w:ascii="Times New Roman" w:hAnsi="Times New Roman" w:cs="Times New Roman"/>
          <w:i/>
          <w:iCs/>
          <w:sz w:val="20"/>
          <w:lang w:val="en-US"/>
        </w:rPr>
        <w:t xml:space="preserve">enable </w:t>
      </w:r>
      <w:r w:rsidR="00947893">
        <w:rPr>
          <w:rFonts w:ascii="Times New Roman" w:hAnsi="Times New Roman" w:cs="Times New Roman"/>
          <w:i/>
          <w:iCs/>
          <w:sz w:val="20"/>
          <w:lang w:val="en-US"/>
        </w:rPr>
        <w:t xml:space="preserve">the </w:t>
      </w:r>
      <w:r w:rsidRPr="00073CD8">
        <w:rPr>
          <w:rFonts w:ascii="Times New Roman" w:hAnsi="Times New Roman" w:cs="Times New Roman"/>
          <w:i/>
          <w:iCs/>
          <w:sz w:val="20"/>
          <w:lang w:val="en-US"/>
        </w:rPr>
        <w:t xml:space="preserve">adaptation of </w:t>
      </w:r>
      <w:r w:rsidR="00E13EDB">
        <w:rPr>
          <w:rFonts w:ascii="Times New Roman" w:hAnsi="Times New Roman" w:cs="Times New Roman"/>
          <w:i/>
          <w:iCs/>
          <w:sz w:val="20"/>
          <w:lang w:val="en-US"/>
        </w:rPr>
        <w:t xml:space="preserve">amount of </w:t>
      </w:r>
      <w:r w:rsidRPr="00073CD8">
        <w:rPr>
          <w:rFonts w:ascii="Times New Roman" w:hAnsi="Times New Roman" w:cs="Times New Roman"/>
          <w:i/>
          <w:iCs/>
          <w:sz w:val="20"/>
          <w:lang w:val="en-US"/>
        </w:rPr>
        <w:t xml:space="preserve">DMRS </w:t>
      </w:r>
      <w:r w:rsidR="00E13EDB">
        <w:rPr>
          <w:rFonts w:ascii="Times New Roman" w:hAnsi="Times New Roman" w:cs="Times New Roman"/>
          <w:i/>
          <w:iCs/>
          <w:sz w:val="20"/>
          <w:lang w:val="en-US"/>
        </w:rPr>
        <w:t xml:space="preserve">symbols </w:t>
      </w:r>
      <w:r w:rsidR="00C12CFF">
        <w:rPr>
          <w:rFonts w:ascii="Times New Roman" w:hAnsi="Times New Roman" w:cs="Times New Roman"/>
          <w:i/>
          <w:iCs/>
          <w:sz w:val="20"/>
          <w:lang w:val="en-US"/>
        </w:rPr>
        <w:t xml:space="preserve">by using legacy DMRS symbol positions </w:t>
      </w:r>
      <w:r w:rsidR="00E13EDB">
        <w:rPr>
          <w:rFonts w:ascii="Times New Roman" w:hAnsi="Times New Roman" w:cs="Times New Roman"/>
          <w:i/>
          <w:iCs/>
          <w:sz w:val="20"/>
          <w:lang w:val="en-US"/>
        </w:rPr>
        <w:t xml:space="preserve">per </w:t>
      </w:r>
      <w:r w:rsidRPr="00073CD8">
        <w:rPr>
          <w:rFonts w:ascii="Times New Roman" w:hAnsi="Times New Roman" w:cs="Times New Roman"/>
          <w:i/>
          <w:iCs/>
          <w:sz w:val="20"/>
          <w:lang w:val="en-US"/>
        </w:rPr>
        <w:t>TRP</w:t>
      </w:r>
      <w:r w:rsidR="001B6C0C">
        <w:rPr>
          <w:rFonts w:ascii="Times New Roman" w:hAnsi="Times New Roman" w:cs="Times New Roman"/>
          <w:i/>
          <w:iCs/>
          <w:sz w:val="20"/>
          <w:lang w:val="en-US"/>
        </w:rPr>
        <w:t>/beam</w:t>
      </w:r>
      <w:r w:rsidR="008756FA">
        <w:rPr>
          <w:rFonts w:ascii="Times New Roman" w:hAnsi="Times New Roman" w:cs="Times New Roman"/>
          <w:i/>
          <w:iCs/>
          <w:sz w:val="20"/>
          <w:lang w:val="en-US"/>
        </w:rPr>
        <w:t xml:space="preserve"> pair link</w:t>
      </w:r>
      <w:r w:rsidRPr="00073CD8">
        <w:rPr>
          <w:rFonts w:ascii="Times New Roman" w:hAnsi="Times New Roman" w:cs="Times New Roman"/>
          <w:i/>
          <w:iCs/>
          <w:sz w:val="20"/>
          <w:lang w:val="en-US"/>
        </w:rPr>
        <w:t>.</w:t>
      </w:r>
      <w:r w:rsidRPr="00073CD8">
        <w:rPr>
          <w:rFonts w:asciiTheme="majorBidi" w:hAnsiTheme="majorBidi" w:cstheme="majorBidi"/>
          <w:i/>
          <w:iCs/>
          <w:sz w:val="20"/>
          <w:szCs w:val="20"/>
          <w:lang w:val="en-GB"/>
        </w:rPr>
        <w:t xml:space="preserve"> </w:t>
      </w:r>
    </w:p>
    <w:p w14:paraId="3F95DB8B" w14:textId="0259BA0B" w:rsidR="006C4CF3" w:rsidRPr="003D5FF9" w:rsidRDefault="006C4CF3" w:rsidP="006C4CF3">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To improve further the configuration flexibility and DMRS channel estimation quality for simultaneous multi-panel PUSCH transmission in Rel-18, it would be beneficial to consider different ways to dynamically change between different DMRS configuration types for per PUSCH transmission. Current specification defines that DMRS type (i.e.</w:t>
      </w:r>
      <w:r w:rsidR="00581093">
        <w:rPr>
          <w:rFonts w:asciiTheme="majorBidi" w:hAnsiTheme="majorBidi" w:cstheme="majorBidi"/>
          <w:sz w:val="20"/>
          <w:szCs w:val="20"/>
          <w:lang w:val="en-GB"/>
        </w:rPr>
        <w:t>,</w:t>
      </w:r>
      <w:r w:rsidRPr="003D5FF9">
        <w:rPr>
          <w:rFonts w:asciiTheme="majorBidi" w:hAnsiTheme="majorBidi" w:cstheme="majorBidi"/>
          <w:sz w:val="20"/>
          <w:szCs w:val="20"/>
          <w:lang w:val="en-GB"/>
        </w:rPr>
        <w:t xml:space="preserve"> type-1 or type-2) is semi-statically configured and valid for all PUSCH transmissions within a cell. Therefore, the current specification does not allow the possibility to adapt DMRS type according to TRP specific channel conditions for each PUSCH transmission. As a result of this, UL DMRS channel estimation quality can be degraded leading to degradation in PUSCH performance. Furthermore, DMRS resource overhead may turn out to be too high restricting efficient resource utilization. Based on this discussions, Rel-18 should support configuration of DMRS type per UL PUSCH transmission and study further different options how to support it.    </w:t>
      </w:r>
    </w:p>
    <w:p w14:paraId="73142C8C" w14:textId="0868B291" w:rsidR="006C4CF3" w:rsidRDefault="006C4CF3" w:rsidP="006C4CF3">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w:t>
      </w:r>
      <w:r w:rsidR="002C52BE">
        <w:rPr>
          <w:rFonts w:ascii="Times New Roman" w:hAnsi="Times New Roman" w:cs="Times New Roman"/>
          <w:b/>
          <w:i/>
          <w:sz w:val="20"/>
          <w:szCs w:val="20"/>
          <w:lang w:val="en-GB"/>
        </w:rPr>
        <w:t>12</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 xml:space="preserve">Current specification supports only </w:t>
      </w:r>
      <w:r w:rsidR="00240B5F">
        <w:rPr>
          <w:rFonts w:asciiTheme="majorBidi" w:hAnsiTheme="majorBidi" w:cstheme="majorBidi"/>
          <w:i/>
          <w:sz w:val="20"/>
          <w:szCs w:val="20"/>
          <w:lang w:val="en-GB"/>
        </w:rPr>
        <w:t xml:space="preserve">the </w:t>
      </w:r>
      <w:r w:rsidRPr="003D5FF9">
        <w:rPr>
          <w:rFonts w:asciiTheme="majorBidi" w:hAnsiTheme="majorBidi" w:cstheme="majorBidi"/>
          <w:i/>
          <w:sz w:val="20"/>
          <w:szCs w:val="20"/>
          <w:lang w:val="en-GB"/>
        </w:rPr>
        <w:t>use of single UL DMRS type (i.e. type-1 or type-2) for all PUSCH transmissions in a cell causing DMRS channel estimation quality degradation and increased resource overhead.</w:t>
      </w:r>
      <w:r w:rsidRPr="003D5FF9">
        <w:rPr>
          <w:rFonts w:asciiTheme="majorBidi" w:hAnsiTheme="majorBidi" w:cstheme="majorBidi"/>
          <w:sz w:val="20"/>
          <w:szCs w:val="20"/>
          <w:lang w:val="en-GB"/>
        </w:rPr>
        <w:t xml:space="preserve"> </w:t>
      </w:r>
    </w:p>
    <w:p w14:paraId="2D856D25" w14:textId="0B5A4B26" w:rsidR="00CA55BE" w:rsidRPr="00073CD8" w:rsidRDefault="00CA55BE" w:rsidP="00073CD8">
      <w:pPr>
        <w:spacing w:line="240" w:lineRule="auto"/>
        <w:jc w:val="both"/>
        <w:rPr>
          <w:rFonts w:cs="Times"/>
          <w:bCs/>
          <w:i/>
          <w:iCs/>
          <w:sz w:val="20"/>
          <w:szCs w:val="20"/>
          <w:lang w:val="en-CA"/>
        </w:rPr>
      </w:pPr>
      <w:r w:rsidRPr="00073CD8">
        <w:rPr>
          <w:rFonts w:ascii="Times New Roman" w:hAnsi="Times New Roman" w:cs="Times New Roman"/>
          <w:b/>
          <w:i/>
          <w:sz w:val="20"/>
          <w:szCs w:val="20"/>
          <w:lang w:val="en-GB"/>
        </w:rPr>
        <w:t xml:space="preserve">Proposal </w:t>
      </w:r>
      <w:r w:rsidR="007D6D1B">
        <w:rPr>
          <w:rFonts w:ascii="Times New Roman" w:hAnsi="Times New Roman" w:cs="Times New Roman"/>
          <w:b/>
          <w:i/>
          <w:sz w:val="20"/>
          <w:szCs w:val="20"/>
          <w:lang w:val="en-GB"/>
        </w:rPr>
        <w:t>7</w:t>
      </w:r>
      <w:r w:rsidRPr="00073CD8">
        <w:rPr>
          <w:rFonts w:ascii="Times New Roman" w:hAnsi="Times New Roman" w:cs="Times New Roman"/>
          <w:b/>
          <w:i/>
          <w:sz w:val="20"/>
          <w:szCs w:val="20"/>
          <w:lang w:val="en-GB"/>
        </w:rPr>
        <w:t xml:space="preserve">: </w:t>
      </w:r>
      <w:r w:rsidRPr="00073CD8">
        <w:rPr>
          <w:rFonts w:ascii="Times New Roman" w:hAnsi="Times New Roman" w:cs="Times New Roman"/>
          <w:bCs/>
          <w:i/>
          <w:sz w:val="20"/>
          <w:szCs w:val="20"/>
          <w:lang w:val="en-GB"/>
        </w:rPr>
        <w:t xml:space="preserve">For S-DCI based STxMP PUSCH, support </w:t>
      </w:r>
      <w:r w:rsidRPr="00073CD8">
        <w:rPr>
          <w:rFonts w:ascii="Times New Roman" w:hAnsi="Times New Roman" w:cs="Times New Roman"/>
          <w:bCs/>
          <w:i/>
          <w:iCs/>
          <w:sz w:val="20"/>
          <w:szCs w:val="20"/>
          <w:lang w:val="en-CA"/>
        </w:rPr>
        <w:t>Alt2: the DMRS ports associated with two TPMI/SRI fields can be in same or different CDM groups</w:t>
      </w:r>
      <w:r w:rsidRPr="00073CD8">
        <w:rPr>
          <w:rFonts w:cs="Times"/>
          <w:bCs/>
          <w:i/>
          <w:iCs/>
          <w:sz w:val="20"/>
          <w:szCs w:val="20"/>
          <w:lang w:val="en-CA"/>
        </w:rPr>
        <w:t>.</w:t>
      </w:r>
    </w:p>
    <w:p w14:paraId="68954148" w14:textId="14027CDF" w:rsidR="00580AA2" w:rsidRPr="00073CD8" w:rsidRDefault="00580AA2" w:rsidP="00580AA2">
      <w:pPr>
        <w:spacing w:after="0"/>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 xml:space="preserve">Proposal </w:t>
      </w:r>
      <w:r w:rsidR="007D6D1B">
        <w:rPr>
          <w:rFonts w:ascii="Times New Roman" w:hAnsi="Times New Roman" w:cs="Times New Roman"/>
          <w:b/>
          <w:i/>
          <w:sz w:val="20"/>
          <w:szCs w:val="20"/>
          <w:lang w:val="en-GB"/>
        </w:rPr>
        <w:t>8</w:t>
      </w:r>
      <w:r w:rsidRPr="003D5FF9">
        <w:rPr>
          <w:rFonts w:ascii="Times New Roman" w:hAnsi="Times New Roman" w:cs="Times New Roman"/>
          <w:b/>
          <w:i/>
          <w:sz w:val="20"/>
          <w:szCs w:val="20"/>
          <w:lang w:val="en-GB"/>
        </w:rPr>
        <w:t xml:space="preserve">: </w:t>
      </w:r>
      <w:r w:rsidR="00A16B8B" w:rsidRPr="00073CD8">
        <w:rPr>
          <w:rFonts w:ascii="Times New Roman" w:hAnsi="Times New Roman" w:cs="Times New Roman"/>
          <w:bCs/>
          <w:i/>
          <w:sz w:val="20"/>
          <w:szCs w:val="20"/>
          <w:lang w:val="en-GB"/>
        </w:rPr>
        <w:t>For S-DCI based STxMP PUSCH</w:t>
      </w:r>
      <w:r w:rsidR="00A16B8B">
        <w:rPr>
          <w:rFonts w:ascii="Times New Roman" w:hAnsi="Times New Roman" w:cs="Times New Roman"/>
          <w:bCs/>
          <w:i/>
          <w:sz w:val="20"/>
          <w:szCs w:val="20"/>
          <w:lang w:val="en-GB"/>
        </w:rPr>
        <w:t xml:space="preserve"> with</w:t>
      </w:r>
      <w:r w:rsidR="00A16B8B" w:rsidRPr="00073CD8">
        <w:rPr>
          <w:rFonts w:ascii="Times New Roman" w:hAnsi="Times New Roman" w:cs="Times New Roman"/>
          <w:bCs/>
          <w:i/>
          <w:sz w:val="20"/>
          <w:szCs w:val="20"/>
          <w:lang w:val="en-GB"/>
        </w:rPr>
        <w:t>,</w:t>
      </w:r>
      <w:r w:rsidR="00A16B8B">
        <w:rPr>
          <w:rFonts w:ascii="Times New Roman" w:hAnsi="Times New Roman" w:cs="Times New Roman"/>
          <w:b/>
          <w:i/>
          <w:sz w:val="20"/>
          <w:szCs w:val="20"/>
          <w:lang w:val="en-GB"/>
        </w:rPr>
        <w:t xml:space="preserve"> </w:t>
      </w:r>
      <w:r w:rsidR="00A16B8B">
        <w:rPr>
          <w:rFonts w:ascii="Times New Roman" w:hAnsi="Times New Roman" w:cs="Times New Roman"/>
          <w:i/>
          <w:sz w:val="20"/>
          <w:szCs w:val="20"/>
          <w:lang w:val="en-GB"/>
        </w:rPr>
        <w:t>s</w:t>
      </w:r>
      <w:r w:rsidRPr="00967AF5">
        <w:rPr>
          <w:rFonts w:ascii="Times New Roman" w:hAnsi="Times New Roman" w:cs="Times New Roman"/>
          <w:i/>
          <w:sz w:val="20"/>
          <w:szCs w:val="20"/>
          <w:lang w:val="en-GB"/>
        </w:rPr>
        <w:t xml:space="preserve">upport </w:t>
      </w:r>
      <w:r w:rsidR="008756FA">
        <w:rPr>
          <w:rFonts w:ascii="Times New Roman" w:hAnsi="Times New Roman" w:cs="Times New Roman"/>
          <w:i/>
          <w:sz w:val="20"/>
          <w:szCs w:val="20"/>
          <w:lang w:val="en-GB"/>
        </w:rPr>
        <w:t>a</w:t>
      </w:r>
      <w:r w:rsidR="0070770C">
        <w:rPr>
          <w:rFonts w:ascii="Times New Roman" w:hAnsi="Times New Roman" w:cs="Times New Roman"/>
          <w:i/>
          <w:sz w:val="20"/>
          <w:szCs w:val="20"/>
          <w:lang w:val="en-GB"/>
        </w:rPr>
        <w:t>llocation</w:t>
      </w:r>
      <w:r w:rsidR="00967AF5" w:rsidRPr="00073CD8">
        <w:rPr>
          <w:rFonts w:ascii="Times New Roman" w:hAnsi="Times New Roman" w:cs="Times New Roman"/>
          <w:i/>
          <w:sz w:val="20"/>
          <w:lang w:val="en-US"/>
        </w:rPr>
        <w:t xml:space="preserve"> </w:t>
      </w:r>
      <w:r w:rsidR="00504418">
        <w:rPr>
          <w:rFonts w:ascii="Times New Roman" w:hAnsi="Times New Roman" w:cs="Times New Roman"/>
          <w:i/>
          <w:sz w:val="20"/>
          <w:lang w:val="en-US"/>
        </w:rPr>
        <w:t xml:space="preserve">of the </w:t>
      </w:r>
      <w:r w:rsidR="0070770C">
        <w:rPr>
          <w:rFonts w:ascii="Times New Roman" w:hAnsi="Times New Roman" w:cs="Times New Roman"/>
          <w:i/>
          <w:sz w:val="20"/>
          <w:lang w:val="en-US"/>
        </w:rPr>
        <w:t>amount of</w:t>
      </w:r>
      <w:r w:rsidR="00967AF5" w:rsidRPr="00073CD8">
        <w:rPr>
          <w:rFonts w:ascii="Times New Roman" w:hAnsi="Times New Roman" w:cs="Times New Roman"/>
          <w:i/>
          <w:sz w:val="20"/>
          <w:lang w:val="en-US"/>
        </w:rPr>
        <w:t xml:space="preserve"> DMRS </w:t>
      </w:r>
      <w:r w:rsidR="0070770C">
        <w:rPr>
          <w:rFonts w:ascii="Times New Roman" w:hAnsi="Times New Roman" w:cs="Times New Roman"/>
          <w:i/>
          <w:sz w:val="20"/>
          <w:lang w:val="en-US"/>
        </w:rPr>
        <w:t xml:space="preserve">symbols </w:t>
      </w:r>
      <w:r w:rsidR="005B26E1">
        <w:rPr>
          <w:rFonts w:ascii="Times New Roman" w:hAnsi="Times New Roman" w:cs="Times New Roman"/>
          <w:i/>
          <w:sz w:val="20"/>
          <w:lang w:val="en-US"/>
        </w:rPr>
        <w:t xml:space="preserve">by using legacy symbol </w:t>
      </w:r>
      <w:r w:rsidR="00E8782B">
        <w:rPr>
          <w:rFonts w:ascii="Times New Roman" w:hAnsi="Times New Roman" w:cs="Times New Roman"/>
          <w:i/>
          <w:sz w:val="20"/>
          <w:lang w:val="en-US"/>
        </w:rPr>
        <w:t>positions</w:t>
      </w:r>
      <w:r w:rsidR="005B26E1">
        <w:rPr>
          <w:rFonts w:ascii="Times New Roman" w:hAnsi="Times New Roman" w:cs="Times New Roman"/>
          <w:i/>
          <w:sz w:val="20"/>
          <w:lang w:val="en-US"/>
        </w:rPr>
        <w:t xml:space="preserve"> </w:t>
      </w:r>
      <w:r w:rsidR="0070770C">
        <w:rPr>
          <w:rFonts w:ascii="Times New Roman" w:hAnsi="Times New Roman" w:cs="Times New Roman"/>
          <w:i/>
          <w:sz w:val="20"/>
          <w:lang w:val="en-US"/>
        </w:rPr>
        <w:t xml:space="preserve">per </w:t>
      </w:r>
      <w:r w:rsidR="00967AF5" w:rsidRPr="00073CD8">
        <w:rPr>
          <w:rFonts w:ascii="Times New Roman" w:hAnsi="Times New Roman" w:cs="Times New Roman"/>
          <w:i/>
          <w:sz w:val="20"/>
          <w:lang w:val="en-US"/>
        </w:rPr>
        <w:t>TRP</w:t>
      </w:r>
      <w:r w:rsidR="0070770C">
        <w:rPr>
          <w:rFonts w:ascii="Times New Roman" w:hAnsi="Times New Roman" w:cs="Times New Roman"/>
          <w:i/>
          <w:sz w:val="20"/>
          <w:lang w:val="en-US"/>
        </w:rPr>
        <w:t xml:space="preserve">/beam pair link </w:t>
      </w:r>
    </w:p>
    <w:p w14:paraId="40F668DB" w14:textId="77777777" w:rsidR="00580AA2" w:rsidRPr="003D5FF9" w:rsidRDefault="00580AA2" w:rsidP="00580AA2">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09A545D0" w14:textId="77777777" w:rsidR="00CA55BE" w:rsidRDefault="00CA55BE" w:rsidP="006C4CF3">
      <w:pPr>
        <w:spacing w:after="0"/>
        <w:jc w:val="both"/>
        <w:rPr>
          <w:rFonts w:ascii="Times New Roman" w:hAnsi="Times New Roman" w:cs="Times New Roman"/>
          <w:b/>
          <w:i/>
          <w:sz w:val="20"/>
          <w:szCs w:val="20"/>
          <w:lang w:val="en-GB"/>
        </w:rPr>
      </w:pPr>
    </w:p>
    <w:p w14:paraId="2235ECD9" w14:textId="720FC594" w:rsidR="006C4CF3" w:rsidRPr="003D5FF9" w:rsidRDefault="006C4CF3" w:rsidP="006C4CF3">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7D6D1B">
        <w:rPr>
          <w:rFonts w:ascii="Times New Roman" w:hAnsi="Times New Roman" w:cs="Times New Roman"/>
          <w:b/>
          <w:i/>
          <w:sz w:val="20"/>
          <w:szCs w:val="20"/>
          <w:lang w:val="en-GB"/>
        </w:rPr>
        <w:t>9</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DMRS type per simultaneous multi-panel PUSCH transmission.</w:t>
      </w:r>
    </w:p>
    <w:p w14:paraId="09CC08EB" w14:textId="77777777" w:rsidR="006C4CF3" w:rsidRPr="003D5FF9" w:rsidRDefault="006C4CF3" w:rsidP="006C4CF3">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518EBF10" w14:textId="77777777" w:rsidR="002E1720" w:rsidRPr="003D5FF9" w:rsidRDefault="002E1720" w:rsidP="006A50C0">
      <w:pPr>
        <w:spacing w:line="240" w:lineRule="auto"/>
        <w:jc w:val="both"/>
        <w:rPr>
          <w:rFonts w:asciiTheme="majorBidi" w:hAnsiTheme="majorBidi" w:cstheme="majorBidi"/>
          <w:lang w:val="en-GB"/>
        </w:rPr>
      </w:pPr>
    </w:p>
    <w:p w14:paraId="686945A5" w14:textId="0B3589B0" w:rsidR="00FA04D4" w:rsidRPr="008318BA" w:rsidRDefault="00FA04D4" w:rsidP="00FA04D4">
      <w:pPr>
        <w:pStyle w:val="Heading2"/>
        <w:rPr>
          <w:lang w:val="en-US"/>
        </w:rPr>
      </w:pPr>
      <w:r w:rsidRPr="008318BA">
        <w:rPr>
          <w:lang w:val="en-US"/>
        </w:rPr>
        <w:t>2.</w:t>
      </w:r>
      <w:r w:rsidR="00CE3C73">
        <w:rPr>
          <w:lang w:val="en-US"/>
        </w:rPr>
        <w:t>3</w:t>
      </w:r>
      <w:r w:rsidR="009B6A45">
        <w:rPr>
          <w:lang w:val="en-US"/>
        </w:rPr>
        <w:t xml:space="preserve"> </w:t>
      </w:r>
      <w:r w:rsidR="009B6A45">
        <w:rPr>
          <w:lang w:val="en-US"/>
        </w:rPr>
        <w:tab/>
      </w:r>
      <w:r w:rsidR="00D6663A" w:rsidRPr="008318BA">
        <w:rPr>
          <w:lang w:val="en-US"/>
        </w:rPr>
        <w:t xml:space="preserve">PUSCH Layer Combinations </w:t>
      </w:r>
      <w:r w:rsidR="00084B1A" w:rsidRPr="008318BA">
        <w:rPr>
          <w:lang w:val="en-US"/>
        </w:rPr>
        <w:t>for S-DCI</w:t>
      </w:r>
    </w:p>
    <w:tbl>
      <w:tblPr>
        <w:tblStyle w:val="TableGrid"/>
        <w:tblW w:w="0" w:type="auto"/>
        <w:tblLook w:val="04A0" w:firstRow="1" w:lastRow="0" w:firstColumn="1" w:lastColumn="0" w:noHBand="0" w:noVBand="1"/>
      </w:tblPr>
      <w:tblGrid>
        <w:gridCol w:w="9629"/>
      </w:tblGrid>
      <w:tr w:rsidR="00D6663A" w:rsidRPr="00187390" w14:paraId="4BAFDCFA" w14:textId="77777777" w:rsidTr="006B44CD">
        <w:tc>
          <w:tcPr>
            <w:tcW w:w="9629" w:type="dxa"/>
          </w:tcPr>
          <w:p w14:paraId="42B47426" w14:textId="77777777" w:rsidR="00D6663A" w:rsidRPr="003D5FF9" w:rsidRDefault="00D6663A" w:rsidP="00095E4A">
            <w:pPr>
              <w:snapToGrid w:val="0"/>
              <w:spacing w:after="0"/>
              <w:rPr>
                <w:rFonts w:ascii="Times New Roman" w:eastAsia="Malgun Gothic" w:hAnsi="Times New Roman" w:cs="Times New Roman"/>
                <w:sz w:val="20"/>
                <w:szCs w:val="20"/>
                <w:highlight w:val="green"/>
                <w:lang w:val="en-GB" w:eastAsia="ko-KR"/>
              </w:rPr>
            </w:pPr>
            <w:r w:rsidRPr="003D5FF9">
              <w:rPr>
                <w:rFonts w:ascii="Times New Roman" w:hAnsi="Times New Roman" w:cs="Times New Roman"/>
                <w:b/>
                <w:sz w:val="20"/>
                <w:szCs w:val="20"/>
                <w:highlight w:val="green"/>
                <w:lang w:val="en-GB"/>
              </w:rPr>
              <w:t>Agreement</w:t>
            </w:r>
          </w:p>
          <w:p w14:paraId="1FD8C021" w14:textId="77777777" w:rsidR="00D6663A" w:rsidRPr="003D5FF9" w:rsidRDefault="00D6663A" w:rsidP="00095E4A">
            <w:pPr>
              <w:shd w:val="clear" w:color="auto" w:fill="FFFFFF"/>
              <w:spacing w:after="0"/>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Study the layer combinations of {1+1, 1+2, 2+1, 2+2} for the SDM scheme (if supported) of single-DCI based STxMP PUSCH,</w:t>
            </w:r>
          </w:p>
          <w:p w14:paraId="594F8229"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This is for 1 CW at least.</w:t>
            </w:r>
          </w:p>
          <w:p w14:paraId="5A41465F"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The layer combination for the SDM scheme can be further studied for 2 CW if 2 CW in SDM scheme is supported.</w:t>
            </w:r>
          </w:p>
          <w:p w14:paraId="15357E6F"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FFS: study the layer combinations of {1+3, 3+1} under the above conditions.</w:t>
            </w:r>
          </w:p>
          <w:p w14:paraId="5EAA70A2" w14:textId="10D3F0F7" w:rsidR="00D6663A" w:rsidRPr="003D5FF9" w:rsidRDefault="00D6663A" w:rsidP="00095E4A">
            <w:pPr>
              <w:snapToGrid w:val="0"/>
              <w:spacing w:after="0"/>
              <w:rPr>
                <w:rFonts w:ascii="Times New Roman" w:hAnsi="Times New Roman" w:cs="Times New Roman"/>
                <w:sz w:val="20"/>
                <w:lang w:val="en-GB"/>
              </w:rPr>
            </w:pPr>
            <w:r w:rsidRPr="003D5FF9">
              <w:rPr>
                <w:rFonts w:ascii="Times New Roman" w:hAnsi="Times New Roman" w:cs="Times New Roman"/>
                <w:sz w:val="20"/>
                <w:szCs w:val="20"/>
                <w:shd w:val="clear" w:color="auto" w:fill="FFFFFF"/>
                <w:lang w:val="en-GB"/>
              </w:rPr>
              <w:t>Companies are encouraged to provide SLS/LLS for their proposed layer combinations for the SDM scheme of single-DCI based STxMP PUSCH</w:t>
            </w:r>
            <w:r w:rsidRPr="003D5FF9">
              <w:rPr>
                <w:shd w:val="clear" w:color="auto" w:fill="FFFFFF"/>
                <w:lang w:val="en-GB"/>
              </w:rPr>
              <w:t>.</w:t>
            </w:r>
          </w:p>
        </w:tc>
      </w:tr>
    </w:tbl>
    <w:p w14:paraId="6DB661F1" w14:textId="59F4F0B4" w:rsidR="005D0709" w:rsidRDefault="005D0709" w:rsidP="00B25AED">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E610D8" w:rsidRPr="00187390" w14:paraId="3EC94784" w14:textId="77777777" w:rsidTr="00864B18">
        <w:tc>
          <w:tcPr>
            <w:tcW w:w="9629" w:type="dxa"/>
          </w:tcPr>
          <w:p w14:paraId="63C684D9" w14:textId="56E45067" w:rsidR="00E610D8" w:rsidRPr="003D5FF9" w:rsidRDefault="003B166F" w:rsidP="00095E4A">
            <w:pPr>
              <w:snapToGrid w:val="0"/>
              <w:spacing w:after="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 xml:space="preserve">RAN1-110 </w:t>
            </w:r>
            <w:r w:rsidR="00E610D8" w:rsidRPr="003D5FF9">
              <w:rPr>
                <w:rFonts w:ascii="Times New Roman" w:hAnsi="Times New Roman" w:cs="Times New Roman"/>
                <w:b/>
                <w:sz w:val="20"/>
                <w:szCs w:val="20"/>
                <w:highlight w:val="green"/>
                <w:lang w:val="en-GB"/>
              </w:rPr>
              <w:t>Agreement</w:t>
            </w:r>
          </w:p>
          <w:p w14:paraId="51E373A4" w14:textId="77777777" w:rsidR="00E610D8" w:rsidRPr="003D5FF9" w:rsidRDefault="00E610D8" w:rsidP="00095E4A">
            <w:pPr>
              <w:snapToGrid w:val="0"/>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single-DCI based STxMP PUSCH SDM scheme, support the layer combinations of {1+1, 1+2, 2+1 and 2+2} </w:t>
            </w:r>
            <w:r w:rsidRPr="003D5FF9">
              <w:rPr>
                <w:rFonts w:ascii="Times New Roman" w:hAnsi="Times New Roman" w:cs="Times New Roman"/>
                <w:strike/>
                <w:color w:val="FF0000"/>
                <w:sz w:val="20"/>
                <w:szCs w:val="20"/>
                <w:lang w:val="en-GB"/>
              </w:rPr>
              <w:t>for single CW case</w:t>
            </w:r>
            <w:r w:rsidRPr="003D5FF9">
              <w:rPr>
                <w:rFonts w:ascii="Times New Roman" w:hAnsi="Times New Roman" w:cs="Times New Roman"/>
                <w:sz w:val="20"/>
                <w:szCs w:val="20"/>
                <w:lang w:val="en-GB"/>
              </w:rPr>
              <w:t xml:space="preserve">. </w:t>
            </w:r>
          </w:p>
          <w:p w14:paraId="1DD8294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FFS on layer combinations of {1+3} and {3+1} considering the performance gain, system</w:t>
            </w:r>
            <w:r w:rsidRPr="003D5FF9">
              <w:rPr>
                <w:rFonts w:ascii="Times New Roman" w:hAnsi="Times New Roman" w:cs="Times New Roman"/>
                <w:color w:val="FF0000"/>
                <w:sz w:val="20"/>
                <w:szCs w:val="20"/>
                <w:lang w:val="en-GB"/>
              </w:rPr>
              <w:t xml:space="preserve">/UE </w:t>
            </w:r>
            <w:r w:rsidRPr="003D5FF9">
              <w:rPr>
                <w:rFonts w:ascii="Times New Roman" w:hAnsi="Times New Roman" w:cs="Times New Roman"/>
                <w:sz w:val="20"/>
                <w:szCs w:val="20"/>
                <w:lang w:val="en-GB"/>
              </w:rPr>
              <w:t>complexity, specification efforts, etc.</w:t>
            </w:r>
          </w:p>
          <w:p w14:paraId="08B371D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color w:val="FF0000"/>
                <w:sz w:val="20"/>
                <w:szCs w:val="20"/>
                <w:lang w:val="en-GB"/>
              </w:rPr>
            </w:pPr>
            <w:r w:rsidRPr="003D5FF9">
              <w:rPr>
                <w:rFonts w:ascii="Times New Roman" w:hAnsi="Times New Roman" w:cs="Times New Roman"/>
                <w:color w:val="FF0000"/>
                <w:sz w:val="20"/>
                <w:szCs w:val="20"/>
                <w:lang w:val="en-GB"/>
              </w:rPr>
              <w:t xml:space="preserve">FFS: the option of using layer combination of 0+n and n+0 for dynamic switch between single-panel and STxMP (n=1 or 2, 3 or 4). </w:t>
            </w:r>
          </w:p>
          <w:p w14:paraId="33EA4E44" w14:textId="399476BB" w:rsidR="00E610D8" w:rsidRPr="003D5FF9" w:rsidRDefault="00E610D8" w:rsidP="00E610D8">
            <w:pPr>
              <w:pStyle w:val="ListParagraph"/>
              <w:numPr>
                <w:ilvl w:val="0"/>
                <w:numId w:val="31"/>
              </w:numPr>
              <w:snapToGrid w:val="0"/>
              <w:spacing w:line="240" w:lineRule="auto"/>
              <w:rPr>
                <w:rFonts w:ascii="Times New Roman" w:hAnsi="Times New Roman" w:cs="Times New Roman"/>
                <w:sz w:val="20"/>
                <w:lang w:val="en-GB"/>
              </w:rPr>
            </w:pPr>
            <w:r w:rsidRPr="003D5FF9">
              <w:rPr>
                <w:rFonts w:ascii="Times New Roman" w:hAnsi="Times New Roman" w:cs="Times New Roman"/>
                <w:color w:val="FF0000"/>
                <w:sz w:val="20"/>
                <w:szCs w:val="20"/>
                <w:lang w:val="en-GB"/>
              </w:rPr>
              <w:t>This applies to SDM with 1 CW at least.</w:t>
            </w:r>
          </w:p>
        </w:tc>
      </w:tr>
    </w:tbl>
    <w:p w14:paraId="40C94117" w14:textId="77777777" w:rsidR="00E610D8" w:rsidRPr="003D5FF9" w:rsidRDefault="00E610D8" w:rsidP="00B25AED">
      <w:pPr>
        <w:jc w:val="both"/>
        <w:rPr>
          <w:rFonts w:ascii="Times New Roman" w:hAnsi="Times New Roman" w:cs="Times New Roman"/>
          <w:sz w:val="20"/>
          <w:szCs w:val="20"/>
          <w:lang w:val="en-GB"/>
        </w:rPr>
      </w:pPr>
    </w:p>
    <w:p w14:paraId="5BEFB71E" w14:textId="6B8CB3AE" w:rsidR="00CD4EC7" w:rsidRPr="003D5FF9" w:rsidRDefault="00CF4E52" w:rsidP="003D5FF9">
      <w:pPr>
        <w:jc w:val="both"/>
        <w:rPr>
          <w:rFonts w:ascii="Times New Roman" w:hAnsi="Times New Roman" w:cs="Times New Roman"/>
          <w:sz w:val="20"/>
          <w:lang w:val="en-GB"/>
        </w:rPr>
      </w:pPr>
      <w:r w:rsidRPr="00E5577F">
        <w:rPr>
          <w:rFonts w:ascii="Times New Roman" w:hAnsi="Times New Roman" w:cs="Times New Roman"/>
          <w:sz w:val="20"/>
          <w:szCs w:val="20"/>
        </w:rPr>
        <w:fldChar w:fldCharType="begin"/>
      </w:r>
      <w:r w:rsidRPr="00095E4A">
        <w:rPr>
          <w:rFonts w:ascii="Times New Roman" w:hAnsi="Times New Roman" w:cs="Times New Roman"/>
          <w:sz w:val="20"/>
          <w:szCs w:val="20"/>
        </w:rPr>
        <w:instrText xml:space="preserve"> REF _Ref118710943 \h  \* MERGEFORMAT </w:instrText>
      </w:r>
      <w:r w:rsidRPr="00E5577F">
        <w:rPr>
          <w:rFonts w:ascii="Times New Roman" w:hAnsi="Times New Roman" w:cs="Times New Roman"/>
          <w:sz w:val="20"/>
          <w:szCs w:val="20"/>
        </w:rPr>
      </w:r>
      <w:r w:rsidRPr="00E5577F">
        <w:rPr>
          <w:rFonts w:ascii="Times New Roman" w:hAnsi="Times New Roman" w:cs="Times New Roman"/>
          <w:sz w:val="20"/>
          <w:szCs w:val="20"/>
        </w:rPr>
        <w:fldChar w:fldCharType="separate"/>
      </w:r>
      <w:r w:rsidRPr="00095E4A">
        <w:rPr>
          <w:rFonts w:ascii="Times New Roman" w:hAnsi="Times New Roman" w:cs="Times New Roman"/>
          <w:sz w:val="20"/>
          <w:szCs w:val="20"/>
          <w:lang w:val="en-GB"/>
        </w:rPr>
        <w:t xml:space="preserve">Figure </w:t>
      </w:r>
      <w:r w:rsidRPr="00095E4A">
        <w:rPr>
          <w:rFonts w:ascii="Times New Roman" w:hAnsi="Times New Roman" w:cs="Times New Roman"/>
          <w:noProof/>
          <w:sz w:val="20"/>
          <w:szCs w:val="20"/>
          <w:lang w:val="en-US"/>
        </w:rPr>
        <w:t>2</w:t>
      </w:r>
      <w:r w:rsidRPr="00E5577F">
        <w:rPr>
          <w:rFonts w:ascii="Times New Roman" w:hAnsi="Times New Roman" w:cs="Times New Roman"/>
          <w:sz w:val="20"/>
          <w:szCs w:val="20"/>
        </w:rPr>
        <w:fldChar w:fldCharType="end"/>
      </w:r>
      <w:r w:rsidR="0022668A" w:rsidRPr="00095E4A">
        <w:rPr>
          <w:rFonts w:ascii="Times New Roman" w:hAnsi="Times New Roman" w:cs="Times New Roman"/>
          <w:sz w:val="20"/>
          <w:szCs w:val="20"/>
        </w:rPr>
        <w:fldChar w:fldCharType="begin"/>
      </w:r>
      <w:r w:rsidR="0022668A" w:rsidRPr="00095E4A">
        <w:rPr>
          <w:rFonts w:ascii="Times New Roman" w:hAnsi="Times New Roman" w:cs="Times New Roman"/>
          <w:sz w:val="20"/>
          <w:szCs w:val="20"/>
          <w:lang w:val="en-GB"/>
        </w:rPr>
        <w:instrText xml:space="preserve"> REF _Ref111197598 \h </w:instrText>
      </w:r>
      <w:r w:rsidR="00DE242C" w:rsidRPr="00095E4A">
        <w:rPr>
          <w:rFonts w:ascii="Times New Roman" w:hAnsi="Times New Roman" w:cs="Times New Roman"/>
          <w:sz w:val="20"/>
          <w:szCs w:val="20"/>
          <w:lang w:val="en-GB"/>
        </w:rPr>
        <w:instrText xml:space="preserve"> \* MERGEFORMAT </w:instrText>
      </w:r>
      <w:r w:rsidR="0022668A" w:rsidRPr="00095E4A">
        <w:rPr>
          <w:rFonts w:ascii="Times New Roman" w:hAnsi="Times New Roman" w:cs="Times New Roman"/>
          <w:sz w:val="20"/>
          <w:szCs w:val="20"/>
        </w:rPr>
      </w:r>
      <w:r w:rsidR="0080258D">
        <w:rPr>
          <w:rFonts w:ascii="Times New Roman" w:hAnsi="Times New Roman" w:cs="Times New Roman"/>
          <w:sz w:val="20"/>
          <w:szCs w:val="20"/>
        </w:rPr>
        <w:fldChar w:fldCharType="separate"/>
      </w:r>
      <w:r w:rsidR="0022668A" w:rsidRPr="00095E4A">
        <w:rPr>
          <w:rFonts w:ascii="Times New Roman" w:hAnsi="Times New Roman" w:cs="Times New Roman"/>
          <w:sz w:val="20"/>
          <w:szCs w:val="20"/>
        </w:rPr>
        <w:fldChar w:fldCharType="end"/>
      </w:r>
      <w:r w:rsidR="00DE242C" w:rsidRPr="003D5FF9">
        <w:rPr>
          <w:rFonts w:ascii="Times New Roman" w:hAnsi="Times New Roman" w:cs="Times New Roman"/>
          <w:sz w:val="20"/>
          <w:szCs w:val="20"/>
          <w:lang w:val="en-GB"/>
        </w:rPr>
        <w:t xml:space="preserve"> </w:t>
      </w:r>
      <w:r w:rsidR="00CD4EC7" w:rsidRPr="003D5FF9">
        <w:rPr>
          <w:rFonts w:ascii="Times New Roman" w:hAnsi="Times New Roman" w:cs="Times New Roman"/>
          <w:sz w:val="20"/>
          <w:szCs w:val="20"/>
          <w:lang w:val="en-GB"/>
        </w:rPr>
        <w:t>provides an example of previous meeting agreement to study on different layer combinations, i.e.</w:t>
      </w:r>
      <w:r w:rsidR="0078034F" w:rsidRPr="003D5FF9">
        <w:rPr>
          <w:rFonts w:ascii="Times New Roman" w:hAnsi="Times New Roman" w:cs="Times New Roman"/>
          <w:sz w:val="20"/>
          <w:szCs w:val="20"/>
          <w:lang w:val="en-GB"/>
        </w:rPr>
        <w:t>,</w:t>
      </w:r>
      <w:r w:rsidR="00CD4EC7" w:rsidRPr="003D5FF9">
        <w:rPr>
          <w:rFonts w:ascii="Times New Roman" w:hAnsi="Times New Roman" w:cs="Times New Roman"/>
          <w:sz w:val="20"/>
          <w:szCs w:val="20"/>
          <w:lang w:val="en-GB"/>
        </w:rPr>
        <w:t xml:space="preserve"> {1+1, 1+2, 2+1, 2+2} with single codeword for the SDM scheme</w:t>
      </w:r>
      <w:r w:rsidR="005A6106" w:rsidRPr="003D5FF9">
        <w:rPr>
          <w:rFonts w:ascii="Times New Roman" w:hAnsi="Times New Roman" w:cs="Times New Roman"/>
          <w:sz w:val="20"/>
          <w:szCs w:val="20"/>
          <w:lang w:val="en-GB"/>
        </w:rPr>
        <w:t xml:space="preserve"> and codebook</w:t>
      </w:r>
      <w:r w:rsidR="002234EF">
        <w:rPr>
          <w:rFonts w:ascii="Times New Roman" w:hAnsi="Times New Roman" w:cs="Times New Roman"/>
          <w:sz w:val="20"/>
          <w:szCs w:val="20"/>
          <w:lang w:val="en-GB"/>
        </w:rPr>
        <w:t>-</w:t>
      </w:r>
      <w:r w:rsidR="005A6106" w:rsidRPr="003D5FF9">
        <w:rPr>
          <w:rFonts w:ascii="Times New Roman" w:hAnsi="Times New Roman" w:cs="Times New Roman"/>
          <w:sz w:val="20"/>
          <w:szCs w:val="20"/>
          <w:lang w:val="en-GB"/>
        </w:rPr>
        <w:t>based precoding by</w:t>
      </w:r>
      <w:r w:rsidR="00CD4EC7" w:rsidRPr="003D5FF9">
        <w:rPr>
          <w:rFonts w:ascii="Times New Roman" w:hAnsi="Times New Roman" w:cs="Times New Roman"/>
          <w:sz w:val="20"/>
          <w:szCs w:val="20"/>
          <w:lang w:val="en-GB"/>
        </w:rPr>
        <w:t xml:space="preserve"> </w:t>
      </w:r>
      <w:r w:rsidR="005A6106" w:rsidRPr="003D5FF9">
        <w:rPr>
          <w:rFonts w:ascii="Times New Roman" w:hAnsi="Times New Roman" w:cs="Times New Roman"/>
          <w:sz w:val="20"/>
          <w:szCs w:val="20"/>
          <w:lang w:val="en-GB"/>
        </w:rPr>
        <w:t xml:space="preserve">using </w:t>
      </w:r>
      <w:r w:rsidR="00CD4EC7" w:rsidRPr="003D5FF9">
        <w:rPr>
          <w:rFonts w:ascii="Times New Roman" w:hAnsi="Times New Roman" w:cs="Times New Roman"/>
          <w:sz w:val="20"/>
          <w:szCs w:val="20"/>
          <w:lang w:val="en-GB"/>
        </w:rPr>
        <w:t>single</w:t>
      </w:r>
      <w:r w:rsidR="0078034F" w:rsidRPr="003D5FF9">
        <w:rPr>
          <w:rFonts w:ascii="Times New Roman" w:hAnsi="Times New Roman" w:cs="Times New Roman"/>
          <w:sz w:val="20"/>
          <w:szCs w:val="20"/>
          <w:lang w:val="en-GB"/>
        </w:rPr>
        <w:t>-</w:t>
      </w:r>
      <w:r w:rsidR="00CD4EC7" w:rsidRPr="003D5FF9">
        <w:rPr>
          <w:rFonts w:ascii="Times New Roman" w:hAnsi="Times New Roman" w:cs="Times New Roman"/>
          <w:sz w:val="20"/>
          <w:szCs w:val="20"/>
          <w:lang w:val="en-GB"/>
        </w:rPr>
        <w:t>DCI</w:t>
      </w:r>
      <w:r w:rsidR="005A6106" w:rsidRPr="003D5FF9">
        <w:rPr>
          <w:rFonts w:ascii="Times New Roman" w:hAnsi="Times New Roman" w:cs="Times New Roman"/>
          <w:sz w:val="20"/>
          <w:szCs w:val="20"/>
          <w:lang w:val="en-GB"/>
        </w:rPr>
        <w:t xml:space="preserve"> framework</w:t>
      </w:r>
      <w:r w:rsidR="00CD4EC7" w:rsidRPr="003D5FF9">
        <w:rPr>
          <w:rFonts w:ascii="Times New Roman" w:hAnsi="Times New Roman" w:cs="Times New Roman"/>
          <w:sz w:val="20"/>
          <w:szCs w:val="20"/>
          <w:lang w:val="en-GB"/>
        </w:rPr>
        <w:t>.</w:t>
      </w:r>
      <w:r w:rsidR="005A6106" w:rsidRPr="003D5FF9">
        <w:rPr>
          <w:rFonts w:ascii="Times New Roman" w:hAnsi="Times New Roman" w:cs="Times New Roman"/>
          <w:sz w:val="20"/>
          <w:szCs w:val="20"/>
          <w:lang w:val="en-GB"/>
        </w:rPr>
        <w:t xml:space="preserve"> </w:t>
      </w:r>
      <w:r w:rsidR="00CD4EC7" w:rsidRPr="003D5FF9">
        <w:rPr>
          <w:rFonts w:ascii="Times New Roman" w:hAnsi="Times New Roman" w:cs="Times New Roman"/>
          <w:sz w:val="20"/>
          <w:szCs w:val="20"/>
          <w:lang w:val="en-GB"/>
        </w:rPr>
        <w:t xml:space="preserve"> </w:t>
      </w:r>
    </w:p>
    <w:p w14:paraId="1650E559" w14:textId="23973C42" w:rsidR="00CD4EC7" w:rsidRPr="008318BA" w:rsidRDefault="00E14914" w:rsidP="0078034F">
      <w:pPr>
        <w:ind w:left="284"/>
        <w:jc w:val="center"/>
        <w:rPr>
          <w:rFonts w:ascii="Times New Roman" w:hAnsi="Times New Roman" w:cs="Times New Roman"/>
          <w:sz w:val="20"/>
        </w:rPr>
      </w:pPr>
      <w:r w:rsidRPr="008318BA">
        <w:rPr>
          <w:rFonts w:ascii="Times New Roman" w:hAnsi="Times New Roman" w:cs="Times New Roman"/>
          <w:noProof/>
          <w:sz w:val="20"/>
        </w:rPr>
        <w:drawing>
          <wp:inline distT="0" distB="0" distL="0" distR="0" wp14:anchorId="78BC7428" wp14:editId="2ADB2115">
            <wp:extent cx="3695113" cy="609600"/>
            <wp:effectExtent l="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7595" cy="619908"/>
                    </a:xfrm>
                    <a:prstGeom prst="rect">
                      <a:avLst/>
                    </a:prstGeom>
                    <a:noFill/>
                  </pic:spPr>
                </pic:pic>
              </a:graphicData>
            </a:graphic>
          </wp:inline>
        </w:drawing>
      </w:r>
    </w:p>
    <w:p w14:paraId="5465A447" w14:textId="5E424B95" w:rsidR="0084627E" w:rsidRPr="003D5FF9" w:rsidRDefault="008A2597" w:rsidP="002E281A">
      <w:pPr>
        <w:pStyle w:val="Caption"/>
        <w:jc w:val="center"/>
        <w:rPr>
          <w:rFonts w:ascii="Times New Roman" w:hAnsi="Times New Roman" w:cs="Times New Roman"/>
          <w:sz w:val="20"/>
          <w:lang w:val="en-GB"/>
        </w:rPr>
      </w:pPr>
      <w:bookmarkStart w:id="3" w:name="_Ref111197598"/>
      <w:bookmarkStart w:id="4" w:name="_Ref118710943"/>
      <w:r w:rsidRPr="003D5FF9">
        <w:rPr>
          <w:lang w:val="en-GB"/>
        </w:rPr>
        <w:t xml:space="preserve">Figure </w:t>
      </w:r>
      <w:r>
        <w:fldChar w:fldCharType="begin"/>
      </w:r>
      <w:r w:rsidRPr="003D5FF9">
        <w:rPr>
          <w:lang w:val="en-US"/>
        </w:rPr>
        <w:instrText xml:space="preserve"> SEQ Figure \* ARABIC </w:instrText>
      </w:r>
      <w:r>
        <w:fldChar w:fldCharType="separate"/>
      </w:r>
      <w:r w:rsidR="00C30199">
        <w:rPr>
          <w:noProof/>
          <w:lang w:val="en-US"/>
        </w:rPr>
        <w:t>2</w:t>
      </w:r>
      <w:r>
        <w:fldChar w:fldCharType="end"/>
      </w:r>
      <w:r w:rsidR="004C3B0E" w:rsidRPr="003D5FF9">
        <w:rPr>
          <w:lang w:val="en-GB"/>
        </w:rPr>
        <w:t>:</w:t>
      </w:r>
      <w:r w:rsidRPr="003D5FF9">
        <w:rPr>
          <w:lang w:val="en-GB"/>
        </w:rPr>
        <w:t xml:space="preserve"> A</w:t>
      </w:r>
      <w:bookmarkEnd w:id="3"/>
      <w:r w:rsidR="0084627E" w:rsidRPr="003D5FF9">
        <w:rPr>
          <w:lang w:val="en-GB"/>
        </w:rPr>
        <w:t xml:space="preserve">n example of </w:t>
      </w:r>
      <w:r w:rsidR="00750128" w:rsidRPr="003D5FF9">
        <w:rPr>
          <w:lang w:val="en-GB"/>
        </w:rPr>
        <w:t>single codeword for the SDM with S-DCI</w:t>
      </w:r>
      <w:r w:rsidR="0084627E" w:rsidRPr="003D5FF9">
        <w:rPr>
          <w:lang w:val="en-GB"/>
        </w:rPr>
        <w:t>.</w:t>
      </w:r>
      <w:bookmarkEnd w:id="4"/>
    </w:p>
    <w:p w14:paraId="24D305C3" w14:textId="0FD601FD" w:rsidR="00EF7F0D" w:rsidRPr="003D5FF9" w:rsidRDefault="005A6106" w:rsidP="00986BA3">
      <w:pPr>
        <w:jc w:val="both"/>
        <w:rPr>
          <w:rFonts w:ascii="Times New Roman" w:hAnsi="Times New Roman" w:cs="Times New Roman"/>
          <w:sz w:val="20"/>
          <w:szCs w:val="20"/>
          <w:lang w:val="en-GB"/>
        </w:rPr>
      </w:pPr>
      <w:bookmarkStart w:id="5" w:name="_Hlk110944531"/>
      <w:r w:rsidRPr="003D5FF9">
        <w:rPr>
          <w:rFonts w:ascii="Times New Roman" w:hAnsi="Times New Roman" w:cs="Times New Roman"/>
          <w:sz w:val="20"/>
          <w:szCs w:val="20"/>
          <w:lang w:val="en-GB"/>
        </w:rPr>
        <w:t>Regarding FFS on layer combination of {1+3} and {3+1},</w:t>
      </w:r>
      <w:r w:rsidR="00EF7F0D" w:rsidRPr="003D5FF9">
        <w:rPr>
          <w:rFonts w:ascii="Times New Roman" w:hAnsi="Times New Roman" w:cs="Times New Roman"/>
          <w:sz w:val="20"/>
          <w:szCs w:val="20"/>
          <w:lang w:val="en-GB"/>
        </w:rPr>
        <w:t xml:space="preserve"> UE TX antenna panel capability</w:t>
      </w:r>
      <w:r w:rsidR="00F558D6" w:rsidRPr="003D5FF9">
        <w:rPr>
          <w:rFonts w:ascii="Times New Roman" w:hAnsi="Times New Roman" w:cs="Times New Roman"/>
          <w:sz w:val="20"/>
          <w:szCs w:val="20"/>
          <w:lang w:val="en-GB"/>
        </w:rPr>
        <w:t xml:space="preserve"> plays here an important role</w:t>
      </w:r>
      <w:r w:rsidR="00EF7F0D" w:rsidRPr="003D5FF9">
        <w:rPr>
          <w:rFonts w:ascii="Times New Roman" w:hAnsi="Times New Roman" w:cs="Times New Roman"/>
          <w:sz w:val="20"/>
          <w:szCs w:val="20"/>
          <w:lang w:val="en-GB"/>
        </w:rPr>
        <w:t xml:space="preserve">. Up to now, agreed layer combinations require UE to support at least 2-APs per antenna panel. By introducing {1+3} and {3+1}, the UE needs to support at least </w:t>
      </w:r>
      <w:r w:rsidR="00904373">
        <w:rPr>
          <w:rFonts w:ascii="Times New Roman" w:hAnsi="Times New Roman" w:cs="Times New Roman"/>
          <w:sz w:val="20"/>
          <w:szCs w:val="20"/>
          <w:lang w:val="en-GB"/>
        </w:rPr>
        <w:t>3</w:t>
      </w:r>
      <w:r w:rsidR="00EF7F0D" w:rsidRPr="003D5FF9">
        <w:rPr>
          <w:rFonts w:ascii="Times New Roman" w:hAnsi="Times New Roman" w:cs="Times New Roman"/>
          <w:sz w:val="20"/>
          <w:szCs w:val="20"/>
          <w:lang w:val="en-GB"/>
        </w:rPr>
        <w:t>-A</w:t>
      </w:r>
      <w:r w:rsidR="00AF06F5">
        <w:rPr>
          <w:rFonts w:ascii="Times New Roman" w:hAnsi="Times New Roman" w:cs="Times New Roman"/>
          <w:sz w:val="20"/>
          <w:szCs w:val="20"/>
          <w:lang w:val="en-GB"/>
        </w:rPr>
        <w:t>P</w:t>
      </w:r>
      <w:r w:rsidR="00EF7F0D" w:rsidRPr="003D5FF9">
        <w:rPr>
          <w:rFonts w:ascii="Times New Roman" w:hAnsi="Times New Roman" w:cs="Times New Roman"/>
          <w:sz w:val="20"/>
          <w:szCs w:val="20"/>
          <w:lang w:val="en-GB"/>
        </w:rPr>
        <w:t xml:space="preserve">s </w:t>
      </w:r>
      <w:r w:rsidR="000509FA">
        <w:rPr>
          <w:rFonts w:ascii="Times New Roman" w:hAnsi="Times New Roman" w:cs="Times New Roman"/>
          <w:sz w:val="20"/>
          <w:szCs w:val="20"/>
          <w:lang w:val="en-GB"/>
        </w:rPr>
        <w:t xml:space="preserve">PUSCH transmission capability </w:t>
      </w:r>
      <w:r w:rsidR="00EF7F0D" w:rsidRPr="003D5FF9">
        <w:rPr>
          <w:rFonts w:ascii="Times New Roman" w:hAnsi="Times New Roman" w:cs="Times New Roman"/>
          <w:sz w:val="20"/>
          <w:szCs w:val="20"/>
          <w:lang w:val="en-GB"/>
        </w:rPr>
        <w:t xml:space="preserve">per antenna panel which may differ from current FR2 assumptions. </w:t>
      </w:r>
    </w:p>
    <w:p w14:paraId="7857F021" w14:textId="2FDD939E" w:rsidR="006A673E" w:rsidRPr="00095E4A" w:rsidRDefault="002453ED" w:rsidP="00986BA3">
      <w:pPr>
        <w:jc w:val="both"/>
        <w:rPr>
          <w:rFonts w:ascii="Times New Roman" w:hAnsi="Times New Roman" w:cs="Times New Roman"/>
          <w:color w:val="000000" w:themeColor="text1"/>
          <w:sz w:val="20"/>
          <w:szCs w:val="20"/>
          <w:lang w:val="en-US"/>
        </w:rPr>
      </w:pPr>
      <w:r w:rsidRPr="00095E4A">
        <w:rPr>
          <w:rFonts w:ascii="Times New Roman" w:hAnsi="Times New Roman" w:cs="Times New Roman"/>
          <w:color w:val="000000" w:themeColor="text1"/>
          <w:sz w:val="20"/>
          <w:szCs w:val="20"/>
          <w:lang w:val="en-US"/>
        </w:rPr>
        <w:t xml:space="preserve">Regarding </w:t>
      </w:r>
      <w:r w:rsidR="00AF06F5" w:rsidRPr="00095E4A">
        <w:rPr>
          <w:rFonts w:ascii="Times New Roman" w:hAnsi="Times New Roman" w:cs="Times New Roman"/>
          <w:color w:val="000000" w:themeColor="text1"/>
          <w:sz w:val="20"/>
          <w:szCs w:val="20"/>
          <w:lang w:val="en-US"/>
        </w:rPr>
        <w:t xml:space="preserve">the </w:t>
      </w:r>
      <w:r w:rsidRPr="00095E4A">
        <w:rPr>
          <w:rFonts w:ascii="Times New Roman" w:hAnsi="Times New Roman" w:cs="Times New Roman"/>
          <w:color w:val="000000" w:themeColor="text1"/>
          <w:sz w:val="20"/>
          <w:szCs w:val="20"/>
          <w:lang w:val="en-US"/>
        </w:rPr>
        <w:t>FFS on the option of using layer combination of 0+n and n+0 for dynamic switch between single-panel and STxMP (n=1 or 2, 3 or 4)</w:t>
      </w:r>
      <w:r w:rsidR="0066237F" w:rsidRPr="00095E4A">
        <w:rPr>
          <w:rFonts w:ascii="Times New Roman" w:hAnsi="Times New Roman" w:cs="Times New Roman"/>
          <w:color w:val="000000" w:themeColor="text1"/>
          <w:sz w:val="20"/>
          <w:szCs w:val="20"/>
          <w:lang w:val="en-US"/>
        </w:rPr>
        <w:t>,</w:t>
      </w:r>
      <w:r w:rsidR="00215B8F" w:rsidRPr="00095E4A">
        <w:rPr>
          <w:rFonts w:ascii="Times New Roman" w:hAnsi="Times New Roman" w:cs="Times New Roman"/>
          <w:color w:val="000000" w:themeColor="text1"/>
          <w:sz w:val="20"/>
          <w:szCs w:val="20"/>
          <w:lang w:val="en-US"/>
        </w:rPr>
        <w:t xml:space="preserve"> it would be benefic</w:t>
      </w:r>
      <w:r w:rsidR="00B1026C">
        <w:rPr>
          <w:rFonts w:ascii="Times New Roman" w:hAnsi="Times New Roman" w:cs="Times New Roman"/>
          <w:color w:val="000000" w:themeColor="text1"/>
          <w:sz w:val="20"/>
          <w:szCs w:val="20"/>
          <w:lang w:val="en-US"/>
        </w:rPr>
        <w:t>i</w:t>
      </w:r>
      <w:r w:rsidR="00215B8F" w:rsidRPr="00095E4A">
        <w:rPr>
          <w:rFonts w:ascii="Times New Roman" w:hAnsi="Times New Roman" w:cs="Times New Roman"/>
          <w:color w:val="000000" w:themeColor="text1"/>
          <w:sz w:val="20"/>
          <w:szCs w:val="20"/>
          <w:lang w:val="en-US"/>
        </w:rPr>
        <w:t>al to enab</w:t>
      </w:r>
      <w:r w:rsidR="0051292F" w:rsidRPr="00095E4A">
        <w:rPr>
          <w:rFonts w:ascii="Times New Roman" w:hAnsi="Times New Roman" w:cs="Times New Roman"/>
          <w:color w:val="000000" w:themeColor="text1"/>
          <w:sz w:val="20"/>
          <w:szCs w:val="20"/>
          <w:lang w:val="en-US"/>
        </w:rPr>
        <w:t xml:space="preserve">le the switching from single antenna panel to </w:t>
      </w:r>
      <w:r w:rsidR="00320920" w:rsidRPr="00095E4A">
        <w:rPr>
          <w:rFonts w:ascii="Times New Roman" w:hAnsi="Times New Roman" w:cs="Times New Roman"/>
          <w:color w:val="000000" w:themeColor="text1"/>
          <w:sz w:val="20"/>
          <w:szCs w:val="20"/>
          <w:lang w:val="en-US"/>
        </w:rPr>
        <w:t>simultaneous</w:t>
      </w:r>
      <w:r w:rsidR="0051292F" w:rsidRPr="00095E4A">
        <w:rPr>
          <w:rFonts w:ascii="Times New Roman" w:hAnsi="Times New Roman" w:cs="Times New Roman"/>
          <w:color w:val="000000" w:themeColor="text1"/>
          <w:sz w:val="20"/>
          <w:szCs w:val="20"/>
          <w:lang w:val="en-US"/>
        </w:rPr>
        <w:t xml:space="preserve"> multi-panel PUSCH transmission. </w:t>
      </w:r>
      <w:r w:rsidR="004134E0" w:rsidRPr="00095E4A">
        <w:rPr>
          <w:rFonts w:ascii="Times New Roman" w:hAnsi="Times New Roman" w:cs="Times New Roman"/>
          <w:color w:val="000000" w:themeColor="text1"/>
          <w:sz w:val="20"/>
          <w:szCs w:val="20"/>
          <w:lang w:val="en-US"/>
        </w:rPr>
        <w:t>Current specification provides alrea</w:t>
      </w:r>
      <w:r w:rsidR="0024561D" w:rsidRPr="00095E4A">
        <w:rPr>
          <w:rFonts w:ascii="Times New Roman" w:hAnsi="Times New Roman" w:cs="Times New Roman"/>
          <w:color w:val="000000" w:themeColor="text1"/>
          <w:sz w:val="20"/>
          <w:szCs w:val="20"/>
          <w:lang w:val="en-US"/>
        </w:rPr>
        <w:t xml:space="preserve">dy support for antenna panel selection via SRS resource </w:t>
      </w:r>
      <w:r w:rsidR="002264AD" w:rsidRPr="00095E4A">
        <w:rPr>
          <w:rFonts w:ascii="Times New Roman" w:hAnsi="Times New Roman" w:cs="Times New Roman"/>
          <w:color w:val="000000" w:themeColor="text1"/>
          <w:sz w:val="20"/>
          <w:szCs w:val="20"/>
          <w:lang w:val="en-US"/>
        </w:rPr>
        <w:t xml:space="preserve">set </w:t>
      </w:r>
      <w:r w:rsidR="0024561D" w:rsidRPr="00095E4A">
        <w:rPr>
          <w:rFonts w:ascii="Times New Roman" w:hAnsi="Times New Roman" w:cs="Times New Roman"/>
          <w:color w:val="000000" w:themeColor="text1"/>
          <w:sz w:val="20"/>
          <w:szCs w:val="20"/>
          <w:lang w:val="en-US"/>
        </w:rPr>
        <w:t>indicator. For example, for codebook with two antenna panels, the foll</w:t>
      </w:r>
      <w:r w:rsidR="00D50BA9" w:rsidRPr="00095E4A">
        <w:rPr>
          <w:rFonts w:ascii="Times New Roman" w:hAnsi="Times New Roman" w:cs="Times New Roman"/>
          <w:color w:val="000000" w:themeColor="text1"/>
          <w:sz w:val="20"/>
          <w:szCs w:val="20"/>
          <w:lang w:val="en-US"/>
        </w:rPr>
        <w:t>o</w:t>
      </w:r>
      <w:r w:rsidR="0024561D" w:rsidRPr="00095E4A">
        <w:rPr>
          <w:rFonts w:ascii="Times New Roman" w:hAnsi="Times New Roman" w:cs="Times New Roman"/>
          <w:color w:val="000000" w:themeColor="text1"/>
          <w:sz w:val="20"/>
          <w:szCs w:val="20"/>
          <w:lang w:val="en-US"/>
        </w:rPr>
        <w:t>wing codepoint fields are used</w:t>
      </w:r>
      <w:r w:rsidR="00D956D4" w:rsidRPr="00095E4A">
        <w:rPr>
          <w:rFonts w:ascii="Times New Roman" w:hAnsi="Times New Roman" w:cs="Times New Roman"/>
          <w:color w:val="000000" w:themeColor="text1"/>
          <w:sz w:val="20"/>
          <w:szCs w:val="20"/>
          <w:lang w:val="en-US"/>
        </w:rPr>
        <w:t>:</w:t>
      </w:r>
      <w:r w:rsidR="0024561D" w:rsidRPr="00095E4A">
        <w:rPr>
          <w:rFonts w:ascii="Times New Roman" w:hAnsi="Times New Roman" w:cs="Times New Roman"/>
          <w:color w:val="000000" w:themeColor="text1"/>
          <w:sz w:val="20"/>
          <w:szCs w:val="20"/>
          <w:lang w:val="en-US"/>
        </w:rPr>
        <w:t xml:space="preserve"> SRS resource set indicator, SRI, precoding and number of layers, second SRI,</w:t>
      </w:r>
      <w:r w:rsidR="00320920" w:rsidRPr="00095E4A">
        <w:rPr>
          <w:rFonts w:ascii="Times New Roman" w:hAnsi="Times New Roman" w:cs="Times New Roman"/>
          <w:color w:val="000000" w:themeColor="text1"/>
          <w:sz w:val="20"/>
          <w:szCs w:val="20"/>
          <w:lang w:val="en-US"/>
        </w:rPr>
        <w:t xml:space="preserve"> </w:t>
      </w:r>
      <w:r w:rsidR="0024561D" w:rsidRPr="00095E4A">
        <w:rPr>
          <w:rFonts w:ascii="Times New Roman" w:hAnsi="Times New Roman" w:cs="Times New Roman"/>
          <w:color w:val="000000" w:themeColor="text1"/>
          <w:sz w:val="20"/>
          <w:szCs w:val="20"/>
          <w:lang w:val="en-US"/>
        </w:rPr>
        <w:t>second precoding and number of layers and antenna port indicator. When first and second precoding and number of layers indicates e,g</w:t>
      </w:r>
      <w:r w:rsidR="00222D96">
        <w:rPr>
          <w:rFonts w:ascii="Times New Roman" w:hAnsi="Times New Roman" w:cs="Times New Roman"/>
          <w:color w:val="000000" w:themeColor="text1"/>
          <w:sz w:val="20"/>
          <w:szCs w:val="20"/>
          <w:lang w:val="en-US"/>
        </w:rPr>
        <w:t>.</w:t>
      </w:r>
      <w:r w:rsidR="0024561D" w:rsidRPr="00095E4A">
        <w:rPr>
          <w:rFonts w:ascii="Times New Roman" w:hAnsi="Times New Roman" w:cs="Times New Roman"/>
          <w:color w:val="000000" w:themeColor="text1"/>
          <w:sz w:val="20"/>
          <w:szCs w:val="20"/>
          <w:lang w:val="en-US"/>
        </w:rPr>
        <w:t>, 2 layers and 2 layers, and SRS resource set ind</w:t>
      </w:r>
      <w:r w:rsidR="00056390" w:rsidRPr="00095E4A">
        <w:rPr>
          <w:rFonts w:ascii="Times New Roman" w:hAnsi="Times New Roman" w:cs="Times New Roman"/>
          <w:color w:val="000000" w:themeColor="text1"/>
          <w:sz w:val="20"/>
          <w:szCs w:val="20"/>
          <w:lang w:val="en-US"/>
        </w:rPr>
        <w:t>ic</w:t>
      </w:r>
      <w:r w:rsidR="0024561D" w:rsidRPr="00095E4A">
        <w:rPr>
          <w:rFonts w:ascii="Times New Roman" w:hAnsi="Times New Roman" w:cs="Times New Roman"/>
          <w:color w:val="000000" w:themeColor="text1"/>
          <w:sz w:val="20"/>
          <w:szCs w:val="20"/>
          <w:lang w:val="en-US"/>
        </w:rPr>
        <w:t xml:space="preserve">ator indicates to use </w:t>
      </w:r>
      <w:r w:rsidR="00056390" w:rsidRPr="00095E4A">
        <w:rPr>
          <w:rFonts w:ascii="Times New Roman" w:hAnsi="Times New Roman" w:cs="Times New Roman"/>
          <w:color w:val="000000" w:themeColor="text1"/>
          <w:sz w:val="20"/>
          <w:szCs w:val="20"/>
          <w:lang w:val="en-US"/>
        </w:rPr>
        <w:t xml:space="preserve">the </w:t>
      </w:r>
      <w:r w:rsidR="0024561D" w:rsidRPr="00095E4A">
        <w:rPr>
          <w:rFonts w:ascii="Times New Roman" w:hAnsi="Times New Roman" w:cs="Times New Roman"/>
          <w:color w:val="000000" w:themeColor="text1"/>
          <w:sz w:val="20"/>
          <w:szCs w:val="20"/>
          <w:lang w:val="en-US"/>
        </w:rPr>
        <w:t>second SRI</w:t>
      </w:r>
      <w:r w:rsidR="00056390" w:rsidRPr="00095E4A">
        <w:rPr>
          <w:rFonts w:ascii="Times New Roman" w:hAnsi="Times New Roman" w:cs="Times New Roman"/>
          <w:color w:val="000000" w:themeColor="text1"/>
          <w:sz w:val="20"/>
          <w:szCs w:val="20"/>
          <w:lang w:val="en-US"/>
        </w:rPr>
        <w:t xml:space="preserve">, the UE shall interpret this as {0+2} and use it in conjunction with indicated antenna port information. </w:t>
      </w:r>
      <w:r w:rsidR="006A673E" w:rsidRPr="00095E4A">
        <w:rPr>
          <w:rFonts w:ascii="Times New Roman" w:hAnsi="Times New Roman" w:cs="Times New Roman"/>
          <w:color w:val="000000" w:themeColor="text1"/>
          <w:sz w:val="20"/>
          <w:szCs w:val="20"/>
          <w:lang w:val="en-US"/>
        </w:rPr>
        <w:t xml:space="preserve">As discussed previously, Rel-17 specification assumes </w:t>
      </w:r>
      <w:r w:rsidR="009F40A7" w:rsidRPr="00095E4A">
        <w:rPr>
          <w:rFonts w:ascii="Times New Roman" w:hAnsi="Times New Roman" w:cs="Times New Roman"/>
          <w:color w:val="000000" w:themeColor="text1"/>
          <w:sz w:val="20"/>
          <w:szCs w:val="20"/>
          <w:lang w:val="en-US"/>
        </w:rPr>
        <w:t xml:space="preserve">that </w:t>
      </w:r>
      <w:r w:rsidR="006A673E" w:rsidRPr="00095E4A">
        <w:rPr>
          <w:rFonts w:ascii="Times New Roman" w:hAnsi="Times New Roman" w:cs="Times New Roman"/>
          <w:color w:val="000000" w:themeColor="text1"/>
          <w:sz w:val="20"/>
          <w:szCs w:val="20"/>
          <w:lang w:val="en-US"/>
        </w:rPr>
        <w:t xml:space="preserve">the number of layers </w:t>
      </w:r>
      <w:r w:rsidR="009F40A7" w:rsidRPr="00095E4A">
        <w:rPr>
          <w:rFonts w:ascii="Times New Roman" w:hAnsi="Times New Roman" w:cs="Times New Roman"/>
          <w:color w:val="000000" w:themeColor="text1"/>
          <w:sz w:val="20"/>
          <w:szCs w:val="20"/>
          <w:lang w:val="en-US"/>
        </w:rPr>
        <w:t>are</w:t>
      </w:r>
      <w:r w:rsidR="006A673E" w:rsidRPr="00095E4A">
        <w:rPr>
          <w:rFonts w:ascii="Times New Roman" w:hAnsi="Times New Roman" w:cs="Times New Roman"/>
          <w:color w:val="000000" w:themeColor="text1"/>
          <w:sz w:val="20"/>
          <w:szCs w:val="20"/>
          <w:lang w:val="en-US"/>
        </w:rPr>
        <w:t xml:space="preserve"> equivalent associated for both antenna panels. So, from this perspect</w:t>
      </w:r>
      <w:r w:rsidR="008B05A0" w:rsidRPr="00095E4A">
        <w:rPr>
          <w:rFonts w:ascii="Times New Roman" w:hAnsi="Times New Roman" w:cs="Times New Roman"/>
          <w:color w:val="000000" w:themeColor="text1"/>
          <w:sz w:val="20"/>
          <w:szCs w:val="20"/>
          <w:lang w:val="en-US"/>
        </w:rPr>
        <w:t>i</w:t>
      </w:r>
      <w:r w:rsidR="006A673E" w:rsidRPr="00095E4A">
        <w:rPr>
          <w:rFonts w:ascii="Times New Roman" w:hAnsi="Times New Roman" w:cs="Times New Roman"/>
          <w:color w:val="000000" w:themeColor="text1"/>
          <w:sz w:val="20"/>
          <w:szCs w:val="20"/>
          <w:lang w:val="en-US"/>
        </w:rPr>
        <w:t xml:space="preserve">ve, a small update into current specification </w:t>
      </w:r>
      <w:r w:rsidR="008B05A0" w:rsidRPr="00095E4A">
        <w:rPr>
          <w:rFonts w:ascii="Times New Roman" w:hAnsi="Times New Roman" w:cs="Times New Roman"/>
          <w:color w:val="000000" w:themeColor="text1"/>
          <w:sz w:val="20"/>
          <w:szCs w:val="20"/>
          <w:lang w:val="en-US"/>
        </w:rPr>
        <w:t>may be</w:t>
      </w:r>
      <w:r w:rsidR="008B05A0" w:rsidRPr="00095E4A" w:rsidDel="00A57404">
        <w:rPr>
          <w:rFonts w:ascii="Times New Roman" w:hAnsi="Times New Roman" w:cs="Times New Roman"/>
          <w:color w:val="000000" w:themeColor="text1"/>
          <w:sz w:val="20"/>
          <w:szCs w:val="20"/>
          <w:lang w:val="en-US"/>
        </w:rPr>
        <w:t xml:space="preserve"> </w:t>
      </w:r>
      <w:r w:rsidR="006A673E" w:rsidRPr="00095E4A">
        <w:rPr>
          <w:rFonts w:ascii="Times New Roman" w:hAnsi="Times New Roman" w:cs="Times New Roman"/>
          <w:color w:val="000000" w:themeColor="text1"/>
          <w:sz w:val="20"/>
          <w:szCs w:val="20"/>
          <w:lang w:val="en-US"/>
        </w:rPr>
        <w:t>required to enable the UE to interpret indicated information as {0+2}.</w:t>
      </w:r>
      <w:r w:rsidR="00056390" w:rsidRPr="00095E4A">
        <w:rPr>
          <w:rFonts w:ascii="Times New Roman" w:hAnsi="Times New Roman" w:cs="Times New Roman"/>
          <w:color w:val="000000" w:themeColor="text1"/>
          <w:sz w:val="20"/>
          <w:szCs w:val="20"/>
          <w:lang w:val="en-US"/>
        </w:rPr>
        <w:t xml:space="preserve"> Furthermore, as discu</w:t>
      </w:r>
      <w:r w:rsidR="00F235EC" w:rsidRPr="00095E4A">
        <w:rPr>
          <w:rFonts w:ascii="Times New Roman" w:hAnsi="Times New Roman" w:cs="Times New Roman"/>
          <w:color w:val="000000" w:themeColor="text1"/>
          <w:sz w:val="20"/>
          <w:szCs w:val="20"/>
          <w:lang w:val="en-US"/>
        </w:rPr>
        <w:t>s</w:t>
      </w:r>
      <w:r w:rsidR="00056390" w:rsidRPr="00095E4A">
        <w:rPr>
          <w:rFonts w:ascii="Times New Roman" w:hAnsi="Times New Roman" w:cs="Times New Roman"/>
          <w:color w:val="000000" w:themeColor="text1"/>
          <w:sz w:val="20"/>
          <w:szCs w:val="20"/>
          <w:lang w:val="en-US"/>
        </w:rPr>
        <w:t xml:space="preserve">sed earlier, by extending the value range of SRS resource </w:t>
      </w:r>
      <w:r w:rsidR="00DA1738" w:rsidRPr="00095E4A">
        <w:rPr>
          <w:rFonts w:ascii="Times New Roman" w:hAnsi="Times New Roman" w:cs="Times New Roman"/>
          <w:color w:val="000000" w:themeColor="text1"/>
          <w:sz w:val="20"/>
          <w:szCs w:val="20"/>
          <w:lang w:val="en-US"/>
        </w:rPr>
        <w:t xml:space="preserve">set </w:t>
      </w:r>
      <w:r w:rsidR="00056390" w:rsidRPr="00095E4A">
        <w:rPr>
          <w:rFonts w:ascii="Times New Roman" w:hAnsi="Times New Roman" w:cs="Times New Roman"/>
          <w:color w:val="000000" w:themeColor="text1"/>
          <w:sz w:val="20"/>
          <w:szCs w:val="20"/>
          <w:lang w:val="en-US"/>
        </w:rPr>
        <w:t xml:space="preserve">indicator switch between UE </w:t>
      </w:r>
      <w:r w:rsidR="00CB16A8" w:rsidRPr="00095E4A">
        <w:rPr>
          <w:rFonts w:ascii="Times New Roman" w:hAnsi="Times New Roman" w:cs="Times New Roman"/>
          <w:color w:val="000000" w:themeColor="text1"/>
          <w:sz w:val="20"/>
          <w:szCs w:val="20"/>
          <w:lang w:val="en-US"/>
        </w:rPr>
        <w:t>STxMP</w:t>
      </w:r>
      <w:r w:rsidR="00056390" w:rsidRPr="00095E4A">
        <w:rPr>
          <w:rFonts w:ascii="Times New Roman" w:hAnsi="Times New Roman" w:cs="Times New Roman"/>
          <w:color w:val="000000" w:themeColor="text1"/>
          <w:sz w:val="20"/>
          <w:szCs w:val="20"/>
          <w:lang w:val="en-US"/>
        </w:rPr>
        <w:t xml:space="preserve"> modes from single panel to simultan</w:t>
      </w:r>
      <w:r w:rsidR="0070772F" w:rsidRPr="00095E4A">
        <w:rPr>
          <w:rFonts w:ascii="Times New Roman" w:hAnsi="Times New Roman" w:cs="Times New Roman"/>
          <w:color w:val="000000" w:themeColor="text1"/>
          <w:sz w:val="20"/>
          <w:szCs w:val="20"/>
          <w:lang w:val="en-US"/>
        </w:rPr>
        <w:t>e</w:t>
      </w:r>
      <w:r w:rsidR="00056390" w:rsidRPr="00095E4A">
        <w:rPr>
          <w:rFonts w:ascii="Times New Roman" w:hAnsi="Times New Roman" w:cs="Times New Roman"/>
          <w:color w:val="000000" w:themeColor="text1"/>
          <w:sz w:val="20"/>
          <w:szCs w:val="20"/>
          <w:lang w:val="en-US"/>
        </w:rPr>
        <w:t xml:space="preserve">ous multi-panel and vice versa switch can be easily enabled. </w:t>
      </w:r>
    </w:p>
    <w:p w14:paraId="32E8EFE4" w14:textId="58A1F90D" w:rsidR="00056390" w:rsidRPr="00095E4A" w:rsidRDefault="000501A8" w:rsidP="000501A8">
      <w:pPr>
        <w:rPr>
          <w:rFonts w:ascii="Times New Roman" w:hAnsi="Times New Roman" w:cs="Times New Roman"/>
          <w:sz w:val="20"/>
          <w:szCs w:val="20"/>
          <w:lang w:val="en-US"/>
        </w:rPr>
      </w:pPr>
      <w:r w:rsidRPr="00095E4A">
        <w:rPr>
          <w:rFonts w:ascii="Times New Roman" w:hAnsi="Times New Roman" w:cs="Times New Roman"/>
          <w:b/>
          <w:i/>
          <w:sz w:val="20"/>
          <w:szCs w:val="20"/>
          <w:lang w:val="en-US"/>
        </w:rPr>
        <w:t xml:space="preserve">Observation </w:t>
      </w:r>
      <w:r w:rsidR="007E2E0B" w:rsidRPr="00095E4A">
        <w:rPr>
          <w:rFonts w:ascii="Times New Roman" w:hAnsi="Times New Roman" w:cs="Times New Roman"/>
          <w:b/>
          <w:i/>
          <w:sz w:val="20"/>
          <w:szCs w:val="20"/>
          <w:lang w:val="en-US"/>
        </w:rPr>
        <w:t>13</w:t>
      </w:r>
      <w:r w:rsidRPr="00095E4A">
        <w:rPr>
          <w:rFonts w:ascii="Times New Roman" w:hAnsi="Times New Roman" w:cs="Times New Roman"/>
          <w:b/>
          <w:sz w:val="20"/>
          <w:szCs w:val="20"/>
          <w:lang w:val="en-US"/>
        </w:rPr>
        <w:t xml:space="preserve">: </w:t>
      </w:r>
      <w:r w:rsidR="00056390" w:rsidRPr="00095E4A">
        <w:rPr>
          <w:rFonts w:ascii="Times New Roman" w:hAnsi="Times New Roman" w:cs="Times New Roman"/>
          <w:i/>
          <w:color w:val="000000" w:themeColor="text1"/>
          <w:sz w:val="20"/>
          <w:szCs w:val="20"/>
          <w:lang w:val="en-US"/>
        </w:rPr>
        <w:t xml:space="preserve">Current specification </w:t>
      </w:r>
      <w:r w:rsidR="006A673E" w:rsidRPr="00095E4A">
        <w:rPr>
          <w:rFonts w:ascii="Times New Roman" w:hAnsi="Times New Roman" w:cs="Times New Roman"/>
          <w:i/>
          <w:color w:val="000000" w:themeColor="text1"/>
          <w:sz w:val="20"/>
          <w:szCs w:val="20"/>
          <w:lang w:val="en-US"/>
        </w:rPr>
        <w:t xml:space="preserve">with small modifications can provide </w:t>
      </w:r>
      <w:r w:rsidR="00056390" w:rsidRPr="00095E4A">
        <w:rPr>
          <w:rFonts w:ascii="Times New Roman" w:hAnsi="Times New Roman" w:cs="Times New Roman"/>
          <w:i/>
          <w:color w:val="000000" w:themeColor="text1"/>
          <w:sz w:val="20"/>
          <w:szCs w:val="20"/>
          <w:lang w:val="en-US"/>
        </w:rPr>
        <w:t>support for antenna-switching {0+n} or {n+0}</w:t>
      </w:r>
      <w:r w:rsidR="00985226" w:rsidRPr="00095E4A">
        <w:rPr>
          <w:rFonts w:ascii="Times New Roman" w:hAnsi="Times New Roman" w:cs="Times New Roman"/>
          <w:color w:val="000000" w:themeColor="text1"/>
          <w:sz w:val="20"/>
          <w:szCs w:val="20"/>
          <w:lang w:val="en-US"/>
        </w:rPr>
        <w:t xml:space="preserve"> </w:t>
      </w:r>
      <w:r w:rsidR="00056390" w:rsidRPr="00095E4A">
        <w:rPr>
          <w:rFonts w:ascii="Times New Roman" w:hAnsi="Times New Roman" w:cs="Times New Roman"/>
          <w:i/>
          <w:color w:val="000000" w:themeColor="text1"/>
          <w:sz w:val="20"/>
          <w:szCs w:val="20"/>
          <w:lang w:val="en-US"/>
        </w:rPr>
        <w:t xml:space="preserve">layer combinations by using the </w:t>
      </w:r>
      <w:r w:rsidR="008917D6" w:rsidRPr="00095E4A">
        <w:rPr>
          <w:rFonts w:ascii="Times New Roman" w:hAnsi="Times New Roman" w:cs="Times New Roman"/>
          <w:i/>
          <w:color w:val="000000" w:themeColor="text1"/>
          <w:sz w:val="20"/>
          <w:szCs w:val="20"/>
          <w:lang w:val="en-US"/>
        </w:rPr>
        <w:t xml:space="preserve">codepoint for </w:t>
      </w:r>
      <w:r w:rsidR="00056390" w:rsidRPr="00095E4A">
        <w:rPr>
          <w:rFonts w:ascii="Times New Roman" w:hAnsi="Times New Roman" w:cs="Times New Roman"/>
          <w:i/>
          <w:color w:val="000000" w:themeColor="text1"/>
          <w:sz w:val="20"/>
          <w:szCs w:val="20"/>
          <w:lang w:val="en-US"/>
        </w:rPr>
        <w:t>SRS resource set indicator.</w:t>
      </w:r>
      <w:r w:rsidR="00056390" w:rsidRPr="00095E4A">
        <w:rPr>
          <w:rFonts w:ascii="Times New Roman" w:hAnsi="Times New Roman" w:cs="Times New Roman"/>
          <w:color w:val="000000" w:themeColor="text1"/>
          <w:sz w:val="20"/>
          <w:szCs w:val="20"/>
          <w:lang w:val="en-US"/>
        </w:rPr>
        <w:t xml:space="preserve"> </w:t>
      </w:r>
    </w:p>
    <w:p w14:paraId="0BC5CBC9" w14:textId="125093B0" w:rsidR="00E973D3" w:rsidRPr="003D5FF9" w:rsidRDefault="00EF3B5B" w:rsidP="00986BA3">
      <w:pPr>
        <w:jc w:val="both"/>
        <w:rPr>
          <w:lang w:val="en-GB"/>
        </w:rPr>
      </w:pPr>
      <w:r w:rsidRPr="003D5FF9">
        <w:rPr>
          <w:rFonts w:ascii="Times New Roman" w:hAnsi="Times New Roman" w:cs="Times New Roman"/>
          <w:sz w:val="20"/>
          <w:szCs w:val="20"/>
          <w:lang w:val="en-GB"/>
        </w:rPr>
        <w:t xml:space="preserve">Regarding FFS on </w:t>
      </w:r>
      <w:r w:rsidR="00E24CCA" w:rsidRPr="003D5FF9">
        <w:rPr>
          <w:rFonts w:ascii="Times New Roman" w:hAnsi="Times New Roman" w:cs="Times New Roman"/>
          <w:sz w:val="20"/>
          <w:szCs w:val="20"/>
          <w:lang w:val="en-GB"/>
        </w:rPr>
        <w:t xml:space="preserve">the layer mapping with </w:t>
      </w:r>
      <w:r w:rsidRPr="003D5FF9">
        <w:rPr>
          <w:rFonts w:ascii="Times New Roman" w:hAnsi="Times New Roman" w:cs="Times New Roman"/>
          <w:sz w:val="20"/>
          <w:szCs w:val="20"/>
          <w:lang w:val="en-GB"/>
        </w:rPr>
        <w:t>two codeword</w:t>
      </w:r>
      <w:r w:rsidR="00E24CCA" w:rsidRPr="003D5FF9">
        <w:rPr>
          <w:rFonts w:ascii="Times New Roman" w:hAnsi="Times New Roman" w:cs="Times New Roman"/>
          <w:sz w:val="20"/>
          <w:szCs w:val="20"/>
          <w:lang w:val="en-GB"/>
        </w:rPr>
        <w:t>s,</w:t>
      </w:r>
      <w:r w:rsidRPr="003D5FF9">
        <w:rPr>
          <w:rFonts w:ascii="Times New Roman" w:hAnsi="Times New Roman" w:cs="Times New Roman"/>
          <w:sz w:val="20"/>
          <w:szCs w:val="20"/>
          <w:lang w:val="en-GB"/>
        </w:rPr>
        <w:t xml:space="preserve"> </w:t>
      </w:r>
      <w:r w:rsidR="00E856BD" w:rsidRPr="003D5FF9">
        <w:rPr>
          <w:rFonts w:ascii="Times New Roman" w:hAnsi="Times New Roman" w:cs="Times New Roman"/>
          <w:sz w:val="20"/>
          <w:szCs w:val="20"/>
          <w:lang w:val="en-GB"/>
        </w:rPr>
        <w:t>b</w:t>
      </w:r>
      <w:r w:rsidR="00264061" w:rsidRPr="003D5FF9">
        <w:rPr>
          <w:rFonts w:ascii="Times New Roman" w:hAnsi="Times New Roman" w:cs="Times New Roman"/>
          <w:sz w:val="20"/>
          <w:szCs w:val="20"/>
          <w:lang w:val="en-GB"/>
        </w:rPr>
        <w:t>y introducing separate codewords</w:t>
      </w:r>
      <w:r w:rsidR="00603180"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for both </w:t>
      </w:r>
      <w:r w:rsidR="00603180" w:rsidRPr="003D5FF9">
        <w:rPr>
          <w:rFonts w:ascii="Times New Roman" w:hAnsi="Times New Roman" w:cs="Times New Roman"/>
          <w:sz w:val="20"/>
          <w:szCs w:val="20"/>
          <w:lang w:val="en-GB"/>
        </w:rPr>
        <w:t>antenna panels</w:t>
      </w:r>
      <w:r w:rsidR="00264061"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further configuration flexibility and enhanced robustness against TRP specific channel impairments can be expected with respect to single codeword operation. The utilization of two codewords </w:t>
      </w:r>
      <w:r w:rsidR="00E856BD" w:rsidRPr="003D5FF9">
        <w:rPr>
          <w:rFonts w:ascii="Times New Roman" w:hAnsi="Times New Roman" w:cs="Times New Roman"/>
          <w:sz w:val="20"/>
          <w:szCs w:val="20"/>
          <w:lang w:val="en-GB"/>
        </w:rPr>
        <w:t xml:space="preserve">may enable </w:t>
      </w:r>
      <w:r w:rsidR="003F4DC5" w:rsidRPr="003D5FF9">
        <w:rPr>
          <w:rFonts w:ascii="Times New Roman" w:hAnsi="Times New Roman" w:cs="Times New Roman"/>
          <w:sz w:val="20"/>
          <w:szCs w:val="20"/>
          <w:lang w:val="en-GB"/>
        </w:rPr>
        <w:t xml:space="preserve">to </w:t>
      </w:r>
      <w:r w:rsidR="000E6173">
        <w:rPr>
          <w:rFonts w:ascii="Times New Roman" w:hAnsi="Times New Roman" w:cs="Times New Roman"/>
          <w:sz w:val="20"/>
          <w:szCs w:val="20"/>
          <w:lang w:val="en-GB"/>
        </w:rPr>
        <w:t xml:space="preserve">the </w:t>
      </w:r>
      <w:r w:rsidR="003F4DC5" w:rsidRPr="003D5FF9">
        <w:rPr>
          <w:rFonts w:ascii="Times New Roman" w:hAnsi="Times New Roman" w:cs="Times New Roman"/>
          <w:sz w:val="20"/>
          <w:szCs w:val="20"/>
          <w:lang w:val="en-GB"/>
        </w:rPr>
        <w:t>us</w:t>
      </w:r>
      <w:r w:rsidR="00E856BD" w:rsidRPr="003D5FF9">
        <w:rPr>
          <w:rFonts w:ascii="Times New Roman" w:hAnsi="Times New Roman" w:cs="Times New Roman"/>
          <w:sz w:val="20"/>
          <w:szCs w:val="20"/>
          <w:lang w:val="en-GB"/>
        </w:rPr>
        <w:t>age of</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TRP specific HARQ mechanism</w:t>
      </w:r>
      <w:r w:rsidR="003F4DC5" w:rsidRPr="003D5FF9">
        <w:rPr>
          <w:rFonts w:ascii="Times New Roman" w:hAnsi="Times New Roman" w:cs="Times New Roman"/>
          <w:sz w:val="20"/>
          <w:szCs w:val="20"/>
          <w:lang w:val="en-GB"/>
        </w:rPr>
        <w:t xml:space="preserve"> </w:t>
      </w:r>
      <w:r w:rsidR="002413A1" w:rsidRPr="003D5FF9">
        <w:rPr>
          <w:rFonts w:ascii="Times New Roman" w:hAnsi="Times New Roman" w:cs="Times New Roman"/>
          <w:sz w:val="20"/>
          <w:szCs w:val="20"/>
          <w:lang w:val="en-GB"/>
        </w:rPr>
        <w:t>leading to potentially</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improv</w:t>
      </w:r>
      <w:r w:rsidR="003F4DC5" w:rsidRPr="003D5FF9">
        <w:rPr>
          <w:rFonts w:ascii="Times New Roman" w:hAnsi="Times New Roman" w:cs="Times New Roman"/>
          <w:sz w:val="20"/>
          <w:szCs w:val="20"/>
          <w:lang w:val="en-GB"/>
        </w:rPr>
        <w:t>e</w:t>
      </w:r>
      <w:r w:rsidR="00FA0F41" w:rsidRPr="003D5FF9">
        <w:rPr>
          <w:rFonts w:ascii="Times New Roman" w:hAnsi="Times New Roman" w:cs="Times New Roman"/>
          <w:sz w:val="20"/>
          <w:szCs w:val="20"/>
          <w:lang w:val="en-GB"/>
        </w:rPr>
        <w:t>d</w:t>
      </w:r>
      <w:r w:rsidR="00264061" w:rsidRPr="003D5FF9">
        <w:rPr>
          <w:rFonts w:ascii="Times New Roman" w:hAnsi="Times New Roman" w:cs="Times New Roman"/>
          <w:sz w:val="20"/>
          <w:szCs w:val="20"/>
          <w:lang w:val="en-GB"/>
        </w:rPr>
        <w:t xml:space="preserve"> robustness against TRP specific channel impairments</w:t>
      </w:r>
      <w:r w:rsidR="00382075" w:rsidRPr="003D5FF9">
        <w:rPr>
          <w:rFonts w:ascii="Times New Roman" w:hAnsi="Times New Roman" w:cs="Times New Roman"/>
          <w:sz w:val="20"/>
          <w:szCs w:val="20"/>
          <w:lang w:val="en-GB"/>
        </w:rPr>
        <w:t xml:space="preserve"> (e.g.</w:t>
      </w:r>
      <w:r w:rsidR="006B7B43">
        <w:rPr>
          <w:rFonts w:ascii="Times New Roman" w:hAnsi="Times New Roman" w:cs="Times New Roman"/>
          <w:sz w:val="20"/>
          <w:szCs w:val="20"/>
          <w:lang w:val="en-GB"/>
        </w:rPr>
        <w:t>,</w:t>
      </w:r>
      <w:r w:rsidR="00382075" w:rsidRPr="003D5FF9">
        <w:rPr>
          <w:rFonts w:ascii="Times New Roman" w:hAnsi="Times New Roman" w:cs="Times New Roman"/>
          <w:sz w:val="20"/>
          <w:szCs w:val="20"/>
          <w:lang w:val="en-GB"/>
        </w:rPr>
        <w:t xml:space="preserve"> fading and </w:t>
      </w:r>
      <w:r w:rsidR="00382075" w:rsidRPr="003D5FF9">
        <w:rPr>
          <w:rFonts w:ascii="Times New Roman" w:hAnsi="Times New Roman" w:cs="Times New Roman"/>
          <w:sz w:val="20"/>
          <w:szCs w:val="20"/>
          <w:lang w:val="en-GB"/>
        </w:rPr>
        <w:lastRenderedPageBreak/>
        <w:t>blockage)</w:t>
      </w:r>
      <w:r w:rsidR="003F4DC5" w:rsidRPr="003D5FF9">
        <w:rPr>
          <w:rFonts w:ascii="Times New Roman" w:hAnsi="Times New Roman" w:cs="Times New Roman"/>
          <w:sz w:val="20"/>
          <w:szCs w:val="20"/>
          <w:lang w:val="en-GB"/>
        </w:rPr>
        <w:t>.</w:t>
      </w:r>
      <w:r w:rsidR="002413A1" w:rsidRPr="003D5FF9">
        <w:rPr>
          <w:rFonts w:ascii="Times New Roman" w:hAnsi="Times New Roman" w:cs="Times New Roman"/>
          <w:sz w:val="20"/>
          <w:szCs w:val="20"/>
          <w:lang w:val="en-GB"/>
        </w:rPr>
        <w:t xml:space="preserve"> However, this may introduce additional impacts to higher specification due to changes in HARQ process </w:t>
      </w:r>
      <w:r w:rsidR="003A7E69" w:rsidRPr="003D5FF9">
        <w:rPr>
          <w:rFonts w:ascii="Times New Roman" w:hAnsi="Times New Roman" w:cs="Times New Roman"/>
          <w:sz w:val="20"/>
          <w:szCs w:val="20"/>
          <w:lang w:val="en-GB"/>
        </w:rPr>
        <w:t>compared</w:t>
      </w:r>
      <w:r w:rsidR="002413A1" w:rsidRPr="003D5FF9">
        <w:rPr>
          <w:rFonts w:ascii="Times New Roman" w:hAnsi="Times New Roman" w:cs="Times New Roman"/>
          <w:sz w:val="20"/>
          <w:szCs w:val="20"/>
          <w:lang w:val="en-GB"/>
        </w:rPr>
        <w:t xml:space="preserve"> with single codeword operation.</w:t>
      </w:r>
      <w:r w:rsidR="006C09CC"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Furthermore,</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there may be also </w:t>
      </w:r>
      <w:r w:rsidR="006C09CC" w:rsidRPr="003D5FF9">
        <w:rPr>
          <w:rFonts w:ascii="Times New Roman" w:hAnsi="Times New Roman" w:cs="Times New Roman"/>
          <w:sz w:val="20"/>
          <w:szCs w:val="20"/>
          <w:lang w:val="en-GB"/>
        </w:rPr>
        <w:t>potential higher layer specification impact</w:t>
      </w:r>
      <w:r w:rsidR="00F314D1" w:rsidRPr="003D5FF9">
        <w:rPr>
          <w:rFonts w:ascii="Times New Roman" w:hAnsi="Times New Roman" w:cs="Times New Roman"/>
          <w:sz w:val="20"/>
          <w:szCs w:val="20"/>
          <w:lang w:val="en-GB"/>
        </w:rPr>
        <w:t>s</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which </w:t>
      </w:r>
      <w:r w:rsidR="006C09CC" w:rsidRPr="003D5FF9">
        <w:rPr>
          <w:rFonts w:ascii="Times New Roman" w:hAnsi="Times New Roman" w:cs="Times New Roman"/>
          <w:sz w:val="20"/>
          <w:szCs w:val="20"/>
          <w:lang w:val="en-GB"/>
        </w:rPr>
        <w:t>needs to be taken</w:t>
      </w:r>
      <w:r w:rsidR="00F314D1" w:rsidRPr="003D5FF9">
        <w:rPr>
          <w:rFonts w:ascii="Times New Roman" w:hAnsi="Times New Roman" w:cs="Times New Roman"/>
          <w:sz w:val="20"/>
          <w:szCs w:val="20"/>
          <w:lang w:val="en-GB"/>
        </w:rPr>
        <w:t xml:space="preserve"> considered</w:t>
      </w:r>
      <w:r w:rsidR="006C09CC" w:rsidRPr="003D5FF9">
        <w:rPr>
          <w:rFonts w:ascii="Times New Roman" w:hAnsi="Times New Roman" w:cs="Times New Roman"/>
          <w:sz w:val="20"/>
          <w:szCs w:val="20"/>
          <w:lang w:val="en-GB"/>
        </w:rPr>
        <w:t xml:space="preserve"> together with potential performance improvements with two codeword case while specifying codeword to layer mapping for Rel-18 simultaneous multi-panel PUSCH</w:t>
      </w:r>
      <w:r w:rsidR="00DA3A17" w:rsidRPr="003D5FF9">
        <w:rPr>
          <w:rFonts w:ascii="Times New Roman" w:hAnsi="Times New Roman" w:cs="Times New Roman"/>
          <w:sz w:val="20"/>
          <w:szCs w:val="20"/>
          <w:lang w:val="en-GB"/>
        </w:rPr>
        <w:t xml:space="preserve"> transmission</w:t>
      </w:r>
      <w:r w:rsidR="006C09CC" w:rsidRPr="003D5FF9">
        <w:rPr>
          <w:rFonts w:ascii="Times New Roman" w:hAnsi="Times New Roman" w:cs="Times New Roman"/>
          <w:sz w:val="20"/>
          <w:szCs w:val="20"/>
          <w:lang w:val="en-GB"/>
        </w:rPr>
        <w:t>.</w:t>
      </w:r>
      <w:r w:rsidR="0092042E" w:rsidRPr="003D5FF9">
        <w:rPr>
          <w:rFonts w:ascii="Times New Roman" w:hAnsi="Times New Roman" w:cs="Times New Roman"/>
          <w:sz w:val="20"/>
          <w:szCs w:val="20"/>
          <w:lang w:val="en-GB"/>
        </w:rPr>
        <w:t xml:space="preserve"> Therefore, we prefer to priori</w:t>
      </w:r>
      <w:r w:rsidR="00946DEF" w:rsidRPr="003D5FF9">
        <w:rPr>
          <w:rFonts w:ascii="Times New Roman" w:hAnsi="Times New Roman" w:cs="Times New Roman"/>
          <w:sz w:val="20"/>
          <w:szCs w:val="20"/>
          <w:lang w:val="en-GB"/>
        </w:rPr>
        <w:t>ti</w:t>
      </w:r>
      <w:r w:rsidR="0092042E" w:rsidRPr="003D5FF9">
        <w:rPr>
          <w:rFonts w:ascii="Times New Roman" w:hAnsi="Times New Roman" w:cs="Times New Roman"/>
          <w:sz w:val="20"/>
          <w:szCs w:val="20"/>
          <w:lang w:val="en-GB"/>
        </w:rPr>
        <w:t xml:space="preserve">ze </w:t>
      </w:r>
      <w:r w:rsidR="00F314D1" w:rsidRPr="003D5FF9">
        <w:rPr>
          <w:rFonts w:ascii="Times New Roman" w:hAnsi="Times New Roman" w:cs="Times New Roman"/>
          <w:sz w:val="20"/>
          <w:szCs w:val="20"/>
          <w:lang w:val="en-GB"/>
        </w:rPr>
        <w:t xml:space="preserve">the use of </w:t>
      </w:r>
      <w:r w:rsidR="0092042E" w:rsidRPr="003D5FF9">
        <w:rPr>
          <w:rFonts w:ascii="Times New Roman" w:hAnsi="Times New Roman" w:cs="Times New Roman"/>
          <w:sz w:val="20"/>
          <w:szCs w:val="20"/>
          <w:lang w:val="en-GB"/>
        </w:rPr>
        <w:t xml:space="preserve">single codeword </w:t>
      </w:r>
      <w:r w:rsidR="00F314D1" w:rsidRPr="003D5FF9">
        <w:rPr>
          <w:rFonts w:ascii="Times New Roman" w:hAnsi="Times New Roman" w:cs="Times New Roman"/>
          <w:sz w:val="20"/>
          <w:szCs w:val="20"/>
          <w:lang w:val="en-GB"/>
        </w:rPr>
        <w:t>for simultaneous SDM/</w:t>
      </w:r>
      <w:r w:rsidR="00EF7154">
        <w:rPr>
          <w:rFonts w:ascii="Times New Roman" w:hAnsi="Times New Roman" w:cs="Times New Roman"/>
          <w:sz w:val="20"/>
          <w:szCs w:val="20"/>
          <w:lang w:val="en-GB"/>
        </w:rPr>
        <w:t>SFN</w:t>
      </w:r>
      <w:r w:rsidR="00F314D1"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PUSCH transmission</w:t>
      </w:r>
      <w:bookmarkEnd w:id="5"/>
      <w:r w:rsidR="0070772F">
        <w:rPr>
          <w:rFonts w:ascii="Times New Roman" w:hAnsi="Times New Roman" w:cs="Times New Roman"/>
          <w:sz w:val="20"/>
          <w:szCs w:val="20"/>
          <w:lang w:val="en-GB"/>
        </w:rPr>
        <w:t>.</w:t>
      </w:r>
    </w:p>
    <w:p w14:paraId="3A8805F7" w14:textId="77777777" w:rsidR="00D363CE" w:rsidRPr="00073CD8" w:rsidRDefault="00D363CE" w:rsidP="00D363CE">
      <w:pPr>
        <w:jc w:val="both"/>
        <w:rPr>
          <w:rFonts w:ascii="Times New Roman" w:hAnsi="Times New Roman" w:cs="Times New Roman"/>
          <w:iCs/>
          <w:sz w:val="20"/>
          <w:szCs w:val="20"/>
          <w:lang w:val="en-GB" w:eastAsia="en-GB"/>
        </w:rPr>
      </w:pPr>
      <w:r w:rsidRPr="00073CD8">
        <w:rPr>
          <w:rFonts w:ascii="Times New Roman" w:hAnsi="Times New Roman" w:cs="Times New Roman"/>
          <w:iCs/>
          <w:sz w:val="20"/>
          <w:szCs w:val="20"/>
          <w:lang w:val="en-GB" w:eastAsia="en-GB"/>
        </w:rPr>
        <w:t xml:space="preserve">Appendix B provides a summary of numerical results for Multi-panel PUSCH with S-DCI. </w:t>
      </w:r>
    </w:p>
    <w:p w14:paraId="684572EC" w14:textId="4BE440E5" w:rsidR="00FA0F41" w:rsidRPr="003D5FF9" w:rsidRDefault="00FA0F41" w:rsidP="00B25AED">
      <w:pPr>
        <w:rPr>
          <w:rFonts w:ascii="Times New Roman" w:hAnsi="Times New Roman" w:cs="Times New Roman"/>
          <w:i/>
          <w:lang w:val="en-GB"/>
        </w:rPr>
      </w:pPr>
      <w:r w:rsidRPr="003D5FF9">
        <w:rPr>
          <w:rFonts w:ascii="Times New Roman" w:hAnsi="Times New Roman" w:cs="Times New Roman"/>
          <w:b/>
          <w:i/>
          <w:sz w:val="20"/>
          <w:szCs w:val="20"/>
          <w:lang w:val="en-GB"/>
        </w:rPr>
        <w:t>Proposal</w:t>
      </w:r>
      <w:r w:rsidR="007E2E0B">
        <w:rPr>
          <w:rFonts w:ascii="Times New Roman" w:hAnsi="Times New Roman" w:cs="Times New Roman"/>
          <w:b/>
          <w:i/>
          <w:sz w:val="20"/>
          <w:szCs w:val="20"/>
          <w:lang w:val="en-GB"/>
        </w:rPr>
        <w:t xml:space="preserve"> 10</w:t>
      </w:r>
      <w:r w:rsidRPr="003D5FF9">
        <w:rPr>
          <w:rFonts w:ascii="Times New Roman" w:hAnsi="Times New Roman" w:cs="Times New Roman"/>
          <w:b/>
          <w:i/>
          <w:sz w:val="20"/>
          <w:szCs w:val="20"/>
          <w:lang w:val="en-GB"/>
        </w:rPr>
        <w:t>:</w:t>
      </w:r>
      <w:r w:rsidR="003F5EFB" w:rsidRPr="003D5FF9">
        <w:rPr>
          <w:lang w:val="en-GB"/>
        </w:rPr>
        <w:t xml:space="preserve"> </w:t>
      </w:r>
      <w:r w:rsidR="003F5EFB" w:rsidRPr="003D5FF9">
        <w:rPr>
          <w:rFonts w:ascii="Times New Roman" w:hAnsi="Times New Roman" w:cs="Times New Roman"/>
          <w:i/>
          <w:sz w:val="20"/>
          <w:szCs w:val="20"/>
          <w:lang w:val="en-GB"/>
        </w:rPr>
        <w:t>Priori</w:t>
      </w:r>
      <w:r w:rsidR="00946DEF" w:rsidRPr="003D5FF9">
        <w:rPr>
          <w:rFonts w:ascii="Times New Roman" w:hAnsi="Times New Roman" w:cs="Times New Roman"/>
          <w:i/>
          <w:sz w:val="20"/>
          <w:szCs w:val="20"/>
          <w:lang w:val="en-GB"/>
        </w:rPr>
        <w:t>ti</w:t>
      </w:r>
      <w:r w:rsidR="003F5EFB" w:rsidRPr="003D5FF9">
        <w:rPr>
          <w:rFonts w:ascii="Times New Roman" w:hAnsi="Times New Roman" w:cs="Times New Roman"/>
          <w:i/>
          <w:sz w:val="20"/>
          <w:szCs w:val="20"/>
          <w:lang w:val="en-GB"/>
        </w:rPr>
        <w:t xml:space="preserve">ze </w:t>
      </w:r>
      <w:r w:rsidR="00C50BA7" w:rsidRPr="003D5FF9">
        <w:rPr>
          <w:rFonts w:ascii="Times New Roman" w:hAnsi="Times New Roman" w:cs="Times New Roman"/>
          <w:i/>
          <w:sz w:val="20"/>
          <w:szCs w:val="20"/>
          <w:lang w:val="en-GB"/>
        </w:rPr>
        <w:t>the use of single codeword for simultaneous SDM/</w:t>
      </w:r>
      <w:r w:rsidR="005A6106" w:rsidRPr="003D5FF9">
        <w:rPr>
          <w:rFonts w:ascii="Times New Roman" w:hAnsi="Times New Roman" w:cs="Times New Roman"/>
          <w:i/>
          <w:sz w:val="20"/>
          <w:szCs w:val="20"/>
          <w:lang w:val="en-GB"/>
        </w:rPr>
        <w:t xml:space="preserve">SFN </w:t>
      </w:r>
      <w:r w:rsidR="00C50BA7" w:rsidRPr="003D5FF9">
        <w:rPr>
          <w:rFonts w:ascii="Times New Roman" w:hAnsi="Times New Roman" w:cs="Times New Roman"/>
          <w:i/>
          <w:sz w:val="20"/>
          <w:szCs w:val="20"/>
          <w:lang w:val="en-GB"/>
        </w:rPr>
        <w:t>based multi-panel PUSCH transmission in Rel-18.</w:t>
      </w:r>
      <w:r w:rsidR="00C50BA7" w:rsidRPr="003D5FF9">
        <w:rPr>
          <w:rFonts w:ascii="Times New Roman" w:hAnsi="Times New Roman" w:cs="Times New Roman"/>
          <w:i/>
          <w:lang w:val="en-GB"/>
        </w:rPr>
        <w:t xml:space="preserve"> </w:t>
      </w:r>
    </w:p>
    <w:p w14:paraId="033E1778" w14:textId="77777777" w:rsidR="00C964A6" w:rsidRPr="003D5FF9" w:rsidRDefault="00C964A6" w:rsidP="00986BA3">
      <w:pPr>
        <w:jc w:val="both"/>
        <w:rPr>
          <w:i/>
          <w:sz w:val="20"/>
          <w:szCs w:val="20"/>
          <w:lang w:val="en-GB" w:eastAsia="en-GB"/>
        </w:rPr>
      </w:pPr>
    </w:p>
    <w:p w14:paraId="2DDBD242" w14:textId="70EC3861" w:rsidR="00A67858" w:rsidRPr="008318BA" w:rsidRDefault="000A629C" w:rsidP="00B25AED">
      <w:pPr>
        <w:pStyle w:val="Heading2"/>
        <w:rPr>
          <w:lang w:val="en-US"/>
        </w:rPr>
      </w:pPr>
      <w:r w:rsidRPr="008318BA">
        <w:rPr>
          <w:rFonts w:cs="Arial"/>
          <w:color w:val="000000"/>
          <w:lang w:val="en-US"/>
        </w:rPr>
        <w:t>2.</w:t>
      </w:r>
      <w:r w:rsidR="00A16CCD">
        <w:rPr>
          <w:rFonts w:cs="Arial"/>
          <w:color w:val="000000"/>
          <w:lang w:val="en-US"/>
        </w:rPr>
        <w:t>5</w:t>
      </w:r>
      <w:r w:rsidR="00BA5727" w:rsidRPr="008318BA">
        <w:rPr>
          <w:rFonts w:cs="Arial"/>
          <w:color w:val="000000"/>
          <w:lang w:val="en-US"/>
        </w:rPr>
        <w:t xml:space="preserve"> </w:t>
      </w:r>
      <w:r w:rsidR="0095345E">
        <w:rPr>
          <w:rFonts w:cs="Arial"/>
          <w:color w:val="000000"/>
          <w:lang w:val="en-US"/>
        </w:rPr>
        <w:tab/>
      </w:r>
      <w:r w:rsidRPr="008318BA">
        <w:rPr>
          <w:rFonts w:cs="Arial"/>
          <w:color w:val="000000"/>
          <w:lang w:val="en-US"/>
        </w:rPr>
        <w:t>Simultaneous Multi-Panel PUSCH Transmission for M-DCI</w:t>
      </w:r>
    </w:p>
    <w:tbl>
      <w:tblPr>
        <w:tblStyle w:val="TableGrid"/>
        <w:tblW w:w="0" w:type="auto"/>
        <w:tblLook w:val="04A0" w:firstRow="1" w:lastRow="0" w:firstColumn="1" w:lastColumn="0" w:noHBand="0" w:noVBand="1"/>
      </w:tblPr>
      <w:tblGrid>
        <w:gridCol w:w="9629"/>
      </w:tblGrid>
      <w:tr w:rsidR="000A629C" w:rsidRPr="00187390" w14:paraId="4D61354D" w14:textId="77777777" w:rsidTr="006B44CD">
        <w:tc>
          <w:tcPr>
            <w:tcW w:w="9629" w:type="dxa"/>
          </w:tcPr>
          <w:p w14:paraId="68EDD1DA" w14:textId="77777777" w:rsidR="000A629C" w:rsidRPr="00073CD8" w:rsidRDefault="000A629C" w:rsidP="006B44CD">
            <w:pPr>
              <w:snapToGrid w:val="0"/>
              <w:spacing w:after="0" w:line="240" w:lineRule="auto"/>
              <w:rPr>
                <w:rFonts w:ascii="Times" w:eastAsia="Malgun Gothic" w:hAnsi="Times" w:cs="Times"/>
                <w:b/>
                <w:bCs/>
                <w:sz w:val="20"/>
                <w:szCs w:val="24"/>
                <w:highlight w:val="green"/>
                <w:lang w:val="en-GB" w:eastAsia="ko-KR"/>
              </w:rPr>
            </w:pPr>
            <w:r w:rsidRPr="00073CD8">
              <w:rPr>
                <w:rFonts w:ascii="Times" w:eastAsia="Batang" w:hAnsi="Times" w:cs="Times"/>
                <w:b/>
                <w:bCs/>
                <w:sz w:val="20"/>
                <w:szCs w:val="24"/>
                <w:highlight w:val="green"/>
                <w:lang w:val="en-GB"/>
              </w:rPr>
              <w:t>Agreement</w:t>
            </w:r>
          </w:p>
          <w:p w14:paraId="069879AE" w14:textId="77777777" w:rsidR="000A629C" w:rsidRPr="003D5FF9" w:rsidRDefault="000A629C" w:rsidP="006B44CD">
            <w:p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For multi-DCI based STxMP PUSCH+PUSCH transmission, study and evaluate the following aspects:</w:t>
            </w:r>
          </w:p>
          <w:p w14:paraId="2280C7C1" w14:textId="77777777" w:rsidR="000A629C" w:rsidRPr="003D5FF9" w:rsidRDefault="000A629C" w:rsidP="006B44CD">
            <w:pPr>
              <w:numPr>
                <w:ilvl w:val="0"/>
                <w:numId w:val="9"/>
              </w:num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Two PUSCHs are associated with different TRPs and transmitted from different UE panels. The total number of layers of these two PUSCHs is up to 4.</w:t>
            </w:r>
          </w:p>
          <w:p w14:paraId="417BEBCA" w14:textId="77777777" w:rsidR="000A629C" w:rsidRPr="003D5FF9" w:rsidRDefault="000A629C" w:rsidP="006B44CD">
            <w:pPr>
              <w:numPr>
                <w:ilvl w:val="0"/>
                <w:numId w:val="9"/>
              </w:numPr>
              <w:spacing w:after="0" w:line="240" w:lineRule="auto"/>
              <w:contextualSpacing/>
              <w:rPr>
                <w:rFonts w:ascii="Times New Roman" w:eastAsia="SimSun" w:hAnsi="Times New Roman" w:cs="Times"/>
                <w:sz w:val="20"/>
                <w:szCs w:val="20"/>
                <w:lang w:val="en-GB" w:eastAsia="ja-JP"/>
              </w:rPr>
            </w:pPr>
            <w:r w:rsidRPr="003D5FF9">
              <w:rPr>
                <w:rFonts w:ascii="Times New Roman" w:eastAsia="SimSun" w:hAnsi="Times New Roman" w:cs="Times"/>
                <w:sz w:val="20"/>
                <w:szCs w:val="20"/>
                <w:lang w:val="en-GB"/>
              </w:rPr>
              <w:t>Study STxMP of PUSCH+PUSCH transmission where it is some combination of DG-PUSCH, CG-PUSCH and msg3/msgA PUSCH.</w:t>
            </w:r>
          </w:p>
          <w:p w14:paraId="4A117275" w14:textId="77777777" w:rsidR="000A629C" w:rsidRPr="003D5FF9" w:rsidRDefault="000A629C" w:rsidP="006B44CD">
            <w:pPr>
              <w:numPr>
                <w:ilvl w:val="0"/>
                <w:numId w:val="9"/>
              </w:num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The overlapping type(s) of fully/partially in time domain and fully/partially/non-overlapping in frequency domain are to be studied and justified for PUSCH+PUSCH.</w:t>
            </w:r>
          </w:p>
          <w:p w14:paraId="1A60D6B0" w14:textId="77777777" w:rsidR="000A629C" w:rsidRPr="003D5FF9" w:rsidRDefault="000A629C" w:rsidP="006B44CD">
            <w:pPr>
              <w:spacing w:after="0" w:line="240" w:lineRule="auto"/>
              <w:rPr>
                <w:rFonts w:ascii="Times" w:eastAsia="Batang" w:hAnsi="Times" w:cs="Times"/>
                <w:sz w:val="20"/>
                <w:szCs w:val="20"/>
                <w:lang w:val="en-GB"/>
              </w:rPr>
            </w:pPr>
            <w:r w:rsidRPr="003D5FF9">
              <w:rPr>
                <w:rFonts w:ascii="Times" w:eastAsia="Batang" w:hAnsi="Times" w:cs="Times"/>
                <w:sz w:val="20"/>
                <w:szCs w:val="20"/>
                <w:lang w:val="en-GB"/>
              </w:rPr>
              <w:t>Note: The above study shall take into account the UE implementation and RF considerations.</w:t>
            </w:r>
          </w:p>
          <w:p w14:paraId="1018CBCC" w14:textId="77777777" w:rsidR="000A629C" w:rsidRPr="003D5FF9" w:rsidRDefault="000A629C" w:rsidP="006B44CD">
            <w:pPr>
              <w:spacing w:after="0" w:line="240" w:lineRule="auto"/>
              <w:rPr>
                <w:rFonts w:ascii="Times" w:eastAsia="Batang" w:hAnsi="Times" w:cs="Times"/>
                <w:sz w:val="20"/>
                <w:szCs w:val="20"/>
                <w:lang w:val="en-GB"/>
              </w:rPr>
            </w:pPr>
            <w:r w:rsidRPr="003D5FF9">
              <w:rPr>
                <w:rFonts w:ascii="Times" w:eastAsia="Batang" w:hAnsi="Times" w:cs="Times"/>
                <w:sz w:val="20"/>
                <w:szCs w:val="20"/>
                <w:lang w:val="en-GB"/>
              </w:rPr>
              <w:t>Note: Study the conditions required for STxMP PUSCH+PUSCH.</w:t>
            </w:r>
          </w:p>
          <w:p w14:paraId="224F0AE2" w14:textId="77777777" w:rsidR="000A629C" w:rsidRPr="003D5FF9" w:rsidRDefault="000A629C" w:rsidP="006B44CD">
            <w:pPr>
              <w:jc w:val="both"/>
              <w:rPr>
                <w:rFonts w:ascii="Times New Roman" w:hAnsi="Times New Roman" w:cs="Times New Roman"/>
                <w:sz w:val="20"/>
                <w:lang w:val="en-GB"/>
              </w:rPr>
            </w:pPr>
            <w:r w:rsidRPr="003D5FF9">
              <w:rPr>
                <w:rFonts w:ascii="Times" w:eastAsia="Batang" w:hAnsi="Times" w:cs="Times"/>
                <w:sz w:val="20"/>
                <w:szCs w:val="20"/>
                <w:lang w:val="en-GB"/>
              </w:rPr>
              <w:t>Note: Other aspects are not precluded.</w:t>
            </w:r>
          </w:p>
        </w:tc>
      </w:tr>
    </w:tbl>
    <w:p w14:paraId="632F87EB" w14:textId="77777777" w:rsidR="005D2DB5" w:rsidRDefault="005D2DB5" w:rsidP="003E2231">
      <w:pPr>
        <w:jc w:val="both"/>
        <w:rPr>
          <w:rFonts w:ascii="Times New Roman" w:hAnsi="Times New Roman" w:cs="Times New Roman"/>
          <w:sz w:val="20"/>
          <w:lang w:val="en-GB"/>
        </w:rPr>
      </w:pPr>
    </w:p>
    <w:tbl>
      <w:tblPr>
        <w:tblStyle w:val="TableGrid"/>
        <w:tblW w:w="0" w:type="auto"/>
        <w:tblLook w:val="04A0" w:firstRow="1" w:lastRow="0" w:firstColumn="1" w:lastColumn="0" w:noHBand="0" w:noVBand="1"/>
      </w:tblPr>
      <w:tblGrid>
        <w:gridCol w:w="9629"/>
      </w:tblGrid>
      <w:tr w:rsidR="003E2231" w:rsidRPr="00802EC8" w14:paraId="4E78978D" w14:textId="77777777" w:rsidTr="00864B18">
        <w:tc>
          <w:tcPr>
            <w:tcW w:w="9629" w:type="dxa"/>
          </w:tcPr>
          <w:p w14:paraId="40759D75" w14:textId="77777777" w:rsidR="003E2231" w:rsidRPr="00F91957" w:rsidRDefault="003E2231"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7B267B00" w14:textId="77777777" w:rsidR="003E2231" w:rsidRPr="00900CC4" w:rsidRDefault="003E2231" w:rsidP="00095E4A">
            <w:pPr>
              <w:snapToGrid w:val="0"/>
              <w:spacing w:after="0"/>
              <w:rPr>
                <w:rFonts w:ascii="Times New Roman" w:hAnsi="Times New Roman" w:cs="Times New Roman"/>
                <w:bCs/>
                <w:sz w:val="20"/>
                <w:szCs w:val="20"/>
                <w:lang w:val="en-US"/>
              </w:rPr>
            </w:pPr>
            <w:r w:rsidRPr="00900CC4">
              <w:rPr>
                <w:rFonts w:ascii="Times New Roman" w:hAnsi="Times New Roman" w:cs="Times New Roman"/>
                <w:bCs/>
                <w:sz w:val="20"/>
                <w:szCs w:val="20"/>
                <w:lang w:val="en-US"/>
              </w:rPr>
              <w:t>Multi-DCI based STxMP PUSCH+PUSCH transmission at least supports the following PUSCH combinations:</w:t>
            </w:r>
          </w:p>
          <w:p w14:paraId="0E49A59D" w14:textId="77777777" w:rsidR="003E2231" w:rsidRPr="00900CC4" w:rsidRDefault="003E2231" w:rsidP="00864B18">
            <w:pPr>
              <w:pStyle w:val="ListParagraph"/>
              <w:numPr>
                <w:ilvl w:val="0"/>
                <w:numId w:val="46"/>
              </w:numPr>
              <w:snapToGrid w:val="0"/>
              <w:spacing w:line="240" w:lineRule="auto"/>
              <w:contextualSpacing w:val="0"/>
              <w:jc w:val="both"/>
              <w:rPr>
                <w:rFonts w:ascii="Times New Roman" w:hAnsi="Times New Roman" w:cs="Times New Roman"/>
                <w:bCs/>
                <w:sz w:val="20"/>
                <w:szCs w:val="20"/>
              </w:rPr>
            </w:pPr>
            <w:r w:rsidRPr="00900CC4">
              <w:rPr>
                <w:rFonts w:ascii="Times New Roman" w:hAnsi="Times New Roman" w:cs="Times New Roman"/>
                <w:bCs/>
                <w:sz w:val="20"/>
                <w:szCs w:val="20"/>
              </w:rPr>
              <w:t>DG-PUSCH + DG-PUSCH</w:t>
            </w:r>
          </w:p>
          <w:p w14:paraId="0CA26E92" w14:textId="3AB32865" w:rsidR="003E2231" w:rsidRPr="00F91957" w:rsidRDefault="003E2231" w:rsidP="00095E4A">
            <w:pPr>
              <w:pStyle w:val="ListParagraph"/>
              <w:numPr>
                <w:ilvl w:val="0"/>
                <w:numId w:val="46"/>
              </w:numPr>
              <w:snapToGrid w:val="0"/>
              <w:spacing w:line="240" w:lineRule="auto"/>
              <w:contextualSpacing w:val="0"/>
              <w:jc w:val="both"/>
              <w:rPr>
                <w:rFonts w:ascii="Times New Roman" w:hAnsi="Times New Roman" w:cs="Times New Roman"/>
                <w:sz w:val="20"/>
                <w:lang w:val="en-CA"/>
              </w:rPr>
            </w:pPr>
            <w:r w:rsidRPr="00900CC4">
              <w:rPr>
                <w:rFonts w:ascii="Times New Roman" w:hAnsi="Times New Roman" w:cs="Times New Roman"/>
                <w:bCs/>
                <w:sz w:val="20"/>
                <w:szCs w:val="20"/>
              </w:rPr>
              <w:t>CG-PUSCH + DG-PUSCH</w:t>
            </w:r>
          </w:p>
        </w:tc>
      </w:tr>
    </w:tbl>
    <w:p w14:paraId="035AE520" w14:textId="77777777" w:rsidR="003E2231" w:rsidRPr="00900CC4" w:rsidRDefault="003E2231" w:rsidP="003E2231">
      <w:pPr>
        <w:jc w:val="both"/>
        <w:rPr>
          <w:rFonts w:ascii="Times New Roman" w:hAnsi="Times New Roman" w:cs="Times New Roman"/>
          <w:sz w:val="20"/>
          <w:lang w:val="en-US"/>
        </w:rPr>
      </w:pPr>
    </w:p>
    <w:p w14:paraId="5114BB7D" w14:textId="77777777" w:rsidR="003E2231" w:rsidRPr="003D5FF9" w:rsidRDefault="003E2231" w:rsidP="003E2231">
      <w:pPr>
        <w:jc w:val="both"/>
        <w:rPr>
          <w:rFonts w:ascii="Times New Roman" w:hAnsi="Times New Roman" w:cs="Times New Roman"/>
          <w:sz w:val="20"/>
          <w:lang w:val="en-GB"/>
        </w:rPr>
      </w:pPr>
      <w:r w:rsidRPr="003D5FF9">
        <w:rPr>
          <w:rFonts w:ascii="Times New Roman" w:hAnsi="Times New Roman" w:cs="Times New Roman"/>
          <w:sz w:val="20"/>
          <w:lang w:val="en-GB"/>
        </w:rPr>
        <w:t>Regarding to simultaneous multi-panel PUSCH transmission where different combinations of DG-PUSCH, CG-PUSCH are considered as follows:</w:t>
      </w:r>
    </w:p>
    <w:p w14:paraId="23699376" w14:textId="77777777" w:rsidR="003E2231" w:rsidRPr="003D5FF9" w:rsidRDefault="003E2231" w:rsidP="003E2231">
      <w:pPr>
        <w:pStyle w:val="ListParagraph"/>
        <w:numPr>
          <w:ilvl w:val="0"/>
          <w:numId w:val="17"/>
        </w:numPr>
        <w:jc w:val="both"/>
        <w:rPr>
          <w:rFonts w:ascii="Times New Roman" w:eastAsia="SimSun" w:hAnsi="Times New Roman" w:cs="Times"/>
          <w:sz w:val="20"/>
          <w:szCs w:val="20"/>
          <w:lang w:val="en-GB"/>
        </w:rPr>
      </w:pPr>
      <w:r w:rsidRPr="003D5FF9">
        <w:rPr>
          <w:rFonts w:ascii="Times New Roman" w:eastAsia="SimSun" w:hAnsi="Times New Roman" w:cs="Times"/>
          <w:b/>
          <w:sz w:val="20"/>
          <w:szCs w:val="20"/>
          <w:lang w:val="en-GB"/>
        </w:rPr>
        <w:t>DG-PUSCH + DG-PUSCH:</w:t>
      </w:r>
      <w:r w:rsidRPr="003D5FF9">
        <w:rPr>
          <w:rFonts w:ascii="Times New Roman" w:eastAsia="SimSun" w:hAnsi="Times New Roman" w:cs="Times"/>
          <w:sz w:val="20"/>
          <w:szCs w:val="20"/>
          <w:lang w:val="en-GB"/>
        </w:rPr>
        <w:t xml:space="preserve"> CORESETPool index association is already defined in Rel-16 without causing any additional specification impacts enabling differentiation of TRPs. Additionally, from the system perspective, simultaneous DG-PUSCH transmission can be seen as beneficial.</w:t>
      </w:r>
    </w:p>
    <w:p w14:paraId="244AE2AC" w14:textId="77777777" w:rsidR="003E2231" w:rsidRPr="003D5FF9" w:rsidRDefault="003E2231" w:rsidP="003E2231">
      <w:pPr>
        <w:pStyle w:val="ListParagraph"/>
        <w:numPr>
          <w:ilvl w:val="0"/>
          <w:numId w:val="17"/>
        </w:numPr>
        <w:jc w:val="both"/>
        <w:rPr>
          <w:rFonts w:ascii="Times New Roman" w:eastAsia="SimSun" w:hAnsi="Times New Roman" w:cs="Times"/>
          <w:sz w:val="20"/>
          <w:szCs w:val="20"/>
          <w:lang w:val="en-GB"/>
        </w:rPr>
      </w:pPr>
      <w:r w:rsidRPr="003D5FF9">
        <w:rPr>
          <w:rFonts w:ascii="Times New Roman" w:eastAsia="SimSun" w:hAnsi="Times New Roman" w:cs="Times"/>
          <w:b/>
          <w:sz w:val="20"/>
          <w:szCs w:val="20"/>
          <w:lang w:val="en-GB"/>
        </w:rPr>
        <w:t>CG-PUSCH + CG-PUSCH</w:t>
      </w:r>
      <w:r w:rsidRPr="003D5FF9">
        <w:rPr>
          <w:rFonts w:ascii="Times New Roman" w:eastAsia="SimSun" w:hAnsi="Times New Roman" w:cs="Times"/>
          <w:sz w:val="20"/>
          <w:szCs w:val="20"/>
          <w:lang w:val="en-GB"/>
        </w:rPr>
        <w:t>: Regarding to CORESETPool index association, a configured grant configuration needs to be associated with CORESETPoolIndex. However, the current specification does not provide support for the association. Similar to simultaneous DG-PUSCH, simultaneous DG-PUSCH transmission can be seen as beneficial.</w:t>
      </w:r>
    </w:p>
    <w:p w14:paraId="6DEF659B" w14:textId="77777777" w:rsidR="003E2231" w:rsidRDefault="003E2231" w:rsidP="00DA77D2">
      <w:pPr>
        <w:jc w:val="both"/>
        <w:rPr>
          <w:rFonts w:ascii="Times New Roman" w:hAnsi="Times New Roman" w:cs="Times New Roman"/>
          <w:sz w:val="20"/>
          <w:lang w:val="en-GB"/>
        </w:rPr>
      </w:pPr>
    </w:p>
    <w:p w14:paraId="233173A2" w14:textId="56B60F4C" w:rsidR="009A6B45" w:rsidRDefault="009A6B45" w:rsidP="00095E4A">
      <w:pPr>
        <w:jc w:val="both"/>
        <w:rPr>
          <w:rFonts w:ascii="Times New Roman" w:eastAsia="SimSun" w:hAnsi="Times New Roman" w:cs="Times"/>
          <w:i/>
          <w:sz w:val="20"/>
          <w:szCs w:val="20"/>
          <w:lang w:val="en-GB"/>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1</w:t>
      </w:r>
      <w:r w:rsidR="00AD18BC">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It is beneficial to support</w:t>
      </w:r>
      <w:r w:rsidRPr="003D5FF9">
        <w:rPr>
          <w:rFonts w:ascii="Times New Roman" w:hAnsi="Times New Roman" w:cs="Times New Roman"/>
          <w:b/>
          <w:i/>
          <w:sz w:val="20"/>
          <w:szCs w:val="20"/>
          <w:lang w:val="en-GB"/>
        </w:rPr>
        <w:t xml:space="preserve"> </w:t>
      </w:r>
      <w:r w:rsidRPr="003D5FF9">
        <w:rPr>
          <w:rFonts w:ascii="Times New Roman" w:eastAsia="SimSun" w:hAnsi="Times New Roman" w:cs="Times"/>
          <w:i/>
          <w:sz w:val="20"/>
          <w:szCs w:val="20"/>
          <w:lang w:val="en-GB"/>
        </w:rPr>
        <w:t>simultaneous DG-PUSCH transmission and CG-PUSCH transmission</w:t>
      </w:r>
      <w:r>
        <w:rPr>
          <w:rFonts w:ascii="Times New Roman" w:eastAsia="SimSun" w:hAnsi="Times New Roman" w:cs="Times"/>
          <w:i/>
          <w:sz w:val="20"/>
          <w:szCs w:val="20"/>
          <w:lang w:val="en-GB"/>
        </w:rPr>
        <w:t xml:space="preserve"> and their combinations</w:t>
      </w:r>
      <w:r w:rsidRPr="003D5FF9">
        <w:rPr>
          <w:rFonts w:ascii="Times New Roman" w:eastAsia="SimSun" w:hAnsi="Times New Roman" w:cs="Times"/>
          <w:i/>
          <w:sz w:val="20"/>
          <w:szCs w:val="20"/>
          <w:lang w:val="en-GB"/>
        </w:rPr>
        <w:t>.</w:t>
      </w:r>
    </w:p>
    <w:p w14:paraId="2E398959" w14:textId="67AB4A88" w:rsidR="0013417B" w:rsidRPr="00073CD8" w:rsidRDefault="0013417B" w:rsidP="0013417B">
      <w:pPr>
        <w:jc w:val="both"/>
        <w:rPr>
          <w:rFonts w:ascii="Times New Roman" w:hAnsi="Times New Roman" w:cs="Times New Roman"/>
          <w:sz w:val="20"/>
          <w:szCs w:val="20"/>
          <w:lang w:val="en-US" w:eastAsia="ko-KR"/>
        </w:rPr>
      </w:pPr>
      <w:r w:rsidRPr="00073CD8">
        <w:rPr>
          <w:rFonts w:ascii="Times New Roman" w:hAnsi="Times New Roman" w:cs="Times New Roman"/>
          <w:sz w:val="20"/>
          <w:szCs w:val="20"/>
          <w:lang w:val="en-US" w:eastAsia="ko-KR"/>
        </w:rPr>
        <w:t>According to Rel-17 specification, the UE is configured with PUSCH parameters, i.e.</w:t>
      </w:r>
      <w:r w:rsidR="008F0D17">
        <w:rPr>
          <w:rFonts w:ascii="Times New Roman" w:hAnsi="Times New Roman" w:cs="Times New Roman"/>
          <w:sz w:val="20"/>
          <w:szCs w:val="20"/>
          <w:lang w:val="en-US" w:eastAsia="ko-KR"/>
        </w:rPr>
        <w:t>,</w:t>
      </w:r>
      <w:r w:rsidRPr="00073CD8">
        <w:rPr>
          <w:rFonts w:ascii="Times New Roman" w:hAnsi="Times New Roman" w:cs="Times New Roman"/>
          <w:sz w:val="20"/>
          <w:szCs w:val="20"/>
          <w:lang w:val="en-US" w:eastAsia="ko-KR"/>
        </w:rPr>
        <w:t xml:space="preserve"> </w:t>
      </w:r>
      <w:r w:rsidRPr="00073CD8">
        <w:rPr>
          <w:rFonts w:ascii="Times New Roman" w:hAnsi="Times New Roman" w:cs="Times New Roman"/>
          <w:i/>
          <w:iCs/>
          <w:sz w:val="20"/>
          <w:szCs w:val="20"/>
          <w:lang w:val="en-US" w:eastAsia="ko-KR"/>
        </w:rPr>
        <w:t>PUSCH-Config</w:t>
      </w:r>
      <w:r w:rsidRPr="00073CD8">
        <w:rPr>
          <w:rFonts w:ascii="Times New Roman" w:hAnsi="Times New Roman" w:cs="Times New Roman"/>
          <w:sz w:val="20"/>
          <w:szCs w:val="20"/>
          <w:lang w:val="en-US" w:eastAsia="ko-KR"/>
        </w:rPr>
        <w:t xml:space="preserve">, for a specific bandwidth part (BWP) which are common within a cell, including also uplink DMRS parameters (i.e. </w:t>
      </w:r>
      <w:r w:rsidRPr="00073CD8">
        <w:rPr>
          <w:rFonts w:ascii="Times New Roman" w:hAnsi="Times New Roman" w:cs="Times New Roman"/>
          <w:i/>
          <w:iCs/>
          <w:sz w:val="20"/>
          <w:szCs w:val="20"/>
          <w:lang w:val="en-US" w:eastAsia="ko-KR"/>
        </w:rPr>
        <w:t>DMRS-UplinkConfig</w:t>
      </w:r>
      <w:r w:rsidRPr="00073CD8">
        <w:rPr>
          <w:rFonts w:ascii="Times New Roman" w:hAnsi="Times New Roman" w:cs="Times New Roman"/>
          <w:sz w:val="20"/>
          <w:szCs w:val="20"/>
          <w:lang w:val="en-US" w:eastAsia="ko-KR"/>
        </w:rPr>
        <w:t xml:space="preserve">). Therefore, </w:t>
      </w:r>
      <w:r w:rsidRPr="00073CD8">
        <w:rPr>
          <w:rFonts w:ascii="Times New Roman" w:hAnsi="Times New Roman" w:cs="Times New Roman"/>
          <w:sz w:val="20"/>
          <w:szCs w:val="20"/>
          <w:lang w:val="en-US"/>
        </w:rPr>
        <w:t xml:space="preserve">for M-DCI based simultaneous multi-panel PUSCH transmission, only single DMRS type (i.e. type-1 or type-2) can be semi-statically configured and defined as valid for all PUSCH transmissions within a serving cell. </w:t>
      </w:r>
      <w:r w:rsidRPr="00073CD8">
        <w:rPr>
          <w:rFonts w:ascii="Times New Roman" w:hAnsi="Times New Roman" w:cs="Times New Roman"/>
          <w:bCs/>
          <w:iCs/>
          <w:sz w:val="20"/>
          <w:szCs w:val="20"/>
          <w:lang w:val="en-US"/>
        </w:rPr>
        <w:t xml:space="preserve">For M-DCI, due to </w:t>
      </w:r>
      <w:r w:rsidRPr="00073CD8">
        <w:rPr>
          <w:rFonts w:ascii="Times New Roman" w:hAnsi="Times New Roman" w:cs="Times New Roman"/>
          <w:sz w:val="20"/>
          <w:szCs w:val="20"/>
          <w:lang w:val="en-US" w:eastAsia="ko-KR"/>
        </w:rPr>
        <w:t xml:space="preserve">independent scheduling decisions of uplink transmissions among TRPs, different DG-PUSCH transmissions associated with different TRPs may be fully/partially overlapping in time and fully/partially/non-overlapping in frequency domain. When TRPs are scheduling PUSCH transmissions via M-DCI, antenna ports of DMRS for PUSCH are independently indicated with codepoint field associated with antenna ports, where indicated DMRS antenna ports can be same or different. </w:t>
      </w:r>
    </w:p>
    <w:p w14:paraId="511B70D6" w14:textId="06218476" w:rsidR="0013417B" w:rsidRPr="00073CD8" w:rsidRDefault="0013417B" w:rsidP="0013417B">
      <w:pPr>
        <w:jc w:val="both"/>
        <w:rPr>
          <w:rFonts w:ascii="Times New Roman" w:hAnsi="Times New Roman" w:cs="Times New Roman"/>
          <w:sz w:val="20"/>
          <w:szCs w:val="20"/>
          <w:lang w:val="en-US" w:eastAsia="ko-KR"/>
        </w:rPr>
      </w:pPr>
      <w:r w:rsidRPr="00073CD8">
        <w:rPr>
          <w:rFonts w:ascii="Times New Roman" w:hAnsi="Times New Roman" w:cs="Times New Roman"/>
          <w:sz w:val="20"/>
          <w:szCs w:val="20"/>
          <w:lang w:val="en-US" w:eastAsia="ko-KR"/>
        </w:rPr>
        <w:lastRenderedPageBreak/>
        <w:t xml:space="preserve">Since </w:t>
      </w:r>
      <w:r w:rsidRPr="00073CD8">
        <w:rPr>
          <w:rFonts w:ascii="Times New Roman" w:hAnsi="Times New Roman" w:cs="Times New Roman"/>
          <w:i/>
          <w:iCs/>
          <w:sz w:val="20"/>
          <w:szCs w:val="20"/>
          <w:lang w:val="en-US" w:eastAsia="ko-KR"/>
        </w:rPr>
        <w:t>PUSCH-Config</w:t>
      </w:r>
      <w:r w:rsidRPr="00073CD8">
        <w:rPr>
          <w:rFonts w:ascii="Times New Roman" w:hAnsi="Times New Roman" w:cs="Times New Roman"/>
          <w:sz w:val="20"/>
          <w:szCs w:val="20"/>
          <w:lang w:val="en-US" w:eastAsia="ko-KR"/>
        </w:rPr>
        <w:t xml:space="preserve"> and corresponding </w:t>
      </w:r>
      <w:r w:rsidRPr="00073CD8">
        <w:rPr>
          <w:rFonts w:ascii="Times New Roman" w:hAnsi="Times New Roman" w:cs="Times New Roman"/>
          <w:i/>
          <w:iCs/>
          <w:sz w:val="20"/>
          <w:szCs w:val="20"/>
          <w:lang w:val="en-US" w:eastAsia="ko-KR"/>
        </w:rPr>
        <w:t>DMRS-RS-UplinkConfig</w:t>
      </w:r>
      <w:r w:rsidRPr="00073CD8">
        <w:rPr>
          <w:rFonts w:ascii="Times New Roman" w:hAnsi="Times New Roman" w:cs="Times New Roman"/>
          <w:sz w:val="20"/>
          <w:szCs w:val="20"/>
          <w:lang w:val="en-US" w:eastAsia="ko-KR"/>
        </w:rPr>
        <w:t xml:space="preserve"> are valid for all PUSCH transmissions with different TRPs in the serving cell, where </w:t>
      </w:r>
      <w:r w:rsidRPr="00073CD8">
        <w:rPr>
          <w:rFonts w:ascii="Times New Roman" w:hAnsi="Times New Roman" w:cs="Times New Roman"/>
          <w:i/>
          <w:iCs/>
          <w:sz w:val="20"/>
          <w:szCs w:val="20"/>
          <w:lang w:val="en-US" w:eastAsia="ko-KR"/>
        </w:rPr>
        <w:t>DMRS-RS-UplinkConfig</w:t>
      </w:r>
      <w:r w:rsidRPr="00073CD8">
        <w:rPr>
          <w:rFonts w:ascii="Times New Roman" w:hAnsi="Times New Roman" w:cs="Times New Roman"/>
          <w:sz w:val="20"/>
          <w:szCs w:val="20"/>
          <w:lang w:val="en-US" w:eastAsia="ko-KR"/>
        </w:rPr>
        <w:t xml:space="preserve"> having same scramblingIDs, i.e.</w:t>
      </w:r>
      <w:r w:rsidR="008F0D17">
        <w:rPr>
          <w:rFonts w:ascii="Times New Roman" w:hAnsi="Times New Roman" w:cs="Times New Roman"/>
          <w:sz w:val="20"/>
          <w:szCs w:val="20"/>
          <w:lang w:val="en-US" w:eastAsia="ko-KR"/>
        </w:rPr>
        <w:t>,</w:t>
      </w:r>
      <w:r w:rsidRPr="00073CD8">
        <w:rPr>
          <w:rFonts w:ascii="Times New Roman" w:hAnsi="Times New Roman" w:cs="Times New Roman"/>
          <w:sz w:val="20"/>
          <w:szCs w:val="20"/>
          <w:lang w:val="en-US"/>
        </w:rPr>
        <w:t xml:space="preserve"> </w:t>
      </w:r>
      <w:r w:rsidRPr="00073CD8">
        <w:rPr>
          <w:rFonts w:ascii="Times New Roman" w:hAnsi="Times New Roman" w:cs="Times New Roman"/>
          <w:i/>
          <w:iCs/>
          <w:sz w:val="20"/>
          <w:szCs w:val="20"/>
          <w:lang w:val="en-US"/>
        </w:rPr>
        <w:t>scramblingID0, scramblingID1</w:t>
      </w:r>
      <w:r w:rsidRPr="00073CD8">
        <w:rPr>
          <w:rFonts w:ascii="Times New Roman" w:hAnsi="Times New Roman" w:cs="Times New Roman"/>
          <w:sz w:val="20"/>
          <w:szCs w:val="20"/>
          <w:lang w:val="en-US" w:eastAsia="ko-KR"/>
        </w:rPr>
        <w:t xml:space="preserve">, the different TRPs </w:t>
      </w:r>
      <w:r w:rsidR="0097656E" w:rsidRPr="00073CD8">
        <w:rPr>
          <w:rFonts w:ascii="Times New Roman" w:hAnsi="Times New Roman" w:cs="Times New Roman"/>
          <w:sz w:val="20"/>
          <w:szCs w:val="20"/>
          <w:lang w:val="en-US" w:eastAsia="ko-KR"/>
        </w:rPr>
        <w:t xml:space="preserve">may </w:t>
      </w:r>
      <w:r w:rsidRPr="00073CD8">
        <w:rPr>
          <w:rFonts w:ascii="Times New Roman" w:hAnsi="Times New Roman" w:cs="Times New Roman"/>
          <w:sz w:val="20"/>
          <w:szCs w:val="20"/>
          <w:lang w:val="en-US" w:eastAsia="ko-KR"/>
        </w:rPr>
        <w:t>not able to perform DMRS channel estimation for each TRP specific PUSCH transmissions.</w:t>
      </w:r>
      <w:r w:rsidR="00F447BD" w:rsidRPr="00073CD8">
        <w:rPr>
          <w:rFonts w:ascii="Times New Roman" w:hAnsi="Times New Roman" w:cs="Times New Roman"/>
          <w:sz w:val="20"/>
          <w:szCs w:val="20"/>
          <w:lang w:val="en-US" w:eastAsia="ko-KR"/>
        </w:rPr>
        <w:t xml:space="preserve"> </w:t>
      </w:r>
      <w:r w:rsidRPr="00073CD8">
        <w:rPr>
          <w:rFonts w:ascii="Times New Roman" w:hAnsi="Times New Roman" w:cs="Times New Roman"/>
          <w:sz w:val="20"/>
          <w:szCs w:val="20"/>
          <w:lang w:val="en-US" w:eastAsia="ko-KR"/>
        </w:rPr>
        <w:t xml:space="preserve">In other words, DMRS antenna ports indicated by different TRPs </w:t>
      </w:r>
      <w:r w:rsidR="00EF6229" w:rsidRPr="00073CD8">
        <w:rPr>
          <w:rFonts w:ascii="Times New Roman" w:hAnsi="Times New Roman" w:cs="Times New Roman"/>
          <w:sz w:val="20"/>
          <w:szCs w:val="20"/>
          <w:lang w:val="en-US" w:eastAsia="ko-KR"/>
        </w:rPr>
        <w:t xml:space="preserve">may </w:t>
      </w:r>
      <w:r w:rsidRPr="00073CD8">
        <w:rPr>
          <w:rFonts w:ascii="Times New Roman" w:hAnsi="Times New Roman" w:cs="Times New Roman"/>
          <w:sz w:val="20"/>
          <w:szCs w:val="20"/>
          <w:lang w:val="en-US" w:eastAsia="ko-KR"/>
        </w:rPr>
        <w:t>not be distinguished from each other. Especially, when the UE is scheduled with simultaneous multi-panel PUSCH transmis</w:t>
      </w:r>
      <w:r w:rsidR="00382BD5" w:rsidRPr="00073CD8">
        <w:rPr>
          <w:rFonts w:ascii="Times New Roman" w:hAnsi="Times New Roman" w:cs="Times New Roman"/>
          <w:sz w:val="20"/>
          <w:szCs w:val="20"/>
          <w:lang w:val="en-US" w:eastAsia="ko-KR"/>
        </w:rPr>
        <w:t>s</w:t>
      </w:r>
      <w:r w:rsidRPr="00073CD8">
        <w:rPr>
          <w:rFonts w:ascii="Times New Roman" w:hAnsi="Times New Roman" w:cs="Times New Roman"/>
          <w:sz w:val="20"/>
          <w:szCs w:val="20"/>
          <w:lang w:val="en-US" w:eastAsia="ko-KR"/>
        </w:rPr>
        <w:t xml:space="preserve">ions, where same DMRS antenna port combination is indicated by both of the TRPs. </w:t>
      </w:r>
    </w:p>
    <w:p w14:paraId="3B7615CB" w14:textId="4EE34735" w:rsidR="00C50062" w:rsidRPr="00073CD8" w:rsidRDefault="00C50062" w:rsidP="00C50062">
      <w:pPr>
        <w:jc w:val="both"/>
        <w:rPr>
          <w:rFonts w:ascii="Times New Roman" w:hAnsi="Times New Roman" w:cs="Times New Roman"/>
          <w:sz w:val="20"/>
          <w:szCs w:val="20"/>
          <w:lang w:val="en-US" w:eastAsia="ko-KR"/>
        </w:rPr>
      </w:pPr>
      <w:r w:rsidRPr="00073CD8">
        <w:rPr>
          <w:rFonts w:ascii="Times New Roman" w:hAnsi="Times New Roman" w:cs="Times New Roman"/>
          <w:sz w:val="20"/>
          <w:szCs w:val="20"/>
          <w:lang w:val="en-US" w:eastAsia="ko-KR"/>
        </w:rPr>
        <w:t>Similar problem arises when the UE perform</w:t>
      </w:r>
      <w:r w:rsidR="00A600FD" w:rsidRPr="00073CD8">
        <w:rPr>
          <w:rFonts w:ascii="Times New Roman" w:hAnsi="Times New Roman" w:cs="Times New Roman"/>
          <w:sz w:val="20"/>
          <w:szCs w:val="20"/>
          <w:lang w:val="en-US" w:eastAsia="ko-KR"/>
        </w:rPr>
        <w:t>s</w:t>
      </w:r>
      <w:r w:rsidRPr="00073CD8">
        <w:rPr>
          <w:rFonts w:ascii="Times New Roman" w:hAnsi="Times New Roman" w:cs="Times New Roman"/>
          <w:sz w:val="20"/>
          <w:szCs w:val="20"/>
          <w:lang w:val="en-US" w:eastAsia="ko-KR"/>
        </w:rPr>
        <w:t xml:space="preserve"> simultaneous multi-panel transmission with the following combinations: DG-PUSCH + CG-PUSCH or CG-PUSCH + CG-PUSCH. </w:t>
      </w:r>
      <w:r w:rsidR="00BD4018" w:rsidRPr="0031509B">
        <w:rPr>
          <w:rFonts w:ascii="Times New Roman" w:hAnsi="Times New Roman" w:cs="Times New Roman"/>
          <w:sz w:val="20"/>
          <w:szCs w:val="20"/>
          <w:lang w:val="en-US" w:eastAsia="ko-KR"/>
        </w:rPr>
        <w:t xml:space="preserve">Therefore, </w:t>
      </w:r>
      <w:r w:rsidR="003A6DDF" w:rsidRPr="0031509B">
        <w:rPr>
          <w:rFonts w:ascii="Times New Roman" w:hAnsi="Times New Roman" w:cs="Times New Roman"/>
          <w:sz w:val="20"/>
          <w:szCs w:val="20"/>
          <w:lang w:val="en-US" w:eastAsia="ko-KR"/>
        </w:rPr>
        <w:t>to avoid the collision of DMRS sequences</w:t>
      </w:r>
      <w:r w:rsidR="00E42943" w:rsidRPr="0031509B">
        <w:rPr>
          <w:rFonts w:ascii="Times New Roman" w:hAnsi="Times New Roman" w:cs="Times New Roman"/>
          <w:sz w:val="20"/>
          <w:szCs w:val="20"/>
          <w:lang w:val="en-US" w:eastAsia="ko-KR"/>
        </w:rPr>
        <w:t xml:space="preserve"> for M-DCI based STxMP PUSCH</w:t>
      </w:r>
      <w:r w:rsidR="003A6DDF" w:rsidRPr="0031509B">
        <w:rPr>
          <w:rFonts w:ascii="Times New Roman" w:hAnsi="Times New Roman" w:cs="Times New Roman"/>
          <w:sz w:val="20"/>
          <w:szCs w:val="20"/>
          <w:lang w:val="en-US" w:eastAsia="ko-KR"/>
        </w:rPr>
        <w:t xml:space="preserve">, </w:t>
      </w:r>
      <w:r w:rsidR="001631E0" w:rsidRPr="0031509B">
        <w:rPr>
          <w:rFonts w:ascii="Times New Roman" w:hAnsi="Times New Roman" w:cs="Times New Roman"/>
          <w:sz w:val="20"/>
          <w:szCs w:val="20"/>
          <w:lang w:val="en-US" w:eastAsia="ko-KR"/>
        </w:rPr>
        <w:t xml:space="preserve">different options should be </w:t>
      </w:r>
      <w:r w:rsidR="00DC49F9">
        <w:rPr>
          <w:rFonts w:ascii="Times New Roman" w:hAnsi="Times New Roman" w:cs="Times New Roman"/>
          <w:sz w:val="20"/>
          <w:szCs w:val="20"/>
          <w:lang w:val="en-US" w:eastAsia="ko-KR"/>
        </w:rPr>
        <w:t>defined</w:t>
      </w:r>
      <w:r w:rsidR="00DC49F9" w:rsidRPr="0031509B">
        <w:rPr>
          <w:rFonts w:ascii="Times New Roman" w:hAnsi="Times New Roman" w:cs="Times New Roman"/>
          <w:sz w:val="20"/>
          <w:szCs w:val="20"/>
          <w:lang w:val="en-US" w:eastAsia="ko-KR"/>
        </w:rPr>
        <w:t xml:space="preserve"> </w:t>
      </w:r>
      <w:r w:rsidR="001631E0" w:rsidRPr="0031509B">
        <w:rPr>
          <w:rFonts w:ascii="Times New Roman" w:hAnsi="Times New Roman" w:cs="Times New Roman"/>
          <w:sz w:val="20"/>
          <w:szCs w:val="20"/>
          <w:lang w:val="en-US" w:eastAsia="ko-KR"/>
        </w:rPr>
        <w:t xml:space="preserve">how to </w:t>
      </w:r>
      <w:r w:rsidR="00DC3966" w:rsidRPr="0031509B">
        <w:rPr>
          <w:rFonts w:ascii="Times New Roman" w:hAnsi="Times New Roman" w:cs="Times New Roman"/>
          <w:sz w:val="20"/>
          <w:szCs w:val="20"/>
          <w:lang w:val="en-US" w:eastAsia="ko-KR"/>
        </w:rPr>
        <w:t xml:space="preserve">enable </w:t>
      </w:r>
      <w:r w:rsidR="00251B98" w:rsidRPr="00095E4A">
        <w:rPr>
          <w:rFonts w:ascii="Times New Roman" w:hAnsi="Times New Roman" w:cs="Times New Roman"/>
          <w:sz w:val="20"/>
          <w:szCs w:val="20"/>
          <w:lang w:val="en-US" w:eastAsia="ko-KR"/>
        </w:rPr>
        <w:t>differentiation</w:t>
      </w:r>
      <w:r w:rsidR="00C40EB5" w:rsidRPr="0031509B">
        <w:rPr>
          <w:rFonts w:ascii="Times New Roman" w:hAnsi="Times New Roman" w:cs="Times New Roman"/>
          <w:sz w:val="20"/>
          <w:szCs w:val="20"/>
          <w:lang w:val="en-US" w:eastAsia="ko-KR"/>
        </w:rPr>
        <w:t xml:space="preserve"> of DMRS sequences </w:t>
      </w:r>
      <w:r w:rsidR="008F2C51" w:rsidRPr="0031509B">
        <w:rPr>
          <w:rFonts w:ascii="Times New Roman" w:hAnsi="Times New Roman" w:cs="Times New Roman"/>
          <w:sz w:val="20"/>
          <w:szCs w:val="20"/>
          <w:lang w:val="en-US" w:eastAsia="ko-KR"/>
        </w:rPr>
        <w:t xml:space="preserve">associated with </w:t>
      </w:r>
      <w:r w:rsidR="00750336" w:rsidRPr="0031509B">
        <w:rPr>
          <w:rFonts w:ascii="Times New Roman" w:hAnsi="Times New Roman" w:cs="Times New Roman"/>
          <w:sz w:val="20"/>
          <w:szCs w:val="20"/>
          <w:lang w:val="en-US" w:eastAsia="ko-KR"/>
        </w:rPr>
        <w:t>different TRPs</w:t>
      </w:r>
      <w:r w:rsidR="00B02A39" w:rsidRPr="0031509B">
        <w:rPr>
          <w:rFonts w:ascii="Times New Roman" w:hAnsi="Times New Roman" w:cs="Times New Roman"/>
          <w:sz w:val="20"/>
          <w:szCs w:val="20"/>
          <w:lang w:val="en-US" w:eastAsia="ko-KR"/>
        </w:rPr>
        <w:t xml:space="preserve"> with the following combinations: DG-PUSCH + DG, DG-PUSCH + CG-PUSCH and CG-PUSCH + CG-PUSCH.</w:t>
      </w:r>
      <w:r w:rsidR="00750336" w:rsidRPr="0031509B">
        <w:rPr>
          <w:rFonts w:ascii="Times New Roman" w:hAnsi="Times New Roman" w:cs="Times New Roman"/>
          <w:sz w:val="20"/>
          <w:szCs w:val="20"/>
          <w:lang w:val="en-US" w:eastAsia="ko-KR"/>
        </w:rPr>
        <w:t xml:space="preserve"> </w:t>
      </w:r>
    </w:p>
    <w:p w14:paraId="137FF07C" w14:textId="63F47A47" w:rsidR="0013417B" w:rsidRPr="00073CD8" w:rsidRDefault="0097656E" w:rsidP="00DA77D2">
      <w:pPr>
        <w:jc w:val="both"/>
        <w:rPr>
          <w:rFonts w:ascii="Times New Roman" w:hAnsi="Times New Roman" w:cs="Times New Roman"/>
          <w:sz w:val="20"/>
          <w:szCs w:val="20"/>
          <w:lang w:val="en-US"/>
        </w:rPr>
      </w:pPr>
      <w:r w:rsidRPr="00095E4A">
        <w:rPr>
          <w:rFonts w:ascii="Times New Roman" w:hAnsi="Times New Roman" w:cs="Times New Roman"/>
          <w:b/>
          <w:i/>
          <w:sz w:val="20"/>
          <w:szCs w:val="20"/>
          <w:lang w:val="en-US"/>
        </w:rPr>
        <w:t>Observation 15</w:t>
      </w:r>
      <w:r w:rsidRPr="00095E4A">
        <w:rPr>
          <w:rFonts w:ascii="Times New Roman" w:hAnsi="Times New Roman" w:cs="Times New Roman"/>
          <w:b/>
          <w:sz w:val="20"/>
          <w:szCs w:val="20"/>
          <w:lang w:val="en-US"/>
        </w:rPr>
        <w:t xml:space="preserve">: </w:t>
      </w:r>
      <w:r w:rsidR="000734D3" w:rsidRPr="00095E4A">
        <w:rPr>
          <w:rFonts w:ascii="Times New Roman" w:hAnsi="Times New Roman" w:cs="Times New Roman"/>
          <w:i/>
          <w:color w:val="000000" w:themeColor="text1"/>
          <w:sz w:val="20"/>
          <w:szCs w:val="20"/>
          <w:lang w:val="en-US"/>
        </w:rPr>
        <w:t xml:space="preserve">For M-DCI based STxMP PUSCH, </w:t>
      </w:r>
      <w:r w:rsidR="00E77A0D" w:rsidRPr="00095E4A">
        <w:rPr>
          <w:rFonts w:ascii="Times New Roman" w:hAnsi="Times New Roman" w:cs="Times New Roman"/>
          <w:i/>
          <w:color w:val="000000" w:themeColor="text1"/>
          <w:sz w:val="20"/>
          <w:szCs w:val="20"/>
          <w:lang w:val="en-US"/>
        </w:rPr>
        <w:t>DMRS sequences</w:t>
      </w:r>
      <w:r w:rsidR="00214A97" w:rsidRPr="00095E4A">
        <w:rPr>
          <w:rFonts w:ascii="Times New Roman" w:hAnsi="Times New Roman" w:cs="Times New Roman"/>
          <w:i/>
          <w:color w:val="000000" w:themeColor="text1"/>
          <w:sz w:val="20"/>
          <w:szCs w:val="20"/>
          <w:lang w:val="en-US"/>
        </w:rPr>
        <w:t xml:space="preserve"> may collide</w:t>
      </w:r>
      <w:r w:rsidR="00E77A0D" w:rsidRPr="00095E4A">
        <w:rPr>
          <w:rFonts w:ascii="Times New Roman" w:hAnsi="Times New Roman" w:cs="Times New Roman"/>
          <w:i/>
          <w:color w:val="000000" w:themeColor="text1"/>
          <w:sz w:val="20"/>
          <w:szCs w:val="20"/>
          <w:lang w:val="en-US"/>
        </w:rPr>
        <w:t xml:space="preserve"> </w:t>
      </w:r>
      <w:r w:rsidR="00B87CB0" w:rsidRPr="00095E4A">
        <w:rPr>
          <w:rFonts w:ascii="Times New Roman" w:hAnsi="Times New Roman" w:cs="Times New Roman"/>
          <w:i/>
          <w:color w:val="000000" w:themeColor="text1"/>
          <w:sz w:val="20"/>
          <w:szCs w:val="20"/>
          <w:lang w:val="en-US"/>
        </w:rPr>
        <w:t>s</w:t>
      </w:r>
      <w:r w:rsidR="00F71CE1" w:rsidRPr="00095E4A">
        <w:rPr>
          <w:rFonts w:ascii="Times New Roman" w:hAnsi="Times New Roman" w:cs="Times New Roman"/>
          <w:i/>
          <w:color w:val="000000" w:themeColor="text1"/>
          <w:sz w:val="20"/>
          <w:szCs w:val="20"/>
          <w:lang w:val="en-US"/>
        </w:rPr>
        <w:t xml:space="preserve">imultaneous </w:t>
      </w:r>
      <w:r w:rsidR="00C916BE" w:rsidRPr="00095E4A">
        <w:rPr>
          <w:rFonts w:ascii="Times New Roman" w:hAnsi="Times New Roman" w:cs="Times New Roman"/>
          <w:i/>
          <w:color w:val="000000" w:themeColor="text1"/>
          <w:sz w:val="20"/>
          <w:szCs w:val="20"/>
          <w:lang w:val="en-US"/>
        </w:rPr>
        <w:t>PUSCH transmissions associated with different TRPs</w:t>
      </w:r>
      <w:r w:rsidR="00AF45C2" w:rsidRPr="00095E4A">
        <w:rPr>
          <w:rFonts w:ascii="Times New Roman" w:hAnsi="Times New Roman" w:cs="Times New Roman"/>
          <w:i/>
          <w:color w:val="000000" w:themeColor="text1"/>
          <w:sz w:val="20"/>
          <w:szCs w:val="20"/>
          <w:lang w:val="en-US"/>
        </w:rPr>
        <w:t>.</w:t>
      </w:r>
    </w:p>
    <w:tbl>
      <w:tblPr>
        <w:tblStyle w:val="TableGrid"/>
        <w:tblW w:w="0" w:type="auto"/>
        <w:tblLook w:val="04A0" w:firstRow="1" w:lastRow="0" w:firstColumn="1" w:lastColumn="0" w:noHBand="0" w:noVBand="1"/>
      </w:tblPr>
      <w:tblGrid>
        <w:gridCol w:w="9629"/>
      </w:tblGrid>
      <w:tr w:rsidR="00393182" w:rsidRPr="00187390" w14:paraId="5FBC6288" w14:textId="77777777" w:rsidTr="00864B18">
        <w:tc>
          <w:tcPr>
            <w:tcW w:w="9629" w:type="dxa"/>
          </w:tcPr>
          <w:p w14:paraId="0A5702EF" w14:textId="34DE1D8D" w:rsidR="00393182" w:rsidRPr="00F91957" w:rsidRDefault="00393182"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sidR="00A51026">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47185022" w14:textId="77777777" w:rsidR="00393182" w:rsidRPr="00F91957" w:rsidRDefault="00393182" w:rsidP="00095E4A">
            <w:pPr>
              <w:spacing w:after="0"/>
              <w:rPr>
                <w:rFonts w:ascii="Times New Roman" w:hAnsi="Times New Roman" w:cs="Times New Roman"/>
                <w:bCs/>
                <w:sz w:val="20"/>
                <w:szCs w:val="20"/>
                <w:lang w:val="en-US" w:eastAsia="zh-CN"/>
              </w:rPr>
            </w:pPr>
            <w:r w:rsidRPr="00F91957">
              <w:rPr>
                <w:rFonts w:ascii="Times New Roman" w:hAnsi="Times New Roman" w:cs="Times New Roman"/>
                <w:bCs/>
                <w:sz w:val="20"/>
                <w:szCs w:val="20"/>
                <w:lang w:val="en-US" w:eastAsia="zh-CN"/>
              </w:rPr>
              <w:t>Regarding the TPMI/SRI indication for multi-DCI based STxMP PUSCH+PUSCH:</w:t>
            </w:r>
          </w:p>
          <w:p w14:paraId="0AC702DE" w14:textId="77777777" w:rsidR="00393182" w:rsidRPr="00F91957" w:rsidRDefault="00393182" w:rsidP="00864B18">
            <w:pPr>
              <w:pStyle w:val="ListParagraph"/>
              <w:numPr>
                <w:ilvl w:val="0"/>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Configure two SRS resource sets for CB or NCB.</w:t>
            </w:r>
          </w:p>
          <w:p w14:paraId="0FC5C250" w14:textId="77777777" w:rsidR="00393182" w:rsidRPr="00F91957" w:rsidRDefault="00393182" w:rsidP="00864B18">
            <w:pPr>
              <w:pStyle w:val="ListParagraph"/>
              <w:numPr>
                <w:ilvl w:val="1"/>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FFS: Whether/how to associate coresetPoolIndex with SRS resource set implicitly or explicitly.</w:t>
            </w:r>
          </w:p>
          <w:p w14:paraId="30BC2B5D" w14:textId="77777777" w:rsidR="00393182" w:rsidRPr="00F91957" w:rsidRDefault="00393182" w:rsidP="00864B18">
            <w:pPr>
              <w:pStyle w:val="ListParagraph"/>
              <w:numPr>
                <w:ilvl w:val="1"/>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FFS: the maximal number of configured/indicated SRS resources in each set for NCB/CB</w:t>
            </w:r>
          </w:p>
          <w:p w14:paraId="3DD86062" w14:textId="77777777" w:rsidR="00393182" w:rsidRPr="00F91957" w:rsidRDefault="00393182" w:rsidP="00864B18">
            <w:pPr>
              <w:pStyle w:val="ListParagraph"/>
              <w:numPr>
                <w:ilvl w:val="1"/>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FFS: the maximal number of SRS ports in each set for CB.</w:t>
            </w:r>
          </w:p>
          <w:p w14:paraId="30F66206" w14:textId="77777777" w:rsidR="00393182" w:rsidRPr="00F91957" w:rsidRDefault="00393182" w:rsidP="00864B18">
            <w:pPr>
              <w:pStyle w:val="ListParagraph"/>
              <w:numPr>
                <w:ilvl w:val="0"/>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FFS: Separate codebooks and separate maxRanks are configured for different SRS resource sets.</w:t>
            </w:r>
          </w:p>
          <w:p w14:paraId="771B5286" w14:textId="77777777" w:rsidR="00393182" w:rsidRPr="00F91957" w:rsidRDefault="00393182" w:rsidP="00864B18">
            <w:pPr>
              <w:pStyle w:val="ListParagraph"/>
              <w:numPr>
                <w:ilvl w:val="0"/>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For type 1 CG-PUSCH (if supported), FFS how to associate the PUSCH with one TRP</w:t>
            </w:r>
          </w:p>
          <w:p w14:paraId="6E39D06B" w14:textId="77777777" w:rsidR="00393182" w:rsidRPr="00F91957" w:rsidRDefault="00393182" w:rsidP="00864B18">
            <w:pPr>
              <w:pStyle w:val="ListParagraph"/>
              <w:numPr>
                <w:ilvl w:val="1"/>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e.g., configure a coresetPoolIndex value in a type 1 CG-PUSCH</w:t>
            </w:r>
          </w:p>
          <w:p w14:paraId="3AFD8EE2" w14:textId="77777777" w:rsidR="00393182" w:rsidRPr="00F91957" w:rsidRDefault="00393182" w:rsidP="00864B18">
            <w:pPr>
              <w:pStyle w:val="ListParagraph"/>
              <w:numPr>
                <w:ilvl w:val="1"/>
                <w:numId w:val="45"/>
              </w:numPr>
              <w:spacing w:line="240" w:lineRule="auto"/>
              <w:contextualSpacing w:val="0"/>
              <w:jc w:val="both"/>
              <w:rPr>
                <w:rFonts w:ascii="Times New Roman" w:hAnsi="Times New Roman" w:cs="Times New Roman"/>
                <w:bCs/>
                <w:sz w:val="20"/>
                <w:szCs w:val="20"/>
                <w:lang w:val="en-US"/>
              </w:rPr>
            </w:pPr>
            <w:r w:rsidRPr="00F91957">
              <w:rPr>
                <w:rFonts w:ascii="Times New Roman" w:hAnsi="Times New Roman" w:cs="Times New Roman"/>
                <w:bCs/>
                <w:sz w:val="20"/>
                <w:szCs w:val="20"/>
                <w:lang w:val="en-US"/>
              </w:rPr>
              <w:t>e.g., use a single CG to configure two type 1 CG PUSCHs for STxMP PUSCH+PUSCH</w:t>
            </w:r>
          </w:p>
          <w:p w14:paraId="2C5F513D" w14:textId="77777777" w:rsidR="00393182" w:rsidRPr="00F91957" w:rsidRDefault="00393182" w:rsidP="00095E4A">
            <w:pPr>
              <w:snapToGrid w:val="0"/>
              <w:spacing w:after="0"/>
              <w:rPr>
                <w:rFonts w:ascii="Times New Roman" w:hAnsi="Times New Roman" w:cs="Times New Roman"/>
                <w:sz w:val="20"/>
                <w:lang w:val="en-CA"/>
              </w:rPr>
            </w:pPr>
          </w:p>
        </w:tc>
      </w:tr>
    </w:tbl>
    <w:p w14:paraId="7DA365B7" w14:textId="008220DF" w:rsidR="00510576" w:rsidRDefault="00510576" w:rsidP="00393182">
      <w:pPr>
        <w:jc w:val="both"/>
        <w:rPr>
          <w:rFonts w:ascii="Times New Roman" w:hAnsi="Times New Roman" w:cs="Times New Roman"/>
          <w:sz w:val="20"/>
          <w:lang w:val="en-US"/>
        </w:rPr>
      </w:pPr>
    </w:p>
    <w:p w14:paraId="35A8F893" w14:textId="5DBA1BD3" w:rsidR="00A362EE" w:rsidRPr="00073CD8" w:rsidRDefault="00510576" w:rsidP="00073CD8">
      <w:pPr>
        <w:pStyle w:val="0Maintext"/>
        <w:spacing w:after="160" w:afterAutospacing="0"/>
        <w:ind w:firstLine="0"/>
        <w:jc w:val="both"/>
        <w:rPr>
          <w:sz w:val="20"/>
          <w:lang w:val="en-US"/>
        </w:rPr>
      </w:pPr>
      <w:r w:rsidRPr="00073CD8">
        <w:rPr>
          <w:sz w:val="20"/>
          <w:lang w:val="en-US"/>
        </w:rPr>
        <w:t>Regarding to</w:t>
      </w:r>
      <w:r w:rsidR="007E5DF5" w:rsidRPr="00073CD8">
        <w:rPr>
          <w:sz w:val="20"/>
          <w:lang w:val="en-US"/>
        </w:rPr>
        <w:t xml:space="preserve"> </w:t>
      </w:r>
      <w:r w:rsidR="00D1112B">
        <w:rPr>
          <w:sz w:val="20"/>
          <w:lang w:val="en-US"/>
        </w:rPr>
        <w:t xml:space="preserve">the </w:t>
      </w:r>
      <w:r w:rsidR="00D41924" w:rsidRPr="00073CD8">
        <w:rPr>
          <w:sz w:val="20"/>
          <w:lang w:val="en-US"/>
        </w:rPr>
        <w:t xml:space="preserve">FFS </w:t>
      </w:r>
      <w:r w:rsidR="00D1112B">
        <w:rPr>
          <w:sz w:val="20"/>
          <w:lang w:val="en-US"/>
        </w:rPr>
        <w:t xml:space="preserve">on </w:t>
      </w:r>
      <w:r w:rsidR="00D41924" w:rsidRPr="00073CD8">
        <w:rPr>
          <w:sz w:val="20"/>
          <w:lang w:val="en-US"/>
        </w:rPr>
        <w:t xml:space="preserve">whether/how to associate </w:t>
      </w:r>
      <w:r w:rsidR="00D41924" w:rsidRPr="00073CD8">
        <w:rPr>
          <w:bCs/>
          <w:sz w:val="20"/>
          <w:lang w:val="en-US"/>
        </w:rPr>
        <w:t xml:space="preserve">coresetPoolIndex with </w:t>
      </w:r>
      <w:r w:rsidR="005441F1" w:rsidRPr="00073CD8">
        <w:rPr>
          <w:bCs/>
          <w:sz w:val="20"/>
          <w:lang w:val="en-US"/>
        </w:rPr>
        <w:t xml:space="preserve">two </w:t>
      </w:r>
      <w:r w:rsidR="00D41924" w:rsidRPr="00073CD8">
        <w:rPr>
          <w:bCs/>
          <w:sz w:val="20"/>
          <w:lang w:val="en-US"/>
        </w:rPr>
        <w:t>SRS resource set</w:t>
      </w:r>
      <w:r w:rsidR="005441F1" w:rsidRPr="00073CD8">
        <w:rPr>
          <w:bCs/>
          <w:sz w:val="20"/>
          <w:lang w:val="en-US"/>
        </w:rPr>
        <w:t>s with usage ‘codebook’</w:t>
      </w:r>
      <w:r w:rsidR="00D41924" w:rsidRPr="00073CD8">
        <w:rPr>
          <w:bCs/>
          <w:sz w:val="20"/>
          <w:lang w:val="en-US"/>
        </w:rPr>
        <w:t xml:space="preserve"> </w:t>
      </w:r>
      <w:r w:rsidR="005441F1" w:rsidRPr="00073CD8">
        <w:rPr>
          <w:bCs/>
          <w:sz w:val="20"/>
          <w:lang w:val="en-US"/>
        </w:rPr>
        <w:t>or</w:t>
      </w:r>
      <w:r w:rsidR="00B35AEE" w:rsidRPr="00073CD8">
        <w:rPr>
          <w:bCs/>
          <w:sz w:val="20"/>
          <w:lang w:val="en-US"/>
        </w:rPr>
        <w:t xml:space="preserve"> </w:t>
      </w:r>
      <w:r w:rsidR="005441F1" w:rsidRPr="00073CD8">
        <w:rPr>
          <w:bCs/>
          <w:sz w:val="20"/>
          <w:lang w:val="en-US"/>
        </w:rPr>
        <w:t xml:space="preserve">‘NonCodebook’ </w:t>
      </w:r>
      <w:r w:rsidR="00D41924" w:rsidRPr="00073CD8">
        <w:rPr>
          <w:bCs/>
          <w:sz w:val="20"/>
          <w:lang w:val="en-US"/>
        </w:rPr>
        <w:t>implicitly or explicitly.</w:t>
      </w:r>
      <w:r w:rsidR="00A362EE" w:rsidRPr="00073CD8">
        <w:rPr>
          <w:bCs/>
          <w:sz w:val="20"/>
          <w:lang w:val="en-US"/>
        </w:rPr>
        <w:t xml:space="preserve"> In general, </w:t>
      </w:r>
      <w:r w:rsidR="00A362EE" w:rsidRPr="00073CD8">
        <w:rPr>
          <w:sz w:val="20"/>
          <w:lang w:val="en-US"/>
        </w:rPr>
        <w:t xml:space="preserve">the association with </w:t>
      </w:r>
      <w:r w:rsidR="00694ECA" w:rsidRPr="00073CD8">
        <w:rPr>
          <w:sz w:val="20"/>
          <w:lang w:val="en-US"/>
        </w:rPr>
        <w:t xml:space="preserve">UL SRS resource set and TRP </w:t>
      </w:r>
      <w:r w:rsidR="00A362EE" w:rsidRPr="00073CD8">
        <w:rPr>
          <w:sz w:val="20"/>
          <w:lang w:val="en-US"/>
        </w:rPr>
        <w:t xml:space="preserve">is needed. However, </w:t>
      </w:r>
      <w:r w:rsidR="008468A2">
        <w:rPr>
          <w:sz w:val="20"/>
          <w:lang w:val="en-US"/>
        </w:rPr>
        <w:t xml:space="preserve">for DG-PUSCH </w:t>
      </w:r>
      <w:r w:rsidR="00A362EE" w:rsidRPr="00073CD8">
        <w:rPr>
          <w:sz w:val="20"/>
          <w:lang w:val="en-US"/>
        </w:rPr>
        <w:t xml:space="preserve">there is no need specify any additional explicit association of CORESETPoolIndex with UL SRS resource set. In fact, for DG-PUSCH, the UE can determine implicitly the association between CORESETPoolIndex and PUSCH as well as indicated SRS resource set based on CORESETPoolIndex of </w:t>
      </w:r>
      <w:r w:rsidR="00E21B66" w:rsidRPr="00073CD8">
        <w:rPr>
          <w:sz w:val="20"/>
          <w:lang w:val="en-US"/>
        </w:rPr>
        <w:t>t</w:t>
      </w:r>
      <w:r w:rsidR="00E21B66">
        <w:rPr>
          <w:sz w:val="20"/>
          <w:lang w:val="en-US"/>
        </w:rPr>
        <w:t xml:space="preserve">he </w:t>
      </w:r>
      <w:r w:rsidR="00A362EE" w:rsidRPr="00073CD8">
        <w:rPr>
          <w:sz w:val="20"/>
          <w:lang w:val="en-US"/>
        </w:rPr>
        <w:t xml:space="preserve">scheduling DCI. </w:t>
      </w:r>
      <w:r w:rsidR="00F271A0">
        <w:rPr>
          <w:sz w:val="20"/>
          <w:lang w:val="en-US"/>
        </w:rPr>
        <w:t xml:space="preserve">Similar implicit association can be also applied with </w:t>
      </w:r>
      <w:r w:rsidR="00A0120F">
        <w:rPr>
          <w:sz w:val="20"/>
          <w:lang w:val="en-US"/>
        </w:rPr>
        <w:t xml:space="preserve">type 2 </w:t>
      </w:r>
      <w:r w:rsidR="00C9388B">
        <w:rPr>
          <w:sz w:val="20"/>
          <w:lang w:val="en-US"/>
        </w:rPr>
        <w:t>CG-PUSH.</w:t>
      </w:r>
    </w:p>
    <w:p w14:paraId="034B5262" w14:textId="47CA52F5" w:rsidR="00BA1497" w:rsidRDefault="00603B4F" w:rsidP="00603B4F">
      <w:pPr>
        <w:jc w:val="both"/>
        <w:rPr>
          <w:rFonts w:ascii="Times New Roman" w:hAnsi="Times New Roman" w:cs="Times New Roman"/>
          <w:i/>
          <w:iCs/>
          <w:sz w:val="20"/>
          <w:szCs w:val="20"/>
          <w:lang w:val="en-US"/>
        </w:rPr>
      </w:pPr>
      <w:r w:rsidRPr="00095E4A">
        <w:rPr>
          <w:rFonts w:ascii="Times New Roman" w:hAnsi="Times New Roman" w:cs="Times New Roman"/>
          <w:b/>
          <w:i/>
          <w:sz w:val="20"/>
          <w:szCs w:val="20"/>
          <w:lang w:val="en-US"/>
        </w:rPr>
        <w:t>Observation 1</w:t>
      </w:r>
      <w:r w:rsidR="00E61E8C" w:rsidRPr="00095E4A">
        <w:rPr>
          <w:rFonts w:ascii="Times New Roman" w:hAnsi="Times New Roman" w:cs="Times New Roman"/>
          <w:b/>
          <w:i/>
          <w:sz w:val="20"/>
          <w:szCs w:val="20"/>
          <w:lang w:val="en-US"/>
        </w:rPr>
        <w:t>6</w:t>
      </w:r>
      <w:r w:rsidRPr="00095E4A">
        <w:rPr>
          <w:rFonts w:ascii="Times New Roman" w:hAnsi="Times New Roman" w:cs="Times New Roman"/>
          <w:b/>
          <w:sz w:val="20"/>
          <w:szCs w:val="20"/>
          <w:lang w:val="en-US"/>
        </w:rPr>
        <w:t xml:space="preserve">: </w:t>
      </w:r>
      <w:r w:rsidRPr="00095E4A">
        <w:rPr>
          <w:rFonts w:ascii="Times New Roman" w:hAnsi="Times New Roman" w:cs="Times New Roman"/>
          <w:i/>
          <w:color w:val="000000" w:themeColor="text1"/>
          <w:sz w:val="20"/>
          <w:szCs w:val="20"/>
          <w:lang w:val="en-US"/>
        </w:rPr>
        <w:t>For M-DCI based STxMP</w:t>
      </w:r>
      <w:r w:rsidR="00B176C7" w:rsidRPr="00095E4A">
        <w:rPr>
          <w:rFonts w:ascii="Times New Roman" w:hAnsi="Times New Roman" w:cs="Times New Roman"/>
          <w:i/>
          <w:color w:val="000000" w:themeColor="text1"/>
          <w:sz w:val="20"/>
          <w:szCs w:val="20"/>
          <w:lang w:val="en-US"/>
        </w:rPr>
        <w:t xml:space="preserve"> DG-</w:t>
      </w:r>
      <w:r w:rsidRPr="00095E4A">
        <w:rPr>
          <w:rFonts w:ascii="Times New Roman" w:hAnsi="Times New Roman" w:cs="Times New Roman"/>
          <w:i/>
          <w:color w:val="000000" w:themeColor="text1"/>
          <w:sz w:val="20"/>
          <w:szCs w:val="20"/>
          <w:lang w:val="en-US"/>
        </w:rPr>
        <w:t>PUSC</w:t>
      </w:r>
      <w:r w:rsidR="0072058C" w:rsidRPr="00095E4A">
        <w:rPr>
          <w:rFonts w:ascii="Times New Roman" w:hAnsi="Times New Roman" w:cs="Times New Roman"/>
          <w:i/>
          <w:color w:val="000000" w:themeColor="text1"/>
          <w:sz w:val="20"/>
          <w:szCs w:val="20"/>
          <w:lang w:val="en-US"/>
        </w:rPr>
        <w:t>H</w:t>
      </w:r>
      <w:r w:rsidR="00494B11" w:rsidRPr="00095E4A">
        <w:rPr>
          <w:rFonts w:ascii="Times New Roman" w:hAnsi="Times New Roman" w:cs="Times New Roman"/>
          <w:i/>
          <w:color w:val="000000" w:themeColor="text1"/>
          <w:sz w:val="20"/>
          <w:szCs w:val="20"/>
          <w:lang w:val="en-US"/>
        </w:rPr>
        <w:t xml:space="preserve"> and </w:t>
      </w:r>
      <w:r w:rsidR="00A0120F" w:rsidRPr="00095E4A">
        <w:rPr>
          <w:rFonts w:ascii="Times New Roman" w:hAnsi="Times New Roman" w:cs="Times New Roman"/>
          <w:i/>
          <w:color w:val="000000" w:themeColor="text1"/>
          <w:sz w:val="20"/>
          <w:szCs w:val="20"/>
          <w:lang w:val="en-US"/>
        </w:rPr>
        <w:t xml:space="preserve">type 2 </w:t>
      </w:r>
      <w:r w:rsidR="00494B11" w:rsidRPr="00095E4A">
        <w:rPr>
          <w:rFonts w:ascii="Times New Roman" w:hAnsi="Times New Roman" w:cs="Times New Roman"/>
          <w:i/>
          <w:color w:val="000000" w:themeColor="text1"/>
          <w:sz w:val="20"/>
          <w:szCs w:val="20"/>
          <w:lang w:val="en-US"/>
        </w:rPr>
        <w:t>CG-PUSCH</w:t>
      </w:r>
      <w:r w:rsidR="00E21B66" w:rsidRPr="00095E4A">
        <w:rPr>
          <w:rFonts w:ascii="Times New Roman" w:hAnsi="Times New Roman" w:cs="Times New Roman"/>
          <w:i/>
          <w:color w:val="000000" w:themeColor="text1"/>
          <w:sz w:val="20"/>
          <w:szCs w:val="20"/>
          <w:lang w:val="en-US"/>
        </w:rPr>
        <w:t xml:space="preserve">, </w:t>
      </w:r>
      <w:r w:rsidR="00E21B66" w:rsidRPr="00073CD8">
        <w:rPr>
          <w:rFonts w:ascii="Times New Roman" w:hAnsi="Times New Roman" w:cs="Times New Roman"/>
          <w:i/>
          <w:iCs/>
          <w:sz w:val="20"/>
          <w:szCs w:val="20"/>
          <w:lang w:val="en-US"/>
        </w:rPr>
        <w:t>the UE can determine implicitly the association between CORESETPoolIndex and SRS resource set</w:t>
      </w:r>
      <w:r w:rsidR="00A0120F">
        <w:rPr>
          <w:rFonts w:ascii="Times New Roman" w:hAnsi="Times New Roman" w:cs="Times New Roman"/>
          <w:i/>
          <w:iCs/>
          <w:sz w:val="20"/>
          <w:szCs w:val="20"/>
          <w:lang w:val="en-US"/>
        </w:rPr>
        <w:t>s</w:t>
      </w:r>
      <w:r w:rsidR="00E21B66" w:rsidRPr="00073CD8">
        <w:rPr>
          <w:rFonts w:ascii="Times New Roman" w:hAnsi="Times New Roman" w:cs="Times New Roman"/>
          <w:i/>
          <w:iCs/>
          <w:sz w:val="20"/>
          <w:szCs w:val="20"/>
          <w:lang w:val="en-US"/>
        </w:rPr>
        <w:t xml:space="preserve"> based on CORESETPoolIndex of </w:t>
      </w:r>
      <w:r w:rsidR="00E21B66">
        <w:rPr>
          <w:rFonts w:ascii="Times New Roman" w:hAnsi="Times New Roman" w:cs="Times New Roman"/>
          <w:i/>
          <w:iCs/>
          <w:sz w:val="20"/>
          <w:szCs w:val="20"/>
          <w:lang w:val="en-US"/>
        </w:rPr>
        <w:t xml:space="preserve">the </w:t>
      </w:r>
      <w:r w:rsidR="00E21B66" w:rsidRPr="00073CD8">
        <w:rPr>
          <w:rFonts w:ascii="Times New Roman" w:hAnsi="Times New Roman" w:cs="Times New Roman"/>
          <w:i/>
          <w:iCs/>
          <w:sz w:val="20"/>
          <w:szCs w:val="20"/>
          <w:lang w:val="en-US"/>
        </w:rPr>
        <w:t>scheduling DCI</w:t>
      </w:r>
      <w:r w:rsidR="00FF616F">
        <w:rPr>
          <w:rFonts w:ascii="Times New Roman" w:hAnsi="Times New Roman" w:cs="Times New Roman"/>
          <w:i/>
          <w:iCs/>
          <w:sz w:val="20"/>
          <w:szCs w:val="20"/>
          <w:lang w:val="en-US"/>
        </w:rPr>
        <w:t>.</w:t>
      </w:r>
    </w:p>
    <w:p w14:paraId="3F2A1AB8" w14:textId="3F85FE13" w:rsidR="00603B4F" w:rsidRPr="00095E4A" w:rsidRDefault="005E7CAE" w:rsidP="00603B4F">
      <w:pPr>
        <w:jc w:val="both"/>
        <w:rPr>
          <w:rFonts w:ascii="Times New Roman" w:hAnsi="Times New Roman" w:cs="Times New Roman"/>
          <w:color w:val="000000" w:themeColor="text1"/>
          <w:sz w:val="20"/>
          <w:szCs w:val="20"/>
          <w:lang w:val="en-US"/>
        </w:rPr>
      </w:pPr>
      <w:r w:rsidRPr="00095E4A">
        <w:rPr>
          <w:rFonts w:ascii="Times New Roman" w:hAnsi="Times New Roman" w:cs="Times New Roman"/>
          <w:color w:val="000000" w:themeColor="text1"/>
          <w:sz w:val="20"/>
          <w:szCs w:val="20"/>
          <w:lang w:val="en-US"/>
        </w:rPr>
        <w:t xml:space="preserve">For </w:t>
      </w:r>
      <w:r w:rsidR="004D2ABB" w:rsidRPr="00095E4A">
        <w:rPr>
          <w:rFonts w:ascii="Times New Roman" w:hAnsi="Times New Roman" w:cs="Times New Roman"/>
          <w:color w:val="000000" w:themeColor="text1"/>
          <w:sz w:val="20"/>
          <w:szCs w:val="20"/>
          <w:lang w:val="en-US"/>
        </w:rPr>
        <w:t xml:space="preserve">type 1 </w:t>
      </w:r>
      <w:r w:rsidRPr="00095E4A">
        <w:rPr>
          <w:rFonts w:ascii="Times New Roman" w:hAnsi="Times New Roman" w:cs="Times New Roman"/>
          <w:color w:val="000000" w:themeColor="text1"/>
          <w:sz w:val="20"/>
          <w:szCs w:val="20"/>
          <w:lang w:val="en-US"/>
        </w:rPr>
        <w:t>CG-PUSCH,</w:t>
      </w:r>
      <w:r w:rsidR="0071493B" w:rsidRPr="00095E4A">
        <w:rPr>
          <w:rFonts w:ascii="Times New Roman" w:hAnsi="Times New Roman" w:cs="Times New Roman"/>
          <w:color w:val="000000" w:themeColor="text1"/>
          <w:sz w:val="20"/>
          <w:szCs w:val="20"/>
          <w:lang w:val="en-US"/>
        </w:rPr>
        <w:t xml:space="preserve"> </w:t>
      </w:r>
      <w:r w:rsidR="009405A5" w:rsidRPr="00073CD8">
        <w:rPr>
          <w:rFonts w:ascii="Times New Roman" w:hAnsi="Times New Roman" w:cs="Times New Roman"/>
          <w:sz w:val="20"/>
          <w:szCs w:val="20"/>
          <w:lang w:val="en-US"/>
        </w:rPr>
        <w:t>Rel-17 specification does not prov</w:t>
      </w:r>
      <w:r w:rsidR="00703972">
        <w:rPr>
          <w:rFonts w:ascii="Times New Roman" w:hAnsi="Times New Roman" w:cs="Times New Roman"/>
          <w:sz w:val="20"/>
          <w:szCs w:val="20"/>
          <w:lang w:val="en-US"/>
        </w:rPr>
        <w:t xml:space="preserve">ide any </w:t>
      </w:r>
      <w:r w:rsidR="009405A5" w:rsidRPr="00073CD8">
        <w:rPr>
          <w:rFonts w:ascii="Times New Roman" w:hAnsi="Times New Roman" w:cs="Times New Roman"/>
          <w:sz w:val="20"/>
          <w:szCs w:val="20"/>
          <w:lang w:val="en-US"/>
        </w:rPr>
        <w:t xml:space="preserve">support for </w:t>
      </w:r>
      <w:r w:rsidR="00703972">
        <w:rPr>
          <w:rFonts w:ascii="Times New Roman" w:hAnsi="Times New Roman" w:cs="Times New Roman"/>
          <w:sz w:val="20"/>
          <w:szCs w:val="20"/>
          <w:lang w:val="en-US"/>
        </w:rPr>
        <w:t xml:space="preserve">explicit or implicit association </w:t>
      </w:r>
      <w:r w:rsidR="00A8518D">
        <w:rPr>
          <w:rFonts w:ascii="Times New Roman" w:hAnsi="Times New Roman" w:cs="Times New Roman"/>
          <w:sz w:val="20"/>
          <w:szCs w:val="20"/>
          <w:lang w:val="en-US"/>
        </w:rPr>
        <w:t xml:space="preserve">between CORESETPoolIndex and </w:t>
      </w:r>
      <w:r w:rsidR="00F9771B">
        <w:rPr>
          <w:rFonts w:ascii="Times New Roman" w:hAnsi="Times New Roman" w:cs="Times New Roman"/>
          <w:sz w:val="20"/>
          <w:szCs w:val="20"/>
          <w:lang w:val="en-US"/>
        </w:rPr>
        <w:t xml:space="preserve">UL SRS resource sets. Since </w:t>
      </w:r>
      <w:r w:rsidR="004D2ABB">
        <w:rPr>
          <w:rFonts w:ascii="Times New Roman" w:hAnsi="Times New Roman" w:cs="Times New Roman"/>
          <w:sz w:val="20"/>
          <w:szCs w:val="20"/>
          <w:lang w:val="en-US"/>
        </w:rPr>
        <w:t xml:space="preserve">type 1 </w:t>
      </w:r>
      <w:r w:rsidR="00F9771B">
        <w:rPr>
          <w:rFonts w:ascii="Times New Roman" w:hAnsi="Times New Roman" w:cs="Times New Roman"/>
          <w:sz w:val="20"/>
          <w:szCs w:val="20"/>
          <w:lang w:val="en-US"/>
        </w:rPr>
        <w:t>CG-PUCH does n</w:t>
      </w:r>
      <w:r w:rsidR="009D5539">
        <w:rPr>
          <w:rFonts w:ascii="Times New Roman" w:hAnsi="Times New Roman" w:cs="Times New Roman"/>
          <w:sz w:val="20"/>
          <w:szCs w:val="20"/>
          <w:lang w:val="en-US"/>
        </w:rPr>
        <w:t>ot require any DCI triggering</w:t>
      </w:r>
      <w:r w:rsidR="004860C9">
        <w:rPr>
          <w:rFonts w:ascii="Times New Roman" w:hAnsi="Times New Roman" w:cs="Times New Roman"/>
          <w:sz w:val="20"/>
          <w:szCs w:val="20"/>
          <w:lang w:val="en-US"/>
        </w:rPr>
        <w:t>,</w:t>
      </w:r>
      <w:r w:rsidR="009D5539">
        <w:rPr>
          <w:rFonts w:ascii="Times New Roman" w:hAnsi="Times New Roman" w:cs="Times New Roman"/>
          <w:sz w:val="20"/>
          <w:szCs w:val="20"/>
          <w:lang w:val="en-US"/>
        </w:rPr>
        <w:t xml:space="preserve"> implicit wa</w:t>
      </w:r>
      <w:r w:rsidR="004860C9">
        <w:rPr>
          <w:rFonts w:ascii="Times New Roman" w:hAnsi="Times New Roman" w:cs="Times New Roman"/>
          <w:sz w:val="20"/>
          <w:szCs w:val="20"/>
          <w:lang w:val="en-US"/>
        </w:rPr>
        <w:t xml:space="preserve">y </w:t>
      </w:r>
      <w:r w:rsidR="002F7D91" w:rsidRPr="00095E4A">
        <w:rPr>
          <w:rFonts w:ascii="Times New Roman" w:hAnsi="Times New Roman" w:cs="Times New Roman"/>
          <w:sz w:val="20"/>
          <w:szCs w:val="20"/>
          <w:lang w:val="en-US"/>
        </w:rPr>
        <w:t>cannot</w:t>
      </w:r>
      <w:r w:rsidR="002F7D91">
        <w:rPr>
          <w:rFonts w:ascii="Times New Roman" w:hAnsi="Times New Roman" w:cs="Times New Roman"/>
          <w:sz w:val="20"/>
          <w:szCs w:val="20"/>
          <w:lang w:val="en-US"/>
        </w:rPr>
        <w:t xml:space="preserve"> be applied. </w:t>
      </w:r>
      <w:r w:rsidR="00F9771B">
        <w:rPr>
          <w:rFonts w:ascii="Times New Roman" w:hAnsi="Times New Roman" w:cs="Times New Roman"/>
          <w:sz w:val="20"/>
          <w:szCs w:val="20"/>
          <w:lang w:val="en-US"/>
        </w:rPr>
        <w:t xml:space="preserve">Therefore, </w:t>
      </w:r>
      <w:r w:rsidR="00094839" w:rsidRPr="00095E4A">
        <w:rPr>
          <w:rFonts w:ascii="Times New Roman" w:hAnsi="Times New Roman" w:cs="Times New Roman"/>
          <w:color w:val="000000" w:themeColor="text1"/>
          <w:sz w:val="20"/>
          <w:szCs w:val="20"/>
          <w:lang w:val="en-US"/>
        </w:rPr>
        <w:t xml:space="preserve">ConfiguredGrantConfig needs to explictly </w:t>
      </w:r>
      <w:r w:rsidR="00721A15" w:rsidRPr="00095E4A">
        <w:rPr>
          <w:rFonts w:ascii="Times New Roman" w:hAnsi="Times New Roman" w:cs="Times New Roman"/>
          <w:color w:val="000000" w:themeColor="text1"/>
          <w:sz w:val="20"/>
          <w:szCs w:val="20"/>
          <w:lang w:val="en-US"/>
        </w:rPr>
        <w:t xml:space="preserve">define </w:t>
      </w:r>
      <w:r w:rsidR="00F9771B" w:rsidRPr="00073CD8">
        <w:rPr>
          <w:rFonts w:ascii="Times New Roman" w:hAnsi="Times New Roman" w:cs="Times New Roman"/>
          <w:sz w:val="20"/>
          <w:szCs w:val="20"/>
          <w:lang w:val="en-US"/>
        </w:rPr>
        <w:t>CORESETPoolIndex</w:t>
      </w:r>
      <w:r w:rsidR="00B96965" w:rsidRPr="00073CD8">
        <w:rPr>
          <w:rFonts w:ascii="Times New Roman" w:hAnsi="Times New Roman" w:cs="Times New Roman"/>
          <w:sz w:val="20"/>
          <w:szCs w:val="20"/>
          <w:lang w:val="en-US"/>
        </w:rPr>
        <w:t xml:space="preserve"> </w:t>
      </w:r>
      <w:r w:rsidR="00721A15" w:rsidRPr="00073CD8">
        <w:rPr>
          <w:rFonts w:ascii="Times New Roman" w:hAnsi="Times New Roman" w:cs="Times New Roman"/>
          <w:sz w:val="20"/>
          <w:szCs w:val="20"/>
          <w:lang w:val="en-US"/>
        </w:rPr>
        <w:t>enabling</w:t>
      </w:r>
      <w:r w:rsidR="00EF30CD" w:rsidRPr="00073CD8">
        <w:rPr>
          <w:rFonts w:ascii="Times New Roman" w:hAnsi="Times New Roman" w:cs="Times New Roman"/>
          <w:sz w:val="20"/>
          <w:szCs w:val="20"/>
          <w:lang w:val="en-US"/>
        </w:rPr>
        <w:t xml:space="preserve"> TRP-specific configuration for </w:t>
      </w:r>
      <w:r w:rsidR="004D2ABB" w:rsidRPr="00073CD8">
        <w:rPr>
          <w:rFonts w:ascii="Times New Roman" w:hAnsi="Times New Roman" w:cs="Times New Roman"/>
          <w:sz w:val="20"/>
          <w:szCs w:val="20"/>
          <w:lang w:val="en-US"/>
        </w:rPr>
        <w:t xml:space="preserve">type 1 </w:t>
      </w:r>
      <w:r w:rsidR="004043F3" w:rsidRPr="00073CD8">
        <w:rPr>
          <w:rFonts w:ascii="Times New Roman" w:hAnsi="Times New Roman" w:cs="Times New Roman"/>
          <w:sz w:val="20"/>
          <w:szCs w:val="20"/>
          <w:lang w:val="en-US"/>
        </w:rPr>
        <w:t>CG-PUSCH and corresponding UL SRS resources.</w:t>
      </w:r>
    </w:p>
    <w:p w14:paraId="4ABAC3B1" w14:textId="12710016" w:rsidR="008468A2" w:rsidRPr="00073CD8" w:rsidRDefault="004043F3" w:rsidP="00603B4F">
      <w:pPr>
        <w:jc w:val="both"/>
        <w:rPr>
          <w:rFonts w:ascii="Times New Roman" w:hAnsi="Times New Roman" w:cs="Times New Roman"/>
          <w:bCs/>
          <w:i/>
          <w:sz w:val="20"/>
          <w:szCs w:val="20"/>
          <w:lang w:val="en-US"/>
        </w:rPr>
      </w:pPr>
      <w:r w:rsidRPr="00095E4A">
        <w:rPr>
          <w:rFonts w:ascii="Times New Roman" w:hAnsi="Times New Roman" w:cs="Times New Roman"/>
          <w:b/>
          <w:i/>
          <w:sz w:val="20"/>
          <w:szCs w:val="20"/>
          <w:lang w:val="en-US"/>
        </w:rPr>
        <w:t>Observation 17</w:t>
      </w:r>
      <w:r w:rsidRPr="00095E4A">
        <w:rPr>
          <w:rFonts w:ascii="Times New Roman" w:hAnsi="Times New Roman" w:cs="Times New Roman"/>
          <w:b/>
          <w:sz w:val="20"/>
          <w:szCs w:val="20"/>
          <w:lang w:val="en-US"/>
        </w:rPr>
        <w:t xml:space="preserve">: </w:t>
      </w:r>
      <w:r w:rsidRPr="00095E4A">
        <w:rPr>
          <w:rFonts w:ascii="Times New Roman" w:hAnsi="Times New Roman" w:cs="Times New Roman"/>
          <w:i/>
          <w:sz w:val="20"/>
          <w:szCs w:val="20"/>
          <w:lang w:val="en-US"/>
        </w:rPr>
        <w:t xml:space="preserve">For </w:t>
      </w:r>
      <w:r w:rsidR="004D2ABB" w:rsidRPr="00095E4A">
        <w:rPr>
          <w:rFonts w:ascii="Times New Roman" w:hAnsi="Times New Roman" w:cs="Times New Roman"/>
          <w:i/>
          <w:sz w:val="20"/>
          <w:szCs w:val="20"/>
          <w:lang w:val="en-US"/>
        </w:rPr>
        <w:t xml:space="preserve">type 1 </w:t>
      </w:r>
      <w:r w:rsidRPr="00095E4A">
        <w:rPr>
          <w:rFonts w:ascii="Times New Roman" w:hAnsi="Times New Roman" w:cs="Times New Roman"/>
          <w:i/>
          <w:sz w:val="20"/>
          <w:szCs w:val="20"/>
          <w:lang w:val="en-US"/>
        </w:rPr>
        <w:t>CG-PUSCH</w:t>
      </w:r>
      <w:r w:rsidR="004614B4" w:rsidRPr="00095E4A">
        <w:rPr>
          <w:rFonts w:ascii="Times New Roman" w:hAnsi="Times New Roman" w:cs="Times New Roman"/>
          <w:i/>
          <w:sz w:val="20"/>
          <w:szCs w:val="20"/>
          <w:lang w:val="en-US"/>
        </w:rPr>
        <w:t xml:space="preserve"> and corresponding UL SRS resources</w:t>
      </w:r>
      <w:r w:rsidR="00DB3B94" w:rsidRPr="00095E4A">
        <w:rPr>
          <w:rFonts w:ascii="Times New Roman" w:hAnsi="Times New Roman" w:cs="Times New Roman"/>
          <w:bCs/>
          <w:i/>
          <w:sz w:val="20"/>
          <w:szCs w:val="20"/>
          <w:lang w:val="en-US"/>
        </w:rPr>
        <w:t>,</w:t>
      </w:r>
      <w:r w:rsidR="004614B4" w:rsidRPr="00095E4A">
        <w:rPr>
          <w:rFonts w:ascii="Times New Roman" w:hAnsi="Times New Roman" w:cs="Times New Roman"/>
          <w:i/>
          <w:sz w:val="20"/>
          <w:szCs w:val="20"/>
          <w:lang w:val="en-US"/>
        </w:rPr>
        <w:t xml:space="preserve"> </w:t>
      </w:r>
      <w:r w:rsidR="004614B4" w:rsidRPr="00095E4A">
        <w:rPr>
          <w:rFonts w:ascii="Times New Roman" w:hAnsi="Times New Roman" w:cs="Times New Roman"/>
          <w:i/>
          <w:color w:val="000000" w:themeColor="text1"/>
          <w:sz w:val="20"/>
          <w:szCs w:val="20"/>
          <w:lang w:val="en-US"/>
        </w:rPr>
        <w:t xml:space="preserve">ConfiguredGrantConfig needs to </w:t>
      </w:r>
      <w:r w:rsidR="004614B4" w:rsidRPr="00095E4A">
        <w:rPr>
          <w:rFonts w:ascii="Times New Roman" w:hAnsi="Times New Roman" w:cs="Times New Roman"/>
          <w:bCs/>
          <w:i/>
          <w:color w:val="000000" w:themeColor="text1"/>
          <w:sz w:val="20"/>
          <w:szCs w:val="20"/>
          <w:lang w:val="en-US"/>
        </w:rPr>
        <w:t>explic</w:t>
      </w:r>
      <w:r w:rsidR="00355DE8">
        <w:rPr>
          <w:rFonts w:ascii="Times New Roman" w:hAnsi="Times New Roman" w:cs="Times New Roman"/>
          <w:bCs/>
          <w:i/>
          <w:color w:val="000000" w:themeColor="text1"/>
          <w:sz w:val="20"/>
          <w:szCs w:val="20"/>
          <w:lang w:val="en-US"/>
        </w:rPr>
        <w:t>i</w:t>
      </w:r>
      <w:r w:rsidR="004614B4" w:rsidRPr="00095E4A">
        <w:rPr>
          <w:rFonts w:ascii="Times New Roman" w:hAnsi="Times New Roman" w:cs="Times New Roman"/>
          <w:bCs/>
          <w:i/>
          <w:color w:val="000000" w:themeColor="text1"/>
          <w:sz w:val="20"/>
          <w:szCs w:val="20"/>
          <w:lang w:val="en-US"/>
        </w:rPr>
        <w:t>tly</w:t>
      </w:r>
      <w:r w:rsidR="004614B4" w:rsidRPr="00095E4A">
        <w:rPr>
          <w:rFonts w:ascii="Times New Roman" w:hAnsi="Times New Roman" w:cs="Times New Roman"/>
          <w:i/>
          <w:color w:val="000000" w:themeColor="text1"/>
          <w:sz w:val="20"/>
          <w:szCs w:val="20"/>
          <w:lang w:val="en-US"/>
        </w:rPr>
        <w:t xml:space="preserve"> define </w:t>
      </w:r>
      <w:r w:rsidR="004614B4" w:rsidRPr="00073CD8">
        <w:rPr>
          <w:rFonts w:ascii="Times New Roman" w:hAnsi="Times New Roman" w:cs="Times New Roman"/>
          <w:bCs/>
          <w:i/>
          <w:sz w:val="20"/>
          <w:szCs w:val="20"/>
          <w:lang w:val="en-US"/>
        </w:rPr>
        <w:t>CORESETPoolIndex</w:t>
      </w:r>
      <w:r w:rsidR="004614B4">
        <w:rPr>
          <w:rFonts w:ascii="Times New Roman" w:hAnsi="Times New Roman" w:cs="Times New Roman"/>
          <w:bCs/>
          <w:i/>
          <w:sz w:val="20"/>
          <w:szCs w:val="20"/>
          <w:lang w:val="en-US"/>
        </w:rPr>
        <w:t>.</w:t>
      </w:r>
    </w:p>
    <w:p w14:paraId="0CDE141E" w14:textId="77777777" w:rsidR="003A575B" w:rsidRDefault="003A575B" w:rsidP="00D7510A">
      <w:pPr>
        <w:jc w:val="both"/>
        <w:rPr>
          <w:rFonts w:ascii="Times New Roman" w:hAnsi="Times New Roman" w:cs="Times New Roman"/>
          <w:sz w:val="20"/>
          <w:lang w:val="en-GB"/>
        </w:rPr>
      </w:pPr>
    </w:p>
    <w:tbl>
      <w:tblPr>
        <w:tblStyle w:val="TableGrid"/>
        <w:tblW w:w="0" w:type="auto"/>
        <w:tblLook w:val="04A0" w:firstRow="1" w:lastRow="0" w:firstColumn="1" w:lastColumn="0" w:noHBand="0" w:noVBand="1"/>
      </w:tblPr>
      <w:tblGrid>
        <w:gridCol w:w="9629"/>
      </w:tblGrid>
      <w:tr w:rsidR="00D7510A" w:rsidRPr="00187390" w14:paraId="45B7B11B" w14:textId="77777777" w:rsidTr="00864B18">
        <w:tc>
          <w:tcPr>
            <w:tcW w:w="9629" w:type="dxa"/>
          </w:tcPr>
          <w:p w14:paraId="7474EDC2" w14:textId="77777777" w:rsidR="00D7510A" w:rsidRPr="00F91957" w:rsidRDefault="00D7510A" w:rsidP="00095E4A">
            <w:pPr>
              <w:spacing w:after="0"/>
              <w:rPr>
                <w:rFonts w:ascii="Times New Roman" w:hAnsi="Times New Roman" w:cs="Times New Roman"/>
                <w:b/>
                <w:bCs/>
                <w:sz w:val="20"/>
                <w:szCs w:val="20"/>
                <w:highlight w:val="green"/>
                <w:lang w:val="en-CA" w:eastAsia="zh-CN"/>
              </w:rPr>
            </w:pPr>
            <w:r w:rsidRPr="00F91957">
              <w:rPr>
                <w:rFonts w:ascii="Times New Roman" w:hAnsi="Times New Roman" w:cs="Times New Roman"/>
                <w:b/>
                <w:bCs/>
                <w:sz w:val="20"/>
                <w:szCs w:val="20"/>
                <w:highlight w:val="green"/>
                <w:lang w:val="en-CA" w:eastAsia="zh-CN"/>
              </w:rPr>
              <w:t>RAN1#110bis Agreement</w:t>
            </w:r>
          </w:p>
          <w:p w14:paraId="44D211D4" w14:textId="77777777" w:rsidR="00D7510A" w:rsidRPr="00222B17" w:rsidRDefault="00D7510A" w:rsidP="00095E4A">
            <w:pPr>
              <w:snapToGrid w:val="0"/>
              <w:spacing w:after="0"/>
              <w:rPr>
                <w:rFonts w:ascii="Times New Roman" w:hAnsi="Times New Roman" w:cs="Times New Roman"/>
                <w:bCs/>
                <w:sz w:val="20"/>
                <w:szCs w:val="20"/>
                <w:lang w:val="en-US"/>
              </w:rPr>
            </w:pPr>
            <w:r w:rsidRPr="00222B17">
              <w:rPr>
                <w:rFonts w:ascii="Times New Roman" w:hAnsi="Times New Roman" w:cs="Times New Roman"/>
                <w:bCs/>
                <w:sz w:val="20"/>
                <w:szCs w:val="20"/>
                <w:lang w:val="en-US"/>
              </w:rPr>
              <w:t xml:space="preserve">Support STxMP PUSCH+PUSCH transmission in multi-DCI based system in Rel-18. </w:t>
            </w:r>
          </w:p>
          <w:p w14:paraId="4A02D0A6" w14:textId="77777777" w:rsidR="00D7510A" w:rsidRPr="00222B17" w:rsidRDefault="00D7510A" w:rsidP="00864B18">
            <w:pPr>
              <w:pStyle w:val="ListParagraph"/>
              <w:numPr>
                <w:ilvl w:val="0"/>
                <w:numId w:val="44"/>
              </w:numPr>
              <w:snapToGrid w:val="0"/>
              <w:spacing w:line="240" w:lineRule="auto"/>
              <w:contextualSpacing w:val="0"/>
              <w:jc w:val="both"/>
              <w:rPr>
                <w:rFonts w:ascii="Times New Roman" w:hAnsi="Times New Roman" w:cs="Times New Roman"/>
                <w:bCs/>
                <w:sz w:val="20"/>
                <w:szCs w:val="20"/>
                <w:lang w:val="en-US"/>
              </w:rPr>
            </w:pPr>
            <w:r w:rsidRPr="00222B17">
              <w:rPr>
                <w:rFonts w:ascii="Times New Roman" w:hAnsi="Times New Roman" w:cs="Times New Roman"/>
                <w:bCs/>
                <w:sz w:val="20"/>
                <w:szCs w:val="20"/>
                <w:lang w:val="en-US"/>
              </w:rPr>
              <w:t xml:space="preserve">Two independent PUSCHs associated with different TRPs can be transmitted by a UE simultaneously in same active BWP. </w:t>
            </w:r>
          </w:p>
          <w:p w14:paraId="690B59F4" w14:textId="77777777" w:rsidR="00D7510A" w:rsidRPr="00222B17" w:rsidRDefault="00D7510A" w:rsidP="00864B18">
            <w:pPr>
              <w:pStyle w:val="ListParagraph"/>
              <w:numPr>
                <w:ilvl w:val="0"/>
                <w:numId w:val="44"/>
              </w:numPr>
              <w:snapToGrid w:val="0"/>
              <w:spacing w:line="240" w:lineRule="auto"/>
              <w:contextualSpacing w:val="0"/>
              <w:jc w:val="both"/>
              <w:rPr>
                <w:rFonts w:ascii="Times New Roman" w:hAnsi="Times New Roman" w:cs="Times New Roman"/>
                <w:bCs/>
                <w:sz w:val="20"/>
                <w:szCs w:val="20"/>
                <w:lang w:val="en-US"/>
              </w:rPr>
            </w:pPr>
            <w:r w:rsidRPr="00222B17">
              <w:rPr>
                <w:rFonts w:ascii="Times New Roman" w:hAnsi="Times New Roman" w:cs="Times New Roman"/>
                <w:bCs/>
                <w:sz w:val="20"/>
                <w:szCs w:val="20"/>
                <w:lang w:val="en-US"/>
              </w:rPr>
              <w:t>The total number of layers of these two PUSCHs is up to 4.</w:t>
            </w:r>
          </w:p>
          <w:p w14:paraId="7386C3D3" w14:textId="77777777" w:rsidR="00D7510A" w:rsidRPr="00222B17" w:rsidRDefault="00D7510A" w:rsidP="00864B18">
            <w:pPr>
              <w:pStyle w:val="ListParagraph"/>
              <w:numPr>
                <w:ilvl w:val="0"/>
                <w:numId w:val="44"/>
              </w:numPr>
              <w:snapToGrid w:val="0"/>
              <w:spacing w:line="240" w:lineRule="auto"/>
              <w:contextualSpacing w:val="0"/>
              <w:jc w:val="both"/>
              <w:rPr>
                <w:rFonts w:ascii="Times New Roman" w:hAnsi="Times New Roman" w:cs="Times New Roman"/>
                <w:bCs/>
                <w:sz w:val="20"/>
                <w:szCs w:val="20"/>
                <w:lang w:val="en-US"/>
              </w:rPr>
            </w:pPr>
            <w:r w:rsidRPr="00222B17">
              <w:rPr>
                <w:rFonts w:ascii="Times New Roman" w:hAnsi="Times New Roman" w:cs="Times New Roman"/>
                <w:bCs/>
                <w:sz w:val="20"/>
                <w:szCs w:val="20"/>
                <w:lang w:val="en-US"/>
              </w:rPr>
              <w:t>FFS: whether the number of layers of each of these two PUSCHs is up to 2.</w:t>
            </w:r>
          </w:p>
          <w:p w14:paraId="14135BDC" w14:textId="77777777" w:rsidR="00D7510A" w:rsidRPr="00222B17" w:rsidRDefault="00D7510A" w:rsidP="00095E4A">
            <w:pPr>
              <w:spacing w:after="0" w:line="240" w:lineRule="auto"/>
              <w:jc w:val="both"/>
              <w:rPr>
                <w:rFonts w:ascii="Times New Roman" w:hAnsi="Times New Roman" w:cs="Times New Roman"/>
                <w:sz w:val="20"/>
                <w:lang w:val="en-CA"/>
              </w:rPr>
            </w:pPr>
          </w:p>
        </w:tc>
      </w:tr>
    </w:tbl>
    <w:p w14:paraId="0C9C7C6E" w14:textId="77777777" w:rsidR="00D7510A" w:rsidRDefault="00D7510A" w:rsidP="00393182">
      <w:pPr>
        <w:jc w:val="both"/>
        <w:rPr>
          <w:rFonts w:ascii="Times New Roman" w:hAnsi="Times New Roman" w:cs="Times New Roman"/>
          <w:sz w:val="20"/>
          <w:lang w:val="en-US"/>
        </w:rPr>
      </w:pPr>
    </w:p>
    <w:p w14:paraId="4E2236AB" w14:textId="141D1606" w:rsidR="00334A04" w:rsidRDefault="00E25235" w:rsidP="00311BDE">
      <w:pPr>
        <w:spacing w:line="240"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W</w:t>
      </w:r>
      <w:r w:rsidR="00596797">
        <w:rPr>
          <w:rFonts w:ascii="Times New Roman" w:hAnsi="Times New Roman" w:cs="Times New Roman"/>
          <w:bCs/>
          <w:sz w:val="20"/>
          <w:szCs w:val="20"/>
          <w:lang w:val="en-US"/>
        </w:rPr>
        <w:t>hen two</w:t>
      </w:r>
      <w:r w:rsidR="000F610D">
        <w:rPr>
          <w:rFonts w:ascii="Times New Roman" w:hAnsi="Times New Roman" w:cs="Times New Roman"/>
          <w:bCs/>
          <w:sz w:val="20"/>
          <w:szCs w:val="20"/>
          <w:lang w:val="en-US"/>
        </w:rPr>
        <w:t xml:space="preserve"> UL SRS</w:t>
      </w:r>
      <w:r w:rsidR="00596797">
        <w:rPr>
          <w:rFonts w:ascii="Times New Roman" w:hAnsi="Times New Roman" w:cs="Times New Roman"/>
          <w:bCs/>
          <w:sz w:val="20"/>
          <w:szCs w:val="20"/>
          <w:lang w:val="en-US"/>
        </w:rPr>
        <w:t xml:space="preserve"> resource sets</w:t>
      </w:r>
      <w:r w:rsidR="00DC3907">
        <w:rPr>
          <w:rFonts w:ascii="Times New Roman" w:hAnsi="Times New Roman" w:cs="Times New Roman"/>
          <w:bCs/>
          <w:sz w:val="20"/>
          <w:szCs w:val="20"/>
          <w:lang w:val="en-US"/>
        </w:rPr>
        <w:t xml:space="preserve"> with usage ‘codebook’</w:t>
      </w:r>
      <w:r w:rsidR="00596797">
        <w:rPr>
          <w:rFonts w:ascii="Times New Roman" w:hAnsi="Times New Roman" w:cs="Times New Roman"/>
          <w:bCs/>
          <w:sz w:val="20"/>
          <w:szCs w:val="20"/>
          <w:lang w:val="en-US"/>
        </w:rPr>
        <w:t xml:space="preserve"> are configured</w:t>
      </w:r>
      <w:r>
        <w:rPr>
          <w:rFonts w:ascii="Times New Roman" w:hAnsi="Times New Roman" w:cs="Times New Roman"/>
          <w:bCs/>
          <w:sz w:val="20"/>
          <w:szCs w:val="20"/>
          <w:lang w:val="en-US"/>
        </w:rPr>
        <w:t xml:space="preserve"> </w:t>
      </w:r>
      <w:r w:rsidR="000F610D">
        <w:rPr>
          <w:rFonts w:ascii="Times New Roman" w:hAnsi="Times New Roman" w:cs="Times New Roman"/>
          <w:bCs/>
          <w:sz w:val="20"/>
          <w:szCs w:val="20"/>
          <w:lang w:val="en-US"/>
        </w:rPr>
        <w:t>in</w:t>
      </w:r>
      <w:r w:rsidR="0017514C">
        <w:rPr>
          <w:rFonts w:ascii="Times New Roman" w:hAnsi="Times New Roman" w:cs="Times New Roman"/>
          <w:bCs/>
          <w:sz w:val="20"/>
          <w:szCs w:val="20"/>
          <w:lang w:val="en-US"/>
        </w:rPr>
        <w:t xml:space="preserve"> S-DCI</w:t>
      </w:r>
      <w:r w:rsidR="000F610D">
        <w:rPr>
          <w:rFonts w:ascii="Times New Roman" w:hAnsi="Times New Roman" w:cs="Times New Roman"/>
          <w:bCs/>
          <w:sz w:val="20"/>
          <w:szCs w:val="20"/>
          <w:lang w:val="en-US"/>
        </w:rPr>
        <w:t xml:space="preserve"> Rel-17</w:t>
      </w:r>
      <w:r w:rsidR="00596797">
        <w:rPr>
          <w:rFonts w:ascii="Times New Roman" w:hAnsi="Times New Roman" w:cs="Times New Roman"/>
          <w:bCs/>
          <w:sz w:val="20"/>
          <w:szCs w:val="20"/>
          <w:lang w:val="en-US"/>
        </w:rPr>
        <w:t xml:space="preserve">, </w:t>
      </w:r>
      <w:r w:rsidR="00AB12DD">
        <w:rPr>
          <w:rFonts w:ascii="Times New Roman" w:hAnsi="Times New Roman" w:cs="Times New Roman"/>
          <w:bCs/>
          <w:sz w:val="20"/>
          <w:szCs w:val="20"/>
          <w:lang w:val="en-US"/>
        </w:rPr>
        <w:t xml:space="preserve">one or two resources are indicated via DCI </w:t>
      </w:r>
      <w:r w:rsidR="00596797">
        <w:rPr>
          <w:rFonts w:ascii="Times New Roman" w:hAnsi="Times New Roman" w:cs="Times New Roman"/>
          <w:bCs/>
          <w:sz w:val="20"/>
          <w:szCs w:val="20"/>
          <w:lang w:val="en-US"/>
        </w:rPr>
        <w:t>in Rel-17.</w:t>
      </w:r>
      <w:r w:rsidR="002875AB">
        <w:rPr>
          <w:rFonts w:ascii="Times New Roman" w:hAnsi="Times New Roman" w:cs="Times New Roman"/>
          <w:bCs/>
          <w:sz w:val="20"/>
          <w:szCs w:val="20"/>
          <w:lang w:val="en-US"/>
        </w:rPr>
        <w:t xml:space="preserve"> </w:t>
      </w:r>
      <w:r w:rsidR="00910682">
        <w:rPr>
          <w:rFonts w:ascii="Times New Roman" w:hAnsi="Times New Roman" w:cs="Times New Roman"/>
          <w:bCs/>
          <w:sz w:val="20"/>
          <w:szCs w:val="20"/>
          <w:lang w:val="en-US"/>
        </w:rPr>
        <w:t xml:space="preserve">For </w:t>
      </w:r>
      <w:r w:rsidR="00C53394">
        <w:rPr>
          <w:rFonts w:ascii="Times New Roman" w:hAnsi="Times New Roman" w:cs="Times New Roman"/>
          <w:bCs/>
          <w:sz w:val="20"/>
          <w:szCs w:val="20"/>
          <w:lang w:val="en-US"/>
        </w:rPr>
        <w:t>Rel-18</w:t>
      </w:r>
      <w:r w:rsidR="00D15F03">
        <w:rPr>
          <w:rFonts w:ascii="Times New Roman" w:hAnsi="Times New Roman" w:cs="Times New Roman"/>
          <w:bCs/>
          <w:sz w:val="20"/>
          <w:szCs w:val="20"/>
          <w:lang w:val="en-US"/>
        </w:rPr>
        <w:t xml:space="preserve"> codebook</w:t>
      </w:r>
      <w:r w:rsidR="00C53394" w:rsidDel="006622EA">
        <w:rPr>
          <w:rFonts w:ascii="Times New Roman" w:hAnsi="Times New Roman" w:cs="Times New Roman"/>
          <w:bCs/>
          <w:sz w:val="20"/>
          <w:szCs w:val="20"/>
          <w:lang w:val="en-US"/>
        </w:rPr>
        <w:t xml:space="preserve"> </w:t>
      </w:r>
      <w:r w:rsidR="0087628A">
        <w:rPr>
          <w:rFonts w:ascii="Times New Roman" w:hAnsi="Times New Roman" w:cs="Times New Roman"/>
          <w:bCs/>
          <w:sz w:val="20"/>
          <w:szCs w:val="20"/>
          <w:lang w:val="en-US"/>
        </w:rPr>
        <w:t>based</w:t>
      </w:r>
      <w:r w:rsidR="00F94C7D">
        <w:rPr>
          <w:rFonts w:ascii="Times New Roman" w:hAnsi="Times New Roman" w:cs="Times New Roman"/>
          <w:bCs/>
          <w:sz w:val="20"/>
          <w:szCs w:val="20"/>
          <w:lang w:val="en-US"/>
        </w:rPr>
        <w:t xml:space="preserve"> </w:t>
      </w:r>
      <w:r w:rsidR="00D15F03">
        <w:rPr>
          <w:rFonts w:ascii="Times New Roman" w:hAnsi="Times New Roman" w:cs="Times New Roman"/>
          <w:bCs/>
          <w:sz w:val="20"/>
          <w:szCs w:val="20"/>
          <w:lang w:val="en-US"/>
        </w:rPr>
        <w:t xml:space="preserve">Rel-18 STxMP </w:t>
      </w:r>
      <w:r w:rsidR="00F94C7D">
        <w:rPr>
          <w:rFonts w:ascii="Times New Roman" w:hAnsi="Times New Roman" w:cs="Times New Roman"/>
          <w:bCs/>
          <w:sz w:val="20"/>
          <w:szCs w:val="20"/>
          <w:lang w:val="en-US"/>
        </w:rPr>
        <w:t>PUSCH</w:t>
      </w:r>
      <w:r w:rsidR="00C53394">
        <w:rPr>
          <w:rFonts w:ascii="Times New Roman" w:hAnsi="Times New Roman" w:cs="Times New Roman"/>
          <w:bCs/>
          <w:sz w:val="20"/>
          <w:szCs w:val="20"/>
          <w:lang w:val="en-US"/>
        </w:rPr>
        <w:t xml:space="preserve">, </w:t>
      </w:r>
      <w:r w:rsidR="00D15F03">
        <w:rPr>
          <w:rFonts w:ascii="Times New Roman" w:hAnsi="Times New Roman" w:cs="Times New Roman"/>
          <w:bCs/>
          <w:sz w:val="20"/>
          <w:szCs w:val="20"/>
          <w:lang w:val="en-US"/>
        </w:rPr>
        <w:t xml:space="preserve">the </w:t>
      </w:r>
      <w:r w:rsidR="00C53394">
        <w:rPr>
          <w:rFonts w:ascii="Times New Roman" w:hAnsi="Times New Roman" w:cs="Times New Roman"/>
          <w:bCs/>
          <w:sz w:val="20"/>
          <w:szCs w:val="20"/>
          <w:lang w:val="en-US"/>
        </w:rPr>
        <w:t xml:space="preserve">UE </w:t>
      </w:r>
      <w:r w:rsidR="002B0B55">
        <w:rPr>
          <w:rFonts w:ascii="Times New Roman" w:hAnsi="Times New Roman" w:cs="Times New Roman"/>
          <w:bCs/>
          <w:sz w:val="20"/>
          <w:szCs w:val="20"/>
          <w:lang w:val="en-US"/>
        </w:rPr>
        <w:t xml:space="preserve">can be indicated with one UL </w:t>
      </w:r>
      <w:r w:rsidR="002B0B55">
        <w:rPr>
          <w:rFonts w:ascii="Times New Roman" w:hAnsi="Times New Roman" w:cs="Times New Roman"/>
          <w:bCs/>
          <w:sz w:val="20"/>
          <w:szCs w:val="20"/>
          <w:lang w:val="en-US"/>
        </w:rPr>
        <w:lastRenderedPageBreak/>
        <w:t>SRS resource</w:t>
      </w:r>
      <w:r w:rsidR="0087628A">
        <w:rPr>
          <w:rFonts w:ascii="Times New Roman" w:hAnsi="Times New Roman" w:cs="Times New Roman"/>
          <w:bCs/>
          <w:sz w:val="20"/>
          <w:szCs w:val="20"/>
          <w:lang w:val="en-US"/>
        </w:rPr>
        <w:t xml:space="preserve"> </w:t>
      </w:r>
      <w:r w:rsidR="00F94C7D">
        <w:rPr>
          <w:rFonts w:ascii="Times New Roman" w:hAnsi="Times New Roman" w:cs="Times New Roman"/>
          <w:bCs/>
          <w:sz w:val="20"/>
          <w:szCs w:val="20"/>
          <w:lang w:val="en-US"/>
        </w:rPr>
        <w:t>via DCI</w:t>
      </w:r>
      <w:r w:rsidR="00D15F03">
        <w:rPr>
          <w:rFonts w:ascii="Times New Roman" w:hAnsi="Times New Roman" w:cs="Times New Roman"/>
          <w:bCs/>
          <w:sz w:val="20"/>
          <w:szCs w:val="20"/>
          <w:lang w:val="en-US"/>
        </w:rPr>
        <w:t>. Moreover,</w:t>
      </w:r>
      <w:r w:rsidR="00C52EB8">
        <w:rPr>
          <w:rFonts w:ascii="Times New Roman" w:hAnsi="Times New Roman" w:cs="Times New Roman"/>
          <w:bCs/>
          <w:sz w:val="20"/>
          <w:szCs w:val="20"/>
          <w:lang w:val="en-US"/>
        </w:rPr>
        <w:t xml:space="preserve"> </w:t>
      </w:r>
      <w:r w:rsidR="00345C72">
        <w:rPr>
          <w:rFonts w:ascii="Times New Roman" w:hAnsi="Times New Roman" w:cs="Times New Roman"/>
          <w:bCs/>
          <w:sz w:val="20"/>
          <w:szCs w:val="20"/>
          <w:lang w:val="en-US"/>
        </w:rPr>
        <w:t xml:space="preserve">the </w:t>
      </w:r>
      <w:r w:rsidR="00C52EB8">
        <w:rPr>
          <w:rFonts w:ascii="Times New Roman" w:hAnsi="Times New Roman" w:cs="Times New Roman"/>
          <w:bCs/>
          <w:sz w:val="20"/>
          <w:szCs w:val="20"/>
          <w:lang w:val="en-US"/>
        </w:rPr>
        <w:t>UE can be configured w</w:t>
      </w:r>
      <w:r w:rsidR="003E6E54">
        <w:rPr>
          <w:rFonts w:ascii="Times New Roman" w:hAnsi="Times New Roman" w:cs="Times New Roman"/>
          <w:bCs/>
          <w:sz w:val="20"/>
          <w:szCs w:val="20"/>
          <w:lang w:val="en-US"/>
        </w:rPr>
        <w:t xml:space="preserve">ith at least two resources </w:t>
      </w:r>
      <w:r w:rsidR="00D01957">
        <w:rPr>
          <w:rFonts w:ascii="Times New Roman" w:hAnsi="Times New Roman" w:cs="Times New Roman"/>
          <w:bCs/>
          <w:sz w:val="20"/>
          <w:szCs w:val="20"/>
          <w:lang w:val="en-US"/>
        </w:rPr>
        <w:t xml:space="preserve">in each set </w:t>
      </w:r>
      <w:r w:rsidR="003E6E54">
        <w:rPr>
          <w:rFonts w:ascii="Times New Roman" w:hAnsi="Times New Roman" w:cs="Times New Roman"/>
          <w:bCs/>
          <w:sz w:val="20"/>
          <w:szCs w:val="20"/>
          <w:lang w:val="en-US"/>
        </w:rPr>
        <w:t>with different antenna ports</w:t>
      </w:r>
      <w:r w:rsidR="00B11A32">
        <w:rPr>
          <w:rFonts w:ascii="Times New Roman" w:hAnsi="Times New Roman" w:cs="Times New Roman"/>
          <w:bCs/>
          <w:sz w:val="20"/>
          <w:szCs w:val="20"/>
          <w:lang w:val="en-US"/>
        </w:rPr>
        <w:t>.</w:t>
      </w:r>
      <w:r w:rsidR="009B1B59">
        <w:rPr>
          <w:rFonts w:ascii="Times New Roman" w:hAnsi="Times New Roman" w:cs="Times New Roman"/>
          <w:bCs/>
          <w:sz w:val="20"/>
          <w:szCs w:val="20"/>
          <w:lang w:val="en-US"/>
        </w:rPr>
        <w:t xml:space="preserve"> The number of SRS </w:t>
      </w:r>
      <w:r w:rsidR="00EA7AF6">
        <w:rPr>
          <w:rFonts w:ascii="Times New Roman" w:hAnsi="Times New Roman" w:cs="Times New Roman"/>
          <w:bCs/>
          <w:sz w:val="20"/>
          <w:szCs w:val="20"/>
          <w:lang w:val="en-US"/>
        </w:rPr>
        <w:t>antenna ports per resource is up to UE capability.</w:t>
      </w:r>
      <w:r w:rsidR="003435F8">
        <w:rPr>
          <w:rFonts w:ascii="Times New Roman" w:hAnsi="Times New Roman" w:cs="Times New Roman"/>
          <w:bCs/>
          <w:sz w:val="20"/>
          <w:szCs w:val="20"/>
          <w:lang w:val="en-US"/>
        </w:rPr>
        <w:t xml:space="preserve"> </w:t>
      </w:r>
      <w:r w:rsidR="00B52480">
        <w:rPr>
          <w:rFonts w:ascii="Times New Roman" w:hAnsi="Times New Roman" w:cs="Times New Roman"/>
          <w:bCs/>
          <w:sz w:val="20"/>
          <w:szCs w:val="20"/>
          <w:lang w:val="en-US"/>
        </w:rPr>
        <w:t xml:space="preserve"> </w:t>
      </w:r>
    </w:p>
    <w:p w14:paraId="11271DB3" w14:textId="70240526" w:rsidR="00334A04" w:rsidRDefault="00334A04" w:rsidP="00311BDE">
      <w:pPr>
        <w:spacing w:line="240" w:lineRule="auto"/>
        <w:jc w:val="both"/>
        <w:rPr>
          <w:rFonts w:ascii="Times New Roman" w:hAnsi="Times New Roman" w:cs="Times New Roman"/>
          <w:b/>
          <w:i/>
          <w:sz w:val="20"/>
          <w:szCs w:val="20"/>
          <w:lang w:val="en-GB"/>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18</w:t>
      </w:r>
      <w:r w:rsidRPr="003D5FF9">
        <w:rPr>
          <w:rFonts w:ascii="Times New Roman" w:hAnsi="Times New Roman" w:cs="Times New Roman"/>
          <w:b/>
          <w:i/>
          <w:sz w:val="20"/>
          <w:szCs w:val="20"/>
          <w:lang w:val="en-GB"/>
        </w:rPr>
        <w:t xml:space="preserve">: </w:t>
      </w:r>
      <w:r w:rsidR="00C22503">
        <w:rPr>
          <w:rFonts w:ascii="Times New Roman" w:hAnsi="Times New Roman" w:cs="Times New Roman"/>
          <w:b/>
          <w:i/>
          <w:sz w:val="20"/>
          <w:szCs w:val="20"/>
          <w:lang w:val="en-GB"/>
        </w:rPr>
        <w:t xml:space="preserve">For </w:t>
      </w:r>
      <w:r w:rsidR="006058C1">
        <w:rPr>
          <w:rFonts w:ascii="Times New Roman" w:hAnsi="Times New Roman" w:cs="Times New Roman"/>
          <w:b/>
          <w:i/>
          <w:sz w:val="20"/>
          <w:szCs w:val="20"/>
          <w:lang w:val="en-GB"/>
        </w:rPr>
        <w:t xml:space="preserve">Rel-18 </w:t>
      </w:r>
      <w:r w:rsidR="00C22503">
        <w:rPr>
          <w:rFonts w:ascii="Times New Roman" w:hAnsi="Times New Roman" w:cs="Times New Roman"/>
          <w:b/>
          <w:i/>
          <w:sz w:val="20"/>
          <w:szCs w:val="20"/>
          <w:lang w:val="en-GB"/>
        </w:rPr>
        <w:t xml:space="preserve">M-DCI </w:t>
      </w:r>
      <w:r w:rsidR="00464C70">
        <w:rPr>
          <w:rFonts w:ascii="Times New Roman" w:hAnsi="Times New Roman" w:cs="Times New Roman"/>
          <w:b/>
          <w:i/>
          <w:sz w:val="20"/>
          <w:szCs w:val="20"/>
          <w:lang w:val="en-GB"/>
        </w:rPr>
        <w:t>StxMP PUSCH,</w:t>
      </w:r>
      <w:r w:rsidR="00EF04CC">
        <w:rPr>
          <w:rFonts w:ascii="Times New Roman" w:hAnsi="Times New Roman" w:cs="Times New Roman"/>
          <w:b/>
          <w:i/>
          <w:sz w:val="20"/>
          <w:szCs w:val="20"/>
          <w:lang w:val="en-GB"/>
        </w:rPr>
        <w:t xml:space="preserve"> </w:t>
      </w:r>
      <w:r w:rsidR="00EA53F0">
        <w:rPr>
          <w:rFonts w:ascii="Times New Roman" w:hAnsi="Times New Roman" w:cs="Times New Roman"/>
          <w:b/>
          <w:i/>
          <w:sz w:val="20"/>
          <w:szCs w:val="20"/>
          <w:lang w:val="en-GB"/>
        </w:rPr>
        <w:t xml:space="preserve">the </w:t>
      </w:r>
      <w:r w:rsidR="003C3DF6">
        <w:rPr>
          <w:rFonts w:ascii="Times New Roman" w:hAnsi="Times New Roman" w:cs="Times New Roman"/>
          <w:b/>
          <w:i/>
          <w:sz w:val="20"/>
          <w:szCs w:val="20"/>
          <w:lang w:val="en-GB"/>
        </w:rPr>
        <w:t xml:space="preserve">UE can be indicated with </w:t>
      </w:r>
      <w:r w:rsidR="00257A9E">
        <w:rPr>
          <w:rFonts w:ascii="Times New Roman" w:hAnsi="Times New Roman" w:cs="Times New Roman"/>
          <w:b/>
          <w:i/>
          <w:sz w:val="20"/>
          <w:szCs w:val="20"/>
          <w:lang w:val="en-GB"/>
        </w:rPr>
        <w:t>one</w:t>
      </w:r>
      <w:r w:rsidR="005C5782">
        <w:rPr>
          <w:rFonts w:ascii="Times New Roman" w:hAnsi="Times New Roman" w:cs="Times New Roman"/>
          <w:b/>
          <w:i/>
          <w:sz w:val="20"/>
          <w:szCs w:val="20"/>
          <w:lang w:val="en-GB"/>
        </w:rPr>
        <w:t xml:space="preserve"> SRIs</w:t>
      </w:r>
      <w:r w:rsidR="00B35B9B">
        <w:rPr>
          <w:rFonts w:ascii="Times New Roman" w:hAnsi="Times New Roman" w:cs="Times New Roman"/>
          <w:b/>
          <w:i/>
          <w:sz w:val="20"/>
          <w:szCs w:val="20"/>
          <w:lang w:val="en-GB"/>
        </w:rPr>
        <w:t>. E</w:t>
      </w:r>
      <w:r w:rsidR="00841FF2">
        <w:rPr>
          <w:rFonts w:ascii="Times New Roman" w:hAnsi="Times New Roman" w:cs="Times New Roman"/>
          <w:b/>
          <w:i/>
          <w:sz w:val="20"/>
          <w:szCs w:val="20"/>
          <w:lang w:val="en-GB"/>
        </w:rPr>
        <w:t xml:space="preserve">ach UL SRS resource set </w:t>
      </w:r>
      <w:r w:rsidR="00B35B9B">
        <w:rPr>
          <w:rFonts w:ascii="Times New Roman" w:hAnsi="Times New Roman" w:cs="Times New Roman"/>
          <w:b/>
          <w:i/>
          <w:sz w:val="20"/>
          <w:szCs w:val="20"/>
          <w:lang w:val="en-GB"/>
        </w:rPr>
        <w:t xml:space="preserve">can be </w:t>
      </w:r>
      <w:r w:rsidR="00A0269E">
        <w:rPr>
          <w:rFonts w:ascii="Times New Roman" w:hAnsi="Times New Roman" w:cs="Times New Roman"/>
          <w:b/>
          <w:i/>
          <w:sz w:val="20"/>
          <w:szCs w:val="20"/>
          <w:lang w:val="en-GB"/>
        </w:rPr>
        <w:t xml:space="preserve">configured with at least two resources with </w:t>
      </w:r>
      <w:r w:rsidR="007F18E0">
        <w:rPr>
          <w:rFonts w:ascii="Times New Roman" w:hAnsi="Times New Roman" w:cs="Times New Roman"/>
          <w:b/>
          <w:i/>
          <w:sz w:val="20"/>
          <w:szCs w:val="20"/>
          <w:lang w:val="en-GB"/>
        </w:rPr>
        <w:t>different number of</w:t>
      </w:r>
      <w:r w:rsidR="00C6561C">
        <w:rPr>
          <w:rFonts w:ascii="Times New Roman" w:hAnsi="Times New Roman" w:cs="Times New Roman"/>
          <w:b/>
          <w:i/>
          <w:sz w:val="20"/>
          <w:szCs w:val="20"/>
          <w:lang w:val="en-GB"/>
        </w:rPr>
        <w:t xml:space="preserve"> SRS antenna ports</w:t>
      </w:r>
      <w:r w:rsidR="005C5782">
        <w:rPr>
          <w:rFonts w:ascii="Times New Roman" w:hAnsi="Times New Roman" w:cs="Times New Roman"/>
          <w:b/>
          <w:i/>
          <w:sz w:val="20"/>
          <w:szCs w:val="20"/>
          <w:lang w:val="en-GB"/>
        </w:rPr>
        <w:t>.</w:t>
      </w:r>
      <w:r w:rsidR="00464C70">
        <w:rPr>
          <w:rFonts w:ascii="Times New Roman" w:hAnsi="Times New Roman" w:cs="Times New Roman"/>
          <w:b/>
          <w:i/>
          <w:sz w:val="20"/>
          <w:szCs w:val="20"/>
          <w:lang w:val="en-GB"/>
        </w:rPr>
        <w:t xml:space="preserve"> </w:t>
      </w:r>
      <w:r w:rsidR="006058C1">
        <w:rPr>
          <w:rFonts w:ascii="Times New Roman" w:hAnsi="Times New Roman" w:cs="Times New Roman"/>
          <w:b/>
          <w:i/>
          <w:sz w:val="20"/>
          <w:szCs w:val="20"/>
          <w:lang w:val="en-GB"/>
        </w:rPr>
        <w:t xml:space="preserve"> </w:t>
      </w:r>
    </w:p>
    <w:p w14:paraId="657155C2" w14:textId="3AE2A957" w:rsidR="00390D3A" w:rsidRDefault="00127132" w:rsidP="00311BDE">
      <w:pPr>
        <w:spacing w:line="240"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to </w:t>
      </w:r>
      <w:r w:rsidR="00D90BAD">
        <w:rPr>
          <w:rFonts w:ascii="Times New Roman" w:hAnsi="Times New Roman" w:cs="Times New Roman"/>
          <w:bCs/>
          <w:sz w:val="20"/>
          <w:szCs w:val="20"/>
          <w:lang w:val="en-US"/>
        </w:rPr>
        <w:t xml:space="preserve">non-codebook based M-DCI STxMP PUSCH, the number of indicated SRIs depends on the </w:t>
      </w:r>
      <w:r w:rsidR="00ED171E">
        <w:rPr>
          <w:rFonts w:ascii="Times New Roman" w:hAnsi="Times New Roman" w:cs="Times New Roman"/>
          <w:bCs/>
          <w:sz w:val="20"/>
          <w:szCs w:val="20"/>
          <w:lang w:val="en-US"/>
        </w:rPr>
        <w:t xml:space="preserve">maximum number of </w:t>
      </w:r>
      <w:r w:rsidR="00B37E48">
        <w:rPr>
          <w:rFonts w:ascii="Times New Roman" w:hAnsi="Times New Roman" w:cs="Times New Roman"/>
          <w:bCs/>
          <w:sz w:val="20"/>
          <w:szCs w:val="20"/>
          <w:lang w:val="en-US"/>
        </w:rPr>
        <w:t>supported l</w:t>
      </w:r>
      <w:r w:rsidR="00ED171E">
        <w:rPr>
          <w:rFonts w:ascii="Times New Roman" w:hAnsi="Times New Roman" w:cs="Times New Roman"/>
          <w:bCs/>
          <w:sz w:val="20"/>
          <w:szCs w:val="20"/>
          <w:lang w:val="en-US"/>
        </w:rPr>
        <w:t>ayers</w:t>
      </w:r>
      <w:r w:rsidR="009157FE">
        <w:rPr>
          <w:rFonts w:ascii="Times New Roman" w:hAnsi="Times New Roman" w:cs="Times New Roman"/>
          <w:bCs/>
          <w:sz w:val="20"/>
          <w:szCs w:val="20"/>
          <w:lang w:val="en-US"/>
        </w:rPr>
        <w:t xml:space="preserve"> per PUSCH</w:t>
      </w:r>
      <w:r w:rsidR="00B37E48">
        <w:rPr>
          <w:rFonts w:ascii="Times New Roman" w:hAnsi="Times New Roman" w:cs="Times New Roman"/>
          <w:bCs/>
          <w:sz w:val="20"/>
          <w:szCs w:val="20"/>
          <w:lang w:val="en-US"/>
        </w:rPr>
        <w:t xml:space="preserve"> transmission</w:t>
      </w:r>
      <w:r w:rsidR="009157FE">
        <w:rPr>
          <w:rFonts w:ascii="Times New Roman" w:hAnsi="Times New Roman" w:cs="Times New Roman"/>
          <w:bCs/>
          <w:sz w:val="20"/>
          <w:szCs w:val="20"/>
          <w:lang w:val="en-US"/>
        </w:rPr>
        <w:t>. By following previous me</w:t>
      </w:r>
      <w:r w:rsidR="00610870">
        <w:rPr>
          <w:rFonts w:ascii="Times New Roman" w:hAnsi="Times New Roman" w:cs="Times New Roman"/>
          <w:bCs/>
          <w:sz w:val="20"/>
          <w:szCs w:val="20"/>
          <w:lang w:val="en-US"/>
        </w:rPr>
        <w:t>eting</w:t>
      </w:r>
      <w:r w:rsidR="002B7C7D">
        <w:rPr>
          <w:rFonts w:ascii="Times New Roman" w:hAnsi="Times New Roman" w:cs="Times New Roman"/>
          <w:bCs/>
          <w:sz w:val="20"/>
          <w:szCs w:val="20"/>
          <w:lang w:val="en-US"/>
        </w:rPr>
        <w:t>’s</w:t>
      </w:r>
      <w:r w:rsidR="00610870">
        <w:rPr>
          <w:rFonts w:ascii="Times New Roman" w:hAnsi="Times New Roman" w:cs="Times New Roman"/>
          <w:bCs/>
          <w:sz w:val="20"/>
          <w:szCs w:val="20"/>
          <w:lang w:val="en-US"/>
        </w:rPr>
        <w:t xml:space="preserve"> agreements, the total number of layers of these two PUSCH </w:t>
      </w:r>
      <w:r w:rsidR="002B7C7D">
        <w:rPr>
          <w:rFonts w:ascii="Times New Roman" w:hAnsi="Times New Roman" w:cs="Times New Roman"/>
          <w:bCs/>
          <w:sz w:val="20"/>
          <w:szCs w:val="20"/>
          <w:lang w:val="en-US"/>
        </w:rPr>
        <w:t xml:space="preserve">transmissions </w:t>
      </w:r>
      <w:r w:rsidR="00610870">
        <w:rPr>
          <w:rFonts w:ascii="Times New Roman" w:hAnsi="Times New Roman" w:cs="Times New Roman"/>
          <w:bCs/>
          <w:sz w:val="20"/>
          <w:szCs w:val="20"/>
          <w:lang w:val="en-US"/>
        </w:rPr>
        <w:t>is up to 4</w:t>
      </w:r>
      <w:r w:rsidR="002B7C7D">
        <w:rPr>
          <w:rFonts w:ascii="Times New Roman" w:hAnsi="Times New Roman" w:cs="Times New Roman"/>
          <w:bCs/>
          <w:sz w:val="20"/>
          <w:szCs w:val="20"/>
          <w:lang w:val="en-US"/>
        </w:rPr>
        <w:t>.</w:t>
      </w:r>
      <w:r w:rsidR="00EA53F0">
        <w:rPr>
          <w:rFonts w:ascii="Times New Roman" w:hAnsi="Times New Roman" w:cs="Times New Roman"/>
          <w:bCs/>
          <w:sz w:val="20"/>
          <w:szCs w:val="20"/>
          <w:lang w:val="en-US"/>
        </w:rPr>
        <w:t xml:space="preserve"> </w:t>
      </w:r>
      <w:r w:rsidR="002517D9">
        <w:rPr>
          <w:rFonts w:ascii="Times New Roman" w:hAnsi="Times New Roman" w:cs="Times New Roman"/>
          <w:bCs/>
          <w:sz w:val="20"/>
          <w:szCs w:val="20"/>
          <w:lang w:val="en-US"/>
        </w:rPr>
        <w:t>I</w:t>
      </w:r>
      <w:r w:rsidR="00F920C6">
        <w:rPr>
          <w:rFonts w:ascii="Times New Roman" w:hAnsi="Times New Roman" w:cs="Times New Roman"/>
          <w:bCs/>
          <w:sz w:val="20"/>
          <w:szCs w:val="20"/>
          <w:lang w:val="en-US"/>
        </w:rPr>
        <w:t>t</w:t>
      </w:r>
      <w:r w:rsidR="002517D9">
        <w:rPr>
          <w:rFonts w:ascii="Times New Roman" w:hAnsi="Times New Roman" w:cs="Times New Roman"/>
          <w:bCs/>
          <w:sz w:val="20"/>
          <w:szCs w:val="20"/>
          <w:lang w:val="en-US"/>
        </w:rPr>
        <w:t xml:space="preserve"> is also worth noting that different </w:t>
      </w:r>
      <w:r w:rsidR="00EA53F0">
        <w:rPr>
          <w:rFonts w:ascii="Times New Roman" w:hAnsi="Times New Roman" w:cs="Times New Roman"/>
          <w:bCs/>
          <w:sz w:val="20"/>
          <w:szCs w:val="20"/>
          <w:lang w:val="en-US"/>
        </w:rPr>
        <w:t>layer combination</w:t>
      </w:r>
      <w:r w:rsidR="002517D9">
        <w:rPr>
          <w:rFonts w:ascii="Times New Roman" w:hAnsi="Times New Roman" w:cs="Times New Roman"/>
          <w:bCs/>
          <w:sz w:val="20"/>
          <w:szCs w:val="20"/>
          <w:lang w:val="en-US"/>
        </w:rPr>
        <w:t>s</w:t>
      </w:r>
      <w:r w:rsidR="006671B0">
        <w:rPr>
          <w:rFonts w:ascii="Times New Roman" w:hAnsi="Times New Roman" w:cs="Times New Roman"/>
          <w:bCs/>
          <w:sz w:val="20"/>
          <w:szCs w:val="20"/>
          <w:lang w:val="en-US"/>
        </w:rPr>
        <w:t xml:space="preserve">, e.g. </w:t>
      </w:r>
      <w:r w:rsidR="00607799">
        <w:rPr>
          <w:rFonts w:ascii="Times New Roman" w:hAnsi="Times New Roman" w:cs="Times New Roman"/>
          <w:bCs/>
          <w:sz w:val="20"/>
          <w:szCs w:val="20"/>
          <w:lang w:val="en-US"/>
        </w:rPr>
        <w:t>{1 +3} or {3+1}</w:t>
      </w:r>
      <w:r w:rsidR="006671B0">
        <w:rPr>
          <w:rFonts w:ascii="Times New Roman" w:hAnsi="Times New Roman" w:cs="Times New Roman"/>
          <w:bCs/>
          <w:sz w:val="20"/>
          <w:szCs w:val="20"/>
          <w:lang w:val="en-US"/>
        </w:rPr>
        <w:t xml:space="preserve">, are </w:t>
      </w:r>
      <w:r w:rsidR="00E35B45">
        <w:rPr>
          <w:rFonts w:ascii="Times New Roman" w:hAnsi="Times New Roman" w:cs="Times New Roman"/>
          <w:bCs/>
          <w:sz w:val="20"/>
          <w:szCs w:val="20"/>
          <w:lang w:val="en-US"/>
        </w:rPr>
        <w:t>under discussion</w:t>
      </w:r>
      <w:r w:rsidR="006671B0">
        <w:rPr>
          <w:rFonts w:ascii="Times New Roman" w:hAnsi="Times New Roman" w:cs="Times New Roman"/>
          <w:bCs/>
          <w:sz w:val="20"/>
          <w:szCs w:val="20"/>
          <w:lang w:val="en-US"/>
        </w:rPr>
        <w:t xml:space="preserve"> in S-DCI</w:t>
      </w:r>
      <w:r w:rsidR="00E35B45">
        <w:rPr>
          <w:rFonts w:ascii="Times New Roman" w:hAnsi="Times New Roman" w:cs="Times New Roman"/>
          <w:bCs/>
          <w:sz w:val="20"/>
          <w:szCs w:val="20"/>
          <w:lang w:val="en-US"/>
        </w:rPr>
        <w:t xml:space="preserve"> </w:t>
      </w:r>
      <w:r w:rsidR="00711D06">
        <w:rPr>
          <w:rFonts w:ascii="Times New Roman" w:hAnsi="Times New Roman" w:cs="Times New Roman"/>
          <w:bCs/>
          <w:sz w:val="20"/>
          <w:szCs w:val="20"/>
          <w:lang w:val="en-US"/>
        </w:rPr>
        <w:t xml:space="preserve">which </w:t>
      </w:r>
      <w:r w:rsidR="00654BAB">
        <w:rPr>
          <w:rFonts w:ascii="Times New Roman" w:hAnsi="Times New Roman" w:cs="Times New Roman"/>
          <w:bCs/>
          <w:sz w:val="20"/>
          <w:szCs w:val="20"/>
          <w:lang w:val="en-US"/>
        </w:rPr>
        <w:t>are</w:t>
      </w:r>
      <w:r w:rsidR="00711D06">
        <w:rPr>
          <w:rFonts w:ascii="Times New Roman" w:hAnsi="Times New Roman" w:cs="Times New Roman"/>
          <w:bCs/>
          <w:sz w:val="20"/>
          <w:szCs w:val="20"/>
          <w:lang w:val="en-US"/>
        </w:rPr>
        <w:t xml:space="preserve"> in principle, also applicable in M-DCI</w:t>
      </w:r>
      <w:r w:rsidR="00654BAB">
        <w:rPr>
          <w:rFonts w:ascii="Times New Roman" w:hAnsi="Times New Roman" w:cs="Times New Roman"/>
          <w:bCs/>
          <w:sz w:val="20"/>
          <w:szCs w:val="20"/>
          <w:lang w:val="en-US"/>
        </w:rPr>
        <w:t xml:space="preserve"> framework</w:t>
      </w:r>
      <w:r w:rsidR="00BF37B2">
        <w:rPr>
          <w:rFonts w:ascii="Times New Roman" w:hAnsi="Times New Roman" w:cs="Times New Roman"/>
          <w:bCs/>
          <w:sz w:val="20"/>
          <w:szCs w:val="20"/>
          <w:lang w:val="en-US"/>
        </w:rPr>
        <w:t xml:space="preserve"> subject to potential panel specific restrictions</w:t>
      </w:r>
      <w:r w:rsidR="00711D06">
        <w:rPr>
          <w:rFonts w:ascii="Times New Roman" w:hAnsi="Times New Roman" w:cs="Times New Roman"/>
          <w:bCs/>
          <w:sz w:val="20"/>
          <w:szCs w:val="20"/>
          <w:lang w:val="en-US"/>
        </w:rPr>
        <w:t>.</w:t>
      </w:r>
      <w:r w:rsidR="00654BAB">
        <w:rPr>
          <w:rFonts w:ascii="Times New Roman" w:hAnsi="Times New Roman" w:cs="Times New Roman"/>
          <w:bCs/>
          <w:sz w:val="20"/>
          <w:szCs w:val="20"/>
          <w:lang w:val="en-US"/>
        </w:rPr>
        <w:t xml:space="preserve"> From our perspective, it would be preferable to </w:t>
      </w:r>
      <w:r w:rsidR="00A2159C">
        <w:rPr>
          <w:rFonts w:ascii="Times New Roman" w:hAnsi="Times New Roman" w:cs="Times New Roman"/>
          <w:bCs/>
          <w:sz w:val="20"/>
          <w:szCs w:val="20"/>
          <w:lang w:val="en-US"/>
        </w:rPr>
        <w:t>firstly agree</w:t>
      </w:r>
      <w:r w:rsidR="00654BAB">
        <w:rPr>
          <w:rFonts w:ascii="Times New Roman" w:hAnsi="Times New Roman" w:cs="Times New Roman"/>
          <w:bCs/>
          <w:sz w:val="20"/>
          <w:szCs w:val="20"/>
          <w:lang w:val="en-US"/>
        </w:rPr>
        <w:t xml:space="preserve"> common </w:t>
      </w:r>
      <w:r w:rsidR="00390D3A">
        <w:rPr>
          <w:rFonts w:ascii="Times New Roman" w:hAnsi="Times New Roman" w:cs="Times New Roman"/>
          <w:bCs/>
          <w:sz w:val="20"/>
          <w:szCs w:val="20"/>
          <w:lang w:val="en-US"/>
        </w:rPr>
        <w:t xml:space="preserve">supported </w:t>
      </w:r>
      <w:r w:rsidR="00654BAB">
        <w:rPr>
          <w:rFonts w:ascii="Times New Roman" w:hAnsi="Times New Roman" w:cs="Times New Roman"/>
          <w:bCs/>
          <w:sz w:val="20"/>
          <w:szCs w:val="20"/>
          <w:lang w:val="en-US"/>
        </w:rPr>
        <w:t xml:space="preserve">layer </w:t>
      </w:r>
      <w:r w:rsidR="00A2159C">
        <w:rPr>
          <w:rFonts w:ascii="Times New Roman" w:hAnsi="Times New Roman" w:cs="Times New Roman"/>
          <w:bCs/>
          <w:sz w:val="20"/>
          <w:szCs w:val="20"/>
          <w:lang w:val="en-US"/>
        </w:rPr>
        <w:t>combination set for both S-DCI and M-DCI. Based on</w:t>
      </w:r>
      <w:r w:rsidR="00B83A97">
        <w:rPr>
          <w:rFonts w:ascii="Times New Roman" w:hAnsi="Times New Roman" w:cs="Times New Roman"/>
          <w:bCs/>
          <w:sz w:val="20"/>
          <w:szCs w:val="20"/>
          <w:lang w:val="en-US"/>
        </w:rPr>
        <w:t xml:space="preserve"> this, it </w:t>
      </w:r>
      <w:r w:rsidR="000418A6">
        <w:rPr>
          <w:rFonts w:ascii="Times New Roman" w:hAnsi="Times New Roman" w:cs="Times New Roman"/>
          <w:bCs/>
          <w:sz w:val="20"/>
          <w:szCs w:val="20"/>
          <w:lang w:val="en-US"/>
        </w:rPr>
        <w:t xml:space="preserve">would be </w:t>
      </w:r>
      <w:r w:rsidR="00923923">
        <w:rPr>
          <w:rFonts w:ascii="Times New Roman" w:hAnsi="Times New Roman" w:cs="Times New Roman"/>
          <w:bCs/>
          <w:sz w:val="20"/>
          <w:szCs w:val="20"/>
          <w:lang w:val="en-US"/>
        </w:rPr>
        <w:t xml:space="preserve">easier to </w:t>
      </w:r>
      <w:r w:rsidR="00F06BF7">
        <w:rPr>
          <w:rFonts w:ascii="Times New Roman" w:hAnsi="Times New Roman" w:cs="Times New Roman"/>
          <w:bCs/>
          <w:sz w:val="20"/>
          <w:szCs w:val="20"/>
          <w:lang w:val="en-US"/>
        </w:rPr>
        <w:t xml:space="preserve">discuss/define </w:t>
      </w:r>
      <w:r w:rsidR="00ED644A">
        <w:rPr>
          <w:rFonts w:ascii="Times New Roman" w:hAnsi="Times New Roman" w:cs="Times New Roman"/>
          <w:bCs/>
          <w:sz w:val="20"/>
          <w:szCs w:val="20"/>
          <w:lang w:val="en-US"/>
        </w:rPr>
        <w:t xml:space="preserve">a </w:t>
      </w:r>
      <w:r w:rsidR="00923923">
        <w:rPr>
          <w:rFonts w:ascii="Times New Roman" w:hAnsi="Times New Roman" w:cs="Times New Roman"/>
          <w:bCs/>
          <w:sz w:val="20"/>
          <w:szCs w:val="20"/>
          <w:lang w:val="en-US"/>
        </w:rPr>
        <w:t>common way</w:t>
      </w:r>
      <w:r w:rsidR="00ED644A">
        <w:rPr>
          <w:rFonts w:ascii="Times New Roman" w:hAnsi="Times New Roman" w:cs="Times New Roman"/>
          <w:bCs/>
          <w:sz w:val="20"/>
          <w:szCs w:val="20"/>
          <w:lang w:val="en-US"/>
        </w:rPr>
        <w:t xml:space="preserve"> for the </w:t>
      </w:r>
      <w:r w:rsidR="006E23C4">
        <w:rPr>
          <w:rFonts w:ascii="Times New Roman" w:hAnsi="Times New Roman" w:cs="Times New Roman"/>
          <w:bCs/>
          <w:sz w:val="20"/>
          <w:szCs w:val="20"/>
          <w:lang w:val="en-US"/>
        </w:rPr>
        <w:t xml:space="preserve">maximum </w:t>
      </w:r>
      <w:r w:rsidR="00522AE1">
        <w:rPr>
          <w:rFonts w:ascii="Times New Roman" w:hAnsi="Times New Roman" w:cs="Times New Roman"/>
          <w:bCs/>
          <w:sz w:val="20"/>
          <w:szCs w:val="20"/>
          <w:lang w:val="en-US"/>
        </w:rPr>
        <w:t xml:space="preserve">number of indicated </w:t>
      </w:r>
      <w:r w:rsidR="008E085D">
        <w:rPr>
          <w:rFonts w:ascii="Times New Roman" w:hAnsi="Times New Roman" w:cs="Times New Roman"/>
          <w:bCs/>
          <w:sz w:val="20"/>
          <w:szCs w:val="20"/>
          <w:lang w:val="en-US"/>
        </w:rPr>
        <w:t>SRI</w:t>
      </w:r>
      <w:r w:rsidR="00522AE1">
        <w:rPr>
          <w:rFonts w:ascii="Times New Roman" w:hAnsi="Times New Roman" w:cs="Times New Roman"/>
          <w:bCs/>
          <w:sz w:val="20"/>
          <w:szCs w:val="20"/>
          <w:lang w:val="en-US"/>
        </w:rPr>
        <w:t xml:space="preserve"> and </w:t>
      </w:r>
      <w:r w:rsidR="006E23C4">
        <w:rPr>
          <w:rFonts w:ascii="Times New Roman" w:hAnsi="Times New Roman" w:cs="Times New Roman"/>
          <w:bCs/>
          <w:sz w:val="20"/>
          <w:szCs w:val="20"/>
          <w:lang w:val="en-US"/>
        </w:rPr>
        <w:t xml:space="preserve">maximum number of </w:t>
      </w:r>
      <w:r w:rsidR="00C824E8">
        <w:rPr>
          <w:rFonts w:ascii="Times New Roman" w:hAnsi="Times New Roman" w:cs="Times New Roman"/>
          <w:bCs/>
          <w:sz w:val="20"/>
          <w:szCs w:val="20"/>
          <w:lang w:val="en-US"/>
        </w:rPr>
        <w:t xml:space="preserve">configured </w:t>
      </w:r>
      <w:r w:rsidR="008E085D">
        <w:rPr>
          <w:rFonts w:ascii="Times New Roman" w:hAnsi="Times New Roman" w:cs="Times New Roman"/>
          <w:bCs/>
          <w:sz w:val="20"/>
          <w:szCs w:val="20"/>
          <w:lang w:val="en-US"/>
        </w:rPr>
        <w:t xml:space="preserve">SRS </w:t>
      </w:r>
      <w:r w:rsidR="00C824E8">
        <w:rPr>
          <w:rFonts w:ascii="Times New Roman" w:hAnsi="Times New Roman" w:cs="Times New Roman"/>
          <w:bCs/>
          <w:sz w:val="20"/>
          <w:szCs w:val="20"/>
          <w:lang w:val="en-US"/>
        </w:rPr>
        <w:t>resources for non-codebook usage.</w:t>
      </w:r>
      <w:r w:rsidR="00CC0A75">
        <w:rPr>
          <w:rFonts w:ascii="Times New Roman" w:hAnsi="Times New Roman" w:cs="Times New Roman"/>
          <w:bCs/>
          <w:sz w:val="20"/>
          <w:szCs w:val="20"/>
          <w:lang w:val="en-US"/>
        </w:rPr>
        <w:t xml:space="preserve"> It is worth also </w:t>
      </w:r>
      <w:r w:rsidR="002F3C3F">
        <w:rPr>
          <w:rFonts w:ascii="Times New Roman" w:hAnsi="Times New Roman" w:cs="Times New Roman"/>
          <w:bCs/>
          <w:sz w:val="20"/>
          <w:szCs w:val="20"/>
          <w:lang w:val="en-US"/>
        </w:rPr>
        <w:t xml:space="preserve">noting that </w:t>
      </w:r>
      <w:r w:rsidR="00CC0A75">
        <w:rPr>
          <w:rFonts w:ascii="Times New Roman" w:hAnsi="Times New Roman" w:cs="Times New Roman"/>
          <w:bCs/>
          <w:sz w:val="20"/>
          <w:szCs w:val="20"/>
          <w:lang w:val="en-US"/>
        </w:rPr>
        <w:t>similar discussion is</w:t>
      </w:r>
      <w:r w:rsidR="007A5EBD">
        <w:rPr>
          <w:rFonts w:ascii="Times New Roman" w:hAnsi="Times New Roman" w:cs="Times New Roman"/>
          <w:bCs/>
          <w:sz w:val="20"/>
          <w:szCs w:val="20"/>
          <w:lang w:val="en-US"/>
        </w:rPr>
        <w:t xml:space="preserve"> also</w:t>
      </w:r>
      <w:r w:rsidR="00CC0A75">
        <w:rPr>
          <w:rFonts w:ascii="Times New Roman" w:hAnsi="Times New Roman" w:cs="Times New Roman"/>
          <w:bCs/>
          <w:sz w:val="20"/>
          <w:szCs w:val="20"/>
          <w:lang w:val="en-US"/>
        </w:rPr>
        <w:t xml:space="preserve"> needed</w:t>
      </w:r>
      <w:r w:rsidR="00CC0A75" w:rsidDel="004C60DB">
        <w:rPr>
          <w:rFonts w:ascii="Times New Roman" w:hAnsi="Times New Roman" w:cs="Times New Roman"/>
          <w:bCs/>
          <w:sz w:val="20"/>
          <w:szCs w:val="20"/>
          <w:lang w:val="en-US"/>
        </w:rPr>
        <w:t xml:space="preserve"> </w:t>
      </w:r>
      <w:r w:rsidR="00CC0A75">
        <w:rPr>
          <w:rFonts w:ascii="Times New Roman" w:hAnsi="Times New Roman" w:cs="Times New Roman"/>
          <w:bCs/>
          <w:sz w:val="20"/>
          <w:szCs w:val="20"/>
          <w:lang w:val="en-US"/>
        </w:rPr>
        <w:t xml:space="preserve">for </w:t>
      </w:r>
      <w:r w:rsidR="00226C8A">
        <w:rPr>
          <w:rFonts w:ascii="Times New Roman" w:hAnsi="Times New Roman" w:cs="Times New Roman"/>
          <w:bCs/>
          <w:sz w:val="20"/>
          <w:szCs w:val="20"/>
          <w:lang w:val="en-US"/>
        </w:rPr>
        <w:t xml:space="preserve">M-DCI based </w:t>
      </w:r>
      <w:r w:rsidR="00CC0A75">
        <w:rPr>
          <w:rFonts w:ascii="Times New Roman" w:hAnsi="Times New Roman" w:cs="Times New Roman"/>
          <w:bCs/>
          <w:sz w:val="20"/>
          <w:szCs w:val="20"/>
          <w:lang w:val="en-US"/>
        </w:rPr>
        <w:t>TPMI indication</w:t>
      </w:r>
      <w:r w:rsidR="00226C8A">
        <w:rPr>
          <w:rFonts w:ascii="Times New Roman" w:hAnsi="Times New Roman" w:cs="Times New Roman"/>
          <w:bCs/>
          <w:sz w:val="20"/>
          <w:szCs w:val="20"/>
          <w:lang w:val="en-US"/>
        </w:rPr>
        <w:t>.</w:t>
      </w:r>
    </w:p>
    <w:p w14:paraId="3E953431" w14:textId="3D0CDBD5" w:rsidR="00127132" w:rsidRPr="00073CD8" w:rsidRDefault="00B75CDC" w:rsidP="00311BDE">
      <w:pPr>
        <w:spacing w:line="240" w:lineRule="auto"/>
        <w:jc w:val="both"/>
        <w:rPr>
          <w:rFonts w:ascii="Times New Roman" w:hAnsi="Times New Roman" w:cs="Times New Roman"/>
          <w:bCs/>
          <w:i/>
          <w:sz w:val="20"/>
          <w:szCs w:val="20"/>
          <w:lang w:val="en-US"/>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1</w:t>
      </w:r>
      <w:r w:rsidR="005978A8">
        <w:rPr>
          <w:rFonts w:ascii="Times New Roman" w:hAnsi="Times New Roman" w:cs="Times New Roman"/>
          <w:b/>
          <w:i/>
          <w:sz w:val="20"/>
          <w:szCs w:val="20"/>
          <w:lang w:val="en-GB"/>
        </w:rPr>
        <w:t>9</w:t>
      </w:r>
      <w:r w:rsidRPr="00073CD8">
        <w:rPr>
          <w:rFonts w:ascii="Times New Roman" w:hAnsi="Times New Roman" w:cs="Times New Roman"/>
          <w:b/>
          <w:i/>
          <w:sz w:val="20"/>
          <w:szCs w:val="20"/>
          <w:lang w:val="en-GB"/>
        </w:rPr>
        <w:t xml:space="preserve">: </w:t>
      </w:r>
      <w:r w:rsidR="002F3C3F">
        <w:rPr>
          <w:rFonts w:ascii="Times New Roman" w:hAnsi="Times New Roman" w:cs="Times New Roman"/>
          <w:bCs/>
          <w:i/>
          <w:sz w:val="20"/>
          <w:szCs w:val="20"/>
          <w:lang w:val="en-US"/>
        </w:rPr>
        <w:t>I</w:t>
      </w:r>
      <w:r w:rsidR="00705E4D" w:rsidRPr="00073CD8">
        <w:rPr>
          <w:rFonts w:ascii="Times New Roman" w:hAnsi="Times New Roman" w:cs="Times New Roman"/>
          <w:bCs/>
          <w:i/>
          <w:sz w:val="20"/>
          <w:szCs w:val="20"/>
          <w:lang w:val="en-US"/>
        </w:rPr>
        <w:t>t would be preferable to firstly agree common supported layer combination set for both S-DCI and M-DCI. Based on this, it would be easier to discuss/define</w:t>
      </w:r>
      <w:r w:rsidR="00ED644A">
        <w:rPr>
          <w:rFonts w:ascii="Times New Roman" w:hAnsi="Times New Roman" w:cs="Times New Roman"/>
          <w:bCs/>
          <w:i/>
          <w:sz w:val="20"/>
          <w:szCs w:val="20"/>
          <w:lang w:val="en-US"/>
        </w:rPr>
        <w:t xml:space="preserve"> a</w:t>
      </w:r>
      <w:r w:rsidR="00705E4D" w:rsidRPr="00073CD8">
        <w:rPr>
          <w:rFonts w:ascii="Times New Roman" w:hAnsi="Times New Roman" w:cs="Times New Roman"/>
          <w:bCs/>
          <w:i/>
          <w:sz w:val="20"/>
          <w:szCs w:val="20"/>
          <w:lang w:val="en-US"/>
        </w:rPr>
        <w:t xml:space="preserve"> common way </w:t>
      </w:r>
      <w:r w:rsidR="00ED644A">
        <w:rPr>
          <w:rFonts w:ascii="Times New Roman" w:hAnsi="Times New Roman" w:cs="Times New Roman"/>
          <w:bCs/>
          <w:i/>
          <w:sz w:val="20"/>
          <w:szCs w:val="20"/>
          <w:lang w:val="en-US"/>
        </w:rPr>
        <w:t xml:space="preserve">for </w:t>
      </w:r>
      <w:r w:rsidR="00FF5413">
        <w:rPr>
          <w:rFonts w:ascii="Times New Roman" w:hAnsi="Times New Roman" w:cs="Times New Roman"/>
          <w:bCs/>
          <w:i/>
          <w:sz w:val="20"/>
          <w:szCs w:val="20"/>
          <w:lang w:val="en-US"/>
        </w:rPr>
        <w:t xml:space="preserve">maximum </w:t>
      </w:r>
      <w:r w:rsidR="00ED644A">
        <w:rPr>
          <w:rFonts w:ascii="Times New Roman" w:hAnsi="Times New Roman" w:cs="Times New Roman"/>
          <w:bCs/>
          <w:i/>
          <w:sz w:val="20"/>
          <w:szCs w:val="20"/>
          <w:lang w:val="en-US"/>
        </w:rPr>
        <w:t xml:space="preserve">the </w:t>
      </w:r>
      <w:r w:rsidR="00705E4D" w:rsidRPr="00073CD8">
        <w:rPr>
          <w:rFonts w:ascii="Times New Roman" w:hAnsi="Times New Roman" w:cs="Times New Roman"/>
          <w:bCs/>
          <w:i/>
          <w:sz w:val="20"/>
          <w:szCs w:val="20"/>
          <w:lang w:val="en-US"/>
        </w:rPr>
        <w:t>number of indicated SRI</w:t>
      </w:r>
      <w:r w:rsidR="00F90875">
        <w:rPr>
          <w:rFonts w:ascii="Times New Roman" w:hAnsi="Times New Roman" w:cs="Times New Roman"/>
          <w:bCs/>
          <w:i/>
          <w:sz w:val="20"/>
          <w:szCs w:val="20"/>
          <w:lang w:val="en-US"/>
        </w:rPr>
        <w:t>s</w:t>
      </w:r>
      <w:r w:rsidR="00705E4D" w:rsidRPr="00073CD8">
        <w:rPr>
          <w:rFonts w:ascii="Times New Roman" w:hAnsi="Times New Roman" w:cs="Times New Roman"/>
          <w:bCs/>
          <w:i/>
          <w:sz w:val="20"/>
          <w:szCs w:val="20"/>
          <w:lang w:val="en-US"/>
        </w:rPr>
        <w:t xml:space="preserve"> and </w:t>
      </w:r>
      <w:r w:rsidR="00FF5413">
        <w:rPr>
          <w:rFonts w:ascii="Times New Roman" w:hAnsi="Times New Roman" w:cs="Times New Roman"/>
          <w:bCs/>
          <w:i/>
          <w:sz w:val="20"/>
          <w:szCs w:val="20"/>
          <w:lang w:val="en-US"/>
        </w:rPr>
        <w:t xml:space="preserve">maximum number of </w:t>
      </w:r>
      <w:r w:rsidR="00705E4D" w:rsidRPr="00073CD8">
        <w:rPr>
          <w:rFonts w:ascii="Times New Roman" w:hAnsi="Times New Roman" w:cs="Times New Roman"/>
          <w:bCs/>
          <w:i/>
          <w:sz w:val="20"/>
          <w:szCs w:val="20"/>
          <w:lang w:val="en-US"/>
        </w:rPr>
        <w:t xml:space="preserve">configured SRS resources for non-codebook usage. It is worth also </w:t>
      </w:r>
      <w:r w:rsidR="002F3C3F">
        <w:rPr>
          <w:rFonts w:ascii="Times New Roman" w:hAnsi="Times New Roman" w:cs="Times New Roman"/>
          <w:bCs/>
          <w:i/>
          <w:sz w:val="20"/>
          <w:szCs w:val="20"/>
          <w:lang w:val="en-US"/>
        </w:rPr>
        <w:t xml:space="preserve">noting </w:t>
      </w:r>
      <w:r w:rsidR="00705E4D" w:rsidRPr="00073CD8">
        <w:rPr>
          <w:rFonts w:ascii="Times New Roman" w:hAnsi="Times New Roman" w:cs="Times New Roman"/>
          <w:bCs/>
          <w:i/>
          <w:sz w:val="20"/>
          <w:szCs w:val="20"/>
          <w:lang w:val="en-US"/>
        </w:rPr>
        <w:t>similar discussion is</w:t>
      </w:r>
      <w:r w:rsidR="007A5EBD">
        <w:rPr>
          <w:rFonts w:ascii="Times New Roman" w:hAnsi="Times New Roman" w:cs="Times New Roman"/>
          <w:bCs/>
          <w:i/>
          <w:sz w:val="20"/>
          <w:szCs w:val="20"/>
          <w:lang w:val="en-US"/>
        </w:rPr>
        <w:t xml:space="preserve"> also</w:t>
      </w:r>
      <w:r w:rsidR="00705E4D" w:rsidRPr="00073CD8">
        <w:rPr>
          <w:rFonts w:ascii="Times New Roman" w:hAnsi="Times New Roman" w:cs="Times New Roman"/>
          <w:bCs/>
          <w:i/>
          <w:sz w:val="20"/>
          <w:szCs w:val="20"/>
          <w:lang w:val="en-US"/>
        </w:rPr>
        <w:t xml:space="preserve"> needed for M-DCI based TPMI indication</w:t>
      </w:r>
      <w:r w:rsidR="002F3C3F">
        <w:rPr>
          <w:rFonts w:ascii="Times New Roman" w:hAnsi="Times New Roman" w:cs="Times New Roman"/>
          <w:bCs/>
          <w:i/>
          <w:sz w:val="20"/>
          <w:szCs w:val="20"/>
          <w:lang w:val="en-US"/>
        </w:rPr>
        <w:t>.</w:t>
      </w:r>
    </w:p>
    <w:p w14:paraId="42CBCDF1" w14:textId="24873B2F" w:rsidR="005A190F" w:rsidRDefault="009F3C63" w:rsidP="00C05FC4">
      <w:pPr>
        <w:spacing w:line="240" w:lineRule="auto"/>
        <w:jc w:val="both"/>
        <w:rPr>
          <w:rFonts w:ascii="Times New Roman" w:hAnsi="Times New Roman" w:cs="Times New Roman"/>
          <w:bCs/>
          <w:sz w:val="20"/>
          <w:szCs w:val="20"/>
          <w:lang w:val="en-US"/>
        </w:rPr>
      </w:pPr>
      <w:r w:rsidRPr="00073CD8">
        <w:rPr>
          <w:rFonts w:ascii="Times New Roman" w:hAnsi="Times New Roman" w:cs="Times New Roman"/>
          <w:bCs/>
          <w:sz w:val="20"/>
          <w:szCs w:val="20"/>
          <w:lang w:val="en-US"/>
        </w:rPr>
        <w:t xml:space="preserve">Regarding to FFS on separate codebooks for different SRS resources, </w:t>
      </w:r>
      <w:r w:rsidR="00FA36B0" w:rsidRPr="00073CD8">
        <w:rPr>
          <w:rFonts w:ascii="Times New Roman" w:hAnsi="Times New Roman" w:cs="Times New Roman"/>
          <w:bCs/>
          <w:sz w:val="20"/>
          <w:szCs w:val="20"/>
          <w:lang w:val="en-US"/>
        </w:rPr>
        <w:t xml:space="preserve">it is assumed that </w:t>
      </w:r>
      <w:r w:rsidR="0018305B" w:rsidRPr="00073CD8">
        <w:rPr>
          <w:rFonts w:ascii="Times New Roman" w:hAnsi="Times New Roman" w:cs="Times New Roman"/>
          <w:bCs/>
          <w:sz w:val="20"/>
          <w:szCs w:val="20"/>
          <w:lang w:val="en-US"/>
        </w:rPr>
        <w:t xml:space="preserve">the number of SRS resources and corresponding SRS antenna ports are configured </w:t>
      </w:r>
      <w:r w:rsidR="009954F2" w:rsidRPr="00073CD8">
        <w:rPr>
          <w:rFonts w:ascii="Times New Roman" w:hAnsi="Times New Roman" w:cs="Times New Roman"/>
          <w:bCs/>
          <w:sz w:val="20"/>
          <w:szCs w:val="20"/>
          <w:lang w:val="en-US"/>
        </w:rPr>
        <w:t>according to</w:t>
      </w:r>
      <w:r w:rsidR="0018305B" w:rsidRPr="00073CD8">
        <w:rPr>
          <w:rFonts w:ascii="Times New Roman" w:hAnsi="Times New Roman" w:cs="Times New Roman"/>
          <w:bCs/>
          <w:sz w:val="20"/>
          <w:szCs w:val="20"/>
          <w:lang w:val="en-US"/>
        </w:rPr>
        <w:t xml:space="preserve"> the UE capability</w:t>
      </w:r>
      <w:r w:rsidR="009954F2" w:rsidRPr="00073CD8">
        <w:rPr>
          <w:rFonts w:ascii="Times New Roman" w:hAnsi="Times New Roman" w:cs="Times New Roman"/>
          <w:bCs/>
          <w:sz w:val="20"/>
          <w:szCs w:val="20"/>
          <w:lang w:val="en-US"/>
        </w:rPr>
        <w:t xml:space="preserve">. </w:t>
      </w:r>
      <w:r w:rsidR="00794B7A" w:rsidRPr="00073CD8">
        <w:rPr>
          <w:rFonts w:ascii="Times New Roman" w:hAnsi="Times New Roman" w:cs="Times New Roman"/>
          <w:bCs/>
          <w:sz w:val="20"/>
          <w:szCs w:val="20"/>
          <w:lang w:val="en-US"/>
        </w:rPr>
        <w:t xml:space="preserve">Furthermore, </w:t>
      </w:r>
      <w:r w:rsidR="00CB0201" w:rsidRPr="00073CD8">
        <w:rPr>
          <w:rFonts w:ascii="Times New Roman" w:hAnsi="Times New Roman" w:cs="Times New Roman"/>
          <w:bCs/>
          <w:sz w:val="20"/>
          <w:szCs w:val="20"/>
          <w:lang w:val="en-US"/>
        </w:rPr>
        <w:t>it is assumed that</w:t>
      </w:r>
      <w:r w:rsidR="00CE0E47" w:rsidRPr="00073CD8">
        <w:rPr>
          <w:rFonts w:ascii="Times New Roman" w:hAnsi="Times New Roman" w:cs="Times New Roman"/>
          <w:bCs/>
          <w:sz w:val="20"/>
          <w:szCs w:val="20"/>
          <w:lang w:val="en-US"/>
        </w:rPr>
        <w:t xml:space="preserve"> different panels have SRS antenna port capability</w:t>
      </w:r>
      <w:r w:rsidR="0041787C" w:rsidRPr="00073CD8">
        <w:rPr>
          <w:rFonts w:ascii="Times New Roman" w:hAnsi="Times New Roman" w:cs="Times New Roman"/>
          <w:bCs/>
          <w:sz w:val="20"/>
          <w:szCs w:val="20"/>
          <w:lang w:val="en-US"/>
        </w:rPr>
        <w:t xml:space="preserve"> which are reported via </w:t>
      </w:r>
      <w:r w:rsidR="00853BDF" w:rsidRPr="00073CD8">
        <w:rPr>
          <w:rFonts w:ascii="Times New Roman" w:hAnsi="Times New Roman" w:cs="Times New Roman"/>
          <w:bCs/>
          <w:sz w:val="20"/>
          <w:szCs w:val="20"/>
          <w:lang w:val="en-US"/>
        </w:rPr>
        <w:t xml:space="preserve">capability value set </w:t>
      </w:r>
      <w:r w:rsidR="00CE0E47" w:rsidRPr="00073CD8">
        <w:rPr>
          <w:rFonts w:ascii="Times New Roman" w:hAnsi="Times New Roman" w:cs="Times New Roman"/>
          <w:bCs/>
          <w:sz w:val="20"/>
          <w:szCs w:val="20"/>
          <w:lang w:val="en-US"/>
        </w:rPr>
        <w:t>reporting</w:t>
      </w:r>
      <w:r w:rsidR="0041787C" w:rsidRPr="00073CD8">
        <w:rPr>
          <w:rFonts w:ascii="Times New Roman" w:hAnsi="Times New Roman" w:cs="Times New Roman"/>
          <w:bCs/>
          <w:sz w:val="20"/>
          <w:szCs w:val="20"/>
          <w:lang w:val="en-US"/>
        </w:rPr>
        <w:t xml:space="preserve"> for the network.</w:t>
      </w:r>
      <w:r w:rsidR="00B85875" w:rsidRPr="00073CD8">
        <w:rPr>
          <w:rFonts w:ascii="Times New Roman" w:hAnsi="Times New Roman" w:cs="Times New Roman"/>
          <w:bCs/>
          <w:sz w:val="20"/>
          <w:szCs w:val="20"/>
          <w:lang w:val="en-US"/>
        </w:rPr>
        <w:t xml:space="preserve"> Clearly, </w:t>
      </w:r>
      <w:r w:rsidR="00FA3555" w:rsidRPr="00073CD8">
        <w:rPr>
          <w:rFonts w:ascii="Times New Roman" w:hAnsi="Times New Roman" w:cs="Times New Roman"/>
          <w:bCs/>
          <w:sz w:val="20"/>
          <w:szCs w:val="20"/>
          <w:lang w:val="en-US"/>
        </w:rPr>
        <w:t xml:space="preserve">SRS </w:t>
      </w:r>
      <w:r w:rsidR="00B85875" w:rsidRPr="00073CD8">
        <w:rPr>
          <w:rFonts w:ascii="Times New Roman" w:hAnsi="Times New Roman" w:cs="Times New Roman"/>
          <w:bCs/>
          <w:sz w:val="20"/>
          <w:szCs w:val="20"/>
          <w:lang w:val="en-US"/>
        </w:rPr>
        <w:t>antenna ports</w:t>
      </w:r>
      <w:r w:rsidR="00FA3555" w:rsidRPr="00073CD8">
        <w:rPr>
          <w:rFonts w:ascii="Times New Roman" w:hAnsi="Times New Roman" w:cs="Times New Roman"/>
          <w:bCs/>
          <w:sz w:val="20"/>
          <w:szCs w:val="20"/>
          <w:lang w:val="en-US"/>
        </w:rPr>
        <w:t xml:space="preserve"> per resource define the upper bound for </w:t>
      </w:r>
      <w:r w:rsidR="00EC5768" w:rsidRPr="00073CD8">
        <w:rPr>
          <w:rFonts w:ascii="Times New Roman" w:hAnsi="Times New Roman" w:cs="Times New Roman"/>
          <w:bCs/>
          <w:sz w:val="20"/>
          <w:szCs w:val="20"/>
          <w:lang w:val="en-US"/>
        </w:rPr>
        <w:t xml:space="preserve">the number of layers, e.g. 2-AP SRS </w:t>
      </w:r>
      <w:r w:rsidR="00EC5768" w:rsidRPr="00073CD8">
        <w:rPr>
          <w:rFonts w:ascii="Times New Roman" w:hAnsi="Times New Roman" w:cs="Times New Roman"/>
          <w:bCs/>
          <w:sz w:val="20"/>
          <w:szCs w:val="20"/>
          <w:lang w:val="en-US"/>
        </w:rPr>
        <w:sym w:font="Wingdings" w:char="F0E0"/>
      </w:r>
      <w:r w:rsidR="00EC5768" w:rsidRPr="00073CD8">
        <w:rPr>
          <w:rFonts w:ascii="Times New Roman" w:hAnsi="Times New Roman" w:cs="Times New Roman"/>
          <w:bCs/>
          <w:sz w:val="20"/>
          <w:szCs w:val="20"/>
          <w:lang w:val="en-US"/>
        </w:rPr>
        <w:t xml:space="preserve"> up to 2 layers.</w:t>
      </w:r>
      <w:r w:rsidR="00F16456" w:rsidRPr="00073CD8">
        <w:rPr>
          <w:rFonts w:ascii="Times New Roman" w:hAnsi="Times New Roman" w:cs="Times New Roman"/>
          <w:bCs/>
          <w:sz w:val="20"/>
          <w:szCs w:val="20"/>
          <w:lang w:val="en-US"/>
        </w:rPr>
        <w:t xml:space="preserve"> </w:t>
      </w:r>
      <w:r w:rsidR="004136B5">
        <w:rPr>
          <w:rFonts w:ascii="Times New Roman" w:hAnsi="Times New Roman" w:cs="Times New Roman"/>
          <w:bCs/>
          <w:sz w:val="20"/>
          <w:szCs w:val="20"/>
          <w:lang w:val="en-US"/>
        </w:rPr>
        <w:t>I</w:t>
      </w:r>
      <w:r w:rsidR="00F16456" w:rsidRPr="00073CD8">
        <w:rPr>
          <w:rFonts w:ascii="Times New Roman" w:hAnsi="Times New Roman" w:cs="Times New Roman"/>
          <w:bCs/>
          <w:sz w:val="20"/>
          <w:szCs w:val="20"/>
          <w:lang w:val="en-US"/>
        </w:rPr>
        <w:t xml:space="preserve">f </w:t>
      </w:r>
      <w:r w:rsidR="00941359" w:rsidRPr="00073CD8">
        <w:rPr>
          <w:rFonts w:ascii="Times New Roman" w:hAnsi="Times New Roman" w:cs="Times New Roman"/>
          <w:bCs/>
          <w:sz w:val="20"/>
          <w:szCs w:val="20"/>
          <w:lang w:val="en-US"/>
        </w:rPr>
        <w:t xml:space="preserve">the number of layers of each PUSCH transmission </w:t>
      </w:r>
      <w:r w:rsidR="00847630" w:rsidRPr="00073CD8">
        <w:rPr>
          <w:rFonts w:ascii="Times New Roman" w:hAnsi="Times New Roman" w:cs="Times New Roman"/>
          <w:bCs/>
          <w:sz w:val="20"/>
          <w:szCs w:val="20"/>
          <w:lang w:val="en-US"/>
        </w:rPr>
        <w:t xml:space="preserve">with M-DCI </w:t>
      </w:r>
      <w:r w:rsidR="00941359" w:rsidRPr="00073CD8">
        <w:rPr>
          <w:rFonts w:ascii="Times New Roman" w:hAnsi="Times New Roman" w:cs="Times New Roman"/>
          <w:bCs/>
          <w:sz w:val="20"/>
          <w:szCs w:val="20"/>
          <w:lang w:val="en-US"/>
        </w:rPr>
        <w:t xml:space="preserve">is limited </w:t>
      </w:r>
      <w:r w:rsidR="00854ED9" w:rsidRPr="00073CD8">
        <w:rPr>
          <w:rFonts w:ascii="Times New Roman" w:hAnsi="Times New Roman" w:cs="Times New Roman"/>
          <w:bCs/>
          <w:sz w:val="20"/>
          <w:szCs w:val="20"/>
          <w:lang w:val="en-US"/>
        </w:rPr>
        <w:t xml:space="preserve">e.g. </w:t>
      </w:r>
      <w:r w:rsidR="00941359" w:rsidRPr="00073CD8">
        <w:rPr>
          <w:rFonts w:ascii="Times New Roman" w:hAnsi="Times New Roman" w:cs="Times New Roman"/>
          <w:bCs/>
          <w:sz w:val="20"/>
          <w:szCs w:val="20"/>
          <w:lang w:val="en-US"/>
        </w:rPr>
        <w:t>up to 2</w:t>
      </w:r>
      <w:r w:rsidR="002727EC" w:rsidRPr="00073CD8">
        <w:rPr>
          <w:rFonts w:ascii="Times New Roman" w:hAnsi="Times New Roman" w:cs="Times New Roman"/>
          <w:bCs/>
          <w:sz w:val="20"/>
          <w:szCs w:val="20"/>
          <w:lang w:val="en-US"/>
        </w:rPr>
        <w:t>,</w:t>
      </w:r>
      <w:r w:rsidR="00413E4C" w:rsidRPr="00073CD8">
        <w:rPr>
          <w:rFonts w:ascii="Times New Roman" w:hAnsi="Times New Roman" w:cs="Times New Roman"/>
          <w:bCs/>
          <w:sz w:val="20"/>
          <w:szCs w:val="20"/>
          <w:lang w:val="en-US"/>
        </w:rPr>
        <w:t xml:space="preserve"> </w:t>
      </w:r>
      <w:r w:rsidR="00243FDA" w:rsidRPr="00073CD8">
        <w:rPr>
          <w:rFonts w:ascii="Times New Roman" w:hAnsi="Times New Roman" w:cs="Times New Roman"/>
          <w:bCs/>
          <w:sz w:val="20"/>
          <w:szCs w:val="20"/>
          <w:lang w:val="en-US"/>
        </w:rPr>
        <w:t xml:space="preserve">no extra specification efforts are needed to define UL SRS resource set specific </w:t>
      </w:r>
      <w:r w:rsidR="00DB2754" w:rsidRPr="00073CD8">
        <w:rPr>
          <w:rFonts w:ascii="Times New Roman" w:hAnsi="Times New Roman" w:cs="Times New Roman"/>
          <w:bCs/>
          <w:sz w:val="20"/>
          <w:szCs w:val="20"/>
          <w:lang w:val="en-US"/>
        </w:rPr>
        <w:t>maxRank.</w:t>
      </w:r>
      <w:r w:rsidR="009B691E" w:rsidRPr="00073CD8">
        <w:rPr>
          <w:rFonts w:ascii="Times New Roman" w:hAnsi="Times New Roman" w:cs="Times New Roman"/>
          <w:bCs/>
          <w:sz w:val="20"/>
          <w:szCs w:val="20"/>
          <w:lang w:val="en-US"/>
        </w:rPr>
        <w:t xml:space="preserve"> </w:t>
      </w:r>
      <w:r w:rsidR="006E5851">
        <w:rPr>
          <w:rFonts w:ascii="Times New Roman" w:hAnsi="Times New Roman" w:cs="Times New Roman"/>
          <w:bCs/>
          <w:sz w:val="20"/>
          <w:szCs w:val="20"/>
          <w:lang w:val="en-US"/>
        </w:rPr>
        <w:t>It i</w:t>
      </w:r>
      <w:r w:rsidR="005E1E84">
        <w:rPr>
          <w:rFonts w:ascii="Times New Roman" w:hAnsi="Times New Roman" w:cs="Times New Roman"/>
          <w:bCs/>
          <w:sz w:val="20"/>
          <w:szCs w:val="20"/>
          <w:lang w:val="en-US"/>
        </w:rPr>
        <w:t>s worth noting that this is also related to discussion on supported layer combinations for M-DCI and S-DCI. Therefore,</w:t>
      </w:r>
      <w:r w:rsidR="00F420A3">
        <w:rPr>
          <w:rFonts w:ascii="Times New Roman" w:hAnsi="Times New Roman" w:cs="Times New Roman"/>
          <w:bCs/>
          <w:sz w:val="20"/>
          <w:szCs w:val="20"/>
          <w:lang w:val="en-US"/>
        </w:rPr>
        <w:t xml:space="preserve"> the supported layer combinations for M-DCI needs to </w:t>
      </w:r>
      <w:r w:rsidR="005A190F">
        <w:rPr>
          <w:rFonts w:ascii="Times New Roman" w:hAnsi="Times New Roman" w:cs="Times New Roman"/>
          <w:bCs/>
          <w:sz w:val="20"/>
          <w:szCs w:val="20"/>
          <w:lang w:val="en-US"/>
        </w:rPr>
        <w:t xml:space="preserve">be </w:t>
      </w:r>
      <w:r w:rsidR="00C70961">
        <w:rPr>
          <w:rFonts w:ascii="Times New Roman" w:hAnsi="Times New Roman" w:cs="Times New Roman"/>
          <w:bCs/>
          <w:sz w:val="20"/>
          <w:szCs w:val="20"/>
          <w:lang w:val="en-US"/>
        </w:rPr>
        <w:t>clarified</w:t>
      </w:r>
      <w:r w:rsidR="005A190F">
        <w:rPr>
          <w:rFonts w:ascii="Times New Roman" w:hAnsi="Times New Roman" w:cs="Times New Roman"/>
          <w:bCs/>
          <w:sz w:val="20"/>
          <w:szCs w:val="20"/>
          <w:lang w:val="en-US"/>
        </w:rPr>
        <w:t xml:space="preserve"> before defining any</w:t>
      </w:r>
      <w:r w:rsidR="001222CF">
        <w:rPr>
          <w:rFonts w:ascii="Times New Roman" w:hAnsi="Times New Roman" w:cs="Times New Roman"/>
          <w:bCs/>
          <w:sz w:val="20"/>
          <w:szCs w:val="20"/>
          <w:lang w:val="en-US"/>
        </w:rPr>
        <w:t xml:space="preserve"> maximum number of layers</w:t>
      </w:r>
      <w:r w:rsidR="005A190F">
        <w:rPr>
          <w:rFonts w:ascii="Times New Roman" w:hAnsi="Times New Roman" w:cs="Times New Roman"/>
          <w:bCs/>
          <w:sz w:val="20"/>
          <w:szCs w:val="20"/>
          <w:lang w:val="en-US"/>
        </w:rPr>
        <w:t xml:space="preserve"> per antenna panel restrictions.</w:t>
      </w:r>
    </w:p>
    <w:p w14:paraId="695F80AF" w14:textId="72F645F9" w:rsidR="00272233" w:rsidRDefault="005A190F" w:rsidP="00272233">
      <w:pPr>
        <w:spacing w:line="240" w:lineRule="auto"/>
        <w:jc w:val="both"/>
        <w:rPr>
          <w:rFonts w:ascii="Times New Roman" w:hAnsi="Times New Roman" w:cs="Times New Roman"/>
          <w:bCs/>
          <w:i/>
          <w:sz w:val="20"/>
          <w:szCs w:val="20"/>
          <w:lang w:val="en-US"/>
        </w:rPr>
      </w:pPr>
      <w:r w:rsidRPr="003D5FF9">
        <w:rPr>
          <w:rFonts w:ascii="Times New Roman" w:hAnsi="Times New Roman" w:cs="Times New Roman"/>
          <w:b/>
          <w:i/>
          <w:sz w:val="20"/>
          <w:szCs w:val="20"/>
          <w:lang w:val="en-GB"/>
        </w:rPr>
        <w:t>Observation</w:t>
      </w:r>
      <w:r w:rsidR="005978A8">
        <w:rPr>
          <w:rFonts w:ascii="Times New Roman" w:hAnsi="Times New Roman" w:cs="Times New Roman"/>
          <w:b/>
          <w:i/>
          <w:sz w:val="20"/>
          <w:szCs w:val="20"/>
          <w:lang w:val="en-GB"/>
        </w:rPr>
        <w:t xml:space="preserve"> 20</w:t>
      </w:r>
      <w:r w:rsidRPr="00F94375">
        <w:rPr>
          <w:rFonts w:ascii="Times New Roman" w:hAnsi="Times New Roman" w:cs="Times New Roman"/>
          <w:b/>
          <w:i/>
          <w:sz w:val="20"/>
          <w:szCs w:val="20"/>
          <w:lang w:val="en-GB"/>
        </w:rPr>
        <w:t xml:space="preserve">: </w:t>
      </w:r>
      <w:r>
        <w:rPr>
          <w:rFonts w:ascii="Times New Roman" w:hAnsi="Times New Roman" w:cs="Times New Roman"/>
          <w:bCs/>
          <w:i/>
          <w:sz w:val="20"/>
          <w:szCs w:val="20"/>
          <w:lang w:val="en-US"/>
        </w:rPr>
        <w:t>I</w:t>
      </w:r>
      <w:r w:rsidRPr="00F94375">
        <w:rPr>
          <w:rFonts w:ascii="Times New Roman" w:hAnsi="Times New Roman" w:cs="Times New Roman"/>
          <w:bCs/>
          <w:i/>
          <w:sz w:val="20"/>
          <w:szCs w:val="20"/>
          <w:lang w:val="en-US"/>
        </w:rPr>
        <w:t>t would</w:t>
      </w:r>
      <w:r>
        <w:rPr>
          <w:rFonts w:ascii="Times New Roman" w:hAnsi="Times New Roman" w:cs="Times New Roman"/>
          <w:bCs/>
          <w:i/>
          <w:sz w:val="20"/>
          <w:szCs w:val="20"/>
          <w:lang w:val="en-US"/>
        </w:rPr>
        <w:t xml:space="preserve"> </w:t>
      </w:r>
      <w:r w:rsidR="00272233">
        <w:rPr>
          <w:rFonts w:ascii="Times New Roman" w:hAnsi="Times New Roman" w:cs="Times New Roman"/>
          <w:bCs/>
          <w:i/>
          <w:sz w:val="20"/>
          <w:szCs w:val="20"/>
          <w:lang w:val="en-US"/>
        </w:rPr>
        <w:t xml:space="preserve">be </w:t>
      </w:r>
      <w:r>
        <w:rPr>
          <w:rFonts w:ascii="Times New Roman" w:hAnsi="Times New Roman" w:cs="Times New Roman"/>
          <w:bCs/>
          <w:i/>
          <w:sz w:val="20"/>
          <w:szCs w:val="20"/>
          <w:lang w:val="en-US"/>
        </w:rPr>
        <w:t xml:space="preserve">beneficial to </w:t>
      </w:r>
      <w:r w:rsidR="00C70961">
        <w:rPr>
          <w:rFonts w:ascii="Times New Roman" w:hAnsi="Times New Roman" w:cs="Times New Roman"/>
          <w:bCs/>
          <w:i/>
          <w:sz w:val="20"/>
          <w:szCs w:val="20"/>
          <w:lang w:val="en-US"/>
        </w:rPr>
        <w:t>clarify</w:t>
      </w:r>
      <w:r w:rsidR="00272233">
        <w:rPr>
          <w:rFonts w:ascii="Times New Roman" w:hAnsi="Times New Roman" w:cs="Times New Roman"/>
          <w:bCs/>
          <w:i/>
          <w:sz w:val="20"/>
          <w:szCs w:val="20"/>
          <w:lang w:val="en-US"/>
        </w:rPr>
        <w:t xml:space="preserve"> firstly </w:t>
      </w:r>
      <w:r w:rsidR="00272233" w:rsidRPr="00073CD8">
        <w:rPr>
          <w:rFonts w:ascii="Times New Roman" w:hAnsi="Times New Roman" w:cs="Times New Roman"/>
          <w:bCs/>
          <w:i/>
          <w:sz w:val="20"/>
          <w:szCs w:val="20"/>
          <w:lang w:val="en-US"/>
        </w:rPr>
        <w:t>on layer combinations for M-DCI before defining any per antenna panel</w:t>
      </w:r>
      <w:r w:rsidR="00E55DD8">
        <w:rPr>
          <w:rFonts w:ascii="Times New Roman" w:hAnsi="Times New Roman" w:cs="Times New Roman"/>
          <w:bCs/>
          <w:i/>
          <w:sz w:val="20"/>
          <w:szCs w:val="20"/>
          <w:lang w:val="en-US"/>
        </w:rPr>
        <w:t xml:space="preserve"> specific restriction on the number of</w:t>
      </w:r>
      <w:r w:rsidR="00272233" w:rsidRPr="00073CD8">
        <w:rPr>
          <w:rFonts w:ascii="Times New Roman" w:hAnsi="Times New Roman" w:cs="Times New Roman"/>
          <w:bCs/>
          <w:i/>
          <w:sz w:val="20"/>
          <w:szCs w:val="20"/>
          <w:lang w:val="en-US"/>
        </w:rPr>
        <w:t xml:space="preserve"> </w:t>
      </w:r>
      <w:r w:rsidR="009B63C1">
        <w:rPr>
          <w:rFonts w:ascii="Times New Roman" w:hAnsi="Times New Roman" w:cs="Times New Roman"/>
          <w:bCs/>
          <w:i/>
          <w:sz w:val="20"/>
          <w:szCs w:val="20"/>
          <w:lang w:val="en-US"/>
        </w:rPr>
        <w:t>layer</w:t>
      </w:r>
      <w:r w:rsidR="00E55DD8">
        <w:rPr>
          <w:rFonts w:ascii="Times New Roman" w:hAnsi="Times New Roman" w:cs="Times New Roman"/>
          <w:bCs/>
          <w:i/>
          <w:sz w:val="20"/>
          <w:szCs w:val="20"/>
          <w:lang w:val="en-US"/>
        </w:rPr>
        <w:t>s</w:t>
      </w:r>
      <w:r w:rsidR="00272233" w:rsidRPr="00073CD8" w:rsidDel="004C60DB">
        <w:rPr>
          <w:rFonts w:ascii="Times New Roman" w:hAnsi="Times New Roman" w:cs="Times New Roman"/>
          <w:bCs/>
          <w:i/>
          <w:sz w:val="20"/>
          <w:szCs w:val="20"/>
          <w:lang w:val="en-US"/>
        </w:rPr>
        <w:t>.</w:t>
      </w:r>
    </w:p>
    <w:p w14:paraId="2AD47B89" w14:textId="69CFAAB9" w:rsidR="00217AF2" w:rsidRDefault="00F55CD6" w:rsidP="00C05FC4">
      <w:pPr>
        <w:spacing w:line="240" w:lineRule="auto"/>
        <w:jc w:val="both"/>
        <w:rPr>
          <w:rFonts w:ascii="Times New Roman" w:hAnsi="Times New Roman" w:cs="Times New Roman"/>
          <w:bCs/>
          <w:sz w:val="20"/>
          <w:szCs w:val="20"/>
          <w:lang w:val="en-US"/>
        </w:rPr>
      </w:pPr>
      <w:r w:rsidRPr="00073CD8">
        <w:rPr>
          <w:rFonts w:ascii="Times New Roman" w:hAnsi="Times New Roman" w:cs="Times New Roman"/>
          <w:bCs/>
          <w:iCs/>
          <w:sz w:val="20"/>
          <w:szCs w:val="20"/>
          <w:lang w:val="en-US"/>
        </w:rPr>
        <w:t>When UL SRS resource sets are configured according to the UE capability, usage of antenna panel specific codebooks can be enabled</w:t>
      </w:r>
      <w:r>
        <w:rPr>
          <w:rFonts w:ascii="Times New Roman" w:hAnsi="Times New Roman" w:cs="Times New Roman"/>
          <w:bCs/>
          <w:iCs/>
          <w:sz w:val="20"/>
          <w:szCs w:val="20"/>
          <w:lang w:val="en-US"/>
        </w:rPr>
        <w:t>.</w:t>
      </w:r>
      <w:r w:rsidDel="00F55CD6">
        <w:rPr>
          <w:rFonts w:ascii="Times New Roman" w:hAnsi="Times New Roman" w:cs="Times New Roman"/>
          <w:bCs/>
          <w:sz w:val="20"/>
          <w:szCs w:val="20"/>
          <w:lang w:val="en-US"/>
        </w:rPr>
        <w:t xml:space="preserve"> </w:t>
      </w:r>
      <w:r w:rsidR="00304116">
        <w:rPr>
          <w:rFonts w:ascii="Times New Roman" w:hAnsi="Times New Roman" w:cs="Times New Roman"/>
          <w:bCs/>
          <w:sz w:val="20"/>
          <w:szCs w:val="20"/>
          <w:lang w:val="en-US"/>
        </w:rPr>
        <w:t xml:space="preserve">Therefore, </w:t>
      </w:r>
      <w:r w:rsidR="00847BFD" w:rsidRPr="00073CD8">
        <w:rPr>
          <w:rFonts w:ascii="Times New Roman" w:hAnsi="Times New Roman" w:cs="Times New Roman"/>
          <w:bCs/>
          <w:sz w:val="20"/>
          <w:szCs w:val="20"/>
          <w:lang w:val="en-US"/>
        </w:rPr>
        <w:t xml:space="preserve">no </w:t>
      </w:r>
      <w:r w:rsidR="00304116">
        <w:rPr>
          <w:rFonts w:ascii="Times New Roman" w:hAnsi="Times New Roman" w:cs="Times New Roman"/>
          <w:bCs/>
          <w:sz w:val="20"/>
          <w:szCs w:val="20"/>
          <w:lang w:val="en-US"/>
        </w:rPr>
        <w:t xml:space="preserve">need </w:t>
      </w:r>
      <w:r w:rsidR="00847BFD" w:rsidRPr="00073CD8">
        <w:rPr>
          <w:rFonts w:ascii="Times New Roman" w:hAnsi="Times New Roman" w:cs="Times New Roman"/>
          <w:bCs/>
          <w:sz w:val="20"/>
          <w:szCs w:val="20"/>
          <w:lang w:val="en-US"/>
        </w:rPr>
        <w:t>extra specif</w:t>
      </w:r>
      <w:r w:rsidR="009676D8" w:rsidRPr="00073CD8">
        <w:rPr>
          <w:rFonts w:ascii="Times New Roman" w:hAnsi="Times New Roman" w:cs="Times New Roman"/>
          <w:bCs/>
          <w:sz w:val="20"/>
          <w:szCs w:val="20"/>
          <w:lang w:val="en-US"/>
        </w:rPr>
        <w:t>i</w:t>
      </w:r>
      <w:r w:rsidR="00847BFD" w:rsidRPr="00073CD8">
        <w:rPr>
          <w:rFonts w:ascii="Times New Roman" w:hAnsi="Times New Roman" w:cs="Times New Roman"/>
          <w:bCs/>
          <w:sz w:val="20"/>
          <w:szCs w:val="20"/>
          <w:lang w:val="en-US"/>
        </w:rPr>
        <w:t xml:space="preserve">cation efforts are needed to define </w:t>
      </w:r>
      <w:r w:rsidR="001F6A95">
        <w:rPr>
          <w:rFonts w:ascii="Times New Roman" w:hAnsi="Times New Roman" w:cs="Times New Roman"/>
          <w:bCs/>
          <w:sz w:val="20"/>
          <w:szCs w:val="20"/>
          <w:lang w:val="en-US"/>
        </w:rPr>
        <w:t>separate precoders for</w:t>
      </w:r>
      <w:r w:rsidR="009676D8" w:rsidRPr="00073CD8">
        <w:rPr>
          <w:rFonts w:ascii="Times New Roman" w:hAnsi="Times New Roman" w:cs="Times New Roman"/>
          <w:bCs/>
          <w:sz w:val="20"/>
          <w:szCs w:val="20"/>
          <w:lang w:val="en-US"/>
        </w:rPr>
        <w:t xml:space="preserve"> </w:t>
      </w:r>
      <w:r w:rsidR="001F6A95">
        <w:rPr>
          <w:rFonts w:ascii="Times New Roman" w:hAnsi="Times New Roman" w:cs="Times New Roman"/>
          <w:bCs/>
          <w:sz w:val="20"/>
          <w:szCs w:val="20"/>
          <w:lang w:val="en-US"/>
        </w:rPr>
        <w:t xml:space="preserve">each </w:t>
      </w:r>
      <w:r w:rsidR="009676D8" w:rsidRPr="00073CD8">
        <w:rPr>
          <w:rFonts w:ascii="Times New Roman" w:hAnsi="Times New Roman" w:cs="Times New Roman"/>
          <w:bCs/>
          <w:sz w:val="20"/>
          <w:szCs w:val="20"/>
          <w:lang w:val="en-US"/>
        </w:rPr>
        <w:t xml:space="preserve">SRS resource </w:t>
      </w:r>
      <w:r w:rsidR="001F6A95">
        <w:rPr>
          <w:rFonts w:ascii="Times New Roman" w:hAnsi="Times New Roman" w:cs="Times New Roman"/>
          <w:bCs/>
          <w:sz w:val="20"/>
          <w:szCs w:val="20"/>
          <w:lang w:val="en-US"/>
        </w:rPr>
        <w:t>set</w:t>
      </w:r>
      <w:r w:rsidR="00C05FC4" w:rsidRPr="00073CD8">
        <w:rPr>
          <w:rFonts w:ascii="Times New Roman" w:hAnsi="Times New Roman" w:cs="Times New Roman"/>
          <w:bCs/>
          <w:sz w:val="20"/>
          <w:szCs w:val="20"/>
          <w:lang w:val="en-US"/>
        </w:rPr>
        <w:t>.</w:t>
      </w:r>
      <w:r w:rsidR="009954F2" w:rsidRPr="00073CD8">
        <w:rPr>
          <w:rFonts w:ascii="Times New Roman" w:hAnsi="Times New Roman" w:cs="Times New Roman"/>
          <w:bCs/>
          <w:sz w:val="20"/>
          <w:szCs w:val="20"/>
          <w:lang w:val="en-US"/>
        </w:rPr>
        <w:t xml:space="preserve"> </w:t>
      </w:r>
    </w:p>
    <w:p w14:paraId="07959B97" w14:textId="6CE761BB" w:rsidR="00217AF2" w:rsidRPr="00073CD8" w:rsidRDefault="00217AF2" w:rsidP="00073CD8">
      <w:pPr>
        <w:spacing w:line="240" w:lineRule="auto"/>
        <w:jc w:val="both"/>
        <w:rPr>
          <w:rFonts w:ascii="Times New Roman" w:hAnsi="Times New Roman" w:cs="Times New Roman"/>
          <w:bCs/>
          <w:sz w:val="20"/>
          <w:szCs w:val="20"/>
          <w:lang w:val="en-US"/>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w:t>
      </w:r>
      <w:r w:rsidR="00182FF2">
        <w:rPr>
          <w:rFonts w:ascii="Times New Roman" w:hAnsi="Times New Roman" w:cs="Times New Roman"/>
          <w:b/>
          <w:i/>
          <w:sz w:val="20"/>
          <w:szCs w:val="20"/>
          <w:lang w:val="en-GB"/>
        </w:rPr>
        <w:t>2</w:t>
      </w:r>
      <w:r w:rsidR="005978A8">
        <w:rPr>
          <w:rFonts w:ascii="Times New Roman" w:hAnsi="Times New Roman" w:cs="Times New Roman"/>
          <w:b/>
          <w:i/>
          <w:sz w:val="20"/>
          <w:szCs w:val="20"/>
          <w:lang w:val="en-GB"/>
        </w:rPr>
        <w:t>1</w:t>
      </w:r>
      <w:r w:rsidRPr="00F94375">
        <w:rPr>
          <w:rFonts w:ascii="Times New Roman" w:hAnsi="Times New Roman" w:cs="Times New Roman"/>
          <w:b/>
          <w:i/>
          <w:sz w:val="20"/>
          <w:szCs w:val="20"/>
          <w:lang w:val="en-GB"/>
        </w:rPr>
        <w:t xml:space="preserve">: </w:t>
      </w:r>
      <w:r w:rsidR="00467F5C" w:rsidRPr="00073CD8">
        <w:rPr>
          <w:rFonts w:ascii="Times New Roman" w:hAnsi="Times New Roman" w:cs="Times New Roman"/>
          <w:bCs/>
          <w:i/>
          <w:iCs/>
          <w:sz w:val="20"/>
          <w:szCs w:val="20"/>
          <w:lang w:val="en-US"/>
        </w:rPr>
        <w:t>No extra specification efforts are needed to define separate precoders for each SRS resource set.</w:t>
      </w:r>
    </w:p>
    <w:p w14:paraId="570DF6E9" w14:textId="77777777" w:rsidR="00217AF2" w:rsidRPr="003D5FF9" w:rsidRDefault="00217AF2" w:rsidP="00073CD8">
      <w:pPr>
        <w:spacing w:line="240" w:lineRule="auto"/>
        <w:jc w:val="both"/>
        <w:rPr>
          <w:rFonts w:ascii="Times New Roman" w:hAnsi="Times New Roman" w:cs="Times New Roman"/>
          <w:sz w:val="20"/>
          <w:lang w:val="en-GB"/>
        </w:rPr>
      </w:pPr>
      <w:r w:rsidRPr="003D5FF9">
        <w:rPr>
          <w:rFonts w:ascii="Times New Roman" w:hAnsi="Times New Roman" w:cs="Times New Roman"/>
          <w:sz w:val="20"/>
          <w:lang w:val="en-GB"/>
        </w:rPr>
        <w:t xml:space="preserve">Regarding to overlapping type(s) of fully/partially in time domain and fully/partial/non-overlapping in frequency domain, </w:t>
      </w:r>
      <w:r w:rsidRPr="003D5FF9">
        <w:rPr>
          <w:rFonts w:ascii="Times New Roman" w:hAnsi="Times New Roman" w:cs="Times New Roman"/>
          <w:sz w:val="20"/>
          <w:szCs w:val="20"/>
          <w:lang w:val="en-GB"/>
        </w:rPr>
        <w:t>the two PUSCH transmissions for which the resources may be fully/partially overlapping in time and fully/partially/non-overlapping in frequency</w:t>
      </w:r>
      <w:r w:rsidRPr="003D5FF9">
        <w:rPr>
          <w:rFonts w:ascii="Times New Roman" w:hAnsi="Times New Roman" w:cs="Times New Roman"/>
          <w:sz w:val="20"/>
          <w:lang w:val="en-GB"/>
        </w:rPr>
        <w:t xml:space="preserve"> should be supported in Rel-18. Different multi-panel UL transmissions for different channels (PUCCH/PUSCH) may require specific type of sounding in case of SDM and SFN type of transmission. As an example, </w:t>
      </w:r>
      <w:r w:rsidRPr="003D5FF9">
        <w:rPr>
          <w:rFonts w:ascii="Times New Roman" w:eastAsia="Times New Roman" w:hAnsi="Times New Roman" w:cs="Times New Roman"/>
          <w:sz w:val="20"/>
          <w:szCs w:val="20"/>
          <w:lang w:val="en-GB"/>
        </w:rPr>
        <w:t>in SFN type two PUSCH transmissions it should be studied how to perform SFN type sounding (SRS). Also, the support for dynamical switching between different multi-panel transmission modes could be studied (e.g., SDM/SFN).</w:t>
      </w:r>
    </w:p>
    <w:tbl>
      <w:tblPr>
        <w:tblStyle w:val="TableGrid"/>
        <w:tblW w:w="0" w:type="auto"/>
        <w:tblLook w:val="04A0" w:firstRow="1" w:lastRow="0" w:firstColumn="1" w:lastColumn="0" w:noHBand="0" w:noVBand="1"/>
      </w:tblPr>
      <w:tblGrid>
        <w:gridCol w:w="9629"/>
      </w:tblGrid>
      <w:tr w:rsidR="00750EF8" w:rsidRPr="00187390" w14:paraId="08B702AB" w14:textId="77777777" w:rsidTr="00864B18">
        <w:tc>
          <w:tcPr>
            <w:tcW w:w="9629" w:type="dxa"/>
          </w:tcPr>
          <w:p w14:paraId="10E6CED9" w14:textId="77777777" w:rsidR="00750EF8" w:rsidRPr="00F91957" w:rsidRDefault="00750EF8"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019A247E" w14:textId="77777777" w:rsidR="00750EF8" w:rsidRPr="00900CC4" w:rsidRDefault="00750EF8" w:rsidP="00095E4A">
            <w:pPr>
              <w:spacing w:after="0"/>
              <w:rPr>
                <w:rFonts w:ascii="Times New Roman" w:hAnsi="Times New Roman" w:cs="Times New Roman"/>
                <w:bCs/>
                <w:sz w:val="20"/>
                <w:szCs w:val="20"/>
                <w:lang w:val="en-US" w:eastAsia="zh-CN"/>
              </w:rPr>
            </w:pPr>
            <w:r w:rsidRPr="00900CC4">
              <w:rPr>
                <w:rFonts w:ascii="Times New Roman" w:hAnsi="Times New Roman" w:cs="Times New Roman"/>
                <w:bCs/>
                <w:sz w:val="20"/>
                <w:szCs w:val="20"/>
                <w:lang w:val="en-US" w:eastAsia="zh-CN"/>
              </w:rPr>
              <w:t>The multi-DCI based STxMP PUSCH+PUSCH transmission supports fully/partially/non-overlapping in frequency domain and fully/partially overlapping in time domain.</w:t>
            </w:r>
          </w:p>
          <w:p w14:paraId="11769818"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bCs/>
                <w:sz w:val="20"/>
                <w:szCs w:val="20"/>
                <w:lang w:val="en-US"/>
              </w:rPr>
            </w:pPr>
            <w:r w:rsidRPr="00900CC4">
              <w:rPr>
                <w:rFonts w:ascii="Times New Roman" w:hAnsi="Times New Roman" w:cs="Times New Roman"/>
                <w:bCs/>
                <w:sz w:val="20"/>
                <w:szCs w:val="20"/>
                <w:lang w:val="en-US"/>
              </w:rPr>
              <w:t>FFS whether/how to handle the PUSCH power adjustment when two PUSCHs are fully/partially overlapped in time domain (Depending on RAN4’s input on Pcmax requirements).</w:t>
            </w:r>
          </w:p>
          <w:p w14:paraId="0DB58B8B"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sz w:val="20"/>
                <w:lang w:val="en-CA"/>
              </w:rPr>
            </w:pPr>
            <w:r w:rsidRPr="00900CC4">
              <w:rPr>
                <w:rFonts w:ascii="Times New Roman" w:hAnsi="Times New Roman" w:cs="Times New Roman"/>
                <w:bCs/>
                <w:sz w:val="20"/>
                <w:szCs w:val="20"/>
                <w:lang w:val="en-US"/>
              </w:rPr>
              <w:t>Note: No symbol-level power adjustment within a PUSCH transmission occassion in the case of fully/partially overlapping in time domain</w:t>
            </w:r>
          </w:p>
        </w:tc>
      </w:tr>
    </w:tbl>
    <w:p w14:paraId="5AFCE3C2" w14:textId="77777777" w:rsidR="0035430D" w:rsidRDefault="0035430D" w:rsidP="00DA77D2">
      <w:pPr>
        <w:jc w:val="both"/>
        <w:rPr>
          <w:rFonts w:ascii="Times New Roman" w:hAnsi="Times New Roman" w:cs="Times New Roman"/>
          <w:sz w:val="20"/>
          <w:lang w:val="en-US"/>
        </w:rPr>
      </w:pPr>
    </w:p>
    <w:p w14:paraId="167200C0" w14:textId="780D49ED" w:rsidR="00C15133" w:rsidRPr="00073CD8" w:rsidRDefault="0070108E" w:rsidP="00073CD8">
      <w:pPr>
        <w:jc w:val="both"/>
        <w:rPr>
          <w:rFonts w:ascii="Times New Roman" w:hAnsi="Times New Roman" w:cs="Times New Roman"/>
          <w:sz w:val="20"/>
          <w:szCs w:val="20"/>
          <w:lang w:val="en-US"/>
        </w:rPr>
      </w:pPr>
      <w:r w:rsidRPr="00073CD8">
        <w:rPr>
          <w:rFonts w:ascii="Times New Roman" w:hAnsi="Times New Roman" w:cs="Times New Roman"/>
          <w:sz w:val="20"/>
          <w:szCs w:val="20"/>
          <w:lang w:val="en-US"/>
        </w:rPr>
        <w:fldChar w:fldCharType="begin"/>
      </w:r>
      <w:r w:rsidRPr="00073CD8">
        <w:rPr>
          <w:rFonts w:ascii="Times New Roman" w:hAnsi="Times New Roman" w:cs="Times New Roman"/>
          <w:sz w:val="20"/>
          <w:szCs w:val="20"/>
          <w:lang w:val="en-US"/>
        </w:rPr>
        <w:instrText xml:space="preserve"> REF _Ref118654448 \h </w:instrText>
      </w:r>
      <w:r w:rsidR="00C5345D" w:rsidRPr="00073CD8">
        <w:rPr>
          <w:rFonts w:ascii="Times New Roman" w:hAnsi="Times New Roman" w:cs="Times New Roman"/>
          <w:sz w:val="20"/>
          <w:szCs w:val="20"/>
          <w:lang w:val="en-US"/>
        </w:rPr>
        <w:instrText xml:space="preserve"> \* MERGEFORMAT </w:instrText>
      </w:r>
      <w:r w:rsidRPr="00073CD8">
        <w:rPr>
          <w:rFonts w:ascii="Times New Roman" w:hAnsi="Times New Roman" w:cs="Times New Roman"/>
          <w:sz w:val="20"/>
          <w:szCs w:val="20"/>
          <w:lang w:val="en-US"/>
        </w:rPr>
      </w:r>
      <w:r w:rsidRPr="00073CD8">
        <w:rPr>
          <w:rFonts w:ascii="Times New Roman" w:hAnsi="Times New Roman" w:cs="Times New Roman"/>
          <w:sz w:val="20"/>
          <w:szCs w:val="20"/>
          <w:lang w:val="en-US"/>
        </w:rPr>
        <w:fldChar w:fldCharType="separate"/>
      </w:r>
      <w:r w:rsidRPr="00073CD8">
        <w:rPr>
          <w:rFonts w:ascii="Times New Roman" w:hAnsi="Times New Roman" w:cs="Times New Roman"/>
          <w:sz w:val="20"/>
          <w:szCs w:val="20"/>
          <w:lang w:val="en-US"/>
        </w:rPr>
        <w:t xml:space="preserve">Figure </w:t>
      </w:r>
      <w:r w:rsidRPr="00073CD8">
        <w:rPr>
          <w:rFonts w:ascii="Times New Roman" w:hAnsi="Times New Roman" w:cs="Times New Roman"/>
          <w:noProof/>
          <w:sz w:val="20"/>
          <w:szCs w:val="20"/>
          <w:lang w:val="en-US"/>
        </w:rPr>
        <w:t>3</w:t>
      </w:r>
      <w:r w:rsidRPr="00073CD8">
        <w:rPr>
          <w:rFonts w:ascii="Times New Roman" w:hAnsi="Times New Roman" w:cs="Times New Roman"/>
          <w:sz w:val="20"/>
          <w:szCs w:val="20"/>
          <w:lang w:val="en-US"/>
        </w:rPr>
        <w:fldChar w:fldCharType="end"/>
      </w:r>
      <w:r w:rsidR="008A6978" w:rsidRPr="00073CD8">
        <w:rPr>
          <w:rFonts w:ascii="Times New Roman" w:hAnsi="Times New Roman" w:cs="Times New Roman"/>
          <w:sz w:val="20"/>
          <w:szCs w:val="20"/>
          <w:lang w:val="en-US"/>
        </w:rPr>
        <w:t xml:space="preserve"> shows an example of </w:t>
      </w:r>
      <w:r w:rsidR="00C5345D" w:rsidRPr="00073CD8">
        <w:rPr>
          <w:rFonts w:ascii="Times New Roman" w:hAnsi="Times New Roman" w:cs="Times New Roman"/>
          <w:sz w:val="20"/>
          <w:szCs w:val="20"/>
          <w:lang w:val="en-US"/>
        </w:rPr>
        <w:t xml:space="preserve">simultaneous </w:t>
      </w:r>
      <w:r w:rsidR="007A6521">
        <w:rPr>
          <w:rFonts w:ascii="Times New Roman" w:hAnsi="Times New Roman" w:cs="Times New Roman"/>
          <w:sz w:val="20"/>
          <w:szCs w:val="20"/>
          <w:lang w:val="en-US"/>
        </w:rPr>
        <w:t xml:space="preserve">M-DCI based PUSCH </w:t>
      </w:r>
      <w:r w:rsidR="00C5345D" w:rsidRPr="00073CD8">
        <w:rPr>
          <w:rFonts w:ascii="Times New Roman" w:hAnsi="Times New Roman" w:cs="Times New Roman"/>
          <w:sz w:val="20"/>
          <w:szCs w:val="20"/>
          <w:lang w:val="en-US"/>
        </w:rPr>
        <w:t xml:space="preserve">transmissions </w:t>
      </w:r>
      <w:r w:rsidR="00045FBD">
        <w:rPr>
          <w:rFonts w:ascii="Times New Roman" w:hAnsi="Times New Roman" w:cs="Times New Roman"/>
          <w:sz w:val="20"/>
          <w:szCs w:val="20"/>
          <w:lang w:val="en-US"/>
        </w:rPr>
        <w:t xml:space="preserve">where </w:t>
      </w:r>
      <w:r w:rsidR="00C5345D" w:rsidRPr="00073CD8">
        <w:rPr>
          <w:rFonts w:ascii="Times New Roman" w:hAnsi="Times New Roman" w:cs="Times New Roman"/>
          <w:sz w:val="20"/>
          <w:szCs w:val="20"/>
          <w:lang w:val="en-US"/>
        </w:rPr>
        <w:t>each PU</w:t>
      </w:r>
      <w:r w:rsidR="00045FBD">
        <w:rPr>
          <w:rFonts w:ascii="Times New Roman" w:hAnsi="Times New Roman" w:cs="Times New Roman"/>
          <w:sz w:val="20"/>
          <w:szCs w:val="20"/>
          <w:lang w:val="en-US"/>
        </w:rPr>
        <w:t>S</w:t>
      </w:r>
      <w:r w:rsidR="00C5345D" w:rsidRPr="00073CD8">
        <w:rPr>
          <w:rFonts w:ascii="Times New Roman" w:hAnsi="Times New Roman" w:cs="Times New Roman"/>
          <w:sz w:val="20"/>
          <w:szCs w:val="20"/>
          <w:lang w:val="en-US"/>
        </w:rPr>
        <w:t xml:space="preserve">CH </w:t>
      </w:r>
      <w:r w:rsidR="00045FBD">
        <w:rPr>
          <w:rFonts w:ascii="Times New Roman" w:hAnsi="Times New Roman" w:cs="Times New Roman"/>
          <w:sz w:val="20"/>
          <w:szCs w:val="20"/>
          <w:lang w:val="en-US"/>
        </w:rPr>
        <w:t>is t</w:t>
      </w:r>
      <w:r w:rsidR="00C5345D" w:rsidRPr="00073CD8">
        <w:rPr>
          <w:rFonts w:ascii="Times New Roman" w:hAnsi="Times New Roman" w:cs="Times New Roman"/>
          <w:sz w:val="20"/>
          <w:szCs w:val="20"/>
          <w:lang w:val="en-US"/>
        </w:rPr>
        <w:t xml:space="preserve">ransmitted </w:t>
      </w:r>
      <w:r w:rsidR="00045FBD">
        <w:rPr>
          <w:rFonts w:ascii="Times New Roman" w:hAnsi="Times New Roman" w:cs="Times New Roman"/>
          <w:sz w:val="20"/>
          <w:szCs w:val="20"/>
          <w:lang w:val="en-US"/>
        </w:rPr>
        <w:t>with</w:t>
      </w:r>
      <w:r w:rsidR="00C5345D" w:rsidRPr="00073CD8">
        <w:rPr>
          <w:rFonts w:ascii="Times New Roman" w:hAnsi="Times New Roman" w:cs="Times New Roman"/>
          <w:sz w:val="20"/>
          <w:szCs w:val="20"/>
          <w:lang w:val="en-US"/>
        </w:rPr>
        <w:t xml:space="preserve"> different </w:t>
      </w:r>
      <w:r w:rsidR="00045FBD">
        <w:rPr>
          <w:rFonts w:ascii="Times New Roman" w:hAnsi="Times New Roman" w:cs="Times New Roman"/>
          <w:sz w:val="20"/>
          <w:szCs w:val="20"/>
          <w:lang w:val="en-US"/>
        </w:rPr>
        <w:t xml:space="preserve">antenna </w:t>
      </w:r>
      <w:r w:rsidR="00C5345D" w:rsidRPr="00073CD8">
        <w:rPr>
          <w:rFonts w:ascii="Times New Roman" w:hAnsi="Times New Roman" w:cs="Times New Roman"/>
          <w:sz w:val="20"/>
          <w:szCs w:val="20"/>
          <w:lang w:val="en-US"/>
        </w:rPr>
        <w:t>panel</w:t>
      </w:r>
      <w:r w:rsidR="00045FBD">
        <w:rPr>
          <w:rFonts w:ascii="Times New Roman" w:hAnsi="Times New Roman" w:cs="Times New Roman"/>
          <w:sz w:val="20"/>
          <w:szCs w:val="20"/>
          <w:lang w:val="en-US"/>
        </w:rPr>
        <w:t>.</w:t>
      </w:r>
      <w:r w:rsidR="004D4B9E" w:rsidRPr="00073CD8">
        <w:rPr>
          <w:rFonts w:cs="Arial"/>
          <w:sz w:val="20"/>
          <w:lang w:val="en-US"/>
        </w:rPr>
        <w:t xml:space="preserve"> </w:t>
      </w:r>
      <w:r w:rsidR="004D4B9E" w:rsidRPr="00073CD8">
        <w:rPr>
          <w:rFonts w:ascii="Times New Roman" w:hAnsi="Times New Roman" w:cs="Times New Roman"/>
          <w:sz w:val="20"/>
          <w:lang w:val="en-US"/>
        </w:rPr>
        <w:t>However, during the operation the UE may rotate so that one panel would be serving both beam pair links between the UE and two receiving TRP. In other words, one panel may be oriented towards both TRPs</w:t>
      </w:r>
      <w:r w:rsidR="007B2077">
        <w:rPr>
          <w:rFonts w:ascii="Times New Roman" w:hAnsi="Times New Roman" w:cs="Times New Roman"/>
          <w:sz w:val="20"/>
          <w:lang w:val="en-US"/>
        </w:rPr>
        <w:t>,</w:t>
      </w:r>
      <w:r w:rsidR="00AB0FA1">
        <w:rPr>
          <w:rFonts w:ascii="Times New Roman" w:hAnsi="Times New Roman" w:cs="Times New Roman"/>
          <w:sz w:val="20"/>
          <w:lang w:val="en-US"/>
        </w:rPr>
        <w:t xml:space="preserve"> </w:t>
      </w:r>
      <w:r w:rsidR="00CF2BC2">
        <w:rPr>
          <w:rFonts w:ascii="Times New Roman" w:hAnsi="Times New Roman" w:cs="Times New Roman"/>
          <w:sz w:val="20"/>
          <w:lang w:val="en-US"/>
        </w:rPr>
        <w:t xml:space="preserve">as shown in </w:t>
      </w:r>
      <w:r w:rsidR="002240F4">
        <w:rPr>
          <w:rFonts w:ascii="Times New Roman" w:hAnsi="Times New Roman" w:cs="Times New Roman"/>
          <w:sz w:val="20"/>
          <w:lang w:val="en-US"/>
        </w:rPr>
        <w:fldChar w:fldCharType="begin"/>
      </w:r>
      <w:r w:rsidR="002240F4">
        <w:rPr>
          <w:rFonts w:ascii="Times New Roman" w:hAnsi="Times New Roman" w:cs="Times New Roman"/>
          <w:sz w:val="20"/>
          <w:lang w:val="en-US"/>
        </w:rPr>
        <w:instrText xml:space="preserve"> REF _Ref118654919 \h </w:instrText>
      </w:r>
      <w:r w:rsidR="002240F4">
        <w:rPr>
          <w:rFonts w:ascii="Times New Roman" w:hAnsi="Times New Roman" w:cs="Times New Roman"/>
          <w:sz w:val="20"/>
          <w:lang w:val="en-US"/>
        </w:rPr>
      </w:r>
      <w:r w:rsidR="002240F4">
        <w:rPr>
          <w:rFonts w:ascii="Times New Roman" w:hAnsi="Times New Roman" w:cs="Times New Roman"/>
          <w:sz w:val="20"/>
          <w:lang w:val="en-US"/>
        </w:rPr>
        <w:fldChar w:fldCharType="separate"/>
      </w:r>
      <w:r w:rsidR="002240F4" w:rsidRPr="00073CD8">
        <w:rPr>
          <w:lang w:val="en-US"/>
        </w:rPr>
        <w:t xml:space="preserve">Figure </w:t>
      </w:r>
      <w:r w:rsidR="002240F4" w:rsidRPr="00073CD8">
        <w:rPr>
          <w:noProof/>
          <w:lang w:val="en-US"/>
        </w:rPr>
        <w:t>4</w:t>
      </w:r>
      <w:r w:rsidR="002240F4">
        <w:rPr>
          <w:rFonts w:ascii="Times New Roman" w:hAnsi="Times New Roman" w:cs="Times New Roman"/>
          <w:sz w:val="20"/>
          <w:lang w:val="en-US"/>
        </w:rPr>
        <w:fldChar w:fldCharType="end"/>
      </w:r>
      <w:r w:rsidR="007B2077">
        <w:rPr>
          <w:rFonts w:ascii="Times New Roman" w:hAnsi="Times New Roman" w:cs="Times New Roman"/>
          <w:sz w:val="20"/>
          <w:lang w:val="en-US"/>
        </w:rPr>
        <w:t>. As can be seen</w:t>
      </w:r>
      <w:r w:rsidR="004D4B9E" w:rsidRPr="00073CD8">
        <w:rPr>
          <w:rFonts w:ascii="Times New Roman" w:hAnsi="Times New Roman" w:cs="Times New Roman"/>
          <w:sz w:val="20"/>
          <w:lang w:val="en-US"/>
        </w:rPr>
        <w:t xml:space="preserve"> other UE panel is oriented to the direction </w:t>
      </w:r>
      <w:r w:rsidR="00CD4104">
        <w:rPr>
          <w:rFonts w:ascii="Times New Roman" w:hAnsi="Times New Roman" w:cs="Times New Roman"/>
          <w:sz w:val="20"/>
          <w:lang w:val="en-US"/>
        </w:rPr>
        <w:t xml:space="preserve">where </w:t>
      </w:r>
      <w:r w:rsidR="004D4B9E" w:rsidRPr="00073CD8">
        <w:rPr>
          <w:rFonts w:ascii="Times New Roman" w:hAnsi="Times New Roman" w:cs="Times New Roman"/>
          <w:sz w:val="20"/>
          <w:lang w:val="en-US"/>
        </w:rPr>
        <w:t xml:space="preserve">the </w:t>
      </w:r>
      <w:r w:rsidR="006308F6">
        <w:rPr>
          <w:rFonts w:ascii="Times New Roman" w:hAnsi="Times New Roman" w:cs="Times New Roman"/>
          <w:sz w:val="20"/>
          <w:lang w:val="en-US"/>
        </w:rPr>
        <w:t xml:space="preserve">any of </w:t>
      </w:r>
      <w:r w:rsidR="004D4B9E" w:rsidRPr="00073CD8">
        <w:rPr>
          <w:rFonts w:ascii="Times New Roman" w:hAnsi="Times New Roman" w:cs="Times New Roman"/>
          <w:sz w:val="20"/>
          <w:lang w:val="en-US"/>
        </w:rPr>
        <w:t xml:space="preserve">TRPs </w:t>
      </w:r>
      <w:r w:rsidR="006308F6">
        <w:rPr>
          <w:rFonts w:ascii="Times New Roman" w:hAnsi="Times New Roman" w:cs="Times New Roman"/>
          <w:sz w:val="20"/>
          <w:lang w:val="en-US"/>
        </w:rPr>
        <w:t>does not exists.</w:t>
      </w:r>
      <w:r w:rsidR="004D4B9E" w:rsidRPr="00073CD8">
        <w:rPr>
          <w:rFonts w:ascii="Times New Roman" w:hAnsi="Times New Roman" w:cs="Times New Roman"/>
          <w:sz w:val="20"/>
          <w:lang w:val="en-US"/>
        </w:rPr>
        <w:t xml:space="preserve"> </w:t>
      </w:r>
      <w:r w:rsidR="006308F6">
        <w:rPr>
          <w:rFonts w:ascii="Times New Roman" w:hAnsi="Times New Roman" w:cs="Times New Roman"/>
          <w:sz w:val="20"/>
          <w:lang w:val="en-US"/>
        </w:rPr>
        <w:t>T</w:t>
      </w:r>
      <w:r w:rsidR="004D4B9E" w:rsidRPr="00073CD8">
        <w:rPr>
          <w:rFonts w:ascii="Times New Roman" w:hAnsi="Times New Roman" w:cs="Times New Roman"/>
          <w:sz w:val="20"/>
          <w:lang w:val="en-US"/>
        </w:rPr>
        <w:t>hus</w:t>
      </w:r>
      <w:r w:rsidR="006308F6">
        <w:rPr>
          <w:rFonts w:ascii="Times New Roman" w:hAnsi="Times New Roman" w:cs="Times New Roman"/>
          <w:sz w:val="20"/>
          <w:lang w:val="en-US"/>
        </w:rPr>
        <w:t>,</w:t>
      </w:r>
      <w:r w:rsidR="004D4B9E" w:rsidRPr="00073CD8">
        <w:rPr>
          <w:rFonts w:ascii="Times New Roman" w:hAnsi="Times New Roman" w:cs="Times New Roman"/>
          <w:sz w:val="20"/>
          <w:lang w:val="en-US"/>
        </w:rPr>
        <w:t xml:space="preserve"> in order to have feasible beam pair link quality</w:t>
      </w:r>
      <w:r w:rsidR="007D5AAA">
        <w:rPr>
          <w:rFonts w:ascii="Times New Roman" w:hAnsi="Times New Roman" w:cs="Times New Roman"/>
          <w:sz w:val="20"/>
          <w:lang w:val="en-US"/>
        </w:rPr>
        <w:t>,</w:t>
      </w:r>
      <w:r w:rsidR="004D4B9E" w:rsidRPr="00073CD8">
        <w:rPr>
          <w:rFonts w:ascii="Times New Roman" w:hAnsi="Times New Roman" w:cs="Times New Roman"/>
          <w:sz w:val="20"/>
          <w:lang w:val="en-US"/>
        </w:rPr>
        <w:t xml:space="preserve"> one of the panels would be used towards</w:t>
      </w:r>
      <w:r w:rsidR="004D4B9E" w:rsidRPr="00073CD8" w:rsidDel="000918D7">
        <w:rPr>
          <w:rFonts w:ascii="Times New Roman" w:hAnsi="Times New Roman" w:cs="Times New Roman"/>
          <w:sz w:val="20"/>
          <w:lang w:val="en-US"/>
        </w:rPr>
        <w:t xml:space="preserve"> </w:t>
      </w:r>
      <w:r w:rsidR="004D4B9E" w:rsidRPr="00073CD8">
        <w:rPr>
          <w:rFonts w:ascii="Times New Roman" w:hAnsi="Times New Roman" w:cs="Times New Roman"/>
          <w:sz w:val="20"/>
          <w:lang w:val="en-US"/>
        </w:rPr>
        <w:t>both receiving TRPs. In the current NR system</w:t>
      </w:r>
      <w:r w:rsidR="006476B8">
        <w:rPr>
          <w:rFonts w:ascii="Times New Roman" w:hAnsi="Times New Roman" w:cs="Times New Roman"/>
          <w:sz w:val="20"/>
          <w:lang w:val="en-US"/>
        </w:rPr>
        <w:t>,</w:t>
      </w:r>
      <w:r w:rsidR="004D4B9E" w:rsidRPr="00073CD8">
        <w:rPr>
          <w:rFonts w:ascii="Times New Roman" w:hAnsi="Times New Roman" w:cs="Times New Roman"/>
          <w:sz w:val="20"/>
          <w:lang w:val="en-US"/>
        </w:rPr>
        <w:t xml:space="preserve"> the network</w:t>
      </w:r>
      <w:r w:rsidR="006476B8">
        <w:rPr>
          <w:rFonts w:ascii="Times New Roman" w:hAnsi="Times New Roman" w:cs="Times New Roman"/>
          <w:sz w:val="20"/>
          <w:lang w:val="en-US"/>
        </w:rPr>
        <w:t xml:space="preserve"> does </w:t>
      </w:r>
      <w:r w:rsidR="004D4B9E" w:rsidRPr="00073CD8">
        <w:rPr>
          <w:rFonts w:ascii="Times New Roman" w:hAnsi="Times New Roman" w:cs="Times New Roman"/>
          <w:sz w:val="20"/>
          <w:lang w:val="en-US"/>
        </w:rPr>
        <w:t xml:space="preserve">not </w:t>
      </w:r>
      <w:r w:rsidR="006476B8">
        <w:rPr>
          <w:rFonts w:ascii="Times New Roman" w:hAnsi="Times New Roman" w:cs="Times New Roman"/>
          <w:sz w:val="20"/>
          <w:lang w:val="en-US"/>
        </w:rPr>
        <w:t xml:space="preserve">have </w:t>
      </w:r>
      <w:r w:rsidR="004D4B9E" w:rsidRPr="00073CD8">
        <w:rPr>
          <w:rFonts w:ascii="Times New Roman" w:hAnsi="Times New Roman" w:cs="Times New Roman"/>
          <w:sz w:val="20"/>
          <w:lang w:val="en-US"/>
        </w:rPr>
        <w:t>aware</w:t>
      </w:r>
      <w:r w:rsidR="006476B8">
        <w:rPr>
          <w:rFonts w:ascii="Times New Roman" w:hAnsi="Times New Roman" w:cs="Times New Roman"/>
          <w:sz w:val="20"/>
          <w:lang w:val="en-US"/>
        </w:rPr>
        <w:t>ness</w:t>
      </w:r>
      <w:r w:rsidR="004D4B9E" w:rsidRPr="00073CD8">
        <w:rPr>
          <w:rFonts w:ascii="Times New Roman" w:hAnsi="Times New Roman" w:cs="Times New Roman"/>
          <w:sz w:val="20"/>
          <w:lang w:val="en-US"/>
        </w:rPr>
        <w:t xml:space="preserve"> of which panel the UE is using / would be using for the certain PU</w:t>
      </w:r>
      <w:r w:rsidR="006476B8">
        <w:rPr>
          <w:rFonts w:ascii="Times New Roman" w:hAnsi="Times New Roman" w:cs="Times New Roman"/>
          <w:sz w:val="20"/>
          <w:lang w:val="en-US"/>
        </w:rPr>
        <w:t>S</w:t>
      </w:r>
      <w:r w:rsidR="004D4B9E" w:rsidRPr="00073CD8">
        <w:rPr>
          <w:rFonts w:ascii="Times New Roman" w:hAnsi="Times New Roman" w:cs="Times New Roman"/>
          <w:sz w:val="20"/>
          <w:lang w:val="en-US"/>
        </w:rPr>
        <w:t xml:space="preserve">CH transmission – the UE is only provided spatial source reference signal e.g. via TCI state (e.g. in the figure 1, TCI 0 indicates a spatial source DLRS#0) or </w:t>
      </w:r>
      <w:r w:rsidR="004D4B9E" w:rsidRPr="00073CD8">
        <w:rPr>
          <w:rFonts w:ascii="Times New Roman" w:hAnsi="Times New Roman" w:cs="Times New Roman"/>
          <w:i/>
          <w:iCs/>
          <w:sz w:val="20"/>
          <w:lang w:val="en-US"/>
        </w:rPr>
        <w:t>Indicated</w:t>
      </w:r>
      <w:r w:rsidR="004D4B9E" w:rsidRPr="00073CD8">
        <w:rPr>
          <w:rFonts w:ascii="Times New Roman" w:hAnsi="Times New Roman" w:cs="Times New Roman"/>
          <w:sz w:val="20"/>
          <w:lang w:val="en-US"/>
        </w:rPr>
        <w:t xml:space="preserve"> TCI state that comprises the QCL-TypeD RS based on which the UE forms its transmit spatial filter.</w:t>
      </w:r>
    </w:p>
    <w:p w14:paraId="4D5D2090" w14:textId="51A8EDA0" w:rsidR="00AA25CC" w:rsidRDefault="00AA25CC" w:rsidP="00DA77D2">
      <w:pPr>
        <w:jc w:val="both"/>
        <w:rPr>
          <w:rStyle w:val="Emphasis"/>
          <w:rFonts w:ascii="Times New Roman" w:hAnsi="Times New Roman" w:cs="Times New Roman"/>
          <w:color w:val="242424"/>
          <w:sz w:val="20"/>
          <w:szCs w:val="20"/>
          <w:shd w:val="clear" w:color="auto" w:fill="FFFFFF"/>
          <w:lang w:val="en-US"/>
        </w:rPr>
      </w:pPr>
      <w:r w:rsidRPr="003D5FF9">
        <w:rPr>
          <w:rFonts w:ascii="Times New Roman" w:hAnsi="Times New Roman" w:cs="Times New Roman"/>
          <w:b/>
          <w:i/>
          <w:sz w:val="20"/>
          <w:szCs w:val="20"/>
          <w:lang w:val="en-GB"/>
        </w:rPr>
        <w:lastRenderedPageBreak/>
        <w:t>Observation</w:t>
      </w:r>
      <w:r>
        <w:rPr>
          <w:rFonts w:ascii="Times New Roman" w:hAnsi="Times New Roman" w:cs="Times New Roman"/>
          <w:b/>
          <w:i/>
          <w:sz w:val="20"/>
          <w:szCs w:val="20"/>
          <w:lang w:val="en-GB"/>
        </w:rPr>
        <w:t xml:space="preserve"> 22</w:t>
      </w:r>
      <w:r w:rsidRPr="00F94375">
        <w:rPr>
          <w:rFonts w:ascii="Times New Roman" w:hAnsi="Times New Roman" w:cs="Times New Roman"/>
          <w:b/>
          <w:i/>
          <w:sz w:val="20"/>
          <w:szCs w:val="20"/>
          <w:lang w:val="en-GB"/>
        </w:rPr>
        <w:t xml:space="preserve">: </w:t>
      </w:r>
      <w:r w:rsidRPr="00073CD8">
        <w:rPr>
          <w:rStyle w:val="Emphasis"/>
          <w:rFonts w:ascii="Times New Roman" w:hAnsi="Times New Roman" w:cs="Times New Roman"/>
          <w:color w:val="242424"/>
          <w:sz w:val="20"/>
          <w:szCs w:val="20"/>
          <w:shd w:val="clear" w:color="auto" w:fill="FFFFFF"/>
          <w:lang w:val="en-US"/>
        </w:rPr>
        <w:t>UE's capability to transmit simultaneously from two different panel to two different TRPs may change dynamically (e.g. rotation/orientation towards the TRPs)</w:t>
      </w:r>
      <w:r w:rsidR="00117002">
        <w:rPr>
          <w:rStyle w:val="Emphasis"/>
          <w:rFonts w:ascii="Times New Roman" w:hAnsi="Times New Roman" w:cs="Times New Roman"/>
          <w:color w:val="242424"/>
          <w:sz w:val="20"/>
          <w:szCs w:val="20"/>
          <w:shd w:val="clear" w:color="auto" w:fill="FFFFFF"/>
          <w:lang w:val="en-US"/>
        </w:rPr>
        <w:t>.</w:t>
      </w:r>
    </w:p>
    <w:p w14:paraId="0FEA8C9A" w14:textId="77777777" w:rsidR="0055225F" w:rsidRPr="00073CD8" w:rsidRDefault="0055225F" w:rsidP="00DA77D2">
      <w:pPr>
        <w:jc w:val="both"/>
        <w:rPr>
          <w:rFonts w:ascii="Times New Roman" w:hAnsi="Times New Roman" w:cs="Times New Roman"/>
          <w:sz w:val="20"/>
          <w:szCs w:val="20"/>
          <w:lang w:val="en-US"/>
        </w:rPr>
      </w:pPr>
    </w:p>
    <w:p w14:paraId="465476FC" w14:textId="05B1DD8D" w:rsidR="00A508B5" w:rsidRDefault="00C15133" w:rsidP="00073CD8">
      <w:pPr>
        <w:ind w:left="1704"/>
        <w:jc w:val="both"/>
        <w:rPr>
          <w:rFonts w:ascii="Times New Roman" w:hAnsi="Times New Roman" w:cs="Times New Roman"/>
          <w:sz w:val="20"/>
          <w:lang w:val="en-US"/>
        </w:rPr>
      </w:pPr>
      <w:r>
        <w:rPr>
          <w:rFonts w:ascii="Times New Roman" w:hAnsi="Times New Roman" w:cs="Times New Roman"/>
          <w:noProof/>
          <w:sz w:val="20"/>
          <w:lang w:val="en-US"/>
        </w:rPr>
        <w:drawing>
          <wp:inline distT="0" distB="0" distL="0" distR="0" wp14:anchorId="3C2EFA5D" wp14:editId="2FDC146F">
            <wp:extent cx="2509520" cy="1710078"/>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3520" cy="1712804"/>
                    </a:xfrm>
                    <a:prstGeom prst="rect">
                      <a:avLst/>
                    </a:prstGeom>
                    <a:noFill/>
                  </pic:spPr>
                </pic:pic>
              </a:graphicData>
            </a:graphic>
          </wp:inline>
        </w:drawing>
      </w:r>
    </w:p>
    <w:p w14:paraId="15133B2E" w14:textId="3266FBD4" w:rsidR="00C15133" w:rsidRDefault="00C15133" w:rsidP="00C15133">
      <w:pPr>
        <w:pStyle w:val="Caption"/>
        <w:rPr>
          <w:lang w:val="en-US"/>
        </w:rPr>
      </w:pPr>
      <w:bookmarkStart w:id="6" w:name="_Ref118654448"/>
      <w:r w:rsidRPr="00073CD8">
        <w:rPr>
          <w:lang w:val="en-US"/>
        </w:rPr>
        <w:t xml:space="preserve">Figure </w:t>
      </w:r>
      <w:r>
        <w:fldChar w:fldCharType="begin"/>
      </w:r>
      <w:r w:rsidRPr="00073CD8">
        <w:rPr>
          <w:lang w:val="en-US"/>
        </w:rPr>
        <w:instrText xml:space="preserve"> SEQ Figure \* ARABIC </w:instrText>
      </w:r>
      <w:r>
        <w:fldChar w:fldCharType="separate"/>
      </w:r>
      <w:r w:rsidR="00C30199">
        <w:rPr>
          <w:noProof/>
          <w:lang w:val="en-US"/>
        </w:rPr>
        <w:t>3</w:t>
      </w:r>
      <w:r>
        <w:fldChar w:fldCharType="end"/>
      </w:r>
      <w:bookmarkEnd w:id="6"/>
      <w:r w:rsidRPr="00073CD8">
        <w:rPr>
          <w:lang w:val="en-US"/>
        </w:rPr>
        <w:t xml:space="preserve"> an example of </w:t>
      </w:r>
      <w:r w:rsidR="0035430D" w:rsidRPr="00073CD8">
        <w:rPr>
          <w:lang w:val="en-US"/>
        </w:rPr>
        <w:t>M</w:t>
      </w:r>
      <w:r w:rsidR="0035430D">
        <w:rPr>
          <w:lang w:val="en-US"/>
        </w:rPr>
        <w:t>-DCI based simultaneous PUSCH + PUSCH transmission</w:t>
      </w:r>
      <w:r w:rsidR="00C30199">
        <w:rPr>
          <w:lang w:val="en-US"/>
        </w:rPr>
        <w:t xml:space="preserve"> with two different antenna </w:t>
      </w:r>
      <w:r w:rsidR="007B1E9E">
        <w:rPr>
          <w:lang w:val="en-US"/>
        </w:rPr>
        <w:t>panels</w:t>
      </w:r>
      <w:r w:rsidR="0035430D">
        <w:rPr>
          <w:lang w:val="en-US"/>
        </w:rPr>
        <w:t xml:space="preserve">. </w:t>
      </w:r>
    </w:p>
    <w:p w14:paraId="1E17065A" w14:textId="5965825A" w:rsidR="00C15133" w:rsidRDefault="003A389E" w:rsidP="00073CD8">
      <w:pPr>
        <w:ind w:left="1988"/>
        <w:jc w:val="both"/>
        <w:rPr>
          <w:rFonts w:ascii="Times New Roman" w:hAnsi="Times New Roman" w:cs="Times New Roman"/>
          <w:sz w:val="20"/>
          <w:lang w:val="en-US"/>
        </w:rPr>
      </w:pPr>
      <w:r>
        <w:rPr>
          <w:rFonts w:ascii="Times New Roman" w:hAnsi="Times New Roman" w:cs="Times New Roman"/>
          <w:noProof/>
          <w:sz w:val="20"/>
          <w:lang w:val="en-US"/>
        </w:rPr>
        <w:drawing>
          <wp:inline distT="0" distB="0" distL="0" distR="0" wp14:anchorId="2058765A" wp14:editId="319146C3">
            <wp:extent cx="2409825" cy="156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4252" cy="1566148"/>
                    </a:xfrm>
                    <a:prstGeom prst="rect">
                      <a:avLst/>
                    </a:prstGeom>
                    <a:noFill/>
                  </pic:spPr>
                </pic:pic>
              </a:graphicData>
            </a:graphic>
          </wp:inline>
        </w:drawing>
      </w:r>
    </w:p>
    <w:p w14:paraId="1AB3F8BD" w14:textId="52AEB0A8" w:rsidR="00C30199" w:rsidRDefault="00C30199" w:rsidP="00073CD8">
      <w:pPr>
        <w:pStyle w:val="Caption"/>
        <w:rPr>
          <w:rFonts w:ascii="Times New Roman" w:hAnsi="Times New Roman" w:cs="Times New Roman"/>
          <w:sz w:val="20"/>
          <w:lang w:val="en-US"/>
        </w:rPr>
      </w:pPr>
      <w:bookmarkStart w:id="7" w:name="_Ref118654919"/>
      <w:r w:rsidRPr="00073CD8">
        <w:rPr>
          <w:lang w:val="en-US"/>
        </w:rPr>
        <w:t xml:space="preserve">Figure </w:t>
      </w:r>
      <w:r>
        <w:fldChar w:fldCharType="begin"/>
      </w:r>
      <w:r w:rsidRPr="00073CD8">
        <w:rPr>
          <w:lang w:val="en-US"/>
        </w:rPr>
        <w:instrText xml:space="preserve"> SEQ Figure \* ARABIC </w:instrText>
      </w:r>
      <w:r>
        <w:fldChar w:fldCharType="separate"/>
      </w:r>
      <w:r w:rsidRPr="00073CD8">
        <w:rPr>
          <w:noProof/>
          <w:lang w:val="en-US"/>
        </w:rPr>
        <w:t>4</w:t>
      </w:r>
      <w:r>
        <w:fldChar w:fldCharType="end"/>
      </w:r>
      <w:bookmarkEnd w:id="7"/>
      <w:r w:rsidRPr="00073CD8">
        <w:rPr>
          <w:lang w:val="en-US"/>
        </w:rPr>
        <w:t xml:space="preserve"> </w:t>
      </w:r>
      <w:r w:rsidRPr="00F94375">
        <w:rPr>
          <w:lang w:val="en-US"/>
        </w:rPr>
        <w:t>an example of M</w:t>
      </w:r>
      <w:r>
        <w:rPr>
          <w:lang w:val="en-US"/>
        </w:rPr>
        <w:t>-DCI based simultaneous PUSCH + PUSCH transmission</w:t>
      </w:r>
      <w:r w:rsidR="00FA4BB8">
        <w:rPr>
          <w:lang w:val="en-US"/>
        </w:rPr>
        <w:t xml:space="preserve"> after UE rotation</w:t>
      </w:r>
      <w:r>
        <w:rPr>
          <w:lang w:val="en-US"/>
        </w:rPr>
        <w:t xml:space="preserve"> </w:t>
      </w:r>
      <w:r w:rsidR="007B1E9E">
        <w:rPr>
          <w:lang w:val="en-US"/>
        </w:rPr>
        <w:t xml:space="preserve">with one antenna panels. </w:t>
      </w:r>
    </w:p>
    <w:p w14:paraId="24B0525F" w14:textId="4B83C642" w:rsidR="00ED0FC8" w:rsidRPr="00F94375" w:rsidRDefault="00ED0FC8" w:rsidP="00ED0FC8">
      <w:pPr>
        <w:jc w:val="both"/>
        <w:rPr>
          <w:rFonts w:ascii="Times New Roman" w:hAnsi="Times New Roman" w:cs="Times New Roman"/>
          <w:iCs/>
          <w:sz w:val="20"/>
          <w:szCs w:val="20"/>
          <w:lang w:val="en-GB" w:eastAsia="en-GB"/>
        </w:rPr>
      </w:pPr>
      <w:r w:rsidRPr="00F94375">
        <w:rPr>
          <w:rFonts w:ascii="Times New Roman" w:hAnsi="Times New Roman" w:cs="Times New Roman"/>
          <w:iCs/>
          <w:sz w:val="20"/>
          <w:szCs w:val="20"/>
          <w:lang w:val="en-GB" w:eastAsia="en-GB"/>
        </w:rPr>
        <w:t xml:space="preserve">Appendix </w:t>
      </w:r>
      <w:r>
        <w:rPr>
          <w:rFonts w:ascii="Times New Roman" w:hAnsi="Times New Roman" w:cs="Times New Roman"/>
          <w:iCs/>
          <w:sz w:val="20"/>
          <w:szCs w:val="20"/>
          <w:lang w:val="en-GB" w:eastAsia="en-GB"/>
        </w:rPr>
        <w:t>C</w:t>
      </w:r>
      <w:r w:rsidRPr="00F94375">
        <w:rPr>
          <w:rFonts w:ascii="Times New Roman" w:hAnsi="Times New Roman" w:cs="Times New Roman"/>
          <w:iCs/>
          <w:sz w:val="20"/>
          <w:szCs w:val="20"/>
          <w:lang w:val="en-GB" w:eastAsia="en-GB"/>
        </w:rPr>
        <w:t xml:space="preserve"> provides a summary of numerical results for Multi-panel PUSCH with </w:t>
      </w:r>
      <w:r>
        <w:rPr>
          <w:rFonts w:ascii="Times New Roman" w:hAnsi="Times New Roman" w:cs="Times New Roman"/>
          <w:iCs/>
          <w:sz w:val="20"/>
          <w:szCs w:val="20"/>
          <w:lang w:val="en-GB" w:eastAsia="en-GB"/>
        </w:rPr>
        <w:t>M</w:t>
      </w:r>
      <w:r w:rsidRPr="00F94375">
        <w:rPr>
          <w:rFonts w:ascii="Times New Roman" w:hAnsi="Times New Roman" w:cs="Times New Roman"/>
          <w:iCs/>
          <w:sz w:val="20"/>
          <w:szCs w:val="20"/>
          <w:lang w:val="en-GB" w:eastAsia="en-GB"/>
        </w:rPr>
        <w:t xml:space="preserve">-DCI. </w:t>
      </w:r>
    </w:p>
    <w:p w14:paraId="39FF0C85" w14:textId="77777777" w:rsidR="0055225F" w:rsidRDefault="0055225F" w:rsidP="00710236">
      <w:pPr>
        <w:rPr>
          <w:rFonts w:ascii="Times New Roman" w:hAnsi="Times New Roman" w:cs="Times New Roman"/>
          <w:b/>
          <w:i/>
          <w:sz w:val="20"/>
          <w:szCs w:val="20"/>
          <w:lang w:val="en-GB"/>
        </w:rPr>
      </w:pPr>
    </w:p>
    <w:p w14:paraId="466204D5" w14:textId="2332D23B" w:rsidR="006E6B63" w:rsidRDefault="006E6B63" w:rsidP="00095E4A">
      <w:pPr>
        <w:jc w:val="both"/>
        <w:rPr>
          <w:rFonts w:ascii="Times New Roman" w:eastAsia="SimSun" w:hAnsi="Times New Roman" w:cs="Times"/>
          <w:i/>
          <w:sz w:val="20"/>
          <w:szCs w:val="20"/>
          <w:lang w:val="en-GB"/>
        </w:rPr>
      </w:pPr>
      <w:r w:rsidRPr="003D5FF9">
        <w:rPr>
          <w:rFonts w:ascii="Times New Roman" w:hAnsi="Times New Roman" w:cs="Times New Roman"/>
          <w:b/>
          <w:i/>
          <w:sz w:val="20"/>
          <w:szCs w:val="20"/>
          <w:lang w:val="en-GB"/>
        </w:rPr>
        <w:t xml:space="preserve">Proposal </w:t>
      </w:r>
      <w:r w:rsidR="00EA005B">
        <w:rPr>
          <w:rFonts w:ascii="Times New Roman" w:hAnsi="Times New Roman" w:cs="Times New Roman"/>
          <w:b/>
          <w:i/>
          <w:sz w:val="20"/>
          <w:szCs w:val="20"/>
          <w:lang w:val="en-GB"/>
        </w:rPr>
        <w:t>11</w:t>
      </w:r>
      <w:r w:rsidRPr="003D5FF9">
        <w:rPr>
          <w:rFonts w:ascii="Times New Roman" w:hAnsi="Times New Roman" w:cs="Times New Roman"/>
          <w:b/>
          <w:i/>
          <w:sz w:val="20"/>
          <w:szCs w:val="20"/>
          <w:lang w:val="en-GB"/>
        </w:rPr>
        <w:t>:</w:t>
      </w:r>
      <w:r w:rsidR="00DF6719">
        <w:rPr>
          <w:rFonts w:ascii="Times New Roman" w:hAnsi="Times New Roman" w:cs="Times New Roman"/>
          <w:b/>
          <w:i/>
          <w:sz w:val="20"/>
          <w:szCs w:val="20"/>
          <w:lang w:val="en-GB"/>
        </w:rPr>
        <w:t xml:space="preserve"> </w:t>
      </w:r>
      <w:r w:rsidR="00DF6719" w:rsidRPr="00073CD8">
        <w:rPr>
          <w:rFonts w:ascii="Times New Roman" w:hAnsi="Times New Roman" w:cs="Times New Roman"/>
          <w:bCs/>
          <w:i/>
          <w:sz w:val="20"/>
          <w:szCs w:val="20"/>
          <w:lang w:val="en-GB"/>
        </w:rPr>
        <w:t>Support implicit association between</w:t>
      </w:r>
      <w:r w:rsidR="00BA6E64">
        <w:rPr>
          <w:rFonts w:ascii="Times New Roman" w:hAnsi="Times New Roman" w:cs="Times New Roman"/>
          <w:bCs/>
          <w:i/>
          <w:sz w:val="20"/>
          <w:szCs w:val="20"/>
          <w:lang w:val="en-GB"/>
        </w:rPr>
        <w:t xml:space="preserve"> CORESETPool</w:t>
      </w:r>
      <w:r w:rsidR="00E57C3F">
        <w:rPr>
          <w:rFonts w:ascii="Times New Roman" w:hAnsi="Times New Roman" w:cs="Times New Roman"/>
          <w:bCs/>
          <w:i/>
          <w:sz w:val="20"/>
          <w:szCs w:val="20"/>
          <w:lang w:val="en-GB"/>
        </w:rPr>
        <w:t>In</w:t>
      </w:r>
      <w:r w:rsidR="00BA6E64">
        <w:rPr>
          <w:rFonts w:ascii="Times New Roman" w:hAnsi="Times New Roman" w:cs="Times New Roman"/>
          <w:bCs/>
          <w:i/>
          <w:sz w:val="20"/>
          <w:szCs w:val="20"/>
          <w:lang w:val="en-GB"/>
        </w:rPr>
        <w:t>dex and</w:t>
      </w:r>
      <w:r w:rsidR="009A363D">
        <w:rPr>
          <w:rFonts w:ascii="Times New Roman" w:hAnsi="Times New Roman" w:cs="Times New Roman"/>
          <w:bCs/>
          <w:i/>
          <w:sz w:val="20"/>
          <w:szCs w:val="20"/>
          <w:lang w:val="en-GB"/>
        </w:rPr>
        <w:t xml:space="preserve"> SRS resource set for DG-</w:t>
      </w:r>
      <w:r w:rsidR="00974E3C">
        <w:rPr>
          <w:rFonts w:ascii="Times New Roman" w:hAnsi="Times New Roman" w:cs="Times New Roman"/>
          <w:bCs/>
          <w:i/>
          <w:sz w:val="20"/>
          <w:szCs w:val="20"/>
          <w:lang w:val="en-GB"/>
        </w:rPr>
        <w:t xml:space="preserve">PUSCH and </w:t>
      </w:r>
      <w:r w:rsidR="001F535C">
        <w:rPr>
          <w:rFonts w:ascii="Times New Roman" w:hAnsi="Times New Roman" w:cs="Times New Roman"/>
          <w:bCs/>
          <w:i/>
          <w:sz w:val="20"/>
          <w:szCs w:val="20"/>
          <w:lang w:val="en-GB"/>
        </w:rPr>
        <w:t xml:space="preserve">type 2 </w:t>
      </w:r>
      <w:r w:rsidR="00974E3C">
        <w:rPr>
          <w:rFonts w:ascii="Times New Roman" w:hAnsi="Times New Roman" w:cs="Times New Roman"/>
          <w:bCs/>
          <w:i/>
          <w:sz w:val="20"/>
          <w:szCs w:val="20"/>
          <w:lang w:val="en-GB"/>
        </w:rPr>
        <w:t xml:space="preserve">CG-PUSCH </w:t>
      </w:r>
      <w:r w:rsidR="009A363D">
        <w:rPr>
          <w:rFonts w:ascii="Times New Roman" w:hAnsi="Times New Roman" w:cs="Times New Roman"/>
          <w:bCs/>
          <w:i/>
          <w:sz w:val="20"/>
          <w:szCs w:val="20"/>
          <w:lang w:val="en-GB"/>
        </w:rPr>
        <w:t>based on</w:t>
      </w:r>
      <w:r w:rsidR="00974E3C">
        <w:rPr>
          <w:rFonts w:ascii="Times New Roman" w:hAnsi="Times New Roman" w:cs="Times New Roman"/>
          <w:bCs/>
          <w:i/>
          <w:sz w:val="20"/>
          <w:szCs w:val="20"/>
          <w:lang w:val="en-GB"/>
        </w:rPr>
        <w:t xml:space="preserve"> </w:t>
      </w:r>
      <w:r w:rsidR="00974E3C" w:rsidRPr="00F94375">
        <w:rPr>
          <w:rFonts w:ascii="Times New Roman" w:hAnsi="Times New Roman" w:cs="Times New Roman"/>
          <w:i/>
          <w:iCs/>
          <w:sz w:val="20"/>
          <w:szCs w:val="20"/>
          <w:lang w:val="en-US"/>
        </w:rPr>
        <w:t xml:space="preserve">CORESETPoolIndex of </w:t>
      </w:r>
      <w:r w:rsidR="00974E3C">
        <w:rPr>
          <w:rFonts w:ascii="Times New Roman" w:hAnsi="Times New Roman" w:cs="Times New Roman"/>
          <w:i/>
          <w:iCs/>
          <w:sz w:val="20"/>
          <w:szCs w:val="20"/>
          <w:lang w:val="en-US"/>
        </w:rPr>
        <w:t xml:space="preserve">the </w:t>
      </w:r>
      <w:r w:rsidR="00974E3C" w:rsidRPr="00F94375">
        <w:rPr>
          <w:rFonts w:ascii="Times New Roman" w:hAnsi="Times New Roman" w:cs="Times New Roman"/>
          <w:i/>
          <w:iCs/>
          <w:sz w:val="20"/>
          <w:szCs w:val="20"/>
          <w:lang w:val="en-US"/>
        </w:rPr>
        <w:t>scheduling DCI</w:t>
      </w:r>
      <w:r w:rsidR="00974E3C">
        <w:rPr>
          <w:rFonts w:ascii="Times New Roman" w:hAnsi="Times New Roman" w:cs="Times New Roman"/>
          <w:i/>
          <w:iCs/>
          <w:sz w:val="20"/>
          <w:szCs w:val="20"/>
          <w:lang w:val="en-US"/>
        </w:rPr>
        <w:t>.</w:t>
      </w:r>
      <w:r w:rsidR="009A363D">
        <w:rPr>
          <w:rFonts w:ascii="Times New Roman" w:hAnsi="Times New Roman" w:cs="Times New Roman"/>
          <w:bCs/>
          <w:i/>
          <w:sz w:val="20"/>
          <w:szCs w:val="20"/>
          <w:lang w:val="en-GB"/>
        </w:rPr>
        <w:t xml:space="preserve"> </w:t>
      </w:r>
      <w:r w:rsidR="00BA6E64">
        <w:rPr>
          <w:rFonts w:ascii="Times New Roman" w:hAnsi="Times New Roman" w:cs="Times New Roman"/>
          <w:bCs/>
          <w:i/>
          <w:sz w:val="20"/>
          <w:szCs w:val="20"/>
          <w:lang w:val="en-GB"/>
        </w:rPr>
        <w:t xml:space="preserve"> </w:t>
      </w:r>
      <w:r w:rsidR="00DF6719">
        <w:rPr>
          <w:rFonts w:ascii="Times New Roman" w:hAnsi="Times New Roman" w:cs="Times New Roman"/>
          <w:b/>
          <w:i/>
          <w:sz w:val="20"/>
          <w:szCs w:val="20"/>
          <w:lang w:val="en-GB"/>
        </w:rPr>
        <w:t xml:space="preserve"> </w:t>
      </w:r>
    </w:p>
    <w:p w14:paraId="39BC9F52" w14:textId="30DA0D92" w:rsidR="006E6B63" w:rsidRPr="003D5FF9" w:rsidRDefault="00B40704" w:rsidP="00095E4A">
      <w:pPr>
        <w:jc w:val="both"/>
        <w:rPr>
          <w:i/>
          <w:lang w:val="en-GB"/>
        </w:rPr>
      </w:pPr>
      <w:r w:rsidRPr="003D5FF9">
        <w:rPr>
          <w:rFonts w:ascii="Times New Roman" w:hAnsi="Times New Roman" w:cs="Times New Roman"/>
          <w:b/>
          <w:i/>
          <w:sz w:val="20"/>
          <w:szCs w:val="20"/>
          <w:lang w:val="en-GB"/>
        </w:rPr>
        <w:t xml:space="preserve">Proposal </w:t>
      </w:r>
      <w:r w:rsidR="00EA005B">
        <w:rPr>
          <w:rFonts w:ascii="Times New Roman" w:hAnsi="Times New Roman" w:cs="Times New Roman"/>
          <w:b/>
          <w:i/>
          <w:sz w:val="20"/>
          <w:szCs w:val="20"/>
          <w:lang w:val="en-GB"/>
        </w:rPr>
        <w:t>12</w:t>
      </w:r>
      <w:r>
        <w:rPr>
          <w:rFonts w:ascii="Times New Roman" w:hAnsi="Times New Roman" w:cs="Times New Roman"/>
          <w:b/>
          <w:i/>
          <w:sz w:val="20"/>
          <w:szCs w:val="20"/>
          <w:lang w:val="en-GB"/>
        </w:rPr>
        <w:t xml:space="preserve">: </w:t>
      </w:r>
      <w:r w:rsidRPr="00F94375">
        <w:rPr>
          <w:rFonts w:ascii="Times New Roman" w:hAnsi="Times New Roman" w:cs="Times New Roman"/>
          <w:bCs/>
          <w:i/>
          <w:sz w:val="20"/>
          <w:szCs w:val="20"/>
          <w:lang w:val="en-GB"/>
        </w:rPr>
        <w:t xml:space="preserve">Support </w:t>
      </w:r>
      <w:r>
        <w:rPr>
          <w:rFonts w:ascii="Times New Roman" w:hAnsi="Times New Roman" w:cs="Times New Roman"/>
          <w:bCs/>
          <w:i/>
          <w:sz w:val="20"/>
          <w:szCs w:val="20"/>
          <w:lang w:val="en-GB"/>
        </w:rPr>
        <w:t>explicit</w:t>
      </w:r>
      <w:r w:rsidRPr="00F94375">
        <w:rPr>
          <w:rFonts w:ascii="Times New Roman" w:hAnsi="Times New Roman" w:cs="Times New Roman"/>
          <w:bCs/>
          <w:i/>
          <w:sz w:val="20"/>
          <w:szCs w:val="20"/>
          <w:lang w:val="en-GB"/>
        </w:rPr>
        <w:t xml:space="preserve"> association between</w:t>
      </w:r>
      <w:r>
        <w:rPr>
          <w:rFonts w:ascii="Times New Roman" w:hAnsi="Times New Roman" w:cs="Times New Roman"/>
          <w:bCs/>
          <w:i/>
          <w:sz w:val="20"/>
          <w:szCs w:val="20"/>
          <w:lang w:val="en-GB"/>
        </w:rPr>
        <w:t xml:space="preserve"> CORESETPoolIndex and SRS resource set for</w:t>
      </w:r>
      <w:r w:rsidR="0093395E">
        <w:rPr>
          <w:rFonts w:ascii="Times New Roman" w:hAnsi="Times New Roman" w:cs="Times New Roman"/>
          <w:bCs/>
          <w:i/>
          <w:sz w:val="20"/>
          <w:szCs w:val="20"/>
          <w:lang w:val="en-GB"/>
        </w:rPr>
        <w:t xml:space="preserve"> type</w:t>
      </w:r>
      <w:r w:rsidR="00C52539">
        <w:rPr>
          <w:rFonts w:ascii="Times New Roman" w:hAnsi="Times New Roman" w:cs="Times New Roman"/>
          <w:bCs/>
          <w:i/>
          <w:sz w:val="20"/>
          <w:szCs w:val="20"/>
          <w:lang w:val="en-GB"/>
        </w:rPr>
        <w:t xml:space="preserve"> </w:t>
      </w:r>
      <w:r w:rsidR="0093395E">
        <w:rPr>
          <w:rFonts w:ascii="Times New Roman" w:hAnsi="Times New Roman" w:cs="Times New Roman"/>
          <w:bCs/>
          <w:i/>
          <w:sz w:val="20"/>
          <w:szCs w:val="20"/>
          <w:lang w:val="en-GB"/>
        </w:rPr>
        <w:t>1</w:t>
      </w:r>
      <w:r>
        <w:rPr>
          <w:rFonts w:ascii="Times New Roman" w:hAnsi="Times New Roman" w:cs="Times New Roman"/>
          <w:bCs/>
          <w:i/>
          <w:sz w:val="20"/>
          <w:szCs w:val="20"/>
          <w:lang w:val="en-GB"/>
        </w:rPr>
        <w:t xml:space="preserve"> CG-PUSCH.</w:t>
      </w:r>
    </w:p>
    <w:p w14:paraId="604ADE32" w14:textId="314C4992" w:rsidR="00710236" w:rsidRDefault="00710236" w:rsidP="00095E4A">
      <w:pPr>
        <w:jc w:val="both"/>
        <w:rPr>
          <w:rFonts w:ascii="Times New Roman" w:eastAsia="SimSun" w:hAnsi="Times New Roman" w:cs="Times"/>
          <w:i/>
          <w:sz w:val="20"/>
          <w:szCs w:val="20"/>
          <w:lang w:val="en-GB"/>
        </w:rPr>
      </w:pPr>
      <w:r w:rsidRPr="003D5FF9">
        <w:rPr>
          <w:rFonts w:ascii="Times New Roman" w:hAnsi="Times New Roman" w:cs="Times New Roman"/>
          <w:b/>
          <w:i/>
          <w:sz w:val="20"/>
          <w:szCs w:val="20"/>
          <w:lang w:val="en-GB"/>
        </w:rPr>
        <w:t xml:space="preserve">Proposal </w:t>
      </w:r>
      <w:r w:rsidR="0096707B">
        <w:rPr>
          <w:rFonts w:ascii="Times New Roman" w:hAnsi="Times New Roman" w:cs="Times New Roman"/>
          <w:b/>
          <w:i/>
          <w:sz w:val="20"/>
          <w:szCs w:val="20"/>
          <w:lang w:val="en-GB"/>
        </w:rPr>
        <w:t>1</w:t>
      </w:r>
      <w:r w:rsidR="00EA005B">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w:t>
      </w:r>
      <w:r w:rsidRPr="003D5FF9">
        <w:rPr>
          <w:rFonts w:ascii="Times New Roman" w:hAnsi="Times New Roman" w:cs="Times New Roman"/>
          <w:lang w:val="en-GB"/>
        </w:rPr>
        <w:t xml:space="preserve"> </w:t>
      </w:r>
      <w:r w:rsidRPr="003D5FF9">
        <w:rPr>
          <w:rFonts w:ascii="Times New Roman" w:hAnsi="Times New Roman" w:cs="Times New Roman"/>
          <w:i/>
          <w:sz w:val="20"/>
          <w:szCs w:val="20"/>
          <w:lang w:val="en-GB"/>
        </w:rPr>
        <w:t xml:space="preserve">Support </w:t>
      </w:r>
      <w:r w:rsidRPr="003D5FF9">
        <w:rPr>
          <w:rFonts w:ascii="Times New Roman" w:eastAsia="SimSun" w:hAnsi="Times New Roman" w:cs="Times"/>
          <w:i/>
          <w:sz w:val="20"/>
          <w:szCs w:val="20"/>
          <w:lang w:val="en-GB"/>
        </w:rPr>
        <w:t xml:space="preserve">simultaneous </w:t>
      </w:r>
      <w:r w:rsidR="00F60628" w:rsidRPr="003D5FF9">
        <w:rPr>
          <w:rFonts w:ascii="Times New Roman" w:eastAsia="SimSun" w:hAnsi="Times New Roman" w:cs="Times"/>
          <w:i/>
          <w:sz w:val="20"/>
          <w:szCs w:val="20"/>
          <w:lang w:val="en-GB"/>
        </w:rPr>
        <w:t>CG-PUSCH transmission</w:t>
      </w:r>
      <w:r w:rsidR="00301F3B">
        <w:rPr>
          <w:rFonts w:ascii="Times New Roman" w:eastAsia="SimSun" w:hAnsi="Times New Roman" w:cs="Times"/>
          <w:i/>
          <w:sz w:val="20"/>
          <w:szCs w:val="20"/>
          <w:lang w:val="en-GB"/>
        </w:rPr>
        <w:t>s</w:t>
      </w:r>
      <w:r w:rsidR="00E13DD3">
        <w:rPr>
          <w:rFonts w:ascii="Times New Roman" w:eastAsia="SimSun" w:hAnsi="Times New Roman" w:cs="Times"/>
          <w:i/>
          <w:sz w:val="20"/>
          <w:szCs w:val="20"/>
          <w:lang w:val="en-GB"/>
        </w:rPr>
        <w:t xml:space="preserve"> </w:t>
      </w:r>
      <w:r w:rsidR="00F60628" w:rsidRPr="003D5FF9">
        <w:rPr>
          <w:rFonts w:ascii="Times New Roman" w:eastAsia="SimSun" w:hAnsi="Times New Roman" w:cs="Times"/>
          <w:i/>
          <w:sz w:val="20"/>
          <w:szCs w:val="20"/>
          <w:lang w:val="en-GB"/>
        </w:rPr>
        <w:t>in Rel-18.</w:t>
      </w:r>
    </w:p>
    <w:p w14:paraId="11D20AFA" w14:textId="750C4651" w:rsidR="00D24589" w:rsidRDefault="003E2231" w:rsidP="00095E4A">
      <w:pPr>
        <w:spacing w:after="0"/>
        <w:jc w:val="both"/>
        <w:rPr>
          <w:rFonts w:ascii="Times New Roman" w:hAnsi="Times New Roman" w:cs="Times New Roman"/>
          <w:i/>
          <w:iCs/>
          <w:sz w:val="20"/>
          <w:szCs w:val="20"/>
          <w:lang w:val="en-US" w:eastAsia="ko-KR"/>
        </w:rPr>
      </w:pPr>
      <w:r w:rsidRPr="00B35AEE">
        <w:rPr>
          <w:rFonts w:ascii="Times New Roman" w:hAnsi="Times New Roman" w:cs="Times New Roman"/>
          <w:b/>
          <w:i/>
          <w:sz w:val="20"/>
          <w:szCs w:val="20"/>
          <w:lang w:val="en-GB"/>
        </w:rPr>
        <w:t xml:space="preserve">Proposal </w:t>
      </w:r>
      <w:r w:rsidR="00B40704">
        <w:rPr>
          <w:rFonts w:ascii="Times New Roman" w:hAnsi="Times New Roman" w:cs="Times New Roman"/>
          <w:b/>
          <w:i/>
          <w:sz w:val="20"/>
          <w:szCs w:val="20"/>
          <w:lang w:val="en-GB"/>
        </w:rPr>
        <w:t>1</w:t>
      </w:r>
      <w:r w:rsidR="00EA005B">
        <w:rPr>
          <w:rFonts w:ascii="Times New Roman" w:hAnsi="Times New Roman" w:cs="Times New Roman"/>
          <w:b/>
          <w:i/>
          <w:sz w:val="20"/>
          <w:szCs w:val="20"/>
          <w:lang w:val="en-GB"/>
        </w:rPr>
        <w:t>4</w:t>
      </w:r>
      <w:r w:rsidRPr="00B35AEE">
        <w:rPr>
          <w:rFonts w:ascii="Times New Roman" w:hAnsi="Times New Roman" w:cs="Times New Roman"/>
          <w:b/>
          <w:i/>
          <w:sz w:val="20"/>
          <w:szCs w:val="20"/>
          <w:lang w:val="en-GB"/>
        </w:rPr>
        <w:t>:</w:t>
      </w:r>
      <w:r w:rsidRPr="00073CD8">
        <w:rPr>
          <w:rFonts w:ascii="Times New Roman" w:hAnsi="Times New Roman" w:cs="Times New Roman"/>
          <w:sz w:val="20"/>
          <w:szCs w:val="20"/>
          <w:lang w:val="en-GB"/>
        </w:rPr>
        <w:t xml:space="preserve"> </w:t>
      </w:r>
      <w:r w:rsidR="00E32FC4" w:rsidRPr="00073CD8">
        <w:rPr>
          <w:rFonts w:ascii="Times New Roman" w:hAnsi="Times New Roman" w:cs="Times New Roman"/>
          <w:i/>
          <w:iCs/>
          <w:sz w:val="20"/>
          <w:szCs w:val="20"/>
          <w:lang w:val="en-GB"/>
        </w:rPr>
        <w:t>For M-DCI</w:t>
      </w:r>
      <w:r w:rsidR="00B831E6">
        <w:rPr>
          <w:rFonts w:ascii="Times New Roman" w:hAnsi="Times New Roman" w:cs="Times New Roman"/>
          <w:i/>
          <w:iCs/>
          <w:sz w:val="20"/>
          <w:szCs w:val="20"/>
          <w:lang w:val="en-GB"/>
        </w:rPr>
        <w:t xml:space="preserve"> based STxMP PUSCH</w:t>
      </w:r>
      <w:r w:rsidR="00E32FC4">
        <w:rPr>
          <w:rFonts w:ascii="Times New Roman" w:hAnsi="Times New Roman" w:cs="Times New Roman"/>
          <w:sz w:val="20"/>
          <w:szCs w:val="20"/>
          <w:lang w:val="en-GB"/>
        </w:rPr>
        <w:t xml:space="preserve"> </w:t>
      </w:r>
      <w:r w:rsidR="003F6802">
        <w:rPr>
          <w:rFonts w:ascii="Times New Roman" w:hAnsi="Times New Roman" w:cs="Times New Roman"/>
          <w:i/>
          <w:iCs/>
          <w:sz w:val="20"/>
          <w:szCs w:val="20"/>
          <w:lang w:val="en-US" w:eastAsia="ko-KR"/>
        </w:rPr>
        <w:t>define</w:t>
      </w:r>
      <w:r w:rsidR="00E13DD3" w:rsidRPr="00073CD8">
        <w:rPr>
          <w:rFonts w:ascii="Times New Roman" w:hAnsi="Times New Roman" w:cs="Times New Roman"/>
          <w:i/>
          <w:iCs/>
          <w:sz w:val="20"/>
          <w:szCs w:val="20"/>
          <w:lang w:val="en-US" w:eastAsia="ko-KR"/>
        </w:rPr>
        <w:t xml:space="preserve"> </w:t>
      </w:r>
      <w:r w:rsidR="00260B7B">
        <w:rPr>
          <w:rFonts w:ascii="Times New Roman" w:hAnsi="Times New Roman" w:cs="Times New Roman"/>
          <w:i/>
          <w:iCs/>
          <w:sz w:val="20"/>
          <w:szCs w:val="20"/>
          <w:lang w:val="en-US" w:eastAsia="ko-KR"/>
        </w:rPr>
        <w:t>different options</w:t>
      </w:r>
      <w:r w:rsidR="00A573D4">
        <w:rPr>
          <w:rFonts w:ascii="Times New Roman" w:hAnsi="Times New Roman" w:cs="Times New Roman"/>
          <w:i/>
          <w:iCs/>
          <w:sz w:val="20"/>
          <w:szCs w:val="20"/>
          <w:lang w:val="en-US" w:eastAsia="ko-KR"/>
        </w:rPr>
        <w:t>, e.g.</w:t>
      </w:r>
      <w:r w:rsidR="00CB5D0D">
        <w:rPr>
          <w:rFonts w:ascii="Times New Roman" w:hAnsi="Times New Roman" w:cs="Times New Roman"/>
          <w:i/>
          <w:iCs/>
          <w:sz w:val="20"/>
          <w:szCs w:val="20"/>
          <w:lang w:val="en-US" w:eastAsia="ko-KR"/>
        </w:rPr>
        <w:t xml:space="preserve"> explicit/implicit,</w:t>
      </w:r>
      <w:r w:rsidR="00260B7B">
        <w:rPr>
          <w:rFonts w:ascii="Times New Roman" w:hAnsi="Times New Roman" w:cs="Times New Roman"/>
          <w:i/>
          <w:iCs/>
          <w:sz w:val="20"/>
          <w:szCs w:val="20"/>
          <w:lang w:val="en-US" w:eastAsia="ko-KR"/>
        </w:rPr>
        <w:t xml:space="preserve"> </w:t>
      </w:r>
      <w:r w:rsidR="00E13DD3" w:rsidRPr="00073CD8">
        <w:rPr>
          <w:rFonts w:ascii="Times New Roman" w:hAnsi="Times New Roman" w:cs="Times New Roman"/>
          <w:i/>
          <w:iCs/>
          <w:sz w:val="20"/>
          <w:szCs w:val="20"/>
          <w:lang w:val="en-US" w:eastAsia="ko-KR"/>
        </w:rPr>
        <w:t>how to enable differentation of DMRS sequences associated with different TRPs with the following combinations:</w:t>
      </w:r>
    </w:p>
    <w:p w14:paraId="04323426" w14:textId="5C6B1A72" w:rsidR="00D24589" w:rsidRDefault="00E13DD3" w:rsidP="00D24589">
      <w:pPr>
        <w:pStyle w:val="ListParagraph"/>
        <w:numPr>
          <w:ilvl w:val="0"/>
          <w:numId w:val="52"/>
        </w:numPr>
        <w:jc w:val="both"/>
        <w:rPr>
          <w:rFonts w:ascii="Times New Roman" w:hAnsi="Times New Roman" w:cs="Times New Roman"/>
          <w:i/>
          <w:iCs/>
          <w:sz w:val="20"/>
          <w:szCs w:val="20"/>
          <w:lang w:val="en-US" w:eastAsia="ko-KR"/>
        </w:rPr>
      </w:pPr>
      <w:r w:rsidRPr="00073CD8">
        <w:rPr>
          <w:rFonts w:ascii="Times New Roman" w:hAnsi="Times New Roman" w:cs="Times New Roman"/>
          <w:i/>
          <w:iCs/>
          <w:sz w:val="20"/>
          <w:szCs w:val="20"/>
          <w:lang w:val="en-US" w:eastAsia="ko-KR"/>
        </w:rPr>
        <w:t>DG-PUSCH + DG</w:t>
      </w:r>
      <w:r w:rsidR="00D24589">
        <w:rPr>
          <w:rFonts w:ascii="Times New Roman" w:hAnsi="Times New Roman" w:cs="Times New Roman"/>
          <w:i/>
          <w:iCs/>
          <w:sz w:val="20"/>
          <w:szCs w:val="20"/>
          <w:lang w:val="en-US" w:eastAsia="ko-KR"/>
        </w:rPr>
        <w:t xml:space="preserve"> PUSCH</w:t>
      </w:r>
    </w:p>
    <w:p w14:paraId="198FD367" w14:textId="13E27A6F" w:rsidR="00D24589" w:rsidRDefault="00E13DD3" w:rsidP="00D24589">
      <w:pPr>
        <w:pStyle w:val="ListParagraph"/>
        <w:numPr>
          <w:ilvl w:val="0"/>
          <w:numId w:val="52"/>
        </w:numPr>
        <w:jc w:val="both"/>
        <w:rPr>
          <w:rFonts w:ascii="Times New Roman" w:hAnsi="Times New Roman" w:cs="Times New Roman"/>
          <w:i/>
          <w:iCs/>
          <w:sz w:val="20"/>
          <w:szCs w:val="20"/>
          <w:lang w:val="en-US" w:eastAsia="ko-KR"/>
        </w:rPr>
      </w:pPr>
      <w:r w:rsidRPr="00073CD8">
        <w:rPr>
          <w:rFonts w:ascii="Times New Roman" w:hAnsi="Times New Roman" w:cs="Times New Roman"/>
          <w:i/>
          <w:iCs/>
          <w:sz w:val="20"/>
          <w:szCs w:val="20"/>
          <w:lang w:val="en-US" w:eastAsia="ko-KR"/>
        </w:rPr>
        <w:t>DG-PUSCH + CG-PUSCH</w:t>
      </w:r>
    </w:p>
    <w:p w14:paraId="39D32165" w14:textId="2549E12C" w:rsidR="00D24589" w:rsidRDefault="00E13DD3" w:rsidP="00D24589">
      <w:pPr>
        <w:pStyle w:val="ListParagraph"/>
        <w:numPr>
          <w:ilvl w:val="0"/>
          <w:numId w:val="52"/>
        </w:numPr>
        <w:jc w:val="both"/>
        <w:rPr>
          <w:rFonts w:ascii="Times New Roman" w:hAnsi="Times New Roman" w:cs="Times New Roman"/>
          <w:i/>
          <w:iCs/>
          <w:sz w:val="20"/>
          <w:szCs w:val="20"/>
          <w:lang w:val="en-US" w:eastAsia="ko-KR"/>
        </w:rPr>
      </w:pPr>
      <w:r w:rsidRPr="00073CD8">
        <w:rPr>
          <w:rFonts w:ascii="Times New Roman" w:hAnsi="Times New Roman" w:cs="Times New Roman"/>
          <w:i/>
          <w:iCs/>
          <w:sz w:val="20"/>
          <w:szCs w:val="20"/>
          <w:lang w:val="en-US" w:eastAsia="ko-KR"/>
        </w:rPr>
        <w:t>CG-PUSCH + CG-PUSCH</w:t>
      </w:r>
    </w:p>
    <w:p w14:paraId="3DF62E27" w14:textId="77777777" w:rsidR="00D24589" w:rsidRDefault="00D24589" w:rsidP="000E0C91">
      <w:pPr>
        <w:spacing w:line="240" w:lineRule="auto"/>
        <w:jc w:val="both"/>
        <w:rPr>
          <w:rFonts w:ascii="Times New Roman" w:hAnsi="Times New Roman" w:cs="Times New Roman"/>
          <w:b/>
          <w:i/>
          <w:sz w:val="20"/>
          <w:szCs w:val="20"/>
          <w:lang w:val="en-GB"/>
        </w:rPr>
      </w:pPr>
    </w:p>
    <w:p w14:paraId="635827DD" w14:textId="3FC68557" w:rsidR="000E0C91" w:rsidRPr="00F94375" w:rsidRDefault="000E0C91" w:rsidP="000E0C91">
      <w:pPr>
        <w:spacing w:line="240" w:lineRule="auto"/>
        <w:jc w:val="both"/>
        <w:rPr>
          <w:rFonts w:ascii="Times New Roman" w:hAnsi="Times New Roman" w:cs="Times New Roman"/>
          <w:bCs/>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EA005B">
        <w:rPr>
          <w:rFonts w:ascii="Times New Roman" w:hAnsi="Times New Roman" w:cs="Times New Roman"/>
          <w:b/>
          <w:i/>
          <w:sz w:val="20"/>
          <w:szCs w:val="20"/>
          <w:lang w:val="en-GB"/>
        </w:rPr>
        <w:t>5</w:t>
      </w:r>
      <w:r w:rsidRPr="00B35AEE">
        <w:rPr>
          <w:rFonts w:ascii="Times New Roman" w:hAnsi="Times New Roman" w:cs="Times New Roman"/>
          <w:b/>
          <w:i/>
          <w:sz w:val="20"/>
          <w:szCs w:val="20"/>
          <w:lang w:val="en-GB"/>
        </w:rPr>
        <w:t>:</w:t>
      </w:r>
      <w:r w:rsidR="0041787E">
        <w:rPr>
          <w:rFonts w:ascii="Times New Roman" w:hAnsi="Times New Roman" w:cs="Times New Roman"/>
          <w:sz w:val="20"/>
          <w:szCs w:val="20"/>
          <w:lang w:val="en-GB"/>
        </w:rPr>
        <w:t xml:space="preserve"> </w:t>
      </w:r>
      <w:r w:rsidR="00F508D2">
        <w:rPr>
          <w:rFonts w:ascii="Times New Roman" w:hAnsi="Times New Roman" w:cs="Times New Roman"/>
          <w:bCs/>
          <w:i/>
          <w:sz w:val="20"/>
          <w:szCs w:val="20"/>
          <w:lang w:val="en-US"/>
        </w:rPr>
        <w:t xml:space="preserve">Agree firstly </w:t>
      </w:r>
      <w:r w:rsidR="00F508D2" w:rsidRPr="00F94375">
        <w:rPr>
          <w:rFonts w:ascii="Times New Roman" w:hAnsi="Times New Roman" w:cs="Times New Roman"/>
          <w:bCs/>
          <w:i/>
          <w:sz w:val="20"/>
          <w:szCs w:val="20"/>
          <w:lang w:val="en-US"/>
        </w:rPr>
        <w:t>common supported layer combination set for both S-DCI and M-DCI</w:t>
      </w:r>
      <w:r w:rsidR="00F508D2">
        <w:rPr>
          <w:rFonts w:ascii="Times New Roman" w:hAnsi="Times New Roman" w:cs="Times New Roman"/>
          <w:bCs/>
          <w:i/>
          <w:sz w:val="20"/>
          <w:szCs w:val="20"/>
          <w:lang w:val="en-US"/>
        </w:rPr>
        <w:t xml:space="preserve"> based STxMP PUSCH</w:t>
      </w:r>
      <w:r w:rsidR="00F508D2" w:rsidRPr="00F94375">
        <w:rPr>
          <w:rFonts w:ascii="Times New Roman" w:hAnsi="Times New Roman" w:cs="Times New Roman"/>
          <w:bCs/>
          <w:i/>
          <w:sz w:val="20"/>
          <w:szCs w:val="20"/>
          <w:lang w:val="en-US"/>
        </w:rPr>
        <w:t xml:space="preserve">. </w:t>
      </w:r>
      <w:r w:rsidR="000122D1">
        <w:rPr>
          <w:rFonts w:ascii="Times New Roman" w:hAnsi="Times New Roman" w:cs="Times New Roman"/>
          <w:bCs/>
          <w:i/>
          <w:sz w:val="20"/>
          <w:szCs w:val="20"/>
          <w:lang w:val="en-US"/>
        </w:rPr>
        <w:t xml:space="preserve">After this, the </w:t>
      </w:r>
      <w:r w:rsidR="000122D1" w:rsidRPr="00F94375">
        <w:rPr>
          <w:rFonts w:ascii="Times New Roman" w:hAnsi="Times New Roman" w:cs="Times New Roman"/>
          <w:bCs/>
          <w:i/>
          <w:sz w:val="20"/>
          <w:szCs w:val="20"/>
          <w:lang w:val="en-US"/>
        </w:rPr>
        <w:t>number of indicated SRI</w:t>
      </w:r>
      <w:r w:rsidR="00F90875">
        <w:rPr>
          <w:rFonts w:ascii="Times New Roman" w:hAnsi="Times New Roman" w:cs="Times New Roman"/>
          <w:bCs/>
          <w:i/>
          <w:sz w:val="20"/>
          <w:szCs w:val="20"/>
          <w:lang w:val="en-US"/>
        </w:rPr>
        <w:t>s</w:t>
      </w:r>
      <w:r w:rsidR="000122D1" w:rsidRPr="00F94375">
        <w:rPr>
          <w:rFonts w:ascii="Times New Roman" w:hAnsi="Times New Roman" w:cs="Times New Roman"/>
          <w:bCs/>
          <w:i/>
          <w:sz w:val="20"/>
          <w:szCs w:val="20"/>
          <w:lang w:val="en-US"/>
        </w:rPr>
        <w:t xml:space="preserve"> and configured SRS resources for non-codebook usage</w:t>
      </w:r>
      <w:r w:rsidR="00FB60A1">
        <w:rPr>
          <w:rFonts w:ascii="Times New Roman" w:hAnsi="Times New Roman" w:cs="Times New Roman"/>
          <w:bCs/>
          <w:i/>
          <w:sz w:val="20"/>
          <w:szCs w:val="20"/>
          <w:lang w:val="en-US"/>
        </w:rPr>
        <w:t xml:space="preserve"> can be defined.</w:t>
      </w:r>
    </w:p>
    <w:p w14:paraId="5CC99310" w14:textId="7A6D7DB2" w:rsidR="00441D9D" w:rsidRDefault="00441D9D" w:rsidP="00441D9D">
      <w:pPr>
        <w:spacing w:line="240" w:lineRule="auto"/>
        <w:jc w:val="both"/>
        <w:rPr>
          <w:rFonts w:ascii="Times New Roman" w:hAnsi="Times New Roman" w:cs="Times New Roman"/>
          <w:bCs/>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EA005B">
        <w:rPr>
          <w:rFonts w:ascii="Times New Roman" w:hAnsi="Times New Roman" w:cs="Times New Roman"/>
          <w:b/>
          <w:i/>
          <w:sz w:val="20"/>
          <w:szCs w:val="20"/>
          <w:lang w:val="en-GB"/>
        </w:rPr>
        <w:t>6</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sidR="00BD0F1E">
        <w:rPr>
          <w:rFonts w:ascii="Times New Roman" w:hAnsi="Times New Roman" w:cs="Times New Roman"/>
          <w:bCs/>
          <w:i/>
          <w:sz w:val="20"/>
          <w:szCs w:val="20"/>
          <w:lang w:val="en-US"/>
        </w:rPr>
        <w:t>B</w:t>
      </w:r>
      <w:r w:rsidR="00BD0F1E" w:rsidRPr="00F94375">
        <w:rPr>
          <w:rFonts w:ascii="Times New Roman" w:hAnsi="Times New Roman" w:cs="Times New Roman"/>
          <w:bCs/>
          <w:i/>
          <w:sz w:val="20"/>
          <w:szCs w:val="20"/>
          <w:lang w:val="en-US"/>
        </w:rPr>
        <w:t>efore defining any per antenna panel</w:t>
      </w:r>
      <w:r w:rsidR="00BD0F1E">
        <w:rPr>
          <w:rFonts w:ascii="Times New Roman" w:hAnsi="Times New Roman" w:cs="Times New Roman"/>
          <w:bCs/>
          <w:i/>
          <w:sz w:val="20"/>
          <w:szCs w:val="20"/>
          <w:lang w:val="en-US"/>
        </w:rPr>
        <w:t xml:space="preserve"> specific restriction on the number of</w:t>
      </w:r>
      <w:r w:rsidR="00BD0F1E" w:rsidRPr="00F94375">
        <w:rPr>
          <w:rFonts w:ascii="Times New Roman" w:hAnsi="Times New Roman" w:cs="Times New Roman"/>
          <w:bCs/>
          <w:i/>
          <w:sz w:val="20"/>
          <w:szCs w:val="20"/>
          <w:lang w:val="en-US"/>
        </w:rPr>
        <w:t xml:space="preserve"> </w:t>
      </w:r>
      <w:r w:rsidR="00BD0F1E">
        <w:rPr>
          <w:rFonts w:ascii="Times New Roman" w:hAnsi="Times New Roman" w:cs="Times New Roman"/>
          <w:bCs/>
          <w:i/>
          <w:sz w:val="20"/>
          <w:szCs w:val="20"/>
          <w:lang w:val="en-US"/>
        </w:rPr>
        <w:t xml:space="preserve">layers, different </w:t>
      </w:r>
      <w:r w:rsidR="00BD0F1E" w:rsidRPr="00F94375">
        <w:rPr>
          <w:rFonts w:ascii="Times New Roman" w:hAnsi="Times New Roman" w:cs="Times New Roman"/>
          <w:bCs/>
          <w:i/>
          <w:sz w:val="20"/>
          <w:szCs w:val="20"/>
          <w:lang w:val="en-US"/>
        </w:rPr>
        <w:t xml:space="preserve">layer combinations </w:t>
      </w:r>
      <w:r w:rsidR="00BD0F1E">
        <w:rPr>
          <w:rFonts w:ascii="Times New Roman" w:hAnsi="Times New Roman" w:cs="Times New Roman"/>
          <w:bCs/>
          <w:i/>
          <w:sz w:val="20"/>
          <w:szCs w:val="20"/>
          <w:lang w:val="en-US"/>
        </w:rPr>
        <w:t xml:space="preserve">need to be </w:t>
      </w:r>
      <w:r w:rsidR="00A91223">
        <w:rPr>
          <w:rFonts w:ascii="Times New Roman" w:hAnsi="Times New Roman" w:cs="Times New Roman"/>
          <w:bCs/>
          <w:i/>
          <w:sz w:val="20"/>
          <w:szCs w:val="20"/>
          <w:lang w:val="en-US"/>
        </w:rPr>
        <w:t>clarified f</w:t>
      </w:r>
      <w:r w:rsidR="00BD0F1E" w:rsidRPr="00F94375">
        <w:rPr>
          <w:rFonts w:ascii="Times New Roman" w:hAnsi="Times New Roman" w:cs="Times New Roman"/>
          <w:bCs/>
          <w:i/>
          <w:sz w:val="20"/>
          <w:szCs w:val="20"/>
          <w:lang w:val="en-US"/>
        </w:rPr>
        <w:t>or M-DC</w:t>
      </w:r>
      <w:r w:rsidR="007E27C5">
        <w:rPr>
          <w:rFonts w:ascii="Times New Roman" w:hAnsi="Times New Roman" w:cs="Times New Roman"/>
          <w:bCs/>
          <w:i/>
          <w:sz w:val="20"/>
          <w:szCs w:val="20"/>
          <w:lang w:val="en-US"/>
        </w:rPr>
        <w:t>I</w:t>
      </w:r>
      <w:r w:rsidR="008A15C5">
        <w:rPr>
          <w:rFonts w:ascii="Times New Roman" w:hAnsi="Times New Roman" w:cs="Times New Roman"/>
          <w:bCs/>
          <w:i/>
          <w:sz w:val="20"/>
          <w:szCs w:val="20"/>
          <w:lang w:val="en-US"/>
        </w:rPr>
        <w:t xml:space="preserve"> based STxMP PUSCH.</w:t>
      </w:r>
      <w:r w:rsidR="00BD0F1E">
        <w:rPr>
          <w:rFonts w:ascii="Times New Roman" w:hAnsi="Times New Roman" w:cs="Times New Roman"/>
          <w:bCs/>
          <w:i/>
          <w:sz w:val="20"/>
          <w:szCs w:val="20"/>
          <w:lang w:val="en-US"/>
        </w:rPr>
        <w:t xml:space="preserve"> </w:t>
      </w:r>
    </w:p>
    <w:p w14:paraId="5A176349" w14:textId="040F5BBF" w:rsidR="00633644" w:rsidRPr="00073CD8" w:rsidRDefault="0035528D" w:rsidP="00073CD8">
      <w:pPr>
        <w:rPr>
          <w:lang w:val="en-GB"/>
        </w:rPr>
      </w:pPr>
      <w:bookmarkStart w:id="8" w:name="_Ref102136697"/>
      <w:r w:rsidRPr="00073CD8">
        <w:rPr>
          <w:rFonts w:ascii="Times New Roman" w:hAnsi="Times New Roman" w:cs="Times New Roman"/>
          <w:b/>
          <w:i/>
          <w:sz w:val="20"/>
          <w:szCs w:val="20"/>
          <w:lang w:val="en-GB"/>
        </w:rPr>
        <w:t xml:space="preserve">Proposal </w:t>
      </w:r>
      <w:r w:rsidR="008B015E">
        <w:rPr>
          <w:rFonts w:ascii="Times New Roman" w:hAnsi="Times New Roman" w:cs="Times New Roman"/>
          <w:b/>
          <w:i/>
          <w:sz w:val="20"/>
          <w:szCs w:val="20"/>
          <w:lang w:val="en-GB"/>
        </w:rPr>
        <w:t>1</w:t>
      </w:r>
      <w:r w:rsidR="00EA005B">
        <w:rPr>
          <w:rFonts w:ascii="Times New Roman" w:hAnsi="Times New Roman" w:cs="Times New Roman"/>
          <w:b/>
          <w:i/>
          <w:sz w:val="20"/>
          <w:szCs w:val="20"/>
          <w:lang w:val="en-GB"/>
        </w:rPr>
        <w:t>7</w:t>
      </w:r>
      <w:r w:rsidRPr="00073CD8">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w:t>
      </w:r>
      <w:r w:rsidR="004A2015">
        <w:rPr>
          <w:rFonts w:ascii="Times New Roman" w:hAnsi="Times New Roman" w:cs="Times New Roman"/>
          <w:bCs/>
          <w:i/>
          <w:iCs/>
          <w:sz w:val="20"/>
          <w:szCs w:val="20"/>
          <w:lang w:val="en-US"/>
        </w:rPr>
        <w:t xml:space="preserve">Support antenna panel specific codebooks </w:t>
      </w:r>
      <w:r w:rsidR="002D45C8">
        <w:rPr>
          <w:rFonts w:ascii="Times New Roman" w:hAnsi="Times New Roman" w:cs="Times New Roman"/>
          <w:bCs/>
          <w:i/>
          <w:iCs/>
          <w:sz w:val="20"/>
          <w:szCs w:val="20"/>
          <w:lang w:val="en-US"/>
        </w:rPr>
        <w:t>for M-DCI based STxMP PUSCH based on UE capability</w:t>
      </w:r>
      <w:r w:rsidR="002411E1">
        <w:rPr>
          <w:rFonts w:ascii="Times New Roman" w:hAnsi="Times New Roman" w:cs="Times New Roman"/>
          <w:bCs/>
          <w:i/>
          <w:iCs/>
          <w:sz w:val="20"/>
          <w:szCs w:val="20"/>
          <w:lang w:val="en-US"/>
        </w:rPr>
        <w:t>.</w:t>
      </w:r>
      <w:r w:rsidR="002D45C8">
        <w:rPr>
          <w:rFonts w:ascii="Times New Roman" w:hAnsi="Times New Roman" w:cs="Times New Roman"/>
          <w:bCs/>
          <w:i/>
          <w:iCs/>
          <w:sz w:val="20"/>
          <w:szCs w:val="20"/>
          <w:lang w:val="en-US"/>
        </w:rPr>
        <w:t xml:space="preserve"> </w:t>
      </w:r>
    </w:p>
    <w:bookmarkEnd w:id="8"/>
    <w:p w14:paraId="0A0AC28A" w14:textId="051EBE08" w:rsidR="00405860" w:rsidRPr="000A6422" w:rsidRDefault="00117002" w:rsidP="00DA77D2">
      <w:pPr>
        <w:jc w:val="both"/>
        <w:rPr>
          <w:rFonts w:ascii="Times New Roman" w:hAnsi="Times New Roman" w:cs="Times New Roman"/>
          <w:sz w:val="20"/>
          <w:szCs w:val="20"/>
          <w:lang w:val="en-GB"/>
        </w:rPr>
      </w:pPr>
      <w:r w:rsidRPr="00F94375">
        <w:rPr>
          <w:rFonts w:ascii="Times New Roman" w:hAnsi="Times New Roman" w:cs="Times New Roman"/>
          <w:b/>
          <w:bCs/>
          <w:i/>
          <w:sz w:val="20"/>
          <w:szCs w:val="20"/>
          <w:lang w:val="en-GB"/>
        </w:rPr>
        <w:t xml:space="preserve">Proposal </w:t>
      </w:r>
      <w:r w:rsidR="00177CC7">
        <w:rPr>
          <w:rFonts w:ascii="Times New Roman" w:hAnsi="Times New Roman" w:cs="Times New Roman"/>
          <w:b/>
          <w:bCs/>
          <w:i/>
          <w:sz w:val="20"/>
          <w:szCs w:val="20"/>
          <w:lang w:val="en-GB"/>
        </w:rPr>
        <w:t>18</w:t>
      </w:r>
      <w:r w:rsidRPr="00F94375">
        <w:rPr>
          <w:rFonts w:ascii="Times New Roman" w:hAnsi="Times New Roman" w:cs="Times New Roman"/>
          <w:b/>
          <w:bCs/>
          <w:i/>
          <w:sz w:val="20"/>
          <w:szCs w:val="20"/>
          <w:lang w:val="en-GB"/>
        </w:rPr>
        <w:t>:</w:t>
      </w:r>
      <w:r w:rsidR="008D62D7" w:rsidRPr="00095E4A">
        <w:rPr>
          <w:rFonts w:ascii="Segoe UI" w:hAnsi="Segoe UI" w:cs="Segoe UI"/>
          <w:b/>
          <w:color w:val="242424"/>
          <w:sz w:val="20"/>
          <w:szCs w:val="20"/>
          <w:shd w:val="clear" w:color="auto" w:fill="FFFFFF"/>
          <w:lang w:val="en-US"/>
        </w:rPr>
        <w:t xml:space="preserve"> </w:t>
      </w:r>
      <w:r w:rsidR="008D62D7" w:rsidRPr="00095E4A">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1B7A686F" w14:textId="39CFFFA4" w:rsidR="00B14953" w:rsidRPr="003D5FF9"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lastRenderedPageBreak/>
        <w:t>3.</w:t>
      </w:r>
      <w:r w:rsidRPr="003D5FF9">
        <w:rPr>
          <w:rFonts w:ascii="Arial" w:eastAsia="SimSun" w:hAnsi="Arial" w:cs="Times New Roman"/>
          <w:sz w:val="36"/>
          <w:szCs w:val="20"/>
          <w:lang w:val="en-GB"/>
        </w:rPr>
        <w:tab/>
        <w:t xml:space="preserve">Simultaneous Multi-Panel PUCCH Transmission  </w:t>
      </w:r>
    </w:p>
    <w:p w14:paraId="18B9E0E0" w14:textId="556EC0DE" w:rsidR="00F05956" w:rsidRPr="003D5FF9" w:rsidRDefault="00297087" w:rsidP="000F0DAF">
      <w:pPr>
        <w:rPr>
          <w:rFonts w:ascii="Times New Roman" w:hAnsi="Times New Roman" w:cs="Times New Roman"/>
          <w:sz w:val="20"/>
          <w:szCs w:val="20"/>
          <w:lang w:val="en-GB"/>
        </w:rPr>
      </w:pPr>
      <w:r w:rsidRPr="003D5FF9">
        <w:rPr>
          <w:rFonts w:ascii="Times New Roman" w:hAnsi="Times New Roman" w:cs="Times New Roman"/>
          <w:sz w:val="20"/>
          <w:szCs w:val="20"/>
          <w:lang w:val="en-GB"/>
        </w:rPr>
        <w:t>In RAN1 #109-e meeting, the following was discussed in the FL summary</w:t>
      </w:r>
      <w:r w:rsidR="00F05956" w:rsidRPr="003D5FF9">
        <w:rPr>
          <w:rFonts w:ascii="Times New Roman" w:hAnsi="Times New Roman" w:cs="Times New Roman"/>
          <w:sz w:val="20"/>
          <w:szCs w:val="20"/>
          <w:lang w:val="en-GB"/>
        </w:rPr>
        <w:t xml:space="preserve">. We think it is a good to start have further discussions on </w:t>
      </w:r>
      <w:r w:rsidR="00DA05E1" w:rsidRPr="003D5FF9">
        <w:rPr>
          <w:rFonts w:ascii="Times New Roman" w:hAnsi="Times New Roman" w:cs="Times New Roman"/>
          <w:sz w:val="20"/>
          <w:szCs w:val="20"/>
          <w:lang w:val="en-GB"/>
        </w:rPr>
        <w:t xml:space="preserve">STxMP PUCCH transmission considering both </w:t>
      </w:r>
      <w:r w:rsidR="00466F67" w:rsidRPr="003D5FF9">
        <w:rPr>
          <w:rFonts w:ascii="Times New Roman" w:hAnsi="Times New Roman" w:cs="Times New Roman"/>
          <w:sz w:val="20"/>
          <w:szCs w:val="20"/>
          <w:lang w:val="en-GB"/>
        </w:rPr>
        <w:t xml:space="preserve">S-DCI and M-DCI modes. </w:t>
      </w:r>
    </w:p>
    <w:tbl>
      <w:tblPr>
        <w:tblStyle w:val="TableGrid"/>
        <w:tblW w:w="0" w:type="auto"/>
        <w:tblLook w:val="04A0" w:firstRow="1" w:lastRow="0" w:firstColumn="1" w:lastColumn="0" w:noHBand="0" w:noVBand="1"/>
      </w:tblPr>
      <w:tblGrid>
        <w:gridCol w:w="9629"/>
      </w:tblGrid>
      <w:tr w:rsidR="00445AC3" w:rsidRPr="00095E4A" w14:paraId="666132FF" w14:textId="77777777" w:rsidTr="00BD6566">
        <w:tc>
          <w:tcPr>
            <w:tcW w:w="9629" w:type="dxa"/>
          </w:tcPr>
          <w:p w14:paraId="4CAF076D" w14:textId="0C1ACCA8" w:rsidR="00B06984" w:rsidRPr="00095E4A" w:rsidRDefault="00B06984" w:rsidP="0014334D">
            <w:pPr>
              <w:spacing w:after="0"/>
              <w:rPr>
                <w:rFonts w:ascii="Times New Roman" w:hAnsi="Times New Roman" w:cs="Times New Roman"/>
                <w:sz w:val="18"/>
                <w:szCs w:val="18"/>
                <w:lang w:val="en-GB"/>
              </w:rPr>
            </w:pPr>
            <w:r w:rsidRPr="00095E4A">
              <w:rPr>
                <w:rFonts w:ascii="Times New Roman" w:hAnsi="Times New Roman" w:cs="Times New Roman"/>
                <w:sz w:val="18"/>
                <w:szCs w:val="18"/>
                <w:lang w:val="en-GB"/>
              </w:rPr>
              <w:t>FL Proposal 3.1: Study and evaluate the following schemes for STxMP PUCCH transmission in single-DCI</w:t>
            </w:r>
          </w:p>
          <w:p w14:paraId="5DC580DB" w14:textId="6CA171A5" w:rsidR="00CB71B9" w:rsidRPr="00095E4A" w:rsidRDefault="00B06984" w:rsidP="002A1924">
            <w:pPr>
              <w:spacing w:after="0"/>
              <w:rPr>
                <w:rFonts w:ascii="Times New Roman" w:hAnsi="Times New Roman" w:cs="Times New Roman"/>
                <w:sz w:val="18"/>
                <w:szCs w:val="18"/>
              </w:rPr>
            </w:pPr>
            <w:r w:rsidRPr="00095E4A">
              <w:rPr>
                <w:rFonts w:ascii="Times New Roman" w:hAnsi="Times New Roman" w:cs="Times New Roman"/>
                <w:sz w:val="18"/>
                <w:szCs w:val="18"/>
              </w:rPr>
              <w:t>based mTRP:</w:t>
            </w:r>
          </w:p>
          <w:p w14:paraId="42002D9D" w14:textId="0577CB75" w:rsidR="00B06984" w:rsidRPr="00095E4A" w:rsidRDefault="00B06984" w:rsidP="0014334D">
            <w:pPr>
              <w:pStyle w:val="ListParagraph"/>
              <w:numPr>
                <w:ilvl w:val="0"/>
                <w:numId w:val="22"/>
              </w:numPr>
              <w:rPr>
                <w:rFonts w:ascii="Times New Roman" w:hAnsi="Times New Roman" w:cs="Times New Roman"/>
                <w:sz w:val="18"/>
                <w:szCs w:val="18"/>
                <w:lang w:val="en-GB"/>
              </w:rPr>
            </w:pPr>
            <w:r w:rsidRPr="00095E4A">
              <w:rPr>
                <w:rFonts w:ascii="Times New Roman" w:hAnsi="Times New Roman" w:cs="Times New Roman"/>
                <w:sz w:val="18"/>
                <w:szCs w:val="18"/>
                <w:lang w:val="en-GB"/>
              </w:rPr>
              <w:t>PUCCH FDM-A scheme: different frequency domain parts of one PUCCH resource are transmitted by</w:t>
            </w:r>
            <w:r w:rsidR="00CB71B9" w:rsidRPr="00095E4A">
              <w:rPr>
                <w:rFonts w:ascii="Times New Roman" w:hAnsi="Times New Roman" w:cs="Times New Roman"/>
                <w:sz w:val="18"/>
                <w:szCs w:val="18"/>
                <w:lang w:val="en-GB"/>
              </w:rPr>
              <w:t xml:space="preserve"> </w:t>
            </w:r>
            <w:r w:rsidRPr="00095E4A">
              <w:rPr>
                <w:rFonts w:ascii="Times New Roman" w:hAnsi="Times New Roman" w:cs="Times New Roman"/>
                <w:sz w:val="18"/>
                <w:szCs w:val="18"/>
                <w:lang w:val="en-GB"/>
              </w:rPr>
              <w:t>two different UE panels.</w:t>
            </w:r>
          </w:p>
          <w:p w14:paraId="1BE2BCE0" w14:textId="02421070" w:rsidR="00B06984" w:rsidRPr="00095E4A" w:rsidRDefault="00B06984" w:rsidP="0014334D">
            <w:pPr>
              <w:pStyle w:val="ListParagraph"/>
              <w:numPr>
                <w:ilvl w:val="0"/>
                <w:numId w:val="19"/>
              </w:numPr>
              <w:rPr>
                <w:rFonts w:ascii="Times New Roman" w:hAnsi="Times New Roman" w:cs="Times New Roman"/>
                <w:sz w:val="18"/>
                <w:szCs w:val="18"/>
                <w:lang w:val="en-GB"/>
              </w:rPr>
            </w:pPr>
            <w:r w:rsidRPr="00095E4A">
              <w:rPr>
                <w:rFonts w:ascii="Times New Roman" w:hAnsi="Times New Roman" w:cs="Times New Roman"/>
                <w:sz w:val="18"/>
                <w:szCs w:val="18"/>
                <w:lang w:val="en-GB"/>
              </w:rPr>
              <w:t xml:space="preserve">PUCCH FDM-B scheme: two FDM-ed PUCCH transmission </w:t>
            </w:r>
            <w:r w:rsidR="003E2E22" w:rsidRPr="00095E4A">
              <w:rPr>
                <w:rFonts w:ascii="Times New Roman" w:hAnsi="Times New Roman" w:cs="Times New Roman"/>
                <w:sz w:val="18"/>
                <w:szCs w:val="18"/>
                <w:lang w:val="en-GB"/>
              </w:rPr>
              <w:t xml:space="preserve">occasions </w:t>
            </w:r>
            <w:r w:rsidRPr="00095E4A">
              <w:rPr>
                <w:rFonts w:ascii="Times New Roman" w:hAnsi="Times New Roman" w:cs="Times New Roman"/>
                <w:sz w:val="18"/>
                <w:szCs w:val="18"/>
                <w:lang w:val="en-GB"/>
              </w:rPr>
              <w:t>of the same UCI with the same</w:t>
            </w:r>
          </w:p>
          <w:p w14:paraId="647492DF" w14:textId="77777777" w:rsidR="00B06984" w:rsidRPr="00095E4A" w:rsidRDefault="00B06984" w:rsidP="00BD6566">
            <w:pPr>
              <w:pStyle w:val="ListParagraph"/>
              <w:rPr>
                <w:rFonts w:ascii="Times New Roman" w:hAnsi="Times New Roman" w:cs="Times New Roman"/>
                <w:sz w:val="18"/>
                <w:szCs w:val="18"/>
                <w:lang w:val="en-GB"/>
              </w:rPr>
            </w:pPr>
            <w:r w:rsidRPr="00095E4A">
              <w:rPr>
                <w:rFonts w:ascii="Times New Roman" w:hAnsi="Times New Roman" w:cs="Times New Roman"/>
                <w:sz w:val="18"/>
                <w:szCs w:val="18"/>
                <w:lang w:val="en-GB"/>
              </w:rPr>
              <w:t>PUCCH format are transmitted from two different UE panels</w:t>
            </w:r>
          </w:p>
          <w:p w14:paraId="67336960" w14:textId="08ADC021" w:rsidR="00B06984" w:rsidRPr="00095E4A" w:rsidRDefault="00B06984" w:rsidP="0014334D">
            <w:pPr>
              <w:pStyle w:val="ListParagraph"/>
              <w:numPr>
                <w:ilvl w:val="0"/>
                <w:numId w:val="19"/>
              </w:numPr>
              <w:rPr>
                <w:rFonts w:ascii="Times New Roman" w:hAnsi="Times New Roman" w:cs="Times New Roman"/>
                <w:sz w:val="18"/>
                <w:szCs w:val="18"/>
                <w:lang w:val="en-GB"/>
              </w:rPr>
            </w:pPr>
            <w:r w:rsidRPr="00095E4A">
              <w:rPr>
                <w:rFonts w:ascii="Times New Roman" w:hAnsi="Times New Roman" w:cs="Times New Roman"/>
                <w:sz w:val="18"/>
                <w:szCs w:val="18"/>
                <w:lang w:val="en-GB"/>
              </w:rPr>
              <w:t>PUCCH SFN scheme: The same PUCCH/PUCCH-DMRS is transmitted from two different UE panels</w:t>
            </w:r>
          </w:p>
          <w:p w14:paraId="3A5E6516" w14:textId="77777777" w:rsidR="00B06984" w:rsidRPr="00095E4A" w:rsidRDefault="00B06984" w:rsidP="0014334D">
            <w:pPr>
              <w:pStyle w:val="ListParagraph"/>
              <w:numPr>
                <w:ilvl w:val="0"/>
                <w:numId w:val="19"/>
              </w:numPr>
              <w:rPr>
                <w:rFonts w:ascii="Times New Roman" w:hAnsi="Times New Roman" w:cs="Times New Roman"/>
                <w:sz w:val="18"/>
                <w:szCs w:val="18"/>
              </w:rPr>
            </w:pPr>
            <w:r w:rsidRPr="00095E4A">
              <w:rPr>
                <w:rFonts w:ascii="Times New Roman" w:hAnsi="Times New Roman" w:cs="Times New Roman"/>
                <w:sz w:val="18"/>
                <w:szCs w:val="18"/>
              </w:rPr>
              <w:t>simultaneously.</w:t>
            </w:r>
          </w:p>
          <w:p w14:paraId="1EC72A2A" w14:textId="652603ED" w:rsidR="00445AC3" w:rsidRPr="00095E4A" w:rsidRDefault="00B06984" w:rsidP="007C70CA">
            <w:pPr>
              <w:pStyle w:val="ListParagraph"/>
              <w:numPr>
                <w:ilvl w:val="0"/>
                <w:numId w:val="19"/>
              </w:numPr>
              <w:rPr>
                <w:rFonts w:ascii="Times New Roman" w:hAnsi="Times New Roman" w:cs="Times New Roman"/>
                <w:b/>
                <w:sz w:val="18"/>
                <w:szCs w:val="18"/>
                <w:lang w:val="en-GB"/>
              </w:rPr>
            </w:pPr>
            <w:r w:rsidRPr="00095E4A">
              <w:rPr>
                <w:rFonts w:ascii="Times New Roman" w:hAnsi="Times New Roman" w:cs="Times New Roman"/>
                <w:sz w:val="18"/>
                <w:szCs w:val="18"/>
                <w:lang w:val="en-GB"/>
              </w:rPr>
              <w:t>FFS: which one(s) PUCCH formats can support the PUCCH FDM-A, FDM-B, and SFN schemes</w:t>
            </w:r>
          </w:p>
          <w:p w14:paraId="1F66B4DD" w14:textId="77777777" w:rsidR="008F1FAB" w:rsidRPr="00095E4A" w:rsidRDefault="008F1FAB" w:rsidP="008F1FAB">
            <w:pPr>
              <w:rPr>
                <w:rFonts w:ascii="Times New Roman" w:hAnsi="Times New Roman" w:cs="Times New Roman"/>
                <w:b/>
                <w:sz w:val="18"/>
                <w:szCs w:val="18"/>
                <w:lang w:val="en-GB"/>
              </w:rPr>
            </w:pPr>
          </w:p>
          <w:p w14:paraId="2881F8BA" w14:textId="100A038E" w:rsidR="008F1FAB" w:rsidRPr="00095E4A" w:rsidRDefault="008F1FAB" w:rsidP="0014334D">
            <w:pPr>
              <w:spacing w:after="0"/>
              <w:rPr>
                <w:rFonts w:ascii="Times New Roman" w:hAnsi="Times New Roman" w:cs="Times New Roman"/>
                <w:sz w:val="18"/>
                <w:szCs w:val="18"/>
                <w:lang w:val="en-GB"/>
              </w:rPr>
            </w:pPr>
            <w:r w:rsidRPr="00095E4A">
              <w:rPr>
                <w:rFonts w:ascii="Times New Roman" w:hAnsi="Times New Roman" w:cs="Times New Roman"/>
                <w:sz w:val="18"/>
                <w:szCs w:val="18"/>
                <w:lang w:val="en-GB"/>
              </w:rPr>
              <w:t>Proposal 3.2: For multi-DCI-based mTRP system, study to</w:t>
            </w:r>
            <w:r w:rsidR="001D5BD1" w:rsidRPr="00095E4A">
              <w:rPr>
                <w:rFonts w:ascii="Times New Roman" w:hAnsi="Times New Roman" w:cs="Times New Roman"/>
                <w:sz w:val="18"/>
                <w:szCs w:val="18"/>
                <w:lang w:val="en-GB"/>
              </w:rPr>
              <w:t xml:space="preserve"> </w:t>
            </w:r>
            <w:r w:rsidRPr="00095E4A">
              <w:rPr>
                <w:rFonts w:ascii="Times New Roman" w:hAnsi="Times New Roman" w:cs="Times New Roman"/>
                <w:sz w:val="18"/>
                <w:szCs w:val="18"/>
                <w:lang w:val="en-GB"/>
              </w:rPr>
              <w:t>support transmitting two PUCCH resources to</w:t>
            </w:r>
          </w:p>
          <w:p w14:paraId="1D2FB6AA" w14:textId="77777777" w:rsidR="008F1FAB" w:rsidRPr="00095E4A" w:rsidRDefault="008F1FAB" w:rsidP="0014334D">
            <w:pPr>
              <w:spacing w:after="0"/>
              <w:rPr>
                <w:rFonts w:ascii="Times New Roman" w:hAnsi="Times New Roman" w:cs="Times New Roman"/>
                <w:sz w:val="18"/>
                <w:szCs w:val="18"/>
                <w:lang w:val="en-GB"/>
              </w:rPr>
            </w:pPr>
            <w:r w:rsidRPr="00095E4A">
              <w:rPr>
                <w:rFonts w:ascii="Times New Roman" w:hAnsi="Times New Roman" w:cs="Times New Roman"/>
                <w:sz w:val="18"/>
                <w:szCs w:val="18"/>
                <w:lang w:val="en-GB"/>
              </w:rPr>
              <w:t>different TRPs with different UE panels that are fully or partially overlapping in time domain:</w:t>
            </w:r>
          </w:p>
          <w:p w14:paraId="101FD25A" w14:textId="4CF61AA2" w:rsidR="008F1FAB" w:rsidRPr="00095E4A" w:rsidRDefault="008F1FAB" w:rsidP="0014334D">
            <w:pPr>
              <w:pStyle w:val="ListParagraph"/>
              <w:numPr>
                <w:ilvl w:val="0"/>
                <w:numId w:val="25"/>
              </w:numPr>
              <w:rPr>
                <w:rFonts w:ascii="Times New Roman" w:hAnsi="Times New Roman" w:cs="Times New Roman"/>
                <w:sz w:val="18"/>
                <w:szCs w:val="18"/>
                <w:lang w:val="en-GB"/>
              </w:rPr>
            </w:pPr>
            <w:r w:rsidRPr="00095E4A">
              <w:rPr>
                <w:rFonts w:ascii="Times New Roman" w:hAnsi="Times New Roman" w:cs="Times New Roman"/>
                <w:sz w:val="18"/>
                <w:szCs w:val="18"/>
                <w:lang w:val="en-GB"/>
              </w:rPr>
              <w:t>Study which overlapping type(s) of fully/partially in time domain and fully/partially/non-overlapping in frequency domain are supported for PUCCH+PUCCH.</w:t>
            </w:r>
          </w:p>
          <w:p w14:paraId="2FD58244" w14:textId="57B08329" w:rsidR="008F1FAB" w:rsidRPr="00095E4A" w:rsidRDefault="008F1FAB" w:rsidP="0014334D">
            <w:pPr>
              <w:pStyle w:val="ListParagraph"/>
              <w:numPr>
                <w:ilvl w:val="0"/>
                <w:numId w:val="26"/>
              </w:numPr>
              <w:rPr>
                <w:rFonts w:ascii="Times New Roman" w:hAnsi="Times New Roman" w:cs="Times New Roman"/>
                <w:sz w:val="18"/>
                <w:szCs w:val="18"/>
                <w:lang w:val="en-GB"/>
              </w:rPr>
            </w:pPr>
            <w:r w:rsidRPr="00095E4A">
              <w:rPr>
                <w:rFonts w:ascii="Times New Roman" w:hAnsi="Times New Roman" w:cs="Times New Roman"/>
                <w:sz w:val="18"/>
                <w:szCs w:val="18"/>
                <w:lang w:val="en-GB"/>
              </w:rPr>
              <w:t>The study shall take into the UE implementation and RF considerations.</w:t>
            </w:r>
          </w:p>
          <w:p w14:paraId="2CF32DB1" w14:textId="7E719A79" w:rsidR="008F1FAB" w:rsidRPr="00095E4A" w:rsidRDefault="008F1FAB" w:rsidP="0014334D">
            <w:pPr>
              <w:pStyle w:val="ListParagraph"/>
              <w:numPr>
                <w:ilvl w:val="0"/>
                <w:numId w:val="26"/>
              </w:numPr>
              <w:rPr>
                <w:rFonts w:ascii="Times New Roman" w:hAnsi="Times New Roman" w:cs="Times New Roman"/>
                <w:sz w:val="18"/>
                <w:szCs w:val="18"/>
                <w:lang w:val="en-GB"/>
              </w:rPr>
            </w:pPr>
            <w:r w:rsidRPr="00095E4A">
              <w:rPr>
                <w:rFonts w:ascii="Times New Roman" w:hAnsi="Times New Roman" w:cs="Times New Roman"/>
                <w:sz w:val="18"/>
                <w:szCs w:val="18"/>
                <w:lang w:val="en-GB"/>
              </w:rPr>
              <w:t>Study the conditions required for STxMP of PUCCH+PUCCH.</w:t>
            </w:r>
          </w:p>
          <w:p w14:paraId="082CA19E" w14:textId="276A2D80" w:rsidR="008F1FAB" w:rsidRPr="00095E4A" w:rsidRDefault="008F1FAB" w:rsidP="0014334D">
            <w:pPr>
              <w:pStyle w:val="ListParagraph"/>
              <w:numPr>
                <w:ilvl w:val="0"/>
                <w:numId w:val="25"/>
              </w:numPr>
              <w:rPr>
                <w:rFonts w:ascii="Times New Roman" w:hAnsi="Times New Roman" w:cs="Times New Roman"/>
                <w:sz w:val="18"/>
                <w:szCs w:val="18"/>
                <w:lang w:val="en-GB"/>
              </w:rPr>
            </w:pPr>
            <w:r w:rsidRPr="00095E4A">
              <w:rPr>
                <w:rFonts w:ascii="Times New Roman" w:hAnsi="Times New Roman" w:cs="Times New Roman"/>
                <w:sz w:val="18"/>
                <w:szCs w:val="18"/>
                <w:lang w:val="en-GB"/>
              </w:rPr>
              <w:t>Study which one(s) of PUCCH formats can support the PUCCH+PUCCH.</w:t>
            </w:r>
          </w:p>
          <w:p w14:paraId="591F9C78" w14:textId="07EBD9BF" w:rsidR="008F1FAB" w:rsidRPr="00095E4A" w:rsidRDefault="008F1FAB" w:rsidP="0014334D">
            <w:pPr>
              <w:pStyle w:val="ListParagraph"/>
              <w:numPr>
                <w:ilvl w:val="0"/>
                <w:numId w:val="27"/>
              </w:numPr>
              <w:rPr>
                <w:rFonts w:ascii="Times New Roman" w:hAnsi="Times New Roman" w:cs="Times New Roman"/>
                <w:sz w:val="18"/>
                <w:szCs w:val="18"/>
                <w:lang w:val="en-GB"/>
              </w:rPr>
            </w:pPr>
            <w:r w:rsidRPr="00095E4A">
              <w:rPr>
                <w:rFonts w:ascii="Times New Roman" w:hAnsi="Times New Roman" w:cs="Times New Roman"/>
                <w:sz w:val="18"/>
                <w:szCs w:val="18"/>
                <w:lang w:val="en-GB"/>
              </w:rPr>
              <w:t>Study the enhancement of UCI multiplexing/dropping rule for STxMP in multi-DCI based mTRP</w:t>
            </w:r>
            <w:r w:rsidR="0066300F" w:rsidRPr="00095E4A">
              <w:rPr>
                <w:rFonts w:ascii="Times New Roman" w:hAnsi="Times New Roman" w:cs="Times New Roman"/>
                <w:sz w:val="18"/>
                <w:szCs w:val="18"/>
                <w:lang w:val="en-GB"/>
              </w:rPr>
              <w:t xml:space="preserve"> </w:t>
            </w:r>
            <w:r w:rsidRPr="00095E4A">
              <w:rPr>
                <w:rFonts w:ascii="Times New Roman" w:hAnsi="Times New Roman" w:cs="Times New Roman"/>
                <w:sz w:val="18"/>
                <w:szCs w:val="18"/>
                <w:lang w:val="en-GB"/>
              </w:rPr>
              <w:t>system if STxMP is supported.</w:t>
            </w:r>
          </w:p>
          <w:p w14:paraId="12446EF4" w14:textId="0E19CB9F" w:rsidR="008F1FAB" w:rsidRPr="00095E4A" w:rsidRDefault="008F1FAB" w:rsidP="004438DD">
            <w:pPr>
              <w:pStyle w:val="ListParagraph"/>
              <w:numPr>
                <w:ilvl w:val="0"/>
                <w:numId w:val="27"/>
              </w:numPr>
              <w:rPr>
                <w:rFonts w:ascii="Times New Roman" w:hAnsi="Times New Roman" w:cs="Times New Roman"/>
                <w:b/>
                <w:sz w:val="18"/>
                <w:szCs w:val="18"/>
                <w:lang w:val="en-GB"/>
              </w:rPr>
            </w:pPr>
            <w:r w:rsidRPr="00095E4A">
              <w:rPr>
                <w:rFonts w:ascii="Times New Roman" w:hAnsi="Times New Roman" w:cs="Times New Roman"/>
                <w:sz w:val="18"/>
                <w:szCs w:val="18"/>
                <w:lang w:val="en-GB"/>
              </w:rPr>
              <w:t>FFS: whether/how to support UCI multiplexing/dropping for time-domain overlapped PUCCH</w:t>
            </w:r>
            <w:r w:rsidR="0066300F" w:rsidRPr="00095E4A">
              <w:rPr>
                <w:rFonts w:ascii="Times New Roman" w:hAnsi="Times New Roman" w:cs="Times New Roman"/>
                <w:sz w:val="18"/>
                <w:szCs w:val="18"/>
                <w:lang w:val="en-GB"/>
              </w:rPr>
              <w:t xml:space="preserve"> </w:t>
            </w:r>
            <w:r w:rsidRPr="00095E4A">
              <w:rPr>
                <w:rFonts w:ascii="Times New Roman" w:hAnsi="Times New Roman" w:cs="Times New Roman"/>
                <w:sz w:val="18"/>
                <w:szCs w:val="18"/>
                <w:lang w:val="en-GB"/>
              </w:rPr>
              <w:t>and PUSCH transmitted from different panels.</w:t>
            </w:r>
          </w:p>
        </w:tc>
      </w:tr>
    </w:tbl>
    <w:p w14:paraId="06DC129C" w14:textId="43C28CC4" w:rsidR="00E9556F" w:rsidRPr="003D5FF9" w:rsidRDefault="00E9556F" w:rsidP="00B25AED">
      <w:pPr>
        <w:rPr>
          <w:rFonts w:ascii="Times New Roman" w:hAnsi="Times New Roman" w:cs="Times New Roman"/>
          <w:b/>
          <w:sz w:val="20"/>
          <w:szCs w:val="20"/>
          <w:lang w:val="en-GB"/>
        </w:rPr>
      </w:pPr>
    </w:p>
    <w:tbl>
      <w:tblPr>
        <w:tblStyle w:val="TableGrid"/>
        <w:tblW w:w="0" w:type="auto"/>
        <w:tblLook w:val="04A0" w:firstRow="1" w:lastRow="0" w:firstColumn="1" w:lastColumn="0" w:noHBand="0" w:noVBand="1"/>
      </w:tblPr>
      <w:tblGrid>
        <w:gridCol w:w="9629"/>
      </w:tblGrid>
      <w:tr w:rsidR="00E9556F" w:rsidRPr="00095E4A" w14:paraId="0A3A956A" w14:textId="77777777" w:rsidTr="00864B18">
        <w:tc>
          <w:tcPr>
            <w:tcW w:w="9629" w:type="dxa"/>
          </w:tcPr>
          <w:p w14:paraId="6D0572B6" w14:textId="015C1314" w:rsidR="00E9556F" w:rsidRPr="00095E4A" w:rsidRDefault="00E9556F" w:rsidP="00095E4A">
            <w:pPr>
              <w:snapToGrid w:val="0"/>
              <w:spacing w:after="0"/>
              <w:rPr>
                <w:rFonts w:ascii="Times New Roman" w:hAnsi="Times New Roman" w:cs="Times New Roman"/>
                <w:sz w:val="18"/>
                <w:szCs w:val="18"/>
                <w:highlight w:val="green"/>
                <w:lang w:val="en-GB"/>
              </w:rPr>
            </w:pPr>
            <w:r w:rsidRPr="00095E4A">
              <w:rPr>
                <w:rFonts w:ascii="Times New Roman" w:hAnsi="Times New Roman" w:cs="Times New Roman"/>
                <w:b/>
                <w:sz w:val="18"/>
                <w:szCs w:val="18"/>
                <w:highlight w:val="green"/>
                <w:lang w:val="en-GB"/>
              </w:rPr>
              <w:t>RAN-110 Agreement</w:t>
            </w:r>
          </w:p>
          <w:p w14:paraId="050E8F5B" w14:textId="77777777" w:rsidR="00E9556F" w:rsidRPr="00095E4A" w:rsidRDefault="00E9556F" w:rsidP="00095E4A">
            <w:pPr>
              <w:spacing w:after="0"/>
              <w:rPr>
                <w:rFonts w:ascii="Times New Roman" w:hAnsi="Times New Roman" w:cs="Times New Roman"/>
                <w:b/>
                <w:sz w:val="18"/>
                <w:szCs w:val="18"/>
                <w:lang w:val="en-GB"/>
              </w:rPr>
            </w:pPr>
            <w:r w:rsidRPr="00095E4A">
              <w:rPr>
                <w:rStyle w:val="Strong"/>
                <w:rFonts w:ascii="Times New Roman" w:eastAsia="MS Mincho" w:hAnsi="Times New Roman" w:cs="Times New Roman"/>
                <w:b w:val="0"/>
                <w:sz w:val="18"/>
                <w:szCs w:val="18"/>
                <w:lang w:val="en-GB"/>
              </w:rPr>
              <w:t>Study and evaluate STxMP PUCCH based on the following:</w:t>
            </w:r>
          </w:p>
          <w:p w14:paraId="1A9E4471" w14:textId="77777777" w:rsidR="00E9556F" w:rsidRPr="00095E4A" w:rsidRDefault="00E9556F" w:rsidP="00E9556F">
            <w:pPr>
              <w:numPr>
                <w:ilvl w:val="0"/>
                <w:numId w:val="33"/>
              </w:numPr>
              <w:spacing w:after="0" w:line="240" w:lineRule="auto"/>
              <w:rPr>
                <w:rFonts w:ascii="Times New Roman" w:hAnsi="Times New Roman" w:cs="Times New Roman"/>
                <w:b/>
                <w:sz w:val="18"/>
                <w:szCs w:val="18"/>
                <w:lang w:val="en-GB"/>
              </w:rPr>
            </w:pPr>
            <w:r w:rsidRPr="00095E4A">
              <w:rPr>
                <w:rStyle w:val="Strong"/>
                <w:rFonts w:ascii="Times New Roman" w:hAnsi="Times New Roman" w:cs="Times New Roman"/>
                <w:b w:val="0"/>
                <w:sz w:val="18"/>
                <w:szCs w:val="18"/>
                <w:lang w:val="en-GB"/>
              </w:rPr>
              <w:t xml:space="preserve">For single-DCI based STxMP PUCCH transmissions, </w:t>
            </w:r>
            <w:r w:rsidRPr="00095E4A">
              <w:rPr>
                <w:rStyle w:val="Strong"/>
                <w:rFonts w:ascii="Times New Roman" w:hAnsi="Times New Roman" w:cs="Times New Roman"/>
                <w:b w:val="0"/>
                <w:color w:val="FF0000"/>
                <w:sz w:val="18"/>
                <w:szCs w:val="18"/>
                <w:lang w:val="en-GB"/>
              </w:rPr>
              <w:t xml:space="preserve">companies to provide the detailed description of the scheme being evaluated </w:t>
            </w:r>
            <w:r w:rsidRPr="00095E4A">
              <w:rPr>
                <w:rStyle w:val="Strong"/>
                <w:rFonts w:ascii="Times New Roman" w:hAnsi="Times New Roman" w:cs="Times New Roman"/>
                <w:b w:val="0"/>
                <w:color w:val="00B050"/>
                <w:sz w:val="18"/>
                <w:szCs w:val="18"/>
                <w:lang w:val="en-GB"/>
              </w:rPr>
              <w:t>along with evaluation results in contribution.</w:t>
            </w:r>
          </w:p>
          <w:p w14:paraId="44B4673C" w14:textId="77777777" w:rsidR="00E9556F" w:rsidRPr="00095E4A" w:rsidRDefault="00E9556F" w:rsidP="00E9556F">
            <w:pPr>
              <w:numPr>
                <w:ilvl w:val="0"/>
                <w:numId w:val="33"/>
              </w:numPr>
              <w:spacing w:after="0" w:line="240" w:lineRule="auto"/>
              <w:rPr>
                <w:rFonts w:ascii="Times New Roman" w:hAnsi="Times New Roman" w:cs="Times New Roman"/>
                <w:b/>
                <w:sz w:val="18"/>
                <w:szCs w:val="18"/>
                <w:lang w:val="en-GB"/>
              </w:rPr>
            </w:pPr>
            <w:r w:rsidRPr="00095E4A">
              <w:rPr>
                <w:rStyle w:val="Strong"/>
                <w:rFonts w:ascii="Times New Roman" w:hAnsi="Times New Roman" w:cs="Times New Roman"/>
                <w:b w:val="0"/>
                <w:sz w:val="18"/>
                <w:szCs w:val="18"/>
                <w:lang w:val="en-GB"/>
              </w:rPr>
              <w:t>For multi-DCI based STxMP PUCCH transmissions, transmitting two PUCCH resources with independent UCI payload to different TRPs with different UE panels that are fully or partially overlapping in time domain</w:t>
            </w:r>
            <w:r w:rsidRPr="00095E4A">
              <w:rPr>
                <w:rStyle w:val="Strong"/>
                <w:rFonts w:ascii="Times New Roman" w:eastAsia="MS Mincho" w:hAnsi="Times New Roman" w:cs="Times New Roman"/>
                <w:b w:val="0"/>
                <w:sz w:val="18"/>
                <w:szCs w:val="18"/>
                <w:lang w:val="en-GB"/>
              </w:rPr>
              <w:t xml:space="preserve"> and partially/fully/non-overlapping in frequency domain</w:t>
            </w:r>
            <w:r w:rsidRPr="00095E4A">
              <w:rPr>
                <w:rStyle w:val="Strong"/>
                <w:rFonts w:ascii="Times New Roman" w:hAnsi="Times New Roman" w:cs="Times New Roman"/>
                <w:b w:val="0"/>
                <w:sz w:val="18"/>
                <w:szCs w:val="18"/>
                <w:lang w:val="en-GB"/>
              </w:rPr>
              <w:t xml:space="preserve"> can be considered.</w:t>
            </w:r>
          </w:p>
          <w:p w14:paraId="57E94DE0" w14:textId="77777777" w:rsidR="00E9556F" w:rsidRPr="00095E4A" w:rsidRDefault="00E9556F" w:rsidP="00E9556F">
            <w:pPr>
              <w:numPr>
                <w:ilvl w:val="0"/>
                <w:numId w:val="33"/>
              </w:numPr>
              <w:spacing w:after="0" w:line="240" w:lineRule="auto"/>
              <w:rPr>
                <w:rFonts w:ascii="Times New Roman" w:hAnsi="Times New Roman" w:cs="Times New Roman"/>
                <w:b/>
                <w:sz w:val="18"/>
                <w:szCs w:val="18"/>
                <w:lang w:val="en-GB"/>
              </w:rPr>
            </w:pPr>
            <w:r w:rsidRPr="00095E4A">
              <w:rPr>
                <w:rStyle w:val="Strong"/>
                <w:rFonts w:ascii="Times New Roman" w:hAnsi="Times New Roman" w:cs="Times New Roman"/>
                <w:b w:val="0"/>
                <w:sz w:val="18"/>
                <w:szCs w:val="18"/>
                <w:lang w:val="en-GB"/>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2C5D657D" w14:textId="77777777" w:rsidR="00E9556F" w:rsidRPr="00095E4A" w:rsidRDefault="00E9556F" w:rsidP="00E9556F">
            <w:pPr>
              <w:numPr>
                <w:ilvl w:val="1"/>
                <w:numId w:val="33"/>
              </w:numPr>
              <w:spacing w:after="0" w:line="240" w:lineRule="auto"/>
              <w:rPr>
                <w:rFonts w:ascii="Times New Roman" w:hAnsi="Times New Roman" w:cs="Times New Roman"/>
                <w:b/>
                <w:sz w:val="18"/>
                <w:szCs w:val="18"/>
                <w:lang w:val="en-GB"/>
              </w:rPr>
            </w:pPr>
            <w:r w:rsidRPr="00095E4A">
              <w:rPr>
                <w:rStyle w:val="Strong"/>
                <w:rFonts w:ascii="Times New Roman" w:hAnsi="Times New Roman" w:cs="Times New Roman"/>
                <w:b w:val="0"/>
                <w:sz w:val="18"/>
                <w:szCs w:val="18"/>
                <w:lang w:val="en-GB"/>
              </w:rPr>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2"/>
              <w:gridCol w:w="5468"/>
            </w:tblGrid>
            <w:tr w:rsidR="00E9556F" w:rsidRPr="00095E4A" w14:paraId="0FB17C20" w14:textId="77777777" w:rsidTr="00864B18">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60B4175" w14:textId="77777777" w:rsidR="00E9556F" w:rsidRPr="00095E4A" w:rsidRDefault="00E9556F" w:rsidP="00095E4A">
                  <w:pPr>
                    <w:spacing w:after="0" w:line="252" w:lineRule="auto"/>
                    <w:jc w:val="both"/>
                    <w:rPr>
                      <w:rFonts w:ascii="Times New Roman" w:eastAsia="Calibri" w:hAnsi="Times New Roman" w:cs="Times New Roman"/>
                      <w:sz w:val="18"/>
                      <w:szCs w:val="18"/>
                    </w:rPr>
                  </w:pPr>
                  <w:r w:rsidRPr="00095E4A">
                    <w:rPr>
                      <w:rFonts w:ascii="Times New Roman" w:hAnsi="Times New Roman" w:cs="Times New Roman"/>
                      <w:color w:val="000000"/>
                      <w:sz w:val="18"/>
                      <w:szCs w:val="18"/>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8DADF33"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color w:val="000000"/>
                      <w:sz w:val="18"/>
                      <w:szCs w:val="18"/>
                      <w:lang w:eastAsia="ko-KR"/>
                    </w:rPr>
                    <w:t>Potential values</w:t>
                  </w:r>
                </w:p>
              </w:tc>
            </w:tr>
            <w:tr w:rsidR="00E9556F" w:rsidRPr="00095E4A" w14:paraId="7352443D" w14:textId="77777777" w:rsidTr="00864B18">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F38DE0"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68969154"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Rel-15 PUCCH or Rel-17 mTRP PUCCH repetition</w:t>
                  </w:r>
                </w:p>
              </w:tc>
            </w:tr>
            <w:tr w:rsidR="00E9556F" w:rsidRPr="00095E4A" w14:paraId="0F68ED65" w14:textId="77777777" w:rsidTr="00864B18">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0DA9C"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75A7"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Format 1 and 3.</w:t>
                  </w:r>
                </w:p>
                <w:p w14:paraId="63715F7B"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Other PUCCH Formats can be optionally considered.</w:t>
                  </w:r>
                </w:p>
              </w:tc>
            </w:tr>
            <w:tr w:rsidR="00E9556F" w:rsidRPr="00095E4A" w14:paraId="4678E9C5" w14:textId="77777777" w:rsidTr="00864B18">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67EAE5"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 of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AB3DA9"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PUCCH Format 1: 4 symbols, 1 RB</w:t>
                  </w:r>
                </w:p>
                <w:p w14:paraId="5C6980DE"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PUCCH Format 3: 4 and 8 symbols, 1 RB</w:t>
                  </w:r>
                </w:p>
                <w:p w14:paraId="5681A3E2"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Other combinations are not precluded.</w:t>
                  </w:r>
                </w:p>
              </w:tc>
            </w:tr>
            <w:tr w:rsidR="00E9556F" w:rsidRPr="00095E4A" w14:paraId="76784BFD" w14:textId="77777777" w:rsidTr="00864B18">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AD0E26"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48AA4"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2 bits for PUCCH Format 1 (and Format 0, if considered). </w:t>
                  </w:r>
                </w:p>
                <w:p w14:paraId="0A479052" w14:textId="77777777" w:rsidR="00E9556F" w:rsidRPr="00095E4A" w:rsidRDefault="00E9556F" w:rsidP="00095E4A">
                  <w:pPr>
                    <w:spacing w:after="0" w:line="252" w:lineRule="auto"/>
                    <w:jc w:val="both"/>
                    <w:rPr>
                      <w:rFonts w:ascii="Times New Roman" w:hAnsi="Times New Roman" w:cs="Times New Roman"/>
                      <w:sz w:val="18"/>
                      <w:szCs w:val="18"/>
                      <w:lang w:val="en-GB"/>
                    </w:rPr>
                  </w:pPr>
                  <w:r w:rsidRPr="00095E4A">
                    <w:rPr>
                      <w:rFonts w:ascii="Times New Roman" w:hAnsi="Times New Roman" w:cs="Times New Roman"/>
                      <w:sz w:val="18"/>
                      <w:szCs w:val="18"/>
                      <w:lang w:val="en-GB" w:eastAsia="ko-KR"/>
                    </w:rPr>
                    <w:t>Companies to report assumptions on other PUCCH Formats</w:t>
                  </w:r>
                </w:p>
              </w:tc>
            </w:tr>
            <w:tr w:rsidR="00E9556F" w:rsidRPr="00095E4A" w14:paraId="49E16A5A" w14:textId="77777777" w:rsidTr="00864B18">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081D94"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36333" w14:textId="77777777" w:rsidR="00E9556F" w:rsidRPr="00095E4A" w:rsidRDefault="00E9556F" w:rsidP="00095E4A">
                  <w:pPr>
                    <w:spacing w:after="0" w:line="252" w:lineRule="auto"/>
                    <w:jc w:val="both"/>
                    <w:rPr>
                      <w:rFonts w:ascii="Times New Roman" w:hAnsi="Times New Roman" w:cs="Times New Roman"/>
                      <w:sz w:val="18"/>
                      <w:szCs w:val="18"/>
                    </w:rPr>
                  </w:pPr>
                  <w:r w:rsidRPr="00095E4A">
                    <w:rPr>
                      <w:rFonts w:ascii="Times New Roman" w:hAnsi="Times New Roman" w:cs="Times New Roman"/>
                      <w:sz w:val="18"/>
                      <w:szCs w:val="18"/>
                      <w:lang w:eastAsia="ko-KR"/>
                    </w:rPr>
                    <w:t>Reported by companies</w:t>
                  </w:r>
                </w:p>
              </w:tc>
            </w:tr>
          </w:tbl>
          <w:p w14:paraId="785905A5" w14:textId="390AE700" w:rsidR="00E9556F" w:rsidRPr="00095E4A" w:rsidRDefault="00E9556F" w:rsidP="00E9556F">
            <w:pPr>
              <w:pStyle w:val="ListParagraph"/>
              <w:ind w:left="1080"/>
              <w:rPr>
                <w:rFonts w:ascii="Times New Roman" w:hAnsi="Times New Roman" w:cs="Times New Roman"/>
                <w:b/>
                <w:sz w:val="18"/>
                <w:szCs w:val="18"/>
              </w:rPr>
            </w:pPr>
          </w:p>
        </w:tc>
      </w:tr>
    </w:tbl>
    <w:p w14:paraId="199F077C" w14:textId="04EED014" w:rsidR="00E9556F" w:rsidRDefault="00E9556F" w:rsidP="00B25AED">
      <w:pPr>
        <w:rPr>
          <w:rFonts w:ascii="Times New Roman" w:hAnsi="Times New Roman" w:cs="Times New Roman"/>
          <w:b/>
          <w:sz w:val="20"/>
          <w:szCs w:val="20"/>
        </w:rPr>
      </w:pPr>
    </w:p>
    <w:p w14:paraId="55F07FB4" w14:textId="244BD8F6" w:rsidR="00C6293E" w:rsidRPr="003D5FF9" w:rsidRDefault="00D37BD9" w:rsidP="000201CF">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S-DCI </w:t>
      </w:r>
      <w:r w:rsidR="008A4895" w:rsidRPr="003D5FF9">
        <w:rPr>
          <w:rFonts w:ascii="Times New Roman" w:hAnsi="Times New Roman" w:cs="Times New Roman"/>
          <w:sz w:val="20"/>
          <w:szCs w:val="20"/>
          <w:lang w:val="en-GB"/>
        </w:rPr>
        <w:t>STxMP</w:t>
      </w:r>
      <w:r w:rsidR="00824CC3" w:rsidRPr="003D5FF9">
        <w:rPr>
          <w:rFonts w:ascii="Times New Roman" w:hAnsi="Times New Roman" w:cs="Times New Roman"/>
          <w:sz w:val="20"/>
          <w:szCs w:val="20"/>
          <w:lang w:val="en-GB"/>
        </w:rPr>
        <w:t xml:space="preserve"> PUCCH transmission, </w:t>
      </w:r>
      <w:r w:rsidR="003B37B1" w:rsidRPr="003D5FF9">
        <w:rPr>
          <w:rFonts w:ascii="Times New Roman" w:hAnsi="Times New Roman" w:cs="Times New Roman"/>
          <w:sz w:val="20"/>
          <w:szCs w:val="20"/>
          <w:lang w:val="en-GB"/>
        </w:rPr>
        <w:t xml:space="preserve">the listed </w:t>
      </w:r>
      <w:r w:rsidR="00C65BBC" w:rsidRPr="003D5FF9">
        <w:rPr>
          <w:rFonts w:ascii="Times New Roman" w:hAnsi="Times New Roman" w:cs="Times New Roman"/>
          <w:sz w:val="20"/>
          <w:szCs w:val="20"/>
          <w:lang w:val="en-GB"/>
        </w:rPr>
        <w:t xml:space="preserve">PUCCH schemes </w:t>
      </w:r>
      <w:r w:rsidR="0075108A" w:rsidRPr="003D5FF9">
        <w:rPr>
          <w:rFonts w:ascii="Times New Roman" w:hAnsi="Times New Roman" w:cs="Times New Roman"/>
          <w:sz w:val="20"/>
          <w:szCs w:val="20"/>
          <w:lang w:val="en-GB"/>
        </w:rPr>
        <w:t xml:space="preserve">(FDM-A, FDM-B SFN) </w:t>
      </w:r>
      <w:r w:rsidR="00067D13" w:rsidRPr="003D5FF9">
        <w:rPr>
          <w:rFonts w:ascii="Times New Roman" w:hAnsi="Times New Roman" w:cs="Times New Roman"/>
          <w:sz w:val="20"/>
          <w:szCs w:val="20"/>
          <w:lang w:val="en-GB"/>
        </w:rPr>
        <w:t xml:space="preserve">make </w:t>
      </w:r>
      <w:r w:rsidR="00C65BBC" w:rsidRPr="003D5FF9">
        <w:rPr>
          <w:rFonts w:ascii="Times New Roman" w:hAnsi="Times New Roman" w:cs="Times New Roman"/>
          <w:sz w:val="20"/>
          <w:szCs w:val="20"/>
          <w:lang w:val="en-GB"/>
        </w:rPr>
        <w:t xml:space="preserve">sense and further </w:t>
      </w:r>
      <w:r w:rsidR="004D62D5" w:rsidRPr="003D5FF9">
        <w:rPr>
          <w:rFonts w:ascii="Times New Roman" w:hAnsi="Times New Roman" w:cs="Times New Roman"/>
          <w:sz w:val="20"/>
          <w:szCs w:val="20"/>
          <w:lang w:val="en-GB"/>
        </w:rPr>
        <w:t>evaluations</w:t>
      </w:r>
      <w:r w:rsidR="00C65BBC" w:rsidRPr="003D5FF9">
        <w:rPr>
          <w:rFonts w:ascii="Times New Roman" w:hAnsi="Times New Roman" w:cs="Times New Roman"/>
          <w:sz w:val="20"/>
          <w:szCs w:val="20"/>
          <w:lang w:val="en-GB"/>
        </w:rPr>
        <w:t xml:space="preserve"> shall be carried out to select which </w:t>
      </w:r>
      <w:r w:rsidR="008933DB" w:rsidRPr="003D5FF9">
        <w:rPr>
          <w:rFonts w:ascii="Times New Roman" w:hAnsi="Times New Roman" w:cs="Times New Roman"/>
          <w:sz w:val="20"/>
          <w:szCs w:val="20"/>
          <w:lang w:val="en-GB"/>
        </w:rPr>
        <w:t xml:space="preserve">of those schemes </w:t>
      </w:r>
      <w:r w:rsidR="00144261" w:rsidRPr="003D5FF9">
        <w:rPr>
          <w:rFonts w:ascii="Times New Roman" w:hAnsi="Times New Roman" w:cs="Times New Roman"/>
          <w:sz w:val="20"/>
          <w:szCs w:val="20"/>
          <w:lang w:val="en-GB"/>
        </w:rPr>
        <w:t xml:space="preserve">shall be </w:t>
      </w:r>
      <w:r w:rsidR="008933DB" w:rsidRPr="003D5FF9">
        <w:rPr>
          <w:rFonts w:ascii="Times New Roman" w:hAnsi="Times New Roman" w:cs="Times New Roman"/>
          <w:sz w:val="20"/>
          <w:szCs w:val="20"/>
          <w:lang w:val="en-GB"/>
        </w:rPr>
        <w:t xml:space="preserve">supported in Rel-18. </w:t>
      </w:r>
      <w:r w:rsidR="00EE4D70" w:rsidRPr="003D5FF9">
        <w:rPr>
          <w:rFonts w:ascii="Times New Roman" w:hAnsi="Times New Roman" w:cs="Times New Roman"/>
          <w:sz w:val="20"/>
          <w:szCs w:val="20"/>
          <w:lang w:val="en-GB"/>
        </w:rPr>
        <w:t xml:space="preserve">In general, </w:t>
      </w:r>
      <w:r w:rsidR="00144261" w:rsidRPr="003D5FF9">
        <w:rPr>
          <w:rFonts w:ascii="Times New Roman" w:hAnsi="Times New Roman" w:cs="Times New Roman"/>
          <w:sz w:val="20"/>
          <w:szCs w:val="20"/>
          <w:lang w:val="en-GB"/>
        </w:rPr>
        <w:t xml:space="preserve">when comparing </w:t>
      </w:r>
      <w:r w:rsidR="00567015" w:rsidRPr="003D5FF9">
        <w:rPr>
          <w:rFonts w:ascii="Times New Roman" w:hAnsi="Times New Roman" w:cs="Times New Roman"/>
          <w:sz w:val="20"/>
          <w:szCs w:val="20"/>
          <w:lang w:val="en-GB"/>
        </w:rPr>
        <w:t>FDM-A and FDM-B</w:t>
      </w:r>
      <w:r w:rsidR="000C3811" w:rsidRPr="003D5FF9">
        <w:rPr>
          <w:rFonts w:ascii="Times New Roman" w:hAnsi="Times New Roman" w:cs="Times New Roman"/>
          <w:sz w:val="20"/>
          <w:szCs w:val="20"/>
          <w:lang w:val="en-GB"/>
        </w:rPr>
        <w:t xml:space="preserve">, </w:t>
      </w:r>
      <w:r w:rsidR="00CD485F" w:rsidRPr="003D5FF9">
        <w:rPr>
          <w:rFonts w:ascii="Times New Roman" w:hAnsi="Times New Roman" w:cs="Times New Roman"/>
          <w:sz w:val="20"/>
          <w:szCs w:val="20"/>
          <w:lang w:val="en-GB"/>
        </w:rPr>
        <w:t>one</w:t>
      </w:r>
      <w:r w:rsidR="004B2A6A" w:rsidRPr="003D5FF9">
        <w:rPr>
          <w:rFonts w:ascii="Times New Roman" w:hAnsi="Times New Roman" w:cs="Times New Roman"/>
          <w:sz w:val="20"/>
          <w:szCs w:val="20"/>
          <w:lang w:val="en-GB"/>
        </w:rPr>
        <w:t xml:space="preserve"> </w:t>
      </w:r>
      <w:r w:rsidR="0084412C" w:rsidRPr="003D5FF9">
        <w:rPr>
          <w:rFonts w:ascii="Times New Roman" w:hAnsi="Times New Roman" w:cs="Times New Roman"/>
          <w:sz w:val="20"/>
          <w:szCs w:val="20"/>
          <w:lang w:val="en-GB"/>
        </w:rPr>
        <w:t>may argue that the</w:t>
      </w:r>
      <w:r w:rsidR="004E2276" w:rsidRPr="003D5FF9">
        <w:rPr>
          <w:rFonts w:ascii="Times New Roman" w:hAnsi="Times New Roman" w:cs="Times New Roman"/>
          <w:sz w:val="20"/>
          <w:szCs w:val="20"/>
          <w:lang w:val="en-GB"/>
        </w:rPr>
        <w:t xml:space="preserve"> FDM-</w:t>
      </w:r>
      <w:r w:rsidR="0084412C" w:rsidRPr="003D5FF9">
        <w:rPr>
          <w:rFonts w:ascii="Times New Roman" w:hAnsi="Times New Roman" w:cs="Times New Roman"/>
          <w:sz w:val="20"/>
          <w:szCs w:val="20"/>
          <w:lang w:val="en-GB"/>
        </w:rPr>
        <w:t>B</w:t>
      </w:r>
      <w:r w:rsidR="004E2276" w:rsidRPr="003D5FF9">
        <w:rPr>
          <w:rFonts w:ascii="Times New Roman" w:hAnsi="Times New Roman" w:cs="Times New Roman"/>
          <w:sz w:val="20"/>
          <w:szCs w:val="20"/>
          <w:lang w:val="en-GB"/>
        </w:rPr>
        <w:t xml:space="preserve"> PUCCH transmission</w:t>
      </w:r>
      <w:r w:rsidR="0084412C" w:rsidRPr="003D5FF9">
        <w:rPr>
          <w:rFonts w:ascii="Times New Roman" w:hAnsi="Times New Roman" w:cs="Times New Roman"/>
          <w:sz w:val="20"/>
          <w:szCs w:val="20"/>
          <w:lang w:val="en-GB"/>
        </w:rPr>
        <w:t xml:space="preserve">s (two FDM-ed PUCCH transmission occasion of the same UCI) allow </w:t>
      </w:r>
      <w:r w:rsidR="00071ED0" w:rsidRPr="003D5FF9">
        <w:rPr>
          <w:rFonts w:ascii="Times New Roman" w:hAnsi="Times New Roman" w:cs="Times New Roman"/>
          <w:sz w:val="20"/>
          <w:szCs w:val="20"/>
          <w:lang w:val="en-GB"/>
        </w:rPr>
        <w:t xml:space="preserve">one </w:t>
      </w:r>
      <w:r w:rsidR="00A534F5" w:rsidRPr="003D5FF9">
        <w:rPr>
          <w:rFonts w:ascii="Times New Roman" w:hAnsi="Times New Roman" w:cs="Times New Roman"/>
          <w:sz w:val="20"/>
          <w:szCs w:val="20"/>
          <w:lang w:val="en-GB"/>
        </w:rPr>
        <w:t xml:space="preserve">TRP to decode the UCI independently without </w:t>
      </w:r>
      <w:r w:rsidR="00071ED0" w:rsidRPr="003D5FF9">
        <w:rPr>
          <w:rFonts w:ascii="Times New Roman" w:hAnsi="Times New Roman" w:cs="Times New Roman"/>
          <w:sz w:val="20"/>
          <w:szCs w:val="20"/>
          <w:lang w:val="en-GB"/>
        </w:rPr>
        <w:t>coordinating</w:t>
      </w:r>
      <w:r w:rsidR="00CD485F" w:rsidRPr="003D5FF9">
        <w:rPr>
          <w:rFonts w:ascii="Times New Roman" w:hAnsi="Times New Roman" w:cs="Times New Roman"/>
          <w:sz w:val="20"/>
          <w:szCs w:val="20"/>
          <w:lang w:val="en-GB"/>
        </w:rPr>
        <w:t xml:space="preserve"> (soft-combining)</w:t>
      </w:r>
      <w:r w:rsidR="00071ED0" w:rsidRPr="003D5FF9">
        <w:rPr>
          <w:rFonts w:ascii="Times New Roman" w:hAnsi="Times New Roman" w:cs="Times New Roman"/>
          <w:sz w:val="20"/>
          <w:szCs w:val="20"/>
          <w:lang w:val="en-GB"/>
        </w:rPr>
        <w:t xml:space="preserve"> with the other TRP. However, as the code rate may </w:t>
      </w:r>
      <w:r w:rsidR="0038564B" w:rsidRPr="003D5FF9">
        <w:rPr>
          <w:rFonts w:ascii="Times New Roman" w:hAnsi="Times New Roman" w:cs="Times New Roman"/>
          <w:sz w:val="20"/>
          <w:szCs w:val="20"/>
          <w:lang w:val="en-GB"/>
        </w:rPr>
        <w:t xml:space="preserve">be twice </w:t>
      </w:r>
      <w:r w:rsidR="00C36F60" w:rsidRPr="003D5FF9">
        <w:rPr>
          <w:rFonts w:ascii="Times New Roman" w:hAnsi="Times New Roman" w:cs="Times New Roman"/>
          <w:sz w:val="20"/>
          <w:szCs w:val="20"/>
          <w:lang w:val="en-GB"/>
        </w:rPr>
        <w:t xml:space="preserve">the </w:t>
      </w:r>
      <w:r w:rsidR="00404C7C" w:rsidRPr="003D5FF9">
        <w:rPr>
          <w:rFonts w:ascii="Times New Roman" w:hAnsi="Times New Roman" w:cs="Times New Roman"/>
          <w:sz w:val="20"/>
          <w:szCs w:val="20"/>
          <w:lang w:val="en-GB"/>
        </w:rPr>
        <w:t xml:space="preserve">code rate </w:t>
      </w:r>
      <w:r w:rsidR="00C57FEA" w:rsidRPr="003D5FF9">
        <w:rPr>
          <w:rFonts w:ascii="Times New Roman" w:hAnsi="Times New Roman" w:cs="Times New Roman"/>
          <w:sz w:val="20"/>
          <w:szCs w:val="20"/>
          <w:lang w:val="en-GB"/>
        </w:rPr>
        <w:t>that can be used for FDM-A</w:t>
      </w:r>
      <w:r w:rsidR="00C36F60" w:rsidRPr="003D5FF9">
        <w:rPr>
          <w:rFonts w:ascii="Times New Roman" w:hAnsi="Times New Roman" w:cs="Times New Roman"/>
          <w:sz w:val="20"/>
          <w:szCs w:val="20"/>
          <w:lang w:val="en-GB"/>
        </w:rPr>
        <w:t xml:space="preserve"> (assuming </w:t>
      </w:r>
      <w:r w:rsidR="00875D2C" w:rsidRPr="003D5FF9">
        <w:rPr>
          <w:rFonts w:ascii="Times New Roman" w:hAnsi="Times New Roman" w:cs="Times New Roman"/>
          <w:sz w:val="20"/>
          <w:szCs w:val="20"/>
          <w:lang w:val="en-GB"/>
        </w:rPr>
        <w:t xml:space="preserve">the </w:t>
      </w:r>
      <w:r w:rsidR="00C36F60" w:rsidRPr="003D5FF9">
        <w:rPr>
          <w:rFonts w:ascii="Times New Roman" w:hAnsi="Times New Roman" w:cs="Times New Roman"/>
          <w:sz w:val="20"/>
          <w:szCs w:val="20"/>
          <w:lang w:val="en-GB"/>
        </w:rPr>
        <w:t>same resource overhead for PUCCH)</w:t>
      </w:r>
      <w:r w:rsidR="00071ED0" w:rsidRPr="003D5FF9">
        <w:rPr>
          <w:rFonts w:ascii="Times New Roman" w:hAnsi="Times New Roman" w:cs="Times New Roman"/>
          <w:sz w:val="20"/>
          <w:szCs w:val="20"/>
          <w:lang w:val="en-GB"/>
        </w:rPr>
        <w:t xml:space="preserve">, </w:t>
      </w:r>
      <w:r w:rsidR="00812A44" w:rsidRPr="003D5FF9">
        <w:rPr>
          <w:rFonts w:ascii="Times New Roman" w:hAnsi="Times New Roman" w:cs="Times New Roman"/>
          <w:sz w:val="20"/>
          <w:szCs w:val="20"/>
          <w:lang w:val="en-GB"/>
        </w:rPr>
        <w:t>such independent decoding may not perform well compared to FDM-A</w:t>
      </w:r>
      <w:r w:rsidR="001C4AA9" w:rsidRPr="003D5FF9">
        <w:rPr>
          <w:rFonts w:ascii="Times New Roman" w:hAnsi="Times New Roman" w:cs="Times New Roman"/>
          <w:sz w:val="20"/>
          <w:szCs w:val="20"/>
          <w:lang w:val="en-GB"/>
        </w:rPr>
        <w:t xml:space="preserve">. </w:t>
      </w:r>
      <w:r w:rsidR="000432A8" w:rsidRPr="003D5FF9">
        <w:rPr>
          <w:rFonts w:ascii="Times New Roman" w:hAnsi="Times New Roman" w:cs="Times New Roman"/>
          <w:sz w:val="20"/>
          <w:szCs w:val="20"/>
          <w:lang w:val="en-GB"/>
        </w:rPr>
        <w:t xml:space="preserve">Also, </w:t>
      </w:r>
      <w:r w:rsidR="00E67150" w:rsidRPr="003D5FF9">
        <w:rPr>
          <w:rFonts w:ascii="Times New Roman" w:hAnsi="Times New Roman" w:cs="Times New Roman"/>
          <w:sz w:val="20"/>
          <w:szCs w:val="20"/>
          <w:lang w:val="en-GB"/>
        </w:rPr>
        <w:t xml:space="preserve">UCI tend to transmit with lower code rates and </w:t>
      </w:r>
      <w:r w:rsidR="0079548F" w:rsidRPr="003D5FF9">
        <w:rPr>
          <w:rFonts w:ascii="Times New Roman" w:hAnsi="Times New Roman" w:cs="Times New Roman"/>
          <w:sz w:val="20"/>
          <w:szCs w:val="20"/>
          <w:lang w:val="en-GB"/>
        </w:rPr>
        <w:t xml:space="preserve">self-decoding only with partially available </w:t>
      </w:r>
      <w:r w:rsidR="000A6E24" w:rsidRPr="003D5FF9">
        <w:rPr>
          <w:rFonts w:ascii="Times New Roman" w:hAnsi="Times New Roman" w:cs="Times New Roman"/>
          <w:sz w:val="20"/>
          <w:szCs w:val="20"/>
          <w:lang w:val="en-GB"/>
        </w:rPr>
        <w:t xml:space="preserve">UCI </w:t>
      </w:r>
      <w:r w:rsidR="008C5C3A" w:rsidRPr="003D5FF9">
        <w:rPr>
          <w:rFonts w:ascii="Times New Roman" w:hAnsi="Times New Roman" w:cs="Times New Roman"/>
          <w:sz w:val="20"/>
          <w:szCs w:val="20"/>
          <w:lang w:val="en-GB"/>
        </w:rPr>
        <w:t xml:space="preserve">coded </w:t>
      </w:r>
      <w:r w:rsidR="00E92D23" w:rsidRPr="003D5FF9">
        <w:rPr>
          <w:rFonts w:ascii="Times New Roman" w:hAnsi="Times New Roman" w:cs="Times New Roman"/>
          <w:sz w:val="20"/>
          <w:szCs w:val="20"/>
          <w:lang w:val="en-GB"/>
        </w:rPr>
        <w:t>bit</w:t>
      </w:r>
      <w:r w:rsidR="00C36F60" w:rsidRPr="003D5FF9">
        <w:rPr>
          <w:rFonts w:ascii="Times New Roman" w:hAnsi="Times New Roman" w:cs="Times New Roman"/>
          <w:sz w:val="20"/>
          <w:szCs w:val="20"/>
          <w:lang w:val="en-GB"/>
        </w:rPr>
        <w:t>s</w:t>
      </w:r>
      <w:r w:rsidR="00E92D23" w:rsidRPr="003D5FF9">
        <w:rPr>
          <w:rFonts w:ascii="Times New Roman" w:hAnsi="Times New Roman" w:cs="Times New Roman"/>
          <w:sz w:val="20"/>
          <w:szCs w:val="20"/>
          <w:lang w:val="en-GB"/>
        </w:rPr>
        <w:t xml:space="preserve"> still </w:t>
      </w:r>
      <w:r w:rsidR="00BC5D89" w:rsidRPr="003D5FF9">
        <w:rPr>
          <w:rFonts w:ascii="Times New Roman" w:hAnsi="Times New Roman" w:cs="Times New Roman"/>
          <w:sz w:val="20"/>
          <w:szCs w:val="20"/>
          <w:lang w:val="en-GB"/>
        </w:rPr>
        <w:t xml:space="preserve">be possible when using FDM-A. Therefore, we </w:t>
      </w:r>
      <w:r w:rsidR="00CB0862" w:rsidRPr="003D5FF9">
        <w:rPr>
          <w:rFonts w:ascii="Times New Roman" w:hAnsi="Times New Roman" w:cs="Times New Roman"/>
          <w:sz w:val="20"/>
          <w:szCs w:val="20"/>
          <w:lang w:val="en-GB"/>
        </w:rPr>
        <w:t xml:space="preserve">think that supporting FDM-A over FDM-B may make more sense for </w:t>
      </w:r>
      <w:r w:rsidR="000201CF" w:rsidRPr="003D5FF9">
        <w:rPr>
          <w:rFonts w:ascii="Times New Roman" w:hAnsi="Times New Roman" w:cs="Times New Roman"/>
          <w:sz w:val="20"/>
          <w:szCs w:val="20"/>
          <w:lang w:val="en-GB"/>
        </w:rPr>
        <w:t xml:space="preserve">S-DCI STxMP PUCCH transmission. </w:t>
      </w:r>
      <w:r w:rsidR="00D1629D" w:rsidRPr="003D5FF9">
        <w:rPr>
          <w:rFonts w:ascii="Times New Roman" w:hAnsi="Times New Roman" w:cs="Times New Roman"/>
          <w:sz w:val="20"/>
          <w:szCs w:val="20"/>
          <w:lang w:val="en-GB"/>
        </w:rPr>
        <w:t xml:space="preserve">When considering </w:t>
      </w:r>
      <w:r w:rsidR="00875D2C" w:rsidRPr="003D5FF9">
        <w:rPr>
          <w:rFonts w:ascii="Times New Roman" w:hAnsi="Times New Roman" w:cs="Times New Roman"/>
          <w:sz w:val="20"/>
          <w:szCs w:val="20"/>
          <w:lang w:val="en-GB"/>
        </w:rPr>
        <w:t xml:space="preserve">the </w:t>
      </w:r>
      <w:r w:rsidR="00D1629D" w:rsidRPr="003D5FF9">
        <w:rPr>
          <w:rFonts w:ascii="Times New Roman" w:hAnsi="Times New Roman" w:cs="Times New Roman"/>
          <w:sz w:val="20"/>
          <w:szCs w:val="20"/>
          <w:lang w:val="en-GB"/>
        </w:rPr>
        <w:t xml:space="preserve">SFN scheme, </w:t>
      </w:r>
      <w:r w:rsidR="00E75EB7" w:rsidRPr="003D5FF9">
        <w:rPr>
          <w:rFonts w:ascii="Times New Roman" w:hAnsi="Times New Roman" w:cs="Times New Roman"/>
          <w:sz w:val="20"/>
          <w:szCs w:val="20"/>
          <w:lang w:val="en-GB"/>
        </w:rPr>
        <w:t xml:space="preserve">as the </w:t>
      </w:r>
      <w:r w:rsidR="00CD499A" w:rsidRPr="003D5FF9">
        <w:rPr>
          <w:rFonts w:ascii="Times New Roman" w:hAnsi="Times New Roman" w:cs="Times New Roman"/>
          <w:sz w:val="20"/>
          <w:szCs w:val="20"/>
          <w:lang w:val="en-GB"/>
        </w:rPr>
        <w:t xml:space="preserve">full </w:t>
      </w:r>
      <w:r w:rsidR="00D33796" w:rsidRPr="003D5FF9">
        <w:rPr>
          <w:rFonts w:ascii="Times New Roman" w:hAnsi="Times New Roman" w:cs="Times New Roman"/>
          <w:sz w:val="20"/>
          <w:szCs w:val="20"/>
          <w:lang w:val="en-GB"/>
        </w:rPr>
        <w:t xml:space="preserve">time/frequency resource used by both panels, we may not </w:t>
      </w:r>
      <w:r w:rsidR="00D33796" w:rsidRPr="003D5FF9">
        <w:rPr>
          <w:rFonts w:ascii="Times New Roman" w:hAnsi="Times New Roman" w:cs="Times New Roman"/>
          <w:sz w:val="20"/>
          <w:szCs w:val="20"/>
          <w:lang w:val="en-GB"/>
        </w:rPr>
        <w:lastRenderedPageBreak/>
        <w:t>see any degradation of performance due to code rate changes. However, there may be a power limitation which could come due to STxMP</w:t>
      </w:r>
      <w:r w:rsidR="00010D4A" w:rsidRPr="003D5FF9">
        <w:rPr>
          <w:rFonts w:ascii="Times New Roman" w:hAnsi="Times New Roman" w:cs="Times New Roman"/>
          <w:sz w:val="20"/>
          <w:szCs w:val="20"/>
          <w:lang w:val="en-GB"/>
        </w:rPr>
        <w:t xml:space="preserve"> limitations of use of power per UE/panel. </w:t>
      </w:r>
      <w:r w:rsidR="00A106D6" w:rsidRPr="003D5FF9">
        <w:rPr>
          <w:rFonts w:ascii="Times New Roman" w:hAnsi="Times New Roman" w:cs="Times New Roman"/>
          <w:sz w:val="20"/>
          <w:szCs w:val="20"/>
          <w:lang w:val="en-GB"/>
        </w:rPr>
        <w:t>Anyw</w:t>
      </w:r>
      <w:r w:rsidR="00603E6A" w:rsidRPr="003D5FF9">
        <w:rPr>
          <w:rFonts w:ascii="Times New Roman" w:hAnsi="Times New Roman" w:cs="Times New Roman"/>
          <w:sz w:val="20"/>
          <w:szCs w:val="20"/>
          <w:lang w:val="en-GB"/>
        </w:rPr>
        <w:t xml:space="preserve">ays, given that </w:t>
      </w:r>
      <w:r w:rsidR="00842476" w:rsidRPr="003D5FF9">
        <w:rPr>
          <w:rFonts w:ascii="Times New Roman" w:hAnsi="Times New Roman" w:cs="Times New Roman"/>
          <w:sz w:val="20"/>
          <w:szCs w:val="20"/>
          <w:lang w:val="en-GB"/>
        </w:rPr>
        <w:t xml:space="preserve">may still be useful in certain scenarios of PUCCH transmission, </w:t>
      </w:r>
      <w:r w:rsidR="00442528" w:rsidRPr="003D5FF9">
        <w:rPr>
          <w:rFonts w:ascii="Times New Roman" w:hAnsi="Times New Roman" w:cs="Times New Roman"/>
          <w:sz w:val="20"/>
          <w:szCs w:val="20"/>
          <w:lang w:val="en-GB"/>
        </w:rPr>
        <w:t xml:space="preserve">RAN1 can consider it further </w:t>
      </w:r>
      <w:r w:rsidR="006C4AEE" w:rsidRPr="003D5FF9">
        <w:rPr>
          <w:rFonts w:ascii="Times New Roman" w:hAnsi="Times New Roman" w:cs="Times New Roman"/>
          <w:sz w:val="20"/>
          <w:szCs w:val="20"/>
          <w:lang w:val="en-GB"/>
        </w:rPr>
        <w:t xml:space="preserve">to </w:t>
      </w:r>
      <w:r w:rsidR="00442528" w:rsidRPr="003D5FF9">
        <w:rPr>
          <w:rFonts w:ascii="Times New Roman" w:hAnsi="Times New Roman" w:cs="Times New Roman"/>
          <w:sz w:val="20"/>
          <w:szCs w:val="20"/>
          <w:lang w:val="en-GB"/>
        </w:rPr>
        <w:t xml:space="preserve">support as a STxMP PUCCH scheme. </w:t>
      </w:r>
    </w:p>
    <w:p w14:paraId="1FE97B94" w14:textId="076CF2D4" w:rsidR="00C36F60" w:rsidRPr="003D5FF9" w:rsidRDefault="00327939" w:rsidP="00327939">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Proposal</w:t>
      </w:r>
      <w:r w:rsidR="00C36F60" w:rsidRPr="003D5FF9">
        <w:rPr>
          <w:rFonts w:ascii="Times New Roman" w:hAnsi="Times New Roman" w:cs="Times New Roman"/>
          <w:b/>
          <w:i/>
          <w:sz w:val="20"/>
          <w:szCs w:val="20"/>
          <w:lang w:val="en-GB"/>
        </w:rPr>
        <w:t xml:space="preserve"> </w:t>
      </w:r>
      <w:r w:rsidR="00177CC7">
        <w:rPr>
          <w:rFonts w:ascii="Times New Roman" w:hAnsi="Times New Roman" w:cs="Times New Roman"/>
          <w:b/>
          <w:i/>
          <w:sz w:val="20"/>
          <w:szCs w:val="20"/>
          <w:lang w:val="en-GB"/>
        </w:rPr>
        <w:t>19</w:t>
      </w:r>
      <w:r w:rsidR="00C36F60" w:rsidRPr="003D5FF9">
        <w:rPr>
          <w:rFonts w:ascii="Times New Roman" w:hAnsi="Times New Roman" w:cs="Times New Roman"/>
          <w:b/>
          <w:i/>
          <w:sz w:val="20"/>
          <w:szCs w:val="20"/>
          <w:lang w:val="en-GB"/>
        </w:rPr>
        <w:t>:</w:t>
      </w:r>
      <w:r w:rsidR="00C36F60" w:rsidRPr="003D5FF9">
        <w:rPr>
          <w:rFonts w:ascii="Times New Roman" w:hAnsi="Times New Roman" w:cs="Times New Roman"/>
          <w:i/>
          <w:sz w:val="20"/>
          <w:szCs w:val="20"/>
          <w:lang w:val="en-GB"/>
        </w:rPr>
        <w:t xml:space="preserve"> </w:t>
      </w:r>
      <w:r w:rsidR="005B1432" w:rsidRPr="003D5FF9">
        <w:rPr>
          <w:rFonts w:ascii="Times New Roman" w:hAnsi="Times New Roman" w:cs="Times New Roman"/>
          <w:i/>
          <w:sz w:val="20"/>
          <w:szCs w:val="20"/>
          <w:lang w:val="en-GB"/>
        </w:rPr>
        <w:t>F</w:t>
      </w:r>
      <w:r w:rsidR="00C36F60" w:rsidRPr="003D5FF9">
        <w:rPr>
          <w:rFonts w:ascii="Times New Roman" w:hAnsi="Times New Roman" w:cs="Times New Roman"/>
          <w:i/>
          <w:sz w:val="20"/>
          <w:szCs w:val="20"/>
          <w:lang w:val="en-GB"/>
        </w:rPr>
        <w:t>or STxMP PUCCH transmission in single-DCI</w:t>
      </w:r>
      <w:r w:rsidR="005B1432" w:rsidRPr="003D5FF9">
        <w:rPr>
          <w:rFonts w:ascii="Times New Roman" w:hAnsi="Times New Roman" w:cs="Times New Roman"/>
          <w:i/>
          <w:sz w:val="20"/>
          <w:szCs w:val="20"/>
          <w:lang w:val="en-GB"/>
        </w:rPr>
        <w:t xml:space="preserve"> </w:t>
      </w:r>
      <w:r w:rsidR="00C36F60" w:rsidRPr="003D5FF9">
        <w:rPr>
          <w:rFonts w:ascii="Times New Roman" w:hAnsi="Times New Roman" w:cs="Times New Roman"/>
          <w:i/>
          <w:sz w:val="20"/>
          <w:szCs w:val="20"/>
          <w:lang w:val="en-GB"/>
        </w:rPr>
        <w:t>based mTRP</w:t>
      </w:r>
      <w:r w:rsidR="005B1432" w:rsidRPr="003D5FF9">
        <w:rPr>
          <w:rFonts w:ascii="Times New Roman" w:hAnsi="Times New Roman" w:cs="Times New Roman"/>
          <w:i/>
          <w:sz w:val="20"/>
          <w:szCs w:val="20"/>
          <w:lang w:val="en-GB"/>
        </w:rPr>
        <w:t>, consider supporting at least</w:t>
      </w:r>
      <w:r w:rsidR="00F058AD" w:rsidRPr="003D5FF9">
        <w:rPr>
          <w:rFonts w:ascii="Times New Roman" w:hAnsi="Times New Roman" w:cs="Times New Roman"/>
          <w:i/>
          <w:sz w:val="20"/>
          <w:szCs w:val="20"/>
          <w:lang w:val="en-GB"/>
        </w:rPr>
        <w:t xml:space="preserve"> the</w:t>
      </w:r>
      <w:r w:rsidR="005B1432"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 xml:space="preserve">following schemes, </w:t>
      </w:r>
    </w:p>
    <w:p w14:paraId="5B36AD16" w14:textId="1ED78B85" w:rsidR="00C36F60" w:rsidRPr="003D5FF9" w:rsidRDefault="00C36F60" w:rsidP="00327939">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FDM-A scheme: different frequency domain parts of one PUCCH resource are transmitted by two different UE panels.</w:t>
      </w:r>
    </w:p>
    <w:p w14:paraId="7A8CE860" w14:textId="5BAEE69E" w:rsidR="00C36F60" w:rsidRPr="003D5FF9" w:rsidRDefault="00C36F60" w:rsidP="00327939">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SFN scheme: The same PUCCH/PUCCH-DMRS is transmitted from two different UE panels</w:t>
      </w:r>
      <w:r w:rsidR="00327939"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simultaneously.</w:t>
      </w:r>
    </w:p>
    <w:p w14:paraId="22C34BC0" w14:textId="3D6FD640" w:rsidR="0041799F" w:rsidRPr="003D5FF9" w:rsidRDefault="0041799F" w:rsidP="00611424">
      <w:pPr>
        <w:spacing w:after="0"/>
        <w:jc w:val="both"/>
        <w:rPr>
          <w:rFonts w:ascii="Times New Roman" w:hAnsi="Times New Roman" w:cs="Times New Roman"/>
          <w:sz w:val="20"/>
          <w:szCs w:val="20"/>
          <w:lang w:val="en-GB"/>
        </w:rPr>
      </w:pPr>
    </w:p>
    <w:p w14:paraId="5D066D5B" w14:textId="77777777" w:rsidR="00296DE9" w:rsidRDefault="00296DE9" w:rsidP="00296DE9">
      <w:pPr>
        <w:spacing w:after="0"/>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What can be observed from the single-DCI based STxMP PUCCH transmissions schemes, transmission occasions from different panels either use the same time and frequency resources (SFN) or the same time and different frequency resources (FDM). Then, the next question is that how especially the frequency domain resource allocation and thus also transmission mode (FDM or SFN) is selected and indicated to the UE.</w:t>
      </w:r>
      <w:r>
        <w:rPr>
          <w:rFonts w:ascii="Times New Roman" w:hAnsi="Times New Roman" w:cs="Times New Roman"/>
          <w:sz w:val="20"/>
          <w:szCs w:val="20"/>
          <w:lang w:val="en-GB"/>
        </w:rPr>
        <w:t xml:space="preserve"> Especially we should consider </w:t>
      </w:r>
      <w:r w:rsidRPr="00251866">
        <w:rPr>
          <w:rFonts w:ascii="Times New Roman" w:hAnsi="Times New Roman" w:cs="Times New Roman"/>
          <w:sz w:val="20"/>
          <w:szCs w:val="20"/>
          <w:lang w:val="en-GB"/>
        </w:rPr>
        <w:t xml:space="preserve">dynamic transmission mode switching/indication with low overhead </w:t>
      </w:r>
      <w:r>
        <w:rPr>
          <w:rFonts w:ascii="Times New Roman" w:hAnsi="Times New Roman" w:cs="Times New Roman"/>
          <w:sz w:val="20"/>
          <w:szCs w:val="20"/>
          <w:lang w:val="en-GB"/>
        </w:rPr>
        <w:t>and</w:t>
      </w:r>
      <w:r w:rsidRPr="00251866">
        <w:rPr>
          <w:rFonts w:ascii="Times New Roman" w:hAnsi="Times New Roman" w:cs="Times New Roman"/>
          <w:sz w:val="20"/>
          <w:szCs w:val="20"/>
          <w:lang w:val="en-GB"/>
        </w:rPr>
        <w:t xml:space="preserve"> added new complexity for the simultaneous PUCCH transmission using two panels</w:t>
      </w:r>
      <w:r>
        <w:rPr>
          <w:rFonts w:ascii="Times New Roman" w:hAnsi="Times New Roman" w:cs="Times New Roman"/>
          <w:sz w:val="20"/>
          <w:szCs w:val="20"/>
          <w:lang w:val="en-GB"/>
        </w:rPr>
        <w:t xml:space="preserve">. One approach would that </w:t>
      </w:r>
      <w:r w:rsidRPr="00251866">
        <w:rPr>
          <w:rFonts w:ascii="Times New Roman" w:hAnsi="Times New Roman" w:cs="Times New Roman"/>
          <w:sz w:val="20"/>
          <w:szCs w:val="20"/>
          <w:lang w:val="en-GB"/>
        </w:rPr>
        <w:t>triggering/activation/configuration of a PUCCH resource has an explicit indication based on which UE determines whether</w:t>
      </w:r>
      <w:r>
        <w:rPr>
          <w:rFonts w:ascii="Times New Roman" w:hAnsi="Times New Roman" w:cs="Times New Roman"/>
          <w:sz w:val="20"/>
          <w:szCs w:val="20"/>
          <w:lang w:val="en-GB"/>
        </w:rPr>
        <w:t xml:space="preserve"> or not</w:t>
      </w:r>
      <w:r w:rsidRPr="00251866">
        <w:rPr>
          <w:rFonts w:ascii="Times New Roman" w:hAnsi="Times New Roman" w:cs="Times New Roman"/>
          <w:sz w:val="20"/>
          <w:szCs w:val="20"/>
          <w:lang w:val="en-GB"/>
        </w:rPr>
        <w:t xml:space="preserve"> FDM is used</w:t>
      </w:r>
      <w:r>
        <w:rPr>
          <w:rFonts w:ascii="Times New Roman" w:hAnsi="Times New Roman" w:cs="Times New Roman"/>
          <w:sz w:val="20"/>
          <w:szCs w:val="20"/>
          <w:lang w:val="en-GB"/>
        </w:rPr>
        <w:t xml:space="preserve"> (or SFN). In case of FDM scheme, the frequency domain allocation for the different PUCCH transmission occasions could be implicitly determined. For instance, depending on the formats as follows:</w:t>
      </w:r>
    </w:p>
    <w:p w14:paraId="5A9E1A78" w14:textId="77777777" w:rsidR="00296DE9" w:rsidRPr="00251866" w:rsidRDefault="00296DE9" w:rsidP="00296DE9">
      <w:pPr>
        <w:pStyle w:val="ListParagraph"/>
        <w:numPr>
          <w:ilvl w:val="0"/>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PUCCH format 0, 1 or 4:</w:t>
      </w:r>
    </w:p>
    <w:p w14:paraId="7E6A4256" w14:textId="77777777" w:rsidR="00296DE9"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Since PUCCH formats 0, 1 and 4 do not have explicit ‘nrofPRBs’ field and are having 1 RB frequency allocation, the UE transmits one PUCCH occasion (on one panel) on the 1 RB frequency resource determined for the resource as currently and then the second PUCCH occasion (on the other panel) on the next RB in frequency or on the RB with predefined distance in RBs</w:t>
      </w:r>
    </w:p>
    <w:p w14:paraId="4D7FC7CA" w14:textId="37746349" w:rsidR="00296DE9" w:rsidRPr="00251866" w:rsidRDefault="00296DE9" w:rsidP="00296DE9">
      <w:pPr>
        <w:pStyle w:val="ListParagraph"/>
        <w:numPr>
          <w:ilvl w:val="0"/>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PUCCH format 2 or 3</w:t>
      </w:r>
      <w:r>
        <w:rPr>
          <w:rFonts w:ascii="Times New Roman" w:hAnsi="Times New Roman" w:cs="Times New Roman"/>
          <w:sz w:val="20"/>
          <w:szCs w:val="20"/>
          <w:lang w:val="en-GB"/>
        </w:rPr>
        <w:t>:</w:t>
      </w:r>
    </w:p>
    <w:p w14:paraId="3A20759D" w14:textId="77777777" w:rsidR="00296DE9" w:rsidRPr="00251866"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‘nrofPRBs’ is always even number in this case</w:t>
      </w:r>
    </w:p>
    <w:p w14:paraId="0A4CCABA" w14:textId="77777777" w:rsidR="00296DE9"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UE assumes first half of the ‘nrofPRBs’ for the first PUCCH occasion (on one panel) and the second half of the ‘nrofPRBs’ for the second PUCCH occasion (on the other panel)</w:t>
      </w:r>
    </w:p>
    <w:p w14:paraId="3F09E802" w14:textId="77777777" w:rsidR="00296DE9" w:rsidRDefault="00296DE9" w:rsidP="00296DE9">
      <w:pPr>
        <w:rPr>
          <w:rFonts w:ascii="Times New Roman" w:hAnsi="Times New Roman" w:cs="Times New Roman"/>
          <w:b/>
          <w:i/>
          <w:sz w:val="20"/>
          <w:szCs w:val="20"/>
          <w:lang w:val="en-GB"/>
        </w:rPr>
      </w:pPr>
    </w:p>
    <w:p w14:paraId="067B1FCF" w14:textId="67A4126A" w:rsidR="00BC335A" w:rsidRPr="003D5FF9" w:rsidRDefault="00296DE9" w:rsidP="00611424">
      <w:pPr>
        <w:spacing w:after="0"/>
        <w:jc w:val="both"/>
        <w:rPr>
          <w:rFonts w:ascii="Times New Roman" w:hAnsi="Times New Roman" w:cs="Times New Roman"/>
          <w:sz w:val="20"/>
          <w:szCs w:val="20"/>
          <w:lang w:val="en-US"/>
        </w:rPr>
      </w:pPr>
      <w:r w:rsidRPr="00C34112">
        <w:rPr>
          <w:rFonts w:ascii="Times New Roman" w:hAnsi="Times New Roman" w:cs="Times New Roman"/>
          <w:b/>
          <w:i/>
          <w:sz w:val="20"/>
          <w:szCs w:val="20"/>
          <w:lang w:val="en-GB"/>
        </w:rPr>
        <w:t xml:space="preserve">Proposal </w:t>
      </w:r>
      <w:r w:rsidR="00177CC7">
        <w:rPr>
          <w:rFonts w:ascii="Times New Roman" w:hAnsi="Times New Roman" w:cs="Times New Roman"/>
          <w:b/>
          <w:i/>
          <w:sz w:val="20"/>
          <w:szCs w:val="20"/>
          <w:lang w:val="en-GB"/>
        </w:rPr>
        <w:t>20</w:t>
      </w:r>
      <w:r w:rsidRPr="00C34112">
        <w:rPr>
          <w:rFonts w:ascii="Times New Roman" w:hAnsi="Times New Roman" w:cs="Times New Roman"/>
          <w:b/>
          <w:i/>
          <w:sz w:val="20"/>
          <w:szCs w:val="20"/>
          <w:lang w:val="en-GB"/>
        </w:rPr>
        <w:t>:</w:t>
      </w:r>
      <w:r w:rsidRPr="00C34112">
        <w:rPr>
          <w:rFonts w:ascii="Times New Roman" w:hAnsi="Times New Roman" w:cs="Times New Roman"/>
          <w:i/>
          <w:sz w:val="20"/>
          <w:szCs w:val="20"/>
          <w:lang w:val="en-GB"/>
        </w:rPr>
        <w:t xml:space="preserve"> </w:t>
      </w:r>
      <w:r>
        <w:rPr>
          <w:rFonts w:ascii="Times New Roman" w:hAnsi="Times New Roman" w:cs="Times New Roman"/>
          <w:i/>
          <w:sz w:val="20"/>
          <w:szCs w:val="20"/>
          <w:lang w:val="en-GB"/>
        </w:rPr>
        <w:t>Support explicit indication in the configuration/activation command/triggering command to indicate whether FDM or SFN is supported.</w:t>
      </w:r>
    </w:p>
    <w:p w14:paraId="0DE9B95F" w14:textId="5A792BBB" w:rsidR="00296DE9" w:rsidRPr="003D5FF9" w:rsidRDefault="00296DE9" w:rsidP="00296DE9">
      <w:pPr>
        <w:spacing w:after="0"/>
        <w:jc w:val="both"/>
        <w:rPr>
          <w:rFonts w:ascii="Times New Roman" w:hAnsi="Times New Roman" w:cs="Times New Roman"/>
          <w:sz w:val="20"/>
          <w:szCs w:val="20"/>
          <w:lang w:val="en-US"/>
        </w:rPr>
      </w:pPr>
    </w:p>
    <w:p w14:paraId="0B40546A" w14:textId="2AA7F250" w:rsidR="00296DE9" w:rsidRPr="00251866" w:rsidRDefault="00296DE9" w:rsidP="003D5FF9">
      <w:pPr>
        <w:spacing w:after="0"/>
        <w:jc w:val="both"/>
        <w:rPr>
          <w:rFonts w:ascii="Times New Roman" w:hAnsi="Times New Roman" w:cs="Times New Roman"/>
          <w:sz w:val="20"/>
          <w:szCs w:val="20"/>
          <w:lang w:val="en-GB"/>
        </w:rPr>
      </w:pPr>
      <w:r w:rsidRPr="00C34112">
        <w:rPr>
          <w:rFonts w:ascii="Times New Roman" w:hAnsi="Times New Roman" w:cs="Times New Roman"/>
          <w:b/>
          <w:i/>
          <w:sz w:val="20"/>
          <w:szCs w:val="20"/>
          <w:lang w:val="en-GB"/>
        </w:rPr>
        <w:t xml:space="preserve">Proposal </w:t>
      </w:r>
      <w:r w:rsidR="00177CC7">
        <w:rPr>
          <w:rFonts w:ascii="Times New Roman" w:hAnsi="Times New Roman" w:cs="Times New Roman"/>
          <w:b/>
          <w:i/>
          <w:sz w:val="20"/>
          <w:szCs w:val="20"/>
          <w:lang w:val="en-GB"/>
        </w:rPr>
        <w:t>21</w:t>
      </w:r>
      <w:r w:rsidRPr="00C3411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bCs/>
          <w:i/>
          <w:sz w:val="20"/>
          <w:szCs w:val="20"/>
          <w:lang w:val="en-GB"/>
        </w:rPr>
        <w:t xml:space="preserve">In case of FDM indicated for PUCCH, consider implicit frequency domain allocation for different PUCCH transmission occasions. Details are FFS. </w:t>
      </w:r>
    </w:p>
    <w:p w14:paraId="1336C6C6" w14:textId="77777777" w:rsidR="00296DE9" w:rsidRPr="003D5FF9" w:rsidRDefault="00296DE9" w:rsidP="00296DE9">
      <w:pPr>
        <w:spacing w:after="0"/>
        <w:jc w:val="both"/>
        <w:rPr>
          <w:rFonts w:ascii="Times New Roman" w:hAnsi="Times New Roman" w:cs="Times New Roman"/>
          <w:bCs/>
          <w:sz w:val="20"/>
          <w:szCs w:val="20"/>
          <w:lang w:val="en-GB"/>
        </w:rPr>
      </w:pPr>
    </w:p>
    <w:p w14:paraId="3E07184E" w14:textId="2A01D133" w:rsidR="00F058AD" w:rsidRPr="003D5FF9" w:rsidRDefault="00F058AD" w:rsidP="00611424">
      <w:pPr>
        <w:spacing w:after="0"/>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multi-DCI-based mTRP </w:t>
      </w:r>
      <w:r w:rsidR="00896352" w:rsidRPr="003D5FF9">
        <w:rPr>
          <w:rFonts w:ascii="Times New Roman" w:hAnsi="Times New Roman" w:cs="Times New Roman"/>
          <w:sz w:val="20"/>
          <w:szCs w:val="20"/>
          <w:lang w:val="en-GB"/>
        </w:rPr>
        <w:t>STxMP</w:t>
      </w:r>
      <w:r w:rsidR="00627E8B" w:rsidRPr="003D5FF9">
        <w:rPr>
          <w:rFonts w:ascii="Times New Roman" w:hAnsi="Times New Roman" w:cs="Times New Roman"/>
          <w:sz w:val="20"/>
          <w:szCs w:val="20"/>
          <w:lang w:val="en-GB"/>
        </w:rPr>
        <w:t xml:space="preserve"> PUCCH </w:t>
      </w:r>
      <w:r w:rsidR="000A5F5D" w:rsidRPr="003D5FF9">
        <w:rPr>
          <w:rFonts w:ascii="Times New Roman" w:hAnsi="Times New Roman" w:cs="Times New Roman"/>
          <w:sz w:val="20"/>
          <w:szCs w:val="20"/>
          <w:lang w:val="en-GB"/>
        </w:rPr>
        <w:t xml:space="preserve">transmission, i.e., when </w:t>
      </w:r>
      <w:r w:rsidR="002C3AFC" w:rsidRPr="003D5FF9">
        <w:rPr>
          <w:rFonts w:ascii="Times New Roman" w:hAnsi="Times New Roman" w:cs="Times New Roman"/>
          <w:sz w:val="20"/>
          <w:szCs w:val="20"/>
          <w:lang w:val="en-GB"/>
        </w:rPr>
        <w:t xml:space="preserve">two different PUCCH transmissions </w:t>
      </w:r>
      <w:r w:rsidR="00177325" w:rsidRPr="003D5FF9">
        <w:rPr>
          <w:rFonts w:ascii="Times New Roman" w:hAnsi="Times New Roman" w:cs="Times New Roman"/>
          <w:sz w:val="20"/>
          <w:szCs w:val="20"/>
          <w:lang w:val="en-GB"/>
        </w:rPr>
        <w:t xml:space="preserve">towards different TRPs </w:t>
      </w:r>
      <w:r w:rsidR="002C3AFC" w:rsidRPr="003D5FF9">
        <w:rPr>
          <w:rFonts w:ascii="Times New Roman" w:hAnsi="Times New Roman" w:cs="Times New Roman"/>
          <w:sz w:val="20"/>
          <w:szCs w:val="20"/>
          <w:lang w:val="en-GB"/>
        </w:rPr>
        <w:t xml:space="preserve">overlap in </w:t>
      </w:r>
      <w:r w:rsidR="00177325" w:rsidRPr="003D5FF9">
        <w:rPr>
          <w:rFonts w:ascii="Times New Roman" w:hAnsi="Times New Roman" w:cs="Times New Roman"/>
          <w:sz w:val="20"/>
          <w:szCs w:val="20"/>
          <w:lang w:val="en-GB"/>
        </w:rPr>
        <w:t xml:space="preserve">the </w:t>
      </w:r>
      <w:r w:rsidR="002C3AFC" w:rsidRPr="003D5FF9">
        <w:rPr>
          <w:rFonts w:ascii="Times New Roman" w:hAnsi="Times New Roman" w:cs="Times New Roman"/>
          <w:sz w:val="20"/>
          <w:szCs w:val="20"/>
          <w:lang w:val="en-GB"/>
        </w:rPr>
        <w:t>time domain</w:t>
      </w:r>
      <w:r w:rsidRPr="003D5FF9">
        <w:rPr>
          <w:rFonts w:ascii="Times New Roman" w:hAnsi="Times New Roman" w:cs="Times New Roman"/>
          <w:sz w:val="20"/>
          <w:szCs w:val="20"/>
          <w:lang w:val="en-GB"/>
        </w:rPr>
        <w:t xml:space="preserve">, </w:t>
      </w:r>
      <w:r w:rsidR="00FA6D3F" w:rsidRPr="003D5FF9">
        <w:rPr>
          <w:rFonts w:ascii="Times New Roman" w:hAnsi="Times New Roman" w:cs="Times New Roman"/>
          <w:sz w:val="20"/>
          <w:szCs w:val="20"/>
          <w:lang w:val="en-GB"/>
        </w:rPr>
        <w:t xml:space="preserve">it may not be feasible to assume that </w:t>
      </w:r>
      <w:r w:rsidR="007D51C7" w:rsidRPr="003D5FF9">
        <w:rPr>
          <w:rFonts w:ascii="Times New Roman" w:hAnsi="Times New Roman" w:cs="Times New Roman"/>
          <w:sz w:val="20"/>
          <w:szCs w:val="20"/>
          <w:lang w:val="en-GB"/>
        </w:rPr>
        <w:t xml:space="preserve">the </w:t>
      </w:r>
      <w:r w:rsidR="00FA6D3F" w:rsidRPr="003D5FF9">
        <w:rPr>
          <w:rFonts w:ascii="Times New Roman" w:hAnsi="Times New Roman" w:cs="Times New Roman"/>
          <w:sz w:val="20"/>
          <w:szCs w:val="20"/>
          <w:lang w:val="en-GB"/>
        </w:rPr>
        <w:t xml:space="preserve">same PUCCH resource </w:t>
      </w:r>
      <w:r w:rsidR="0086054A" w:rsidRPr="003D5FF9">
        <w:rPr>
          <w:rFonts w:ascii="Times New Roman" w:hAnsi="Times New Roman" w:cs="Times New Roman"/>
          <w:sz w:val="20"/>
          <w:szCs w:val="20"/>
          <w:lang w:val="en-GB"/>
        </w:rPr>
        <w:t>or UCI i</w:t>
      </w:r>
      <w:r w:rsidR="00D929A1" w:rsidRPr="003D5FF9">
        <w:rPr>
          <w:rFonts w:ascii="Times New Roman" w:hAnsi="Times New Roman" w:cs="Times New Roman"/>
          <w:sz w:val="20"/>
          <w:szCs w:val="20"/>
          <w:lang w:val="en-GB"/>
        </w:rPr>
        <w:t xml:space="preserve">s </w:t>
      </w:r>
      <w:r w:rsidR="00D901FC" w:rsidRPr="003D5FF9">
        <w:rPr>
          <w:rFonts w:ascii="Times New Roman" w:hAnsi="Times New Roman" w:cs="Times New Roman"/>
          <w:sz w:val="20"/>
          <w:szCs w:val="20"/>
          <w:lang w:val="en-GB"/>
        </w:rPr>
        <w:t xml:space="preserve">used by the UE as the </w:t>
      </w:r>
      <w:r w:rsidR="007D51C7" w:rsidRPr="003D5FF9">
        <w:rPr>
          <w:rFonts w:ascii="Times New Roman" w:hAnsi="Times New Roman" w:cs="Times New Roman"/>
          <w:sz w:val="20"/>
          <w:szCs w:val="20"/>
          <w:lang w:val="en-GB"/>
        </w:rPr>
        <w:t xml:space="preserve">transmissions are somewhat independently scheduled by each TRP. </w:t>
      </w:r>
      <w:r w:rsidR="00D13D16" w:rsidRPr="003D5FF9">
        <w:rPr>
          <w:rFonts w:ascii="Times New Roman" w:hAnsi="Times New Roman" w:cs="Times New Roman"/>
          <w:sz w:val="20"/>
          <w:szCs w:val="20"/>
          <w:lang w:val="en-GB"/>
        </w:rPr>
        <w:t>Therefore,</w:t>
      </w:r>
      <w:r w:rsidRPr="003D5FF9">
        <w:rPr>
          <w:rFonts w:ascii="Times New Roman" w:hAnsi="Times New Roman" w:cs="Times New Roman"/>
          <w:sz w:val="20"/>
          <w:szCs w:val="20"/>
          <w:lang w:val="en-GB"/>
        </w:rPr>
        <w:t xml:space="preserve"> transmitting two PUCCH resources to</w:t>
      </w:r>
      <w:r w:rsidR="00611424"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 xml:space="preserve">different TRPs with different UE panels </w:t>
      </w:r>
      <w:r w:rsidR="00611424" w:rsidRPr="003D5FF9">
        <w:rPr>
          <w:rFonts w:ascii="Times New Roman" w:hAnsi="Times New Roman" w:cs="Times New Roman"/>
          <w:sz w:val="20"/>
          <w:szCs w:val="20"/>
          <w:lang w:val="en-GB"/>
        </w:rPr>
        <w:t>can be</w:t>
      </w:r>
      <w:r w:rsidRPr="003D5FF9">
        <w:rPr>
          <w:rFonts w:ascii="Times New Roman" w:hAnsi="Times New Roman" w:cs="Times New Roman"/>
          <w:sz w:val="20"/>
          <w:szCs w:val="20"/>
          <w:lang w:val="en-GB"/>
        </w:rPr>
        <w:t xml:space="preserve"> fully or partially overlapping in time domain</w:t>
      </w:r>
      <w:r w:rsidR="00A74048" w:rsidRPr="003D5FF9">
        <w:rPr>
          <w:rFonts w:ascii="Times New Roman" w:hAnsi="Times New Roman" w:cs="Times New Roman"/>
          <w:sz w:val="20"/>
          <w:szCs w:val="20"/>
          <w:lang w:val="en-GB"/>
        </w:rPr>
        <w:t xml:space="preserve">. </w:t>
      </w:r>
      <w:r w:rsidR="00C45E2B" w:rsidRPr="003D5FF9">
        <w:rPr>
          <w:rFonts w:ascii="Times New Roman" w:hAnsi="Times New Roman" w:cs="Times New Roman"/>
          <w:sz w:val="20"/>
          <w:szCs w:val="20"/>
          <w:lang w:val="en-GB"/>
        </w:rPr>
        <w:t>Any special considerations, restrictions</w:t>
      </w:r>
      <w:r w:rsidR="00424C7C" w:rsidRPr="003D5FF9">
        <w:rPr>
          <w:rFonts w:ascii="Times New Roman" w:hAnsi="Times New Roman" w:cs="Times New Roman"/>
          <w:sz w:val="20"/>
          <w:szCs w:val="20"/>
          <w:lang w:val="en-GB"/>
        </w:rPr>
        <w:t>, or other optimization</w:t>
      </w:r>
      <w:r w:rsidR="004270F9" w:rsidRPr="003D5FF9">
        <w:rPr>
          <w:rFonts w:ascii="Times New Roman" w:hAnsi="Times New Roman" w:cs="Times New Roman"/>
          <w:sz w:val="20"/>
          <w:szCs w:val="20"/>
          <w:lang w:val="en-GB"/>
        </w:rPr>
        <w:t xml:space="preserve">s which are needed to support such </w:t>
      </w:r>
      <w:r w:rsidR="00AD2190" w:rsidRPr="003D5FF9">
        <w:rPr>
          <w:rFonts w:ascii="Times New Roman" w:hAnsi="Times New Roman" w:cs="Times New Roman"/>
          <w:sz w:val="20"/>
          <w:szCs w:val="20"/>
          <w:lang w:val="en-GB"/>
        </w:rPr>
        <w:t xml:space="preserve">parallel </w:t>
      </w:r>
      <w:r w:rsidR="007F0E93" w:rsidRPr="003D5FF9">
        <w:rPr>
          <w:rFonts w:ascii="Times New Roman" w:hAnsi="Times New Roman" w:cs="Times New Roman"/>
          <w:sz w:val="20"/>
          <w:szCs w:val="20"/>
          <w:lang w:val="en-GB"/>
        </w:rPr>
        <w:t>transmissions</w:t>
      </w:r>
      <w:r w:rsidR="00AD2190" w:rsidRPr="003D5FF9">
        <w:rPr>
          <w:rFonts w:ascii="Times New Roman" w:hAnsi="Times New Roman" w:cs="Times New Roman"/>
          <w:sz w:val="20"/>
          <w:szCs w:val="20"/>
          <w:lang w:val="en-GB"/>
        </w:rPr>
        <w:t xml:space="preserve"> </w:t>
      </w:r>
      <w:r w:rsidR="007F0E93" w:rsidRPr="003D5FF9">
        <w:rPr>
          <w:rFonts w:ascii="Times New Roman" w:hAnsi="Times New Roman" w:cs="Times New Roman"/>
          <w:sz w:val="20"/>
          <w:szCs w:val="20"/>
          <w:lang w:val="en-GB"/>
        </w:rPr>
        <w:t>can be</w:t>
      </w:r>
      <w:r w:rsidR="00AD2190" w:rsidRPr="003D5FF9">
        <w:rPr>
          <w:rFonts w:ascii="Times New Roman" w:hAnsi="Times New Roman" w:cs="Times New Roman"/>
          <w:sz w:val="20"/>
          <w:szCs w:val="20"/>
          <w:lang w:val="en-GB"/>
        </w:rPr>
        <w:t xml:space="preserve"> investigated </w:t>
      </w:r>
      <w:r w:rsidR="007F0E93" w:rsidRPr="003D5FF9">
        <w:rPr>
          <w:rFonts w:ascii="Times New Roman" w:hAnsi="Times New Roman" w:cs="Times New Roman"/>
          <w:sz w:val="20"/>
          <w:szCs w:val="20"/>
          <w:lang w:val="en-GB"/>
        </w:rPr>
        <w:t xml:space="preserve">in this WI. </w:t>
      </w:r>
      <w:r w:rsidR="00161240" w:rsidRPr="003D5FF9">
        <w:rPr>
          <w:rFonts w:ascii="Times New Roman" w:hAnsi="Times New Roman" w:cs="Times New Roman"/>
          <w:sz w:val="20"/>
          <w:szCs w:val="20"/>
          <w:lang w:val="en-GB"/>
        </w:rPr>
        <w:t xml:space="preserve">Therefore, we think that agreeing to above FL proposal </w:t>
      </w:r>
      <w:r w:rsidR="00280F06" w:rsidRPr="003D5FF9">
        <w:rPr>
          <w:rFonts w:ascii="Times New Roman" w:hAnsi="Times New Roman" w:cs="Times New Roman"/>
          <w:sz w:val="20"/>
          <w:szCs w:val="20"/>
          <w:lang w:val="en-GB"/>
        </w:rPr>
        <w:t xml:space="preserve">is required as a starting point. </w:t>
      </w:r>
    </w:p>
    <w:p w14:paraId="7B1F9910" w14:textId="77777777" w:rsidR="00280F06" w:rsidRPr="003D5FF9" w:rsidRDefault="00280F06" w:rsidP="00611424">
      <w:pPr>
        <w:spacing w:after="0"/>
        <w:jc w:val="both"/>
        <w:rPr>
          <w:rFonts w:ascii="Times New Roman" w:hAnsi="Times New Roman" w:cs="Times New Roman"/>
          <w:sz w:val="20"/>
          <w:szCs w:val="20"/>
          <w:lang w:val="en-GB"/>
        </w:rPr>
      </w:pPr>
    </w:p>
    <w:p w14:paraId="4AC31ADA" w14:textId="28B49B4E" w:rsidR="00280F06" w:rsidRPr="003D5FF9" w:rsidRDefault="00280F06" w:rsidP="00095E4A">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177CC7">
        <w:rPr>
          <w:rFonts w:ascii="Times New Roman" w:hAnsi="Times New Roman" w:cs="Times New Roman"/>
          <w:b/>
          <w:i/>
          <w:sz w:val="20"/>
          <w:szCs w:val="20"/>
          <w:lang w:val="en-GB"/>
        </w:rPr>
        <w:t>22</w:t>
      </w:r>
      <w:r w:rsidRPr="003D5FF9">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For multi-DCI-based mTRP system, support transmitting two PUCCH resources to</w:t>
      </w:r>
      <w:r w:rsidR="00304ACA"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different TRPs with different UE panels that are fully or partially overlapping in time domain:</w:t>
      </w:r>
    </w:p>
    <w:p w14:paraId="39EA08A5" w14:textId="1A46774E" w:rsidR="00280F06" w:rsidRPr="003D5FF9" w:rsidRDefault="00AC6A5D" w:rsidP="00095E4A">
      <w:pPr>
        <w:pStyle w:val="ListParagraph"/>
        <w:numPr>
          <w:ilvl w:val="0"/>
          <w:numId w:val="25"/>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 xml:space="preserve">Support </w:t>
      </w:r>
      <w:r w:rsidR="00280F06" w:rsidRPr="003D5FF9">
        <w:rPr>
          <w:rFonts w:ascii="Times New Roman" w:hAnsi="Times New Roman" w:cs="Times New Roman"/>
          <w:i/>
          <w:sz w:val="20"/>
          <w:szCs w:val="20"/>
          <w:lang w:val="en-GB"/>
        </w:rPr>
        <w:t>overlapping type(s) of fully/partially in time domain and fully/partially/non-overlapping in frequency domain are supported for PUCCH+PUCCH.</w:t>
      </w:r>
    </w:p>
    <w:p w14:paraId="41435C3F" w14:textId="77777777" w:rsidR="00280F06" w:rsidRPr="003D5FF9" w:rsidRDefault="00280F06" w:rsidP="00095E4A">
      <w:pPr>
        <w:pStyle w:val="ListParagraph"/>
        <w:numPr>
          <w:ilvl w:val="0"/>
          <w:numId w:val="26"/>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the conditions required for STxMP of PUCCH+PUCCH.</w:t>
      </w:r>
    </w:p>
    <w:p w14:paraId="5036B66D" w14:textId="77777777" w:rsidR="00280F06" w:rsidRPr="003D5FF9" w:rsidRDefault="00280F06" w:rsidP="00095E4A">
      <w:pPr>
        <w:pStyle w:val="ListParagraph"/>
        <w:numPr>
          <w:ilvl w:val="0"/>
          <w:numId w:val="25"/>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which one(s) of PUCCH formats can support the PUCCH+PUCCH.</w:t>
      </w:r>
    </w:p>
    <w:p w14:paraId="5E014FC2" w14:textId="77777777" w:rsidR="00280F06" w:rsidRPr="003D5FF9" w:rsidRDefault="00280F06" w:rsidP="00095E4A">
      <w:pPr>
        <w:pStyle w:val="ListParagraph"/>
        <w:numPr>
          <w:ilvl w:val="0"/>
          <w:numId w:val="27"/>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the enhancement of UCI multiplexing/dropping rule for STxMP in multi-DCI based mTRP system if STxMP is supported.</w:t>
      </w:r>
    </w:p>
    <w:p w14:paraId="521D59AD" w14:textId="4B062DAB" w:rsidR="00F009CC" w:rsidRPr="003D5FF9" w:rsidRDefault="00F009CC" w:rsidP="004542E8">
      <w:pPr>
        <w:rPr>
          <w:rFonts w:ascii="Arial" w:hAnsi="Arial" w:cs="Arial"/>
          <w:lang w:val="en-GB"/>
        </w:rPr>
      </w:pPr>
    </w:p>
    <w:p w14:paraId="1026DD4A" w14:textId="481B9E0C" w:rsidR="00B14953" w:rsidRPr="003D5FF9"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4.</w:t>
      </w:r>
      <w:r w:rsidRPr="003D5FF9">
        <w:rPr>
          <w:rFonts w:ascii="Arial" w:eastAsia="SimSun" w:hAnsi="Arial" w:cs="Times New Roman"/>
          <w:sz w:val="36"/>
          <w:szCs w:val="20"/>
          <w:lang w:val="en-GB"/>
        </w:rPr>
        <w:tab/>
        <w:t xml:space="preserve">Conclusions  </w:t>
      </w:r>
    </w:p>
    <w:p w14:paraId="09D6D341" w14:textId="1476D500" w:rsidR="007430C2" w:rsidRPr="00845354" w:rsidRDefault="00265472" w:rsidP="00A2190A">
      <w:pPr>
        <w:spacing w:after="120"/>
        <w:rPr>
          <w:rFonts w:ascii="Times New Roman" w:hAnsi="Times New Roman" w:cs="Times New Roman"/>
          <w:sz w:val="20"/>
          <w:szCs w:val="20"/>
          <w:lang w:val="en-GB"/>
        </w:rPr>
      </w:pPr>
      <w:r w:rsidRPr="00845354">
        <w:rPr>
          <w:rFonts w:ascii="Times New Roman" w:hAnsi="Times New Roman" w:cs="Times New Roman"/>
          <w:sz w:val="20"/>
          <w:szCs w:val="20"/>
          <w:lang w:val="en-GB"/>
        </w:rPr>
        <w:t xml:space="preserve">In the previous sections, the following </w:t>
      </w:r>
      <w:r w:rsidR="00D570EC" w:rsidRPr="00845354">
        <w:rPr>
          <w:rFonts w:ascii="Times New Roman" w:hAnsi="Times New Roman" w:cs="Times New Roman"/>
          <w:sz w:val="20"/>
          <w:szCs w:val="20"/>
          <w:lang w:val="en-GB"/>
        </w:rPr>
        <w:t>proposal</w:t>
      </w:r>
      <w:r w:rsidR="00F1029A" w:rsidRPr="00845354">
        <w:rPr>
          <w:rFonts w:ascii="Times New Roman" w:hAnsi="Times New Roman" w:cs="Times New Roman"/>
          <w:sz w:val="20"/>
          <w:szCs w:val="20"/>
          <w:lang w:val="en-GB"/>
        </w:rPr>
        <w:t>s</w:t>
      </w:r>
      <w:r w:rsidRPr="00845354">
        <w:rPr>
          <w:rFonts w:ascii="Times New Roman" w:hAnsi="Times New Roman" w:cs="Times New Roman"/>
          <w:sz w:val="20"/>
          <w:szCs w:val="20"/>
          <w:lang w:val="en-GB"/>
        </w:rPr>
        <w:t xml:space="preserve"> have been made:</w:t>
      </w:r>
    </w:p>
    <w:p w14:paraId="77ABD76E" w14:textId="77777777" w:rsidR="003F2087" w:rsidRPr="003D5FF9" w:rsidRDefault="003F2087" w:rsidP="003F2087">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lastRenderedPageBreak/>
        <w:t xml:space="preserve">Proposal 1: </w:t>
      </w:r>
      <w:r w:rsidRPr="003D5FF9">
        <w:rPr>
          <w:rFonts w:ascii="Times New Roman" w:hAnsi="Times New Roman" w:cs="Times New Roman"/>
          <w:i/>
          <w:sz w:val="20"/>
          <w:szCs w:val="20"/>
          <w:lang w:val="en-GB"/>
        </w:rPr>
        <w:t>Confirm RAN1-110 working assumption:</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the following scheme for STxMP PUSCH transmission in single-DCI based mTRP system in Rel-18:</w:t>
      </w:r>
    </w:p>
    <w:p w14:paraId="1674A122" w14:textId="77777777" w:rsidR="003F2087" w:rsidRDefault="003F2087" w:rsidP="003F2087">
      <w:pPr>
        <w:pStyle w:val="ListParagraph"/>
        <w:numPr>
          <w:ilvl w:val="0"/>
          <w:numId w:val="30"/>
        </w:numPr>
        <w:spacing w:line="240" w:lineRule="auto"/>
        <w:rPr>
          <w:rFonts w:ascii="Times New Roman" w:hAnsi="Times New Roman" w:cs="Times New Roman"/>
          <w:i/>
          <w:iCs/>
          <w:sz w:val="20"/>
          <w:szCs w:val="20"/>
        </w:rPr>
      </w:pPr>
      <w:r w:rsidRPr="009D426D">
        <w:rPr>
          <w:rFonts w:ascii="Times New Roman" w:hAnsi="Times New Roman" w:cs="Times New Roman"/>
          <w:i/>
          <w:iCs/>
          <w:sz w:val="20"/>
          <w:szCs w:val="20"/>
        </w:rPr>
        <w:t>SDM scheme</w:t>
      </w:r>
    </w:p>
    <w:p w14:paraId="22DDF186" w14:textId="77777777" w:rsidR="000B2D17" w:rsidRDefault="000B2D17" w:rsidP="00095E4A">
      <w:pPr>
        <w:spacing w:after="0"/>
        <w:rPr>
          <w:rFonts w:ascii="Times New Roman" w:hAnsi="Times New Roman" w:cs="Times New Roman"/>
          <w:b/>
          <w:i/>
          <w:sz w:val="20"/>
          <w:szCs w:val="20"/>
          <w:lang w:val="en-GB"/>
        </w:rPr>
      </w:pPr>
    </w:p>
    <w:p w14:paraId="722F60D1" w14:textId="77777777" w:rsidR="000B2D17" w:rsidRPr="003E01C1" w:rsidRDefault="000B2D17" w:rsidP="00C350D3">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F94375">
        <w:rPr>
          <w:rFonts w:ascii="Times New Roman" w:hAnsi="Times New Roman" w:cs="Times New Roman"/>
          <w:i/>
          <w:sz w:val="20"/>
          <w:szCs w:val="20"/>
          <w:lang w:val="en-GB"/>
        </w:rPr>
        <w:t xml:space="preserve"> UL SRS resource set configuration with usage ‘codebook’, where two different </w:t>
      </w:r>
      <w:r>
        <w:rPr>
          <w:rFonts w:ascii="Times New Roman" w:hAnsi="Times New Roman" w:cs="Times New Roman"/>
          <w:i/>
          <w:sz w:val="20"/>
          <w:szCs w:val="20"/>
          <w:lang w:val="en-GB"/>
        </w:rPr>
        <w:t xml:space="preserve">UL SRS </w:t>
      </w:r>
      <w:r w:rsidRPr="00F94375">
        <w:rPr>
          <w:rFonts w:ascii="Times New Roman" w:hAnsi="Times New Roman" w:cs="Times New Roman"/>
          <w:i/>
          <w:sz w:val="20"/>
          <w:szCs w:val="20"/>
          <w:lang w:val="en-GB"/>
        </w:rPr>
        <w:t xml:space="preserve">resource sets can be configured with different number of resources in each resource set. </w:t>
      </w:r>
    </w:p>
    <w:p w14:paraId="797E7BBB" w14:textId="77777777" w:rsidR="00177CC7" w:rsidRPr="000A6422" w:rsidRDefault="00177CC7" w:rsidP="00095E4A">
      <w:pPr>
        <w:spacing w:after="0"/>
        <w:jc w:val="both"/>
        <w:rPr>
          <w:rFonts w:ascii="Times New Roman" w:hAnsi="Times New Roman" w:cs="Times New Roman"/>
          <w:i/>
          <w:sz w:val="20"/>
          <w:szCs w:val="20"/>
          <w:lang w:val="en-GB"/>
        </w:rPr>
      </w:pPr>
    </w:p>
    <w:p w14:paraId="1EA22E16" w14:textId="77777777" w:rsidR="000B2D17" w:rsidRPr="003E01C1" w:rsidRDefault="000B2D17" w:rsidP="00C350D3">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900CC4">
        <w:rPr>
          <w:rFonts w:ascii="Times New Roman" w:hAnsi="Times New Roman" w:cs="Times New Roman"/>
          <w:i/>
          <w:sz w:val="20"/>
          <w:szCs w:val="20"/>
          <w:lang w:val="en-GB"/>
        </w:rPr>
        <w:t xml:space="preserve"> UL SRS resource set configuration with usage ‘</w:t>
      </w:r>
      <w:r>
        <w:rPr>
          <w:rFonts w:ascii="Times New Roman" w:hAnsi="Times New Roman" w:cs="Times New Roman"/>
          <w:i/>
          <w:sz w:val="20"/>
          <w:szCs w:val="20"/>
          <w:lang w:val="en-GB"/>
        </w:rPr>
        <w:t>Non-</w:t>
      </w:r>
      <w:r w:rsidRPr="00900CC4">
        <w:rPr>
          <w:rFonts w:ascii="Times New Roman" w:hAnsi="Times New Roman" w:cs="Times New Roman"/>
          <w:i/>
          <w:sz w:val="20"/>
          <w:szCs w:val="20"/>
          <w:lang w:val="en-GB"/>
        </w:rPr>
        <w:t xml:space="preserve">codebook’, where two different </w:t>
      </w:r>
      <w:r>
        <w:rPr>
          <w:rFonts w:ascii="Times New Roman" w:hAnsi="Times New Roman" w:cs="Times New Roman"/>
          <w:i/>
          <w:sz w:val="20"/>
          <w:szCs w:val="20"/>
          <w:lang w:val="en-GB"/>
        </w:rPr>
        <w:t xml:space="preserve">UL SRS </w:t>
      </w:r>
      <w:r w:rsidRPr="00900CC4">
        <w:rPr>
          <w:rFonts w:ascii="Times New Roman" w:hAnsi="Times New Roman" w:cs="Times New Roman"/>
          <w:i/>
          <w:sz w:val="20"/>
          <w:szCs w:val="20"/>
          <w:lang w:val="en-GB"/>
        </w:rPr>
        <w:t xml:space="preserve">resource sets can be configured with different number of resources in each resource set. </w:t>
      </w:r>
    </w:p>
    <w:p w14:paraId="16FB53EB" w14:textId="77777777" w:rsidR="00177CC7" w:rsidRPr="000A6422" w:rsidRDefault="00177CC7" w:rsidP="00095E4A">
      <w:pPr>
        <w:spacing w:after="0"/>
        <w:jc w:val="both"/>
        <w:rPr>
          <w:rFonts w:ascii="Times New Roman" w:hAnsi="Times New Roman" w:cs="Times New Roman"/>
          <w:i/>
          <w:sz w:val="20"/>
          <w:szCs w:val="20"/>
          <w:lang w:val="en-GB"/>
        </w:rPr>
      </w:pPr>
    </w:p>
    <w:p w14:paraId="4ECEB4B8" w14:textId="33B6BE34" w:rsidR="000B2D17" w:rsidRDefault="000B2D17" w:rsidP="00C350D3">
      <w:pPr>
        <w:spacing w:after="0" w:line="240" w:lineRule="auto"/>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095E4A">
        <w:rPr>
          <w:rFonts w:ascii="Times New Roman" w:hAnsi="Times New Roman" w:cs="Times New Roman"/>
          <w:i/>
          <w:sz w:val="20"/>
          <w:szCs w:val="20"/>
          <w:lang w:val="en-US"/>
        </w:rPr>
        <w:t xml:space="preserve">For codebook based STxMP PUSCH, the UE shall not assume that the nrofSRS-Ports for the two indicated SRS resources to be the same for the two indicated SRS resources. </w:t>
      </w:r>
    </w:p>
    <w:p w14:paraId="20C67726" w14:textId="77777777" w:rsidR="00177CC7" w:rsidRPr="000A6422" w:rsidRDefault="00177CC7" w:rsidP="00095E4A">
      <w:pPr>
        <w:spacing w:after="0" w:line="240" w:lineRule="auto"/>
        <w:jc w:val="both"/>
        <w:rPr>
          <w:rFonts w:ascii="Times New Roman" w:hAnsi="Times New Roman" w:cs="Times New Roman"/>
          <w:i/>
          <w:iCs/>
          <w:sz w:val="20"/>
          <w:szCs w:val="20"/>
          <w:lang w:val="en-GB"/>
        </w:rPr>
      </w:pPr>
    </w:p>
    <w:p w14:paraId="3FE27D30" w14:textId="77777777" w:rsidR="000B2D17" w:rsidRPr="003D5FF9" w:rsidRDefault="000B2D17" w:rsidP="000B2D17">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5</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precoding type per simultaneous multi-panel PUSCH transmission.</w:t>
      </w:r>
    </w:p>
    <w:p w14:paraId="6EE964FD" w14:textId="77777777" w:rsidR="000B2D17" w:rsidRDefault="000B2D17" w:rsidP="000B2D17">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7FCF3D5F" w14:textId="77777777" w:rsidR="006A56D9" w:rsidRDefault="006A56D9" w:rsidP="00095E4A">
      <w:pPr>
        <w:spacing w:after="0"/>
        <w:jc w:val="both"/>
        <w:rPr>
          <w:rFonts w:ascii="Times New Roman" w:hAnsi="Times New Roman" w:cs="Times New Roman"/>
          <w:i/>
          <w:sz w:val="20"/>
          <w:szCs w:val="20"/>
          <w:lang w:val="en-GB"/>
        </w:rPr>
      </w:pPr>
    </w:p>
    <w:p w14:paraId="4C7268DC" w14:textId="77777777" w:rsidR="006A56D9" w:rsidRDefault="006A56D9" w:rsidP="00C350D3">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extension of existing SRS resource set indication to dynamically indicate different UL TX modes, including legacy</w:t>
      </w:r>
      <w:r>
        <w:rPr>
          <w:rFonts w:ascii="Times New Roman" w:hAnsi="Times New Roman" w:cs="Times New Roman"/>
          <w:i/>
          <w:sz w:val="20"/>
          <w:szCs w:val="20"/>
          <w:lang w:val="en-GB"/>
        </w:rPr>
        <w:t xml:space="preserve"> (e.g., Rel-17 TDM)</w:t>
      </w:r>
      <w:r w:rsidRPr="003D5FF9">
        <w:rPr>
          <w:rFonts w:ascii="Times New Roman" w:hAnsi="Times New Roman" w:cs="Times New Roman"/>
          <w:i/>
          <w:sz w:val="20"/>
          <w:szCs w:val="20"/>
          <w:lang w:val="en-GB"/>
        </w:rPr>
        <w:t xml:space="preserve"> and Rel-18 modes</w:t>
      </w:r>
      <w:r>
        <w:rPr>
          <w:rFonts w:ascii="Times New Roman" w:hAnsi="Times New Roman" w:cs="Times New Roman"/>
          <w:i/>
          <w:sz w:val="20"/>
          <w:szCs w:val="20"/>
          <w:lang w:val="en-GB"/>
        </w:rPr>
        <w:t xml:space="preserve"> (</w:t>
      </w:r>
      <w:r w:rsidRPr="0061569A">
        <w:rPr>
          <w:rFonts w:ascii="Times New Roman" w:hAnsi="Times New Roman" w:cs="Times New Roman"/>
          <w:i/>
          <w:sz w:val="20"/>
          <w:szCs w:val="20"/>
          <w:lang w:val="en-GB"/>
        </w:rPr>
        <w:t>e.g.,</w:t>
      </w:r>
      <w:r w:rsidRPr="003D5FF9">
        <w:rPr>
          <w:rFonts w:ascii="Times New Roman" w:hAnsi="Times New Roman" w:cs="Times New Roman"/>
          <w:i/>
          <w:sz w:val="20"/>
          <w:szCs w:val="20"/>
          <w:lang w:val="en-GB"/>
        </w:rPr>
        <w:t xml:space="preserve"> SDM</w:t>
      </w:r>
      <w:r>
        <w:rPr>
          <w:rFonts w:ascii="Times New Roman" w:hAnsi="Times New Roman" w:cs="Times New Roman"/>
          <w:i/>
          <w:sz w:val="20"/>
          <w:szCs w:val="20"/>
          <w:lang w:val="en-GB"/>
        </w:rPr>
        <w:t>)</w:t>
      </w:r>
      <w:r w:rsidRPr="003D5FF9">
        <w:rPr>
          <w:rFonts w:ascii="Times New Roman" w:hAnsi="Times New Roman" w:cs="Times New Roman"/>
          <w:i/>
          <w:sz w:val="20"/>
          <w:szCs w:val="20"/>
          <w:lang w:val="en-GB"/>
        </w:rPr>
        <w:t>.</w:t>
      </w:r>
    </w:p>
    <w:p w14:paraId="37449263" w14:textId="77777777" w:rsidR="00177CC7" w:rsidRPr="000A6422" w:rsidRDefault="00177CC7" w:rsidP="00095E4A">
      <w:pPr>
        <w:spacing w:after="0"/>
        <w:jc w:val="both"/>
        <w:rPr>
          <w:rFonts w:ascii="Times New Roman" w:hAnsi="Times New Roman" w:cs="Times New Roman"/>
          <w:i/>
          <w:sz w:val="20"/>
          <w:szCs w:val="20"/>
          <w:lang w:val="en-GB"/>
        </w:rPr>
      </w:pPr>
    </w:p>
    <w:p w14:paraId="7D001F40" w14:textId="77777777" w:rsidR="007D6D1B" w:rsidRDefault="007D6D1B" w:rsidP="00C350D3">
      <w:pPr>
        <w:spacing w:after="0" w:line="240" w:lineRule="auto"/>
        <w:jc w:val="both"/>
        <w:rPr>
          <w:rFonts w:ascii="Times New Roman" w:hAnsi="Times New Roman" w:cs="Times New Roman"/>
          <w:i/>
          <w:sz w:val="20"/>
          <w:szCs w:val="20"/>
          <w:lang w:val="en-CA"/>
        </w:rPr>
      </w:pPr>
      <w:r w:rsidRPr="00F94375">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F94375">
        <w:rPr>
          <w:rFonts w:ascii="Times New Roman" w:hAnsi="Times New Roman" w:cs="Times New Roman"/>
          <w:b/>
          <w:i/>
          <w:sz w:val="20"/>
          <w:szCs w:val="20"/>
          <w:lang w:val="en-GB"/>
        </w:rPr>
        <w:t xml:space="preserve">: </w:t>
      </w:r>
      <w:r w:rsidRPr="00F94375">
        <w:rPr>
          <w:rFonts w:ascii="Times New Roman" w:hAnsi="Times New Roman" w:cs="Times New Roman"/>
          <w:bCs/>
          <w:i/>
          <w:sz w:val="20"/>
          <w:szCs w:val="20"/>
          <w:lang w:val="en-GB"/>
        </w:rPr>
        <w:t xml:space="preserve">For S-DCI based STxMP PUSCH, support </w:t>
      </w:r>
      <w:r w:rsidRPr="00F94375">
        <w:rPr>
          <w:rFonts w:ascii="Times New Roman" w:hAnsi="Times New Roman" w:cs="Times New Roman"/>
          <w:bCs/>
          <w:i/>
          <w:iCs/>
          <w:sz w:val="20"/>
          <w:szCs w:val="20"/>
          <w:lang w:val="en-CA"/>
        </w:rPr>
        <w:t>Alt2: the DMRS ports associated with two TPMI/SRI fields can be in same or different CDM groups</w:t>
      </w:r>
      <w:r w:rsidRPr="00095E4A">
        <w:rPr>
          <w:rFonts w:ascii="Times New Roman" w:hAnsi="Times New Roman" w:cs="Times New Roman"/>
          <w:i/>
          <w:sz w:val="20"/>
          <w:szCs w:val="20"/>
          <w:lang w:val="en-CA"/>
        </w:rPr>
        <w:t>.</w:t>
      </w:r>
    </w:p>
    <w:p w14:paraId="03AF5BAF" w14:textId="77777777" w:rsidR="00177CC7" w:rsidRPr="00095E4A" w:rsidRDefault="00177CC7" w:rsidP="00095E4A">
      <w:pPr>
        <w:spacing w:after="0" w:line="240" w:lineRule="auto"/>
        <w:jc w:val="both"/>
        <w:rPr>
          <w:rFonts w:ascii="Times New Roman" w:hAnsi="Times New Roman" w:cs="Times New Roman"/>
          <w:bCs/>
          <w:i/>
          <w:iCs/>
          <w:sz w:val="20"/>
          <w:szCs w:val="20"/>
          <w:lang w:val="en-CA"/>
        </w:rPr>
      </w:pPr>
    </w:p>
    <w:p w14:paraId="08BBC613" w14:textId="77777777" w:rsidR="007D6D1B" w:rsidRPr="00F94375" w:rsidRDefault="007D6D1B" w:rsidP="007D6D1B">
      <w:pPr>
        <w:spacing w:after="0"/>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3D5FF9">
        <w:rPr>
          <w:rFonts w:ascii="Times New Roman" w:hAnsi="Times New Roman" w:cs="Times New Roman"/>
          <w:b/>
          <w:i/>
          <w:sz w:val="20"/>
          <w:szCs w:val="20"/>
          <w:lang w:val="en-GB"/>
        </w:rPr>
        <w:t xml:space="preserve">: </w:t>
      </w:r>
      <w:r w:rsidRPr="00F94375">
        <w:rPr>
          <w:rFonts w:ascii="Times New Roman" w:hAnsi="Times New Roman" w:cs="Times New Roman"/>
          <w:bCs/>
          <w:i/>
          <w:sz w:val="20"/>
          <w:szCs w:val="20"/>
          <w:lang w:val="en-GB"/>
        </w:rPr>
        <w:t>For S-DCI based STxMP PUSCH</w:t>
      </w:r>
      <w:r>
        <w:rPr>
          <w:rFonts w:ascii="Times New Roman" w:hAnsi="Times New Roman" w:cs="Times New Roman"/>
          <w:bCs/>
          <w:i/>
          <w:sz w:val="20"/>
          <w:szCs w:val="20"/>
          <w:lang w:val="en-GB"/>
        </w:rPr>
        <w:t xml:space="preserve"> with</w:t>
      </w:r>
      <w:r w:rsidRPr="00F94375">
        <w:rPr>
          <w:rFonts w:ascii="Times New Roman" w:hAnsi="Times New Roman" w:cs="Times New Roman"/>
          <w:bCs/>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i/>
          <w:sz w:val="20"/>
          <w:szCs w:val="20"/>
          <w:lang w:val="en-GB"/>
        </w:rPr>
        <w:t>s</w:t>
      </w:r>
      <w:r w:rsidRPr="00967AF5">
        <w:rPr>
          <w:rFonts w:ascii="Times New Roman" w:hAnsi="Times New Roman" w:cs="Times New Roman"/>
          <w:i/>
          <w:sz w:val="20"/>
          <w:szCs w:val="20"/>
          <w:lang w:val="en-GB"/>
        </w:rPr>
        <w:t xml:space="preserve">upport </w:t>
      </w:r>
      <w:r>
        <w:rPr>
          <w:rFonts w:ascii="Times New Roman" w:hAnsi="Times New Roman" w:cs="Times New Roman"/>
          <w:i/>
          <w:sz w:val="20"/>
          <w:szCs w:val="20"/>
          <w:lang w:val="en-GB"/>
        </w:rPr>
        <w:t>allocation</w:t>
      </w:r>
      <w:r w:rsidRPr="00095E4A">
        <w:rPr>
          <w:rFonts w:ascii="Times New Roman" w:hAnsi="Times New Roman" w:cs="Times New Roman"/>
          <w:i/>
          <w:sz w:val="20"/>
          <w:szCs w:val="20"/>
          <w:lang w:val="en-US"/>
        </w:rPr>
        <w:t xml:space="preserve"> of the amount of DMRS symbols by using legacy symbol positions per TRP/beam pair link </w:t>
      </w:r>
    </w:p>
    <w:p w14:paraId="26AA8911" w14:textId="77777777" w:rsidR="007D6D1B" w:rsidRPr="003D5FF9" w:rsidRDefault="007D6D1B" w:rsidP="007D6D1B">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7759138F" w14:textId="77777777" w:rsidR="007D6D1B" w:rsidRDefault="007D6D1B" w:rsidP="007D6D1B">
      <w:pPr>
        <w:spacing w:after="0"/>
        <w:jc w:val="both"/>
        <w:rPr>
          <w:rFonts w:ascii="Times New Roman" w:hAnsi="Times New Roman" w:cs="Times New Roman"/>
          <w:b/>
          <w:i/>
          <w:sz w:val="20"/>
          <w:szCs w:val="20"/>
          <w:lang w:val="en-GB"/>
        </w:rPr>
      </w:pPr>
    </w:p>
    <w:p w14:paraId="2F50529B" w14:textId="77777777" w:rsidR="007D6D1B" w:rsidRPr="003D5FF9" w:rsidRDefault="007D6D1B" w:rsidP="007D6D1B">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9</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DMRS type per simultaneous multi-panel PUSCH transmission.</w:t>
      </w:r>
    </w:p>
    <w:p w14:paraId="377DCF50" w14:textId="77777777" w:rsidR="007D6D1B" w:rsidRPr="003D5FF9" w:rsidRDefault="007D6D1B" w:rsidP="007D6D1B">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48480022" w14:textId="77777777" w:rsidR="004D4290" w:rsidRDefault="004D4290" w:rsidP="00E92931">
      <w:pPr>
        <w:spacing w:after="0"/>
        <w:jc w:val="both"/>
        <w:rPr>
          <w:rFonts w:ascii="Times New Roman" w:hAnsi="Times New Roman" w:cs="Times New Roman"/>
          <w:b/>
          <w:i/>
          <w:sz w:val="20"/>
          <w:szCs w:val="20"/>
          <w:lang w:val="en-GB"/>
        </w:rPr>
      </w:pPr>
    </w:p>
    <w:p w14:paraId="4B8CA548" w14:textId="77777777" w:rsidR="007E2E0B" w:rsidRDefault="007E2E0B" w:rsidP="00C350D3">
      <w:pPr>
        <w:spacing w:after="0"/>
        <w:rPr>
          <w:rFonts w:ascii="Times New Roman" w:hAnsi="Times New Roman" w:cs="Times New Roman"/>
          <w:i/>
          <w:sz w:val="20"/>
          <w:szCs w:val="20"/>
          <w:lang w:val="en-GB"/>
        </w:rPr>
      </w:pPr>
      <w:r w:rsidRPr="003D5FF9">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10</w:t>
      </w:r>
      <w:r w:rsidRPr="003D5FF9">
        <w:rPr>
          <w:rFonts w:ascii="Times New Roman" w:hAnsi="Times New Roman" w:cs="Times New Roman"/>
          <w:b/>
          <w:i/>
          <w:sz w:val="20"/>
          <w:szCs w:val="20"/>
          <w:lang w:val="en-GB"/>
        </w:rPr>
        <w:t>:</w:t>
      </w:r>
      <w:r w:rsidRPr="00095E4A">
        <w:rPr>
          <w:rFonts w:ascii="Times New Roman" w:hAnsi="Times New Roman" w:cs="Times New Roman"/>
          <w:sz w:val="20"/>
          <w:szCs w:val="20"/>
          <w:lang w:val="en-GB"/>
        </w:rPr>
        <w:t xml:space="preserve"> </w:t>
      </w:r>
      <w:r w:rsidRPr="003D5FF9">
        <w:rPr>
          <w:rFonts w:ascii="Times New Roman" w:hAnsi="Times New Roman" w:cs="Times New Roman"/>
          <w:i/>
          <w:sz w:val="20"/>
          <w:szCs w:val="20"/>
          <w:lang w:val="en-GB"/>
        </w:rPr>
        <w:t>Prioritize the use of single codeword for simultaneous SDM/SFN based multi-panel PUSCH transmission in Rel-18.</w:t>
      </w:r>
      <w:r w:rsidRPr="00095E4A">
        <w:rPr>
          <w:rFonts w:ascii="Times New Roman" w:hAnsi="Times New Roman" w:cs="Times New Roman"/>
          <w:i/>
          <w:sz w:val="20"/>
          <w:szCs w:val="20"/>
          <w:lang w:val="en-GB"/>
        </w:rPr>
        <w:t xml:space="preserve"> </w:t>
      </w:r>
    </w:p>
    <w:p w14:paraId="7E3B9C08" w14:textId="77777777" w:rsidR="00177CC7" w:rsidRPr="00095E4A" w:rsidRDefault="00177CC7" w:rsidP="00095E4A">
      <w:pPr>
        <w:spacing w:after="0"/>
        <w:rPr>
          <w:rFonts w:ascii="Times New Roman" w:hAnsi="Times New Roman" w:cs="Times New Roman"/>
          <w:i/>
          <w:sz w:val="20"/>
          <w:szCs w:val="20"/>
          <w:lang w:val="en-GB"/>
        </w:rPr>
      </w:pPr>
    </w:p>
    <w:p w14:paraId="1924D144" w14:textId="77777777" w:rsidR="00A624F7" w:rsidRDefault="00A624F7" w:rsidP="00C350D3">
      <w:pPr>
        <w:spacing w:after="0"/>
        <w:rPr>
          <w:rFonts w:ascii="Times New Roman" w:hAnsi="Times New Roman" w:cs="Times New Roman"/>
          <w:b/>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11</w:t>
      </w:r>
      <w:r w:rsidRPr="003D5FF9">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F94375">
        <w:rPr>
          <w:rFonts w:ascii="Times New Roman" w:hAnsi="Times New Roman" w:cs="Times New Roman"/>
          <w:bCs/>
          <w:i/>
          <w:sz w:val="20"/>
          <w:szCs w:val="20"/>
          <w:lang w:val="en-GB"/>
        </w:rPr>
        <w:t>Support implicit association between</w:t>
      </w:r>
      <w:r>
        <w:rPr>
          <w:rFonts w:ascii="Times New Roman" w:hAnsi="Times New Roman" w:cs="Times New Roman"/>
          <w:bCs/>
          <w:i/>
          <w:sz w:val="20"/>
          <w:szCs w:val="20"/>
          <w:lang w:val="en-GB"/>
        </w:rPr>
        <w:t xml:space="preserve"> CORESETPoolIndex and SRS resource set for DG-PUSCH and type 2 CG-PUSCH based on </w:t>
      </w:r>
      <w:r w:rsidRPr="00F94375">
        <w:rPr>
          <w:rFonts w:ascii="Times New Roman" w:hAnsi="Times New Roman" w:cs="Times New Roman"/>
          <w:i/>
          <w:iCs/>
          <w:sz w:val="20"/>
          <w:szCs w:val="20"/>
          <w:lang w:val="en-US"/>
        </w:rPr>
        <w:t xml:space="preserve">CORESETPoolIndex of </w:t>
      </w:r>
      <w:r>
        <w:rPr>
          <w:rFonts w:ascii="Times New Roman" w:hAnsi="Times New Roman" w:cs="Times New Roman"/>
          <w:i/>
          <w:iCs/>
          <w:sz w:val="20"/>
          <w:szCs w:val="20"/>
          <w:lang w:val="en-US"/>
        </w:rPr>
        <w:t xml:space="preserve">the </w:t>
      </w:r>
      <w:r w:rsidRPr="00F94375">
        <w:rPr>
          <w:rFonts w:ascii="Times New Roman" w:hAnsi="Times New Roman" w:cs="Times New Roman"/>
          <w:i/>
          <w:iCs/>
          <w:sz w:val="20"/>
          <w:szCs w:val="20"/>
          <w:lang w:val="en-US"/>
        </w:rPr>
        <w:t>scheduling DCI</w:t>
      </w:r>
      <w:r>
        <w:rPr>
          <w:rFonts w:ascii="Times New Roman" w:hAnsi="Times New Roman" w:cs="Times New Roman"/>
          <w:i/>
          <w:iCs/>
          <w:sz w:val="20"/>
          <w:szCs w:val="20"/>
          <w:lang w:val="en-US"/>
        </w:rPr>
        <w:t>.</w:t>
      </w:r>
      <w:r>
        <w:rPr>
          <w:rFonts w:ascii="Times New Roman" w:hAnsi="Times New Roman" w:cs="Times New Roman"/>
          <w:bCs/>
          <w:i/>
          <w:sz w:val="20"/>
          <w:szCs w:val="20"/>
          <w:lang w:val="en-GB"/>
        </w:rPr>
        <w:t xml:space="preserve">  </w:t>
      </w:r>
      <w:r>
        <w:rPr>
          <w:rFonts w:ascii="Times New Roman" w:hAnsi="Times New Roman" w:cs="Times New Roman"/>
          <w:b/>
          <w:i/>
          <w:sz w:val="20"/>
          <w:szCs w:val="20"/>
          <w:lang w:val="en-GB"/>
        </w:rPr>
        <w:t xml:space="preserve"> </w:t>
      </w:r>
    </w:p>
    <w:p w14:paraId="0A3E78FA" w14:textId="77777777" w:rsidR="00177CC7" w:rsidRPr="000A6422" w:rsidRDefault="00177CC7" w:rsidP="00095E4A">
      <w:pPr>
        <w:spacing w:after="0"/>
        <w:rPr>
          <w:rFonts w:ascii="Times New Roman" w:eastAsia="SimSun" w:hAnsi="Times New Roman" w:cs="Times New Roman"/>
          <w:i/>
          <w:sz w:val="20"/>
          <w:szCs w:val="20"/>
          <w:lang w:val="en-GB"/>
        </w:rPr>
      </w:pPr>
    </w:p>
    <w:p w14:paraId="347CCAA9" w14:textId="04AB9395" w:rsidR="00A624F7" w:rsidRDefault="00A624F7" w:rsidP="00C350D3">
      <w:pPr>
        <w:spacing w:after="0"/>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 xml:space="preserve">12: </w:t>
      </w:r>
      <w:r w:rsidRPr="00F94375">
        <w:rPr>
          <w:rFonts w:ascii="Times New Roman" w:hAnsi="Times New Roman" w:cs="Times New Roman"/>
          <w:bCs/>
          <w:i/>
          <w:sz w:val="20"/>
          <w:szCs w:val="20"/>
          <w:lang w:val="en-GB"/>
        </w:rPr>
        <w:t xml:space="preserve">Support </w:t>
      </w:r>
      <w:r>
        <w:rPr>
          <w:rFonts w:ascii="Times New Roman" w:hAnsi="Times New Roman" w:cs="Times New Roman"/>
          <w:bCs/>
          <w:i/>
          <w:sz w:val="20"/>
          <w:szCs w:val="20"/>
          <w:lang w:val="en-GB"/>
        </w:rPr>
        <w:t>explicit</w:t>
      </w:r>
      <w:r w:rsidRPr="00F94375">
        <w:rPr>
          <w:rFonts w:ascii="Times New Roman" w:hAnsi="Times New Roman" w:cs="Times New Roman"/>
          <w:bCs/>
          <w:i/>
          <w:sz w:val="20"/>
          <w:szCs w:val="20"/>
          <w:lang w:val="en-GB"/>
        </w:rPr>
        <w:t xml:space="preserve"> association between</w:t>
      </w:r>
      <w:r>
        <w:rPr>
          <w:rFonts w:ascii="Times New Roman" w:hAnsi="Times New Roman" w:cs="Times New Roman"/>
          <w:bCs/>
          <w:i/>
          <w:sz w:val="20"/>
          <w:szCs w:val="20"/>
          <w:lang w:val="en-GB"/>
        </w:rPr>
        <w:t xml:space="preserve"> CORESETPoolIndex and SRS resource set for type 1 CG-PUSCH.</w:t>
      </w:r>
    </w:p>
    <w:p w14:paraId="71B08ECC" w14:textId="77777777" w:rsidR="00C84614" w:rsidRPr="00095E4A" w:rsidRDefault="00C84614" w:rsidP="00095E4A">
      <w:pPr>
        <w:spacing w:after="0"/>
        <w:rPr>
          <w:rFonts w:ascii="Times New Roman" w:hAnsi="Times New Roman" w:cs="Times New Roman"/>
          <w:i/>
          <w:sz w:val="20"/>
          <w:szCs w:val="20"/>
          <w:lang w:val="en-GB"/>
        </w:rPr>
      </w:pPr>
    </w:p>
    <w:p w14:paraId="32778EA3" w14:textId="4269B4C8" w:rsidR="00A624F7" w:rsidRDefault="00A624F7" w:rsidP="00C350D3">
      <w:pPr>
        <w:spacing w:after="0"/>
        <w:rPr>
          <w:rFonts w:ascii="Times New Roman" w:eastAsia="SimSu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13</w:t>
      </w:r>
      <w:r w:rsidRPr="003D5FF9">
        <w:rPr>
          <w:rFonts w:ascii="Times New Roman" w:hAnsi="Times New Roman" w:cs="Times New Roman"/>
          <w:b/>
          <w:i/>
          <w:sz w:val="20"/>
          <w:szCs w:val="20"/>
          <w:lang w:val="en-GB"/>
        </w:rPr>
        <w:t>:</w:t>
      </w:r>
      <w:r w:rsidRPr="00095E4A">
        <w:rPr>
          <w:rFonts w:ascii="Times New Roman" w:hAnsi="Times New Roman" w:cs="Times New Roman"/>
          <w:sz w:val="20"/>
          <w:szCs w:val="20"/>
          <w:lang w:val="en-GB"/>
        </w:rPr>
        <w:t xml:space="preserve"> </w:t>
      </w:r>
      <w:r w:rsidRPr="003D5FF9">
        <w:rPr>
          <w:rFonts w:ascii="Times New Roman" w:hAnsi="Times New Roman" w:cs="Times New Roman"/>
          <w:i/>
          <w:sz w:val="20"/>
          <w:szCs w:val="20"/>
          <w:lang w:val="en-GB"/>
        </w:rPr>
        <w:t xml:space="preserve">Support </w:t>
      </w:r>
      <w:r w:rsidRPr="00095E4A">
        <w:rPr>
          <w:rFonts w:ascii="Times New Roman" w:eastAsia="SimSun" w:hAnsi="Times New Roman" w:cs="Times New Roman"/>
          <w:i/>
          <w:sz w:val="20"/>
          <w:szCs w:val="20"/>
          <w:lang w:val="en-GB"/>
        </w:rPr>
        <w:t xml:space="preserve">simultaneous </w:t>
      </w:r>
      <w:r w:rsidRPr="000A6422">
        <w:rPr>
          <w:rFonts w:ascii="Times New Roman" w:eastAsia="SimSun" w:hAnsi="Times New Roman" w:cs="Times New Roman"/>
          <w:i/>
          <w:sz w:val="20"/>
          <w:szCs w:val="20"/>
          <w:lang w:val="en-GB"/>
        </w:rPr>
        <w:t>CG-PUSCH transmission</w:t>
      </w:r>
      <w:r w:rsidR="00C84614">
        <w:rPr>
          <w:rFonts w:ascii="Times New Roman" w:eastAsia="SimSun" w:hAnsi="Times New Roman" w:cs="Times New Roman"/>
          <w:i/>
          <w:sz w:val="20"/>
          <w:szCs w:val="20"/>
          <w:lang w:val="en-GB"/>
        </w:rPr>
        <w:t>s</w:t>
      </w:r>
      <w:r w:rsidRPr="000A6422">
        <w:rPr>
          <w:rFonts w:ascii="Times New Roman" w:eastAsia="SimSun" w:hAnsi="Times New Roman" w:cs="Times New Roman"/>
          <w:i/>
          <w:sz w:val="20"/>
          <w:szCs w:val="20"/>
          <w:lang w:val="en-GB"/>
        </w:rPr>
        <w:t xml:space="preserve"> </w:t>
      </w:r>
      <w:r w:rsidRPr="00095E4A">
        <w:rPr>
          <w:rFonts w:ascii="Times New Roman" w:eastAsia="SimSun" w:hAnsi="Times New Roman" w:cs="Times New Roman"/>
          <w:i/>
          <w:sz w:val="20"/>
          <w:szCs w:val="20"/>
          <w:lang w:val="en-GB"/>
        </w:rPr>
        <w:t>in Rel-18.</w:t>
      </w:r>
    </w:p>
    <w:p w14:paraId="1F73F7D2" w14:textId="77777777" w:rsidR="00177CC7" w:rsidRPr="000A6422" w:rsidRDefault="00177CC7" w:rsidP="00095E4A">
      <w:pPr>
        <w:spacing w:after="0"/>
        <w:rPr>
          <w:rFonts w:ascii="Times New Roman" w:eastAsia="SimSun" w:hAnsi="Times New Roman" w:cs="Times New Roman"/>
          <w:i/>
          <w:sz w:val="20"/>
          <w:szCs w:val="20"/>
          <w:lang w:val="en-GB"/>
        </w:rPr>
      </w:pPr>
    </w:p>
    <w:p w14:paraId="2FA7C381" w14:textId="77777777" w:rsidR="00A624F7" w:rsidRDefault="00A624F7" w:rsidP="00095E4A">
      <w:pPr>
        <w:spacing w:after="0"/>
        <w:jc w:val="both"/>
        <w:rPr>
          <w:rFonts w:ascii="Times New Roman" w:hAnsi="Times New Roman" w:cs="Times New Roman"/>
          <w:i/>
          <w:iCs/>
          <w:sz w:val="20"/>
          <w:szCs w:val="20"/>
          <w:lang w:val="en-US" w:eastAsia="ko-KR"/>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14</w:t>
      </w:r>
      <w:r w:rsidRPr="00B35AEE">
        <w:rPr>
          <w:rFonts w:ascii="Times New Roman" w:hAnsi="Times New Roman" w:cs="Times New Roman"/>
          <w:b/>
          <w:i/>
          <w:sz w:val="20"/>
          <w:szCs w:val="20"/>
          <w:lang w:val="en-GB"/>
        </w:rPr>
        <w:t>:</w:t>
      </w:r>
      <w:r w:rsidRPr="00F94375">
        <w:rPr>
          <w:rFonts w:ascii="Times New Roman" w:hAnsi="Times New Roman" w:cs="Times New Roman"/>
          <w:sz w:val="20"/>
          <w:szCs w:val="20"/>
          <w:lang w:val="en-GB"/>
        </w:rPr>
        <w:t xml:space="preserve"> </w:t>
      </w:r>
      <w:r w:rsidRPr="00F94375">
        <w:rPr>
          <w:rFonts w:ascii="Times New Roman" w:hAnsi="Times New Roman" w:cs="Times New Roman"/>
          <w:i/>
          <w:iCs/>
          <w:sz w:val="20"/>
          <w:szCs w:val="20"/>
          <w:lang w:val="en-GB"/>
        </w:rPr>
        <w:t>For M-DCI</w:t>
      </w:r>
      <w:r>
        <w:rPr>
          <w:rFonts w:ascii="Times New Roman" w:hAnsi="Times New Roman" w:cs="Times New Roman"/>
          <w:i/>
          <w:iCs/>
          <w:sz w:val="20"/>
          <w:szCs w:val="20"/>
          <w:lang w:val="en-GB"/>
        </w:rPr>
        <w:t xml:space="preserve"> based STxMP PUSCH</w:t>
      </w:r>
      <w:r>
        <w:rPr>
          <w:rFonts w:ascii="Times New Roman" w:hAnsi="Times New Roman" w:cs="Times New Roman"/>
          <w:sz w:val="20"/>
          <w:szCs w:val="20"/>
          <w:lang w:val="en-GB"/>
        </w:rPr>
        <w:t xml:space="preserve"> </w:t>
      </w:r>
      <w:r>
        <w:rPr>
          <w:rFonts w:ascii="Times New Roman" w:hAnsi="Times New Roman" w:cs="Times New Roman"/>
          <w:i/>
          <w:iCs/>
          <w:sz w:val="20"/>
          <w:szCs w:val="20"/>
          <w:lang w:val="en-US" w:eastAsia="ko-KR"/>
        </w:rPr>
        <w:t>define</w:t>
      </w:r>
      <w:r w:rsidRPr="00F94375">
        <w:rPr>
          <w:rFonts w:ascii="Times New Roman" w:hAnsi="Times New Roman" w:cs="Times New Roman"/>
          <w:i/>
          <w:iCs/>
          <w:sz w:val="20"/>
          <w:szCs w:val="20"/>
          <w:lang w:val="en-US" w:eastAsia="ko-KR"/>
        </w:rPr>
        <w:t xml:space="preserve"> </w:t>
      </w:r>
      <w:r>
        <w:rPr>
          <w:rFonts w:ascii="Times New Roman" w:hAnsi="Times New Roman" w:cs="Times New Roman"/>
          <w:i/>
          <w:iCs/>
          <w:sz w:val="20"/>
          <w:szCs w:val="20"/>
          <w:lang w:val="en-US" w:eastAsia="ko-KR"/>
        </w:rPr>
        <w:t xml:space="preserve">different options, e.g. explicit/implicit, </w:t>
      </w:r>
      <w:r w:rsidRPr="00F94375">
        <w:rPr>
          <w:rFonts w:ascii="Times New Roman" w:hAnsi="Times New Roman" w:cs="Times New Roman"/>
          <w:i/>
          <w:iCs/>
          <w:sz w:val="20"/>
          <w:szCs w:val="20"/>
          <w:lang w:val="en-US" w:eastAsia="ko-KR"/>
        </w:rPr>
        <w:t>how to enable differentation of DMRS sequences associated with different TRPs with the following combinations:</w:t>
      </w:r>
    </w:p>
    <w:p w14:paraId="5203FFDB" w14:textId="77777777" w:rsidR="00A624F7" w:rsidRDefault="00A624F7" w:rsidP="00A624F7">
      <w:pPr>
        <w:pStyle w:val="ListParagraph"/>
        <w:numPr>
          <w:ilvl w:val="0"/>
          <w:numId w:val="52"/>
        </w:numPr>
        <w:jc w:val="both"/>
        <w:rPr>
          <w:rFonts w:ascii="Times New Roman" w:hAnsi="Times New Roman" w:cs="Times New Roman"/>
          <w:i/>
          <w:iCs/>
          <w:sz w:val="20"/>
          <w:szCs w:val="20"/>
          <w:lang w:val="en-US" w:eastAsia="ko-KR"/>
        </w:rPr>
      </w:pPr>
      <w:r w:rsidRPr="00F94375">
        <w:rPr>
          <w:rFonts w:ascii="Times New Roman" w:hAnsi="Times New Roman" w:cs="Times New Roman"/>
          <w:i/>
          <w:iCs/>
          <w:sz w:val="20"/>
          <w:szCs w:val="20"/>
          <w:lang w:val="en-US" w:eastAsia="ko-KR"/>
        </w:rPr>
        <w:t>DG-PUSCH + DG</w:t>
      </w:r>
      <w:r>
        <w:rPr>
          <w:rFonts w:ascii="Times New Roman" w:hAnsi="Times New Roman" w:cs="Times New Roman"/>
          <w:i/>
          <w:iCs/>
          <w:sz w:val="20"/>
          <w:szCs w:val="20"/>
          <w:lang w:val="en-US" w:eastAsia="ko-KR"/>
        </w:rPr>
        <w:t xml:space="preserve"> PUSCH</w:t>
      </w:r>
    </w:p>
    <w:p w14:paraId="7E7B6625" w14:textId="77777777" w:rsidR="00A624F7" w:rsidRDefault="00A624F7" w:rsidP="00A624F7">
      <w:pPr>
        <w:pStyle w:val="ListParagraph"/>
        <w:numPr>
          <w:ilvl w:val="0"/>
          <w:numId w:val="52"/>
        </w:numPr>
        <w:jc w:val="both"/>
        <w:rPr>
          <w:rFonts w:ascii="Times New Roman" w:hAnsi="Times New Roman" w:cs="Times New Roman"/>
          <w:i/>
          <w:iCs/>
          <w:sz w:val="20"/>
          <w:szCs w:val="20"/>
          <w:lang w:val="en-US" w:eastAsia="ko-KR"/>
        </w:rPr>
      </w:pPr>
      <w:r w:rsidRPr="00F94375">
        <w:rPr>
          <w:rFonts w:ascii="Times New Roman" w:hAnsi="Times New Roman" w:cs="Times New Roman"/>
          <w:i/>
          <w:iCs/>
          <w:sz w:val="20"/>
          <w:szCs w:val="20"/>
          <w:lang w:val="en-US" w:eastAsia="ko-KR"/>
        </w:rPr>
        <w:t>DG-PUSCH + CG-PUSCH</w:t>
      </w:r>
    </w:p>
    <w:p w14:paraId="5F0AA7BB" w14:textId="77777777" w:rsidR="00A624F7" w:rsidRDefault="00A624F7" w:rsidP="00A624F7">
      <w:pPr>
        <w:pStyle w:val="ListParagraph"/>
        <w:numPr>
          <w:ilvl w:val="0"/>
          <w:numId w:val="52"/>
        </w:numPr>
        <w:jc w:val="both"/>
        <w:rPr>
          <w:rFonts w:ascii="Times New Roman" w:hAnsi="Times New Roman" w:cs="Times New Roman"/>
          <w:i/>
          <w:iCs/>
          <w:sz w:val="20"/>
          <w:szCs w:val="20"/>
          <w:lang w:val="en-US" w:eastAsia="ko-KR"/>
        </w:rPr>
      </w:pPr>
      <w:r w:rsidRPr="00F94375">
        <w:rPr>
          <w:rFonts w:ascii="Times New Roman" w:hAnsi="Times New Roman" w:cs="Times New Roman"/>
          <w:i/>
          <w:iCs/>
          <w:sz w:val="20"/>
          <w:szCs w:val="20"/>
          <w:lang w:val="en-US" w:eastAsia="ko-KR"/>
        </w:rPr>
        <w:t>CG-PUSCH + CG-PUSCH</w:t>
      </w:r>
    </w:p>
    <w:p w14:paraId="36D18860" w14:textId="77777777" w:rsidR="00A624F7" w:rsidRDefault="00A624F7" w:rsidP="00095E4A">
      <w:pPr>
        <w:spacing w:after="0"/>
        <w:jc w:val="both"/>
        <w:rPr>
          <w:rFonts w:ascii="Times New Roman" w:hAnsi="Times New Roman" w:cs="Times New Roman"/>
          <w:i/>
          <w:iCs/>
          <w:sz w:val="20"/>
          <w:szCs w:val="20"/>
          <w:lang w:val="en-US" w:eastAsia="ko-KR"/>
        </w:rPr>
      </w:pPr>
    </w:p>
    <w:p w14:paraId="1F69A3BE" w14:textId="77777777" w:rsidR="00A624F7" w:rsidRPr="00F94375" w:rsidRDefault="00A624F7" w:rsidP="00C350D3">
      <w:pPr>
        <w:spacing w:after="0" w:line="240" w:lineRule="auto"/>
        <w:jc w:val="both"/>
        <w:rPr>
          <w:rFonts w:ascii="Times New Roman" w:hAnsi="Times New Roman" w:cs="Times New Roman"/>
          <w:bCs/>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15</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bCs/>
          <w:i/>
          <w:sz w:val="20"/>
          <w:szCs w:val="20"/>
          <w:lang w:val="en-US"/>
        </w:rPr>
        <w:t xml:space="preserve">Agree firstly </w:t>
      </w:r>
      <w:r w:rsidRPr="00F94375">
        <w:rPr>
          <w:rFonts w:ascii="Times New Roman" w:hAnsi="Times New Roman" w:cs="Times New Roman"/>
          <w:bCs/>
          <w:i/>
          <w:sz w:val="20"/>
          <w:szCs w:val="20"/>
          <w:lang w:val="en-US"/>
        </w:rPr>
        <w:t>common supported layer combination set for both S-DCI and M-DCI</w:t>
      </w:r>
      <w:r>
        <w:rPr>
          <w:rFonts w:ascii="Times New Roman" w:hAnsi="Times New Roman" w:cs="Times New Roman"/>
          <w:bCs/>
          <w:i/>
          <w:sz w:val="20"/>
          <w:szCs w:val="20"/>
          <w:lang w:val="en-US"/>
        </w:rPr>
        <w:t xml:space="preserve"> based STxMP PUSCH</w:t>
      </w:r>
      <w:r w:rsidRPr="00F94375">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After this, the </w:t>
      </w:r>
      <w:r w:rsidRPr="00F94375">
        <w:rPr>
          <w:rFonts w:ascii="Times New Roman" w:hAnsi="Times New Roman" w:cs="Times New Roman"/>
          <w:bCs/>
          <w:i/>
          <w:sz w:val="20"/>
          <w:szCs w:val="20"/>
          <w:lang w:val="en-US"/>
        </w:rPr>
        <w:t>number of indicated SRI</w:t>
      </w:r>
      <w:r>
        <w:rPr>
          <w:rFonts w:ascii="Times New Roman" w:hAnsi="Times New Roman" w:cs="Times New Roman"/>
          <w:bCs/>
          <w:i/>
          <w:sz w:val="20"/>
          <w:szCs w:val="20"/>
          <w:lang w:val="en-US"/>
        </w:rPr>
        <w:t>s</w:t>
      </w:r>
      <w:r w:rsidRPr="00F94375">
        <w:rPr>
          <w:rFonts w:ascii="Times New Roman" w:hAnsi="Times New Roman" w:cs="Times New Roman"/>
          <w:bCs/>
          <w:i/>
          <w:sz w:val="20"/>
          <w:szCs w:val="20"/>
          <w:lang w:val="en-US"/>
        </w:rPr>
        <w:t xml:space="preserve"> and configured SRS resources for non-codebook usage</w:t>
      </w:r>
      <w:r>
        <w:rPr>
          <w:rFonts w:ascii="Times New Roman" w:hAnsi="Times New Roman" w:cs="Times New Roman"/>
          <w:bCs/>
          <w:i/>
          <w:sz w:val="20"/>
          <w:szCs w:val="20"/>
          <w:lang w:val="en-US"/>
        </w:rPr>
        <w:t xml:space="preserve"> can be defined.</w:t>
      </w:r>
    </w:p>
    <w:p w14:paraId="17582856" w14:textId="77777777" w:rsidR="00C84614" w:rsidRPr="000A6422" w:rsidRDefault="00C84614" w:rsidP="00095E4A">
      <w:pPr>
        <w:spacing w:after="0" w:line="240" w:lineRule="auto"/>
        <w:jc w:val="both"/>
        <w:rPr>
          <w:rFonts w:ascii="Times New Roman" w:hAnsi="Times New Roman" w:cs="Times New Roman"/>
          <w:bCs/>
          <w:i/>
          <w:sz w:val="20"/>
          <w:szCs w:val="20"/>
          <w:lang w:val="en-US"/>
        </w:rPr>
      </w:pPr>
    </w:p>
    <w:p w14:paraId="32BB73D6" w14:textId="77777777" w:rsidR="00A624F7" w:rsidRDefault="00A624F7" w:rsidP="00C350D3">
      <w:pPr>
        <w:spacing w:after="0" w:line="240" w:lineRule="auto"/>
        <w:jc w:val="both"/>
        <w:rPr>
          <w:rFonts w:ascii="Times New Roman" w:hAnsi="Times New Roman" w:cs="Times New Roman"/>
          <w:bCs/>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16</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bCs/>
          <w:i/>
          <w:sz w:val="20"/>
          <w:szCs w:val="20"/>
          <w:lang w:val="en-US"/>
        </w:rPr>
        <w:t>B</w:t>
      </w:r>
      <w:r w:rsidRPr="00F94375">
        <w:rPr>
          <w:rFonts w:ascii="Times New Roman" w:hAnsi="Times New Roman" w:cs="Times New Roman"/>
          <w:bCs/>
          <w:i/>
          <w:sz w:val="20"/>
          <w:szCs w:val="20"/>
          <w:lang w:val="en-US"/>
        </w:rPr>
        <w:t>efore defining any per antenna panel</w:t>
      </w:r>
      <w:r>
        <w:rPr>
          <w:rFonts w:ascii="Times New Roman" w:hAnsi="Times New Roman" w:cs="Times New Roman"/>
          <w:bCs/>
          <w:i/>
          <w:sz w:val="20"/>
          <w:szCs w:val="20"/>
          <w:lang w:val="en-US"/>
        </w:rPr>
        <w:t xml:space="preserve"> specific restriction on the number of</w:t>
      </w:r>
      <w:r w:rsidRPr="00F94375">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layers, different </w:t>
      </w:r>
      <w:r w:rsidRPr="00F94375">
        <w:rPr>
          <w:rFonts w:ascii="Times New Roman" w:hAnsi="Times New Roman" w:cs="Times New Roman"/>
          <w:bCs/>
          <w:i/>
          <w:sz w:val="20"/>
          <w:szCs w:val="20"/>
          <w:lang w:val="en-US"/>
        </w:rPr>
        <w:t xml:space="preserve">layer combinations </w:t>
      </w:r>
      <w:r>
        <w:rPr>
          <w:rFonts w:ascii="Times New Roman" w:hAnsi="Times New Roman" w:cs="Times New Roman"/>
          <w:bCs/>
          <w:i/>
          <w:sz w:val="20"/>
          <w:szCs w:val="20"/>
          <w:lang w:val="en-US"/>
        </w:rPr>
        <w:t>need to be clarified f</w:t>
      </w:r>
      <w:r w:rsidRPr="00F94375">
        <w:rPr>
          <w:rFonts w:ascii="Times New Roman" w:hAnsi="Times New Roman" w:cs="Times New Roman"/>
          <w:bCs/>
          <w:i/>
          <w:sz w:val="20"/>
          <w:szCs w:val="20"/>
          <w:lang w:val="en-US"/>
        </w:rPr>
        <w:t>or M-DC</w:t>
      </w:r>
      <w:r>
        <w:rPr>
          <w:rFonts w:ascii="Times New Roman" w:hAnsi="Times New Roman" w:cs="Times New Roman"/>
          <w:bCs/>
          <w:i/>
          <w:sz w:val="20"/>
          <w:szCs w:val="20"/>
          <w:lang w:val="en-US"/>
        </w:rPr>
        <w:t xml:space="preserve">I based STxMP PUSCH. </w:t>
      </w:r>
    </w:p>
    <w:p w14:paraId="004C57F8" w14:textId="77777777" w:rsidR="00C84614" w:rsidRPr="000A6422" w:rsidRDefault="00C84614" w:rsidP="00095E4A">
      <w:pPr>
        <w:spacing w:after="0" w:line="240" w:lineRule="auto"/>
        <w:jc w:val="both"/>
        <w:rPr>
          <w:rFonts w:ascii="Times New Roman" w:hAnsi="Times New Roman" w:cs="Times New Roman"/>
          <w:bCs/>
          <w:i/>
          <w:sz w:val="20"/>
          <w:szCs w:val="20"/>
          <w:lang w:val="en-US"/>
        </w:rPr>
      </w:pPr>
    </w:p>
    <w:p w14:paraId="0B0E794F" w14:textId="14DF8AD5" w:rsidR="00A624F7" w:rsidRDefault="00A624F7" w:rsidP="00C350D3">
      <w:pPr>
        <w:spacing w:after="0"/>
        <w:rPr>
          <w:rFonts w:ascii="Times New Roman" w:hAnsi="Times New Roman" w:cs="Times New Roman"/>
          <w:i/>
          <w:sz w:val="20"/>
          <w:szCs w:val="20"/>
          <w:lang w:val="en-US"/>
        </w:rPr>
      </w:pPr>
      <w:r w:rsidRPr="000A642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17</w:t>
      </w:r>
      <w:r w:rsidRPr="000A6422">
        <w:rPr>
          <w:rFonts w:ascii="Times New Roman" w:hAnsi="Times New Roman" w:cs="Times New Roman"/>
          <w:b/>
          <w:i/>
          <w:sz w:val="20"/>
          <w:szCs w:val="20"/>
          <w:lang w:val="en-GB"/>
        </w:rPr>
        <w:t>:</w:t>
      </w:r>
      <w:r w:rsidRPr="000A6422">
        <w:rPr>
          <w:rFonts w:ascii="Times New Roman" w:hAnsi="Times New Roman" w:cs="Times New Roman"/>
          <w:i/>
          <w:sz w:val="20"/>
          <w:szCs w:val="20"/>
          <w:lang w:val="en-GB"/>
        </w:rPr>
        <w:t xml:space="preserve"> </w:t>
      </w:r>
      <w:r>
        <w:rPr>
          <w:rFonts w:ascii="Times New Roman" w:hAnsi="Times New Roman" w:cs="Times New Roman"/>
          <w:bCs/>
          <w:i/>
          <w:iCs/>
          <w:sz w:val="20"/>
          <w:szCs w:val="20"/>
          <w:lang w:val="en-US"/>
        </w:rPr>
        <w:t xml:space="preserve">Support antenna panel specific codebooks for M-DCI based STxMP PUSCH based on UE capability. </w:t>
      </w:r>
    </w:p>
    <w:p w14:paraId="2E1B7D26" w14:textId="77777777" w:rsidR="00C84614" w:rsidRPr="00095E4A" w:rsidRDefault="00C84614" w:rsidP="00095E4A">
      <w:pPr>
        <w:spacing w:after="0"/>
        <w:rPr>
          <w:rFonts w:ascii="Times New Roman" w:hAnsi="Times New Roman" w:cs="Times New Roman"/>
          <w:sz w:val="20"/>
          <w:szCs w:val="20"/>
          <w:lang w:val="en-GB"/>
        </w:rPr>
      </w:pPr>
    </w:p>
    <w:p w14:paraId="455070A4" w14:textId="668111A8" w:rsidR="00A624F7" w:rsidRDefault="00A624F7" w:rsidP="00C350D3">
      <w:pPr>
        <w:spacing w:after="0"/>
        <w:jc w:val="both"/>
        <w:rPr>
          <w:rStyle w:val="Emphasis"/>
          <w:rFonts w:ascii="Times New Roman" w:hAnsi="Times New Roman" w:cs="Times New Roman"/>
          <w:color w:val="242424"/>
          <w:sz w:val="20"/>
          <w:szCs w:val="20"/>
          <w:shd w:val="clear" w:color="auto" w:fill="FFFFFF"/>
          <w:lang w:val="en-US"/>
        </w:rPr>
      </w:pPr>
      <w:r w:rsidRPr="00F94375">
        <w:rPr>
          <w:rFonts w:ascii="Times New Roman" w:hAnsi="Times New Roman" w:cs="Times New Roman"/>
          <w:b/>
          <w:bCs/>
          <w:i/>
          <w:sz w:val="20"/>
          <w:szCs w:val="20"/>
          <w:lang w:val="en-GB"/>
        </w:rPr>
        <w:t xml:space="preserve">Proposal </w:t>
      </w:r>
      <w:r w:rsidR="00035292">
        <w:rPr>
          <w:rFonts w:ascii="Times New Roman" w:hAnsi="Times New Roman" w:cs="Times New Roman"/>
          <w:b/>
          <w:bCs/>
          <w:i/>
          <w:sz w:val="20"/>
          <w:szCs w:val="20"/>
          <w:lang w:val="en-GB"/>
        </w:rPr>
        <w:t>18</w:t>
      </w:r>
      <w:r w:rsidRPr="00F94375">
        <w:rPr>
          <w:rFonts w:ascii="Times New Roman" w:hAnsi="Times New Roman" w:cs="Times New Roman"/>
          <w:b/>
          <w:bCs/>
          <w:i/>
          <w:sz w:val="20"/>
          <w:szCs w:val="20"/>
          <w:lang w:val="en-GB"/>
        </w:rPr>
        <w:t>:</w:t>
      </w:r>
      <w:r w:rsidRPr="00095E4A">
        <w:rPr>
          <w:rFonts w:ascii="Times New Roman" w:hAnsi="Times New Roman" w:cs="Times New Roman"/>
          <w:b/>
          <w:color w:val="242424"/>
          <w:sz w:val="20"/>
          <w:szCs w:val="20"/>
          <w:shd w:val="clear" w:color="auto" w:fill="FFFFFF"/>
          <w:lang w:val="en-US"/>
        </w:rPr>
        <w:t xml:space="preserve"> </w:t>
      </w:r>
      <w:r w:rsidRPr="00095E4A">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589A0AD8" w14:textId="77777777" w:rsidR="00C84614" w:rsidRPr="000A6422" w:rsidRDefault="00C84614" w:rsidP="00095E4A">
      <w:pPr>
        <w:spacing w:after="0"/>
        <w:jc w:val="both"/>
        <w:rPr>
          <w:rFonts w:ascii="Times New Roman" w:hAnsi="Times New Roman" w:cs="Times New Roman"/>
          <w:sz w:val="20"/>
          <w:szCs w:val="20"/>
          <w:lang w:val="en-GB"/>
        </w:rPr>
      </w:pPr>
    </w:p>
    <w:p w14:paraId="1DB45247" w14:textId="15B68AC8" w:rsidR="002D1954" w:rsidRPr="003D5FF9" w:rsidRDefault="002D1954" w:rsidP="002D1954">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035292">
        <w:rPr>
          <w:rFonts w:ascii="Times New Roman" w:hAnsi="Times New Roman" w:cs="Times New Roman"/>
          <w:b/>
          <w:i/>
          <w:sz w:val="20"/>
          <w:szCs w:val="20"/>
          <w:lang w:val="en-GB"/>
        </w:rPr>
        <w:t>19</w:t>
      </w:r>
      <w:r w:rsidRPr="003D5FF9">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For STxMP PUCCH transmission in single-DCI based mTRP, consider supporting at least the following schemes, </w:t>
      </w:r>
    </w:p>
    <w:p w14:paraId="29C5277D" w14:textId="77777777" w:rsidR="002D1954" w:rsidRPr="003D5FF9" w:rsidRDefault="002D1954" w:rsidP="002D1954">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lastRenderedPageBreak/>
        <w:t>PUCCH FDM-A scheme: different frequency domain parts of one PUCCH resource are transmitted by two different UE panels.</w:t>
      </w:r>
    </w:p>
    <w:p w14:paraId="0B88BB02" w14:textId="77777777" w:rsidR="002D1954" w:rsidRPr="003D5FF9" w:rsidRDefault="002D1954" w:rsidP="002D1954">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SFN scheme: The same PUCCH/PUCCH-DMRS is transmitted from two different UE panels simultaneously.</w:t>
      </w:r>
    </w:p>
    <w:p w14:paraId="4079AAE0" w14:textId="77777777" w:rsidR="004D4290" w:rsidRPr="003D5FF9" w:rsidRDefault="004D4290" w:rsidP="00E92931">
      <w:pPr>
        <w:spacing w:after="0"/>
        <w:jc w:val="both"/>
        <w:rPr>
          <w:rFonts w:ascii="Times New Roman" w:hAnsi="Times New Roman" w:cs="Times New Roman"/>
          <w:i/>
          <w:sz w:val="20"/>
          <w:szCs w:val="20"/>
          <w:lang w:val="en-GB"/>
        </w:rPr>
      </w:pPr>
    </w:p>
    <w:p w14:paraId="7BE78229" w14:textId="19765BAD" w:rsidR="002D1954" w:rsidRPr="003D5FF9" w:rsidRDefault="002D1954" w:rsidP="002D1954">
      <w:pPr>
        <w:spacing w:after="0"/>
        <w:jc w:val="both"/>
        <w:rPr>
          <w:rFonts w:ascii="Times New Roman" w:hAnsi="Times New Roman" w:cs="Times New Roman"/>
          <w:sz w:val="20"/>
          <w:szCs w:val="20"/>
          <w:lang w:val="en-US"/>
        </w:rPr>
      </w:pPr>
      <w:r w:rsidRPr="00C34112">
        <w:rPr>
          <w:rFonts w:ascii="Times New Roman" w:hAnsi="Times New Roman" w:cs="Times New Roman"/>
          <w:b/>
          <w:i/>
          <w:sz w:val="20"/>
          <w:szCs w:val="20"/>
          <w:lang w:val="en-GB"/>
        </w:rPr>
        <w:t xml:space="preserve">Proposal </w:t>
      </w:r>
      <w:r w:rsidR="00035292">
        <w:rPr>
          <w:rFonts w:ascii="Times New Roman" w:hAnsi="Times New Roman" w:cs="Times New Roman"/>
          <w:b/>
          <w:i/>
          <w:sz w:val="20"/>
          <w:szCs w:val="20"/>
          <w:lang w:val="en-GB"/>
        </w:rPr>
        <w:t>20</w:t>
      </w:r>
      <w:r w:rsidRPr="00C34112">
        <w:rPr>
          <w:rFonts w:ascii="Times New Roman" w:hAnsi="Times New Roman" w:cs="Times New Roman"/>
          <w:b/>
          <w:i/>
          <w:sz w:val="20"/>
          <w:szCs w:val="20"/>
          <w:lang w:val="en-GB"/>
        </w:rPr>
        <w:t>:</w:t>
      </w:r>
      <w:r w:rsidRPr="00C34112">
        <w:rPr>
          <w:rFonts w:ascii="Times New Roman" w:hAnsi="Times New Roman" w:cs="Times New Roman"/>
          <w:i/>
          <w:sz w:val="20"/>
          <w:szCs w:val="20"/>
          <w:lang w:val="en-GB"/>
        </w:rPr>
        <w:t xml:space="preserve"> </w:t>
      </w:r>
      <w:r>
        <w:rPr>
          <w:rFonts w:ascii="Times New Roman" w:hAnsi="Times New Roman" w:cs="Times New Roman"/>
          <w:i/>
          <w:sz w:val="20"/>
          <w:szCs w:val="20"/>
          <w:lang w:val="en-GB"/>
        </w:rPr>
        <w:t>Support explicit indication in the configuration/activation command/triggering command to indicate whether FDM or SFN is supported.</w:t>
      </w:r>
    </w:p>
    <w:p w14:paraId="7B794638" w14:textId="77777777" w:rsidR="002D1954" w:rsidRPr="003D5FF9" w:rsidRDefault="002D1954" w:rsidP="002D1954">
      <w:pPr>
        <w:spacing w:after="0"/>
        <w:jc w:val="both"/>
        <w:rPr>
          <w:rFonts w:ascii="Times New Roman" w:hAnsi="Times New Roman" w:cs="Times New Roman"/>
          <w:sz w:val="20"/>
          <w:szCs w:val="20"/>
          <w:lang w:val="en-US"/>
        </w:rPr>
      </w:pPr>
    </w:p>
    <w:p w14:paraId="7687BEC3" w14:textId="7B943B80" w:rsidR="002D1954" w:rsidRPr="00251866" w:rsidRDefault="002D1954" w:rsidP="002D1954">
      <w:pPr>
        <w:spacing w:after="0"/>
        <w:jc w:val="both"/>
        <w:rPr>
          <w:rFonts w:ascii="Times New Roman" w:hAnsi="Times New Roman" w:cs="Times New Roman"/>
          <w:sz w:val="20"/>
          <w:szCs w:val="20"/>
          <w:lang w:val="en-GB"/>
        </w:rPr>
      </w:pPr>
      <w:r w:rsidRPr="00C34112">
        <w:rPr>
          <w:rFonts w:ascii="Times New Roman" w:hAnsi="Times New Roman" w:cs="Times New Roman"/>
          <w:b/>
          <w:i/>
          <w:sz w:val="20"/>
          <w:szCs w:val="20"/>
          <w:lang w:val="en-GB"/>
        </w:rPr>
        <w:t xml:space="preserve">Proposal </w:t>
      </w:r>
      <w:r w:rsidR="00035292">
        <w:rPr>
          <w:rFonts w:ascii="Times New Roman" w:hAnsi="Times New Roman" w:cs="Times New Roman"/>
          <w:b/>
          <w:i/>
          <w:sz w:val="20"/>
          <w:szCs w:val="20"/>
          <w:lang w:val="en-GB"/>
        </w:rPr>
        <w:t>21</w:t>
      </w:r>
      <w:r w:rsidRPr="00C3411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bCs/>
          <w:i/>
          <w:sz w:val="20"/>
          <w:szCs w:val="20"/>
          <w:lang w:val="en-GB"/>
        </w:rPr>
        <w:t xml:space="preserve">In case of FDM indicated for PUCCH, consider implicit frequency domain allocation for different PUCCH transmission occasions. Details are FFS. </w:t>
      </w:r>
    </w:p>
    <w:p w14:paraId="50AE38BF" w14:textId="77777777" w:rsidR="002D1954" w:rsidRPr="003D5FF9" w:rsidRDefault="002D1954" w:rsidP="002D1954">
      <w:pPr>
        <w:spacing w:after="0"/>
        <w:jc w:val="both"/>
        <w:rPr>
          <w:rFonts w:ascii="Times New Roman" w:hAnsi="Times New Roman" w:cs="Times New Roman"/>
          <w:bCs/>
          <w:sz w:val="20"/>
          <w:szCs w:val="20"/>
          <w:lang w:val="en-GB"/>
        </w:rPr>
      </w:pPr>
    </w:p>
    <w:p w14:paraId="5E2227AC" w14:textId="10128EB9" w:rsidR="002D1954" w:rsidRPr="003D5FF9" w:rsidRDefault="002D1954" w:rsidP="002D1954">
      <w:pPr>
        <w:spacing w:after="0"/>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035292">
        <w:rPr>
          <w:rFonts w:ascii="Times New Roman" w:hAnsi="Times New Roman" w:cs="Times New Roman"/>
          <w:b/>
          <w:i/>
          <w:sz w:val="20"/>
          <w:szCs w:val="20"/>
          <w:lang w:val="en-GB"/>
        </w:rPr>
        <w:t>22</w:t>
      </w:r>
      <w:r w:rsidRPr="003D5FF9">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For multi-DCI-based mTRP system, support transmitting two PUCCH resources to different TRPs with different UE panels that are fully or partially overlapping in time domain:</w:t>
      </w:r>
    </w:p>
    <w:p w14:paraId="5F58D8E2" w14:textId="77777777" w:rsidR="002D1954" w:rsidRPr="003D5FF9" w:rsidRDefault="002D1954" w:rsidP="002D1954">
      <w:pPr>
        <w:pStyle w:val="ListParagraph"/>
        <w:numPr>
          <w:ilvl w:val="0"/>
          <w:numId w:val="25"/>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Support overlapping type(s) of fully/partially in time domain and fully/partially/non-overlapping in frequency domain are supported for PUCCH+PUCCH.</w:t>
      </w:r>
    </w:p>
    <w:p w14:paraId="6E85496A" w14:textId="77777777" w:rsidR="002D1954" w:rsidRPr="003D5FF9" w:rsidRDefault="002D1954" w:rsidP="002D1954">
      <w:pPr>
        <w:pStyle w:val="ListParagraph"/>
        <w:numPr>
          <w:ilvl w:val="0"/>
          <w:numId w:val="26"/>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the conditions required for STxMP of PUCCH+PUCCH.</w:t>
      </w:r>
    </w:p>
    <w:p w14:paraId="0A5E5641" w14:textId="77777777" w:rsidR="002D1954" w:rsidRPr="003D5FF9" w:rsidRDefault="002D1954" w:rsidP="002D1954">
      <w:pPr>
        <w:pStyle w:val="ListParagraph"/>
        <w:numPr>
          <w:ilvl w:val="0"/>
          <w:numId w:val="25"/>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which one(s) of PUCCH formats can support the PUCCH+PUCCH.</w:t>
      </w:r>
    </w:p>
    <w:p w14:paraId="601FC112" w14:textId="77777777" w:rsidR="002D1954" w:rsidRPr="003D5FF9" w:rsidRDefault="002D1954" w:rsidP="002D1954">
      <w:pPr>
        <w:pStyle w:val="ListParagraph"/>
        <w:numPr>
          <w:ilvl w:val="0"/>
          <w:numId w:val="27"/>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the enhancement of UCI multiplexing/dropping rule for STxMP in multi-DCI based mTRP system if STxMP is supported.</w:t>
      </w:r>
    </w:p>
    <w:p w14:paraId="5DBDAE80" w14:textId="77777777" w:rsidR="00296DE9" w:rsidRPr="003D5FF9" w:rsidRDefault="00296DE9" w:rsidP="00307884">
      <w:pPr>
        <w:spacing w:after="120"/>
        <w:rPr>
          <w:rFonts w:ascii="Arial" w:hAnsi="Arial" w:cs="Arial"/>
          <w:b/>
          <w:i/>
          <w:lang w:val="en-GB"/>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9" w:name="_Ref525556233"/>
      <w:r w:rsidRPr="008318BA">
        <w:rPr>
          <w:rFonts w:ascii="Arial" w:eastAsia="SimSun" w:hAnsi="Arial" w:cs="Times New Roman"/>
          <w:sz w:val="36"/>
          <w:szCs w:val="20"/>
        </w:rPr>
        <w:t xml:space="preserve">References   </w:t>
      </w:r>
    </w:p>
    <w:p w14:paraId="7D1EABBF" w14:textId="7B792BFE" w:rsidR="00782625" w:rsidRPr="003D5FF9" w:rsidRDefault="004D4A6E" w:rsidP="004D4A6E">
      <w:pPr>
        <w:numPr>
          <w:ilvl w:val="0"/>
          <w:numId w:val="1"/>
        </w:numPr>
        <w:rPr>
          <w:rFonts w:ascii="Arial" w:hAnsi="Arial" w:cs="Arial"/>
          <w:sz w:val="20"/>
          <w:szCs w:val="20"/>
          <w:lang w:val="en-GB"/>
        </w:rPr>
      </w:pPr>
      <w:r w:rsidRPr="003D5FF9">
        <w:rPr>
          <w:rFonts w:ascii="Arial" w:hAnsi="Arial" w:cs="Arial"/>
          <w:sz w:val="20"/>
          <w:szCs w:val="20"/>
          <w:lang w:val="en-GB"/>
        </w:rPr>
        <w:t>RP-</w:t>
      </w:r>
      <w:r w:rsidR="00810195" w:rsidRPr="003D5FF9">
        <w:rPr>
          <w:rFonts w:ascii="Arial" w:hAnsi="Arial" w:cs="Arial"/>
          <w:sz w:val="20"/>
          <w:szCs w:val="20"/>
          <w:lang w:val="en-GB"/>
        </w:rPr>
        <w:t>213517</w:t>
      </w:r>
      <w:r w:rsidR="00782625" w:rsidRPr="003D5FF9">
        <w:rPr>
          <w:rFonts w:ascii="Arial" w:hAnsi="Arial" w:cs="Arial"/>
          <w:sz w:val="20"/>
          <w:szCs w:val="20"/>
          <w:lang w:val="en-GB"/>
        </w:rPr>
        <w:t>, “</w:t>
      </w:r>
      <w:r w:rsidR="00810195" w:rsidRPr="003D5FF9">
        <w:rPr>
          <w:rFonts w:ascii="Arial" w:eastAsia="Batang" w:hAnsi="Arial" w:cs="Arial"/>
          <w:sz w:val="20"/>
          <w:szCs w:val="20"/>
          <w:lang w:val="en-GB"/>
        </w:rPr>
        <w:t>MIMO Evolution for Downlink and Uplink</w:t>
      </w:r>
      <w:r w:rsidR="00782625" w:rsidRPr="003D5FF9">
        <w:rPr>
          <w:rFonts w:ascii="Arial" w:hAnsi="Arial" w:cs="Arial"/>
          <w:sz w:val="20"/>
          <w:szCs w:val="20"/>
          <w:lang w:val="en-GB"/>
        </w:rPr>
        <w:t>”,</w:t>
      </w:r>
      <w:r w:rsidR="00782625" w:rsidRPr="003D5FF9">
        <w:rPr>
          <w:rFonts w:ascii="Arial" w:hAnsi="Arial" w:cs="Arial"/>
          <w:b/>
          <w:sz w:val="20"/>
          <w:szCs w:val="20"/>
          <w:lang w:val="en-GB"/>
        </w:rPr>
        <w:t xml:space="preserve"> </w:t>
      </w:r>
      <w:r w:rsidRPr="003D5FF9">
        <w:rPr>
          <w:rFonts w:ascii="Arial" w:hAnsi="Arial" w:cs="Arial"/>
          <w:sz w:val="20"/>
          <w:szCs w:val="20"/>
          <w:lang w:val="en-GB"/>
        </w:rPr>
        <w:t>Samsung</w:t>
      </w:r>
      <w:bookmarkEnd w:id="9"/>
      <w:r w:rsidR="00FE08FA" w:rsidRPr="003D5FF9">
        <w:rPr>
          <w:rFonts w:ascii="Arial" w:hAnsi="Arial" w:cs="Arial"/>
          <w:sz w:val="20"/>
          <w:szCs w:val="20"/>
          <w:lang w:val="en-GB"/>
        </w:rPr>
        <w:t>.</w:t>
      </w:r>
    </w:p>
    <w:p w14:paraId="25138685" w14:textId="1003F8D7" w:rsidR="00122D48" w:rsidRDefault="00122D48">
      <w:pPr>
        <w:outlineLvl w:val="0"/>
        <w:rPr>
          <w:sz w:val="36"/>
          <w:szCs w:val="36"/>
        </w:rPr>
      </w:pPr>
      <w:r w:rsidRPr="009D426D">
        <w:rPr>
          <w:sz w:val="36"/>
          <w:szCs w:val="36"/>
        </w:rPr>
        <w:t>Appendix</w:t>
      </w:r>
      <w:r w:rsidR="005C3F5C">
        <w:rPr>
          <w:sz w:val="36"/>
          <w:szCs w:val="36"/>
        </w:rPr>
        <w:t xml:space="preserve"> A</w:t>
      </w:r>
    </w:p>
    <w:p w14:paraId="396B735F" w14:textId="77F66C4C" w:rsidR="00122D48" w:rsidRPr="00E92931" w:rsidRDefault="00645778" w:rsidP="00095E4A">
      <w:pPr>
        <w:pStyle w:val="Caption"/>
        <w:jc w:val="center"/>
        <w:rPr>
          <w:rFonts w:ascii="Times New Roman" w:hAnsi="Times New Roman" w:cs="Times New Roman"/>
          <w:sz w:val="20"/>
          <w:szCs w:val="20"/>
        </w:rPr>
      </w:pPr>
      <w:bookmarkStart w:id="10" w:name="_Ref115436687"/>
      <w:r>
        <w:t xml:space="preserve">Table </w:t>
      </w:r>
      <w:fldSimple w:instr=" SEQ Table \* ARABIC ">
        <w:r w:rsidR="003F5DFB">
          <w:rPr>
            <w:noProof/>
          </w:rPr>
          <w:t>2</w:t>
        </w:r>
      </w:fldSimple>
      <w:bookmarkEnd w:id="10"/>
      <w:r w:rsidRPr="003D5FF9">
        <w:rPr>
          <w:rFonts w:cstheme="minorHAnsi"/>
          <w:sz w:val="20"/>
          <w:szCs w:val="20"/>
        </w:rPr>
        <w:t xml:space="preserve">: </w:t>
      </w:r>
      <w:r w:rsidR="00122D48" w:rsidRPr="00E92931">
        <w:rPr>
          <w:rFonts w:ascii="Times New Roman" w:hAnsi="Times New Roman" w:cs="Times New Roman"/>
          <w:sz w:val="20"/>
          <w:szCs w:val="20"/>
        </w:rPr>
        <w:t>LLS assumptions</w:t>
      </w:r>
    </w:p>
    <w:tbl>
      <w:tblPr>
        <w:tblW w:w="9200" w:type="dxa"/>
        <w:jc w:val="center"/>
        <w:tblCellMar>
          <w:left w:w="0" w:type="dxa"/>
          <w:right w:w="0" w:type="dxa"/>
        </w:tblCellMar>
        <w:tblLook w:val="0600" w:firstRow="0" w:lastRow="0" w:firstColumn="0" w:lastColumn="0" w:noHBand="1" w:noVBand="1"/>
      </w:tblPr>
      <w:tblGrid>
        <w:gridCol w:w="2786"/>
        <w:gridCol w:w="6414"/>
      </w:tblGrid>
      <w:tr w:rsidR="00122D48" w:rsidRPr="00095E4A" w14:paraId="41B41194"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A35CC31"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Parameter</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CE754F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Value</w:t>
            </w:r>
          </w:p>
        </w:tc>
      </w:tr>
      <w:tr w:rsidR="00122D48" w:rsidRPr="00095E4A" w14:paraId="497A1FC0"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131FED"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Carrier frequency</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BC93AC" w14:textId="15703CD9"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30GHz</w:t>
            </w:r>
          </w:p>
        </w:tc>
      </w:tr>
      <w:tr w:rsidR="00122D48" w:rsidRPr="00095E4A" w14:paraId="3BDF5A66"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20E2A9"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Subcarrier spacing</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1A46C66"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120 kHz </w:t>
            </w:r>
          </w:p>
        </w:tc>
      </w:tr>
      <w:tr w:rsidR="00122D48" w:rsidRPr="00095E4A" w14:paraId="308931E9"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BD0A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System bandwidth </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E9F4E3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8 RBs</w:t>
            </w:r>
          </w:p>
        </w:tc>
      </w:tr>
      <w:tr w:rsidR="00122D48" w:rsidRPr="00095E4A" w14:paraId="304A4FC7"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A4C8785"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Waveform</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F7C4E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CP-OFDM</w:t>
            </w:r>
          </w:p>
        </w:tc>
      </w:tr>
      <w:tr w:rsidR="00122D48" w:rsidRPr="00095E4A" w14:paraId="323CF23F"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DE3480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Transmission mode</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35014DC"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Single panel R1, R2, multi panel R1+R1, R2+R1, R2+R2</w:t>
            </w:r>
          </w:p>
        </w:tc>
      </w:tr>
      <w:tr w:rsidR="00122D48" w:rsidRPr="00095E4A" w14:paraId="1276BF6E"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2628D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 Antenna configuration</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DF8A0CF"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two Tx panels: (M,N,P,M</w:t>
            </w:r>
            <w:r w:rsidRPr="00095E4A">
              <w:rPr>
                <w:rFonts w:ascii="Times New Roman" w:hAnsi="Times New Roman" w:cs="Times New Roman"/>
                <w:sz w:val="20"/>
                <w:szCs w:val="20"/>
                <w:vertAlign w:val="subscript"/>
                <w:lang w:val="en-GB"/>
              </w:rPr>
              <w:t>g</w:t>
            </w:r>
            <w:r w:rsidRPr="00095E4A">
              <w:rPr>
                <w:rFonts w:ascii="Times New Roman" w:hAnsi="Times New Roman" w:cs="Times New Roman"/>
                <w:sz w:val="20"/>
                <w:szCs w:val="20"/>
                <w:lang w:val="en-GB"/>
              </w:rPr>
              <w:t>,N</w:t>
            </w:r>
            <w:r w:rsidRPr="00095E4A">
              <w:rPr>
                <w:rFonts w:ascii="Times New Roman" w:hAnsi="Times New Roman" w:cs="Times New Roman"/>
                <w:sz w:val="20"/>
                <w:szCs w:val="20"/>
                <w:vertAlign w:val="subscript"/>
                <w:lang w:val="en-GB"/>
              </w:rPr>
              <w:t xml:space="preserve">g </w:t>
            </w:r>
            <w:r w:rsidRPr="00095E4A">
              <w:rPr>
                <w:rFonts w:ascii="Times New Roman" w:hAnsi="Times New Roman" w:cs="Times New Roman"/>
                <w:sz w:val="20"/>
                <w:szCs w:val="20"/>
                <w:lang w:val="en-GB"/>
              </w:rPr>
              <w:t>)</w:t>
            </w:r>
            <w:r w:rsidRPr="00095E4A">
              <w:rPr>
                <w:rFonts w:ascii="Times New Roman" w:hAnsi="Times New Roman" w:cs="Times New Roman"/>
                <w:sz w:val="20"/>
                <w:szCs w:val="20"/>
                <w:vertAlign w:val="subscript"/>
                <w:lang w:val="en-GB"/>
              </w:rPr>
              <w:t xml:space="preserve"> </w:t>
            </w:r>
            <w:r w:rsidRPr="00095E4A">
              <w:rPr>
                <w:rFonts w:ascii="Times New Roman" w:hAnsi="Times New Roman" w:cs="Times New Roman"/>
                <w:sz w:val="20"/>
                <w:szCs w:val="20"/>
                <w:lang w:val="en-GB"/>
              </w:rPr>
              <w:t>= (2,4,2,1,2)</w:t>
            </w:r>
          </w:p>
          <w:p w14:paraId="063DF899"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single Tx panel: </w:t>
            </w:r>
            <w:r w:rsidRPr="00095E4A">
              <w:rPr>
                <w:rFonts w:ascii="Times New Roman" w:hAnsi="Times New Roman" w:cs="Times New Roman"/>
                <w:sz w:val="20"/>
                <w:szCs w:val="20"/>
                <w:lang w:val="pt-BR"/>
              </w:rPr>
              <w:t>(M,N,P,Mg,Ng ) = (2,4,2,1,1)</w:t>
            </w:r>
            <w:r w:rsidRPr="00095E4A">
              <w:rPr>
                <w:rFonts w:ascii="Times New Roman" w:hAnsi="Times New Roman" w:cs="Times New Roman"/>
                <w:sz w:val="20"/>
                <w:szCs w:val="20"/>
                <w:lang w:val="en-GB"/>
              </w:rPr>
              <w:t xml:space="preserve">   </w:t>
            </w:r>
          </w:p>
        </w:tc>
      </w:tr>
      <w:tr w:rsidR="00122D48" w:rsidRPr="00095E4A" w14:paraId="46C63247"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09A9B2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BS Antenna configuration</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63E155B" w14:textId="02C407F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lang w:val="pt-BR"/>
              </w:rPr>
              <w:t xml:space="preserve"> </w:t>
            </w:r>
            <w:r w:rsidR="00122D48" w:rsidRPr="00095E4A">
              <w:rPr>
                <w:rFonts w:ascii="Times New Roman" w:hAnsi="Times New Roman" w:cs="Times New Roman"/>
                <w:sz w:val="20"/>
                <w:szCs w:val="20"/>
                <w:lang w:val="pt-BR"/>
              </w:rPr>
              <w:t>(M,N,P,Mg,Ng ) = (4,8,2,1,2)</w:t>
            </w:r>
          </w:p>
        </w:tc>
      </w:tr>
      <w:tr w:rsidR="00122D48" w:rsidRPr="00095E4A" w14:paraId="5B552222" w14:textId="77777777" w:rsidTr="00095E4A">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C83AF20" w14:textId="473377B4" w:rsidR="00122D48" w:rsidRPr="00095E4A" w:rsidRDefault="00B6244B" w:rsidP="00864B18">
            <w:pPr>
              <w:rPr>
                <w:rFonts w:ascii="Times New Roman" w:hAnsi="Times New Roman" w:cs="Times New Roman"/>
                <w:sz w:val="20"/>
                <w:szCs w:val="20"/>
              </w:rPr>
            </w:pPr>
            <w:r w:rsidRPr="00095E4A">
              <w:rPr>
                <w:rFonts w:ascii="Times New Roman" w:hAnsi="Times New Roman" w:cs="Times New Roman"/>
                <w:sz w:val="20"/>
                <w:szCs w:val="20"/>
              </w:rPr>
              <w:t xml:space="preserve">BS </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22E23698" w14:textId="5AD9BBCA"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B6244B" w:rsidRPr="00095E4A">
              <w:rPr>
                <w:rFonts w:ascii="Times New Roman" w:hAnsi="Times New Roman" w:cs="Times New Roman"/>
                <w:sz w:val="20"/>
                <w:szCs w:val="20"/>
              </w:rPr>
              <w:t>Single TRP</w:t>
            </w:r>
          </w:p>
        </w:tc>
      </w:tr>
      <w:tr w:rsidR="00B6244B" w:rsidRPr="00095E4A" w14:paraId="09455D8E" w14:textId="77777777" w:rsidTr="00095E4A">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7982611" w14:textId="6DE52181" w:rsidR="00B6244B" w:rsidRPr="00095E4A" w:rsidRDefault="00B6244B" w:rsidP="00B6244B">
            <w:pPr>
              <w:rPr>
                <w:rFonts w:ascii="Times New Roman" w:hAnsi="Times New Roman" w:cs="Times New Roman"/>
                <w:sz w:val="20"/>
                <w:szCs w:val="20"/>
              </w:rPr>
            </w:pPr>
            <w:r w:rsidRPr="00095E4A">
              <w:rPr>
                <w:rFonts w:ascii="Times New Roman" w:hAnsi="Times New Roman" w:cs="Times New Roman"/>
                <w:sz w:val="20"/>
                <w:szCs w:val="20"/>
              </w:rPr>
              <w:t>Precoder configuration</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2F9191D" w14:textId="3305C437" w:rsidR="00B6244B" w:rsidRPr="00095E4A" w:rsidRDefault="00DA0913" w:rsidP="00B6244B">
            <w:pPr>
              <w:rPr>
                <w:rFonts w:ascii="Times New Roman" w:hAnsi="Times New Roman" w:cs="Times New Roman"/>
                <w:sz w:val="20"/>
                <w:szCs w:val="20"/>
              </w:rPr>
            </w:pPr>
            <w:r w:rsidRPr="00095E4A">
              <w:rPr>
                <w:rFonts w:ascii="Times New Roman" w:hAnsi="Times New Roman" w:cs="Times New Roman"/>
                <w:sz w:val="20"/>
                <w:szCs w:val="20"/>
              </w:rPr>
              <w:t xml:space="preserve"> </w:t>
            </w:r>
            <w:r w:rsidR="00B6244B" w:rsidRPr="00095E4A">
              <w:rPr>
                <w:rFonts w:ascii="Times New Roman" w:hAnsi="Times New Roman" w:cs="Times New Roman"/>
                <w:sz w:val="20"/>
                <w:szCs w:val="20"/>
              </w:rPr>
              <w:t>No precoding</w:t>
            </w:r>
          </w:p>
        </w:tc>
      </w:tr>
      <w:tr w:rsidR="00122D48" w:rsidRPr="00095E4A" w14:paraId="6C6740B3"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0B660A"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Slot structure</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C5678DC"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14 symbols (2 symbols for DMRS, 10 symbols for data) </w:t>
            </w:r>
          </w:p>
        </w:tc>
      </w:tr>
      <w:tr w:rsidR="00122D48" w:rsidRPr="00095E4A" w14:paraId="7F35B508"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029F662"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MCS</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4DDE20B" w14:textId="53EF7CBD"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QPSK, r=666/1024,</w:t>
            </w:r>
          </w:p>
        </w:tc>
      </w:tr>
      <w:tr w:rsidR="00122D48" w:rsidRPr="00095E4A" w14:paraId="0F8FDA0A"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A6EE99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Channel estimator</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053A07"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2x1D (FD: Wiener, TD: linear)</w:t>
            </w:r>
          </w:p>
        </w:tc>
      </w:tr>
      <w:tr w:rsidR="00122D48" w:rsidRPr="00095E4A" w14:paraId="3714C365"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AC6DA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Channel model</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DF7661A" w14:textId="04F873F9"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CDL-A 100ns, 3km/h</w:t>
            </w:r>
          </w:p>
        </w:tc>
      </w:tr>
      <w:tr w:rsidR="00122D48" w:rsidRPr="00095E4A" w14:paraId="15C7EB43"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8CC43"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lastRenderedPageBreak/>
              <w:t>UE/BS position</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AE106A0" w14:textId="378E8E1D"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UE antenna position (0m,100m), BS antenna position (0m,0m)</w:t>
            </w:r>
          </w:p>
        </w:tc>
      </w:tr>
      <w:tr w:rsidR="00122D48" w:rsidRPr="00095E4A" w14:paraId="4FE04FFC"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199399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BS antenna angles</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431DEF" w14:textId="307A0963" w:rsidR="00122D48" w:rsidRPr="00095E4A" w:rsidRDefault="00DA0913"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w:t>
            </w:r>
            <w:r w:rsidR="00122D48" w:rsidRPr="00095E4A">
              <w:rPr>
                <w:rFonts w:ascii="Times New Roman" w:hAnsi="Times New Roman" w:cs="Times New Roman"/>
                <w:sz w:val="20"/>
                <w:szCs w:val="20"/>
                <w:lang w:val="en-GB"/>
              </w:rPr>
              <w:t>BS panel bearing angles 90</w:t>
            </w:r>
            <w:r w:rsidR="00122D48" w:rsidRPr="00095E4A">
              <w:rPr>
                <w:rFonts w:ascii="Times New Roman" w:hAnsi="Times New Roman" w:cs="Times New Roman"/>
                <w:sz w:val="20"/>
                <w:szCs w:val="20"/>
                <w:vertAlign w:val="superscript"/>
                <w:lang w:val="en-GB"/>
              </w:rPr>
              <w:t xml:space="preserve">o </w:t>
            </w:r>
            <w:r w:rsidR="00122D48" w:rsidRPr="00095E4A">
              <w:rPr>
                <w:rFonts w:ascii="Times New Roman" w:hAnsi="Times New Roman" w:cs="Times New Roman"/>
                <w:sz w:val="20"/>
                <w:szCs w:val="20"/>
                <w:lang w:val="en-GB"/>
              </w:rPr>
              <w:t>and 90</w:t>
            </w:r>
            <w:r w:rsidR="00122D48" w:rsidRPr="00095E4A">
              <w:rPr>
                <w:rFonts w:ascii="Times New Roman" w:hAnsi="Times New Roman" w:cs="Times New Roman"/>
                <w:sz w:val="20"/>
                <w:szCs w:val="20"/>
                <w:vertAlign w:val="superscript"/>
                <w:lang w:val="en-GB"/>
              </w:rPr>
              <w:t>o</w:t>
            </w:r>
          </w:p>
        </w:tc>
      </w:tr>
      <w:tr w:rsidR="00122D48" w:rsidRPr="00095E4A" w14:paraId="79B77AA3" w14:textId="77777777" w:rsidTr="00095E4A">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B69618B"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 antenna angles</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4CFFA05"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it-IT"/>
              </w:rPr>
              <w:t>UE panel bearing angles</w:t>
            </w:r>
            <w:r w:rsidRPr="00095E4A">
              <w:rPr>
                <w:rFonts w:ascii="Times New Roman" w:hAnsi="Times New Roman" w:cs="Times New Roman"/>
                <w:b/>
                <w:sz w:val="20"/>
                <w:szCs w:val="20"/>
                <w:lang w:val="it-IT"/>
              </w:rPr>
              <w:t xml:space="preserve">  </w:t>
            </w:r>
            <w:r w:rsidRPr="00095E4A">
              <w:rPr>
                <w:rFonts w:ascii="Times New Roman" w:hAnsi="Times New Roman" w:cs="Times New Roman"/>
                <w:sz w:val="20"/>
                <w:szCs w:val="20"/>
                <w:lang w:val="it-IT"/>
              </w:rPr>
              <w:t>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i</w:t>
            </w:r>
            <w:r w:rsidRPr="00095E4A">
              <w:rPr>
                <w:rFonts w:ascii="Times New Roman" w:hAnsi="Times New Roman" w:cs="Times New Roman"/>
                <w:sz w:val="20"/>
                <w:szCs w:val="20"/>
                <w:lang w:val="it-IT"/>
              </w:rPr>
              <w:t xml:space="preserve">  (Panel 1) and -180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xml:space="preserve">(Panel 2),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45</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90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135</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xml:space="preserve">]. </w:t>
            </w:r>
            <w:r w:rsidRPr="00095E4A">
              <w:rPr>
                <w:rFonts w:ascii="Times New Roman" w:hAnsi="Times New Roman" w:cs="Times New Roman"/>
                <w:sz w:val="20"/>
                <w:szCs w:val="20"/>
                <w:lang w:val="en-GB"/>
              </w:rPr>
              <w:t xml:space="preserve">No panel selection, fixed angle used throughout simulation. Single panel simulations same angles are used. </w:t>
            </w:r>
          </w:p>
        </w:tc>
      </w:tr>
    </w:tbl>
    <w:p w14:paraId="6BD50860" w14:textId="77777777" w:rsidR="00845354" w:rsidRDefault="00845354" w:rsidP="00095E4A">
      <w:pPr>
        <w:rPr>
          <w:lang w:val="en-US"/>
        </w:rPr>
      </w:pPr>
    </w:p>
    <w:p w14:paraId="692BA61F" w14:textId="77777777" w:rsidR="00095E4A" w:rsidRDefault="00095E4A" w:rsidP="00095E4A">
      <w:pPr>
        <w:rPr>
          <w:lang w:val="en-US"/>
        </w:rPr>
      </w:pPr>
    </w:p>
    <w:p w14:paraId="3855B7E0" w14:textId="3041EAAF" w:rsidR="005C3F5C" w:rsidRPr="00073CD8" w:rsidRDefault="005C3F5C" w:rsidP="005C3F5C">
      <w:pPr>
        <w:outlineLvl w:val="0"/>
        <w:rPr>
          <w:sz w:val="36"/>
          <w:szCs w:val="36"/>
          <w:lang w:val="en-US"/>
        </w:rPr>
      </w:pPr>
      <w:r w:rsidRPr="00073CD8">
        <w:rPr>
          <w:sz w:val="36"/>
          <w:szCs w:val="36"/>
          <w:lang w:val="en-US"/>
        </w:rPr>
        <w:t>Appendix B</w:t>
      </w:r>
    </w:p>
    <w:p w14:paraId="06886BEC" w14:textId="5897D3AD" w:rsidR="005C3F5C" w:rsidRDefault="005C3F5C" w:rsidP="005C3F5C">
      <w:pPr>
        <w:pStyle w:val="Heading2"/>
        <w:rPr>
          <w:rFonts w:ascii="Times New Roman" w:hAnsi="Times New Roman"/>
          <w:sz w:val="20"/>
        </w:rPr>
      </w:pPr>
      <w:r>
        <w:rPr>
          <w:lang w:val="en-US"/>
        </w:rPr>
        <w:t>Numerical Results</w:t>
      </w:r>
      <w:r w:rsidRPr="008318BA">
        <w:rPr>
          <w:lang w:val="en-US"/>
        </w:rPr>
        <w:t xml:space="preserve"> for </w:t>
      </w:r>
      <w:r w:rsidRPr="008318BA">
        <w:rPr>
          <w:rFonts w:cs="Arial"/>
          <w:color w:val="000000"/>
          <w:lang w:val="en-US"/>
        </w:rPr>
        <w:t>Multi-Panel PUSCH</w:t>
      </w:r>
      <w:r>
        <w:rPr>
          <w:rFonts w:cs="Arial"/>
          <w:color w:val="000000"/>
          <w:lang w:val="en-US"/>
        </w:rPr>
        <w:t xml:space="preserve"> with S-DCI</w:t>
      </w:r>
      <w:r w:rsidRPr="008318BA">
        <w:rPr>
          <w:rFonts w:cs="Arial"/>
          <w:color w:val="000000"/>
          <w:lang w:val="en-US"/>
        </w:rPr>
        <w:t xml:space="preserve"> </w:t>
      </w:r>
      <w:r>
        <w:rPr>
          <w:rFonts w:cs="Arial"/>
          <w:color w:val="000000"/>
          <w:lang w:val="en-US"/>
        </w:rPr>
        <w:t xml:space="preserve"> </w:t>
      </w:r>
    </w:p>
    <w:p w14:paraId="3AA1002C" w14:textId="77777777" w:rsidR="005C3F5C" w:rsidRPr="003D5FF9" w:rsidRDefault="005C3F5C" w:rsidP="005C3F5C">
      <w:pPr>
        <w:jc w:val="both"/>
        <w:rPr>
          <w:rFonts w:ascii="Times New Roman" w:hAnsi="Times New Roman" w:cs="Times New Roman"/>
          <w:sz w:val="20"/>
          <w:lang w:val="en-GB"/>
        </w:rPr>
      </w:pPr>
      <w:r w:rsidRPr="003D5FF9">
        <w:rPr>
          <w:rFonts w:ascii="Times New Roman" w:hAnsi="Times New Roman" w:cs="Times New Roman"/>
          <w:sz w:val="20"/>
          <w:lang w:val="en-GB"/>
        </w:rPr>
        <w:t xml:space="preserve">To see the performance of the proposed SDM scheme for multi-panel PUSCH transmission with single TRP and S-DCI, we have performed link-level simulation. The simulations assumptions are given in </w:t>
      </w:r>
      <w:r w:rsidRPr="00645778">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_Ref115436687 \h  \* MERGEFORMAT </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Table 1</w:t>
      </w:r>
      <w:r w:rsidRPr="00645778">
        <w:rPr>
          <w:rFonts w:ascii="Times New Roman" w:hAnsi="Times New Roman" w:cs="Times New Roman"/>
          <w:sz w:val="20"/>
          <w:szCs w:val="20"/>
        </w:rPr>
        <w:fldChar w:fldCharType="end"/>
      </w:r>
      <w:r w:rsidRPr="003D5FF9">
        <w:rPr>
          <w:rFonts w:ascii="Times New Roman" w:hAnsi="Times New Roman" w:cs="Times New Roman"/>
          <w:sz w:val="20"/>
          <w:lang w:val="en-GB"/>
        </w:rPr>
        <w:t xml:space="preserve"> in appendix. In the simulations, no panel selection is assumed, transmission angle is fixed throughout simulation. We will compare performance with joint power limitation (P</w:t>
      </w:r>
      <w:r w:rsidRPr="003D5FF9">
        <w:rPr>
          <w:rFonts w:ascii="Times New Roman" w:hAnsi="Times New Roman" w:cs="Times New Roman"/>
          <w:sz w:val="20"/>
          <w:vertAlign w:val="subscript"/>
          <w:lang w:val="en-GB"/>
        </w:rPr>
        <w:t xml:space="preserve">multi </w:t>
      </w:r>
      <w:r w:rsidRPr="003D5FF9">
        <w:rPr>
          <w:rFonts w:ascii="Times New Roman" w:hAnsi="Times New Roman" w:cs="Times New Roman"/>
          <w:sz w:val="20"/>
          <w:lang w:val="en-GB"/>
        </w:rPr>
        <w:t>= P</w:t>
      </w:r>
      <w:r w:rsidRPr="003D5FF9">
        <w:rPr>
          <w:rFonts w:ascii="Times New Roman" w:hAnsi="Times New Roman" w:cs="Times New Roman"/>
          <w:sz w:val="20"/>
          <w:vertAlign w:val="subscript"/>
          <w:lang w:val="en-GB"/>
        </w:rPr>
        <w:t>single</w:t>
      </w:r>
      <w:r w:rsidRPr="003D5FF9">
        <w:rPr>
          <w:rFonts w:ascii="Times New Roman" w:hAnsi="Times New Roman" w:cs="Times New Roman"/>
          <w:sz w:val="20"/>
          <w:lang w:val="en-GB"/>
        </w:rPr>
        <w:t>) and per panel power limitation (P</w:t>
      </w:r>
      <w:r w:rsidRPr="003D5FF9">
        <w:rPr>
          <w:rFonts w:ascii="Times New Roman" w:hAnsi="Times New Roman" w:cs="Times New Roman"/>
          <w:sz w:val="20"/>
          <w:vertAlign w:val="subscript"/>
          <w:lang w:val="en-GB"/>
        </w:rPr>
        <w:t xml:space="preserve">multi </w:t>
      </w:r>
      <w:r w:rsidRPr="003D5FF9">
        <w:rPr>
          <w:rFonts w:ascii="Times New Roman" w:hAnsi="Times New Roman" w:cs="Times New Roman"/>
          <w:sz w:val="20"/>
          <w:lang w:val="en-GB"/>
        </w:rPr>
        <w:t>= 2P</w:t>
      </w:r>
      <w:r w:rsidRPr="003D5FF9">
        <w:rPr>
          <w:rFonts w:ascii="Times New Roman" w:hAnsi="Times New Roman" w:cs="Times New Roman"/>
          <w:sz w:val="20"/>
          <w:vertAlign w:val="subscript"/>
          <w:lang w:val="en-GB"/>
        </w:rPr>
        <w:t>single</w:t>
      </w:r>
      <w:r w:rsidRPr="003D5FF9">
        <w:rPr>
          <w:rFonts w:ascii="Times New Roman" w:hAnsi="Times New Roman" w:cs="Times New Roman"/>
          <w:sz w:val="20"/>
          <w:lang w:val="en-GB"/>
        </w:rPr>
        <w:t xml:space="preserve">). </w:t>
      </w:r>
    </w:p>
    <w:p w14:paraId="4D905DBE" w14:textId="77777777" w:rsidR="005C3F5C" w:rsidRPr="003D5FF9" w:rsidRDefault="005C3F5C" w:rsidP="005C3F5C">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The simulation results are shown in Figures 3-5. 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_Ref115436775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3</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throughput results are averaged over different UE panel angles for different layer combinations. </w:t>
      </w:r>
      <w:r w:rsidRPr="003D5FF9">
        <w:rPr>
          <w:rFonts w:ascii="Times New Roman" w:hAnsi="Times New Roman" w:cs="Times New Roman"/>
          <w:sz w:val="20"/>
          <w:lang w:val="en-GB"/>
        </w:rPr>
        <w:t>Same angles are used in single-panel and multi-panel transmission.</w:t>
      </w:r>
      <w:r w:rsidRPr="003D5FF9" w:rsidDel="004021C7">
        <w:rPr>
          <w:rFonts w:ascii="Times New Roman" w:hAnsi="Times New Roman" w:cs="Times New Roman"/>
          <w:sz w:val="20"/>
          <w:lang w:val="en-GB"/>
        </w:rPr>
        <w:t xml:space="preserve"> </w:t>
      </w:r>
      <w:r w:rsidRPr="003D5FF9">
        <w:rPr>
          <w:rFonts w:ascii="Times New Roman" w:hAnsi="Times New Roman" w:cs="Times New Roman"/>
          <w:sz w:val="20"/>
          <w:szCs w:val="20"/>
          <w:lang w:val="en-GB"/>
        </w:rPr>
        <w:t xml:space="preserve">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_Ref115436793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4</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throughput results are shown over different UE panel angles. </w:t>
      </w:r>
      <w:r w:rsidRPr="003D5FF9">
        <w:rPr>
          <w:rFonts w:ascii="Times New Roman" w:hAnsi="Times New Roman" w:cs="Times New Roman"/>
          <w:sz w:val="20"/>
          <w:lang w:val="en-GB"/>
        </w:rPr>
        <w:t>In multi-panel transmission angles (0</w:t>
      </w:r>
      <w:r w:rsidRPr="003D5FF9">
        <w:rPr>
          <w:rFonts w:ascii="Times New Roman" w:hAnsi="Times New Roman" w:cs="Times New Roman"/>
          <w:sz w:val="20"/>
          <w:vertAlign w:val="superscript"/>
          <w:lang w:val="en-GB"/>
        </w:rPr>
        <w:t>o</w:t>
      </w:r>
      <w:r w:rsidRPr="003D5FF9">
        <w:rPr>
          <w:rFonts w:ascii="Times New Roman" w:hAnsi="Times New Roman" w:cs="Times New Roman"/>
          <w:sz w:val="20"/>
          <w:lang w:val="en-GB"/>
        </w:rPr>
        <w:t>, -180</w:t>
      </w:r>
      <w:r w:rsidRPr="003D5FF9">
        <w:rPr>
          <w:rFonts w:ascii="Times New Roman" w:hAnsi="Times New Roman" w:cs="Times New Roman"/>
          <w:sz w:val="20"/>
          <w:vertAlign w:val="superscript"/>
          <w:lang w:val="en-GB"/>
        </w:rPr>
        <w:t>o</w:t>
      </w:r>
      <w:r w:rsidRPr="003D5FF9">
        <w:rPr>
          <w:rFonts w:ascii="Times New Roman" w:hAnsi="Times New Roman" w:cs="Times New Roman"/>
          <w:sz w:val="20"/>
          <w:lang w:val="en-GB"/>
        </w:rPr>
        <w:t>) are used, and for single-panel transmission angles 0</w:t>
      </w:r>
      <w:r w:rsidRPr="003D5FF9">
        <w:rPr>
          <w:rFonts w:ascii="Times New Roman" w:hAnsi="Times New Roman" w:cs="Times New Roman"/>
          <w:sz w:val="20"/>
          <w:vertAlign w:val="superscript"/>
          <w:lang w:val="en-GB"/>
        </w:rPr>
        <w:t>o</w:t>
      </w:r>
      <w:r w:rsidRPr="003D5FF9">
        <w:rPr>
          <w:rFonts w:ascii="Times New Roman" w:hAnsi="Times New Roman" w:cs="Times New Roman"/>
          <w:sz w:val="20"/>
          <w:lang w:val="en-GB"/>
        </w:rPr>
        <w:t xml:space="preserve"> and -180</w:t>
      </w:r>
      <w:r w:rsidRPr="003D5FF9">
        <w:rPr>
          <w:rFonts w:ascii="Times New Roman" w:hAnsi="Times New Roman" w:cs="Times New Roman"/>
          <w:sz w:val="20"/>
          <w:vertAlign w:val="superscript"/>
          <w:lang w:val="en-GB"/>
        </w:rPr>
        <w:t>o</w:t>
      </w:r>
      <w:r w:rsidRPr="003D5FF9">
        <w:rPr>
          <w:rFonts w:ascii="Times New Roman" w:hAnsi="Times New Roman" w:cs="Times New Roman"/>
          <w:sz w:val="20"/>
          <w:lang w:val="en-GB"/>
        </w:rPr>
        <w:t xml:space="preserve"> are used and shown separately. </w:t>
      </w:r>
      <w:r w:rsidRPr="003D5FF9">
        <w:rPr>
          <w:rFonts w:ascii="Times New Roman" w:hAnsi="Times New Roman" w:cs="Times New Roman"/>
          <w:sz w:val="20"/>
          <w:szCs w:val="20"/>
          <w:lang w:val="en-GB"/>
        </w:rPr>
        <w:t xml:space="preserve">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_Ref115436814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5</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we analyze the performance of with joint power limitation (P</w:t>
      </w:r>
      <w:r w:rsidRPr="003D5FF9">
        <w:rPr>
          <w:rFonts w:ascii="Times New Roman" w:hAnsi="Times New Roman" w:cs="Times New Roman"/>
          <w:sz w:val="20"/>
          <w:szCs w:val="20"/>
          <w:vertAlign w:val="subscript"/>
          <w:lang w:val="en-GB"/>
        </w:rPr>
        <w:t>multi</w:t>
      </w:r>
      <w:r w:rsidRPr="003D5FF9">
        <w:rPr>
          <w:rFonts w:ascii="Times New Roman" w:hAnsi="Times New Roman" w:cs="Times New Roman"/>
          <w:sz w:val="20"/>
          <w:szCs w:val="20"/>
          <w:lang w:val="en-GB"/>
        </w:rPr>
        <w:t xml:space="preserve"> = P</w:t>
      </w:r>
      <w:r w:rsidRPr="003D5FF9">
        <w:rPr>
          <w:rFonts w:ascii="Times New Roman" w:hAnsi="Times New Roman" w:cs="Times New Roman"/>
          <w:sz w:val="20"/>
          <w:szCs w:val="20"/>
          <w:vertAlign w:val="subscript"/>
          <w:lang w:val="en-GB"/>
        </w:rPr>
        <w:t>single</w:t>
      </w:r>
      <w:r w:rsidRPr="003D5FF9">
        <w:rPr>
          <w:rFonts w:ascii="Times New Roman" w:hAnsi="Times New Roman" w:cs="Times New Roman"/>
          <w:sz w:val="20"/>
          <w:szCs w:val="20"/>
          <w:lang w:val="en-GB"/>
        </w:rPr>
        <w:t>) and per panel power limitation (P</w:t>
      </w:r>
      <w:r w:rsidRPr="003D5FF9">
        <w:rPr>
          <w:rFonts w:ascii="Times New Roman" w:hAnsi="Times New Roman" w:cs="Times New Roman"/>
          <w:sz w:val="20"/>
          <w:szCs w:val="20"/>
          <w:vertAlign w:val="subscript"/>
          <w:lang w:val="en-GB"/>
        </w:rPr>
        <w:t>multi</w:t>
      </w:r>
      <w:r w:rsidRPr="003D5FF9">
        <w:rPr>
          <w:rFonts w:ascii="Times New Roman" w:hAnsi="Times New Roman" w:cs="Times New Roman"/>
          <w:sz w:val="20"/>
          <w:szCs w:val="20"/>
          <w:lang w:val="en-GB"/>
        </w:rPr>
        <w:t>=2P</w:t>
      </w:r>
      <w:r w:rsidRPr="003D5FF9">
        <w:rPr>
          <w:rFonts w:ascii="Times New Roman" w:hAnsi="Times New Roman" w:cs="Times New Roman"/>
          <w:sz w:val="20"/>
          <w:szCs w:val="20"/>
          <w:vertAlign w:val="subscript"/>
          <w:lang w:val="en-GB"/>
        </w:rPr>
        <w:t>single</w:t>
      </w:r>
      <w:r w:rsidRPr="003D5FF9">
        <w:rPr>
          <w:rFonts w:ascii="Times New Roman" w:hAnsi="Times New Roman" w:cs="Times New Roman"/>
          <w:sz w:val="20"/>
          <w:szCs w:val="20"/>
          <w:lang w:val="en-GB"/>
        </w:rPr>
        <w:t xml:space="preserve">) for multi-panel transmission. </w:t>
      </w:r>
    </w:p>
    <w:p w14:paraId="36691FFC" w14:textId="77777777" w:rsidR="005C3F5C" w:rsidRPr="003D5FF9" w:rsidRDefault="005C3F5C" w:rsidP="005C3F5C">
      <w:pPr>
        <w:jc w:val="both"/>
        <w:rPr>
          <w:rFonts w:ascii="Times New Roman" w:hAnsi="Times New Roman" w:cs="Times New Roman"/>
          <w:i/>
          <w:sz w:val="20"/>
          <w:lang w:val="en-GB"/>
        </w:rPr>
      </w:pPr>
    </w:p>
    <w:p w14:paraId="79FCD7D7" w14:textId="77777777" w:rsidR="005C3F5C" w:rsidRDefault="005C3F5C" w:rsidP="005C3F5C">
      <w:pPr>
        <w:pStyle w:val="Caption"/>
        <w:ind w:left="284"/>
        <w:jc w:val="center"/>
      </w:pPr>
      <w:r>
        <w:rPr>
          <w:noProof/>
        </w:rPr>
        <w:drawing>
          <wp:inline distT="0" distB="0" distL="0" distR="0" wp14:anchorId="1CD01E86" wp14:editId="772FCAA0">
            <wp:extent cx="5280183" cy="3960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0183" cy="3960000"/>
                    </a:xfrm>
                    <a:prstGeom prst="rect">
                      <a:avLst/>
                    </a:prstGeom>
                    <a:noFill/>
                    <a:ln>
                      <a:noFill/>
                    </a:ln>
                  </pic:spPr>
                </pic:pic>
              </a:graphicData>
            </a:graphic>
          </wp:inline>
        </w:drawing>
      </w:r>
    </w:p>
    <w:p w14:paraId="73F15661" w14:textId="46E246A7" w:rsidR="005C3F5C" w:rsidRPr="003D5FF9" w:rsidRDefault="005C3F5C" w:rsidP="005C3F5C">
      <w:pPr>
        <w:pStyle w:val="Caption"/>
        <w:rPr>
          <w:lang w:val="en-GB"/>
        </w:rPr>
      </w:pPr>
      <w:bookmarkStart w:id="11" w:name="_Ref115436775"/>
      <w:r w:rsidRPr="003D5FF9">
        <w:rPr>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5</w:t>
      </w:r>
      <w:r>
        <w:fldChar w:fldCharType="end"/>
      </w:r>
      <w:bookmarkEnd w:id="11"/>
      <w:r w:rsidRPr="003D5FF9">
        <w:rPr>
          <w:lang w:val="en-GB"/>
        </w:rPr>
        <w:t>: Single-panel vs multi-panel Tput results with single TRP averaged over different UE panel angles for different layer combinations, with joint power limitation.</w:t>
      </w:r>
    </w:p>
    <w:p w14:paraId="0C8BAA12" w14:textId="4BE01FEA" w:rsidR="005C3F5C" w:rsidRPr="003D5FF9" w:rsidRDefault="005C3F5C" w:rsidP="005C3F5C">
      <w:pPr>
        <w:jc w:val="both"/>
        <w:rPr>
          <w:rFonts w:ascii="Times New Roman" w:hAnsi="Times New Roman" w:cs="Times New Roman"/>
          <w:i/>
          <w:sz w:val="20"/>
          <w:lang w:val="en-GB"/>
        </w:rPr>
      </w:pPr>
      <w:r w:rsidRPr="003D5FF9">
        <w:rPr>
          <w:rFonts w:ascii="Times New Roman" w:hAnsi="Times New Roman" w:cs="Times New Roman"/>
          <w:b/>
          <w:i/>
          <w:sz w:val="20"/>
          <w:lang w:val="en-GB"/>
        </w:rPr>
        <w:lastRenderedPageBreak/>
        <w:t xml:space="preserve">Observation </w:t>
      </w:r>
      <w:r w:rsidR="006A6BDC">
        <w:rPr>
          <w:rFonts w:ascii="Times New Roman" w:hAnsi="Times New Roman" w:cs="Times New Roman"/>
          <w:b/>
          <w:i/>
          <w:sz w:val="20"/>
          <w:lang w:val="en-GB"/>
        </w:rPr>
        <w:t>23</w:t>
      </w:r>
      <w:r w:rsidRPr="003D5FF9">
        <w:rPr>
          <w:rFonts w:ascii="Times New Roman" w:hAnsi="Times New Roman" w:cs="Times New Roman"/>
          <w:b/>
          <w:i/>
          <w:sz w:val="20"/>
          <w:lang w:val="en-GB"/>
        </w:rPr>
        <w:t xml:space="preserve">: </w:t>
      </w:r>
      <w:r w:rsidRPr="003D5FF9">
        <w:rPr>
          <w:rFonts w:ascii="Times New Roman" w:hAnsi="Times New Roman" w:cs="Times New Roman"/>
          <w:i/>
          <w:sz w:val="20"/>
          <w:lang w:val="en-GB"/>
        </w:rPr>
        <w:t xml:space="preserve">When </w:t>
      </w:r>
      <w:r w:rsidRPr="003D5FF9">
        <w:rPr>
          <w:rFonts w:ascii="Times New Roman" w:hAnsi="Times New Roman" w:cs="Times New Roman"/>
          <w:bCs/>
          <w:i/>
          <w:sz w:val="20"/>
          <w:lang w:val="en-GB"/>
        </w:rPr>
        <w:t xml:space="preserve">transmissions are towards a given TRP, with throughput is averaged over different transmission angles, single-panel transmission shows better performance than multi-panel transmission when SNR is low for 1 and 2 layer transmission. However, </w:t>
      </w:r>
      <w:r>
        <w:rPr>
          <w:rFonts w:ascii="Times New Roman" w:hAnsi="Times New Roman" w:cs="Times New Roman"/>
          <w:bCs/>
          <w:i/>
          <w:sz w:val="20"/>
          <w:lang w:val="en-GB"/>
        </w:rPr>
        <w:t xml:space="preserve">when there is </w:t>
      </w:r>
      <w:r w:rsidRPr="003D5FF9">
        <w:rPr>
          <w:rFonts w:ascii="Times New Roman" w:hAnsi="Times New Roman" w:cs="Times New Roman"/>
          <w:bCs/>
          <w:i/>
          <w:sz w:val="20"/>
          <w:lang w:val="en-GB"/>
        </w:rPr>
        <w:t>a rank limitation per panel</w:t>
      </w:r>
      <w:r>
        <w:rPr>
          <w:rFonts w:ascii="Times New Roman" w:hAnsi="Times New Roman" w:cs="Times New Roman"/>
          <w:bCs/>
          <w:i/>
          <w:sz w:val="20"/>
          <w:lang w:val="en-GB"/>
        </w:rPr>
        <w:t xml:space="preserve">, </w:t>
      </w:r>
      <w:r w:rsidRPr="003D5FF9">
        <w:rPr>
          <w:rFonts w:ascii="Times New Roman" w:hAnsi="Times New Roman" w:cs="Times New Roman"/>
          <w:bCs/>
          <w:i/>
          <w:sz w:val="20"/>
          <w:lang w:val="en-GB"/>
        </w:rPr>
        <w:t xml:space="preserve">throughput </w:t>
      </w:r>
      <w:r>
        <w:rPr>
          <w:rFonts w:ascii="Times New Roman" w:hAnsi="Times New Roman" w:cs="Times New Roman"/>
          <w:bCs/>
          <w:i/>
          <w:sz w:val="20"/>
          <w:lang w:val="en-GB"/>
        </w:rPr>
        <w:t>gains are more visible with multi-</w:t>
      </w:r>
      <w:r w:rsidRPr="003D5FF9">
        <w:rPr>
          <w:rFonts w:ascii="Times New Roman" w:hAnsi="Times New Roman" w:cs="Times New Roman"/>
          <w:bCs/>
          <w:i/>
          <w:sz w:val="20"/>
          <w:lang w:val="en-GB"/>
        </w:rPr>
        <w:t xml:space="preserve"> panel transmission</w:t>
      </w:r>
      <w:r w:rsidRPr="003D5FF9">
        <w:rPr>
          <w:rFonts w:ascii="Times New Roman" w:hAnsi="Times New Roman" w:cs="Times New Roman"/>
          <w:i/>
          <w:sz w:val="20"/>
          <w:lang w:val="en-GB"/>
        </w:rPr>
        <w:t>.</w:t>
      </w:r>
    </w:p>
    <w:p w14:paraId="65083E7E" w14:textId="45EFCFB1" w:rsidR="005C3F5C" w:rsidRPr="003D5FF9" w:rsidRDefault="005C3F5C" w:rsidP="005C3F5C">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6A6BDC">
        <w:rPr>
          <w:rFonts w:ascii="Times New Roman" w:hAnsi="Times New Roman" w:cs="Times New Roman"/>
          <w:b/>
          <w:i/>
          <w:sz w:val="20"/>
          <w:lang w:val="en-GB"/>
        </w:rPr>
        <w:t>24</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sidRPr="0012260D">
        <w:rPr>
          <w:rFonts w:ascii="Times New Roman" w:hAnsi="Times New Roman" w:cs="Times New Roman"/>
          <w:i/>
          <w:sz w:val="20"/>
          <w:lang w:val="en-GB"/>
        </w:rPr>
        <w:t xml:space="preserve">When transmissions are towards a given TRP, multi-panel transmission for 2+1 or 2+2 layer combination has better performances at higher SNR range. Further investigations by assuming mTRP reception and blockage probabilities towards TRPs maybe needed to see practical advantages of multi-panel transmission at lower SNR region. </w:t>
      </w:r>
    </w:p>
    <w:p w14:paraId="08524C55" w14:textId="77777777" w:rsidR="005C3F5C" w:rsidRPr="003D5FF9" w:rsidRDefault="005C3F5C" w:rsidP="005C3F5C">
      <w:pPr>
        <w:rPr>
          <w:rFonts w:ascii="Times New Roman" w:hAnsi="Times New Roman" w:cs="Times New Roman"/>
          <w:sz w:val="20"/>
          <w:lang w:val="en-GB"/>
        </w:rPr>
      </w:pPr>
    </w:p>
    <w:p w14:paraId="58470336" w14:textId="77777777" w:rsidR="005C3F5C" w:rsidRDefault="005C3F5C" w:rsidP="005C3F5C">
      <w:pPr>
        <w:pStyle w:val="Caption"/>
        <w:ind w:left="284"/>
        <w:jc w:val="center"/>
      </w:pPr>
      <w:r>
        <w:rPr>
          <w:noProof/>
        </w:rPr>
        <w:drawing>
          <wp:inline distT="0" distB="0" distL="0" distR="0" wp14:anchorId="7F7D550E" wp14:editId="063500E3">
            <wp:extent cx="5280183" cy="396000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80183" cy="3960000"/>
                    </a:xfrm>
                    <a:prstGeom prst="rect">
                      <a:avLst/>
                    </a:prstGeom>
                    <a:noFill/>
                    <a:ln>
                      <a:noFill/>
                    </a:ln>
                  </pic:spPr>
                </pic:pic>
              </a:graphicData>
            </a:graphic>
          </wp:inline>
        </w:drawing>
      </w:r>
    </w:p>
    <w:p w14:paraId="37532082" w14:textId="442062EA" w:rsidR="005C3F5C" w:rsidRPr="003D5FF9" w:rsidRDefault="005C3F5C" w:rsidP="005C3F5C">
      <w:pPr>
        <w:pStyle w:val="Caption"/>
        <w:rPr>
          <w:rFonts w:cstheme="minorHAnsi"/>
          <w:lang w:val="en-GB"/>
        </w:rPr>
      </w:pPr>
      <w:bookmarkStart w:id="12" w:name="_Ref115436793"/>
      <w:r w:rsidRPr="003D5FF9">
        <w:rPr>
          <w:rFonts w:cstheme="minorHAnsi"/>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6</w:t>
      </w:r>
      <w:r>
        <w:fldChar w:fldCharType="end"/>
      </w:r>
      <w:bookmarkEnd w:id="12"/>
      <w:r w:rsidRPr="003D5FF9">
        <w:rPr>
          <w:lang w:val="en-GB"/>
        </w:rPr>
        <w:t xml:space="preserve">: </w:t>
      </w:r>
      <w:r w:rsidRPr="003D5FF9">
        <w:rPr>
          <w:rFonts w:cstheme="minorHAnsi"/>
          <w:lang w:val="en-GB"/>
        </w:rPr>
        <w:t>Single-panel (0</w:t>
      </w:r>
      <w:r w:rsidRPr="003D5FF9">
        <w:rPr>
          <w:rFonts w:cstheme="minorHAnsi"/>
          <w:vertAlign w:val="superscript"/>
          <w:lang w:val="en-GB"/>
        </w:rPr>
        <w:t xml:space="preserve">o </w:t>
      </w:r>
      <w:r w:rsidRPr="003D5FF9">
        <w:rPr>
          <w:rFonts w:cstheme="minorHAnsi"/>
          <w:lang w:val="en-GB"/>
        </w:rPr>
        <w:t>and -180</w:t>
      </w:r>
      <w:r w:rsidRPr="003D5FF9">
        <w:rPr>
          <w:rFonts w:cstheme="minorHAnsi"/>
          <w:vertAlign w:val="superscript"/>
          <w:lang w:val="en-GB"/>
        </w:rPr>
        <w:t>o</w:t>
      </w:r>
      <w:r w:rsidRPr="003D5FF9">
        <w:rPr>
          <w:rFonts w:cstheme="minorHAnsi"/>
          <w:lang w:val="en-GB"/>
        </w:rPr>
        <w:t>) vs multi-panel (0</w:t>
      </w:r>
      <w:r w:rsidRPr="003D5FF9">
        <w:rPr>
          <w:rFonts w:cstheme="minorHAnsi"/>
          <w:vertAlign w:val="superscript"/>
          <w:lang w:val="en-GB"/>
        </w:rPr>
        <w:t>o</w:t>
      </w:r>
      <w:r w:rsidRPr="003D5FF9">
        <w:rPr>
          <w:rFonts w:cstheme="minorHAnsi"/>
          <w:lang w:val="en-GB"/>
        </w:rPr>
        <w:t>, -180</w:t>
      </w:r>
      <w:r w:rsidRPr="003D5FF9">
        <w:rPr>
          <w:rFonts w:cstheme="minorHAnsi"/>
          <w:vertAlign w:val="superscript"/>
          <w:lang w:val="en-GB"/>
        </w:rPr>
        <w:t>o</w:t>
      </w:r>
      <w:r w:rsidRPr="003D5FF9">
        <w:rPr>
          <w:rFonts w:cstheme="minorHAnsi"/>
          <w:lang w:val="en-GB"/>
        </w:rPr>
        <w:t xml:space="preserve">) Tput results </w:t>
      </w:r>
      <w:r w:rsidRPr="003D5FF9">
        <w:rPr>
          <w:lang w:val="en-GB"/>
        </w:rPr>
        <w:t>with single TRP</w:t>
      </w:r>
      <w:r w:rsidRPr="003D5FF9">
        <w:rPr>
          <w:rFonts w:cstheme="minorHAnsi"/>
          <w:lang w:val="en-GB"/>
        </w:rPr>
        <w:t xml:space="preserve"> for different layer combinations.</w:t>
      </w:r>
    </w:p>
    <w:p w14:paraId="0B12F8AA" w14:textId="7EE18429" w:rsidR="005C3F5C" w:rsidRDefault="005C3F5C" w:rsidP="005C3F5C">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6A6BDC">
        <w:rPr>
          <w:rFonts w:ascii="Times New Roman" w:hAnsi="Times New Roman" w:cs="Times New Roman"/>
          <w:b/>
          <w:i/>
          <w:sz w:val="20"/>
          <w:lang w:val="en-GB"/>
        </w:rPr>
        <w:t>25</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sidRPr="00D94300">
        <w:rPr>
          <w:rFonts w:ascii="Times New Roman" w:hAnsi="Times New Roman" w:cs="Times New Roman"/>
          <w:i/>
          <w:sz w:val="20"/>
          <w:lang w:val="en-GB"/>
        </w:rPr>
        <w:t>When single-panel transmission directions assumed as 0</w:t>
      </w:r>
      <w:r w:rsidRPr="003D5FF9">
        <w:rPr>
          <w:rFonts w:ascii="Times New Roman" w:hAnsi="Times New Roman" w:cs="Times New Roman"/>
          <w:i/>
          <w:sz w:val="20"/>
          <w:vertAlign w:val="superscript"/>
          <w:lang w:val="en-GB"/>
        </w:rPr>
        <w:t>o</w:t>
      </w:r>
      <w:r w:rsidRPr="00D94300">
        <w:rPr>
          <w:rFonts w:ascii="Times New Roman" w:hAnsi="Times New Roman" w:cs="Times New Roman"/>
          <w:i/>
          <w:sz w:val="20"/>
          <w:lang w:val="en-GB"/>
        </w:rPr>
        <w:t xml:space="preserve"> and -180</w:t>
      </w:r>
      <w:r w:rsidRPr="003D5FF9">
        <w:rPr>
          <w:rFonts w:ascii="Times New Roman" w:hAnsi="Times New Roman" w:cs="Times New Roman"/>
          <w:i/>
          <w:sz w:val="20"/>
          <w:vertAlign w:val="superscript"/>
          <w:lang w:val="en-GB"/>
        </w:rPr>
        <w:t>o</w:t>
      </w:r>
      <w:r w:rsidRPr="00D94300">
        <w:rPr>
          <w:rFonts w:ascii="Times New Roman" w:hAnsi="Times New Roman" w:cs="Times New Roman"/>
          <w:i/>
          <w:sz w:val="20"/>
          <w:lang w:val="en-GB"/>
        </w:rPr>
        <w:t>, there is ~8dB difference in throughput results. Multi-panel throughput for 1+1 layer combination is close to single-panel 2 layer 0o result.</w:t>
      </w:r>
    </w:p>
    <w:p w14:paraId="71DA58A3" w14:textId="2C980C96" w:rsidR="005C3F5C" w:rsidRPr="003D5FF9" w:rsidRDefault="005C3F5C" w:rsidP="005C3F5C">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Observation </w:t>
      </w:r>
      <w:r w:rsidR="006A6BDC">
        <w:rPr>
          <w:rFonts w:ascii="Times New Roman" w:hAnsi="Times New Roman" w:cs="Times New Roman"/>
          <w:b/>
          <w:i/>
          <w:sz w:val="20"/>
          <w:szCs w:val="20"/>
          <w:lang w:val="en-GB"/>
        </w:rPr>
        <w:t>26</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Multi-panel</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 xml:space="preserve">2+1 </w:t>
      </w:r>
      <w:r>
        <w:rPr>
          <w:rFonts w:ascii="Times New Roman" w:hAnsi="Times New Roman" w:cs="Times New Roman"/>
          <w:i/>
          <w:sz w:val="20"/>
          <w:szCs w:val="20"/>
          <w:lang w:val="en-GB"/>
        </w:rPr>
        <w:t xml:space="preserve">layer combination </w:t>
      </w:r>
      <w:r w:rsidRPr="003D5FF9">
        <w:rPr>
          <w:rFonts w:ascii="Times New Roman" w:hAnsi="Times New Roman" w:cs="Times New Roman"/>
          <w:i/>
          <w:sz w:val="20"/>
          <w:lang w:val="en-GB"/>
        </w:rPr>
        <w:t>(best performance SNR range -4 dB to +4 dB)</w:t>
      </w:r>
      <w:r w:rsidRPr="003D5FF9">
        <w:rPr>
          <w:rFonts w:ascii="Times New Roman" w:hAnsi="Times New Roman" w:cs="Times New Roman"/>
          <w:i/>
          <w:sz w:val="20"/>
          <w:szCs w:val="20"/>
          <w:lang w:val="en-GB"/>
        </w:rPr>
        <w:t xml:space="preserve"> and 2+2</w:t>
      </w:r>
      <w:r>
        <w:rPr>
          <w:rFonts w:ascii="Times New Roman" w:hAnsi="Times New Roman" w:cs="Times New Roman"/>
          <w:i/>
          <w:sz w:val="20"/>
          <w:szCs w:val="20"/>
          <w:lang w:val="en-GB"/>
        </w:rPr>
        <w:t xml:space="preserve"> layer combination</w:t>
      </w:r>
      <w:r w:rsidRPr="003D5FF9">
        <w:rPr>
          <w:rFonts w:ascii="Times New Roman" w:hAnsi="Times New Roman" w:cs="Times New Roman"/>
          <w:i/>
          <w:sz w:val="20"/>
          <w:szCs w:val="20"/>
          <w:lang w:val="en-GB"/>
        </w:rPr>
        <w:t xml:space="preserve"> </w:t>
      </w:r>
      <w:r w:rsidRPr="003D5FF9">
        <w:rPr>
          <w:rFonts w:ascii="Times New Roman" w:hAnsi="Times New Roman" w:cs="Times New Roman"/>
          <w:i/>
          <w:sz w:val="20"/>
          <w:lang w:val="en-GB"/>
        </w:rPr>
        <w:t>(best performance SNR &gt; +4 dB)</w:t>
      </w:r>
      <w:r w:rsidRPr="003D5FF9">
        <w:rPr>
          <w:rFonts w:ascii="Times New Roman" w:hAnsi="Times New Roman" w:cs="Times New Roman"/>
          <w:i/>
          <w:sz w:val="20"/>
          <w:szCs w:val="20"/>
          <w:lang w:val="en-GB"/>
        </w:rPr>
        <w:t xml:space="preserve"> SNR requirement is ~17 dB lower for angles (0</w:t>
      </w:r>
      <w:r w:rsidRPr="003D5FF9">
        <w:rPr>
          <w:rFonts w:ascii="Times New Roman" w:hAnsi="Times New Roman" w:cs="Times New Roman"/>
          <w:i/>
          <w:sz w:val="20"/>
          <w:szCs w:val="20"/>
          <w:vertAlign w:val="superscript"/>
          <w:lang w:val="en-GB"/>
        </w:rPr>
        <w:t>o</w:t>
      </w:r>
      <w:r w:rsidRPr="003D5FF9">
        <w:rPr>
          <w:rFonts w:ascii="Times New Roman" w:hAnsi="Times New Roman" w:cs="Times New Roman"/>
          <w:i/>
          <w:sz w:val="20"/>
          <w:szCs w:val="20"/>
          <w:lang w:val="en-GB"/>
        </w:rPr>
        <w:t>, -180</w:t>
      </w:r>
      <w:r w:rsidRPr="003D5FF9">
        <w:rPr>
          <w:rFonts w:ascii="Times New Roman" w:hAnsi="Times New Roman" w:cs="Times New Roman"/>
          <w:i/>
          <w:sz w:val="20"/>
          <w:szCs w:val="20"/>
          <w:vertAlign w:val="superscript"/>
          <w:lang w:val="en-GB"/>
        </w:rPr>
        <w:t>o</w:t>
      </w:r>
      <w:r w:rsidRPr="003D5FF9">
        <w:rPr>
          <w:rFonts w:ascii="Times New Roman" w:hAnsi="Times New Roman" w:cs="Times New Roman"/>
          <w:i/>
          <w:sz w:val="20"/>
          <w:szCs w:val="20"/>
          <w:lang w:val="en-GB"/>
        </w:rPr>
        <w:t xml:space="preserve">) when compared to Fig. 3 where Tput results is averaged over different transmission angles.        </w:t>
      </w:r>
    </w:p>
    <w:p w14:paraId="60875EF9" w14:textId="77777777" w:rsidR="005C3F5C" w:rsidRPr="003D5FF9" w:rsidRDefault="005C3F5C" w:rsidP="005C3F5C">
      <w:pPr>
        <w:rPr>
          <w:lang w:val="en-GB"/>
        </w:rPr>
      </w:pPr>
    </w:p>
    <w:p w14:paraId="445356BD" w14:textId="77777777" w:rsidR="005C3F5C" w:rsidRPr="003D5FF9" w:rsidRDefault="005C3F5C" w:rsidP="005C3F5C">
      <w:pPr>
        <w:pStyle w:val="Caption"/>
        <w:ind w:left="284"/>
        <w:jc w:val="center"/>
        <w:rPr>
          <w:lang w:val="en-GB"/>
        </w:rPr>
      </w:pPr>
      <w:r>
        <w:rPr>
          <w:noProof/>
        </w:rPr>
        <w:lastRenderedPageBreak/>
        <w:drawing>
          <wp:inline distT="0" distB="0" distL="0" distR="0" wp14:anchorId="3A6FAF40" wp14:editId="69A2F939">
            <wp:extent cx="5804548" cy="3960000"/>
            <wp:effectExtent l="0" t="0" r="571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4548" cy="3960000"/>
                    </a:xfrm>
                    <a:prstGeom prst="rect">
                      <a:avLst/>
                    </a:prstGeom>
                    <a:noFill/>
                    <a:ln>
                      <a:noFill/>
                    </a:ln>
                  </pic:spPr>
                </pic:pic>
              </a:graphicData>
            </a:graphic>
          </wp:inline>
        </w:drawing>
      </w:r>
      <w:r w:rsidRPr="003D5FF9" w:rsidDel="00B851FD">
        <w:rPr>
          <w:lang w:val="en-GB"/>
        </w:rPr>
        <w:t xml:space="preserve"> </w:t>
      </w:r>
    </w:p>
    <w:p w14:paraId="4C337A29" w14:textId="0D8A204D" w:rsidR="005C3F5C" w:rsidRPr="003D5FF9" w:rsidRDefault="005C3F5C" w:rsidP="005C3F5C">
      <w:pPr>
        <w:pStyle w:val="Caption"/>
        <w:rPr>
          <w:rFonts w:cstheme="minorHAnsi"/>
          <w:lang w:val="en-GB"/>
        </w:rPr>
      </w:pPr>
      <w:bookmarkStart w:id="13" w:name="_Ref115436814"/>
      <w:r w:rsidRPr="003D5FF9">
        <w:rPr>
          <w:rFonts w:cstheme="minorHAnsi"/>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7</w:t>
      </w:r>
      <w:r>
        <w:fldChar w:fldCharType="end"/>
      </w:r>
      <w:bookmarkEnd w:id="13"/>
      <w:r w:rsidRPr="003D5FF9">
        <w:rPr>
          <w:lang w:val="en-GB"/>
        </w:rPr>
        <w:t>:</w:t>
      </w:r>
      <w:r w:rsidRPr="003D5FF9">
        <w:rPr>
          <w:rFonts w:cstheme="minorHAnsi"/>
          <w:lang w:val="en-GB"/>
        </w:rPr>
        <w:t xml:space="preserve"> </w:t>
      </w:r>
      <w:r w:rsidRPr="003D5FF9">
        <w:rPr>
          <w:lang w:val="en-GB"/>
        </w:rPr>
        <w:t xml:space="preserve">Single TRP </w:t>
      </w:r>
      <w:r w:rsidRPr="003D5FF9">
        <w:rPr>
          <w:rFonts w:cstheme="minorHAnsi"/>
          <w:lang w:val="en-GB"/>
        </w:rPr>
        <w:t>throughput performance comparison with joint power limitation (P</w:t>
      </w:r>
      <w:r w:rsidRPr="003D5FF9">
        <w:rPr>
          <w:rFonts w:cstheme="minorHAnsi"/>
          <w:vertAlign w:val="subscript"/>
          <w:lang w:val="en-GB"/>
        </w:rPr>
        <w:t xml:space="preserve">multi </w:t>
      </w:r>
      <w:r w:rsidRPr="003D5FF9">
        <w:rPr>
          <w:rFonts w:cstheme="minorHAnsi"/>
          <w:lang w:val="en-GB"/>
        </w:rPr>
        <w:t>= P</w:t>
      </w:r>
      <w:r w:rsidRPr="003D5FF9">
        <w:rPr>
          <w:rFonts w:cstheme="minorHAnsi"/>
          <w:vertAlign w:val="subscript"/>
          <w:lang w:val="en-GB"/>
        </w:rPr>
        <w:t>single</w:t>
      </w:r>
      <w:r w:rsidRPr="003D5FF9">
        <w:rPr>
          <w:rFonts w:cstheme="minorHAnsi"/>
          <w:lang w:val="en-GB"/>
        </w:rPr>
        <w:t>) and per panel power limitation (P</w:t>
      </w:r>
      <w:r w:rsidRPr="003D5FF9">
        <w:rPr>
          <w:rFonts w:cstheme="minorHAnsi"/>
          <w:vertAlign w:val="subscript"/>
          <w:lang w:val="en-GB"/>
        </w:rPr>
        <w:t>multi</w:t>
      </w:r>
      <w:r w:rsidRPr="003D5FF9">
        <w:rPr>
          <w:rFonts w:cstheme="minorHAnsi"/>
          <w:lang w:val="en-GB"/>
        </w:rPr>
        <w:t>=2P</w:t>
      </w:r>
      <w:r w:rsidRPr="003D5FF9">
        <w:rPr>
          <w:rFonts w:cstheme="minorHAnsi"/>
          <w:vertAlign w:val="subscript"/>
          <w:lang w:val="en-GB"/>
        </w:rPr>
        <w:t>single</w:t>
      </w:r>
      <w:r w:rsidRPr="003D5FF9">
        <w:rPr>
          <w:rFonts w:cstheme="minorHAnsi"/>
          <w:lang w:val="en-GB"/>
        </w:rPr>
        <w:t>).</w:t>
      </w:r>
    </w:p>
    <w:p w14:paraId="6DE24724" w14:textId="468571F8" w:rsidR="005C3F5C" w:rsidRPr="003D5FF9" w:rsidRDefault="005C3F5C" w:rsidP="005C3F5C">
      <w:pPr>
        <w:rPr>
          <w:rFonts w:ascii="Times New Roman" w:hAnsi="Times New Roman" w:cs="Times New Roman"/>
          <w:sz w:val="20"/>
          <w:lang w:val="en-GB"/>
        </w:rPr>
      </w:pPr>
      <w:r w:rsidRPr="003D5FF9">
        <w:rPr>
          <w:rFonts w:ascii="Times New Roman" w:hAnsi="Times New Roman" w:cs="Times New Roman"/>
          <w:b/>
          <w:i/>
          <w:sz w:val="20"/>
          <w:szCs w:val="20"/>
          <w:lang w:val="en-GB"/>
        </w:rPr>
        <w:t>Observation 2</w:t>
      </w:r>
      <w:r w:rsidR="006A6BDC">
        <w:rPr>
          <w:rFonts w:ascii="Times New Roman" w:hAnsi="Times New Roman" w:cs="Times New Roman"/>
          <w:b/>
          <w:i/>
          <w:sz w:val="20"/>
          <w:szCs w:val="20"/>
          <w:lang w:val="en-GB"/>
        </w:rPr>
        <w:t>7</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When we relax the power limit from</w:t>
      </w:r>
      <w:r w:rsidRPr="003D5FF9">
        <w:rPr>
          <w:rFonts w:ascii="Times New Roman" w:hAnsi="Times New Roman" w:cs="Times New Roman"/>
          <w:i/>
          <w:sz w:val="20"/>
          <w:lang w:val="en-GB"/>
        </w:rPr>
        <w:t xml:space="preserve"> joint power limitation (P</w:t>
      </w:r>
      <w:r w:rsidRPr="003D5FF9">
        <w:rPr>
          <w:rFonts w:ascii="Times New Roman" w:hAnsi="Times New Roman" w:cs="Times New Roman"/>
          <w:i/>
          <w:sz w:val="20"/>
          <w:vertAlign w:val="subscript"/>
          <w:lang w:val="en-GB"/>
        </w:rPr>
        <w:t>multi</w:t>
      </w:r>
      <w:r w:rsidRPr="003D5FF9">
        <w:rPr>
          <w:rFonts w:ascii="Times New Roman" w:hAnsi="Times New Roman" w:cs="Times New Roman"/>
          <w:i/>
          <w:sz w:val="20"/>
          <w:lang w:val="en-GB"/>
        </w:rPr>
        <w:t xml:space="preserve"> = P</w:t>
      </w:r>
      <w:r w:rsidRPr="003D5FF9">
        <w:rPr>
          <w:rFonts w:ascii="Times New Roman" w:hAnsi="Times New Roman" w:cs="Times New Roman"/>
          <w:i/>
          <w:sz w:val="20"/>
          <w:vertAlign w:val="subscript"/>
          <w:lang w:val="en-GB"/>
        </w:rPr>
        <w:t>single</w:t>
      </w:r>
      <w:r w:rsidRPr="003D5FF9">
        <w:rPr>
          <w:rFonts w:ascii="Times New Roman" w:hAnsi="Times New Roman" w:cs="Times New Roman"/>
          <w:i/>
          <w:sz w:val="20"/>
          <w:lang w:val="en-GB"/>
        </w:rPr>
        <w:t>) to per panel power limitation (P</w:t>
      </w:r>
      <w:r w:rsidRPr="003D5FF9">
        <w:rPr>
          <w:rFonts w:ascii="Times New Roman" w:hAnsi="Times New Roman" w:cs="Times New Roman"/>
          <w:i/>
          <w:sz w:val="20"/>
          <w:vertAlign w:val="subscript"/>
          <w:lang w:val="en-GB"/>
        </w:rPr>
        <w:t>multi</w:t>
      </w:r>
      <w:r w:rsidRPr="003D5FF9">
        <w:rPr>
          <w:rFonts w:ascii="Times New Roman" w:hAnsi="Times New Roman" w:cs="Times New Roman"/>
          <w:i/>
          <w:sz w:val="20"/>
          <w:lang w:val="en-GB"/>
        </w:rPr>
        <w:t>=2P</w:t>
      </w:r>
      <w:r w:rsidRPr="003D5FF9">
        <w:rPr>
          <w:rFonts w:ascii="Times New Roman" w:hAnsi="Times New Roman" w:cs="Times New Roman"/>
          <w:i/>
          <w:sz w:val="20"/>
          <w:vertAlign w:val="subscript"/>
          <w:lang w:val="en-GB"/>
        </w:rPr>
        <w:t>single</w:t>
      </w:r>
      <w:r w:rsidRPr="003D5FF9">
        <w:rPr>
          <w:rFonts w:ascii="Times New Roman" w:hAnsi="Times New Roman" w:cs="Times New Roman"/>
          <w:i/>
          <w:sz w:val="20"/>
          <w:lang w:val="en-GB"/>
        </w:rPr>
        <w:t xml:space="preserve">) for multi-panel transmission we get 3 dB to 4 dB gain. </w:t>
      </w:r>
    </w:p>
    <w:p w14:paraId="55F2A973" w14:textId="6467422C" w:rsidR="005C3F5C" w:rsidRPr="00073CD8" w:rsidRDefault="005C3F5C" w:rsidP="005C3F5C">
      <w:pPr>
        <w:outlineLvl w:val="0"/>
        <w:rPr>
          <w:sz w:val="36"/>
          <w:szCs w:val="36"/>
          <w:lang w:val="en-US"/>
        </w:rPr>
      </w:pPr>
      <w:r w:rsidRPr="00073CD8">
        <w:rPr>
          <w:sz w:val="36"/>
          <w:szCs w:val="36"/>
          <w:lang w:val="en-US"/>
        </w:rPr>
        <w:t>Appendix C</w:t>
      </w:r>
    </w:p>
    <w:p w14:paraId="21F8E38A" w14:textId="42AEC77F" w:rsidR="00E01E58" w:rsidRPr="008318BA" w:rsidRDefault="00E01E58" w:rsidP="00E01E58">
      <w:pPr>
        <w:pStyle w:val="Heading2"/>
        <w:rPr>
          <w:lang w:val="en-US"/>
        </w:rPr>
      </w:pPr>
      <w:r>
        <w:rPr>
          <w:rFonts w:cs="Arial"/>
          <w:color w:val="000000"/>
          <w:lang w:val="en-US"/>
        </w:rPr>
        <w:t xml:space="preserve">Numerical Results for </w:t>
      </w:r>
      <w:r w:rsidRPr="008318BA">
        <w:rPr>
          <w:rFonts w:cs="Arial"/>
          <w:color w:val="000000"/>
          <w:lang w:val="en-US"/>
        </w:rPr>
        <w:t>Multi-Panel PUSCH</w:t>
      </w:r>
      <w:r>
        <w:rPr>
          <w:rFonts w:cs="Arial"/>
          <w:color w:val="000000"/>
          <w:lang w:val="en-US"/>
        </w:rPr>
        <w:t xml:space="preserve"> with M-DCI</w:t>
      </w:r>
      <w:r w:rsidRPr="008318BA">
        <w:rPr>
          <w:rFonts w:cs="Arial"/>
          <w:color w:val="000000"/>
          <w:lang w:val="en-US"/>
        </w:rPr>
        <w:t xml:space="preserve"> </w:t>
      </w:r>
    </w:p>
    <w:p w14:paraId="643DF335" w14:textId="77777777" w:rsidR="00E01E58" w:rsidRPr="003D5FF9" w:rsidRDefault="00E01E58" w:rsidP="00E01E58">
      <w:pPr>
        <w:jc w:val="both"/>
        <w:rPr>
          <w:rFonts w:ascii="Times New Roman" w:hAnsi="Times New Roman" w:cs="Times New Roman"/>
          <w:sz w:val="20"/>
          <w:lang w:val="en-GB"/>
        </w:rPr>
      </w:pPr>
      <w:r w:rsidRPr="003D5FF9">
        <w:rPr>
          <w:rFonts w:ascii="Times New Roman" w:hAnsi="Times New Roman" w:cs="Times New Roman"/>
          <w:sz w:val="20"/>
          <w:lang w:val="en-GB"/>
        </w:rPr>
        <w:t xml:space="preserve">To evaluate the performance characteristics of STxMP, system level simulation results were generated in accordance with the agreed evaluation methodology. The dense urban scenario was evaluated with two STxMP configurations and two single-panel transmission configurations for comparison. In the first STxMP configuration, the UE transmit power is 23 dBm per panel, whereas in the second STxMP configuration, the UE transmit power is 20dBm per panel.  The first single-panel transmission configuration was for single-panel UEs, and the second single-panel transmission configuration was for UEs with two panels using best panel selection.  With single panel transmission, the UE transmit power was 23dBm.  In all evaluated UE configurations, the UEs were randomly oriented in azimuth.  For the UEs performing STxMP, each transmit panel was communicating with different TRPs, which means that resources from two TRPs are required to serve a UE that is performing STxMP.  </w:t>
      </w:r>
    </w:p>
    <w:p w14:paraId="37A81C6F" w14:textId="77777777" w:rsidR="00E01E58" w:rsidRPr="003D5FF9" w:rsidRDefault="00E01E58" w:rsidP="00E01E58">
      <w:pPr>
        <w:jc w:val="both"/>
        <w:rPr>
          <w:rFonts w:ascii="Times New Roman" w:hAnsi="Times New Roman" w:cs="Times New Roman"/>
          <w:sz w:val="20"/>
          <w:szCs w:val="20"/>
          <w:lang w:val="en-GB"/>
        </w:rPr>
      </w:pP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shows the spectral efficiency performance of STxMP compared to single panel transmission schemes as a function of the normalized traffic load (offered load divided by the system bandwidth). The left plot 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is for the mean UE spectral efficiency, while the right plot 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is for the fifth percentile UE spectral efficiency (edge UE SE).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_Ref115436869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7</w:t>
      </w:r>
      <w:r w:rsidRPr="008537CC">
        <w:rPr>
          <w:rFonts w:ascii="Times New Roman" w:hAnsi="Times New Roman" w:cs="Times New Roman"/>
          <w:sz w:val="20"/>
          <w:szCs w:val="20"/>
        </w:rPr>
        <w:fldChar w:fldCharType="end"/>
      </w:r>
      <w:r w:rsidRPr="003D5FF9">
        <w:rPr>
          <w:rFonts w:ascii="Times New Roman" w:hAnsi="Times New Roman" w:cs="Times New Roman"/>
          <w:sz w:val="20"/>
          <w:szCs w:val="20"/>
          <w:lang w:val="en-GB"/>
        </w:rPr>
        <w:t xml:space="preserve"> plots the resource utilization as a function of the traffic load.   </w:t>
      </w:r>
    </w:p>
    <w:p w14:paraId="4757A28B" w14:textId="77777777" w:rsidR="00E01E58" w:rsidRPr="003D5FF9" w:rsidRDefault="00E01E58" w:rsidP="00E01E58">
      <w:pPr>
        <w:rPr>
          <w:rFonts w:ascii="Times New Roman" w:hAnsi="Times New Roman" w:cs="Times New Roman"/>
          <w:sz w:val="20"/>
          <w:lang w:val="en-GB"/>
        </w:rPr>
      </w:pPr>
    </w:p>
    <w:p w14:paraId="08038EA2" w14:textId="77777777" w:rsidR="00E01E58" w:rsidRDefault="00E01E58" w:rsidP="00E01E58">
      <w:r>
        <w:rPr>
          <w:noProof/>
        </w:rPr>
        <w:lastRenderedPageBreak/>
        <w:drawing>
          <wp:inline distT="0" distB="0" distL="0" distR="0" wp14:anchorId="4A690CA0" wp14:editId="3B16386E">
            <wp:extent cx="3009462" cy="2175510"/>
            <wp:effectExtent l="19050" t="19050" r="19685" b="152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1085" cy="2212828"/>
                    </a:xfrm>
                    <a:prstGeom prst="rect">
                      <a:avLst/>
                    </a:prstGeom>
                    <a:noFill/>
                    <a:ln>
                      <a:solidFill>
                        <a:schemeClr val="accent1"/>
                      </a:solidFill>
                    </a:ln>
                  </pic:spPr>
                </pic:pic>
              </a:graphicData>
            </a:graphic>
          </wp:inline>
        </w:drawing>
      </w:r>
      <w:r>
        <w:rPr>
          <w:noProof/>
        </w:rPr>
        <w:drawing>
          <wp:inline distT="0" distB="0" distL="0" distR="0" wp14:anchorId="5E7FB9C9" wp14:editId="65074E73">
            <wp:extent cx="3009458" cy="2175510"/>
            <wp:effectExtent l="19050" t="19050" r="19685" b="152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7819" cy="2188783"/>
                    </a:xfrm>
                    <a:prstGeom prst="rect">
                      <a:avLst/>
                    </a:prstGeom>
                    <a:noFill/>
                    <a:ln>
                      <a:solidFill>
                        <a:schemeClr val="accent1"/>
                      </a:solidFill>
                    </a:ln>
                  </pic:spPr>
                </pic:pic>
              </a:graphicData>
            </a:graphic>
          </wp:inline>
        </w:drawing>
      </w:r>
    </w:p>
    <w:p w14:paraId="0B83920E" w14:textId="2FCB1A8F" w:rsidR="00E01E58" w:rsidRPr="003D5FF9" w:rsidRDefault="00E01E58" w:rsidP="00E01E58">
      <w:pPr>
        <w:pStyle w:val="Caption"/>
        <w:rPr>
          <w:rFonts w:cstheme="minorHAnsi"/>
          <w:lang w:val="en-GB"/>
        </w:rPr>
      </w:pPr>
      <w:bookmarkStart w:id="14" w:name="_Ref115436856"/>
      <w:r w:rsidRPr="003D5FF9">
        <w:rPr>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8</w:t>
      </w:r>
      <w:r>
        <w:fldChar w:fldCharType="end"/>
      </w:r>
      <w:bookmarkEnd w:id="14"/>
      <w:r w:rsidRPr="003D5FF9">
        <w:rPr>
          <w:rFonts w:cstheme="minorHAnsi"/>
          <w:lang w:val="en-GB"/>
        </w:rPr>
        <w:t>: System Level Simulation results comparing STxMP with single-panel UEs and two-panel UEs with panel selection: Mean UE SE (left) and Edge UE SE (right) versus traffic load for FTP model 1.</w:t>
      </w:r>
    </w:p>
    <w:p w14:paraId="5186D536" w14:textId="77777777" w:rsidR="00E01E58" w:rsidRPr="003D5FF9" w:rsidRDefault="00E01E58" w:rsidP="00E01E58">
      <w:pPr>
        <w:rPr>
          <w:lang w:val="en-GB"/>
        </w:rPr>
      </w:pPr>
    </w:p>
    <w:p w14:paraId="3CAE6650" w14:textId="77777777" w:rsidR="00E01E58" w:rsidRDefault="00E01E58" w:rsidP="00E01E58">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64598A56" wp14:editId="5A1CE90C">
            <wp:extent cx="3148338" cy="2247071"/>
            <wp:effectExtent l="19050" t="19050" r="13970" b="203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57693" cy="2253748"/>
                    </a:xfrm>
                    <a:prstGeom prst="rect">
                      <a:avLst/>
                    </a:prstGeom>
                    <a:noFill/>
                    <a:ln>
                      <a:solidFill>
                        <a:schemeClr val="accent1"/>
                      </a:solidFill>
                    </a:ln>
                  </pic:spPr>
                </pic:pic>
              </a:graphicData>
            </a:graphic>
          </wp:inline>
        </w:drawing>
      </w:r>
    </w:p>
    <w:p w14:paraId="0997E1E8" w14:textId="68E40DCE" w:rsidR="00E01E58" w:rsidRPr="003D5FF9" w:rsidRDefault="00E01E58" w:rsidP="00E01E58">
      <w:pPr>
        <w:pStyle w:val="Caption"/>
        <w:rPr>
          <w:rFonts w:cstheme="minorHAnsi"/>
          <w:lang w:val="en-GB"/>
        </w:rPr>
      </w:pPr>
      <w:bookmarkStart w:id="15" w:name="_Ref115436869"/>
      <w:r w:rsidRPr="003D5FF9">
        <w:rPr>
          <w:lang w:val="en-GB"/>
        </w:rPr>
        <w:t xml:space="preserve">Figure </w:t>
      </w:r>
      <w:r>
        <w:fldChar w:fldCharType="begin"/>
      </w:r>
      <w:r w:rsidRPr="003D5FF9">
        <w:rPr>
          <w:lang w:val="en-GB"/>
        </w:rPr>
        <w:instrText xml:space="preserve"> SEQ Figure \* ARABIC </w:instrText>
      </w:r>
      <w:r>
        <w:fldChar w:fldCharType="separate"/>
      </w:r>
      <w:r w:rsidR="00C30199">
        <w:rPr>
          <w:noProof/>
          <w:lang w:val="en-GB"/>
        </w:rPr>
        <w:t>9</w:t>
      </w:r>
      <w:r>
        <w:fldChar w:fldCharType="end"/>
      </w:r>
      <w:bookmarkEnd w:id="15"/>
      <w:r w:rsidRPr="003D5FF9">
        <w:rPr>
          <w:rFonts w:cstheme="minorHAnsi"/>
          <w:lang w:val="en-GB"/>
        </w:rPr>
        <w:t>: System Level Simulation results comparing STxMP with single-panel UEs and two-panel UEs with panel selection:  Resource Utilization versus traffic load for FTP model 1</w:t>
      </w:r>
    </w:p>
    <w:p w14:paraId="2B71A401" w14:textId="77777777" w:rsidR="00E01E58" w:rsidRPr="003D5FF9" w:rsidRDefault="00E01E58" w:rsidP="00E01E58">
      <w:pPr>
        <w:jc w:val="both"/>
        <w:rPr>
          <w:rFonts w:ascii="Times New Roman" w:hAnsi="Times New Roman" w:cs="Times New Roman"/>
          <w:sz w:val="20"/>
          <w:lang w:val="en-GB"/>
        </w:rPr>
      </w:pPr>
      <w:r w:rsidRPr="003D5FF9">
        <w:rPr>
          <w:rFonts w:ascii="Times New Roman" w:hAnsi="Times New Roman" w:cs="Times New Roman"/>
          <w:sz w:val="20"/>
          <w:lang w:val="en-GB"/>
        </w:rPr>
        <w:t xml:space="preserve">As can be seen in the figures, for mean UE throughput, STxMP transmission is providing a gain over panel selection only at the low traffic loads. At higher traffic loads, STxMP transmission provides a loss in mean UE throughput. For edge UE throughput, STxMP provides a loss at all evaluated loads. STxMP tends to use resources from two TRPs, and typically there is a significant difference in the path loss of the link between the first UE Tx panel and the first TRP versus the path loss of the link between the second UE Tx panel and the second TRP. At low traffic loads, STxMP can provide benefits by enabling the second TRP to use system resources that would otherwise have been idle. However, at higher loads, scheduling both UE panels to transmit to two TRPs simultaneously often results in a situation where the resources used to transmit over the weaker link to the second TRP would have been better allocated to another UE with better channel conditions to that second TRP. At higher loads, the simple panel selection scheme gives the other TRP the option of scheduling those same resources to another UE in better channel conditions.  </w:t>
      </w:r>
    </w:p>
    <w:p w14:paraId="41AD7987" w14:textId="6432CDA9" w:rsidR="00E01E58" w:rsidRPr="003D5FF9" w:rsidRDefault="00E01E58" w:rsidP="00E01E58">
      <w:pPr>
        <w:rPr>
          <w:rFonts w:ascii="Times New Roman" w:hAnsi="Times New Roman" w:cs="Times New Roman"/>
          <w:b/>
          <w:i/>
          <w:sz w:val="20"/>
          <w:lang w:val="en-GB"/>
        </w:rPr>
      </w:pPr>
      <w:r w:rsidRPr="003D5FF9">
        <w:rPr>
          <w:rFonts w:ascii="Times New Roman" w:hAnsi="Times New Roman" w:cs="Times New Roman"/>
          <w:b/>
          <w:i/>
          <w:sz w:val="20"/>
          <w:lang w:val="en-GB"/>
        </w:rPr>
        <w:t>Observation 2</w:t>
      </w:r>
      <w:r w:rsidR="006A6BDC">
        <w:rPr>
          <w:rFonts w:ascii="Times New Roman" w:hAnsi="Times New Roman" w:cs="Times New Roman"/>
          <w:b/>
          <w:i/>
          <w:sz w:val="20"/>
          <w:lang w:val="en-GB"/>
        </w:rPr>
        <w:t>8</w:t>
      </w:r>
      <w:r w:rsidRPr="003D5FF9">
        <w:rPr>
          <w:rFonts w:ascii="Times New Roman" w:hAnsi="Times New Roman" w:cs="Times New Roman"/>
          <w:b/>
          <w:i/>
          <w:sz w:val="20"/>
          <w:lang w:val="en-GB"/>
        </w:rPr>
        <w:t xml:space="preserve">: </w:t>
      </w:r>
      <w:r>
        <w:rPr>
          <w:rFonts w:ascii="Times New Roman" w:hAnsi="Times New Roman" w:cs="Times New Roman"/>
          <w:bCs/>
          <w:i/>
          <w:sz w:val="20"/>
          <w:lang w:val="en-GB"/>
        </w:rPr>
        <w:t>F</w:t>
      </w:r>
      <w:r w:rsidRPr="003D5FF9">
        <w:rPr>
          <w:rFonts w:ascii="Times New Roman" w:hAnsi="Times New Roman" w:cs="Times New Roman"/>
          <w:bCs/>
          <w:i/>
          <w:sz w:val="20"/>
          <w:lang w:val="en-GB"/>
        </w:rPr>
        <w:t>or the dense urban scenario, STxMP provides gains in mean UE throughput over panel selection only at low traffic loads.  For edge UE throughput, STxMP provides a loss at all evaluated loads</w:t>
      </w:r>
      <w:r w:rsidRPr="003D5FF9">
        <w:rPr>
          <w:rFonts w:ascii="Times New Roman" w:hAnsi="Times New Roman" w:cs="Times New Roman"/>
          <w:b/>
          <w:i/>
          <w:sz w:val="20"/>
          <w:lang w:val="en-GB"/>
        </w:rPr>
        <w:t xml:space="preserve">.  </w:t>
      </w:r>
    </w:p>
    <w:p w14:paraId="371C0E9A" w14:textId="0C08AE2E" w:rsidR="00E01E58" w:rsidRPr="003D5FF9" w:rsidRDefault="00E01E58" w:rsidP="00E01E58">
      <w:pPr>
        <w:jc w:val="both"/>
        <w:rPr>
          <w:rFonts w:ascii="Times New Roman" w:hAnsi="Times New Roman" w:cs="Times New Roman"/>
          <w:bCs/>
          <w:i/>
          <w:sz w:val="20"/>
          <w:lang w:val="en-GB"/>
        </w:rPr>
      </w:pPr>
      <w:r w:rsidRPr="003D5FF9">
        <w:rPr>
          <w:rFonts w:ascii="Times New Roman" w:hAnsi="Times New Roman" w:cs="Times New Roman"/>
          <w:b/>
          <w:i/>
          <w:sz w:val="20"/>
          <w:lang w:val="en-GB"/>
        </w:rPr>
        <w:t>Observation 2</w:t>
      </w:r>
      <w:r w:rsidR="006A6BDC">
        <w:rPr>
          <w:rFonts w:ascii="Times New Roman" w:hAnsi="Times New Roman" w:cs="Times New Roman"/>
          <w:b/>
          <w:i/>
          <w:sz w:val="20"/>
          <w:lang w:val="en-GB"/>
        </w:rPr>
        <w:t>9</w:t>
      </w:r>
      <w:r w:rsidRPr="003D5FF9">
        <w:rPr>
          <w:rFonts w:ascii="Times New Roman" w:hAnsi="Times New Roman" w:cs="Times New Roman"/>
          <w:b/>
          <w:i/>
          <w:sz w:val="20"/>
          <w:lang w:val="en-GB"/>
        </w:rPr>
        <w:t xml:space="preserve">: </w:t>
      </w:r>
      <w:r>
        <w:rPr>
          <w:rFonts w:ascii="Times New Roman" w:hAnsi="Times New Roman" w:cs="Times New Roman"/>
          <w:bCs/>
          <w:i/>
          <w:sz w:val="20"/>
          <w:lang w:val="en-GB"/>
        </w:rPr>
        <w:t>A</w:t>
      </w:r>
      <w:r w:rsidRPr="003D5FF9">
        <w:rPr>
          <w:rFonts w:ascii="Times New Roman" w:hAnsi="Times New Roman" w:cs="Times New Roman"/>
          <w:bCs/>
          <w:i/>
          <w:sz w:val="20"/>
          <w:lang w:val="en-GB"/>
        </w:rPr>
        <w:t>t low traffic loads STxMP can provide benefits by enabling the use of system resources that would otherwise have been idle.  However, at high traffic loads, the scheduling constraints imposed by STxMP on two TRPs often result in the sub-optimal allocation of the resources controlled by the two TRPs.</w:t>
      </w:r>
    </w:p>
    <w:p w14:paraId="4F52D8D8" w14:textId="77777777" w:rsidR="005C3F5C" w:rsidRPr="003D5FF9" w:rsidRDefault="005C3F5C">
      <w:pPr>
        <w:outlineLvl w:val="0"/>
        <w:rPr>
          <w:sz w:val="36"/>
          <w:szCs w:val="36"/>
          <w:lang w:val="en-GB"/>
        </w:rPr>
      </w:pPr>
    </w:p>
    <w:sectPr w:rsidR="005C3F5C" w:rsidRPr="003D5F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3E7C" w14:textId="77777777" w:rsidR="0080258D" w:rsidRDefault="0080258D">
      <w:r>
        <w:separator/>
      </w:r>
    </w:p>
  </w:endnote>
  <w:endnote w:type="continuationSeparator" w:id="0">
    <w:p w14:paraId="0470E3E6" w14:textId="77777777" w:rsidR="0080258D" w:rsidRDefault="0080258D">
      <w:r>
        <w:continuationSeparator/>
      </w:r>
    </w:p>
  </w:endnote>
  <w:endnote w:type="continuationNotice" w:id="1">
    <w:p w14:paraId="29FD3EE9" w14:textId="77777777" w:rsidR="0080258D" w:rsidRDefault="00802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C2A1" w14:textId="77777777" w:rsidR="0080258D" w:rsidRDefault="0080258D">
      <w:r>
        <w:separator/>
      </w:r>
    </w:p>
  </w:footnote>
  <w:footnote w:type="continuationSeparator" w:id="0">
    <w:p w14:paraId="4941C11F" w14:textId="77777777" w:rsidR="0080258D" w:rsidRDefault="0080258D">
      <w:r>
        <w:continuationSeparator/>
      </w:r>
    </w:p>
  </w:footnote>
  <w:footnote w:type="continuationNotice" w:id="1">
    <w:p w14:paraId="19A274C4" w14:textId="77777777" w:rsidR="0080258D" w:rsidRDefault="00802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83E70"/>
    <w:multiLevelType w:val="hybridMultilevel"/>
    <w:tmpl w:val="26504E6A"/>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57FC3"/>
    <w:multiLevelType w:val="hybridMultilevel"/>
    <w:tmpl w:val="47D4197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F86491"/>
    <w:multiLevelType w:val="hybridMultilevel"/>
    <w:tmpl w:val="CC80FF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5B0071"/>
    <w:multiLevelType w:val="hybridMultilevel"/>
    <w:tmpl w:val="4FB8AE38"/>
    <w:lvl w:ilvl="0" w:tplc="040B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9"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14"/>
  </w:num>
  <w:num w:numId="4">
    <w:abstractNumId w:val="39"/>
  </w:num>
  <w:num w:numId="5">
    <w:abstractNumId w:val="6"/>
  </w:num>
  <w:num w:numId="6">
    <w:abstractNumId w:val="43"/>
  </w:num>
  <w:num w:numId="7">
    <w:abstractNumId w:val="26"/>
  </w:num>
  <w:num w:numId="8">
    <w:abstractNumId w:val="8"/>
  </w:num>
  <w:num w:numId="9">
    <w:abstractNumId w:val="27"/>
  </w:num>
  <w:num w:numId="10">
    <w:abstractNumId w:val="2"/>
  </w:num>
  <w:num w:numId="11">
    <w:abstractNumId w:val="7"/>
  </w:num>
  <w:num w:numId="12">
    <w:abstractNumId w:val="42"/>
  </w:num>
  <w:num w:numId="13">
    <w:abstractNumId w:val="38"/>
  </w:num>
  <w:num w:numId="14">
    <w:abstractNumId w:val="33"/>
  </w:num>
  <w:num w:numId="15">
    <w:abstractNumId w:val="9"/>
  </w:num>
  <w:num w:numId="16">
    <w:abstractNumId w:val="31"/>
  </w:num>
  <w:num w:numId="17">
    <w:abstractNumId w:val="25"/>
  </w:num>
  <w:num w:numId="18">
    <w:abstractNumId w:val="5"/>
  </w:num>
  <w:num w:numId="19">
    <w:abstractNumId w:val="46"/>
  </w:num>
  <w:num w:numId="20">
    <w:abstractNumId w:val="28"/>
  </w:num>
  <w:num w:numId="21">
    <w:abstractNumId w:val="12"/>
  </w:num>
  <w:num w:numId="22">
    <w:abstractNumId w:val="11"/>
  </w:num>
  <w:num w:numId="23">
    <w:abstractNumId w:val="47"/>
  </w:num>
  <w:num w:numId="24">
    <w:abstractNumId w:val="20"/>
  </w:num>
  <w:num w:numId="25">
    <w:abstractNumId w:val="4"/>
  </w:num>
  <w:num w:numId="26">
    <w:abstractNumId w:val="49"/>
  </w:num>
  <w:num w:numId="27">
    <w:abstractNumId w:val="35"/>
  </w:num>
  <w:num w:numId="28">
    <w:abstractNumId w:val="37"/>
  </w:num>
  <w:num w:numId="29">
    <w:abstractNumId w:val="21"/>
  </w:num>
  <w:num w:numId="30">
    <w:abstractNumId w:val="50"/>
  </w:num>
  <w:num w:numId="31">
    <w:abstractNumId w:val="44"/>
  </w:num>
  <w:num w:numId="32">
    <w:abstractNumId w:val="24"/>
  </w:num>
  <w:num w:numId="33">
    <w:abstractNumId w:val="16"/>
  </w:num>
  <w:num w:numId="34">
    <w:abstractNumId w:val="3"/>
  </w:num>
  <w:num w:numId="35">
    <w:abstractNumId w:val="32"/>
  </w:num>
  <w:num w:numId="36">
    <w:abstractNumId w:val="23"/>
  </w:num>
  <w:num w:numId="37">
    <w:abstractNumId w:val="34"/>
  </w:num>
  <w:num w:numId="38">
    <w:abstractNumId w:val="1"/>
  </w:num>
  <w:num w:numId="39">
    <w:abstractNumId w:val="13"/>
  </w:num>
  <w:num w:numId="40">
    <w:abstractNumId w:val="15"/>
  </w:num>
  <w:num w:numId="41">
    <w:abstractNumId w:val="0"/>
  </w:num>
  <w:num w:numId="42">
    <w:abstractNumId w:val="17"/>
  </w:num>
  <w:num w:numId="43">
    <w:abstractNumId w:val="45"/>
  </w:num>
  <w:num w:numId="44">
    <w:abstractNumId w:val="19"/>
  </w:num>
  <w:num w:numId="45">
    <w:abstractNumId w:val="41"/>
  </w:num>
  <w:num w:numId="46">
    <w:abstractNumId w:val="30"/>
  </w:num>
  <w:num w:numId="47">
    <w:abstractNumId w:val="36"/>
  </w:num>
  <w:num w:numId="48">
    <w:abstractNumId w:val="10"/>
  </w:num>
  <w:num w:numId="49">
    <w:abstractNumId w:val="0"/>
  </w:num>
  <w:num w:numId="50">
    <w:abstractNumId w:val="40"/>
  </w:num>
  <w:num w:numId="51">
    <w:abstractNumId w:val="22"/>
  </w:num>
  <w:num w:numId="52">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C55"/>
    <w:rsid w:val="0000159F"/>
    <w:rsid w:val="00001FA9"/>
    <w:rsid w:val="000021C5"/>
    <w:rsid w:val="000021F9"/>
    <w:rsid w:val="000023C6"/>
    <w:rsid w:val="000028CB"/>
    <w:rsid w:val="00002F7B"/>
    <w:rsid w:val="00003362"/>
    <w:rsid w:val="00003C49"/>
    <w:rsid w:val="00003DA8"/>
    <w:rsid w:val="00003FAA"/>
    <w:rsid w:val="00004053"/>
    <w:rsid w:val="00004AC8"/>
    <w:rsid w:val="00004D86"/>
    <w:rsid w:val="000052C7"/>
    <w:rsid w:val="00005460"/>
    <w:rsid w:val="000054C6"/>
    <w:rsid w:val="00005E19"/>
    <w:rsid w:val="00006055"/>
    <w:rsid w:val="0000682A"/>
    <w:rsid w:val="00006982"/>
    <w:rsid w:val="00006A97"/>
    <w:rsid w:val="00006AD4"/>
    <w:rsid w:val="000070A0"/>
    <w:rsid w:val="000074C4"/>
    <w:rsid w:val="000079A6"/>
    <w:rsid w:val="0001028C"/>
    <w:rsid w:val="00010421"/>
    <w:rsid w:val="000107FC"/>
    <w:rsid w:val="00010A95"/>
    <w:rsid w:val="00010D4A"/>
    <w:rsid w:val="00011093"/>
    <w:rsid w:val="000115E3"/>
    <w:rsid w:val="000116E2"/>
    <w:rsid w:val="00011748"/>
    <w:rsid w:val="00011960"/>
    <w:rsid w:val="00011BB2"/>
    <w:rsid w:val="00011EF2"/>
    <w:rsid w:val="00011F08"/>
    <w:rsid w:val="000122D1"/>
    <w:rsid w:val="000123B9"/>
    <w:rsid w:val="00012505"/>
    <w:rsid w:val="0001293F"/>
    <w:rsid w:val="00012C4F"/>
    <w:rsid w:val="00012CA4"/>
    <w:rsid w:val="00012DD9"/>
    <w:rsid w:val="000130A2"/>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AC"/>
    <w:rsid w:val="000146BD"/>
    <w:rsid w:val="0001487F"/>
    <w:rsid w:val="00014889"/>
    <w:rsid w:val="00014BDF"/>
    <w:rsid w:val="00014C82"/>
    <w:rsid w:val="00014D80"/>
    <w:rsid w:val="00014EC4"/>
    <w:rsid w:val="00014F35"/>
    <w:rsid w:val="00015736"/>
    <w:rsid w:val="0001586B"/>
    <w:rsid w:val="000159C0"/>
    <w:rsid w:val="00015D9B"/>
    <w:rsid w:val="00015E32"/>
    <w:rsid w:val="00015F43"/>
    <w:rsid w:val="00015F98"/>
    <w:rsid w:val="000166AC"/>
    <w:rsid w:val="00016E97"/>
    <w:rsid w:val="0001709B"/>
    <w:rsid w:val="000170C6"/>
    <w:rsid w:val="0001720F"/>
    <w:rsid w:val="00017550"/>
    <w:rsid w:val="000176F0"/>
    <w:rsid w:val="00017B7F"/>
    <w:rsid w:val="00017EDA"/>
    <w:rsid w:val="000201CF"/>
    <w:rsid w:val="00020BCE"/>
    <w:rsid w:val="00020D00"/>
    <w:rsid w:val="00020F96"/>
    <w:rsid w:val="0002131A"/>
    <w:rsid w:val="00021591"/>
    <w:rsid w:val="000215BE"/>
    <w:rsid w:val="00021662"/>
    <w:rsid w:val="000219E5"/>
    <w:rsid w:val="00021B58"/>
    <w:rsid w:val="00021D3B"/>
    <w:rsid w:val="00022BEA"/>
    <w:rsid w:val="000232CB"/>
    <w:rsid w:val="000233D8"/>
    <w:rsid w:val="000235A5"/>
    <w:rsid w:val="00023742"/>
    <w:rsid w:val="00023940"/>
    <w:rsid w:val="00024A02"/>
    <w:rsid w:val="00024AEF"/>
    <w:rsid w:val="000254E9"/>
    <w:rsid w:val="00026C65"/>
    <w:rsid w:val="00026CCD"/>
    <w:rsid w:val="00026CFC"/>
    <w:rsid w:val="0002714B"/>
    <w:rsid w:val="0002759A"/>
    <w:rsid w:val="00027755"/>
    <w:rsid w:val="000277A9"/>
    <w:rsid w:val="000277D2"/>
    <w:rsid w:val="00030048"/>
    <w:rsid w:val="00030576"/>
    <w:rsid w:val="0003072D"/>
    <w:rsid w:val="00030FFB"/>
    <w:rsid w:val="000314CD"/>
    <w:rsid w:val="000327E0"/>
    <w:rsid w:val="00032D37"/>
    <w:rsid w:val="00032D7D"/>
    <w:rsid w:val="0003329F"/>
    <w:rsid w:val="00033544"/>
    <w:rsid w:val="00034085"/>
    <w:rsid w:val="00034376"/>
    <w:rsid w:val="0003479E"/>
    <w:rsid w:val="0003484F"/>
    <w:rsid w:val="00035292"/>
    <w:rsid w:val="00035691"/>
    <w:rsid w:val="00035AE0"/>
    <w:rsid w:val="00035F95"/>
    <w:rsid w:val="000367F2"/>
    <w:rsid w:val="00036C0D"/>
    <w:rsid w:val="00036E7C"/>
    <w:rsid w:val="00037353"/>
    <w:rsid w:val="000375D9"/>
    <w:rsid w:val="000400E1"/>
    <w:rsid w:val="000402AF"/>
    <w:rsid w:val="000405EF"/>
    <w:rsid w:val="000408A3"/>
    <w:rsid w:val="00041194"/>
    <w:rsid w:val="0004132D"/>
    <w:rsid w:val="00041335"/>
    <w:rsid w:val="00041358"/>
    <w:rsid w:val="00041367"/>
    <w:rsid w:val="000416D0"/>
    <w:rsid w:val="000418A6"/>
    <w:rsid w:val="00041935"/>
    <w:rsid w:val="00041B30"/>
    <w:rsid w:val="00042060"/>
    <w:rsid w:val="00042305"/>
    <w:rsid w:val="000425C9"/>
    <w:rsid w:val="00042838"/>
    <w:rsid w:val="00042F39"/>
    <w:rsid w:val="000432A8"/>
    <w:rsid w:val="0004331E"/>
    <w:rsid w:val="00043747"/>
    <w:rsid w:val="00043A1C"/>
    <w:rsid w:val="00044016"/>
    <w:rsid w:val="000446CF"/>
    <w:rsid w:val="0004494E"/>
    <w:rsid w:val="00044BFC"/>
    <w:rsid w:val="00044C66"/>
    <w:rsid w:val="00044CFA"/>
    <w:rsid w:val="00045589"/>
    <w:rsid w:val="000459C7"/>
    <w:rsid w:val="00045FBD"/>
    <w:rsid w:val="0004640D"/>
    <w:rsid w:val="0004645F"/>
    <w:rsid w:val="00046630"/>
    <w:rsid w:val="000466F5"/>
    <w:rsid w:val="00046AEB"/>
    <w:rsid w:val="00046C80"/>
    <w:rsid w:val="00046DD1"/>
    <w:rsid w:val="00047077"/>
    <w:rsid w:val="000475CB"/>
    <w:rsid w:val="000479CE"/>
    <w:rsid w:val="00047CD4"/>
    <w:rsid w:val="00047FFA"/>
    <w:rsid w:val="00050112"/>
    <w:rsid w:val="000501A8"/>
    <w:rsid w:val="00050466"/>
    <w:rsid w:val="0005059B"/>
    <w:rsid w:val="000505CC"/>
    <w:rsid w:val="000509FA"/>
    <w:rsid w:val="000511F9"/>
    <w:rsid w:val="000512FA"/>
    <w:rsid w:val="0005151E"/>
    <w:rsid w:val="000515B6"/>
    <w:rsid w:val="00051A49"/>
    <w:rsid w:val="0005230E"/>
    <w:rsid w:val="00052784"/>
    <w:rsid w:val="00052850"/>
    <w:rsid w:val="00052890"/>
    <w:rsid w:val="000528A2"/>
    <w:rsid w:val="00052BBA"/>
    <w:rsid w:val="00052C5A"/>
    <w:rsid w:val="00052E29"/>
    <w:rsid w:val="0005379F"/>
    <w:rsid w:val="000548F8"/>
    <w:rsid w:val="00054D9D"/>
    <w:rsid w:val="00055676"/>
    <w:rsid w:val="0005567A"/>
    <w:rsid w:val="0005569F"/>
    <w:rsid w:val="000557C4"/>
    <w:rsid w:val="00055C4B"/>
    <w:rsid w:val="00055D60"/>
    <w:rsid w:val="0005604A"/>
    <w:rsid w:val="00056390"/>
    <w:rsid w:val="00056544"/>
    <w:rsid w:val="000566B1"/>
    <w:rsid w:val="000569E0"/>
    <w:rsid w:val="00056E21"/>
    <w:rsid w:val="00056FD3"/>
    <w:rsid w:val="00056FE7"/>
    <w:rsid w:val="00057124"/>
    <w:rsid w:val="0005769B"/>
    <w:rsid w:val="00057D11"/>
    <w:rsid w:val="00060269"/>
    <w:rsid w:val="000607B4"/>
    <w:rsid w:val="00060D8E"/>
    <w:rsid w:val="0006141B"/>
    <w:rsid w:val="000614AB"/>
    <w:rsid w:val="00061F84"/>
    <w:rsid w:val="00062159"/>
    <w:rsid w:val="00062242"/>
    <w:rsid w:val="00062476"/>
    <w:rsid w:val="00062630"/>
    <w:rsid w:val="0006281A"/>
    <w:rsid w:val="00062837"/>
    <w:rsid w:val="000631B7"/>
    <w:rsid w:val="00063B44"/>
    <w:rsid w:val="00063D9E"/>
    <w:rsid w:val="000641EF"/>
    <w:rsid w:val="00064AD3"/>
    <w:rsid w:val="00065088"/>
    <w:rsid w:val="000652D3"/>
    <w:rsid w:val="00065472"/>
    <w:rsid w:val="000654A0"/>
    <w:rsid w:val="000659CF"/>
    <w:rsid w:val="00065A99"/>
    <w:rsid w:val="00065CC1"/>
    <w:rsid w:val="00065D12"/>
    <w:rsid w:val="000662BC"/>
    <w:rsid w:val="000662C4"/>
    <w:rsid w:val="000666F6"/>
    <w:rsid w:val="000669F0"/>
    <w:rsid w:val="00066EE0"/>
    <w:rsid w:val="00066F41"/>
    <w:rsid w:val="0006751E"/>
    <w:rsid w:val="00067539"/>
    <w:rsid w:val="00067882"/>
    <w:rsid w:val="00067D13"/>
    <w:rsid w:val="00067D46"/>
    <w:rsid w:val="000701C7"/>
    <w:rsid w:val="000702E1"/>
    <w:rsid w:val="00070454"/>
    <w:rsid w:val="000705DC"/>
    <w:rsid w:val="00070633"/>
    <w:rsid w:val="00070646"/>
    <w:rsid w:val="000707CA"/>
    <w:rsid w:val="000707FF"/>
    <w:rsid w:val="000709C8"/>
    <w:rsid w:val="000709E6"/>
    <w:rsid w:val="00071076"/>
    <w:rsid w:val="00071139"/>
    <w:rsid w:val="000718F7"/>
    <w:rsid w:val="00071ED0"/>
    <w:rsid w:val="0007208A"/>
    <w:rsid w:val="00072BA8"/>
    <w:rsid w:val="00072BBA"/>
    <w:rsid w:val="00072EE8"/>
    <w:rsid w:val="00072FF5"/>
    <w:rsid w:val="00073456"/>
    <w:rsid w:val="0007346D"/>
    <w:rsid w:val="000734D3"/>
    <w:rsid w:val="00073834"/>
    <w:rsid w:val="00073CD8"/>
    <w:rsid w:val="00075352"/>
    <w:rsid w:val="00075FDA"/>
    <w:rsid w:val="00076386"/>
    <w:rsid w:val="0007654C"/>
    <w:rsid w:val="00076639"/>
    <w:rsid w:val="00076D82"/>
    <w:rsid w:val="000775F2"/>
    <w:rsid w:val="00077655"/>
    <w:rsid w:val="00077B23"/>
    <w:rsid w:val="00080284"/>
    <w:rsid w:val="000803A7"/>
    <w:rsid w:val="0008070C"/>
    <w:rsid w:val="0008087B"/>
    <w:rsid w:val="000808DB"/>
    <w:rsid w:val="00080AB5"/>
    <w:rsid w:val="00080BD6"/>
    <w:rsid w:val="00081A9F"/>
    <w:rsid w:val="00081EC2"/>
    <w:rsid w:val="000822FE"/>
    <w:rsid w:val="000823FE"/>
    <w:rsid w:val="00082468"/>
    <w:rsid w:val="000825E2"/>
    <w:rsid w:val="00082B41"/>
    <w:rsid w:val="00082C91"/>
    <w:rsid w:val="0008310A"/>
    <w:rsid w:val="00083800"/>
    <w:rsid w:val="00083CC7"/>
    <w:rsid w:val="00083E87"/>
    <w:rsid w:val="000843FF"/>
    <w:rsid w:val="00084694"/>
    <w:rsid w:val="000847FE"/>
    <w:rsid w:val="00084A65"/>
    <w:rsid w:val="00084B1A"/>
    <w:rsid w:val="00085090"/>
    <w:rsid w:val="00085223"/>
    <w:rsid w:val="00085849"/>
    <w:rsid w:val="000862D7"/>
    <w:rsid w:val="0008635C"/>
    <w:rsid w:val="00086572"/>
    <w:rsid w:val="000868DE"/>
    <w:rsid w:val="00086D65"/>
    <w:rsid w:val="00087016"/>
    <w:rsid w:val="0008712E"/>
    <w:rsid w:val="000876C3"/>
    <w:rsid w:val="00087BAE"/>
    <w:rsid w:val="00087DE0"/>
    <w:rsid w:val="00087FDF"/>
    <w:rsid w:val="0008BEB0"/>
    <w:rsid w:val="000906BF"/>
    <w:rsid w:val="000907B3"/>
    <w:rsid w:val="00090BAB"/>
    <w:rsid w:val="00090FCF"/>
    <w:rsid w:val="00091079"/>
    <w:rsid w:val="000916FE"/>
    <w:rsid w:val="000918D7"/>
    <w:rsid w:val="000919D2"/>
    <w:rsid w:val="00091A92"/>
    <w:rsid w:val="000921E1"/>
    <w:rsid w:val="000928B2"/>
    <w:rsid w:val="0009394D"/>
    <w:rsid w:val="00093C49"/>
    <w:rsid w:val="0009424E"/>
    <w:rsid w:val="00094816"/>
    <w:rsid w:val="00094839"/>
    <w:rsid w:val="00094C2A"/>
    <w:rsid w:val="00095036"/>
    <w:rsid w:val="00095586"/>
    <w:rsid w:val="00095654"/>
    <w:rsid w:val="00095838"/>
    <w:rsid w:val="0009588E"/>
    <w:rsid w:val="00095913"/>
    <w:rsid w:val="00095A80"/>
    <w:rsid w:val="00095E1A"/>
    <w:rsid w:val="00095E4A"/>
    <w:rsid w:val="00095F12"/>
    <w:rsid w:val="0009615A"/>
    <w:rsid w:val="00096993"/>
    <w:rsid w:val="000969A1"/>
    <w:rsid w:val="00096A3A"/>
    <w:rsid w:val="000973C8"/>
    <w:rsid w:val="000973E1"/>
    <w:rsid w:val="0009742D"/>
    <w:rsid w:val="00097A05"/>
    <w:rsid w:val="00097B5B"/>
    <w:rsid w:val="000A017B"/>
    <w:rsid w:val="000A0610"/>
    <w:rsid w:val="000A0A3D"/>
    <w:rsid w:val="000A0F88"/>
    <w:rsid w:val="000A1008"/>
    <w:rsid w:val="000A1402"/>
    <w:rsid w:val="000A1AC2"/>
    <w:rsid w:val="000A20BA"/>
    <w:rsid w:val="000A21A9"/>
    <w:rsid w:val="000A262C"/>
    <w:rsid w:val="000A2788"/>
    <w:rsid w:val="000A2B09"/>
    <w:rsid w:val="000A346E"/>
    <w:rsid w:val="000A36B4"/>
    <w:rsid w:val="000A38C0"/>
    <w:rsid w:val="000A38E5"/>
    <w:rsid w:val="000A39A9"/>
    <w:rsid w:val="000A3ABA"/>
    <w:rsid w:val="000A3C8D"/>
    <w:rsid w:val="000A40EA"/>
    <w:rsid w:val="000A40EC"/>
    <w:rsid w:val="000A41C7"/>
    <w:rsid w:val="000A483E"/>
    <w:rsid w:val="000A4B7A"/>
    <w:rsid w:val="000A54EE"/>
    <w:rsid w:val="000A5F5D"/>
    <w:rsid w:val="000A6295"/>
    <w:rsid w:val="000A629C"/>
    <w:rsid w:val="000A62C8"/>
    <w:rsid w:val="000A6396"/>
    <w:rsid w:val="000A6422"/>
    <w:rsid w:val="000A6839"/>
    <w:rsid w:val="000A6A23"/>
    <w:rsid w:val="000A6CFB"/>
    <w:rsid w:val="000A6DD4"/>
    <w:rsid w:val="000A6E24"/>
    <w:rsid w:val="000A7054"/>
    <w:rsid w:val="000A7AF1"/>
    <w:rsid w:val="000A7BC5"/>
    <w:rsid w:val="000A7D03"/>
    <w:rsid w:val="000B0B90"/>
    <w:rsid w:val="000B0C45"/>
    <w:rsid w:val="000B0E07"/>
    <w:rsid w:val="000B101B"/>
    <w:rsid w:val="000B1684"/>
    <w:rsid w:val="000B16DB"/>
    <w:rsid w:val="000B1A5D"/>
    <w:rsid w:val="000B1C5E"/>
    <w:rsid w:val="000B1CA9"/>
    <w:rsid w:val="000B1DFB"/>
    <w:rsid w:val="000B2129"/>
    <w:rsid w:val="000B2282"/>
    <w:rsid w:val="000B2A11"/>
    <w:rsid w:val="000B2A5B"/>
    <w:rsid w:val="000B2D17"/>
    <w:rsid w:val="000B365E"/>
    <w:rsid w:val="000B36F4"/>
    <w:rsid w:val="000B3AA3"/>
    <w:rsid w:val="000B3B91"/>
    <w:rsid w:val="000B3BBC"/>
    <w:rsid w:val="000B4B74"/>
    <w:rsid w:val="000B4C3B"/>
    <w:rsid w:val="000B4EFF"/>
    <w:rsid w:val="000B51D9"/>
    <w:rsid w:val="000B5A33"/>
    <w:rsid w:val="000B5AC9"/>
    <w:rsid w:val="000B5F0A"/>
    <w:rsid w:val="000B683E"/>
    <w:rsid w:val="000B6A12"/>
    <w:rsid w:val="000B7043"/>
    <w:rsid w:val="000B71F1"/>
    <w:rsid w:val="000B774E"/>
    <w:rsid w:val="000C1709"/>
    <w:rsid w:val="000C1D59"/>
    <w:rsid w:val="000C1D89"/>
    <w:rsid w:val="000C1EE3"/>
    <w:rsid w:val="000C283A"/>
    <w:rsid w:val="000C2EF4"/>
    <w:rsid w:val="000C33F8"/>
    <w:rsid w:val="000C347C"/>
    <w:rsid w:val="000C3811"/>
    <w:rsid w:val="000C3844"/>
    <w:rsid w:val="000C4AEB"/>
    <w:rsid w:val="000C501D"/>
    <w:rsid w:val="000C51CD"/>
    <w:rsid w:val="000C540F"/>
    <w:rsid w:val="000C5660"/>
    <w:rsid w:val="000C5AB5"/>
    <w:rsid w:val="000C5E67"/>
    <w:rsid w:val="000C6795"/>
    <w:rsid w:val="000C6956"/>
    <w:rsid w:val="000C6B32"/>
    <w:rsid w:val="000C6D39"/>
    <w:rsid w:val="000C74BA"/>
    <w:rsid w:val="000C74F9"/>
    <w:rsid w:val="000C7531"/>
    <w:rsid w:val="000C760B"/>
    <w:rsid w:val="000C7872"/>
    <w:rsid w:val="000C7C3F"/>
    <w:rsid w:val="000C7E3A"/>
    <w:rsid w:val="000D0272"/>
    <w:rsid w:val="000D02EE"/>
    <w:rsid w:val="000D0810"/>
    <w:rsid w:val="000D08E5"/>
    <w:rsid w:val="000D09AB"/>
    <w:rsid w:val="000D0BD6"/>
    <w:rsid w:val="000D0C61"/>
    <w:rsid w:val="000D0DEB"/>
    <w:rsid w:val="000D1301"/>
    <w:rsid w:val="000D1A78"/>
    <w:rsid w:val="000D27AD"/>
    <w:rsid w:val="000D29D1"/>
    <w:rsid w:val="000D2B0A"/>
    <w:rsid w:val="000D3006"/>
    <w:rsid w:val="000D3286"/>
    <w:rsid w:val="000D344D"/>
    <w:rsid w:val="000D3687"/>
    <w:rsid w:val="000D36CE"/>
    <w:rsid w:val="000D3876"/>
    <w:rsid w:val="000D3AA6"/>
    <w:rsid w:val="000D3CE7"/>
    <w:rsid w:val="000D40E7"/>
    <w:rsid w:val="000D42C8"/>
    <w:rsid w:val="000D4381"/>
    <w:rsid w:val="000D48BF"/>
    <w:rsid w:val="000D4BF9"/>
    <w:rsid w:val="000D5074"/>
    <w:rsid w:val="000D53DE"/>
    <w:rsid w:val="000D584F"/>
    <w:rsid w:val="000D5DA4"/>
    <w:rsid w:val="000D6DCC"/>
    <w:rsid w:val="000D7058"/>
    <w:rsid w:val="000D7896"/>
    <w:rsid w:val="000D794A"/>
    <w:rsid w:val="000D7CEF"/>
    <w:rsid w:val="000E0019"/>
    <w:rsid w:val="000E0212"/>
    <w:rsid w:val="000E0249"/>
    <w:rsid w:val="000E071E"/>
    <w:rsid w:val="000E0C8E"/>
    <w:rsid w:val="000E0C91"/>
    <w:rsid w:val="000E10DB"/>
    <w:rsid w:val="000E15A6"/>
    <w:rsid w:val="000E256C"/>
    <w:rsid w:val="000E257C"/>
    <w:rsid w:val="000E27AA"/>
    <w:rsid w:val="000E286F"/>
    <w:rsid w:val="000E2A58"/>
    <w:rsid w:val="000E2ADB"/>
    <w:rsid w:val="000E2F29"/>
    <w:rsid w:val="000E3087"/>
    <w:rsid w:val="000E337A"/>
    <w:rsid w:val="000E3456"/>
    <w:rsid w:val="000E35D2"/>
    <w:rsid w:val="000E37B3"/>
    <w:rsid w:val="000E3F95"/>
    <w:rsid w:val="000E4350"/>
    <w:rsid w:val="000E4408"/>
    <w:rsid w:val="000E476F"/>
    <w:rsid w:val="000E497A"/>
    <w:rsid w:val="000E4B0D"/>
    <w:rsid w:val="000E5431"/>
    <w:rsid w:val="000E555B"/>
    <w:rsid w:val="000E5715"/>
    <w:rsid w:val="000E5716"/>
    <w:rsid w:val="000E5CFB"/>
    <w:rsid w:val="000E5EBB"/>
    <w:rsid w:val="000E5F87"/>
    <w:rsid w:val="000E60B6"/>
    <w:rsid w:val="000E6173"/>
    <w:rsid w:val="000E6B2F"/>
    <w:rsid w:val="000E6F90"/>
    <w:rsid w:val="000E6FAE"/>
    <w:rsid w:val="000E75EA"/>
    <w:rsid w:val="000E7753"/>
    <w:rsid w:val="000E7812"/>
    <w:rsid w:val="000E7A79"/>
    <w:rsid w:val="000E7B43"/>
    <w:rsid w:val="000F0069"/>
    <w:rsid w:val="000F098B"/>
    <w:rsid w:val="000F0BB1"/>
    <w:rsid w:val="000F0DAF"/>
    <w:rsid w:val="000F0E97"/>
    <w:rsid w:val="000F1162"/>
    <w:rsid w:val="000F129E"/>
    <w:rsid w:val="000F15B2"/>
    <w:rsid w:val="000F15F7"/>
    <w:rsid w:val="000F1842"/>
    <w:rsid w:val="000F19DE"/>
    <w:rsid w:val="000F2324"/>
    <w:rsid w:val="000F266E"/>
    <w:rsid w:val="000F2E1F"/>
    <w:rsid w:val="000F37B0"/>
    <w:rsid w:val="000F3894"/>
    <w:rsid w:val="000F3EA3"/>
    <w:rsid w:val="000F4389"/>
    <w:rsid w:val="000F43D8"/>
    <w:rsid w:val="000F4595"/>
    <w:rsid w:val="000F45EC"/>
    <w:rsid w:val="000F46C5"/>
    <w:rsid w:val="000F4949"/>
    <w:rsid w:val="000F4CB2"/>
    <w:rsid w:val="000F5076"/>
    <w:rsid w:val="000F568D"/>
    <w:rsid w:val="000F5B99"/>
    <w:rsid w:val="000F5CBE"/>
    <w:rsid w:val="000F610D"/>
    <w:rsid w:val="000F6330"/>
    <w:rsid w:val="000F6351"/>
    <w:rsid w:val="000F6688"/>
    <w:rsid w:val="000F6714"/>
    <w:rsid w:val="000F6787"/>
    <w:rsid w:val="000F67CF"/>
    <w:rsid w:val="000F6EB9"/>
    <w:rsid w:val="000F7137"/>
    <w:rsid w:val="000F75D9"/>
    <w:rsid w:val="000F7649"/>
    <w:rsid w:val="000F778B"/>
    <w:rsid w:val="000F7990"/>
    <w:rsid w:val="001000D1"/>
    <w:rsid w:val="00100D05"/>
    <w:rsid w:val="00100E39"/>
    <w:rsid w:val="00101111"/>
    <w:rsid w:val="00101334"/>
    <w:rsid w:val="0010160C"/>
    <w:rsid w:val="001019D2"/>
    <w:rsid w:val="00101C4F"/>
    <w:rsid w:val="001027AB"/>
    <w:rsid w:val="001028BC"/>
    <w:rsid w:val="00102C9F"/>
    <w:rsid w:val="00102FA5"/>
    <w:rsid w:val="001035B3"/>
    <w:rsid w:val="001036C8"/>
    <w:rsid w:val="00103966"/>
    <w:rsid w:val="00103C56"/>
    <w:rsid w:val="00103FDC"/>
    <w:rsid w:val="0010410F"/>
    <w:rsid w:val="001043A0"/>
    <w:rsid w:val="00104E18"/>
    <w:rsid w:val="00105231"/>
    <w:rsid w:val="0010538C"/>
    <w:rsid w:val="001053A2"/>
    <w:rsid w:val="001054D8"/>
    <w:rsid w:val="00105D54"/>
    <w:rsid w:val="00105D6F"/>
    <w:rsid w:val="0010632F"/>
    <w:rsid w:val="001068D2"/>
    <w:rsid w:val="001079C5"/>
    <w:rsid w:val="00110170"/>
    <w:rsid w:val="001103BD"/>
    <w:rsid w:val="00110CB4"/>
    <w:rsid w:val="00111208"/>
    <w:rsid w:val="00111808"/>
    <w:rsid w:val="00111ACF"/>
    <w:rsid w:val="00111EF6"/>
    <w:rsid w:val="00111FB6"/>
    <w:rsid w:val="001120F1"/>
    <w:rsid w:val="00112496"/>
    <w:rsid w:val="00112646"/>
    <w:rsid w:val="0011274A"/>
    <w:rsid w:val="00112B0C"/>
    <w:rsid w:val="00112BDC"/>
    <w:rsid w:val="00112E7E"/>
    <w:rsid w:val="00112F68"/>
    <w:rsid w:val="0011339F"/>
    <w:rsid w:val="00113493"/>
    <w:rsid w:val="00113DA3"/>
    <w:rsid w:val="00114452"/>
    <w:rsid w:val="0011474B"/>
    <w:rsid w:val="00114B84"/>
    <w:rsid w:val="00114E8E"/>
    <w:rsid w:val="00114E96"/>
    <w:rsid w:val="00115828"/>
    <w:rsid w:val="00115D7C"/>
    <w:rsid w:val="0011644A"/>
    <w:rsid w:val="00116500"/>
    <w:rsid w:val="00116CBA"/>
    <w:rsid w:val="00117002"/>
    <w:rsid w:val="00117332"/>
    <w:rsid w:val="00117C0F"/>
    <w:rsid w:val="0012043B"/>
    <w:rsid w:val="001204DD"/>
    <w:rsid w:val="001210A8"/>
    <w:rsid w:val="001219DB"/>
    <w:rsid w:val="00121D83"/>
    <w:rsid w:val="0012208E"/>
    <w:rsid w:val="001222CF"/>
    <w:rsid w:val="001225FC"/>
    <w:rsid w:val="0012260D"/>
    <w:rsid w:val="00122759"/>
    <w:rsid w:val="00122839"/>
    <w:rsid w:val="00122D48"/>
    <w:rsid w:val="001236BB"/>
    <w:rsid w:val="001237AC"/>
    <w:rsid w:val="00123ABB"/>
    <w:rsid w:val="00123AFB"/>
    <w:rsid w:val="00123E9C"/>
    <w:rsid w:val="00123FC0"/>
    <w:rsid w:val="00124665"/>
    <w:rsid w:val="0012469F"/>
    <w:rsid w:val="00124B19"/>
    <w:rsid w:val="00124DAF"/>
    <w:rsid w:val="00124E12"/>
    <w:rsid w:val="0012523B"/>
    <w:rsid w:val="001253D8"/>
    <w:rsid w:val="00125587"/>
    <w:rsid w:val="0012592B"/>
    <w:rsid w:val="00126557"/>
    <w:rsid w:val="0012673D"/>
    <w:rsid w:val="0012699D"/>
    <w:rsid w:val="001269B8"/>
    <w:rsid w:val="00126A7E"/>
    <w:rsid w:val="00126AD7"/>
    <w:rsid w:val="00126DB0"/>
    <w:rsid w:val="00126E8A"/>
    <w:rsid w:val="00127099"/>
    <w:rsid w:val="001270EF"/>
    <w:rsid w:val="00127132"/>
    <w:rsid w:val="0012715C"/>
    <w:rsid w:val="00127E6A"/>
    <w:rsid w:val="00127E73"/>
    <w:rsid w:val="00127FAB"/>
    <w:rsid w:val="001304B3"/>
    <w:rsid w:val="00130A71"/>
    <w:rsid w:val="00130F3D"/>
    <w:rsid w:val="00130F9A"/>
    <w:rsid w:val="001312FB"/>
    <w:rsid w:val="0013132F"/>
    <w:rsid w:val="001314E3"/>
    <w:rsid w:val="00131731"/>
    <w:rsid w:val="00131F62"/>
    <w:rsid w:val="00132B71"/>
    <w:rsid w:val="00132D1A"/>
    <w:rsid w:val="001332DF"/>
    <w:rsid w:val="001338CC"/>
    <w:rsid w:val="0013417B"/>
    <w:rsid w:val="0013427A"/>
    <w:rsid w:val="001342D1"/>
    <w:rsid w:val="00134764"/>
    <w:rsid w:val="0013479C"/>
    <w:rsid w:val="00135151"/>
    <w:rsid w:val="0013546E"/>
    <w:rsid w:val="001362C2"/>
    <w:rsid w:val="001364DB"/>
    <w:rsid w:val="001367E5"/>
    <w:rsid w:val="00136955"/>
    <w:rsid w:val="00136BEA"/>
    <w:rsid w:val="00136C96"/>
    <w:rsid w:val="00136E19"/>
    <w:rsid w:val="001371B2"/>
    <w:rsid w:val="001376E1"/>
    <w:rsid w:val="00137873"/>
    <w:rsid w:val="00137C5B"/>
    <w:rsid w:val="00137D78"/>
    <w:rsid w:val="001400A8"/>
    <w:rsid w:val="001409A0"/>
    <w:rsid w:val="00140A32"/>
    <w:rsid w:val="00140C20"/>
    <w:rsid w:val="00141125"/>
    <w:rsid w:val="00141650"/>
    <w:rsid w:val="0014188E"/>
    <w:rsid w:val="00141F08"/>
    <w:rsid w:val="00141FF2"/>
    <w:rsid w:val="001422F9"/>
    <w:rsid w:val="0014242D"/>
    <w:rsid w:val="0014287A"/>
    <w:rsid w:val="00142B41"/>
    <w:rsid w:val="00142DE2"/>
    <w:rsid w:val="0014334D"/>
    <w:rsid w:val="00143375"/>
    <w:rsid w:val="001438F4"/>
    <w:rsid w:val="00143C26"/>
    <w:rsid w:val="00143D0C"/>
    <w:rsid w:val="0014419E"/>
    <w:rsid w:val="001441A5"/>
    <w:rsid w:val="00144261"/>
    <w:rsid w:val="00144366"/>
    <w:rsid w:val="00144B6E"/>
    <w:rsid w:val="00144C87"/>
    <w:rsid w:val="00144ECD"/>
    <w:rsid w:val="0014534D"/>
    <w:rsid w:val="00145651"/>
    <w:rsid w:val="00145D6F"/>
    <w:rsid w:val="001467B1"/>
    <w:rsid w:val="00146EFC"/>
    <w:rsid w:val="00147F54"/>
    <w:rsid w:val="00150175"/>
    <w:rsid w:val="001502C8"/>
    <w:rsid w:val="00150516"/>
    <w:rsid w:val="0015073D"/>
    <w:rsid w:val="00150B84"/>
    <w:rsid w:val="0015104F"/>
    <w:rsid w:val="001510EF"/>
    <w:rsid w:val="0015130F"/>
    <w:rsid w:val="00151527"/>
    <w:rsid w:val="00151802"/>
    <w:rsid w:val="00151892"/>
    <w:rsid w:val="00152642"/>
    <w:rsid w:val="00152AB0"/>
    <w:rsid w:val="00152B1A"/>
    <w:rsid w:val="00152D4F"/>
    <w:rsid w:val="00153138"/>
    <w:rsid w:val="00153382"/>
    <w:rsid w:val="001536F8"/>
    <w:rsid w:val="0015390A"/>
    <w:rsid w:val="00153C51"/>
    <w:rsid w:val="00153DE9"/>
    <w:rsid w:val="001540E4"/>
    <w:rsid w:val="00154938"/>
    <w:rsid w:val="00154A65"/>
    <w:rsid w:val="00154D6E"/>
    <w:rsid w:val="00155464"/>
    <w:rsid w:val="001555C0"/>
    <w:rsid w:val="00155BFD"/>
    <w:rsid w:val="00156210"/>
    <w:rsid w:val="001562C4"/>
    <w:rsid w:val="0015634A"/>
    <w:rsid w:val="0015702B"/>
    <w:rsid w:val="00157390"/>
    <w:rsid w:val="001577D3"/>
    <w:rsid w:val="00157AD8"/>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C30"/>
    <w:rsid w:val="00161DA9"/>
    <w:rsid w:val="00161E49"/>
    <w:rsid w:val="001622C6"/>
    <w:rsid w:val="00162AAB"/>
    <w:rsid w:val="0016316A"/>
    <w:rsid w:val="001631E0"/>
    <w:rsid w:val="0016322D"/>
    <w:rsid w:val="001632EE"/>
    <w:rsid w:val="00163545"/>
    <w:rsid w:val="0016363B"/>
    <w:rsid w:val="00163A9C"/>
    <w:rsid w:val="00163B47"/>
    <w:rsid w:val="00163C44"/>
    <w:rsid w:val="00164171"/>
    <w:rsid w:val="00164663"/>
    <w:rsid w:val="00164BBD"/>
    <w:rsid w:val="00164BF5"/>
    <w:rsid w:val="00164DC9"/>
    <w:rsid w:val="00164E58"/>
    <w:rsid w:val="00165033"/>
    <w:rsid w:val="00165459"/>
    <w:rsid w:val="0016549C"/>
    <w:rsid w:val="00165750"/>
    <w:rsid w:val="00165AEC"/>
    <w:rsid w:val="00165B18"/>
    <w:rsid w:val="001660EA"/>
    <w:rsid w:val="00166911"/>
    <w:rsid w:val="001669C8"/>
    <w:rsid w:val="001670EA"/>
    <w:rsid w:val="0016718E"/>
    <w:rsid w:val="00167242"/>
    <w:rsid w:val="001674A0"/>
    <w:rsid w:val="001674B3"/>
    <w:rsid w:val="001676D5"/>
    <w:rsid w:val="001677AE"/>
    <w:rsid w:val="00170A50"/>
    <w:rsid w:val="001714E1"/>
    <w:rsid w:val="0017157A"/>
    <w:rsid w:val="001716C2"/>
    <w:rsid w:val="00171C75"/>
    <w:rsid w:val="00171F0C"/>
    <w:rsid w:val="00171F59"/>
    <w:rsid w:val="00172E1C"/>
    <w:rsid w:val="00173327"/>
    <w:rsid w:val="001736FF"/>
    <w:rsid w:val="001742B6"/>
    <w:rsid w:val="00174B15"/>
    <w:rsid w:val="00174E26"/>
    <w:rsid w:val="00174FFD"/>
    <w:rsid w:val="0017514C"/>
    <w:rsid w:val="001752A7"/>
    <w:rsid w:val="001759CA"/>
    <w:rsid w:val="00176E51"/>
    <w:rsid w:val="00176F3A"/>
    <w:rsid w:val="00177047"/>
    <w:rsid w:val="0017726A"/>
    <w:rsid w:val="00177325"/>
    <w:rsid w:val="001773A0"/>
    <w:rsid w:val="001773E3"/>
    <w:rsid w:val="00177B88"/>
    <w:rsid w:val="00177CC7"/>
    <w:rsid w:val="00177DD3"/>
    <w:rsid w:val="00177E17"/>
    <w:rsid w:val="00177F34"/>
    <w:rsid w:val="00180047"/>
    <w:rsid w:val="00180278"/>
    <w:rsid w:val="0018059E"/>
    <w:rsid w:val="0018092C"/>
    <w:rsid w:val="00180D6A"/>
    <w:rsid w:val="001817A5"/>
    <w:rsid w:val="00181845"/>
    <w:rsid w:val="001818A7"/>
    <w:rsid w:val="0018206A"/>
    <w:rsid w:val="0018227D"/>
    <w:rsid w:val="00182682"/>
    <w:rsid w:val="00182725"/>
    <w:rsid w:val="001829C8"/>
    <w:rsid w:val="00182CA0"/>
    <w:rsid w:val="00182FCF"/>
    <w:rsid w:val="00182FF2"/>
    <w:rsid w:val="0018305B"/>
    <w:rsid w:val="001833E1"/>
    <w:rsid w:val="00183FB0"/>
    <w:rsid w:val="00184098"/>
    <w:rsid w:val="001843B3"/>
    <w:rsid w:val="00184CCB"/>
    <w:rsid w:val="00184FD3"/>
    <w:rsid w:val="00185422"/>
    <w:rsid w:val="00185458"/>
    <w:rsid w:val="00185B09"/>
    <w:rsid w:val="00185BDF"/>
    <w:rsid w:val="00185D8A"/>
    <w:rsid w:val="00186153"/>
    <w:rsid w:val="0018651A"/>
    <w:rsid w:val="00186904"/>
    <w:rsid w:val="00186B0A"/>
    <w:rsid w:val="00187390"/>
    <w:rsid w:val="0018740F"/>
    <w:rsid w:val="001875B7"/>
    <w:rsid w:val="00187632"/>
    <w:rsid w:val="00187779"/>
    <w:rsid w:val="00187AED"/>
    <w:rsid w:val="00187C0B"/>
    <w:rsid w:val="00187E3F"/>
    <w:rsid w:val="00187F0E"/>
    <w:rsid w:val="001905BD"/>
    <w:rsid w:val="001908F3"/>
    <w:rsid w:val="00190931"/>
    <w:rsid w:val="001918E4"/>
    <w:rsid w:val="0019212E"/>
    <w:rsid w:val="001925BD"/>
    <w:rsid w:val="00192699"/>
    <w:rsid w:val="001928E4"/>
    <w:rsid w:val="00192EBF"/>
    <w:rsid w:val="00192FE6"/>
    <w:rsid w:val="0019314E"/>
    <w:rsid w:val="00193451"/>
    <w:rsid w:val="00193986"/>
    <w:rsid w:val="0019398E"/>
    <w:rsid w:val="00193B08"/>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97BAE"/>
    <w:rsid w:val="001A0025"/>
    <w:rsid w:val="001A013D"/>
    <w:rsid w:val="001A02F6"/>
    <w:rsid w:val="001A06AB"/>
    <w:rsid w:val="001A08C0"/>
    <w:rsid w:val="001A0EA8"/>
    <w:rsid w:val="001A1001"/>
    <w:rsid w:val="001A149D"/>
    <w:rsid w:val="001A15C6"/>
    <w:rsid w:val="001A191F"/>
    <w:rsid w:val="001A2066"/>
    <w:rsid w:val="001A24A2"/>
    <w:rsid w:val="001A37B2"/>
    <w:rsid w:val="001A3C02"/>
    <w:rsid w:val="001A3F1A"/>
    <w:rsid w:val="001A42EA"/>
    <w:rsid w:val="001A470A"/>
    <w:rsid w:val="001A524A"/>
    <w:rsid w:val="001A5373"/>
    <w:rsid w:val="001A592E"/>
    <w:rsid w:val="001A5D5F"/>
    <w:rsid w:val="001A5E19"/>
    <w:rsid w:val="001A6C8E"/>
    <w:rsid w:val="001A797D"/>
    <w:rsid w:val="001A7FF5"/>
    <w:rsid w:val="001B0086"/>
    <w:rsid w:val="001B01FA"/>
    <w:rsid w:val="001B0621"/>
    <w:rsid w:val="001B0639"/>
    <w:rsid w:val="001B06C8"/>
    <w:rsid w:val="001B0781"/>
    <w:rsid w:val="001B0832"/>
    <w:rsid w:val="001B0838"/>
    <w:rsid w:val="001B0A12"/>
    <w:rsid w:val="001B0FF6"/>
    <w:rsid w:val="001B107D"/>
    <w:rsid w:val="001B10F3"/>
    <w:rsid w:val="001B1505"/>
    <w:rsid w:val="001B18A7"/>
    <w:rsid w:val="001B1AF0"/>
    <w:rsid w:val="001B1D02"/>
    <w:rsid w:val="001B1D4B"/>
    <w:rsid w:val="001B25D9"/>
    <w:rsid w:val="001B2619"/>
    <w:rsid w:val="001B2762"/>
    <w:rsid w:val="001B29CA"/>
    <w:rsid w:val="001B338D"/>
    <w:rsid w:val="001B3692"/>
    <w:rsid w:val="001B36FC"/>
    <w:rsid w:val="001B39AD"/>
    <w:rsid w:val="001B3AE8"/>
    <w:rsid w:val="001B41ED"/>
    <w:rsid w:val="001B42A4"/>
    <w:rsid w:val="001B42AF"/>
    <w:rsid w:val="001B4607"/>
    <w:rsid w:val="001B4B62"/>
    <w:rsid w:val="001B4F86"/>
    <w:rsid w:val="001B61AC"/>
    <w:rsid w:val="001B698C"/>
    <w:rsid w:val="001B69CA"/>
    <w:rsid w:val="001B6C0C"/>
    <w:rsid w:val="001B6D8F"/>
    <w:rsid w:val="001B7453"/>
    <w:rsid w:val="001B7A89"/>
    <w:rsid w:val="001B7E0C"/>
    <w:rsid w:val="001C0674"/>
    <w:rsid w:val="001C1648"/>
    <w:rsid w:val="001C18A9"/>
    <w:rsid w:val="001C18FF"/>
    <w:rsid w:val="001C1AB2"/>
    <w:rsid w:val="001C1AE1"/>
    <w:rsid w:val="001C1AF1"/>
    <w:rsid w:val="001C226F"/>
    <w:rsid w:val="001C2A89"/>
    <w:rsid w:val="001C2C57"/>
    <w:rsid w:val="001C2C91"/>
    <w:rsid w:val="001C38D3"/>
    <w:rsid w:val="001C402A"/>
    <w:rsid w:val="001C4089"/>
    <w:rsid w:val="001C4130"/>
    <w:rsid w:val="001C4533"/>
    <w:rsid w:val="001C46D6"/>
    <w:rsid w:val="001C494E"/>
    <w:rsid w:val="001C4AA9"/>
    <w:rsid w:val="001C4F49"/>
    <w:rsid w:val="001C52F3"/>
    <w:rsid w:val="001C54E6"/>
    <w:rsid w:val="001C63AA"/>
    <w:rsid w:val="001C640B"/>
    <w:rsid w:val="001C66AC"/>
    <w:rsid w:val="001C6754"/>
    <w:rsid w:val="001C72D5"/>
    <w:rsid w:val="001C74B9"/>
    <w:rsid w:val="001C77F0"/>
    <w:rsid w:val="001C7982"/>
    <w:rsid w:val="001C7A39"/>
    <w:rsid w:val="001C7B5C"/>
    <w:rsid w:val="001C7D4E"/>
    <w:rsid w:val="001D0C98"/>
    <w:rsid w:val="001D0CCB"/>
    <w:rsid w:val="001D11F7"/>
    <w:rsid w:val="001D11F8"/>
    <w:rsid w:val="001D188D"/>
    <w:rsid w:val="001D19C0"/>
    <w:rsid w:val="001D1ADE"/>
    <w:rsid w:val="001D1AF8"/>
    <w:rsid w:val="001D1B8A"/>
    <w:rsid w:val="001D1BBB"/>
    <w:rsid w:val="001D1CAA"/>
    <w:rsid w:val="001D2304"/>
    <w:rsid w:val="001D247E"/>
    <w:rsid w:val="001D2706"/>
    <w:rsid w:val="001D2B7D"/>
    <w:rsid w:val="001D2BFF"/>
    <w:rsid w:val="001D2EB6"/>
    <w:rsid w:val="001D301B"/>
    <w:rsid w:val="001D3464"/>
    <w:rsid w:val="001D35B8"/>
    <w:rsid w:val="001D3F53"/>
    <w:rsid w:val="001D4328"/>
    <w:rsid w:val="001D4585"/>
    <w:rsid w:val="001D4635"/>
    <w:rsid w:val="001D46A0"/>
    <w:rsid w:val="001D4744"/>
    <w:rsid w:val="001D48FC"/>
    <w:rsid w:val="001D4E22"/>
    <w:rsid w:val="001D50E5"/>
    <w:rsid w:val="001D5BD1"/>
    <w:rsid w:val="001D5D67"/>
    <w:rsid w:val="001D5D6C"/>
    <w:rsid w:val="001D5F74"/>
    <w:rsid w:val="001D5FB0"/>
    <w:rsid w:val="001D6258"/>
    <w:rsid w:val="001D6694"/>
    <w:rsid w:val="001D6A90"/>
    <w:rsid w:val="001D758A"/>
    <w:rsid w:val="001D7CA4"/>
    <w:rsid w:val="001D7E58"/>
    <w:rsid w:val="001D7EA6"/>
    <w:rsid w:val="001D7F83"/>
    <w:rsid w:val="001E1791"/>
    <w:rsid w:val="001E1AA5"/>
    <w:rsid w:val="001E1C1E"/>
    <w:rsid w:val="001E21A1"/>
    <w:rsid w:val="001E28FE"/>
    <w:rsid w:val="001E30A0"/>
    <w:rsid w:val="001E320A"/>
    <w:rsid w:val="001E39DB"/>
    <w:rsid w:val="001E3A86"/>
    <w:rsid w:val="001E3F75"/>
    <w:rsid w:val="001E421A"/>
    <w:rsid w:val="001E4705"/>
    <w:rsid w:val="001E4BB9"/>
    <w:rsid w:val="001E4D4F"/>
    <w:rsid w:val="001E4ED4"/>
    <w:rsid w:val="001E4F1B"/>
    <w:rsid w:val="001E52A4"/>
    <w:rsid w:val="001E57CF"/>
    <w:rsid w:val="001E5981"/>
    <w:rsid w:val="001E5B21"/>
    <w:rsid w:val="001E5B5B"/>
    <w:rsid w:val="001E5D89"/>
    <w:rsid w:val="001E638C"/>
    <w:rsid w:val="001E6642"/>
    <w:rsid w:val="001E682B"/>
    <w:rsid w:val="001E7067"/>
    <w:rsid w:val="001E709C"/>
    <w:rsid w:val="001E71E6"/>
    <w:rsid w:val="001E7305"/>
    <w:rsid w:val="001E74BA"/>
    <w:rsid w:val="001E7770"/>
    <w:rsid w:val="001E7B9F"/>
    <w:rsid w:val="001E7C30"/>
    <w:rsid w:val="001F00EB"/>
    <w:rsid w:val="001F01FB"/>
    <w:rsid w:val="001F020E"/>
    <w:rsid w:val="001F0219"/>
    <w:rsid w:val="001F047A"/>
    <w:rsid w:val="001F0658"/>
    <w:rsid w:val="001F0957"/>
    <w:rsid w:val="001F0E92"/>
    <w:rsid w:val="001F1306"/>
    <w:rsid w:val="001F1383"/>
    <w:rsid w:val="001F14E6"/>
    <w:rsid w:val="001F15A1"/>
    <w:rsid w:val="001F1987"/>
    <w:rsid w:val="001F2218"/>
    <w:rsid w:val="001F230D"/>
    <w:rsid w:val="001F23BD"/>
    <w:rsid w:val="001F283F"/>
    <w:rsid w:val="001F314A"/>
    <w:rsid w:val="001F34DA"/>
    <w:rsid w:val="001F36FD"/>
    <w:rsid w:val="001F3EA8"/>
    <w:rsid w:val="001F419D"/>
    <w:rsid w:val="001F424C"/>
    <w:rsid w:val="001F44E2"/>
    <w:rsid w:val="001F4587"/>
    <w:rsid w:val="001F4DAC"/>
    <w:rsid w:val="001F4E2B"/>
    <w:rsid w:val="001F4FE6"/>
    <w:rsid w:val="001F5019"/>
    <w:rsid w:val="001F535C"/>
    <w:rsid w:val="001F53CA"/>
    <w:rsid w:val="001F5F59"/>
    <w:rsid w:val="001F6013"/>
    <w:rsid w:val="001F650F"/>
    <w:rsid w:val="001F66E7"/>
    <w:rsid w:val="001F67AA"/>
    <w:rsid w:val="001F6944"/>
    <w:rsid w:val="001F6A95"/>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D8D"/>
    <w:rsid w:val="00203049"/>
    <w:rsid w:val="002038B1"/>
    <w:rsid w:val="00203DEC"/>
    <w:rsid w:val="00203F0A"/>
    <w:rsid w:val="002043F8"/>
    <w:rsid w:val="00204B3A"/>
    <w:rsid w:val="00204E26"/>
    <w:rsid w:val="0020535A"/>
    <w:rsid w:val="00205ABE"/>
    <w:rsid w:val="00205AD9"/>
    <w:rsid w:val="00205E67"/>
    <w:rsid w:val="00205F67"/>
    <w:rsid w:val="0020610F"/>
    <w:rsid w:val="00206411"/>
    <w:rsid w:val="00206417"/>
    <w:rsid w:val="00206955"/>
    <w:rsid w:val="00206E3E"/>
    <w:rsid w:val="0020720B"/>
    <w:rsid w:val="00207249"/>
    <w:rsid w:val="0021022F"/>
    <w:rsid w:val="00210309"/>
    <w:rsid w:val="002105F2"/>
    <w:rsid w:val="00210A9D"/>
    <w:rsid w:val="00210B35"/>
    <w:rsid w:val="00210F35"/>
    <w:rsid w:val="002116A9"/>
    <w:rsid w:val="0021186C"/>
    <w:rsid w:val="00211C0E"/>
    <w:rsid w:val="00211C18"/>
    <w:rsid w:val="00212070"/>
    <w:rsid w:val="0021217A"/>
    <w:rsid w:val="0021232E"/>
    <w:rsid w:val="00212731"/>
    <w:rsid w:val="00212AA8"/>
    <w:rsid w:val="00212C29"/>
    <w:rsid w:val="00212C83"/>
    <w:rsid w:val="00212F40"/>
    <w:rsid w:val="00212FB8"/>
    <w:rsid w:val="00213347"/>
    <w:rsid w:val="0021364B"/>
    <w:rsid w:val="00213709"/>
    <w:rsid w:val="0021400C"/>
    <w:rsid w:val="0021431B"/>
    <w:rsid w:val="00214508"/>
    <w:rsid w:val="002149AF"/>
    <w:rsid w:val="00214A86"/>
    <w:rsid w:val="00214A97"/>
    <w:rsid w:val="002155B2"/>
    <w:rsid w:val="00215664"/>
    <w:rsid w:val="002159BF"/>
    <w:rsid w:val="00215AAA"/>
    <w:rsid w:val="00215B8F"/>
    <w:rsid w:val="00215F03"/>
    <w:rsid w:val="0021630D"/>
    <w:rsid w:val="0021683C"/>
    <w:rsid w:val="00216BA5"/>
    <w:rsid w:val="00216D74"/>
    <w:rsid w:val="00217263"/>
    <w:rsid w:val="00217509"/>
    <w:rsid w:val="00217A37"/>
    <w:rsid w:val="00217A5B"/>
    <w:rsid w:val="00217AF2"/>
    <w:rsid w:val="00217F2A"/>
    <w:rsid w:val="00220705"/>
    <w:rsid w:val="00220868"/>
    <w:rsid w:val="00220929"/>
    <w:rsid w:val="0022106E"/>
    <w:rsid w:val="0022170C"/>
    <w:rsid w:val="00221985"/>
    <w:rsid w:val="00221BB8"/>
    <w:rsid w:val="00221D7E"/>
    <w:rsid w:val="00221EC5"/>
    <w:rsid w:val="002225C1"/>
    <w:rsid w:val="00222A7A"/>
    <w:rsid w:val="00222BA5"/>
    <w:rsid w:val="00222D96"/>
    <w:rsid w:val="00222E1D"/>
    <w:rsid w:val="002234EF"/>
    <w:rsid w:val="00224004"/>
    <w:rsid w:val="002240F4"/>
    <w:rsid w:val="00224167"/>
    <w:rsid w:val="00224766"/>
    <w:rsid w:val="002247D2"/>
    <w:rsid w:val="00224976"/>
    <w:rsid w:val="00224A2C"/>
    <w:rsid w:val="00224B18"/>
    <w:rsid w:val="00224D26"/>
    <w:rsid w:val="002256D9"/>
    <w:rsid w:val="00225868"/>
    <w:rsid w:val="00225B17"/>
    <w:rsid w:val="00225FFF"/>
    <w:rsid w:val="002260BB"/>
    <w:rsid w:val="00226158"/>
    <w:rsid w:val="002261A5"/>
    <w:rsid w:val="002261B3"/>
    <w:rsid w:val="002264AD"/>
    <w:rsid w:val="0022668A"/>
    <w:rsid w:val="0022687C"/>
    <w:rsid w:val="002269C0"/>
    <w:rsid w:val="00226C8A"/>
    <w:rsid w:val="0022721F"/>
    <w:rsid w:val="0022739D"/>
    <w:rsid w:val="002273F6"/>
    <w:rsid w:val="00227639"/>
    <w:rsid w:val="0022766D"/>
    <w:rsid w:val="002276BB"/>
    <w:rsid w:val="00227812"/>
    <w:rsid w:val="0022781F"/>
    <w:rsid w:val="00227BDA"/>
    <w:rsid w:val="002306F8"/>
    <w:rsid w:val="00230A0F"/>
    <w:rsid w:val="002312F4"/>
    <w:rsid w:val="002313A2"/>
    <w:rsid w:val="00231958"/>
    <w:rsid w:val="00231B17"/>
    <w:rsid w:val="00231D15"/>
    <w:rsid w:val="00231D87"/>
    <w:rsid w:val="00231FC7"/>
    <w:rsid w:val="00231FEB"/>
    <w:rsid w:val="00232641"/>
    <w:rsid w:val="00232930"/>
    <w:rsid w:val="00232A95"/>
    <w:rsid w:val="00232DD9"/>
    <w:rsid w:val="002330A4"/>
    <w:rsid w:val="00233403"/>
    <w:rsid w:val="00233440"/>
    <w:rsid w:val="00233558"/>
    <w:rsid w:val="0023375C"/>
    <w:rsid w:val="00233D0E"/>
    <w:rsid w:val="00234174"/>
    <w:rsid w:val="0023441D"/>
    <w:rsid w:val="00234601"/>
    <w:rsid w:val="00234C14"/>
    <w:rsid w:val="00234F76"/>
    <w:rsid w:val="00234FF7"/>
    <w:rsid w:val="002356FC"/>
    <w:rsid w:val="0023596A"/>
    <w:rsid w:val="00236199"/>
    <w:rsid w:val="00236450"/>
    <w:rsid w:val="0023694A"/>
    <w:rsid w:val="0023765A"/>
    <w:rsid w:val="00237921"/>
    <w:rsid w:val="00237F6E"/>
    <w:rsid w:val="00240109"/>
    <w:rsid w:val="00240820"/>
    <w:rsid w:val="00240B5F"/>
    <w:rsid w:val="00240DB2"/>
    <w:rsid w:val="00240F5E"/>
    <w:rsid w:val="002411E1"/>
    <w:rsid w:val="00241311"/>
    <w:rsid w:val="002413A1"/>
    <w:rsid w:val="002418D6"/>
    <w:rsid w:val="002419EA"/>
    <w:rsid w:val="00241AED"/>
    <w:rsid w:val="00241BD5"/>
    <w:rsid w:val="00241BF0"/>
    <w:rsid w:val="00242343"/>
    <w:rsid w:val="00242358"/>
    <w:rsid w:val="002426CE"/>
    <w:rsid w:val="00242D37"/>
    <w:rsid w:val="00242E22"/>
    <w:rsid w:val="002432AB"/>
    <w:rsid w:val="0024336B"/>
    <w:rsid w:val="00243FB3"/>
    <w:rsid w:val="00243FDA"/>
    <w:rsid w:val="0024424F"/>
    <w:rsid w:val="0024425F"/>
    <w:rsid w:val="00244BBA"/>
    <w:rsid w:val="00244D28"/>
    <w:rsid w:val="002451CE"/>
    <w:rsid w:val="002453ED"/>
    <w:rsid w:val="0024561D"/>
    <w:rsid w:val="00245720"/>
    <w:rsid w:val="00245A43"/>
    <w:rsid w:val="00245A6F"/>
    <w:rsid w:val="00245F3E"/>
    <w:rsid w:val="00245FD5"/>
    <w:rsid w:val="002465E4"/>
    <w:rsid w:val="00246A24"/>
    <w:rsid w:val="00246C0C"/>
    <w:rsid w:val="0024725B"/>
    <w:rsid w:val="00247724"/>
    <w:rsid w:val="002477DF"/>
    <w:rsid w:val="00247809"/>
    <w:rsid w:val="00250239"/>
    <w:rsid w:val="00250726"/>
    <w:rsid w:val="0025074A"/>
    <w:rsid w:val="002509A1"/>
    <w:rsid w:val="00250E42"/>
    <w:rsid w:val="00250F28"/>
    <w:rsid w:val="002510F1"/>
    <w:rsid w:val="002511BF"/>
    <w:rsid w:val="002515F8"/>
    <w:rsid w:val="00251685"/>
    <w:rsid w:val="002517D9"/>
    <w:rsid w:val="00251AD6"/>
    <w:rsid w:val="00251B98"/>
    <w:rsid w:val="00252456"/>
    <w:rsid w:val="002527DA"/>
    <w:rsid w:val="00252B74"/>
    <w:rsid w:val="00252BBC"/>
    <w:rsid w:val="00252C17"/>
    <w:rsid w:val="0025307F"/>
    <w:rsid w:val="002533B5"/>
    <w:rsid w:val="00254B6C"/>
    <w:rsid w:val="00254BAC"/>
    <w:rsid w:val="00255124"/>
    <w:rsid w:val="002551BD"/>
    <w:rsid w:val="00255222"/>
    <w:rsid w:val="00255F18"/>
    <w:rsid w:val="00256334"/>
    <w:rsid w:val="002568D0"/>
    <w:rsid w:val="002573A6"/>
    <w:rsid w:val="0025766A"/>
    <w:rsid w:val="00257731"/>
    <w:rsid w:val="00257A9E"/>
    <w:rsid w:val="00257E13"/>
    <w:rsid w:val="00257FFB"/>
    <w:rsid w:val="002609DE"/>
    <w:rsid w:val="00260B7B"/>
    <w:rsid w:val="00260C58"/>
    <w:rsid w:val="00260C97"/>
    <w:rsid w:val="00261061"/>
    <w:rsid w:val="002611E3"/>
    <w:rsid w:val="0026198E"/>
    <w:rsid w:val="00261BD1"/>
    <w:rsid w:val="00261D31"/>
    <w:rsid w:val="00261F99"/>
    <w:rsid w:val="00262661"/>
    <w:rsid w:val="002628C0"/>
    <w:rsid w:val="002632DF"/>
    <w:rsid w:val="0026366A"/>
    <w:rsid w:val="00263A8F"/>
    <w:rsid w:val="00263F46"/>
    <w:rsid w:val="0026400A"/>
    <w:rsid w:val="00264061"/>
    <w:rsid w:val="002640BA"/>
    <w:rsid w:val="00264296"/>
    <w:rsid w:val="00264499"/>
    <w:rsid w:val="002646B9"/>
    <w:rsid w:val="0026483B"/>
    <w:rsid w:val="00264CF2"/>
    <w:rsid w:val="00265177"/>
    <w:rsid w:val="00265472"/>
    <w:rsid w:val="0026570D"/>
    <w:rsid w:val="00265C69"/>
    <w:rsid w:val="00265D53"/>
    <w:rsid w:val="00266227"/>
    <w:rsid w:val="00266462"/>
    <w:rsid w:val="00266548"/>
    <w:rsid w:val="00266F95"/>
    <w:rsid w:val="0026736C"/>
    <w:rsid w:val="00267587"/>
    <w:rsid w:val="00267744"/>
    <w:rsid w:val="002705D0"/>
    <w:rsid w:val="002706EB"/>
    <w:rsid w:val="002707DF"/>
    <w:rsid w:val="00270822"/>
    <w:rsid w:val="00270888"/>
    <w:rsid w:val="00270B22"/>
    <w:rsid w:val="00271589"/>
    <w:rsid w:val="002717E3"/>
    <w:rsid w:val="00272233"/>
    <w:rsid w:val="00272426"/>
    <w:rsid w:val="002727EC"/>
    <w:rsid w:val="00272B36"/>
    <w:rsid w:val="00272FF1"/>
    <w:rsid w:val="00273177"/>
    <w:rsid w:val="00273665"/>
    <w:rsid w:val="00273D6F"/>
    <w:rsid w:val="002747D0"/>
    <w:rsid w:val="00275074"/>
    <w:rsid w:val="002754BB"/>
    <w:rsid w:val="0027595A"/>
    <w:rsid w:val="00275E04"/>
    <w:rsid w:val="002763E2"/>
    <w:rsid w:val="002763E9"/>
    <w:rsid w:val="00276736"/>
    <w:rsid w:val="00276F52"/>
    <w:rsid w:val="00277101"/>
    <w:rsid w:val="002772DF"/>
    <w:rsid w:val="0027733C"/>
    <w:rsid w:val="0027777F"/>
    <w:rsid w:val="00277DFB"/>
    <w:rsid w:val="002801D8"/>
    <w:rsid w:val="00280277"/>
    <w:rsid w:val="00280F06"/>
    <w:rsid w:val="00281398"/>
    <w:rsid w:val="00281A64"/>
    <w:rsid w:val="00281C15"/>
    <w:rsid w:val="00281FC6"/>
    <w:rsid w:val="002831BA"/>
    <w:rsid w:val="00283535"/>
    <w:rsid w:val="002838CD"/>
    <w:rsid w:val="00283AE9"/>
    <w:rsid w:val="00283B7E"/>
    <w:rsid w:val="00283DDB"/>
    <w:rsid w:val="00284C7E"/>
    <w:rsid w:val="00284E32"/>
    <w:rsid w:val="002851EB"/>
    <w:rsid w:val="00285510"/>
    <w:rsid w:val="00285593"/>
    <w:rsid w:val="00285869"/>
    <w:rsid w:val="00285C0F"/>
    <w:rsid w:val="00285CBD"/>
    <w:rsid w:val="00285D07"/>
    <w:rsid w:val="00285DE2"/>
    <w:rsid w:val="0028616D"/>
    <w:rsid w:val="002862D8"/>
    <w:rsid w:val="002865E2"/>
    <w:rsid w:val="00286965"/>
    <w:rsid w:val="002869D5"/>
    <w:rsid w:val="00286A43"/>
    <w:rsid w:val="00286C11"/>
    <w:rsid w:val="002870F7"/>
    <w:rsid w:val="0028713B"/>
    <w:rsid w:val="002875AB"/>
    <w:rsid w:val="00287D86"/>
    <w:rsid w:val="002905D8"/>
    <w:rsid w:val="0029078F"/>
    <w:rsid w:val="002908B7"/>
    <w:rsid w:val="00290CDD"/>
    <w:rsid w:val="00290D46"/>
    <w:rsid w:val="00290D77"/>
    <w:rsid w:val="002911E9"/>
    <w:rsid w:val="0029131B"/>
    <w:rsid w:val="0029136E"/>
    <w:rsid w:val="002917A1"/>
    <w:rsid w:val="00291C99"/>
    <w:rsid w:val="00292399"/>
    <w:rsid w:val="00292461"/>
    <w:rsid w:val="002935DC"/>
    <w:rsid w:val="00293644"/>
    <w:rsid w:val="002939E0"/>
    <w:rsid w:val="00293E43"/>
    <w:rsid w:val="00293EF2"/>
    <w:rsid w:val="0029402A"/>
    <w:rsid w:val="00294405"/>
    <w:rsid w:val="00294445"/>
    <w:rsid w:val="00294969"/>
    <w:rsid w:val="002949FB"/>
    <w:rsid w:val="00294AF4"/>
    <w:rsid w:val="00294B4D"/>
    <w:rsid w:val="00294C86"/>
    <w:rsid w:val="00294E53"/>
    <w:rsid w:val="0029522E"/>
    <w:rsid w:val="0029527D"/>
    <w:rsid w:val="00295648"/>
    <w:rsid w:val="00295BF2"/>
    <w:rsid w:val="002960D5"/>
    <w:rsid w:val="00296371"/>
    <w:rsid w:val="0029687F"/>
    <w:rsid w:val="00296B9E"/>
    <w:rsid w:val="00296DE9"/>
    <w:rsid w:val="00297087"/>
    <w:rsid w:val="00297629"/>
    <w:rsid w:val="00297784"/>
    <w:rsid w:val="002978BE"/>
    <w:rsid w:val="00297D23"/>
    <w:rsid w:val="00297E15"/>
    <w:rsid w:val="00297F21"/>
    <w:rsid w:val="002A06FF"/>
    <w:rsid w:val="002A0A1C"/>
    <w:rsid w:val="002A0E4B"/>
    <w:rsid w:val="002A1062"/>
    <w:rsid w:val="002A1924"/>
    <w:rsid w:val="002A19C1"/>
    <w:rsid w:val="002A2012"/>
    <w:rsid w:val="002A2413"/>
    <w:rsid w:val="002A2A9C"/>
    <w:rsid w:val="002A2B24"/>
    <w:rsid w:val="002A2F5E"/>
    <w:rsid w:val="002A32B3"/>
    <w:rsid w:val="002A352A"/>
    <w:rsid w:val="002A36B7"/>
    <w:rsid w:val="002A4AEA"/>
    <w:rsid w:val="002A4FDD"/>
    <w:rsid w:val="002A5623"/>
    <w:rsid w:val="002A579C"/>
    <w:rsid w:val="002A57F6"/>
    <w:rsid w:val="002A5943"/>
    <w:rsid w:val="002A607D"/>
    <w:rsid w:val="002A6104"/>
    <w:rsid w:val="002A648D"/>
    <w:rsid w:val="002A6F19"/>
    <w:rsid w:val="002A766D"/>
    <w:rsid w:val="002A76FA"/>
    <w:rsid w:val="002A7D9C"/>
    <w:rsid w:val="002B043E"/>
    <w:rsid w:val="002B0602"/>
    <w:rsid w:val="002B0842"/>
    <w:rsid w:val="002B0B55"/>
    <w:rsid w:val="002B103C"/>
    <w:rsid w:val="002B132E"/>
    <w:rsid w:val="002B13B1"/>
    <w:rsid w:val="002B18CE"/>
    <w:rsid w:val="002B20B5"/>
    <w:rsid w:val="002B26D0"/>
    <w:rsid w:val="002B2813"/>
    <w:rsid w:val="002B2BBD"/>
    <w:rsid w:val="002B2C5C"/>
    <w:rsid w:val="002B2D02"/>
    <w:rsid w:val="002B2D29"/>
    <w:rsid w:val="002B2D53"/>
    <w:rsid w:val="002B3199"/>
    <w:rsid w:val="002B337F"/>
    <w:rsid w:val="002B3985"/>
    <w:rsid w:val="002B3A69"/>
    <w:rsid w:val="002B3C0E"/>
    <w:rsid w:val="002B41B8"/>
    <w:rsid w:val="002B493B"/>
    <w:rsid w:val="002B4A10"/>
    <w:rsid w:val="002B5DA0"/>
    <w:rsid w:val="002B65A5"/>
    <w:rsid w:val="002B664A"/>
    <w:rsid w:val="002B679E"/>
    <w:rsid w:val="002B680D"/>
    <w:rsid w:val="002B7178"/>
    <w:rsid w:val="002B749F"/>
    <w:rsid w:val="002B77B0"/>
    <w:rsid w:val="002B7B5B"/>
    <w:rsid w:val="002B7C48"/>
    <w:rsid w:val="002B7C7D"/>
    <w:rsid w:val="002C03DB"/>
    <w:rsid w:val="002C07E0"/>
    <w:rsid w:val="002C0C4B"/>
    <w:rsid w:val="002C109A"/>
    <w:rsid w:val="002C1344"/>
    <w:rsid w:val="002C1E31"/>
    <w:rsid w:val="002C1EEA"/>
    <w:rsid w:val="002C24A6"/>
    <w:rsid w:val="002C28C1"/>
    <w:rsid w:val="002C2EEE"/>
    <w:rsid w:val="002C334E"/>
    <w:rsid w:val="002C339F"/>
    <w:rsid w:val="002C33E6"/>
    <w:rsid w:val="002C3AFC"/>
    <w:rsid w:val="002C447B"/>
    <w:rsid w:val="002C4746"/>
    <w:rsid w:val="002C47AD"/>
    <w:rsid w:val="002C52BE"/>
    <w:rsid w:val="002C5627"/>
    <w:rsid w:val="002C5CDE"/>
    <w:rsid w:val="002C6034"/>
    <w:rsid w:val="002C635B"/>
    <w:rsid w:val="002C6493"/>
    <w:rsid w:val="002C6DF7"/>
    <w:rsid w:val="002C7569"/>
    <w:rsid w:val="002C7CFF"/>
    <w:rsid w:val="002C7E19"/>
    <w:rsid w:val="002C7E35"/>
    <w:rsid w:val="002D0A4C"/>
    <w:rsid w:val="002D0BC6"/>
    <w:rsid w:val="002D0C98"/>
    <w:rsid w:val="002D1110"/>
    <w:rsid w:val="002D11F7"/>
    <w:rsid w:val="002D12B4"/>
    <w:rsid w:val="002D12F6"/>
    <w:rsid w:val="002D13F1"/>
    <w:rsid w:val="002D17C5"/>
    <w:rsid w:val="002D17FD"/>
    <w:rsid w:val="002D1954"/>
    <w:rsid w:val="002D1C4F"/>
    <w:rsid w:val="002D1E61"/>
    <w:rsid w:val="002D25A0"/>
    <w:rsid w:val="002D28E8"/>
    <w:rsid w:val="002D29CE"/>
    <w:rsid w:val="002D2AF0"/>
    <w:rsid w:val="002D2E69"/>
    <w:rsid w:val="002D30BF"/>
    <w:rsid w:val="002D365F"/>
    <w:rsid w:val="002D406E"/>
    <w:rsid w:val="002D408A"/>
    <w:rsid w:val="002D4158"/>
    <w:rsid w:val="002D427D"/>
    <w:rsid w:val="002D45C8"/>
    <w:rsid w:val="002D4A2A"/>
    <w:rsid w:val="002D4C5D"/>
    <w:rsid w:val="002D50AD"/>
    <w:rsid w:val="002D5712"/>
    <w:rsid w:val="002D5AAD"/>
    <w:rsid w:val="002D5DC7"/>
    <w:rsid w:val="002D6782"/>
    <w:rsid w:val="002D6FF3"/>
    <w:rsid w:val="002D72A4"/>
    <w:rsid w:val="002D731B"/>
    <w:rsid w:val="002D78D9"/>
    <w:rsid w:val="002D7935"/>
    <w:rsid w:val="002D7C86"/>
    <w:rsid w:val="002D7F6A"/>
    <w:rsid w:val="002E0692"/>
    <w:rsid w:val="002E078E"/>
    <w:rsid w:val="002E07CF"/>
    <w:rsid w:val="002E0800"/>
    <w:rsid w:val="002E0A17"/>
    <w:rsid w:val="002E0D41"/>
    <w:rsid w:val="002E0FFD"/>
    <w:rsid w:val="002E1720"/>
    <w:rsid w:val="002E1D74"/>
    <w:rsid w:val="002E281A"/>
    <w:rsid w:val="002E2943"/>
    <w:rsid w:val="002E2CF1"/>
    <w:rsid w:val="002E2D59"/>
    <w:rsid w:val="002E307E"/>
    <w:rsid w:val="002E34AF"/>
    <w:rsid w:val="002E3EE5"/>
    <w:rsid w:val="002E3FAA"/>
    <w:rsid w:val="002E44FD"/>
    <w:rsid w:val="002E46A4"/>
    <w:rsid w:val="002E47BB"/>
    <w:rsid w:val="002E48CF"/>
    <w:rsid w:val="002E4921"/>
    <w:rsid w:val="002E4A4A"/>
    <w:rsid w:val="002E4AAC"/>
    <w:rsid w:val="002E51B0"/>
    <w:rsid w:val="002E53DE"/>
    <w:rsid w:val="002E563B"/>
    <w:rsid w:val="002E5A10"/>
    <w:rsid w:val="002E6287"/>
    <w:rsid w:val="002E62D2"/>
    <w:rsid w:val="002E6A4A"/>
    <w:rsid w:val="002E74AF"/>
    <w:rsid w:val="002E7584"/>
    <w:rsid w:val="002E758C"/>
    <w:rsid w:val="002E7976"/>
    <w:rsid w:val="002E7CAC"/>
    <w:rsid w:val="002F0511"/>
    <w:rsid w:val="002F0A07"/>
    <w:rsid w:val="002F0C71"/>
    <w:rsid w:val="002F0E05"/>
    <w:rsid w:val="002F1038"/>
    <w:rsid w:val="002F1B80"/>
    <w:rsid w:val="002F1C71"/>
    <w:rsid w:val="002F1F5E"/>
    <w:rsid w:val="002F20BE"/>
    <w:rsid w:val="002F22FF"/>
    <w:rsid w:val="002F274D"/>
    <w:rsid w:val="002F2D8F"/>
    <w:rsid w:val="002F3C3F"/>
    <w:rsid w:val="002F3DC8"/>
    <w:rsid w:val="002F3E7A"/>
    <w:rsid w:val="002F4501"/>
    <w:rsid w:val="002F4ABF"/>
    <w:rsid w:val="002F4DA6"/>
    <w:rsid w:val="002F5E20"/>
    <w:rsid w:val="002F6882"/>
    <w:rsid w:val="002F695B"/>
    <w:rsid w:val="002F6D2A"/>
    <w:rsid w:val="002F705F"/>
    <w:rsid w:val="002F72DA"/>
    <w:rsid w:val="002F76B1"/>
    <w:rsid w:val="002F7AD5"/>
    <w:rsid w:val="002F7C6D"/>
    <w:rsid w:val="002F7CC8"/>
    <w:rsid w:val="002F7D66"/>
    <w:rsid w:val="002F7D91"/>
    <w:rsid w:val="002F7DBE"/>
    <w:rsid w:val="002F7DDB"/>
    <w:rsid w:val="003007FA"/>
    <w:rsid w:val="0030090B"/>
    <w:rsid w:val="00300CDD"/>
    <w:rsid w:val="00300FAD"/>
    <w:rsid w:val="00301349"/>
    <w:rsid w:val="00301527"/>
    <w:rsid w:val="00301B35"/>
    <w:rsid w:val="00301B6D"/>
    <w:rsid w:val="00301CA5"/>
    <w:rsid w:val="00301F3B"/>
    <w:rsid w:val="003022D8"/>
    <w:rsid w:val="003029A8"/>
    <w:rsid w:val="00302AE8"/>
    <w:rsid w:val="00302BB1"/>
    <w:rsid w:val="003035BE"/>
    <w:rsid w:val="00303C15"/>
    <w:rsid w:val="00303CFB"/>
    <w:rsid w:val="00303DCB"/>
    <w:rsid w:val="00303FB4"/>
    <w:rsid w:val="0030400B"/>
    <w:rsid w:val="00304116"/>
    <w:rsid w:val="00304210"/>
    <w:rsid w:val="0030435C"/>
    <w:rsid w:val="003048D7"/>
    <w:rsid w:val="00304A1B"/>
    <w:rsid w:val="00304ACA"/>
    <w:rsid w:val="00304AD2"/>
    <w:rsid w:val="00304E27"/>
    <w:rsid w:val="003054A1"/>
    <w:rsid w:val="00305882"/>
    <w:rsid w:val="00305BDC"/>
    <w:rsid w:val="003062E6"/>
    <w:rsid w:val="00306752"/>
    <w:rsid w:val="003067E8"/>
    <w:rsid w:val="003068A5"/>
    <w:rsid w:val="003068B6"/>
    <w:rsid w:val="00306F3E"/>
    <w:rsid w:val="003071B9"/>
    <w:rsid w:val="003071F6"/>
    <w:rsid w:val="00307254"/>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867"/>
    <w:rsid w:val="0031195B"/>
    <w:rsid w:val="00311BDE"/>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5CE"/>
    <w:rsid w:val="00314602"/>
    <w:rsid w:val="00314B7D"/>
    <w:rsid w:val="0031509B"/>
    <w:rsid w:val="003150CE"/>
    <w:rsid w:val="003151FB"/>
    <w:rsid w:val="003153EB"/>
    <w:rsid w:val="00315718"/>
    <w:rsid w:val="003157F9"/>
    <w:rsid w:val="00315AAB"/>
    <w:rsid w:val="00316166"/>
    <w:rsid w:val="003166E1"/>
    <w:rsid w:val="0031691B"/>
    <w:rsid w:val="00316993"/>
    <w:rsid w:val="00316E02"/>
    <w:rsid w:val="0031734F"/>
    <w:rsid w:val="003175E1"/>
    <w:rsid w:val="0032001E"/>
    <w:rsid w:val="00320299"/>
    <w:rsid w:val="003206F1"/>
    <w:rsid w:val="0032079F"/>
    <w:rsid w:val="003207F8"/>
    <w:rsid w:val="003208B7"/>
    <w:rsid w:val="00320920"/>
    <w:rsid w:val="0032104B"/>
    <w:rsid w:val="00321154"/>
    <w:rsid w:val="003211B0"/>
    <w:rsid w:val="00321201"/>
    <w:rsid w:val="00321351"/>
    <w:rsid w:val="00321595"/>
    <w:rsid w:val="0032162F"/>
    <w:rsid w:val="00321A9E"/>
    <w:rsid w:val="00321EDA"/>
    <w:rsid w:val="0032235B"/>
    <w:rsid w:val="003224AA"/>
    <w:rsid w:val="003224E7"/>
    <w:rsid w:val="00322551"/>
    <w:rsid w:val="00322754"/>
    <w:rsid w:val="003228AD"/>
    <w:rsid w:val="00322B46"/>
    <w:rsid w:val="00322B64"/>
    <w:rsid w:val="00322CA0"/>
    <w:rsid w:val="00322DFC"/>
    <w:rsid w:val="003233F2"/>
    <w:rsid w:val="003237F4"/>
    <w:rsid w:val="00323BBF"/>
    <w:rsid w:val="00323E01"/>
    <w:rsid w:val="003251E1"/>
    <w:rsid w:val="00325204"/>
    <w:rsid w:val="00325222"/>
    <w:rsid w:val="00325ABA"/>
    <w:rsid w:val="00325D7A"/>
    <w:rsid w:val="003260FB"/>
    <w:rsid w:val="00326145"/>
    <w:rsid w:val="00326270"/>
    <w:rsid w:val="0032686A"/>
    <w:rsid w:val="0032692C"/>
    <w:rsid w:val="00326DB8"/>
    <w:rsid w:val="00326F32"/>
    <w:rsid w:val="00327163"/>
    <w:rsid w:val="00327249"/>
    <w:rsid w:val="00327305"/>
    <w:rsid w:val="00327370"/>
    <w:rsid w:val="00327531"/>
    <w:rsid w:val="00327565"/>
    <w:rsid w:val="003277B7"/>
    <w:rsid w:val="00327939"/>
    <w:rsid w:val="0033016C"/>
    <w:rsid w:val="00330187"/>
    <w:rsid w:val="0033026A"/>
    <w:rsid w:val="003302EE"/>
    <w:rsid w:val="00330D47"/>
    <w:rsid w:val="00330E43"/>
    <w:rsid w:val="0033116A"/>
    <w:rsid w:val="003313AC"/>
    <w:rsid w:val="003317A2"/>
    <w:rsid w:val="00331C77"/>
    <w:rsid w:val="00331DB6"/>
    <w:rsid w:val="00331F96"/>
    <w:rsid w:val="00332B55"/>
    <w:rsid w:val="00332ECA"/>
    <w:rsid w:val="00332FC0"/>
    <w:rsid w:val="00333022"/>
    <w:rsid w:val="003333FE"/>
    <w:rsid w:val="00334A04"/>
    <w:rsid w:val="00334FD4"/>
    <w:rsid w:val="00335EA4"/>
    <w:rsid w:val="00335EA8"/>
    <w:rsid w:val="00335F9A"/>
    <w:rsid w:val="003362F3"/>
    <w:rsid w:val="003363DD"/>
    <w:rsid w:val="00336778"/>
    <w:rsid w:val="003367CD"/>
    <w:rsid w:val="00336A80"/>
    <w:rsid w:val="00336E8A"/>
    <w:rsid w:val="00337C56"/>
    <w:rsid w:val="0034034C"/>
    <w:rsid w:val="00340361"/>
    <w:rsid w:val="00340795"/>
    <w:rsid w:val="003409AA"/>
    <w:rsid w:val="0034111C"/>
    <w:rsid w:val="0034129E"/>
    <w:rsid w:val="00341373"/>
    <w:rsid w:val="003415B9"/>
    <w:rsid w:val="00341675"/>
    <w:rsid w:val="00341E60"/>
    <w:rsid w:val="00341ED4"/>
    <w:rsid w:val="0034217F"/>
    <w:rsid w:val="00342478"/>
    <w:rsid w:val="00342AD2"/>
    <w:rsid w:val="00343022"/>
    <w:rsid w:val="003430AA"/>
    <w:rsid w:val="003435F8"/>
    <w:rsid w:val="00343954"/>
    <w:rsid w:val="00344561"/>
    <w:rsid w:val="00344AB6"/>
    <w:rsid w:val="00344AF3"/>
    <w:rsid w:val="00344D4C"/>
    <w:rsid w:val="00345328"/>
    <w:rsid w:val="00345405"/>
    <w:rsid w:val="00345C72"/>
    <w:rsid w:val="00345DDD"/>
    <w:rsid w:val="00346FED"/>
    <w:rsid w:val="00347398"/>
    <w:rsid w:val="003473B4"/>
    <w:rsid w:val="00347607"/>
    <w:rsid w:val="00347657"/>
    <w:rsid w:val="0034788B"/>
    <w:rsid w:val="003479A4"/>
    <w:rsid w:val="00347B48"/>
    <w:rsid w:val="00347D69"/>
    <w:rsid w:val="00347F77"/>
    <w:rsid w:val="0035003C"/>
    <w:rsid w:val="0035007F"/>
    <w:rsid w:val="0035067A"/>
    <w:rsid w:val="003507B3"/>
    <w:rsid w:val="003508BB"/>
    <w:rsid w:val="003508CB"/>
    <w:rsid w:val="00351B3C"/>
    <w:rsid w:val="00351C33"/>
    <w:rsid w:val="00351C38"/>
    <w:rsid w:val="00351E01"/>
    <w:rsid w:val="003524CE"/>
    <w:rsid w:val="003526F3"/>
    <w:rsid w:val="0035274C"/>
    <w:rsid w:val="00352D21"/>
    <w:rsid w:val="00352EFD"/>
    <w:rsid w:val="00353092"/>
    <w:rsid w:val="003530F5"/>
    <w:rsid w:val="00353920"/>
    <w:rsid w:val="00353B9C"/>
    <w:rsid w:val="00353C0C"/>
    <w:rsid w:val="00353DDE"/>
    <w:rsid w:val="0035430D"/>
    <w:rsid w:val="0035443D"/>
    <w:rsid w:val="00354493"/>
    <w:rsid w:val="00354DD0"/>
    <w:rsid w:val="00354FEE"/>
    <w:rsid w:val="0035528D"/>
    <w:rsid w:val="00355DE8"/>
    <w:rsid w:val="00356275"/>
    <w:rsid w:val="00356287"/>
    <w:rsid w:val="0035640A"/>
    <w:rsid w:val="003566A4"/>
    <w:rsid w:val="003569B7"/>
    <w:rsid w:val="00356B54"/>
    <w:rsid w:val="00356C0B"/>
    <w:rsid w:val="00357B9C"/>
    <w:rsid w:val="00357FD0"/>
    <w:rsid w:val="00360119"/>
    <w:rsid w:val="003605B1"/>
    <w:rsid w:val="00360E87"/>
    <w:rsid w:val="003612C8"/>
    <w:rsid w:val="00361412"/>
    <w:rsid w:val="0036152A"/>
    <w:rsid w:val="003615CA"/>
    <w:rsid w:val="003618E7"/>
    <w:rsid w:val="00361AE6"/>
    <w:rsid w:val="003620C2"/>
    <w:rsid w:val="00362161"/>
    <w:rsid w:val="003624F5"/>
    <w:rsid w:val="00363059"/>
    <w:rsid w:val="003631AB"/>
    <w:rsid w:val="00363346"/>
    <w:rsid w:val="0036346F"/>
    <w:rsid w:val="00363845"/>
    <w:rsid w:val="00363A68"/>
    <w:rsid w:val="003642A6"/>
    <w:rsid w:val="00364428"/>
    <w:rsid w:val="003644EB"/>
    <w:rsid w:val="00364853"/>
    <w:rsid w:val="00364E5C"/>
    <w:rsid w:val="00365018"/>
    <w:rsid w:val="00366031"/>
    <w:rsid w:val="003667B7"/>
    <w:rsid w:val="00367200"/>
    <w:rsid w:val="00367337"/>
    <w:rsid w:val="00367367"/>
    <w:rsid w:val="00367A7B"/>
    <w:rsid w:val="00367F65"/>
    <w:rsid w:val="00367FD8"/>
    <w:rsid w:val="003700B1"/>
    <w:rsid w:val="0037019E"/>
    <w:rsid w:val="003702B9"/>
    <w:rsid w:val="00370892"/>
    <w:rsid w:val="003709A3"/>
    <w:rsid w:val="00370B63"/>
    <w:rsid w:val="00370FCC"/>
    <w:rsid w:val="003711AF"/>
    <w:rsid w:val="00371364"/>
    <w:rsid w:val="00371370"/>
    <w:rsid w:val="00371852"/>
    <w:rsid w:val="00371A16"/>
    <w:rsid w:val="00371A9D"/>
    <w:rsid w:val="00372B40"/>
    <w:rsid w:val="00372BA4"/>
    <w:rsid w:val="00372C1B"/>
    <w:rsid w:val="003733E5"/>
    <w:rsid w:val="00373B33"/>
    <w:rsid w:val="00373CAC"/>
    <w:rsid w:val="00373D34"/>
    <w:rsid w:val="00373F68"/>
    <w:rsid w:val="003747D2"/>
    <w:rsid w:val="00374848"/>
    <w:rsid w:val="00374C38"/>
    <w:rsid w:val="00374CFA"/>
    <w:rsid w:val="00375018"/>
    <w:rsid w:val="003757B7"/>
    <w:rsid w:val="00375A8E"/>
    <w:rsid w:val="00375D09"/>
    <w:rsid w:val="00376A33"/>
    <w:rsid w:val="00377105"/>
    <w:rsid w:val="003772A4"/>
    <w:rsid w:val="003772E7"/>
    <w:rsid w:val="0037739D"/>
    <w:rsid w:val="0037751C"/>
    <w:rsid w:val="00377972"/>
    <w:rsid w:val="00380568"/>
    <w:rsid w:val="00380734"/>
    <w:rsid w:val="00380915"/>
    <w:rsid w:val="003809B7"/>
    <w:rsid w:val="00380BF6"/>
    <w:rsid w:val="00380C2D"/>
    <w:rsid w:val="00380E36"/>
    <w:rsid w:val="00380F3F"/>
    <w:rsid w:val="003811A1"/>
    <w:rsid w:val="00381476"/>
    <w:rsid w:val="0038169B"/>
    <w:rsid w:val="00381927"/>
    <w:rsid w:val="00381ADE"/>
    <w:rsid w:val="00381F00"/>
    <w:rsid w:val="00382075"/>
    <w:rsid w:val="00382232"/>
    <w:rsid w:val="003827C3"/>
    <w:rsid w:val="00382A8B"/>
    <w:rsid w:val="00382BD5"/>
    <w:rsid w:val="00382C47"/>
    <w:rsid w:val="00382E12"/>
    <w:rsid w:val="00382F1A"/>
    <w:rsid w:val="00383282"/>
    <w:rsid w:val="00383658"/>
    <w:rsid w:val="00383BB0"/>
    <w:rsid w:val="0038412E"/>
    <w:rsid w:val="0038448E"/>
    <w:rsid w:val="003844DD"/>
    <w:rsid w:val="003846DA"/>
    <w:rsid w:val="0038529E"/>
    <w:rsid w:val="003855A0"/>
    <w:rsid w:val="0038564B"/>
    <w:rsid w:val="00386053"/>
    <w:rsid w:val="0038619F"/>
    <w:rsid w:val="003864B7"/>
    <w:rsid w:val="003864E7"/>
    <w:rsid w:val="0038676E"/>
    <w:rsid w:val="003867B9"/>
    <w:rsid w:val="00386D6C"/>
    <w:rsid w:val="00387057"/>
    <w:rsid w:val="0038771D"/>
    <w:rsid w:val="003878D5"/>
    <w:rsid w:val="00387D22"/>
    <w:rsid w:val="00390317"/>
    <w:rsid w:val="003906FF"/>
    <w:rsid w:val="00390A0D"/>
    <w:rsid w:val="00390D3A"/>
    <w:rsid w:val="00391847"/>
    <w:rsid w:val="00391861"/>
    <w:rsid w:val="003920DD"/>
    <w:rsid w:val="003923F2"/>
    <w:rsid w:val="00392451"/>
    <w:rsid w:val="0039287E"/>
    <w:rsid w:val="00393182"/>
    <w:rsid w:val="00393507"/>
    <w:rsid w:val="003936A1"/>
    <w:rsid w:val="0039381F"/>
    <w:rsid w:val="00393E44"/>
    <w:rsid w:val="00394270"/>
    <w:rsid w:val="00394740"/>
    <w:rsid w:val="003949FE"/>
    <w:rsid w:val="00394A41"/>
    <w:rsid w:val="00394DE2"/>
    <w:rsid w:val="00394EF3"/>
    <w:rsid w:val="003950C2"/>
    <w:rsid w:val="00395291"/>
    <w:rsid w:val="00395325"/>
    <w:rsid w:val="0039569F"/>
    <w:rsid w:val="0039588A"/>
    <w:rsid w:val="00395960"/>
    <w:rsid w:val="00396325"/>
    <w:rsid w:val="00396D0D"/>
    <w:rsid w:val="00396E94"/>
    <w:rsid w:val="003974BB"/>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2D7A"/>
    <w:rsid w:val="003A3385"/>
    <w:rsid w:val="003A3455"/>
    <w:rsid w:val="003A37F8"/>
    <w:rsid w:val="003A389E"/>
    <w:rsid w:val="003A38F3"/>
    <w:rsid w:val="003A5352"/>
    <w:rsid w:val="003A575B"/>
    <w:rsid w:val="003A597F"/>
    <w:rsid w:val="003A5D62"/>
    <w:rsid w:val="003A6263"/>
    <w:rsid w:val="003A6621"/>
    <w:rsid w:val="003A67F2"/>
    <w:rsid w:val="003A682E"/>
    <w:rsid w:val="003A6DDF"/>
    <w:rsid w:val="003A6ED8"/>
    <w:rsid w:val="003A7197"/>
    <w:rsid w:val="003A71A8"/>
    <w:rsid w:val="003A7398"/>
    <w:rsid w:val="003A7926"/>
    <w:rsid w:val="003A7AE0"/>
    <w:rsid w:val="003A7E69"/>
    <w:rsid w:val="003B00CA"/>
    <w:rsid w:val="003B01F6"/>
    <w:rsid w:val="003B030B"/>
    <w:rsid w:val="003B0432"/>
    <w:rsid w:val="003B0481"/>
    <w:rsid w:val="003B0701"/>
    <w:rsid w:val="003B072F"/>
    <w:rsid w:val="003B0821"/>
    <w:rsid w:val="003B08CB"/>
    <w:rsid w:val="003B0BE9"/>
    <w:rsid w:val="003B0DAF"/>
    <w:rsid w:val="003B166F"/>
    <w:rsid w:val="003B19B1"/>
    <w:rsid w:val="003B19F8"/>
    <w:rsid w:val="003B2AEC"/>
    <w:rsid w:val="003B2B38"/>
    <w:rsid w:val="003B2E9B"/>
    <w:rsid w:val="003B2F8D"/>
    <w:rsid w:val="003B31C3"/>
    <w:rsid w:val="003B37B1"/>
    <w:rsid w:val="003B3BC2"/>
    <w:rsid w:val="003B492F"/>
    <w:rsid w:val="003B4FAA"/>
    <w:rsid w:val="003B52CB"/>
    <w:rsid w:val="003B537A"/>
    <w:rsid w:val="003B547A"/>
    <w:rsid w:val="003B5C0F"/>
    <w:rsid w:val="003B5C42"/>
    <w:rsid w:val="003B6104"/>
    <w:rsid w:val="003B6121"/>
    <w:rsid w:val="003B63B3"/>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2ADF"/>
    <w:rsid w:val="003C3261"/>
    <w:rsid w:val="003C3DF6"/>
    <w:rsid w:val="003C435A"/>
    <w:rsid w:val="003C44D7"/>
    <w:rsid w:val="003C451A"/>
    <w:rsid w:val="003C4869"/>
    <w:rsid w:val="003C4B5A"/>
    <w:rsid w:val="003C4B6F"/>
    <w:rsid w:val="003C506A"/>
    <w:rsid w:val="003C556F"/>
    <w:rsid w:val="003C5C41"/>
    <w:rsid w:val="003C60CF"/>
    <w:rsid w:val="003C61E0"/>
    <w:rsid w:val="003C65E8"/>
    <w:rsid w:val="003C69A3"/>
    <w:rsid w:val="003C6A08"/>
    <w:rsid w:val="003C6DFC"/>
    <w:rsid w:val="003C6FB8"/>
    <w:rsid w:val="003C7461"/>
    <w:rsid w:val="003C7C8E"/>
    <w:rsid w:val="003C7DA9"/>
    <w:rsid w:val="003D0042"/>
    <w:rsid w:val="003D04AA"/>
    <w:rsid w:val="003D05AB"/>
    <w:rsid w:val="003D0788"/>
    <w:rsid w:val="003D0963"/>
    <w:rsid w:val="003D09B7"/>
    <w:rsid w:val="003D132A"/>
    <w:rsid w:val="003D1505"/>
    <w:rsid w:val="003D1517"/>
    <w:rsid w:val="003D194A"/>
    <w:rsid w:val="003D251C"/>
    <w:rsid w:val="003D2938"/>
    <w:rsid w:val="003D2C75"/>
    <w:rsid w:val="003D3681"/>
    <w:rsid w:val="003D3732"/>
    <w:rsid w:val="003D3FBA"/>
    <w:rsid w:val="003D402B"/>
    <w:rsid w:val="003D4444"/>
    <w:rsid w:val="003D45DB"/>
    <w:rsid w:val="003D4807"/>
    <w:rsid w:val="003D4CBC"/>
    <w:rsid w:val="003D5AE3"/>
    <w:rsid w:val="003D5B21"/>
    <w:rsid w:val="003D5B2A"/>
    <w:rsid w:val="003D5FF9"/>
    <w:rsid w:val="003D6AF6"/>
    <w:rsid w:val="003D6DAA"/>
    <w:rsid w:val="003D764F"/>
    <w:rsid w:val="003D7AE4"/>
    <w:rsid w:val="003D7D15"/>
    <w:rsid w:val="003D7D81"/>
    <w:rsid w:val="003D7E16"/>
    <w:rsid w:val="003E01C1"/>
    <w:rsid w:val="003E0347"/>
    <w:rsid w:val="003E041A"/>
    <w:rsid w:val="003E0667"/>
    <w:rsid w:val="003E09F6"/>
    <w:rsid w:val="003E0BCE"/>
    <w:rsid w:val="003E0EF6"/>
    <w:rsid w:val="003E1394"/>
    <w:rsid w:val="003E13E0"/>
    <w:rsid w:val="003E1660"/>
    <w:rsid w:val="003E1CD1"/>
    <w:rsid w:val="003E1D0B"/>
    <w:rsid w:val="003E1D8E"/>
    <w:rsid w:val="003E1E66"/>
    <w:rsid w:val="003E2231"/>
    <w:rsid w:val="003E2A2D"/>
    <w:rsid w:val="003E2C03"/>
    <w:rsid w:val="003E2E22"/>
    <w:rsid w:val="003E2EEE"/>
    <w:rsid w:val="003E3083"/>
    <w:rsid w:val="003E4070"/>
    <w:rsid w:val="003E41EA"/>
    <w:rsid w:val="003E4723"/>
    <w:rsid w:val="003E482A"/>
    <w:rsid w:val="003E4936"/>
    <w:rsid w:val="003E4995"/>
    <w:rsid w:val="003E4FB2"/>
    <w:rsid w:val="003E521F"/>
    <w:rsid w:val="003E55F2"/>
    <w:rsid w:val="003E5FD0"/>
    <w:rsid w:val="003E60F8"/>
    <w:rsid w:val="003E64A9"/>
    <w:rsid w:val="003E697D"/>
    <w:rsid w:val="003E6E54"/>
    <w:rsid w:val="003E6ED1"/>
    <w:rsid w:val="003E7002"/>
    <w:rsid w:val="003E78F8"/>
    <w:rsid w:val="003E7905"/>
    <w:rsid w:val="003E7F6A"/>
    <w:rsid w:val="003F0336"/>
    <w:rsid w:val="003F0405"/>
    <w:rsid w:val="003F076D"/>
    <w:rsid w:val="003F116E"/>
    <w:rsid w:val="003F1C15"/>
    <w:rsid w:val="003F1D87"/>
    <w:rsid w:val="003F1DBE"/>
    <w:rsid w:val="003F2015"/>
    <w:rsid w:val="003F2087"/>
    <w:rsid w:val="003F2145"/>
    <w:rsid w:val="003F2147"/>
    <w:rsid w:val="003F2737"/>
    <w:rsid w:val="003F27EC"/>
    <w:rsid w:val="003F2B9B"/>
    <w:rsid w:val="003F3AC1"/>
    <w:rsid w:val="003F3DB4"/>
    <w:rsid w:val="003F4488"/>
    <w:rsid w:val="003F4680"/>
    <w:rsid w:val="003F4AF9"/>
    <w:rsid w:val="003F4DC5"/>
    <w:rsid w:val="003F4E2A"/>
    <w:rsid w:val="003F51AD"/>
    <w:rsid w:val="003F5547"/>
    <w:rsid w:val="003F56F7"/>
    <w:rsid w:val="003F57C7"/>
    <w:rsid w:val="003F595F"/>
    <w:rsid w:val="003F5C40"/>
    <w:rsid w:val="003F5DFB"/>
    <w:rsid w:val="003F5EFB"/>
    <w:rsid w:val="003F62BD"/>
    <w:rsid w:val="003F6802"/>
    <w:rsid w:val="003F6924"/>
    <w:rsid w:val="003F6C8D"/>
    <w:rsid w:val="003F6E12"/>
    <w:rsid w:val="003F7244"/>
    <w:rsid w:val="003F75ED"/>
    <w:rsid w:val="003F7796"/>
    <w:rsid w:val="004002B7"/>
    <w:rsid w:val="004003B0"/>
    <w:rsid w:val="004006DD"/>
    <w:rsid w:val="00400811"/>
    <w:rsid w:val="00400F31"/>
    <w:rsid w:val="004012AE"/>
    <w:rsid w:val="0040155C"/>
    <w:rsid w:val="00401B0A"/>
    <w:rsid w:val="00401E03"/>
    <w:rsid w:val="004021C7"/>
    <w:rsid w:val="00402295"/>
    <w:rsid w:val="0040234F"/>
    <w:rsid w:val="00402356"/>
    <w:rsid w:val="0040276A"/>
    <w:rsid w:val="00402A2A"/>
    <w:rsid w:val="00402C55"/>
    <w:rsid w:val="004033B4"/>
    <w:rsid w:val="004036AC"/>
    <w:rsid w:val="004037E2"/>
    <w:rsid w:val="004037F5"/>
    <w:rsid w:val="00403A12"/>
    <w:rsid w:val="00403CFE"/>
    <w:rsid w:val="004041EA"/>
    <w:rsid w:val="004043F3"/>
    <w:rsid w:val="00404A25"/>
    <w:rsid w:val="00404A2B"/>
    <w:rsid w:val="00404C2E"/>
    <w:rsid w:val="00404C7C"/>
    <w:rsid w:val="00404D34"/>
    <w:rsid w:val="00405026"/>
    <w:rsid w:val="0040515B"/>
    <w:rsid w:val="00405343"/>
    <w:rsid w:val="00405860"/>
    <w:rsid w:val="0040689B"/>
    <w:rsid w:val="00406B4D"/>
    <w:rsid w:val="00406B4F"/>
    <w:rsid w:val="00406B83"/>
    <w:rsid w:val="00406D0E"/>
    <w:rsid w:val="00406D1B"/>
    <w:rsid w:val="00406D97"/>
    <w:rsid w:val="00407806"/>
    <w:rsid w:val="00410193"/>
    <w:rsid w:val="004102BB"/>
    <w:rsid w:val="00410C49"/>
    <w:rsid w:val="00410CA1"/>
    <w:rsid w:val="004111D1"/>
    <w:rsid w:val="00411A2E"/>
    <w:rsid w:val="00411A89"/>
    <w:rsid w:val="00411C28"/>
    <w:rsid w:val="00411CDE"/>
    <w:rsid w:val="00412281"/>
    <w:rsid w:val="00412E79"/>
    <w:rsid w:val="00412F0C"/>
    <w:rsid w:val="00412F6E"/>
    <w:rsid w:val="00412F81"/>
    <w:rsid w:val="0041314F"/>
    <w:rsid w:val="004134E0"/>
    <w:rsid w:val="004135AF"/>
    <w:rsid w:val="004136B5"/>
    <w:rsid w:val="004136EB"/>
    <w:rsid w:val="00413E4C"/>
    <w:rsid w:val="00414032"/>
    <w:rsid w:val="00414144"/>
    <w:rsid w:val="0041418A"/>
    <w:rsid w:val="0041443C"/>
    <w:rsid w:val="00414981"/>
    <w:rsid w:val="00414F77"/>
    <w:rsid w:val="004154F7"/>
    <w:rsid w:val="00415543"/>
    <w:rsid w:val="00416176"/>
    <w:rsid w:val="00416D44"/>
    <w:rsid w:val="00416F0A"/>
    <w:rsid w:val="00416F59"/>
    <w:rsid w:val="00416F62"/>
    <w:rsid w:val="004172C3"/>
    <w:rsid w:val="00417461"/>
    <w:rsid w:val="00417531"/>
    <w:rsid w:val="0041755F"/>
    <w:rsid w:val="004176FF"/>
    <w:rsid w:val="0041787C"/>
    <w:rsid w:val="0041787E"/>
    <w:rsid w:val="004178F3"/>
    <w:rsid w:val="00417944"/>
    <w:rsid w:val="0041799F"/>
    <w:rsid w:val="004179C5"/>
    <w:rsid w:val="004201E7"/>
    <w:rsid w:val="00420A9C"/>
    <w:rsid w:val="00420F43"/>
    <w:rsid w:val="0042122B"/>
    <w:rsid w:val="004212EA"/>
    <w:rsid w:val="00421463"/>
    <w:rsid w:val="004218A3"/>
    <w:rsid w:val="00421A27"/>
    <w:rsid w:val="00421D0A"/>
    <w:rsid w:val="004221AD"/>
    <w:rsid w:val="004229D8"/>
    <w:rsid w:val="004231F3"/>
    <w:rsid w:val="00423671"/>
    <w:rsid w:val="004236E3"/>
    <w:rsid w:val="00423C2D"/>
    <w:rsid w:val="004241C5"/>
    <w:rsid w:val="004246D3"/>
    <w:rsid w:val="004247C3"/>
    <w:rsid w:val="00424C7C"/>
    <w:rsid w:val="00424FA7"/>
    <w:rsid w:val="00425982"/>
    <w:rsid w:val="00425AEF"/>
    <w:rsid w:val="00425FBF"/>
    <w:rsid w:val="00426089"/>
    <w:rsid w:val="00426810"/>
    <w:rsid w:val="0042681C"/>
    <w:rsid w:val="00426A87"/>
    <w:rsid w:val="004270F9"/>
    <w:rsid w:val="004278F6"/>
    <w:rsid w:val="00427905"/>
    <w:rsid w:val="00427923"/>
    <w:rsid w:val="00430120"/>
    <w:rsid w:val="00430154"/>
    <w:rsid w:val="004307F2"/>
    <w:rsid w:val="00430892"/>
    <w:rsid w:val="004309D8"/>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3FAA"/>
    <w:rsid w:val="004341D2"/>
    <w:rsid w:val="00434406"/>
    <w:rsid w:val="00434CA6"/>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6AA"/>
    <w:rsid w:val="00441B0A"/>
    <w:rsid w:val="00441B92"/>
    <w:rsid w:val="00441D9D"/>
    <w:rsid w:val="0044225D"/>
    <w:rsid w:val="00442528"/>
    <w:rsid w:val="00442607"/>
    <w:rsid w:val="00442AB9"/>
    <w:rsid w:val="00442C66"/>
    <w:rsid w:val="00442CC2"/>
    <w:rsid w:val="00442D62"/>
    <w:rsid w:val="00442E17"/>
    <w:rsid w:val="00442E4A"/>
    <w:rsid w:val="0044326E"/>
    <w:rsid w:val="00443607"/>
    <w:rsid w:val="004438DD"/>
    <w:rsid w:val="004441D3"/>
    <w:rsid w:val="00444364"/>
    <w:rsid w:val="0044474B"/>
    <w:rsid w:val="00445AC3"/>
    <w:rsid w:val="00445CE4"/>
    <w:rsid w:val="00445FF7"/>
    <w:rsid w:val="0044657B"/>
    <w:rsid w:val="004467D0"/>
    <w:rsid w:val="004469DF"/>
    <w:rsid w:val="00447264"/>
    <w:rsid w:val="00447793"/>
    <w:rsid w:val="004478D7"/>
    <w:rsid w:val="00447D61"/>
    <w:rsid w:val="004501CE"/>
    <w:rsid w:val="004507DB"/>
    <w:rsid w:val="004509C6"/>
    <w:rsid w:val="00450A0A"/>
    <w:rsid w:val="00450F2E"/>
    <w:rsid w:val="00451468"/>
    <w:rsid w:val="0045185F"/>
    <w:rsid w:val="00452082"/>
    <w:rsid w:val="00452642"/>
    <w:rsid w:val="00452A6C"/>
    <w:rsid w:val="00452D56"/>
    <w:rsid w:val="00453341"/>
    <w:rsid w:val="004533EE"/>
    <w:rsid w:val="00453823"/>
    <w:rsid w:val="00453B8E"/>
    <w:rsid w:val="00453EE6"/>
    <w:rsid w:val="004542E8"/>
    <w:rsid w:val="0045438C"/>
    <w:rsid w:val="004545C6"/>
    <w:rsid w:val="00454693"/>
    <w:rsid w:val="004549B9"/>
    <w:rsid w:val="00454CFC"/>
    <w:rsid w:val="00454DCA"/>
    <w:rsid w:val="00454F64"/>
    <w:rsid w:val="004553D0"/>
    <w:rsid w:val="004553E2"/>
    <w:rsid w:val="00455B17"/>
    <w:rsid w:val="00455E15"/>
    <w:rsid w:val="00455FE9"/>
    <w:rsid w:val="004561C0"/>
    <w:rsid w:val="00456388"/>
    <w:rsid w:val="00456544"/>
    <w:rsid w:val="00456649"/>
    <w:rsid w:val="004566E4"/>
    <w:rsid w:val="00456748"/>
    <w:rsid w:val="004567B7"/>
    <w:rsid w:val="0045684A"/>
    <w:rsid w:val="00456856"/>
    <w:rsid w:val="00456A5D"/>
    <w:rsid w:val="00456A63"/>
    <w:rsid w:val="00456A9A"/>
    <w:rsid w:val="00456BA1"/>
    <w:rsid w:val="00456F5B"/>
    <w:rsid w:val="00457370"/>
    <w:rsid w:val="00457436"/>
    <w:rsid w:val="00457546"/>
    <w:rsid w:val="00457810"/>
    <w:rsid w:val="00457E1B"/>
    <w:rsid w:val="00457E8E"/>
    <w:rsid w:val="00460634"/>
    <w:rsid w:val="00460839"/>
    <w:rsid w:val="00460A4B"/>
    <w:rsid w:val="00460B35"/>
    <w:rsid w:val="00461210"/>
    <w:rsid w:val="004614B4"/>
    <w:rsid w:val="004619EE"/>
    <w:rsid w:val="00461B21"/>
    <w:rsid w:val="00461EC1"/>
    <w:rsid w:val="00462490"/>
    <w:rsid w:val="00462698"/>
    <w:rsid w:val="00462843"/>
    <w:rsid w:val="00462A0A"/>
    <w:rsid w:val="00462C0B"/>
    <w:rsid w:val="00463661"/>
    <w:rsid w:val="00463F47"/>
    <w:rsid w:val="00464BF4"/>
    <w:rsid w:val="00464C70"/>
    <w:rsid w:val="00464F84"/>
    <w:rsid w:val="00465299"/>
    <w:rsid w:val="00465838"/>
    <w:rsid w:val="00465D6F"/>
    <w:rsid w:val="00465F2C"/>
    <w:rsid w:val="00466410"/>
    <w:rsid w:val="00466A0F"/>
    <w:rsid w:val="00466F22"/>
    <w:rsid w:val="00466F67"/>
    <w:rsid w:val="004674A4"/>
    <w:rsid w:val="0046764F"/>
    <w:rsid w:val="0046795B"/>
    <w:rsid w:val="00467A8B"/>
    <w:rsid w:val="00467F5C"/>
    <w:rsid w:val="004701B9"/>
    <w:rsid w:val="004702E0"/>
    <w:rsid w:val="00470549"/>
    <w:rsid w:val="004708C0"/>
    <w:rsid w:val="00470AEE"/>
    <w:rsid w:val="00470CCD"/>
    <w:rsid w:val="0047101E"/>
    <w:rsid w:val="00471062"/>
    <w:rsid w:val="004715CB"/>
    <w:rsid w:val="00471863"/>
    <w:rsid w:val="00471B6B"/>
    <w:rsid w:val="00471C9F"/>
    <w:rsid w:val="00472183"/>
    <w:rsid w:val="004721D7"/>
    <w:rsid w:val="00472233"/>
    <w:rsid w:val="0047266D"/>
    <w:rsid w:val="00472804"/>
    <w:rsid w:val="00472905"/>
    <w:rsid w:val="004729A2"/>
    <w:rsid w:val="00472B27"/>
    <w:rsid w:val="00472CF2"/>
    <w:rsid w:val="00472D92"/>
    <w:rsid w:val="004730F5"/>
    <w:rsid w:val="00473353"/>
    <w:rsid w:val="0047393E"/>
    <w:rsid w:val="00473A14"/>
    <w:rsid w:val="00473A23"/>
    <w:rsid w:val="00473B17"/>
    <w:rsid w:val="00474621"/>
    <w:rsid w:val="00474CA8"/>
    <w:rsid w:val="00474E43"/>
    <w:rsid w:val="0047518F"/>
    <w:rsid w:val="00475302"/>
    <w:rsid w:val="00475589"/>
    <w:rsid w:val="0047596C"/>
    <w:rsid w:val="00475A4A"/>
    <w:rsid w:val="00475C78"/>
    <w:rsid w:val="00475FBB"/>
    <w:rsid w:val="00475FD6"/>
    <w:rsid w:val="00476195"/>
    <w:rsid w:val="004766E6"/>
    <w:rsid w:val="00476727"/>
    <w:rsid w:val="00476C4E"/>
    <w:rsid w:val="00476F29"/>
    <w:rsid w:val="00477B66"/>
    <w:rsid w:val="00477D65"/>
    <w:rsid w:val="00477E49"/>
    <w:rsid w:val="00480184"/>
    <w:rsid w:val="0048076D"/>
    <w:rsid w:val="004807B3"/>
    <w:rsid w:val="00480A20"/>
    <w:rsid w:val="00480AC0"/>
    <w:rsid w:val="00480C85"/>
    <w:rsid w:val="00480E49"/>
    <w:rsid w:val="00480FD2"/>
    <w:rsid w:val="00480FDC"/>
    <w:rsid w:val="00481925"/>
    <w:rsid w:val="00481A3B"/>
    <w:rsid w:val="00481C24"/>
    <w:rsid w:val="00481D90"/>
    <w:rsid w:val="00481E96"/>
    <w:rsid w:val="00481F3F"/>
    <w:rsid w:val="0048230A"/>
    <w:rsid w:val="0048231F"/>
    <w:rsid w:val="00482CD4"/>
    <w:rsid w:val="00482D23"/>
    <w:rsid w:val="00483261"/>
    <w:rsid w:val="004832DB"/>
    <w:rsid w:val="00483C9D"/>
    <w:rsid w:val="00484021"/>
    <w:rsid w:val="00484315"/>
    <w:rsid w:val="0048521A"/>
    <w:rsid w:val="00485696"/>
    <w:rsid w:val="00485843"/>
    <w:rsid w:val="00485B23"/>
    <w:rsid w:val="00485C04"/>
    <w:rsid w:val="00485CD4"/>
    <w:rsid w:val="004860C9"/>
    <w:rsid w:val="0048627E"/>
    <w:rsid w:val="0048630D"/>
    <w:rsid w:val="00486319"/>
    <w:rsid w:val="004867B4"/>
    <w:rsid w:val="00486AC4"/>
    <w:rsid w:val="00486CB5"/>
    <w:rsid w:val="00487098"/>
    <w:rsid w:val="0048717D"/>
    <w:rsid w:val="004874E4"/>
    <w:rsid w:val="00487740"/>
    <w:rsid w:val="00487D83"/>
    <w:rsid w:val="004906AE"/>
    <w:rsid w:val="0049070D"/>
    <w:rsid w:val="00490879"/>
    <w:rsid w:val="0049108C"/>
    <w:rsid w:val="004912ED"/>
    <w:rsid w:val="004914A9"/>
    <w:rsid w:val="00491540"/>
    <w:rsid w:val="00491958"/>
    <w:rsid w:val="00491BE4"/>
    <w:rsid w:val="00491DB2"/>
    <w:rsid w:val="00491EE4"/>
    <w:rsid w:val="00492877"/>
    <w:rsid w:val="00492B4C"/>
    <w:rsid w:val="00492DAA"/>
    <w:rsid w:val="00492FCF"/>
    <w:rsid w:val="0049388E"/>
    <w:rsid w:val="004939F0"/>
    <w:rsid w:val="00493B88"/>
    <w:rsid w:val="00493E9E"/>
    <w:rsid w:val="00493F2D"/>
    <w:rsid w:val="00494584"/>
    <w:rsid w:val="0049460B"/>
    <w:rsid w:val="004947DC"/>
    <w:rsid w:val="00494B11"/>
    <w:rsid w:val="00494CF9"/>
    <w:rsid w:val="00494DA4"/>
    <w:rsid w:val="00494DDE"/>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3BE"/>
    <w:rsid w:val="004A1A7F"/>
    <w:rsid w:val="004A1F88"/>
    <w:rsid w:val="004A1FE4"/>
    <w:rsid w:val="004A2015"/>
    <w:rsid w:val="004A2109"/>
    <w:rsid w:val="004A22DB"/>
    <w:rsid w:val="004A2CA9"/>
    <w:rsid w:val="004A2F77"/>
    <w:rsid w:val="004A30C2"/>
    <w:rsid w:val="004A33EF"/>
    <w:rsid w:val="004A34C9"/>
    <w:rsid w:val="004A36CF"/>
    <w:rsid w:val="004A3C37"/>
    <w:rsid w:val="004A3CB5"/>
    <w:rsid w:val="004A3F6D"/>
    <w:rsid w:val="004A402F"/>
    <w:rsid w:val="004A441B"/>
    <w:rsid w:val="004A45F4"/>
    <w:rsid w:val="004A466E"/>
    <w:rsid w:val="004A4A3F"/>
    <w:rsid w:val="004A4C86"/>
    <w:rsid w:val="004A4FDA"/>
    <w:rsid w:val="004A537D"/>
    <w:rsid w:val="004A565D"/>
    <w:rsid w:val="004A5703"/>
    <w:rsid w:val="004A64F6"/>
    <w:rsid w:val="004A67F0"/>
    <w:rsid w:val="004A6B31"/>
    <w:rsid w:val="004A71C3"/>
    <w:rsid w:val="004A734B"/>
    <w:rsid w:val="004A74D2"/>
    <w:rsid w:val="004A7769"/>
    <w:rsid w:val="004A7E7D"/>
    <w:rsid w:val="004A7EC5"/>
    <w:rsid w:val="004B0303"/>
    <w:rsid w:val="004B043E"/>
    <w:rsid w:val="004B0ADC"/>
    <w:rsid w:val="004B0C4E"/>
    <w:rsid w:val="004B212E"/>
    <w:rsid w:val="004B21AC"/>
    <w:rsid w:val="004B23AD"/>
    <w:rsid w:val="004B24E5"/>
    <w:rsid w:val="004B2903"/>
    <w:rsid w:val="004B2965"/>
    <w:rsid w:val="004B29E0"/>
    <w:rsid w:val="004B2A6A"/>
    <w:rsid w:val="004B2D55"/>
    <w:rsid w:val="004B319D"/>
    <w:rsid w:val="004B350D"/>
    <w:rsid w:val="004B3AE1"/>
    <w:rsid w:val="004B3C78"/>
    <w:rsid w:val="004B4224"/>
    <w:rsid w:val="004B452B"/>
    <w:rsid w:val="004B4647"/>
    <w:rsid w:val="004B4965"/>
    <w:rsid w:val="004B49BC"/>
    <w:rsid w:val="004B4E45"/>
    <w:rsid w:val="004B5164"/>
    <w:rsid w:val="004B51BD"/>
    <w:rsid w:val="004B54A5"/>
    <w:rsid w:val="004B5532"/>
    <w:rsid w:val="004B5841"/>
    <w:rsid w:val="004B5E52"/>
    <w:rsid w:val="004B6240"/>
    <w:rsid w:val="004B641A"/>
    <w:rsid w:val="004B6577"/>
    <w:rsid w:val="004B6995"/>
    <w:rsid w:val="004B6B89"/>
    <w:rsid w:val="004B6C44"/>
    <w:rsid w:val="004B6FA3"/>
    <w:rsid w:val="004B7455"/>
    <w:rsid w:val="004B74FF"/>
    <w:rsid w:val="004B764E"/>
    <w:rsid w:val="004B787C"/>
    <w:rsid w:val="004B7CE4"/>
    <w:rsid w:val="004C0055"/>
    <w:rsid w:val="004C0314"/>
    <w:rsid w:val="004C0349"/>
    <w:rsid w:val="004C0401"/>
    <w:rsid w:val="004C080F"/>
    <w:rsid w:val="004C0AF5"/>
    <w:rsid w:val="004C0C49"/>
    <w:rsid w:val="004C0D24"/>
    <w:rsid w:val="004C117B"/>
    <w:rsid w:val="004C183D"/>
    <w:rsid w:val="004C1E6D"/>
    <w:rsid w:val="004C1FCD"/>
    <w:rsid w:val="004C2406"/>
    <w:rsid w:val="004C2669"/>
    <w:rsid w:val="004C2A36"/>
    <w:rsid w:val="004C34BE"/>
    <w:rsid w:val="004C3AE2"/>
    <w:rsid w:val="004C3B0E"/>
    <w:rsid w:val="004C3EC7"/>
    <w:rsid w:val="004C3EEE"/>
    <w:rsid w:val="004C4252"/>
    <w:rsid w:val="004C4536"/>
    <w:rsid w:val="004C460E"/>
    <w:rsid w:val="004C483D"/>
    <w:rsid w:val="004C496F"/>
    <w:rsid w:val="004C4EF9"/>
    <w:rsid w:val="004C5222"/>
    <w:rsid w:val="004C559F"/>
    <w:rsid w:val="004C598C"/>
    <w:rsid w:val="004C5A53"/>
    <w:rsid w:val="004C5B45"/>
    <w:rsid w:val="004C60DB"/>
    <w:rsid w:val="004C6348"/>
    <w:rsid w:val="004C68EA"/>
    <w:rsid w:val="004C6C7D"/>
    <w:rsid w:val="004C6E01"/>
    <w:rsid w:val="004C75B1"/>
    <w:rsid w:val="004C795A"/>
    <w:rsid w:val="004C7C95"/>
    <w:rsid w:val="004C7F93"/>
    <w:rsid w:val="004D041E"/>
    <w:rsid w:val="004D07A4"/>
    <w:rsid w:val="004D0D98"/>
    <w:rsid w:val="004D1130"/>
    <w:rsid w:val="004D11B6"/>
    <w:rsid w:val="004D144A"/>
    <w:rsid w:val="004D1D5C"/>
    <w:rsid w:val="004D208B"/>
    <w:rsid w:val="004D2152"/>
    <w:rsid w:val="004D26B8"/>
    <w:rsid w:val="004D2ABB"/>
    <w:rsid w:val="004D2BDC"/>
    <w:rsid w:val="004D2F51"/>
    <w:rsid w:val="004D3289"/>
    <w:rsid w:val="004D38C2"/>
    <w:rsid w:val="004D4290"/>
    <w:rsid w:val="004D4A6E"/>
    <w:rsid w:val="004D4B9E"/>
    <w:rsid w:val="004D4BD0"/>
    <w:rsid w:val="004D4ED3"/>
    <w:rsid w:val="004D4FBD"/>
    <w:rsid w:val="004D4FC0"/>
    <w:rsid w:val="004D507A"/>
    <w:rsid w:val="004D5697"/>
    <w:rsid w:val="004D580C"/>
    <w:rsid w:val="004D5EB0"/>
    <w:rsid w:val="004D5FC5"/>
    <w:rsid w:val="004D62D5"/>
    <w:rsid w:val="004D65F8"/>
    <w:rsid w:val="004D6B35"/>
    <w:rsid w:val="004D7083"/>
    <w:rsid w:val="004D70D1"/>
    <w:rsid w:val="004D7DA8"/>
    <w:rsid w:val="004E05E1"/>
    <w:rsid w:val="004E0B92"/>
    <w:rsid w:val="004E0BBB"/>
    <w:rsid w:val="004E0F59"/>
    <w:rsid w:val="004E0FB1"/>
    <w:rsid w:val="004E1024"/>
    <w:rsid w:val="004E1226"/>
    <w:rsid w:val="004E1CB0"/>
    <w:rsid w:val="004E1F29"/>
    <w:rsid w:val="004E2276"/>
    <w:rsid w:val="004E252F"/>
    <w:rsid w:val="004E27D1"/>
    <w:rsid w:val="004E2889"/>
    <w:rsid w:val="004E2892"/>
    <w:rsid w:val="004E2C2A"/>
    <w:rsid w:val="004E2E2D"/>
    <w:rsid w:val="004E30CC"/>
    <w:rsid w:val="004E362B"/>
    <w:rsid w:val="004E3681"/>
    <w:rsid w:val="004E3878"/>
    <w:rsid w:val="004E3C59"/>
    <w:rsid w:val="004E3D74"/>
    <w:rsid w:val="004E46E2"/>
    <w:rsid w:val="004E4FF2"/>
    <w:rsid w:val="004E5976"/>
    <w:rsid w:val="004E5AD0"/>
    <w:rsid w:val="004E5AD1"/>
    <w:rsid w:val="004E5B8E"/>
    <w:rsid w:val="004E646C"/>
    <w:rsid w:val="004E6BAA"/>
    <w:rsid w:val="004E6F91"/>
    <w:rsid w:val="004E708D"/>
    <w:rsid w:val="004E784B"/>
    <w:rsid w:val="004E7B06"/>
    <w:rsid w:val="004E7ED0"/>
    <w:rsid w:val="004E7F42"/>
    <w:rsid w:val="004F0224"/>
    <w:rsid w:val="004F05E6"/>
    <w:rsid w:val="004F0670"/>
    <w:rsid w:val="004F09D1"/>
    <w:rsid w:val="004F0B91"/>
    <w:rsid w:val="004F0DB4"/>
    <w:rsid w:val="004F0E04"/>
    <w:rsid w:val="004F1558"/>
    <w:rsid w:val="004F188C"/>
    <w:rsid w:val="004F1A91"/>
    <w:rsid w:val="004F1D96"/>
    <w:rsid w:val="004F1EBC"/>
    <w:rsid w:val="004F2020"/>
    <w:rsid w:val="004F20E8"/>
    <w:rsid w:val="004F2405"/>
    <w:rsid w:val="004F2B62"/>
    <w:rsid w:val="004F2C50"/>
    <w:rsid w:val="004F2DDD"/>
    <w:rsid w:val="004F2F43"/>
    <w:rsid w:val="004F3076"/>
    <w:rsid w:val="004F3142"/>
    <w:rsid w:val="004F32CD"/>
    <w:rsid w:val="004F393C"/>
    <w:rsid w:val="004F3B71"/>
    <w:rsid w:val="004F4208"/>
    <w:rsid w:val="004F4618"/>
    <w:rsid w:val="004F4E03"/>
    <w:rsid w:val="004F5154"/>
    <w:rsid w:val="004F538C"/>
    <w:rsid w:val="004F56A7"/>
    <w:rsid w:val="004F5835"/>
    <w:rsid w:val="004F5873"/>
    <w:rsid w:val="004F5BA4"/>
    <w:rsid w:val="004F5BD1"/>
    <w:rsid w:val="004F5C9E"/>
    <w:rsid w:val="004F5C9F"/>
    <w:rsid w:val="004F5CFA"/>
    <w:rsid w:val="004F5EFE"/>
    <w:rsid w:val="004F6213"/>
    <w:rsid w:val="004F661C"/>
    <w:rsid w:val="004F6650"/>
    <w:rsid w:val="004F69CB"/>
    <w:rsid w:val="004F6D99"/>
    <w:rsid w:val="004F6E44"/>
    <w:rsid w:val="004F794C"/>
    <w:rsid w:val="004F7A6D"/>
    <w:rsid w:val="004F7BE0"/>
    <w:rsid w:val="00500122"/>
    <w:rsid w:val="005003CE"/>
    <w:rsid w:val="00500572"/>
    <w:rsid w:val="0050129E"/>
    <w:rsid w:val="005012FA"/>
    <w:rsid w:val="00501304"/>
    <w:rsid w:val="00501425"/>
    <w:rsid w:val="00501A93"/>
    <w:rsid w:val="00501D48"/>
    <w:rsid w:val="00501DB0"/>
    <w:rsid w:val="00501E1C"/>
    <w:rsid w:val="0050229F"/>
    <w:rsid w:val="00502792"/>
    <w:rsid w:val="00502BDD"/>
    <w:rsid w:val="00503175"/>
    <w:rsid w:val="005036BE"/>
    <w:rsid w:val="00503A86"/>
    <w:rsid w:val="00503F4C"/>
    <w:rsid w:val="00503F61"/>
    <w:rsid w:val="00504311"/>
    <w:rsid w:val="00504418"/>
    <w:rsid w:val="0050485C"/>
    <w:rsid w:val="00504AC6"/>
    <w:rsid w:val="00504AF1"/>
    <w:rsid w:val="0050532E"/>
    <w:rsid w:val="0050554E"/>
    <w:rsid w:val="005055A9"/>
    <w:rsid w:val="00505731"/>
    <w:rsid w:val="005068A5"/>
    <w:rsid w:val="00506C66"/>
    <w:rsid w:val="00507202"/>
    <w:rsid w:val="00507954"/>
    <w:rsid w:val="005100B1"/>
    <w:rsid w:val="00510314"/>
    <w:rsid w:val="00510576"/>
    <w:rsid w:val="005107B6"/>
    <w:rsid w:val="00510C5E"/>
    <w:rsid w:val="00511079"/>
    <w:rsid w:val="005117E0"/>
    <w:rsid w:val="00511CDF"/>
    <w:rsid w:val="00512533"/>
    <w:rsid w:val="00512829"/>
    <w:rsid w:val="0051292F"/>
    <w:rsid w:val="00512A0D"/>
    <w:rsid w:val="00512EE9"/>
    <w:rsid w:val="0051356D"/>
    <w:rsid w:val="00513839"/>
    <w:rsid w:val="00513B29"/>
    <w:rsid w:val="00513DEF"/>
    <w:rsid w:val="00514056"/>
    <w:rsid w:val="0051423C"/>
    <w:rsid w:val="005145C1"/>
    <w:rsid w:val="00514B34"/>
    <w:rsid w:val="00514C91"/>
    <w:rsid w:val="00514CA9"/>
    <w:rsid w:val="005153CE"/>
    <w:rsid w:val="00515DC5"/>
    <w:rsid w:val="00515F5A"/>
    <w:rsid w:val="00515F8A"/>
    <w:rsid w:val="00516241"/>
    <w:rsid w:val="00516B31"/>
    <w:rsid w:val="00516FD9"/>
    <w:rsid w:val="0051705B"/>
    <w:rsid w:val="00517336"/>
    <w:rsid w:val="00517390"/>
    <w:rsid w:val="0051791D"/>
    <w:rsid w:val="00517B70"/>
    <w:rsid w:val="0052044C"/>
    <w:rsid w:val="00520702"/>
    <w:rsid w:val="0052087D"/>
    <w:rsid w:val="00520D6D"/>
    <w:rsid w:val="0052139C"/>
    <w:rsid w:val="005218DB"/>
    <w:rsid w:val="00521AB9"/>
    <w:rsid w:val="005229BA"/>
    <w:rsid w:val="00522AE1"/>
    <w:rsid w:val="00522F9D"/>
    <w:rsid w:val="005233CC"/>
    <w:rsid w:val="00523444"/>
    <w:rsid w:val="00523595"/>
    <w:rsid w:val="005236BB"/>
    <w:rsid w:val="00523DD0"/>
    <w:rsid w:val="00523E75"/>
    <w:rsid w:val="005243E0"/>
    <w:rsid w:val="00524440"/>
    <w:rsid w:val="00524454"/>
    <w:rsid w:val="005249D8"/>
    <w:rsid w:val="00524C62"/>
    <w:rsid w:val="005256F3"/>
    <w:rsid w:val="005259EF"/>
    <w:rsid w:val="005260B9"/>
    <w:rsid w:val="005265A3"/>
    <w:rsid w:val="00526682"/>
    <w:rsid w:val="00526783"/>
    <w:rsid w:val="00526A57"/>
    <w:rsid w:val="00526E92"/>
    <w:rsid w:val="005270EA"/>
    <w:rsid w:val="0052721C"/>
    <w:rsid w:val="0052788B"/>
    <w:rsid w:val="005278FB"/>
    <w:rsid w:val="00527A36"/>
    <w:rsid w:val="00527B5E"/>
    <w:rsid w:val="00527C99"/>
    <w:rsid w:val="00527FB1"/>
    <w:rsid w:val="0053041E"/>
    <w:rsid w:val="00530C86"/>
    <w:rsid w:val="00531178"/>
    <w:rsid w:val="005314C5"/>
    <w:rsid w:val="0053162F"/>
    <w:rsid w:val="00531777"/>
    <w:rsid w:val="005324B9"/>
    <w:rsid w:val="005325E2"/>
    <w:rsid w:val="0053281C"/>
    <w:rsid w:val="00532D02"/>
    <w:rsid w:val="00532D7E"/>
    <w:rsid w:val="00532E61"/>
    <w:rsid w:val="00532E9C"/>
    <w:rsid w:val="00533071"/>
    <w:rsid w:val="005333A6"/>
    <w:rsid w:val="00533BA2"/>
    <w:rsid w:val="00533CCD"/>
    <w:rsid w:val="00533E15"/>
    <w:rsid w:val="005340C9"/>
    <w:rsid w:val="00534532"/>
    <w:rsid w:val="00534622"/>
    <w:rsid w:val="00534887"/>
    <w:rsid w:val="00534A0A"/>
    <w:rsid w:val="00534AD3"/>
    <w:rsid w:val="00534B4B"/>
    <w:rsid w:val="00534EE8"/>
    <w:rsid w:val="005350CC"/>
    <w:rsid w:val="00535258"/>
    <w:rsid w:val="0053551A"/>
    <w:rsid w:val="00535612"/>
    <w:rsid w:val="005357B7"/>
    <w:rsid w:val="0053591B"/>
    <w:rsid w:val="00535D78"/>
    <w:rsid w:val="00535F84"/>
    <w:rsid w:val="00535FD6"/>
    <w:rsid w:val="00536195"/>
    <w:rsid w:val="0053662A"/>
    <w:rsid w:val="00536BD7"/>
    <w:rsid w:val="00536C58"/>
    <w:rsid w:val="005371B1"/>
    <w:rsid w:val="005375FE"/>
    <w:rsid w:val="00537678"/>
    <w:rsid w:val="00540234"/>
    <w:rsid w:val="005406D1"/>
    <w:rsid w:val="00540B18"/>
    <w:rsid w:val="00540B5A"/>
    <w:rsid w:val="0054129C"/>
    <w:rsid w:val="005412F2"/>
    <w:rsid w:val="00541686"/>
    <w:rsid w:val="005420DE"/>
    <w:rsid w:val="00542249"/>
    <w:rsid w:val="005427DF"/>
    <w:rsid w:val="00542941"/>
    <w:rsid w:val="005431F5"/>
    <w:rsid w:val="005433DD"/>
    <w:rsid w:val="0054344C"/>
    <w:rsid w:val="00543707"/>
    <w:rsid w:val="0054393C"/>
    <w:rsid w:val="00543940"/>
    <w:rsid w:val="00543B8C"/>
    <w:rsid w:val="00543EBB"/>
    <w:rsid w:val="005441F1"/>
    <w:rsid w:val="00544213"/>
    <w:rsid w:val="0054459C"/>
    <w:rsid w:val="005453F3"/>
    <w:rsid w:val="00545549"/>
    <w:rsid w:val="00545DA6"/>
    <w:rsid w:val="00546312"/>
    <w:rsid w:val="005467DC"/>
    <w:rsid w:val="005468C9"/>
    <w:rsid w:val="005469F5"/>
    <w:rsid w:val="00546E0A"/>
    <w:rsid w:val="0054713B"/>
    <w:rsid w:val="005472B0"/>
    <w:rsid w:val="005474D0"/>
    <w:rsid w:val="00547A29"/>
    <w:rsid w:val="005507C5"/>
    <w:rsid w:val="00550D9E"/>
    <w:rsid w:val="00550DF5"/>
    <w:rsid w:val="0055150B"/>
    <w:rsid w:val="005518C3"/>
    <w:rsid w:val="005518ED"/>
    <w:rsid w:val="00551950"/>
    <w:rsid w:val="005519B6"/>
    <w:rsid w:val="00551D09"/>
    <w:rsid w:val="00552093"/>
    <w:rsid w:val="0055225F"/>
    <w:rsid w:val="00552741"/>
    <w:rsid w:val="00552A33"/>
    <w:rsid w:val="00552A53"/>
    <w:rsid w:val="00552E2F"/>
    <w:rsid w:val="00553397"/>
    <w:rsid w:val="005537BB"/>
    <w:rsid w:val="00553A12"/>
    <w:rsid w:val="0055417C"/>
    <w:rsid w:val="005545D1"/>
    <w:rsid w:val="0055470F"/>
    <w:rsid w:val="00554815"/>
    <w:rsid w:val="00554E4B"/>
    <w:rsid w:val="00554E7E"/>
    <w:rsid w:val="005551AF"/>
    <w:rsid w:val="00555595"/>
    <w:rsid w:val="005557CC"/>
    <w:rsid w:val="00555A85"/>
    <w:rsid w:val="00555A88"/>
    <w:rsid w:val="00555F67"/>
    <w:rsid w:val="005560CD"/>
    <w:rsid w:val="00556605"/>
    <w:rsid w:val="005567CE"/>
    <w:rsid w:val="005568B3"/>
    <w:rsid w:val="005568CA"/>
    <w:rsid w:val="00556CC5"/>
    <w:rsid w:val="00556FD7"/>
    <w:rsid w:val="00557240"/>
    <w:rsid w:val="0055746B"/>
    <w:rsid w:val="005601AC"/>
    <w:rsid w:val="005606A4"/>
    <w:rsid w:val="005607B8"/>
    <w:rsid w:val="00560A3F"/>
    <w:rsid w:val="00560AFC"/>
    <w:rsid w:val="00560CF5"/>
    <w:rsid w:val="00560FB7"/>
    <w:rsid w:val="0056126E"/>
    <w:rsid w:val="00561B17"/>
    <w:rsid w:val="00561D06"/>
    <w:rsid w:val="00561D54"/>
    <w:rsid w:val="00562000"/>
    <w:rsid w:val="0056204B"/>
    <w:rsid w:val="00562254"/>
    <w:rsid w:val="00562330"/>
    <w:rsid w:val="0056272D"/>
    <w:rsid w:val="00562BAB"/>
    <w:rsid w:val="00562CDB"/>
    <w:rsid w:val="0056308E"/>
    <w:rsid w:val="005638C1"/>
    <w:rsid w:val="00563BD7"/>
    <w:rsid w:val="00563C28"/>
    <w:rsid w:val="0056415C"/>
    <w:rsid w:val="00564675"/>
    <w:rsid w:val="005649BF"/>
    <w:rsid w:val="00564D0E"/>
    <w:rsid w:val="00564FCB"/>
    <w:rsid w:val="005650ED"/>
    <w:rsid w:val="005656A6"/>
    <w:rsid w:val="00565869"/>
    <w:rsid w:val="00565B93"/>
    <w:rsid w:val="00565CE7"/>
    <w:rsid w:val="00565F17"/>
    <w:rsid w:val="00566014"/>
    <w:rsid w:val="00566CCF"/>
    <w:rsid w:val="00566DEC"/>
    <w:rsid w:val="00567015"/>
    <w:rsid w:val="00567415"/>
    <w:rsid w:val="00567578"/>
    <w:rsid w:val="00567610"/>
    <w:rsid w:val="00567A5B"/>
    <w:rsid w:val="005703D0"/>
    <w:rsid w:val="00570D2D"/>
    <w:rsid w:val="00570D37"/>
    <w:rsid w:val="00570D83"/>
    <w:rsid w:val="00570D9F"/>
    <w:rsid w:val="00570FC6"/>
    <w:rsid w:val="005714C6"/>
    <w:rsid w:val="005714F1"/>
    <w:rsid w:val="00571CA8"/>
    <w:rsid w:val="00571EE2"/>
    <w:rsid w:val="0057297F"/>
    <w:rsid w:val="00572EB7"/>
    <w:rsid w:val="005734C0"/>
    <w:rsid w:val="00574BA6"/>
    <w:rsid w:val="00574E9B"/>
    <w:rsid w:val="005751EB"/>
    <w:rsid w:val="005757B6"/>
    <w:rsid w:val="005758C0"/>
    <w:rsid w:val="00575935"/>
    <w:rsid w:val="00575C1D"/>
    <w:rsid w:val="00575CD8"/>
    <w:rsid w:val="005768F3"/>
    <w:rsid w:val="00576EDB"/>
    <w:rsid w:val="005771FC"/>
    <w:rsid w:val="00577526"/>
    <w:rsid w:val="0057762D"/>
    <w:rsid w:val="00577AE5"/>
    <w:rsid w:val="005800C4"/>
    <w:rsid w:val="00580137"/>
    <w:rsid w:val="005802B6"/>
    <w:rsid w:val="00580464"/>
    <w:rsid w:val="00580497"/>
    <w:rsid w:val="005806AC"/>
    <w:rsid w:val="00580793"/>
    <w:rsid w:val="005808BF"/>
    <w:rsid w:val="00580AA2"/>
    <w:rsid w:val="00581032"/>
    <w:rsid w:val="00581093"/>
    <w:rsid w:val="00581470"/>
    <w:rsid w:val="005814C8"/>
    <w:rsid w:val="00581893"/>
    <w:rsid w:val="00581A74"/>
    <w:rsid w:val="00581C1C"/>
    <w:rsid w:val="00581E30"/>
    <w:rsid w:val="00582087"/>
    <w:rsid w:val="00582368"/>
    <w:rsid w:val="005826A1"/>
    <w:rsid w:val="00582C61"/>
    <w:rsid w:val="00582E1B"/>
    <w:rsid w:val="005831DD"/>
    <w:rsid w:val="00583500"/>
    <w:rsid w:val="005835A1"/>
    <w:rsid w:val="00583628"/>
    <w:rsid w:val="005837CF"/>
    <w:rsid w:val="00583F63"/>
    <w:rsid w:val="00584320"/>
    <w:rsid w:val="00584478"/>
    <w:rsid w:val="005845C6"/>
    <w:rsid w:val="005847D3"/>
    <w:rsid w:val="00584BA6"/>
    <w:rsid w:val="00584DC3"/>
    <w:rsid w:val="00584F7E"/>
    <w:rsid w:val="00585034"/>
    <w:rsid w:val="005853C6"/>
    <w:rsid w:val="005853DA"/>
    <w:rsid w:val="00585484"/>
    <w:rsid w:val="005854D9"/>
    <w:rsid w:val="005856BE"/>
    <w:rsid w:val="00585D40"/>
    <w:rsid w:val="005866CF"/>
    <w:rsid w:val="0058689E"/>
    <w:rsid w:val="00586996"/>
    <w:rsid w:val="00587053"/>
    <w:rsid w:val="005871A6"/>
    <w:rsid w:val="00587229"/>
    <w:rsid w:val="00587503"/>
    <w:rsid w:val="00587560"/>
    <w:rsid w:val="005877C3"/>
    <w:rsid w:val="005878A4"/>
    <w:rsid w:val="005879AA"/>
    <w:rsid w:val="00587A7B"/>
    <w:rsid w:val="00587F7F"/>
    <w:rsid w:val="00590124"/>
    <w:rsid w:val="0059052E"/>
    <w:rsid w:val="00590581"/>
    <w:rsid w:val="005907D2"/>
    <w:rsid w:val="00590D59"/>
    <w:rsid w:val="00590DD7"/>
    <w:rsid w:val="00590E48"/>
    <w:rsid w:val="00590E8D"/>
    <w:rsid w:val="00590FEF"/>
    <w:rsid w:val="00591357"/>
    <w:rsid w:val="00591511"/>
    <w:rsid w:val="0059254E"/>
    <w:rsid w:val="00592DC5"/>
    <w:rsid w:val="00593009"/>
    <w:rsid w:val="0059331A"/>
    <w:rsid w:val="00593970"/>
    <w:rsid w:val="00593A26"/>
    <w:rsid w:val="00593CEA"/>
    <w:rsid w:val="00593D07"/>
    <w:rsid w:val="0059409A"/>
    <w:rsid w:val="005941C8"/>
    <w:rsid w:val="00594872"/>
    <w:rsid w:val="005948B0"/>
    <w:rsid w:val="005949E8"/>
    <w:rsid w:val="00595574"/>
    <w:rsid w:val="00595795"/>
    <w:rsid w:val="00595A1C"/>
    <w:rsid w:val="00595A53"/>
    <w:rsid w:val="00595C0B"/>
    <w:rsid w:val="00595CC4"/>
    <w:rsid w:val="00595E41"/>
    <w:rsid w:val="005963F6"/>
    <w:rsid w:val="00596797"/>
    <w:rsid w:val="00596800"/>
    <w:rsid w:val="00596BBA"/>
    <w:rsid w:val="005972F8"/>
    <w:rsid w:val="00597393"/>
    <w:rsid w:val="0059740C"/>
    <w:rsid w:val="005974F2"/>
    <w:rsid w:val="005975C4"/>
    <w:rsid w:val="00597605"/>
    <w:rsid w:val="00597879"/>
    <w:rsid w:val="005978A8"/>
    <w:rsid w:val="0059797D"/>
    <w:rsid w:val="00597ED8"/>
    <w:rsid w:val="005A005E"/>
    <w:rsid w:val="005A09FC"/>
    <w:rsid w:val="005A190F"/>
    <w:rsid w:val="005A1A32"/>
    <w:rsid w:val="005A26C8"/>
    <w:rsid w:val="005A29F3"/>
    <w:rsid w:val="005A2D6D"/>
    <w:rsid w:val="005A2E0F"/>
    <w:rsid w:val="005A2F66"/>
    <w:rsid w:val="005A31CB"/>
    <w:rsid w:val="005A3255"/>
    <w:rsid w:val="005A34D5"/>
    <w:rsid w:val="005A413F"/>
    <w:rsid w:val="005A4904"/>
    <w:rsid w:val="005A4959"/>
    <w:rsid w:val="005A49A7"/>
    <w:rsid w:val="005A4ACB"/>
    <w:rsid w:val="005A4D2E"/>
    <w:rsid w:val="005A515A"/>
    <w:rsid w:val="005A5421"/>
    <w:rsid w:val="005A54AD"/>
    <w:rsid w:val="005A56F9"/>
    <w:rsid w:val="005A6106"/>
    <w:rsid w:val="005A6120"/>
    <w:rsid w:val="005A62D6"/>
    <w:rsid w:val="005A6308"/>
    <w:rsid w:val="005A6BC4"/>
    <w:rsid w:val="005A6E3C"/>
    <w:rsid w:val="005A6FC8"/>
    <w:rsid w:val="005A704D"/>
    <w:rsid w:val="005A7A31"/>
    <w:rsid w:val="005B05A3"/>
    <w:rsid w:val="005B0616"/>
    <w:rsid w:val="005B1189"/>
    <w:rsid w:val="005B1432"/>
    <w:rsid w:val="005B16CF"/>
    <w:rsid w:val="005B18ED"/>
    <w:rsid w:val="005B1C65"/>
    <w:rsid w:val="005B1FF6"/>
    <w:rsid w:val="005B223D"/>
    <w:rsid w:val="005B24FA"/>
    <w:rsid w:val="005B2553"/>
    <w:rsid w:val="005B259F"/>
    <w:rsid w:val="005B26AF"/>
    <w:rsid w:val="005B26E1"/>
    <w:rsid w:val="005B290A"/>
    <w:rsid w:val="005B2C13"/>
    <w:rsid w:val="005B2CCD"/>
    <w:rsid w:val="005B303B"/>
    <w:rsid w:val="005B3080"/>
    <w:rsid w:val="005B325D"/>
    <w:rsid w:val="005B380F"/>
    <w:rsid w:val="005B39C1"/>
    <w:rsid w:val="005B3AF9"/>
    <w:rsid w:val="005B3C6D"/>
    <w:rsid w:val="005B4045"/>
    <w:rsid w:val="005B441F"/>
    <w:rsid w:val="005B49A7"/>
    <w:rsid w:val="005B4A63"/>
    <w:rsid w:val="005B4E69"/>
    <w:rsid w:val="005B5B46"/>
    <w:rsid w:val="005B609E"/>
    <w:rsid w:val="005B6DF6"/>
    <w:rsid w:val="005B6E08"/>
    <w:rsid w:val="005B6EA6"/>
    <w:rsid w:val="005B71AD"/>
    <w:rsid w:val="005B73D8"/>
    <w:rsid w:val="005B780E"/>
    <w:rsid w:val="005B7B7D"/>
    <w:rsid w:val="005C0291"/>
    <w:rsid w:val="005C044E"/>
    <w:rsid w:val="005C0B52"/>
    <w:rsid w:val="005C0F3B"/>
    <w:rsid w:val="005C1058"/>
    <w:rsid w:val="005C10BE"/>
    <w:rsid w:val="005C135F"/>
    <w:rsid w:val="005C1698"/>
    <w:rsid w:val="005C1948"/>
    <w:rsid w:val="005C19A5"/>
    <w:rsid w:val="005C22ED"/>
    <w:rsid w:val="005C2314"/>
    <w:rsid w:val="005C263C"/>
    <w:rsid w:val="005C2679"/>
    <w:rsid w:val="005C2FF1"/>
    <w:rsid w:val="005C335B"/>
    <w:rsid w:val="005C37EB"/>
    <w:rsid w:val="005C3AA2"/>
    <w:rsid w:val="005C3C07"/>
    <w:rsid w:val="005C3CE4"/>
    <w:rsid w:val="005C3F5C"/>
    <w:rsid w:val="005C41D4"/>
    <w:rsid w:val="005C4A12"/>
    <w:rsid w:val="005C4B00"/>
    <w:rsid w:val="005C5241"/>
    <w:rsid w:val="005C5342"/>
    <w:rsid w:val="005C53BD"/>
    <w:rsid w:val="005C5782"/>
    <w:rsid w:val="005C5916"/>
    <w:rsid w:val="005C5961"/>
    <w:rsid w:val="005C5E3F"/>
    <w:rsid w:val="005C6450"/>
    <w:rsid w:val="005C6612"/>
    <w:rsid w:val="005C69F9"/>
    <w:rsid w:val="005C6EF3"/>
    <w:rsid w:val="005C6FAD"/>
    <w:rsid w:val="005C73B8"/>
    <w:rsid w:val="005C7DC5"/>
    <w:rsid w:val="005C7E2D"/>
    <w:rsid w:val="005D0079"/>
    <w:rsid w:val="005D059A"/>
    <w:rsid w:val="005D0709"/>
    <w:rsid w:val="005D07AE"/>
    <w:rsid w:val="005D07C5"/>
    <w:rsid w:val="005D0B8C"/>
    <w:rsid w:val="005D115A"/>
    <w:rsid w:val="005D13D1"/>
    <w:rsid w:val="005D1F96"/>
    <w:rsid w:val="005D1FF8"/>
    <w:rsid w:val="005D2DB5"/>
    <w:rsid w:val="005D3F24"/>
    <w:rsid w:val="005D4213"/>
    <w:rsid w:val="005D425A"/>
    <w:rsid w:val="005D4302"/>
    <w:rsid w:val="005D4386"/>
    <w:rsid w:val="005D48C7"/>
    <w:rsid w:val="005D5A20"/>
    <w:rsid w:val="005D5C7B"/>
    <w:rsid w:val="005D612D"/>
    <w:rsid w:val="005D6879"/>
    <w:rsid w:val="005D6F3E"/>
    <w:rsid w:val="005D722C"/>
    <w:rsid w:val="005D786C"/>
    <w:rsid w:val="005D7C15"/>
    <w:rsid w:val="005E00E5"/>
    <w:rsid w:val="005E0287"/>
    <w:rsid w:val="005E049F"/>
    <w:rsid w:val="005E095B"/>
    <w:rsid w:val="005E0A2C"/>
    <w:rsid w:val="005E101E"/>
    <w:rsid w:val="005E10E6"/>
    <w:rsid w:val="005E1219"/>
    <w:rsid w:val="005E1588"/>
    <w:rsid w:val="005E1E84"/>
    <w:rsid w:val="005E2774"/>
    <w:rsid w:val="005E2CB7"/>
    <w:rsid w:val="005E3073"/>
    <w:rsid w:val="005E316A"/>
    <w:rsid w:val="005E35B4"/>
    <w:rsid w:val="005E36C6"/>
    <w:rsid w:val="005E3A26"/>
    <w:rsid w:val="005E3EB6"/>
    <w:rsid w:val="005E401A"/>
    <w:rsid w:val="005E40C6"/>
    <w:rsid w:val="005E4777"/>
    <w:rsid w:val="005E4E75"/>
    <w:rsid w:val="005E5522"/>
    <w:rsid w:val="005E58B3"/>
    <w:rsid w:val="005E5CD8"/>
    <w:rsid w:val="005E5E1A"/>
    <w:rsid w:val="005E6133"/>
    <w:rsid w:val="005E6405"/>
    <w:rsid w:val="005E6903"/>
    <w:rsid w:val="005E6C16"/>
    <w:rsid w:val="005E6C8C"/>
    <w:rsid w:val="005E7111"/>
    <w:rsid w:val="005E746D"/>
    <w:rsid w:val="005E761E"/>
    <w:rsid w:val="005E7CAE"/>
    <w:rsid w:val="005E7EAC"/>
    <w:rsid w:val="005F0108"/>
    <w:rsid w:val="005F0ECC"/>
    <w:rsid w:val="005F0FCA"/>
    <w:rsid w:val="005F11D9"/>
    <w:rsid w:val="005F1798"/>
    <w:rsid w:val="005F21A5"/>
    <w:rsid w:val="005F2470"/>
    <w:rsid w:val="005F28C6"/>
    <w:rsid w:val="005F3AA5"/>
    <w:rsid w:val="005F3DCA"/>
    <w:rsid w:val="005F3E4B"/>
    <w:rsid w:val="005F3F16"/>
    <w:rsid w:val="005F3F2E"/>
    <w:rsid w:val="005F4454"/>
    <w:rsid w:val="005F4E6B"/>
    <w:rsid w:val="005F504B"/>
    <w:rsid w:val="005F52CC"/>
    <w:rsid w:val="005F5323"/>
    <w:rsid w:val="005F57BA"/>
    <w:rsid w:val="005F5D1B"/>
    <w:rsid w:val="005F5E6F"/>
    <w:rsid w:val="005F6232"/>
    <w:rsid w:val="005F6238"/>
    <w:rsid w:val="005F63D6"/>
    <w:rsid w:val="005F643B"/>
    <w:rsid w:val="005F65E2"/>
    <w:rsid w:val="005F68FC"/>
    <w:rsid w:val="005F6BD4"/>
    <w:rsid w:val="005F6F51"/>
    <w:rsid w:val="005F7665"/>
    <w:rsid w:val="005F771C"/>
    <w:rsid w:val="005F77B0"/>
    <w:rsid w:val="005F7859"/>
    <w:rsid w:val="005F7985"/>
    <w:rsid w:val="005F7E90"/>
    <w:rsid w:val="0060004D"/>
    <w:rsid w:val="0060006A"/>
    <w:rsid w:val="006000F2"/>
    <w:rsid w:val="00600185"/>
    <w:rsid w:val="006003C7"/>
    <w:rsid w:val="00600652"/>
    <w:rsid w:val="00600CEB"/>
    <w:rsid w:val="00600D7B"/>
    <w:rsid w:val="00601453"/>
    <w:rsid w:val="006014E3"/>
    <w:rsid w:val="00601633"/>
    <w:rsid w:val="006017D9"/>
    <w:rsid w:val="00601966"/>
    <w:rsid w:val="00601C93"/>
    <w:rsid w:val="00602A38"/>
    <w:rsid w:val="00602A84"/>
    <w:rsid w:val="00602AA1"/>
    <w:rsid w:val="00602BD6"/>
    <w:rsid w:val="00603131"/>
    <w:rsid w:val="00603180"/>
    <w:rsid w:val="00603AAB"/>
    <w:rsid w:val="00603B4F"/>
    <w:rsid w:val="00603C7B"/>
    <w:rsid w:val="00603E6A"/>
    <w:rsid w:val="00604367"/>
    <w:rsid w:val="006044BE"/>
    <w:rsid w:val="00604609"/>
    <w:rsid w:val="0060475F"/>
    <w:rsid w:val="0060557F"/>
    <w:rsid w:val="006058C1"/>
    <w:rsid w:val="006059EC"/>
    <w:rsid w:val="00605C71"/>
    <w:rsid w:val="006060C2"/>
    <w:rsid w:val="0060625A"/>
    <w:rsid w:val="00606A26"/>
    <w:rsid w:val="00606AC6"/>
    <w:rsid w:val="00606C02"/>
    <w:rsid w:val="00606CC0"/>
    <w:rsid w:val="00607091"/>
    <w:rsid w:val="006071A0"/>
    <w:rsid w:val="0060743C"/>
    <w:rsid w:val="00607690"/>
    <w:rsid w:val="00607799"/>
    <w:rsid w:val="006077FD"/>
    <w:rsid w:val="00607D81"/>
    <w:rsid w:val="0061028E"/>
    <w:rsid w:val="0061055D"/>
    <w:rsid w:val="00610747"/>
    <w:rsid w:val="0061076C"/>
    <w:rsid w:val="00610870"/>
    <w:rsid w:val="00610C80"/>
    <w:rsid w:val="00610E03"/>
    <w:rsid w:val="00610EC7"/>
    <w:rsid w:val="006113CB"/>
    <w:rsid w:val="00611424"/>
    <w:rsid w:val="00611456"/>
    <w:rsid w:val="0061176E"/>
    <w:rsid w:val="006121C5"/>
    <w:rsid w:val="00612316"/>
    <w:rsid w:val="00612513"/>
    <w:rsid w:val="00612A14"/>
    <w:rsid w:val="00612C62"/>
    <w:rsid w:val="00612DB9"/>
    <w:rsid w:val="006134D4"/>
    <w:rsid w:val="0061352A"/>
    <w:rsid w:val="00613554"/>
    <w:rsid w:val="00613611"/>
    <w:rsid w:val="00613BA1"/>
    <w:rsid w:val="00613C80"/>
    <w:rsid w:val="0061406F"/>
    <w:rsid w:val="0061417F"/>
    <w:rsid w:val="0061449E"/>
    <w:rsid w:val="00614CD1"/>
    <w:rsid w:val="00614E5B"/>
    <w:rsid w:val="00614EC4"/>
    <w:rsid w:val="00615413"/>
    <w:rsid w:val="00615426"/>
    <w:rsid w:val="0061567B"/>
    <w:rsid w:val="0061569A"/>
    <w:rsid w:val="006158F6"/>
    <w:rsid w:val="006158F8"/>
    <w:rsid w:val="00615ADA"/>
    <w:rsid w:val="00615E13"/>
    <w:rsid w:val="006164CB"/>
    <w:rsid w:val="006165B2"/>
    <w:rsid w:val="00616921"/>
    <w:rsid w:val="006173EB"/>
    <w:rsid w:val="00617441"/>
    <w:rsid w:val="006174AD"/>
    <w:rsid w:val="0061758A"/>
    <w:rsid w:val="00617624"/>
    <w:rsid w:val="00617CDD"/>
    <w:rsid w:val="00620347"/>
    <w:rsid w:val="00620377"/>
    <w:rsid w:val="006206E0"/>
    <w:rsid w:val="0062088F"/>
    <w:rsid w:val="00620E9D"/>
    <w:rsid w:val="0062103A"/>
    <w:rsid w:val="0062146E"/>
    <w:rsid w:val="0062152A"/>
    <w:rsid w:val="00621893"/>
    <w:rsid w:val="00621A71"/>
    <w:rsid w:val="00621F6A"/>
    <w:rsid w:val="00622281"/>
    <w:rsid w:val="00622EC2"/>
    <w:rsid w:val="00623074"/>
    <w:rsid w:val="006230AF"/>
    <w:rsid w:val="00623583"/>
    <w:rsid w:val="00623794"/>
    <w:rsid w:val="00623BAD"/>
    <w:rsid w:val="0062462F"/>
    <w:rsid w:val="00624BA1"/>
    <w:rsid w:val="00624C19"/>
    <w:rsid w:val="00624C1D"/>
    <w:rsid w:val="00624DF4"/>
    <w:rsid w:val="00624FCA"/>
    <w:rsid w:val="006257E9"/>
    <w:rsid w:val="00625E05"/>
    <w:rsid w:val="006261FE"/>
    <w:rsid w:val="00626419"/>
    <w:rsid w:val="0062661B"/>
    <w:rsid w:val="006266ED"/>
    <w:rsid w:val="00626767"/>
    <w:rsid w:val="00626D80"/>
    <w:rsid w:val="006271A7"/>
    <w:rsid w:val="006274A2"/>
    <w:rsid w:val="00627717"/>
    <w:rsid w:val="00627C2A"/>
    <w:rsid w:val="00627DE9"/>
    <w:rsid w:val="00627E8A"/>
    <w:rsid w:val="00627E8B"/>
    <w:rsid w:val="00627F4C"/>
    <w:rsid w:val="006300C3"/>
    <w:rsid w:val="00630118"/>
    <w:rsid w:val="00630206"/>
    <w:rsid w:val="006308F6"/>
    <w:rsid w:val="00630F13"/>
    <w:rsid w:val="006310AE"/>
    <w:rsid w:val="006310C9"/>
    <w:rsid w:val="006315E3"/>
    <w:rsid w:val="00631762"/>
    <w:rsid w:val="00631D8D"/>
    <w:rsid w:val="00631DC9"/>
    <w:rsid w:val="00632196"/>
    <w:rsid w:val="006323B1"/>
    <w:rsid w:val="006328BF"/>
    <w:rsid w:val="00632A09"/>
    <w:rsid w:val="00632FD1"/>
    <w:rsid w:val="006332DE"/>
    <w:rsid w:val="00633644"/>
    <w:rsid w:val="00633BF2"/>
    <w:rsid w:val="00633D36"/>
    <w:rsid w:val="00633E88"/>
    <w:rsid w:val="00633F67"/>
    <w:rsid w:val="0063415A"/>
    <w:rsid w:val="006345C3"/>
    <w:rsid w:val="00634621"/>
    <w:rsid w:val="00634655"/>
    <w:rsid w:val="006346C4"/>
    <w:rsid w:val="00634840"/>
    <w:rsid w:val="006349AF"/>
    <w:rsid w:val="00634D08"/>
    <w:rsid w:val="0063503D"/>
    <w:rsid w:val="0063533B"/>
    <w:rsid w:val="006359CA"/>
    <w:rsid w:val="00636163"/>
    <w:rsid w:val="006362F9"/>
    <w:rsid w:val="006369A9"/>
    <w:rsid w:val="00636F47"/>
    <w:rsid w:val="006373CD"/>
    <w:rsid w:val="0063747D"/>
    <w:rsid w:val="00637A6E"/>
    <w:rsid w:val="00637BFA"/>
    <w:rsid w:val="00637CAA"/>
    <w:rsid w:val="00637CFA"/>
    <w:rsid w:val="006405CC"/>
    <w:rsid w:val="00640785"/>
    <w:rsid w:val="00640EAA"/>
    <w:rsid w:val="0064165D"/>
    <w:rsid w:val="006417ED"/>
    <w:rsid w:val="00642209"/>
    <w:rsid w:val="00642253"/>
    <w:rsid w:val="00642377"/>
    <w:rsid w:val="00642495"/>
    <w:rsid w:val="00642934"/>
    <w:rsid w:val="00642D84"/>
    <w:rsid w:val="006432CF"/>
    <w:rsid w:val="006433BD"/>
    <w:rsid w:val="006434EA"/>
    <w:rsid w:val="00643784"/>
    <w:rsid w:val="006437EB"/>
    <w:rsid w:val="0064387A"/>
    <w:rsid w:val="00644118"/>
    <w:rsid w:val="00644186"/>
    <w:rsid w:val="00644A21"/>
    <w:rsid w:val="00644BE6"/>
    <w:rsid w:val="006450AE"/>
    <w:rsid w:val="00645778"/>
    <w:rsid w:val="00645930"/>
    <w:rsid w:val="006459D3"/>
    <w:rsid w:val="00645C9F"/>
    <w:rsid w:val="00645E7D"/>
    <w:rsid w:val="00646305"/>
    <w:rsid w:val="006463D6"/>
    <w:rsid w:val="00646616"/>
    <w:rsid w:val="00646A02"/>
    <w:rsid w:val="00646A6C"/>
    <w:rsid w:val="00646B27"/>
    <w:rsid w:val="00646F20"/>
    <w:rsid w:val="00647079"/>
    <w:rsid w:val="006475E6"/>
    <w:rsid w:val="006476B8"/>
    <w:rsid w:val="00647776"/>
    <w:rsid w:val="00647C11"/>
    <w:rsid w:val="00647D7E"/>
    <w:rsid w:val="006508B9"/>
    <w:rsid w:val="0065092F"/>
    <w:rsid w:val="00650CA1"/>
    <w:rsid w:val="0065107C"/>
    <w:rsid w:val="006516FC"/>
    <w:rsid w:val="00651854"/>
    <w:rsid w:val="00651998"/>
    <w:rsid w:val="00651EAB"/>
    <w:rsid w:val="00651ECF"/>
    <w:rsid w:val="00651F2B"/>
    <w:rsid w:val="00652358"/>
    <w:rsid w:val="006530C1"/>
    <w:rsid w:val="006539E8"/>
    <w:rsid w:val="00654BAB"/>
    <w:rsid w:val="00655043"/>
    <w:rsid w:val="00656366"/>
    <w:rsid w:val="006563F3"/>
    <w:rsid w:val="006565D8"/>
    <w:rsid w:val="006568E7"/>
    <w:rsid w:val="00656AB0"/>
    <w:rsid w:val="00656B96"/>
    <w:rsid w:val="00656CF4"/>
    <w:rsid w:val="00656D08"/>
    <w:rsid w:val="00657167"/>
    <w:rsid w:val="0065736B"/>
    <w:rsid w:val="00657AE5"/>
    <w:rsid w:val="00657B0C"/>
    <w:rsid w:val="00657E55"/>
    <w:rsid w:val="006602C6"/>
    <w:rsid w:val="00661109"/>
    <w:rsid w:val="00661193"/>
    <w:rsid w:val="006619B0"/>
    <w:rsid w:val="00661B9B"/>
    <w:rsid w:val="00661E1F"/>
    <w:rsid w:val="00662012"/>
    <w:rsid w:val="00662171"/>
    <w:rsid w:val="0066225D"/>
    <w:rsid w:val="0066227F"/>
    <w:rsid w:val="006622EA"/>
    <w:rsid w:val="0066237F"/>
    <w:rsid w:val="00662543"/>
    <w:rsid w:val="006626D0"/>
    <w:rsid w:val="00662A2F"/>
    <w:rsid w:val="0066300F"/>
    <w:rsid w:val="006638C8"/>
    <w:rsid w:val="00663DC6"/>
    <w:rsid w:val="00664503"/>
    <w:rsid w:val="0066466A"/>
    <w:rsid w:val="00664D00"/>
    <w:rsid w:val="00664E8C"/>
    <w:rsid w:val="00665138"/>
    <w:rsid w:val="0066528A"/>
    <w:rsid w:val="00665384"/>
    <w:rsid w:val="0066549E"/>
    <w:rsid w:val="0066552E"/>
    <w:rsid w:val="006659F2"/>
    <w:rsid w:val="00665BE7"/>
    <w:rsid w:val="00665C8E"/>
    <w:rsid w:val="00665CE3"/>
    <w:rsid w:val="00665F7C"/>
    <w:rsid w:val="00665FA3"/>
    <w:rsid w:val="0066607C"/>
    <w:rsid w:val="00666387"/>
    <w:rsid w:val="0066699A"/>
    <w:rsid w:val="00666C65"/>
    <w:rsid w:val="00666DFC"/>
    <w:rsid w:val="00666E5E"/>
    <w:rsid w:val="00666EA6"/>
    <w:rsid w:val="00666EBB"/>
    <w:rsid w:val="00666F7A"/>
    <w:rsid w:val="0066709D"/>
    <w:rsid w:val="006671B0"/>
    <w:rsid w:val="00667385"/>
    <w:rsid w:val="0066779E"/>
    <w:rsid w:val="00670536"/>
    <w:rsid w:val="0067064F"/>
    <w:rsid w:val="0067123C"/>
    <w:rsid w:val="006712FB"/>
    <w:rsid w:val="006717DE"/>
    <w:rsid w:val="0067269D"/>
    <w:rsid w:val="006726A5"/>
    <w:rsid w:val="00672842"/>
    <w:rsid w:val="00672988"/>
    <w:rsid w:val="00672AEA"/>
    <w:rsid w:val="00672C64"/>
    <w:rsid w:val="00672D26"/>
    <w:rsid w:val="0067441B"/>
    <w:rsid w:val="006745C0"/>
    <w:rsid w:val="006746D2"/>
    <w:rsid w:val="006746FA"/>
    <w:rsid w:val="00674E6A"/>
    <w:rsid w:val="00675266"/>
    <w:rsid w:val="006752AF"/>
    <w:rsid w:val="006752FC"/>
    <w:rsid w:val="006758DC"/>
    <w:rsid w:val="0067595D"/>
    <w:rsid w:val="006761E9"/>
    <w:rsid w:val="006762AC"/>
    <w:rsid w:val="006763DD"/>
    <w:rsid w:val="0067661A"/>
    <w:rsid w:val="006767E0"/>
    <w:rsid w:val="00676A64"/>
    <w:rsid w:val="00677306"/>
    <w:rsid w:val="006774C5"/>
    <w:rsid w:val="00677901"/>
    <w:rsid w:val="00677925"/>
    <w:rsid w:val="006805CA"/>
    <w:rsid w:val="0068079A"/>
    <w:rsid w:val="00680D8B"/>
    <w:rsid w:val="00680F46"/>
    <w:rsid w:val="00681108"/>
    <w:rsid w:val="006811CD"/>
    <w:rsid w:val="00681560"/>
    <w:rsid w:val="00681BD2"/>
    <w:rsid w:val="00681FDC"/>
    <w:rsid w:val="006821CA"/>
    <w:rsid w:val="0068222B"/>
    <w:rsid w:val="0068251F"/>
    <w:rsid w:val="006827D7"/>
    <w:rsid w:val="00682962"/>
    <w:rsid w:val="006829A6"/>
    <w:rsid w:val="006829AF"/>
    <w:rsid w:val="006829E8"/>
    <w:rsid w:val="00682A0C"/>
    <w:rsid w:val="00682B48"/>
    <w:rsid w:val="00682B53"/>
    <w:rsid w:val="00682C2A"/>
    <w:rsid w:val="00682C3B"/>
    <w:rsid w:val="00682EC8"/>
    <w:rsid w:val="00682F27"/>
    <w:rsid w:val="006830E7"/>
    <w:rsid w:val="006837FC"/>
    <w:rsid w:val="0068426A"/>
    <w:rsid w:val="006849AB"/>
    <w:rsid w:val="00684F36"/>
    <w:rsid w:val="006858E7"/>
    <w:rsid w:val="00685D1B"/>
    <w:rsid w:val="006860E1"/>
    <w:rsid w:val="00686302"/>
    <w:rsid w:val="0068630F"/>
    <w:rsid w:val="00686836"/>
    <w:rsid w:val="00686A16"/>
    <w:rsid w:val="00686C4B"/>
    <w:rsid w:val="00686EFC"/>
    <w:rsid w:val="00687127"/>
    <w:rsid w:val="00687196"/>
    <w:rsid w:val="006878F8"/>
    <w:rsid w:val="0069011A"/>
    <w:rsid w:val="00690143"/>
    <w:rsid w:val="006908CF"/>
    <w:rsid w:val="00690E2E"/>
    <w:rsid w:val="00690F90"/>
    <w:rsid w:val="006910ED"/>
    <w:rsid w:val="006911E1"/>
    <w:rsid w:val="0069155C"/>
    <w:rsid w:val="006915D7"/>
    <w:rsid w:val="006919B5"/>
    <w:rsid w:val="006927D9"/>
    <w:rsid w:val="00692814"/>
    <w:rsid w:val="00692C5F"/>
    <w:rsid w:val="00692CB3"/>
    <w:rsid w:val="0069320E"/>
    <w:rsid w:val="006932E7"/>
    <w:rsid w:val="00693347"/>
    <w:rsid w:val="0069334C"/>
    <w:rsid w:val="00693660"/>
    <w:rsid w:val="00693B2B"/>
    <w:rsid w:val="00693BDD"/>
    <w:rsid w:val="00693EC7"/>
    <w:rsid w:val="00694050"/>
    <w:rsid w:val="00694477"/>
    <w:rsid w:val="00694774"/>
    <w:rsid w:val="00694949"/>
    <w:rsid w:val="00694AF3"/>
    <w:rsid w:val="00694ECA"/>
    <w:rsid w:val="006956CF"/>
    <w:rsid w:val="006957B7"/>
    <w:rsid w:val="006959F3"/>
    <w:rsid w:val="00695B5E"/>
    <w:rsid w:val="00695BA1"/>
    <w:rsid w:val="00695F29"/>
    <w:rsid w:val="00696101"/>
    <w:rsid w:val="006965A1"/>
    <w:rsid w:val="006966C6"/>
    <w:rsid w:val="006967EB"/>
    <w:rsid w:val="00696855"/>
    <w:rsid w:val="00696C35"/>
    <w:rsid w:val="00696CC6"/>
    <w:rsid w:val="00696D63"/>
    <w:rsid w:val="00696EA0"/>
    <w:rsid w:val="00697110"/>
    <w:rsid w:val="0069729C"/>
    <w:rsid w:val="00697788"/>
    <w:rsid w:val="006977EA"/>
    <w:rsid w:val="00697950"/>
    <w:rsid w:val="00697C22"/>
    <w:rsid w:val="006A032F"/>
    <w:rsid w:val="006A0995"/>
    <w:rsid w:val="006A0A2B"/>
    <w:rsid w:val="006A0D4B"/>
    <w:rsid w:val="006A0DC0"/>
    <w:rsid w:val="006A11D9"/>
    <w:rsid w:val="006A1215"/>
    <w:rsid w:val="006A1323"/>
    <w:rsid w:val="006A138B"/>
    <w:rsid w:val="006A17C4"/>
    <w:rsid w:val="006A1A65"/>
    <w:rsid w:val="006A1A70"/>
    <w:rsid w:val="006A1E69"/>
    <w:rsid w:val="006A22B6"/>
    <w:rsid w:val="006A2420"/>
    <w:rsid w:val="006A303C"/>
    <w:rsid w:val="006A38FD"/>
    <w:rsid w:val="006A3A2D"/>
    <w:rsid w:val="006A3A53"/>
    <w:rsid w:val="006A41AE"/>
    <w:rsid w:val="006A4856"/>
    <w:rsid w:val="006A488B"/>
    <w:rsid w:val="006A4937"/>
    <w:rsid w:val="006A4A09"/>
    <w:rsid w:val="006A4DE0"/>
    <w:rsid w:val="006A50C0"/>
    <w:rsid w:val="006A528F"/>
    <w:rsid w:val="006A564B"/>
    <w:rsid w:val="006A56D9"/>
    <w:rsid w:val="006A5CBF"/>
    <w:rsid w:val="006A6679"/>
    <w:rsid w:val="006A66F3"/>
    <w:rsid w:val="006A673E"/>
    <w:rsid w:val="006A6970"/>
    <w:rsid w:val="006A6B09"/>
    <w:rsid w:val="006A6BDC"/>
    <w:rsid w:val="006A6ED4"/>
    <w:rsid w:val="006A76B3"/>
    <w:rsid w:val="006A78AB"/>
    <w:rsid w:val="006A79C6"/>
    <w:rsid w:val="006A7A98"/>
    <w:rsid w:val="006A7B30"/>
    <w:rsid w:val="006A7B77"/>
    <w:rsid w:val="006A7C4F"/>
    <w:rsid w:val="006B0386"/>
    <w:rsid w:val="006B048E"/>
    <w:rsid w:val="006B07FD"/>
    <w:rsid w:val="006B08CF"/>
    <w:rsid w:val="006B0B90"/>
    <w:rsid w:val="006B1545"/>
    <w:rsid w:val="006B2596"/>
    <w:rsid w:val="006B25F7"/>
    <w:rsid w:val="006B2D2C"/>
    <w:rsid w:val="006B2DA7"/>
    <w:rsid w:val="006B2EFB"/>
    <w:rsid w:val="006B2F4D"/>
    <w:rsid w:val="006B3682"/>
    <w:rsid w:val="006B3E40"/>
    <w:rsid w:val="006B4208"/>
    <w:rsid w:val="006B42A2"/>
    <w:rsid w:val="006B44CD"/>
    <w:rsid w:val="006B48CB"/>
    <w:rsid w:val="006B49F7"/>
    <w:rsid w:val="006B4CA9"/>
    <w:rsid w:val="006B4D51"/>
    <w:rsid w:val="006B4FE8"/>
    <w:rsid w:val="006B51CC"/>
    <w:rsid w:val="006B5408"/>
    <w:rsid w:val="006B5A6D"/>
    <w:rsid w:val="006B5CE4"/>
    <w:rsid w:val="006B6243"/>
    <w:rsid w:val="006B6B38"/>
    <w:rsid w:val="006B715C"/>
    <w:rsid w:val="006B757C"/>
    <w:rsid w:val="006B7B43"/>
    <w:rsid w:val="006B7CE0"/>
    <w:rsid w:val="006B7EEC"/>
    <w:rsid w:val="006C03B6"/>
    <w:rsid w:val="006C0457"/>
    <w:rsid w:val="006C08C5"/>
    <w:rsid w:val="006C09CC"/>
    <w:rsid w:val="006C0D79"/>
    <w:rsid w:val="006C1003"/>
    <w:rsid w:val="006C12BD"/>
    <w:rsid w:val="006C1445"/>
    <w:rsid w:val="006C1AF8"/>
    <w:rsid w:val="006C2047"/>
    <w:rsid w:val="006C21D8"/>
    <w:rsid w:val="006C3220"/>
    <w:rsid w:val="006C33AD"/>
    <w:rsid w:val="006C3959"/>
    <w:rsid w:val="006C3A89"/>
    <w:rsid w:val="006C3FD6"/>
    <w:rsid w:val="006C4AEE"/>
    <w:rsid w:val="006C4CF3"/>
    <w:rsid w:val="006C4FC1"/>
    <w:rsid w:val="006C506F"/>
    <w:rsid w:val="006C51A5"/>
    <w:rsid w:val="006C529D"/>
    <w:rsid w:val="006C5480"/>
    <w:rsid w:val="006C5599"/>
    <w:rsid w:val="006C5670"/>
    <w:rsid w:val="006C58B2"/>
    <w:rsid w:val="006C6FF6"/>
    <w:rsid w:val="006C7B01"/>
    <w:rsid w:val="006C7CC9"/>
    <w:rsid w:val="006C7CFC"/>
    <w:rsid w:val="006C7D66"/>
    <w:rsid w:val="006C7DDB"/>
    <w:rsid w:val="006C7E2C"/>
    <w:rsid w:val="006D0136"/>
    <w:rsid w:val="006D0E6B"/>
    <w:rsid w:val="006D0FBF"/>
    <w:rsid w:val="006D1073"/>
    <w:rsid w:val="006D1170"/>
    <w:rsid w:val="006D11D2"/>
    <w:rsid w:val="006D1363"/>
    <w:rsid w:val="006D1375"/>
    <w:rsid w:val="006D171E"/>
    <w:rsid w:val="006D1D1A"/>
    <w:rsid w:val="006D2146"/>
    <w:rsid w:val="006D256D"/>
    <w:rsid w:val="006D29A4"/>
    <w:rsid w:val="006D2B74"/>
    <w:rsid w:val="006D2F09"/>
    <w:rsid w:val="006D34F0"/>
    <w:rsid w:val="006D360A"/>
    <w:rsid w:val="006D3745"/>
    <w:rsid w:val="006D427B"/>
    <w:rsid w:val="006D4389"/>
    <w:rsid w:val="006D4412"/>
    <w:rsid w:val="006D4488"/>
    <w:rsid w:val="006D484A"/>
    <w:rsid w:val="006D49A5"/>
    <w:rsid w:val="006D4B02"/>
    <w:rsid w:val="006D4D1F"/>
    <w:rsid w:val="006D53F3"/>
    <w:rsid w:val="006D55AB"/>
    <w:rsid w:val="006D5BDF"/>
    <w:rsid w:val="006D5F64"/>
    <w:rsid w:val="006D6182"/>
    <w:rsid w:val="006D632E"/>
    <w:rsid w:val="006D6409"/>
    <w:rsid w:val="006D65D7"/>
    <w:rsid w:val="006D6ACB"/>
    <w:rsid w:val="006D6D3A"/>
    <w:rsid w:val="006D6DBA"/>
    <w:rsid w:val="006D7644"/>
    <w:rsid w:val="006D77E0"/>
    <w:rsid w:val="006D7879"/>
    <w:rsid w:val="006D7A74"/>
    <w:rsid w:val="006D7E2A"/>
    <w:rsid w:val="006E0570"/>
    <w:rsid w:val="006E074C"/>
    <w:rsid w:val="006E0913"/>
    <w:rsid w:val="006E094A"/>
    <w:rsid w:val="006E12B1"/>
    <w:rsid w:val="006E13D1"/>
    <w:rsid w:val="006E1642"/>
    <w:rsid w:val="006E1A08"/>
    <w:rsid w:val="006E20B7"/>
    <w:rsid w:val="006E23C4"/>
    <w:rsid w:val="006E271F"/>
    <w:rsid w:val="006E283E"/>
    <w:rsid w:val="006E2A1E"/>
    <w:rsid w:val="006E2A4B"/>
    <w:rsid w:val="006E2DD0"/>
    <w:rsid w:val="006E3295"/>
    <w:rsid w:val="006E3D76"/>
    <w:rsid w:val="006E3E08"/>
    <w:rsid w:val="006E43D5"/>
    <w:rsid w:val="006E45B2"/>
    <w:rsid w:val="006E4D0C"/>
    <w:rsid w:val="006E4D1B"/>
    <w:rsid w:val="006E5851"/>
    <w:rsid w:val="006E5879"/>
    <w:rsid w:val="006E5B78"/>
    <w:rsid w:val="006E5B9E"/>
    <w:rsid w:val="006E5DDA"/>
    <w:rsid w:val="006E63D0"/>
    <w:rsid w:val="006E677B"/>
    <w:rsid w:val="006E679C"/>
    <w:rsid w:val="006E6947"/>
    <w:rsid w:val="006E6A43"/>
    <w:rsid w:val="006E6B63"/>
    <w:rsid w:val="006E6BA3"/>
    <w:rsid w:val="006E6DE8"/>
    <w:rsid w:val="006E6E21"/>
    <w:rsid w:val="006E7294"/>
    <w:rsid w:val="006E76F5"/>
    <w:rsid w:val="006E7BEB"/>
    <w:rsid w:val="006E7CB4"/>
    <w:rsid w:val="006E7F4C"/>
    <w:rsid w:val="006F0007"/>
    <w:rsid w:val="006F01EB"/>
    <w:rsid w:val="006F06EC"/>
    <w:rsid w:val="006F1116"/>
    <w:rsid w:val="006F122D"/>
    <w:rsid w:val="006F166A"/>
    <w:rsid w:val="006F1E4C"/>
    <w:rsid w:val="006F2423"/>
    <w:rsid w:val="006F2629"/>
    <w:rsid w:val="006F281B"/>
    <w:rsid w:val="006F2D11"/>
    <w:rsid w:val="006F3196"/>
    <w:rsid w:val="006F3A2A"/>
    <w:rsid w:val="006F3C54"/>
    <w:rsid w:val="006F3D8C"/>
    <w:rsid w:val="006F405F"/>
    <w:rsid w:val="006F43CE"/>
    <w:rsid w:val="006F4713"/>
    <w:rsid w:val="006F4A9E"/>
    <w:rsid w:val="006F4DA0"/>
    <w:rsid w:val="006F5595"/>
    <w:rsid w:val="006F566C"/>
    <w:rsid w:val="006F5757"/>
    <w:rsid w:val="006F5E64"/>
    <w:rsid w:val="006F60DE"/>
    <w:rsid w:val="006F6119"/>
    <w:rsid w:val="006F68FD"/>
    <w:rsid w:val="006F6DF4"/>
    <w:rsid w:val="006F6E3B"/>
    <w:rsid w:val="006F7914"/>
    <w:rsid w:val="006F79BA"/>
    <w:rsid w:val="006F7E46"/>
    <w:rsid w:val="00700154"/>
    <w:rsid w:val="007006A0"/>
    <w:rsid w:val="00700AB4"/>
    <w:rsid w:val="00700FCA"/>
    <w:rsid w:val="0070108E"/>
    <w:rsid w:val="00701645"/>
    <w:rsid w:val="0070279E"/>
    <w:rsid w:val="007027BD"/>
    <w:rsid w:val="007028F9"/>
    <w:rsid w:val="00702A7B"/>
    <w:rsid w:val="00702D5A"/>
    <w:rsid w:val="00702E0B"/>
    <w:rsid w:val="00702EF7"/>
    <w:rsid w:val="007034D8"/>
    <w:rsid w:val="00703972"/>
    <w:rsid w:val="00703989"/>
    <w:rsid w:val="00703AD6"/>
    <w:rsid w:val="00703DB2"/>
    <w:rsid w:val="00703EDB"/>
    <w:rsid w:val="007041DD"/>
    <w:rsid w:val="007042E9"/>
    <w:rsid w:val="00704377"/>
    <w:rsid w:val="00704461"/>
    <w:rsid w:val="00704669"/>
    <w:rsid w:val="007046BB"/>
    <w:rsid w:val="00704EA5"/>
    <w:rsid w:val="007050FD"/>
    <w:rsid w:val="007051CD"/>
    <w:rsid w:val="007058ED"/>
    <w:rsid w:val="00705C05"/>
    <w:rsid w:val="00705CFE"/>
    <w:rsid w:val="00705E4D"/>
    <w:rsid w:val="0070611B"/>
    <w:rsid w:val="007067F2"/>
    <w:rsid w:val="0070687A"/>
    <w:rsid w:val="007070AB"/>
    <w:rsid w:val="00707315"/>
    <w:rsid w:val="0070770C"/>
    <w:rsid w:val="0070772F"/>
    <w:rsid w:val="00707B29"/>
    <w:rsid w:val="00707D55"/>
    <w:rsid w:val="00710236"/>
    <w:rsid w:val="00710393"/>
    <w:rsid w:val="00710564"/>
    <w:rsid w:val="007105AF"/>
    <w:rsid w:val="007106E3"/>
    <w:rsid w:val="00710C16"/>
    <w:rsid w:val="0071118B"/>
    <w:rsid w:val="00711842"/>
    <w:rsid w:val="00711C78"/>
    <w:rsid w:val="00711D06"/>
    <w:rsid w:val="00711E13"/>
    <w:rsid w:val="00711FC8"/>
    <w:rsid w:val="007120CD"/>
    <w:rsid w:val="00712BE6"/>
    <w:rsid w:val="00712EDA"/>
    <w:rsid w:val="007132C6"/>
    <w:rsid w:val="0071365B"/>
    <w:rsid w:val="007136D0"/>
    <w:rsid w:val="0071478B"/>
    <w:rsid w:val="0071493B"/>
    <w:rsid w:val="00715517"/>
    <w:rsid w:val="007155A9"/>
    <w:rsid w:val="007158E1"/>
    <w:rsid w:val="00716461"/>
    <w:rsid w:val="00716653"/>
    <w:rsid w:val="00716807"/>
    <w:rsid w:val="00716C1F"/>
    <w:rsid w:val="0071705B"/>
    <w:rsid w:val="00717563"/>
    <w:rsid w:val="00717675"/>
    <w:rsid w:val="00717F29"/>
    <w:rsid w:val="00720505"/>
    <w:rsid w:val="0072058C"/>
    <w:rsid w:val="0072168D"/>
    <w:rsid w:val="00721A15"/>
    <w:rsid w:val="00721BE0"/>
    <w:rsid w:val="00721C88"/>
    <w:rsid w:val="00722081"/>
    <w:rsid w:val="00722142"/>
    <w:rsid w:val="00722DB8"/>
    <w:rsid w:val="007236A3"/>
    <w:rsid w:val="007239B6"/>
    <w:rsid w:val="00723ADB"/>
    <w:rsid w:val="00723AE1"/>
    <w:rsid w:val="0072478F"/>
    <w:rsid w:val="0072490A"/>
    <w:rsid w:val="007249A9"/>
    <w:rsid w:val="00724C2E"/>
    <w:rsid w:val="0072517D"/>
    <w:rsid w:val="0072558B"/>
    <w:rsid w:val="007257FE"/>
    <w:rsid w:val="00725B0B"/>
    <w:rsid w:val="00725BB1"/>
    <w:rsid w:val="00725C2D"/>
    <w:rsid w:val="00726813"/>
    <w:rsid w:val="00726878"/>
    <w:rsid w:val="007269CC"/>
    <w:rsid w:val="00727222"/>
    <w:rsid w:val="00727386"/>
    <w:rsid w:val="00727DEE"/>
    <w:rsid w:val="00730050"/>
    <w:rsid w:val="007304D8"/>
    <w:rsid w:val="00730545"/>
    <w:rsid w:val="00730664"/>
    <w:rsid w:val="00731179"/>
    <w:rsid w:val="0073124A"/>
    <w:rsid w:val="007315B0"/>
    <w:rsid w:val="00731AA3"/>
    <w:rsid w:val="00731B79"/>
    <w:rsid w:val="00731EFA"/>
    <w:rsid w:val="00731FF7"/>
    <w:rsid w:val="0073224C"/>
    <w:rsid w:val="0073290E"/>
    <w:rsid w:val="00733019"/>
    <w:rsid w:val="00733893"/>
    <w:rsid w:val="00733FB5"/>
    <w:rsid w:val="0073414C"/>
    <w:rsid w:val="00734A05"/>
    <w:rsid w:val="00735C36"/>
    <w:rsid w:val="00735C6F"/>
    <w:rsid w:val="00735DF5"/>
    <w:rsid w:val="0073614B"/>
    <w:rsid w:val="00736391"/>
    <w:rsid w:val="00736695"/>
    <w:rsid w:val="007367B9"/>
    <w:rsid w:val="0073718B"/>
    <w:rsid w:val="00737225"/>
    <w:rsid w:val="007408D5"/>
    <w:rsid w:val="00740BA0"/>
    <w:rsid w:val="0074107D"/>
    <w:rsid w:val="007411FF"/>
    <w:rsid w:val="00741A34"/>
    <w:rsid w:val="007426AC"/>
    <w:rsid w:val="00742AA2"/>
    <w:rsid w:val="00742B44"/>
    <w:rsid w:val="00742E6D"/>
    <w:rsid w:val="00742EAA"/>
    <w:rsid w:val="007430C2"/>
    <w:rsid w:val="007437FB"/>
    <w:rsid w:val="007440C5"/>
    <w:rsid w:val="007440FE"/>
    <w:rsid w:val="007441FC"/>
    <w:rsid w:val="00744401"/>
    <w:rsid w:val="00744468"/>
    <w:rsid w:val="00744AEF"/>
    <w:rsid w:val="00744C59"/>
    <w:rsid w:val="00744F14"/>
    <w:rsid w:val="00745329"/>
    <w:rsid w:val="00745911"/>
    <w:rsid w:val="00746139"/>
    <w:rsid w:val="0074655A"/>
    <w:rsid w:val="007469B7"/>
    <w:rsid w:val="00746AFD"/>
    <w:rsid w:val="00746C78"/>
    <w:rsid w:val="00746EE0"/>
    <w:rsid w:val="007478D6"/>
    <w:rsid w:val="00747DB9"/>
    <w:rsid w:val="00750128"/>
    <w:rsid w:val="00750336"/>
    <w:rsid w:val="007503A3"/>
    <w:rsid w:val="0075047E"/>
    <w:rsid w:val="00750E45"/>
    <w:rsid w:val="00750EF8"/>
    <w:rsid w:val="00750F99"/>
    <w:rsid w:val="00750FB7"/>
    <w:rsid w:val="0075108A"/>
    <w:rsid w:val="0075126B"/>
    <w:rsid w:val="00751842"/>
    <w:rsid w:val="00751AD9"/>
    <w:rsid w:val="00751B94"/>
    <w:rsid w:val="00752165"/>
    <w:rsid w:val="00752716"/>
    <w:rsid w:val="007528B2"/>
    <w:rsid w:val="007536D6"/>
    <w:rsid w:val="00753BB5"/>
    <w:rsid w:val="007541DE"/>
    <w:rsid w:val="0075439D"/>
    <w:rsid w:val="00754D66"/>
    <w:rsid w:val="0075531A"/>
    <w:rsid w:val="0075544B"/>
    <w:rsid w:val="007554AE"/>
    <w:rsid w:val="007555A2"/>
    <w:rsid w:val="00755933"/>
    <w:rsid w:val="0075607A"/>
    <w:rsid w:val="00756832"/>
    <w:rsid w:val="00757588"/>
    <w:rsid w:val="00757A86"/>
    <w:rsid w:val="00757EF5"/>
    <w:rsid w:val="00760005"/>
    <w:rsid w:val="00760BA2"/>
    <w:rsid w:val="00760C94"/>
    <w:rsid w:val="007615EE"/>
    <w:rsid w:val="0076160F"/>
    <w:rsid w:val="00761C6B"/>
    <w:rsid w:val="00761F8A"/>
    <w:rsid w:val="00762391"/>
    <w:rsid w:val="007626D0"/>
    <w:rsid w:val="007627C9"/>
    <w:rsid w:val="00762A2F"/>
    <w:rsid w:val="00762ACA"/>
    <w:rsid w:val="0076438B"/>
    <w:rsid w:val="00764476"/>
    <w:rsid w:val="00764755"/>
    <w:rsid w:val="00764D47"/>
    <w:rsid w:val="00764E08"/>
    <w:rsid w:val="007651CA"/>
    <w:rsid w:val="0076552B"/>
    <w:rsid w:val="007656DD"/>
    <w:rsid w:val="00766211"/>
    <w:rsid w:val="0076643C"/>
    <w:rsid w:val="00766BA9"/>
    <w:rsid w:val="00766D77"/>
    <w:rsid w:val="00766E00"/>
    <w:rsid w:val="00767391"/>
    <w:rsid w:val="00767519"/>
    <w:rsid w:val="007676C3"/>
    <w:rsid w:val="00767804"/>
    <w:rsid w:val="007679AB"/>
    <w:rsid w:val="00767EE3"/>
    <w:rsid w:val="00767F0F"/>
    <w:rsid w:val="00767F23"/>
    <w:rsid w:val="007704E1"/>
    <w:rsid w:val="00770809"/>
    <w:rsid w:val="00770E4E"/>
    <w:rsid w:val="00770FF5"/>
    <w:rsid w:val="00771175"/>
    <w:rsid w:val="007711E4"/>
    <w:rsid w:val="00771800"/>
    <w:rsid w:val="00771BFD"/>
    <w:rsid w:val="00771C38"/>
    <w:rsid w:val="00771E35"/>
    <w:rsid w:val="00772507"/>
    <w:rsid w:val="00772569"/>
    <w:rsid w:val="0077267D"/>
    <w:rsid w:val="00772A49"/>
    <w:rsid w:val="00772D7C"/>
    <w:rsid w:val="00772E8C"/>
    <w:rsid w:val="00773080"/>
    <w:rsid w:val="007736D3"/>
    <w:rsid w:val="00773786"/>
    <w:rsid w:val="00773830"/>
    <w:rsid w:val="00773B54"/>
    <w:rsid w:val="00773C5D"/>
    <w:rsid w:val="00774072"/>
    <w:rsid w:val="007744D1"/>
    <w:rsid w:val="0077467A"/>
    <w:rsid w:val="00774939"/>
    <w:rsid w:val="00774E4F"/>
    <w:rsid w:val="0077500F"/>
    <w:rsid w:val="0077548E"/>
    <w:rsid w:val="00775539"/>
    <w:rsid w:val="00775F3D"/>
    <w:rsid w:val="00776770"/>
    <w:rsid w:val="00776CD9"/>
    <w:rsid w:val="0077717F"/>
    <w:rsid w:val="00777315"/>
    <w:rsid w:val="00777354"/>
    <w:rsid w:val="00777387"/>
    <w:rsid w:val="007802E4"/>
    <w:rsid w:val="0078034F"/>
    <w:rsid w:val="0078057C"/>
    <w:rsid w:val="00780919"/>
    <w:rsid w:val="00780AD4"/>
    <w:rsid w:val="00780D7F"/>
    <w:rsid w:val="00780F22"/>
    <w:rsid w:val="0078104D"/>
    <w:rsid w:val="0078164A"/>
    <w:rsid w:val="0078195D"/>
    <w:rsid w:val="00781C1E"/>
    <w:rsid w:val="0078220C"/>
    <w:rsid w:val="007825F0"/>
    <w:rsid w:val="00782625"/>
    <w:rsid w:val="007826C8"/>
    <w:rsid w:val="00782834"/>
    <w:rsid w:val="0078286E"/>
    <w:rsid w:val="00782972"/>
    <w:rsid w:val="00782D15"/>
    <w:rsid w:val="0078313F"/>
    <w:rsid w:val="00783189"/>
    <w:rsid w:val="0078363D"/>
    <w:rsid w:val="007837EE"/>
    <w:rsid w:val="00783867"/>
    <w:rsid w:val="00783ACA"/>
    <w:rsid w:val="00783B69"/>
    <w:rsid w:val="00783EB8"/>
    <w:rsid w:val="00783F34"/>
    <w:rsid w:val="00784190"/>
    <w:rsid w:val="0078457B"/>
    <w:rsid w:val="00784677"/>
    <w:rsid w:val="00784756"/>
    <w:rsid w:val="00785256"/>
    <w:rsid w:val="0078539D"/>
    <w:rsid w:val="007856C1"/>
    <w:rsid w:val="00785EE7"/>
    <w:rsid w:val="0078691C"/>
    <w:rsid w:val="00786A8D"/>
    <w:rsid w:val="00786E2E"/>
    <w:rsid w:val="00786ED1"/>
    <w:rsid w:val="00786F37"/>
    <w:rsid w:val="00787051"/>
    <w:rsid w:val="00787334"/>
    <w:rsid w:val="0078746E"/>
    <w:rsid w:val="00787500"/>
    <w:rsid w:val="00787E0D"/>
    <w:rsid w:val="0079018D"/>
    <w:rsid w:val="007901A8"/>
    <w:rsid w:val="0079051E"/>
    <w:rsid w:val="00790A6D"/>
    <w:rsid w:val="00790B62"/>
    <w:rsid w:val="0079122F"/>
    <w:rsid w:val="007912BC"/>
    <w:rsid w:val="007913A1"/>
    <w:rsid w:val="00791469"/>
    <w:rsid w:val="00791A00"/>
    <w:rsid w:val="00791B16"/>
    <w:rsid w:val="00791B2E"/>
    <w:rsid w:val="00791DBA"/>
    <w:rsid w:val="00791DDE"/>
    <w:rsid w:val="007928E1"/>
    <w:rsid w:val="00792A4C"/>
    <w:rsid w:val="00792CEE"/>
    <w:rsid w:val="00792FDD"/>
    <w:rsid w:val="00793855"/>
    <w:rsid w:val="00793861"/>
    <w:rsid w:val="00793893"/>
    <w:rsid w:val="00793AC7"/>
    <w:rsid w:val="00794310"/>
    <w:rsid w:val="00794325"/>
    <w:rsid w:val="00794330"/>
    <w:rsid w:val="00794380"/>
    <w:rsid w:val="007947C3"/>
    <w:rsid w:val="0079487B"/>
    <w:rsid w:val="00794B7A"/>
    <w:rsid w:val="00794B90"/>
    <w:rsid w:val="00794C8D"/>
    <w:rsid w:val="00794E92"/>
    <w:rsid w:val="00795198"/>
    <w:rsid w:val="0079548F"/>
    <w:rsid w:val="00795C76"/>
    <w:rsid w:val="00795F2F"/>
    <w:rsid w:val="0079656A"/>
    <w:rsid w:val="0079656E"/>
    <w:rsid w:val="00796862"/>
    <w:rsid w:val="00796AE2"/>
    <w:rsid w:val="00796D86"/>
    <w:rsid w:val="00796F15"/>
    <w:rsid w:val="007974C9"/>
    <w:rsid w:val="007977B6"/>
    <w:rsid w:val="007978C4"/>
    <w:rsid w:val="007A0F45"/>
    <w:rsid w:val="007A0FD0"/>
    <w:rsid w:val="007A11D8"/>
    <w:rsid w:val="007A138F"/>
    <w:rsid w:val="007A1636"/>
    <w:rsid w:val="007A1640"/>
    <w:rsid w:val="007A1685"/>
    <w:rsid w:val="007A169E"/>
    <w:rsid w:val="007A1813"/>
    <w:rsid w:val="007A2077"/>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5048"/>
    <w:rsid w:val="007A5888"/>
    <w:rsid w:val="007A5EBD"/>
    <w:rsid w:val="007A6521"/>
    <w:rsid w:val="007A6881"/>
    <w:rsid w:val="007A692A"/>
    <w:rsid w:val="007A69F8"/>
    <w:rsid w:val="007A6D55"/>
    <w:rsid w:val="007A6D9C"/>
    <w:rsid w:val="007A6F5E"/>
    <w:rsid w:val="007A717D"/>
    <w:rsid w:val="007A72EE"/>
    <w:rsid w:val="007A7386"/>
    <w:rsid w:val="007A788D"/>
    <w:rsid w:val="007B00AE"/>
    <w:rsid w:val="007B0397"/>
    <w:rsid w:val="007B0B25"/>
    <w:rsid w:val="007B0BDF"/>
    <w:rsid w:val="007B0C7B"/>
    <w:rsid w:val="007B0F56"/>
    <w:rsid w:val="007B1037"/>
    <w:rsid w:val="007B1933"/>
    <w:rsid w:val="007B1E9E"/>
    <w:rsid w:val="007B2077"/>
    <w:rsid w:val="007B20F4"/>
    <w:rsid w:val="007B23CF"/>
    <w:rsid w:val="007B26DA"/>
    <w:rsid w:val="007B2767"/>
    <w:rsid w:val="007B2E5A"/>
    <w:rsid w:val="007B32CC"/>
    <w:rsid w:val="007B3502"/>
    <w:rsid w:val="007B374D"/>
    <w:rsid w:val="007B3B46"/>
    <w:rsid w:val="007B3FA4"/>
    <w:rsid w:val="007B43E2"/>
    <w:rsid w:val="007B44ED"/>
    <w:rsid w:val="007B468A"/>
    <w:rsid w:val="007B491A"/>
    <w:rsid w:val="007B5370"/>
    <w:rsid w:val="007B56DE"/>
    <w:rsid w:val="007B5705"/>
    <w:rsid w:val="007B6123"/>
    <w:rsid w:val="007B61F5"/>
    <w:rsid w:val="007B621D"/>
    <w:rsid w:val="007B6306"/>
    <w:rsid w:val="007B63FA"/>
    <w:rsid w:val="007B6B9F"/>
    <w:rsid w:val="007B6D68"/>
    <w:rsid w:val="007B7413"/>
    <w:rsid w:val="007B7496"/>
    <w:rsid w:val="007B7AF5"/>
    <w:rsid w:val="007B7BD3"/>
    <w:rsid w:val="007B7D52"/>
    <w:rsid w:val="007C0802"/>
    <w:rsid w:val="007C0984"/>
    <w:rsid w:val="007C098F"/>
    <w:rsid w:val="007C09FB"/>
    <w:rsid w:val="007C0EA8"/>
    <w:rsid w:val="007C1149"/>
    <w:rsid w:val="007C12BE"/>
    <w:rsid w:val="007C12D8"/>
    <w:rsid w:val="007C12F3"/>
    <w:rsid w:val="007C18AC"/>
    <w:rsid w:val="007C1C39"/>
    <w:rsid w:val="007C1F1A"/>
    <w:rsid w:val="007C2410"/>
    <w:rsid w:val="007C2739"/>
    <w:rsid w:val="007C2992"/>
    <w:rsid w:val="007C3013"/>
    <w:rsid w:val="007C3593"/>
    <w:rsid w:val="007C435E"/>
    <w:rsid w:val="007C47F4"/>
    <w:rsid w:val="007C4B0F"/>
    <w:rsid w:val="007C4B39"/>
    <w:rsid w:val="007C4DAD"/>
    <w:rsid w:val="007C501D"/>
    <w:rsid w:val="007C558C"/>
    <w:rsid w:val="007C5830"/>
    <w:rsid w:val="007C5C0E"/>
    <w:rsid w:val="007C5D62"/>
    <w:rsid w:val="007C5DB8"/>
    <w:rsid w:val="007C6515"/>
    <w:rsid w:val="007C6CA2"/>
    <w:rsid w:val="007C6E92"/>
    <w:rsid w:val="007C6FC1"/>
    <w:rsid w:val="007C70CA"/>
    <w:rsid w:val="007C726F"/>
    <w:rsid w:val="007C76E9"/>
    <w:rsid w:val="007C77BE"/>
    <w:rsid w:val="007C7D64"/>
    <w:rsid w:val="007C7E30"/>
    <w:rsid w:val="007C7F84"/>
    <w:rsid w:val="007D05B2"/>
    <w:rsid w:val="007D0833"/>
    <w:rsid w:val="007D0A88"/>
    <w:rsid w:val="007D0B66"/>
    <w:rsid w:val="007D0B93"/>
    <w:rsid w:val="007D0C44"/>
    <w:rsid w:val="007D0D1E"/>
    <w:rsid w:val="007D105B"/>
    <w:rsid w:val="007D10C5"/>
    <w:rsid w:val="007D118D"/>
    <w:rsid w:val="007D11E3"/>
    <w:rsid w:val="007D1505"/>
    <w:rsid w:val="007D1884"/>
    <w:rsid w:val="007D1972"/>
    <w:rsid w:val="007D1C4D"/>
    <w:rsid w:val="007D1F33"/>
    <w:rsid w:val="007D2146"/>
    <w:rsid w:val="007D2185"/>
    <w:rsid w:val="007D230D"/>
    <w:rsid w:val="007D2391"/>
    <w:rsid w:val="007D24BF"/>
    <w:rsid w:val="007D2765"/>
    <w:rsid w:val="007D28D3"/>
    <w:rsid w:val="007D2ABF"/>
    <w:rsid w:val="007D2BBA"/>
    <w:rsid w:val="007D2FA8"/>
    <w:rsid w:val="007D3307"/>
    <w:rsid w:val="007D3567"/>
    <w:rsid w:val="007D3D64"/>
    <w:rsid w:val="007D4095"/>
    <w:rsid w:val="007D41B3"/>
    <w:rsid w:val="007D432A"/>
    <w:rsid w:val="007D4661"/>
    <w:rsid w:val="007D4DCD"/>
    <w:rsid w:val="007D4E21"/>
    <w:rsid w:val="007D51C7"/>
    <w:rsid w:val="007D553D"/>
    <w:rsid w:val="007D5A88"/>
    <w:rsid w:val="007D5AAA"/>
    <w:rsid w:val="007D5DAA"/>
    <w:rsid w:val="007D5E27"/>
    <w:rsid w:val="007D5E83"/>
    <w:rsid w:val="007D61B1"/>
    <w:rsid w:val="007D63CF"/>
    <w:rsid w:val="007D65D6"/>
    <w:rsid w:val="007D6A9D"/>
    <w:rsid w:val="007D6D1B"/>
    <w:rsid w:val="007D6F64"/>
    <w:rsid w:val="007D7391"/>
    <w:rsid w:val="007D7B52"/>
    <w:rsid w:val="007D7E54"/>
    <w:rsid w:val="007E005E"/>
    <w:rsid w:val="007E0DE1"/>
    <w:rsid w:val="007E12FD"/>
    <w:rsid w:val="007E161B"/>
    <w:rsid w:val="007E1635"/>
    <w:rsid w:val="007E2136"/>
    <w:rsid w:val="007E25AB"/>
    <w:rsid w:val="007E272B"/>
    <w:rsid w:val="007E27C5"/>
    <w:rsid w:val="007E2C70"/>
    <w:rsid w:val="007E2E0B"/>
    <w:rsid w:val="007E2E0C"/>
    <w:rsid w:val="007E342C"/>
    <w:rsid w:val="007E35FB"/>
    <w:rsid w:val="007E3640"/>
    <w:rsid w:val="007E3785"/>
    <w:rsid w:val="007E45BC"/>
    <w:rsid w:val="007E4E56"/>
    <w:rsid w:val="007E5020"/>
    <w:rsid w:val="007E5083"/>
    <w:rsid w:val="007E531A"/>
    <w:rsid w:val="007E5744"/>
    <w:rsid w:val="007E5A6A"/>
    <w:rsid w:val="007E5AB5"/>
    <w:rsid w:val="007E5AC2"/>
    <w:rsid w:val="007E5DF5"/>
    <w:rsid w:val="007E6261"/>
    <w:rsid w:val="007E636B"/>
    <w:rsid w:val="007E691E"/>
    <w:rsid w:val="007E72C6"/>
    <w:rsid w:val="007E79C5"/>
    <w:rsid w:val="007E7BD8"/>
    <w:rsid w:val="007F0036"/>
    <w:rsid w:val="007F0527"/>
    <w:rsid w:val="007F0741"/>
    <w:rsid w:val="007F087C"/>
    <w:rsid w:val="007F0A27"/>
    <w:rsid w:val="007F0A9B"/>
    <w:rsid w:val="007F0E93"/>
    <w:rsid w:val="007F11EF"/>
    <w:rsid w:val="007F143A"/>
    <w:rsid w:val="007F15C1"/>
    <w:rsid w:val="007F18E0"/>
    <w:rsid w:val="007F1C26"/>
    <w:rsid w:val="007F1F67"/>
    <w:rsid w:val="007F1FF7"/>
    <w:rsid w:val="007F20E3"/>
    <w:rsid w:val="007F26B6"/>
    <w:rsid w:val="007F27A2"/>
    <w:rsid w:val="007F2845"/>
    <w:rsid w:val="007F2CC7"/>
    <w:rsid w:val="007F33D5"/>
    <w:rsid w:val="007F3B1B"/>
    <w:rsid w:val="007F43BC"/>
    <w:rsid w:val="007F4633"/>
    <w:rsid w:val="007F4740"/>
    <w:rsid w:val="007F4A14"/>
    <w:rsid w:val="007F4A67"/>
    <w:rsid w:val="007F4D27"/>
    <w:rsid w:val="007F541F"/>
    <w:rsid w:val="007F5CEB"/>
    <w:rsid w:val="007F5F31"/>
    <w:rsid w:val="007F6202"/>
    <w:rsid w:val="007F6E43"/>
    <w:rsid w:val="007F7405"/>
    <w:rsid w:val="007F77FE"/>
    <w:rsid w:val="007F797A"/>
    <w:rsid w:val="007F7A86"/>
    <w:rsid w:val="007F7B4B"/>
    <w:rsid w:val="007F7C37"/>
    <w:rsid w:val="007F7E1D"/>
    <w:rsid w:val="00800235"/>
    <w:rsid w:val="008006C6"/>
    <w:rsid w:val="0080092D"/>
    <w:rsid w:val="00800C52"/>
    <w:rsid w:val="00800FE1"/>
    <w:rsid w:val="008013D1"/>
    <w:rsid w:val="0080153E"/>
    <w:rsid w:val="008016D4"/>
    <w:rsid w:val="0080231F"/>
    <w:rsid w:val="0080258D"/>
    <w:rsid w:val="008025B7"/>
    <w:rsid w:val="00802A4C"/>
    <w:rsid w:val="00802BE4"/>
    <w:rsid w:val="00802BFB"/>
    <w:rsid w:val="00802E7D"/>
    <w:rsid w:val="00802EC8"/>
    <w:rsid w:val="00803C02"/>
    <w:rsid w:val="00803DE5"/>
    <w:rsid w:val="00803E88"/>
    <w:rsid w:val="008048A2"/>
    <w:rsid w:val="00804E87"/>
    <w:rsid w:val="00805533"/>
    <w:rsid w:val="0080588E"/>
    <w:rsid w:val="00805ACD"/>
    <w:rsid w:val="00805B84"/>
    <w:rsid w:val="00805F66"/>
    <w:rsid w:val="008066B2"/>
    <w:rsid w:val="0080673A"/>
    <w:rsid w:val="0080742D"/>
    <w:rsid w:val="00807589"/>
    <w:rsid w:val="00807829"/>
    <w:rsid w:val="00807AA0"/>
    <w:rsid w:val="008100AC"/>
    <w:rsid w:val="008100AD"/>
    <w:rsid w:val="00810195"/>
    <w:rsid w:val="0081033A"/>
    <w:rsid w:val="0081075A"/>
    <w:rsid w:val="0081092A"/>
    <w:rsid w:val="00810DF8"/>
    <w:rsid w:val="00810EA3"/>
    <w:rsid w:val="00810F9B"/>
    <w:rsid w:val="0081148B"/>
    <w:rsid w:val="008114D3"/>
    <w:rsid w:val="0081151E"/>
    <w:rsid w:val="00812472"/>
    <w:rsid w:val="00812498"/>
    <w:rsid w:val="0081263E"/>
    <w:rsid w:val="008127E6"/>
    <w:rsid w:val="00812934"/>
    <w:rsid w:val="00812A14"/>
    <w:rsid w:val="00812A44"/>
    <w:rsid w:val="0081336E"/>
    <w:rsid w:val="0081351D"/>
    <w:rsid w:val="00813928"/>
    <w:rsid w:val="00814643"/>
    <w:rsid w:val="00814B78"/>
    <w:rsid w:val="00814CAB"/>
    <w:rsid w:val="00814E96"/>
    <w:rsid w:val="008153CC"/>
    <w:rsid w:val="008155E4"/>
    <w:rsid w:val="00817994"/>
    <w:rsid w:val="008202CD"/>
    <w:rsid w:val="0082053A"/>
    <w:rsid w:val="00820773"/>
    <w:rsid w:val="00820949"/>
    <w:rsid w:val="00820DC7"/>
    <w:rsid w:val="00820F25"/>
    <w:rsid w:val="00820FFB"/>
    <w:rsid w:val="00821698"/>
    <w:rsid w:val="008219B4"/>
    <w:rsid w:val="00821E38"/>
    <w:rsid w:val="008221FE"/>
    <w:rsid w:val="008228E5"/>
    <w:rsid w:val="00822B6B"/>
    <w:rsid w:val="00822BF5"/>
    <w:rsid w:val="00822EC9"/>
    <w:rsid w:val="0082377C"/>
    <w:rsid w:val="00823A0B"/>
    <w:rsid w:val="00823D45"/>
    <w:rsid w:val="00823E32"/>
    <w:rsid w:val="00824894"/>
    <w:rsid w:val="00824B75"/>
    <w:rsid w:val="00824C05"/>
    <w:rsid w:val="00824CC3"/>
    <w:rsid w:val="00825366"/>
    <w:rsid w:val="0082570D"/>
    <w:rsid w:val="008259D5"/>
    <w:rsid w:val="00825D76"/>
    <w:rsid w:val="00825EA2"/>
    <w:rsid w:val="008269B2"/>
    <w:rsid w:val="00826B2C"/>
    <w:rsid w:val="00826C7B"/>
    <w:rsid w:val="00826CDA"/>
    <w:rsid w:val="00826DD9"/>
    <w:rsid w:val="00826E01"/>
    <w:rsid w:val="00826F66"/>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2320"/>
    <w:rsid w:val="008325FE"/>
    <w:rsid w:val="00832918"/>
    <w:rsid w:val="00832DED"/>
    <w:rsid w:val="00833065"/>
    <w:rsid w:val="00833182"/>
    <w:rsid w:val="0083350F"/>
    <w:rsid w:val="008335D3"/>
    <w:rsid w:val="008335F3"/>
    <w:rsid w:val="0083400A"/>
    <w:rsid w:val="00834358"/>
    <w:rsid w:val="008344F1"/>
    <w:rsid w:val="008345C5"/>
    <w:rsid w:val="008346BD"/>
    <w:rsid w:val="00834A65"/>
    <w:rsid w:val="00834AC1"/>
    <w:rsid w:val="00836084"/>
    <w:rsid w:val="00836984"/>
    <w:rsid w:val="00836B7A"/>
    <w:rsid w:val="00837179"/>
    <w:rsid w:val="008372C2"/>
    <w:rsid w:val="00837A60"/>
    <w:rsid w:val="00837F99"/>
    <w:rsid w:val="008403EA"/>
    <w:rsid w:val="00840405"/>
    <w:rsid w:val="008409AA"/>
    <w:rsid w:val="00840FB8"/>
    <w:rsid w:val="00841005"/>
    <w:rsid w:val="00841471"/>
    <w:rsid w:val="0084183C"/>
    <w:rsid w:val="00841869"/>
    <w:rsid w:val="00841ECE"/>
    <w:rsid w:val="00841FF2"/>
    <w:rsid w:val="008421E9"/>
    <w:rsid w:val="00842244"/>
    <w:rsid w:val="00842476"/>
    <w:rsid w:val="0084255E"/>
    <w:rsid w:val="00842E14"/>
    <w:rsid w:val="00842E20"/>
    <w:rsid w:val="0084353E"/>
    <w:rsid w:val="00843A7A"/>
    <w:rsid w:val="0084412C"/>
    <w:rsid w:val="008447F5"/>
    <w:rsid w:val="008449CE"/>
    <w:rsid w:val="00845354"/>
    <w:rsid w:val="008455EF"/>
    <w:rsid w:val="0084595E"/>
    <w:rsid w:val="00845984"/>
    <w:rsid w:val="00845BD5"/>
    <w:rsid w:val="00845E69"/>
    <w:rsid w:val="00845F13"/>
    <w:rsid w:val="00846094"/>
    <w:rsid w:val="0084627E"/>
    <w:rsid w:val="00846292"/>
    <w:rsid w:val="00846475"/>
    <w:rsid w:val="00846495"/>
    <w:rsid w:val="008466A6"/>
    <w:rsid w:val="008468A2"/>
    <w:rsid w:val="00847630"/>
    <w:rsid w:val="00847884"/>
    <w:rsid w:val="00847BFD"/>
    <w:rsid w:val="00847F1F"/>
    <w:rsid w:val="008500CE"/>
    <w:rsid w:val="00850413"/>
    <w:rsid w:val="008506DF"/>
    <w:rsid w:val="008506E1"/>
    <w:rsid w:val="0085108A"/>
    <w:rsid w:val="008515EE"/>
    <w:rsid w:val="00851C6C"/>
    <w:rsid w:val="008520C3"/>
    <w:rsid w:val="0085229F"/>
    <w:rsid w:val="00852543"/>
    <w:rsid w:val="008528D3"/>
    <w:rsid w:val="008535A7"/>
    <w:rsid w:val="008537CC"/>
    <w:rsid w:val="0085381A"/>
    <w:rsid w:val="00853BDF"/>
    <w:rsid w:val="00853E62"/>
    <w:rsid w:val="00853FE7"/>
    <w:rsid w:val="00854297"/>
    <w:rsid w:val="008543BB"/>
    <w:rsid w:val="00854553"/>
    <w:rsid w:val="00854ED9"/>
    <w:rsid w:val="00854F9E"/>
    <w:rsid w:val="00855B86"/>
    <w:rsid w:val="00855C3D"/>
    <w:rsid w:val="00855C63"/>
    <w:rsid w:val="00855FB5"/>
    <w:rsid w:val="008565F1"/>
    <w:rsid w:val="00856A67"/>
    <w:rsid w:val="00856E8E"/>
    <w:rsid w:val="00857E74"/>
    <w:rsid w:val="0086042D"/>
    <w:rsid w:val="0086054A"/>
    <w:rsid w:val="00860874"/>
    <w:rsid w:val="00860C35"/>
    <w:rsid w:val="00860D70"/>
    <w:rsid w:val="00860EEE"/>
    <w:rsid w:val="008614C4"/>
    <w:rsid w:val="008617D0"/>
    <w:rsid w:val="00861987"/>
    <w:rsid w:val="00861A81"/>
    <w:rsid w:val="00862008"/>
    <w:rsid w:val="008621CF"/>
    <w:rsid w:val="00862720"/>
    <w:rsid w:val="008628C8"/>
    <w:rsid w:val="00862B2A"/>
    <w:rsid w:val="00862C67"/>
    <w:rsid w:val="00862ED2"/>
    <w:rsid w:val="00862F9F"/>
    <w:rsid w:val="008630B9"/>
    <w:rsid w:val="0086314A"/>
    <w:rsid w:val="008634D0"/>
    <w:rsid w:val="0086361A"/>
    <w:rsid w:val="00863D7B"/>
    <w:rsid w:val="00863DD2"/>
    <w:rsid w:val="00863F37"/>
    <w:rsid w:val="0086406B"/>
    <w:rsid w:val="00864964"/>
    <w:rsid w:val="00864B18"/>
    <w:rsid w:val="00864C8C"/>
    <w:rsid w:val="00864CD9"/>
    <w:rsid w:val="00864E1F"/>
    <w:rsid w:val="00865826"/>
    <w:rsid w:val="008663C2"/>
    <w:rsid w:val="00866400"/>
    <w:rsid w:val="00866B26"/>
    <w:rsid w:val="008671BC"/>
    <w:rsid w:val="00867606"/>
    <w:rsid w:val="00867651"/>
    <w:rsid w:val="00867A49"/>
    <w:rsid w:val="008704A9"/>
    <w:rsid w:val="00870D04"/>
    <w:rsid w:val="0087118F"/>
    <w:rsid w:val="008711E6"/>
    <w:rsid w:val="0087121B"/>
    <w:rsid w:val="008714B6"/>
    <w:rsid w:val="00871B42"/>
    <w:rsid w:val="00871FC4"/>
    <w:rsid w:val="0087238A"/>
    <w:rsid w:val="008728BC"/>
    <w:rsid w:val="00873315"/>
    <w:rsid w:val="0087348D"/>
    <w:rsid w:val="008739D9"/>
    <w:rsid w:val="00873CC0"/>
    <w:rsid w:val="00873DCC"/>
    <w:rsid w:val="008743F3"/>
    <w:rsid w:val="0087444A"/>
    <w:rsid w:val="00874AB7"/>
    <w:rsid w:val="00874B53"/>
    <w:rsid w:val="00875139"/>
    <w:rsid w:val="00875388"/>
    <w:rsid w:val="008753A3"/>
    <w:rsid w:val="00875410"/>
    <w:rsid w:val="008754BE"/>
    <w:rsid w:val="00875500"/>
    <w:rsid w:val="008756FA"/>
    <w:rsid w:val="00875D2C"/>
    <w:rsid w:val="0087628A"/>
    <w:rsid w:val="00876315"/>
    <w:rsid w:val="0087631F"/>
    <w:rsid w:val="0087649F"/>
    <w:rsid w:val="00876B7F"/>
    <w:rsid w:val="00876D40"/>
    <w:rsid w:val="00876DF0"/>
    <w:rsid w:val="0087736B"/>
    <w:rsid w:val="008776C1"/>
    <w:rsid w:val="00877A98"/>
    <w:rsid w:val="008801E3"/>
    <w:rsid w:val="008802FD"/>
    <w:rsid w:val="008808BE"/>
    <w:rsid w:val="00880E22"/>
    <w:rsid w:val="00880E98"/>
    <w:rsid w:val="00880EDF"/>
    <w:rsid w:val="008811E3"/>
    <w:rsid w:val="00881B16"/>
    <w:rsid w:val="00881D4F"/>
    <w:rsid w:val="00881F31"/>
    <w:rsid w:val="00881F7A"/>
    <w:rsid w:val="00881F9E"/>
    <w:rsid w:val="0088219A"/>
    <w:rsid w:val="00882273"/>
    <w:rsid w:val="008826CD"/>
    <w:rsid w:val="00882DE6"/>
    <w:rsid w:val="00882F6F"/>
    <w:rsid w:val="008834F9"/>
    <w:rsid w:val="00883506"/>
    <w:rsid w:val="0088378A"/>
    <w:rsid w:val="00883D4D"/>
    <w:rsid w:val="00883FDD"/>
    <w:rsid w:val="00884009"/>
    <w:rsid w:val="008842CA"/>
    <w:rsid w:val="00884B59"/>
    <w:rsid w:val="00884C22"/>
    <w:rsid w:val="00884C88"/>
    <w:rsid w:val="008850BA"/>
    <w:rsid w:val="008851D6"/>
    <w:rsid w:val="00885478"/>
    <w:rsid w:val="0088583D"/>
    <w:rsid w:val="00885876"/>
    <w:rsid w:val="00885BD7"/>
    <w:rsid w:val="00885DD7"/>
    <w:rsid w:val="00886185"/>
    <w:rsid w:val="008861D9"/>
    <w:rsid w:val="00886201"/>
    <w:rsid w:val="0088638C"/>
    <w:rsid w:val="008864A7"/>
    <w:rsid w:val="008866F4"/>
    <w:rsid w:val="00886A8C"/>
    <w:rsid w:val="00886B86"/>
    <w:rsid w:val="00886EDF"/>
    <w:rsid w:val="008870F7"/>
    <w:rsid w:val="00887124"/>
    <w:rsid w:val="00887153"/>
    <w:rsid w:val="00887449"/>
    <w:rsid w:val="008876D0"/>
    <w:rsid w:val="008877E0"/>
    <w:rsid w:val="00887A42"/>
    <w:rsid w:val="008902CD"/>
    <w:rsid w:val="008908E5"/>
    <w:rsid w:val="00890D00"/>
    <w:rsid w:val="00891216"/>
    <w:rsid w:val="008917D6"/>
    <w:rsid w:val="00891C62"/>
    <w:rsid w:val="00892606"/>
    <w:rsid w:val="008927B6"/>
    <w:rsid w:val="00892840"/>
    <w:rsid w:val="00892C3A"/>
    <w:rsid w:val="008933DB"/>
    <w:rsid w:val="008935B0"/>
    <w:rsid w:val="008937A9"/>
    <w:rsid w:val="00893C3D"/>
    <w:rsid w:val="0089468D"/>
    <w:rsid w:val="00894B8E"/>
    <w:rsid w:val="00894EF6"/>
    <w:rsid w:val="00894FDC"/>
    <w:rsid w:val="00895B36"/>
    <w:rsid w:val="00895CCD"/>
    <w:rsid w:val="00895D37"/>
    <w:rsid w:val="00895D47"/>
    <w:rsid w:val="00895DCF"/>
    <w:rsid w:val="00896352"/>
    <w:rsid w:val="008968FA"/>
    <w:rsid w:val="00896BDC"/>
    <w:rsid w:val="008972D8"/>
    <w:rsid w:val="008976A0"/>
    <w:rsid w:val="0089775B"/>
    <w:rsid w:val="00897796"/>
    <w:rsid w:val="0089781C"/>
    <w:rsid w:val="00897899"/>
    <w:rsid w:val="00897DD9"/>
    <w:rsid w:val="008A00EC"/>
    <w:rsid w:val="008A06CC"/>
    <w:rsid w:val="008A0A7B"/>
    <w:rsid w:val="008A0FE3"/>
    <w:rsid w:val="008A1582"/>
    <w:rsid w:val="008A15C5"/>
    <w:rsid w:val="008A16F9"/>
    <w:rsid w:val="008A176F"/>
    <w:rsid w:val="008A1824"/>
    <w:rsid w:val="008A1992"/>
    <w:rsid w:val="008A1BE3"/>
    <w:rsid w:val="008A1D3E"/>
    <w:rsid w:val="008A24A8"/>
    <w:rsid w:val="008A2597"/>
    <w:rsid w:val="008A286D"/>
    <w:rsid w:val="008A2CBC"/>
    <w:rsid w:val="008A4323"/>
    <w:rsid w:val="008A4485"/>
    <w:rsid w:val="008A450F"/>
    <w:rsid w:val="008A45BC"/>
    <w:rsid w:val="008A4626"/>
    <w:rsid w:val="008A4895"/>
    <w:rsid w:val="008A4B16"/>
    <w:rsid w:val="008A4D63"/>
    <w:rsid w:val="008A4E06"/>
    <w:rsid w:val="008A5906"/>
    <w:rsid w:val="008A5BA8"/>
    <w:rsid w:val="008A62EE"/>
    <w:rsid w:val="008A6978"/>
    <w:rsid w:val="008A6C96"/>
    <w:rsid w:val="008A6D62"/>
    <w:rsid w:val="008A6DD3"/>
    <w:rsid w:val="008A746F"/>
    <w:rsid w:val="008A7501"/>
    <w:rsid w:val="008A7ECB"/>
    <w:rsid w:val="008A7FC4"/>
    <w:rsid w:val="008B015E"/>
    <w:rsid w:val="008B05A0"/>
    <w:rsid w:val="008B0D33"/>
    <w:rsid w:val="008B0DC4"/>
    <w:rsid w:val="008B11C9"/>
    <w:rsid w:val="008B13A3"/>
    <w:rsid w:val="008B13E9"/>
    <w:rsid w:val="008B150B"/>
    <w:rsid w:val="008B1788"/>
    <w:rsid w:val="008B1F25"/>
    <w:rsid w:val="008B23FB"/>
    <w:rsid w:val="008B273E"/>
    <w:rsid w:val="008B2BF0"/>
    <w:rsid w:val="008B2BF5"/>
    <w:rsid w:val="008B2C26"/>
    <w:rsid w:val="008B2D99"/>
    <w:rsid w:val="008B30F0"/>
    <w:rsid w:val="008B336D"/>
    <w:rsid w:val="008B3A4B"/>
    <w:rsid w:val="008B3B51"/>
    <w:rsid w:val="008B3BFF"/>
    <w:rsid w:val="008B3E8A"/>
    <w:rsid w:val="008B4057"/>
    <w:rsid w:val="008B4145"/>
    <w:rsid w:val="008B4702"/>
    <w:rsid w:val="008B4CAC"/>
    <w:rsid w:val="008B4EEE"/>
    <w:rsid w:val="008B4F54"/>
    <w:rsid w:val="008B4FD3"/>
    <w:rsid w:val="008B5290"/>
    <w:rsid w:val="008B61BF"/>
    <w:rsid w:val="008B6232"/>
    <w:rsid w:val="008B71EA"/>
    <w:rsid w:val="008B7798"/>
    <w:rsid w:val="008B7983"/>
    <w:rsid w:val="008B7F85"/>
    <w:rsid w:val="008C0041"/>
    <w:rsid w:val="008C0787"/>
    <w:rsid w:val="008C09DD"/>
    <w:rsid w:val="008C0DC7"/>
    <w:rsid w:val="008C1483"/>
    <w:rsid w:val="008C149B"/>
    <w:rsid w:val="008C1A4D"/>
    <w:rsid w:val="008C1BC1"/>
    <w:rsid w:val="008C22BD"/>
    <w:rsid w:val="008C257D"/>
    <w:rsid w:val="008C2C04"/>
    <w:rsid w:val="008C2CF5"/>
    <w:rsid w:val="008C2CFD"/>
    <w:rsid w:val="008C3075"/>
    <w:rsid w:val="008C3232"/>
    <w:rsid w:val="008C34BF"/>
    <w:rsid w:val="008C3E51"/>
    <w:rsid w:val="008C40DA"/>
    <w:rsid w:val="008C438A"/>
    <w:rsid w:val="008C478B"/>
    <w:rsid w:val="008C49A9"/>
    <w:rsid w:val="008C5068"/>
    <w:rsid w:val="008C57D6"/>
    <w:rsid w:val="008C5C3A"/>
    <w:rsid w:val="008C603A"/>
    <w:rsid w:val="008C6451"/>
    <w:rsid w:val="008C6481"/>
    <w:rsid w:val="008C6784"/>
    <w:rsid w:val="008C709D"/>
    <w:rsid w:val="008C71C8"/>
    <w:rsid w:val="008C77E1"/>
    <w:rsid w:val="008C7857"/>
    <w:rsid w:val="008C789C"/>
    <w:rsid w:val="008D0615"/>
    <w:rsid w:val="008D08B7"/>
    <w:rsid w:val="008D0BC6"/>
    <w:rsid w:val="008D0D58"/>
    <w:rsid w:val="008D0E5A"/>
    <w:rsid w:val="008D0FA9"/>
    <w:rsid w:val="008D13AD"/>
    <w:rsid w:val="008D167D"/>
    <w:rsid w:val="008D16E0"/>
    <w:rsid w:val="008D2219"/>
    <w:rsid w:val="008D261F"/>
    <w:rsid w:val="008D2E62"/>
    <w:rsid w:val="008D3037"/>
    <w:rsid w:val="008D3507"/>
    <w:rsid w:val="008D387B"/>
    <w:rsid w:val="008D4384"/>
    <w:rsid w:val="008D475E"/>
    <w:rsid w:val="008D492A"/>
    <w:rsid w:val="008D4B58"/>
    <w:rsid w:val="008D4B8A"/>
    <w:rsid w:val="008D592C"/>
    <w:rsid w:val="008D5C39"/>
    <w:rsid w:val="008D62D7"/>
    <w:rsid w:val="008D6541"/>
    <w:rsid w:val="008D6F7E"/>
    <w:rsid w:val="008D7119"/>
    <w:rsid w:val="008D7AEC"/>
    <w:rsid w:val="008D7B02"/>
    <w:rsid w:val="008D7D7B"/>
    <w:rsid w:val="008E02A1"/>
    <w:rsid w:val="008E085D"/>
    <w:rsid w:val="008E09AE"/>
    <w:rsid w:val="008E0F52"/>
    <w:rsid w:val="008E133A"/>
    <w:rsid w:val="008E2316"/>
    <w:rsid w:val="008E25F1"/>
    <w:rsid w:val="008E273F"/>
    <w:rsid w:val="008E2BEE"/>
    <w:rsid w:val="008E32DA"/>
    <w:rsid w:val="008E34BE"/>
    <w:rsid w:val="008E3F8B"/>
    <w:rsid w:val="008E42F4"/>
    <w:rsid w:val="008E44FD"/>
    <w:rsid w:val="008E4D6A"/>
    <w:rsid w:val="008E50EF"/>
    <w:rsid w:val="008E5307"/>
    <w:rsid w:val="008E5351"/>
    <w:rsid w:val="008E5595"/>
    <w:rsid w:val="008E5657"/>
    <w:rsid w:val="008E5BB9"/>
    <w:rsid w:val="008E5E51"/>
    <w:rsid w:val="008E6185"/>
    <w:rsid w:val="008E61C9"/>
    <w:rsid w:val="008E644F"/>
    <w:rsid w:val="008E67D5"/>
    <w:rsid w:val="008E721F"/>
    <w:rsid w:val="008E7789"/>
    <w:rsid w:val="008E7D63"/>
    <w:rsid w:val="008F002A"/>
    <w:rsid w:val="008F00DB"/>
    <w:rsid w:val="008F059E"/>
    <w:rsid w:val="008F08FE"/>
    <w:rsid w:val="008F0BA7"/>
    <w:rsid w:val="008F0D17"/>
    <w:rsid w:val="008F0EDA"/>
    <w:rsid w:val="008F110E"/>
    <w:rsid w:val="008F1264"/>
    <w:rsid w:val="008F1339"/>
    <w:rsid w:val="008F1CCC"/>
    <w:rsid w:val="008F1FAB"/>
    <w:rsid w:val="008F20D9"/>
    <w:rsid w:val="008F2C51"/>
    <w:rsid w:val="008F2CA1"/>
    <w:rsid w:val="008F37D3"/>
    <w:rsid w:val="008F449D"/>
    <w:rsid w:val="008F47C6"/>
    <w:rsid w:val="008F4AAC"/>
    <w:rsid w:val="008F4CF7"/>
    <w:rsid w:val="008F4D7D"/>
    <w:rsid w:val="008F4EDF"/>
    <w:rsid w:val="008F5634"/>
    <w:rsid w:val="008F5948"/>
    <w:rsid w:val="008F5B4E"/>
    <w:rsid w:val="008F5D1F"/>
    <w:rsid w:val="008F5F42"/>
    <w:rsid w:val="008F60A4"/>
    <w:rsid w:val="008F60DF"/>
    <w:rsid w:val="008F62C5"/>
    <w:rsid w:val="008F6340"/>
    <w:rsid w:val="008F65A0"/>
    <w:rsid w:val="008F684B"/>
    <w:rsid w:val="008F6F81"/>
    <w:rsid w:val="008F7E42"/>
    <w:rsid w:val="00900093"/>
    <w:rsid w:val="00900588"/>
    <w:rsid w:val="009006A2"/>
    <w:rsid w:val="00900931"/>
    <w:rsid w:val="00900966"/>
    <w:rsid w:val="00900C49"/>
    <w:rsid w:val="0090102B"/>
    <w:rsid w:val="0090115B"/>
    <w:rsid w:val="009011AF"/>
    <w:rsid w:val="00901448"/>
    <w:rsid w:val="00901535"/>
    <w:rsid w:val="00901959"/>
    <w:rsid w:val="009024FD"/>
    <w:rsid w:val="009026AD"/>
    <w:rsid w:val="009028C9"/>
    <w:rsid w:val="009036BC"/>
    <w:rsid w:val="0090399B"/>
    <w:rsid w:val="00903AFB"/>
    <w:rsid w:val="00903EA6"/>
    <w:rsid w:val="00904373"/>
    <w:rsid w:val="009044DA"/>
    <w:rsid w:val="00904888"/>
    <w:rsid w:val="00904B84"/>
    <w:rsid w:val="00904C73"/>
    <w:rsid w:val="0090515B"/>
    <w:rsid w:val="00905C47"/>
    <w:rsid w:val="00905E93"/>
    <w:rsid w:val="00906379"/>
    <w:rsid w:val="0090638B"/>
    <w:rsid w:val="00906393"/>
    <w:rsid w:val="00906480"/>
    <w:rsid w:val="009065AC"/>
    <w:rsid w:val="00907086"/>
    <w:rsid w:val="009071D9"/>
    <w:rsid w:val="00907481"/>
    <w:rsid w:val="0090764B"/>
    <w:rsid w:val="0090775C"/>
    <w:rsid w:val="00907C37"/>
    <w:rsid w:val="00907FB5"/>
    <w:rsid w:val="00907FBF"/>
    <w:rsid w:val="0091001B"/>
    <w:rsid w:val="00910039"/>
    <w:rsid w:val="009101EA"/>
    <w:rsid w:val="00910682"/>
    <w:rsid w:val="009106FC"/>
    <w:rsid w:val="0091090F"/>
    <w:rsid w:val="00910D45"/>
    <w:rsid w:val="00911195"/>
    <w:rsid w:val="00911514"/>
    <w:rsid w:val="00911748"/>
    <w:rsid w:val="009118BB"/>
    <w:rsid w:val="00911912"/>
    <w:rsid w:val="0091191F"/>
    <w:rsid w:val="009128C0"/>
    <w:rsid w:val="00912A2F"/>
    <w:rsid w:val="00912DA2"/>
    <w:rsid w:val="009140CD"/>
    <w:rsid w:val="009148F3"/>
    <w:rsid w:val="009149E0"/>
    <w:rsid w:val="00914F70"/>
    <w:rsid w:val="00915541"/>
    <w:rsid w:val="009157FE"/>
    <w:rsid w:val="00915B81"/>
    <w:rsid w:val="00915D6B"/>
    <w:rsid w:val="009160DF"/>
    <w:rsid w:val="00916159"/>
    <w:rsid w:val="00916287"/>
    <w:rsid w:val="009162C7"/>
    <w:rsid w:val="00916B1D"/>
    <w:rsid w:val="00916EC2"/>
    <w:rsid w:val="00917028"/>
    <w:rsid w:val="009174AA"/>
    <w:rsid w:val="009176BC"/>
    <w:rsid w:val="009178BD"/>
    <w:rsid w:val="00917FC1"/>
    <w:rsid w:val="00920341"/>
    <w:rsid w:val="00920424"/>
    <w:rsid w:val="0092042E"/>
    <w:rsid w:val="00920617"/>
    <w:rsid w:val="00920B00"/>
    <w:rsid w:val="00920B54"/>
    <w:rsid w:val="009211B8"/>
    <w:rsid w:val="009212F6"/>
    <w:rsid w:val="009213BD"/>
    <w:rsid w:val="00921DDD"/>
    <w:rsid w:val="00922435"/>
    <w:rsid w:val="00922DC3"/>
    <w:rsid w:val="00922EDB"/>
    <w:rsid w:val="00923522"/>
    <w:rsid w:val="00923923"/>
    <w:rsid w:val="00923AFA"/>
    <w:rsid w:val="00923EEB"/>
    <w:rsid w:val="00924627"/>
    <w:rsid w:val="00924F76"/>
    <w:rsid w:val="009250A8"/>
    <w:rsid w:val="00925103"/>
    <w:rsid w:val="0092566F"/>
    <w:rsid w:val="00925BC5"/>
    <w:rsid w:val="00925BE6"/>
    <w:rsid w:val="00925BF1"/>
    <w:rsid w:val="00925D1E"/>
    <w:rsid w:val="0092627A"/>
    <w:rsid w:val="009262C3"/>
    <w:rsid w:val="00926F61"/>
    <w:rsid w:val="00927469"/>
    <w:rsid w:val="00927ABE"/>
    <w:rsid w:val="009301D5"/>
    <w:rsid w:val="0093020A"/>
    <w:rsid w:val="0093033B"/>
    <w:rsid w:val="009309D8"/>
    <w:rsid w:val="00931064"/>
    <w:rsid w:val="00931197"/>
    <w:rsid w:val="009311CC"/>
    <w:rsid w:val="0093123D"/>
    <w:rsid w:val="0093126C"/>
    <w:rsid w:val="009312FE"/>
    <w:rsid w:val="00931568"/>
    <w:rsid w:val="00931801"/>
    <w:rsid w:val="009318A3"/>
    <w:rsid w:val="00931B29"/>
    <w:rsid w:val="00932317"/>
    <w:rsid w:val="0093236E"/>
    <w:rsid w:val="009323C2"/>
    <w:rsid w:val="0093268F"/>
    <w:rsid w:val="009327E7"/>
    <w:rsid w:val="009327F2"/>
    <w:rsid w:val="0093284A"/>
    <w:rsid w:val="00932BD3"/>
    <w:rsid w:val="00933040"/>
    <w:rsid w:val="009330E9"/>
    <w:rsid w:val="00933570"/>
    <w:rsid w:val="0093395E"/>
    <w:rsid w:val="00933B95"/>
    <w:rsid w:val="00933C35"/>
    <w:rsid w:val="00934440"/>
    <w:rsid w:val="00934624"/>
    <w:rsid w:val="00935A21"/>
    <w:rsid w:val="00935B49"/>
    <w:rsid w:val="00935D15"/>
    <w:rsid w:val="00936148"/>
    <w:rsid w:val="009366A5"/>
    <w:rsid w:val="00936A6B"/>
    <w:rsid w:val="00936C2F"/>
    <w:rsid w:val="00937148"/>
    <w:rsid w:val="00937226"/>
    <w:rsid w:val="009372CC"/>
    <w:rsid w:val="009375FC"/>
    <w:rsid w:val="00937816"/>
    <w:rsid w:val="009400C5"/>
    <w:rsid w:val="009402AB"/>
    <w:rsid w:val="00940572"/>
    <w:rsid w:val="009405A5"/>
    <w:rsid w:val="00940804"/>
    <w:rsid w:val="00940E29"/>
    <w:rsid w:val="009411FB"/>
    <w:rsid w:val="00941359"/>
    <w:rsid w:val="009414A9"/>
    <w:rsid w:val="0094150D"/>
    <w:rsid w:val="00941629"/>
    <w:rsid w:val="00941AD1"/>
    <w:rsid w:val="00941B71"/>
    <w:rsid w:val="00941F73"/>
    <w:rsid w:val="009421AD"/>
    <w:rsid w:val="0094221C"/>
    <w:rsid w:val="0094242F"/>
    <w:rsid w:val="00942903"/>
    <w:rsid w:val="00942B92"/>
    <w:rsid w:val="00943DBC"/>
    <w:rsid w:val="0094409C"/>
    <w:rsid w:val="00944159"/>
    <w:rsid w:val="009444D9"/>
    <w:rsid w:val="009449B2"/>
    <w:rsid w:val="00944A2E"/>
    <w:rsid w:val="00944A82"/>
    <w:rsid w:val="00944E74"/>
    <w:rsid w:val="00945135"/>
    <w:rsid w:val="0094540E"/>
    <w:rsid w:val="0094562C"/>
    <w:rsid w:val="00945BCA"/>
    <w:rsid w:val="00945E7E"/>
    <w:rsid w:val="00945F08"/>
    <w:rsid w:val="0094621F"/>
    <w:rsid w:val="00946865"/>
    <w:rsid w:val="00946C4D"/>
    <w:rsid w:val="00946DEF"/>
    <w:rsid w:val="00946FDA"/>
    <w:rsid w:val="009471B7"/>
    <w:rsid w:val="009473C3"/>
    <w:rsid w:val="0094758A"/>
    <w:rsid w:val="00947893"/>
    <w:rsid w:val="009502A9"/>
    <w:rsid w:val="00950409"/>
    <w:rsid w:val="0095065C"/>
    <w:rsid w:val="009508F1"/>
    <w:rsid w:val="009509EA"/>
    <w:rsid w:val="00951907"/>
    <w:rsid w:val="00951C96"/>
    <w:rsid w:val="00952271"/>
    <w:rsid w:val="0095285B"/>
    <w:rsid w:val="00952966"/>
    <w:rsid w:val="0095345E"/>
    <w:rsid w:val="00953917"/>
    <w:rsid w:val="00953FE9"/>
    <w:rsid w:val="0095451C"/>
    <w:rsid w:val="0095481C"/>
    <w:rsid w:val="00954AE8"/>
    <w:rsid w:val="00954E7F"/>
    <w:rsid w:val="009556D5"/>
    <w:rsid w:val="00955A8B"/>
    <w:rsid w:val="00955BDB"/>
    <w:rsid w:val="00955D98"/>
    <w:rsid w:val="00955DF1"/>
    <w:rsid w:val="00955E45"/>
    <w:rsid w:val="00955F96"/>
    <w:rsid w:val="009564A2"/>
    <w:rsid w:val="009565F0"/>
    <w:rsid w:val="009566B0"/>
    <w:rsid w:val="009567E6"/>
    <w:rsid w:val="00956B7B"/>
    <w:rsid w:val="00957076"/>
    <w:rsid w:val="00957081"/>
    <w:rsid w:val="009570A9"/>
    <w:rsid w:val="009570B6"/>
    <w:rsid w:val="00957132"/>
    <w:rsid w:val="00957280"/>
    <w:rsid w:val="009576FD"/>
    <w:rsid w:val="009578EB"/>
    <w:rsid w:val="009578FF"/>
    <w:rsid w:val="00957B0C"/>
    <w:rsid w:val="00957B50"/>
    <w:rsid w:val="00957E25"/>
    <w:rsid w:val="00957E2D"/>
    <w:rsid w:val="00957F26"/>
    <w:rsid w:val="00960446"/>
    <w:rsid w:val="00960CFD"/>
    <w:rsid w:val="00960D7C"/>
    <w:rsid w:val="00960F41"/>
    <w:rsid w:val="009610ED"/>
    <w:rsid w:val="0096179B"/>
    <w:rsid w:val="00961C77"/>
    <w:rsid w:val="00961DDB"/>
    <w:rsid w:val="00962094"/>
    <w:rsid w:val="00962AEF"/>
    <w:rsid w:val="00962AF9"/>
    <w:rsid w:val="00962CF7"/>
    <w:rsid w:val="00962EF7"/>
    <w:rsid w:val="009630FC"/>
    <w:rsid w:val="009633BB"/>
    <w:rsid w:val="009634AD"/>
    <w:rsid w:val="0096353B"/>
    <w:rsid w:val="009639A5"/>
    <w:rsid w:val="00964221"/>
    <w:rsid w:val="00964357"/>
    <w:rsid w:val="0096485F"/>
    <w:rsid w:val="00964984"/>
    <w:rsid w:val="00964B37"/>
    <w:rsid w:val="00964B98"/>
    <w:rsid w:val="009651DC"/>
    <w:rsid w:val="00965530"/>
    <w:rsid w:val="009664EF"/>
    <w:rsid w:val="00966B46"/>
    <w:rsid w:val="0096707B"/>
    <w:rsid w:val="0096726D"/>
    <w:rsid w:val="00967354"/>
    <w:rsid w:val="009676D8"/>
    <w:rsid w:val="00967824"/>
    <w:rsid w:val="00967AF5"/>
    <w:rsid w:val="0097000E"/>
    <w:rsid w:val="0097029A"/>
    <w:rsid w:val="00970562"/>
    <w:rsid w:val="009710F4"/>
    <w:rsid w:val="0097138D"/>
    <w:rsid w:val="00971592"/>
    <w:rsid w:val="0097172B"/>
    <w:rsid w:val="00971B62"/>
    <w:rsid w:val="00971D54"/>
    <w:rsid w:val="00971DDF"/>
    <w:rsid w:val="00971F1D"/>
    <w:rsid w:val="00972237"/>
    <w:rsid w:val="0097255D"/>
    <w:rsid w:val="00972982"/>
    <w:rsid w:val="00972BF7"/>
    <w:rsid w:val="00972CA9"/>
    <w:rsid w:val="009730B2"/>
    <w:rsid w:val="0097318A"/>
    <w:rsid w:val="009731D6"/>
    <w:rsid w:val="0097323F"/>
    <w:rsid w:val="009733FA"/>
    <w:rsid w:val="00973800"/>
    <w:rsid w:val="00973A99"/>
    <w:rsid w:val="00974050"/>
    <w:rsid w:val="00974207"/>
    <w:rsid w:val="00974708"/>
    <w:rsid w:val="00974746"/>
    <w:rsid w:val="00974D94"/>
    <w:rsid w:val="00974E3C"/>
    <w:rsid w:val="009750A3"/>
    <w:rsid w:val="00975119"/>
    <w:rsid w:val="009757C7"/>
    <w:rsid w:val="00975F71"/>
    <w:rsid w:val="0097656E"/>
    <w:rsid w:val="00976618"/>
    <w:rsid w:val="009768B8"/>
    <w:rsid w:val="00976F04"/>
    <w:rsid w:val="009773EF"/>
    <w:rsid w:val="009777F4"/>
    <w:rsid w:val="00977AD8"/>
    <w:rsid w:val="00980A10"/>
    <w:rsid w:val="00981130"/>
    <w:rsid w:val="009814D5"/>
    <w:rsid w:val="0098152E"/>
    <w:rsid w:val="0098164B"/>
    <w:rsid w:val="00981A9B"/>
    <w:rsid w:val="00981C03"/>
    <w:rsid w:val="0098251E"/>
    <w:rsid w:val="00982D28"/>
    <w:rsid w:val="00983038"/>
    <w:rsid w:val="00983500"/>
    <w:rsid w:val="0098350B"/>
    <w:rsid w:val="00983888"/>
    <w:rsid w:val="00983D46"/>
    <w:rsid w:val="00983DCA"/>
    <w:rsid w:val="009843B4"/>
    <w:rsid w:val="00984439"/>
    <w:rsid w:val="009844C1"/>
    <w:rsid w:val="00984996"/>
    <w:rsid w:val="00985226"/>
    <w:rsid w:val="00985B2C"/>
    <w:rsid w:val="00985EF7"/>
    <w:rsid w:val="00986396"/>
    <w:rsid w:val="00986BA3"/>
    <w:rsid w:val="00986CF9"/>
    <w:rsid w:val="00986FF9"/>
    <w:rsid w:val="00987065"/>
    <w:rsid w:val="00987416"/>
    <w:rsid w:val="00987A75"/>
    <w:rsid w:val="00987A87"/>
    <w:rsid w:val="00990252"/>
    <w:rsid w:val="009907E2"/>
    <w:rsid w:val="00990894"/>
    <w:rsid w:val="00990A4F"/>
    <w:rsid w:val="00990C0E"/>
    <w:rsid w:val="00990D75"/>
    <w:rsid w:val="00991093"/>
    <w:rsid w:val="0099129E"/>
    <w:rsid w:val="0099163B"/>
    <w:rsid w:val="00992343"/>
    <w:rsid w:val="009928F2"/>
    <w:rsid w:val="00992924"/>
    <w:rsid w:val="00992958"/>
    <w:rsid w:val="00992E78"/>
    <w:rsid w:val="00992F69"/>
    <w:rsid w:val="00993492"/>
    <w:rsid w:val="0099363C"/>
    <w:rsid w:val="009937F9"/>
    <w:rsid w:val="009938B9"/>
    <w:rsid w:val="00993911"/>
    <w:rsid w:val="00993F91"/>
    <w:rsid w:val="00993FA0"/>
    <w:rsid w:val="009942EB"/>
    <w:rsid w:val="009944CB"/>
    <w:rsid w:val="00994584"/>
    <w:rsid w:val="009954F2"/>
    <w:rsid w:val="009959AF"/>
    <w:rsid w:val="00996306"/>
    <w:rsid w:val="00996744"/>
    <w:rsid w:val="009967DA"/>
    <w:rsid w:val="009969CB"/>
    <w:rsid w:val="00996CCD"/>
    <w:rsid w:val="0099705B"/>
    <w:rsid w:val="00997162"/>
    <w:rsid w:val="00997565"/>
    <w:rsid w:val="009976EF"/>
    <w:rsid w:val="00997748"/>
    <w:rsid w:val="009979F9"/>
    <w:rsid w:val="00997A0C"/>
    <w:rsid w:val="00997AC4"/>
    <w:rsid w:val="00997CF4"/>
    <w:rsid w:val="00997EF8"/>
    <w:rsid w:val="009A00C6"/>
    <w:rsid w:val="009A02E9"/>
    <w:rsid w:val="009A051F"/>
    <w:rsid w:val="009A08D0"/>
    <w:rsid w:val="009A0F83"/>
    <w:rsid w:val="009A0FD5"/>
    <w:rsid w:val="009A1169"/>
    <w:rsid w:val="009A1425"/>
    <w:rsid w:val="009A1891"/>
    <w:rsid w:val="009A1A10"/>
    <w:rsid w:val="009A1AAC"/>
    <w:rsid w:val="009A1B7B"/>
    <w:rsid w:val="009A21AF"/>
    <w:rsid w:val="009A2BC7"/>
    <w:rsid w:val="009A2D7E"/>
    <w:rsid w:val="009A340D"/>
    <w:rsid w:val="009A363D"/>
    <w:rsid w:val="009A3789"/>
    <w:rsid w:val="009A3902"/>
    <w:rsid w:val="009A3AA7"/>
    <w:rsid w:val="009A3FD5"/>
    <w:rsid w:val="009A4361"/>
    <w:rsid w:val="009A47EB"/>
    <w:rsid w:val="009A4860"/>
    <w:rsid w:val="009A4FEB"/>
    <w:rsid w:val="009A559B"/>
    <w:rsid w:val="009A66C7"/>
    <w:rsid w:val="009A6919"/>
    <w:rsid w:val="009A6AC7"/>
    <w:rsid w:val="009A6B45"/>
    <w:rsid w:val="009A6CC2"/>
    <w:rsid w:val="009A704F"/>
    <w:rsid w:val="009A7831"/>
    <w:rsid w:val="009B0408"/>
    <w:rsid w:val="009B0428"/>
    <w:rsid w:val="009B052B"/>
    <w:rsid w:val="009B07F3"/>
    <w:rsid w:val="009B0843"/>
    <w:rsid w:val="009B0D83"/>
    <w:rsid w:val="009B0F58"/>
    <w:rsid w:val="009B158F"/>
    <w:rsid w:val="009B18A0"/>
    <w:rsid w:val="009B18AF"/>
    <w:rsid w:val="009B191B"/>
    <w:rsid w:val="009B1B59"/>
    <w:rsid w:val="009B1B85"/>
    <w:rsid w:val="009B1E47"/>
    <w:rsid w:val="009B1F0D"/>
    <w:rsid w:val="009B20D0"/>
    <w:rsid w:val="009B21EC"/>
    <w:rsid w:val="009B28FE"/>
    <w:rsid w:val="009B2CED"/>
    <w:rsid w:val="009B2EBA"/>
    <w:rsid w:val="009B2EE7"/>
    <w:rsid w:val="009B3293"/>
    <w:rsid w:val="009B345D"/>
    <w:rsid w:val="009B3A1F"/>
    <w:rsid w:val="009B3D41"/>
    <w:rsid w:val="009B484B"/>
    <w:rsid w:val="009B4B01"/>
    <w:rsid w:val="009B4BEB"/>
    <w:rsid w:val="009B4E75"/>
    <w:rsid w:val="009B57C8"/>
    <w:rsid w:val="009B5A4D"/>
    <w:rsid w:val="009B5C7F"/>
    <w:rsid w:val="009B5D79"/>
    <w:rsid w:val="009B5F3E"/>
    <w:rsid w:val="009B63C1"/>
    <w:rsid w:val="009B691E"/>
    <w:rsid w:val="009B6A45"/>
    <w:rsid w:val="009B6C6C"/>
    <w:rsid w:val="009B6CC2"/>
    <w:rsid w:val="009B6ECD"/>
    <w:rsid w:val="009B7061"/>
    <w:rsid w:val="009B7321"/>
    <w:rsid w:val="009B77A4"/>
    <w:rsid w:val="009B7A72"/>
    <w:rsid w:val="009B7BB8"/>
    <w:rsid w:val="009C1153"/>
    <w:rsid w:val="009C126A"/>
    <w:rsid w:val="009C18CC"/>
    <w:rsid w:val="009C1D4C"/>
    <w:rsid w:val="009C1DD8"/>
    <w:rsid w:val="009C25B0"/>
    <w:rsid w:val="009C2AF2"/>
    <w:rsid w:val="009C2DAE"/>
    <w:rsid w:val="009C2DD2"/>
    <w:rsid w:val="009C3330"/>
    <w:rsid w:val="009C3650"/>
    <w:rsid w:val="009C391C"/>
    <w:rsid w:val="009C3ADF"/>
    <w:rsid w:val="009C3C1D"/>
    <w:rsid w:val="009C3E93"/>
    <w:rsid w:val="009C4063"/>
    <w:rsid w:val="009C427F"/>
    <w:rsid w:val="009C441F"/>
    <w:rsid w:val="009C4837"/>
    <w:rsid w:val="009C4A07"/>
    <w:rsid w:val="009C4B8E"/>
    <w:rsid w:val="009C4E86"/>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90B"/>
    <w:rsid w:val="009C7C05"/>
    <w:rsid w:val="009D019D"/>
    <w:rsid w:val="009D03CD"/>
    <w:rsid w:val="009D03DE"/>
    <w:rsid w:val="009D0E75"/>
    <w:rsid w:val="009D147F"/>
    <w:rsid w:val="009D159E"/>
    <w:rsid w:val="009D17DF"/>
    <w:rsid w:val="009D19BC"/>
    <w:rsid w:val="009D1ACB"/>
    <w:rsid w:val="009D1DB8"/>
    <w:rsid w:val="009D1F45"/>
    <w:rsid w:val="009D2237"/>
    <w:rsid w:val="009D2273"/>
    <w:rsid w:val="009D2348"/>
    <w:rsid w:val="009D2863"/>
    <w:rsid w:val="009D2CFF"/>
    <w:rsid w:val="009D2E67"/>
    <w:rsid w:val="009D2F0C"/>
    <w:rsid w:val="009D3578"/>
    <w:rsid w:val="009D3A5F"/>
    <w:rsid w:val="009D3C35"/>
    <w:rsid w:val="009D3C69"/>
    <w:rsid w:val="009D3EF3"/>
    <w:rsid w:val="009D41D3"/>
    <w:rsid w:val="009D426D"/>
    <w:rsid w:val="009D4909"/>
    <w:rsid w:val="009D4D6E"/>
    <w:rsid w:val="009D4FE3"/>
    <w:rsid w:val="009D5177"/>
    <w:rsid w:val="009D5193"/>
    <w:rsid w:val="009D5231"/>
    <w:rsid w:val="009D5539"/>
    <w:rsid w:val="009D5B67"/>
    <w:rsid w:val="009D5C32"/>
    <w:rsid w:val="009D63A1"/>
    <w:rsid w:val="009D6472"/>
    <w:rsid w:val="009D6A86"/>
    <w:rsid w:val="009D6AD0"/>
    <w:rsid w:val="009D7281"/>
    <w:rsid w:val="009D79F4"/>
    <w:rsid w:val="009D7A14"/>
    <w:rsid w:val="009D7DA4"/>
    <w:rsid w:val="009E00CB"/>
    <w:rsid w:val="009E0D4A"/>
    <w:rsid w:val="009E0E7E"/>
    <w:rsid w:val="009E1374"/>
    <w:rsid w:val="009E1802"/>
    <w:rsid w:val="009E1AEF"/>
    <w:rsid w:val="009E2005"/>
    <w:rsid w:val="009E2202"/>
    <w:rsid w:val="009E2561"/>
    <w:rsid w:val="009E2B4C"/>
    <w:rsid w:val="009E2F16"/>
    <w:rsid w:val="009E3B26"/>
    <w:rsid w:val="009E3CD1"/>
    <w:rsid w:val="009E46F3"/>
    <w:rsid w:val="009E4AA4"/>
    <w:rsid w:val="009E521F"/>
    <w:rsid w:val="009E5AF5"/>
    <w:rsid w:val="009E5EB5"/>
    <w:rsid w:val="009E5FFF"/>
    <w:rsid w:val="009E650F"/>
    <w:rsid w:val="009E6BC2"/>
    <w:rsid w:val="009E74F0"/>
    <w:rsid w:val="009E7519"/>
    <w:rsid w:val="009F00EC"/>
    <w:rsid w:val="009F0186"/>
    <w:rsid w:val="009F0261"/>
    <w:rsid w:val="009F02D5"/>
    <w:rsid w:val="009F0768"/>
    <w:rsid w:val="009F0924"/>
    <w:rsid w:val="009F0A3C"/>
    <w:rsid w:val="009F152E"/>
    <w:rsid w:val="009F15F3"/>
    <w:rsid w:val="009F19DE"/>
    <w:rsid w:val="009F1A4C"/>
    <w:rsid w:val="009F1B3E"/>
    <w:rsid w:val="009F2530"/>
    <w:rsid w:val="009F2581"/>
    <w:rsid w:val="009F2901"/>
    <w:rsid w:val="009F2B43"/>
    <w:rsid w:val="009F2CE5"/>
    <w:rsid w:val="009F3172"/>
    <w:rsid w:val="009F372A"/>
    <w:rsid w:val="009F3769"/>
    <w:rsid w:val="009F39AF"/>
    <w:rsid w:val="009F3C63"/>
    <w:rsid w:val="009F40A7"/>
    <w:rsid w:val="009F41F2"/>
    <w:rsid w:val="009F455B"/>
    <w:rsid w:val="009F4913"/>
    <w:rsid w:val="009F4CDF"/>
    <w:rsid w:val="009F4EDC"/>
    <w:rsid w:val="009F5211"/>
    <w:rsid w:val="009F56A0"/>
    <w:rsid w:val="009F598F"/>
    <w:rsid w:val="009F5ACD"/>
    <w:rsid w:val="009F6089"/>
    <w:rsid w:val="009F6789"/>
    <w:rsid w:val="009F6AFD"/>
    <w:rsid w:val="009F73D6"/>
    <w:rsid w:val="009F75E7"/>
    <w:rsid w:val="009F7867"/>
    <w:rsid w:val="009F78FC"/>
    <w:rsid w:val="009F7915"/>
    <w:rsid w:val="009F794A"/>
    <w:rsid w:val="009F7C89"/>
    <w:rsid w:val="009F7D66"/>
    <w:rsid w:val="009F7DFA"/>
    <w:rsid w:val="009F7EE2"/>
    <w:rsid w:val="009F7FBB"/>
    <w:rsid w:val="00A00349"/>
    <w:rsid w:val="00A00BD2"/>
    <w:rsid w:val="00A00D54"/>
    <w:rsid w:val="00A00E56"/>
    <w:rsid w:val="00A01157"/>
    <w:rsid w:val="00A0120F"/>
    <w:rsid w:val="00A01216"/>
    <w:rsid w:val="00A012B6"/>
    <w:rsid w:val="00A01936"/>
    <w:rsid w:val="00A01C4B"/>
    <w:rsid w:val="00A01C99"/>
    <w:rsid w:val="00A02664"/>
    <w:rsid w:val="00A0269E"/>
    <w:rsid w:val="00A027F3"/>
    <w:rsid w:val="00A029A5"/>
    <w:rsid w:val="00A02DC1"/>
    <w:rsid w:val="00A02FAD"/>
    <w:rsid w:val="00A03012"/>
    <w:rsid w:val="00A03978"/>
    <w:rsid w:val="00A03986"/>
    <w:rsid w:val="00A03C54"/>
    <w:rsid w:val="00A03D7C"/>
    <w:rsid w:val="00A03F5D"/>
    <w:rsid w:val="00A0414F"/>
    <w:rsid w:val="00A04276"/>
    <w:rsid w:val="00A04ACA"/>
    <w:rsid w:val="00A052D8"/>
    <w:rsid w:val="00A05796"/>
    <w:rsid w:val="00A05908"/>
    <w:rsid w:val="00A05C88"/>
    <w:rsid w:val="00A05DF3"/>
    <w:rsid w:val="00A05F1A"/>
    <w:rsid w:val="00A06147"/>
    <w:rsid w:val="00A0670C"/>
    <w:rsid w:val="00A0678B"/>
    <w:rsid w:val="00A072F9"/>
    <w:rsid w:val="00A077E4"/>
    <w:rsid w:val="00A07869"/>
    <w:rsid w:val="00A07976"/>
    <w:rsid w:val="00A079D8"/>
    <w:rsid w:val="00A07A51"/>
    <w:rsid w:val="00A07AFA"/>
    <w:rsid w:val="00A07E08"/>
    <w:rsid w:val="00A07F0B"/>
    <w:rsid w:val="00A10172"/>
    <w:rsid w:val="00A102C4"/>
    <w:rsid w:val="00A103A0"/>
    <w:rsid w:val="00A106D6"/>
    <w:rsid w:val="00A10A9C"/>
    <w:rsid w:val="00A10ABD"/>
    <w:rsid w:val="00A10E6C"/>
    <w:rsid w:val="00A1104F"/>
    <w:rsid w:val="00A1113C"/>
    <w:rsid w:val="00A1134F"/>
    <w:rsid w:val="00A11F60"/>
    <w:rsid w:val="00A11FE8"/>
    <w:rsid w:val="00A12549"/>
    <w:rsid w:val="00A12798"/>
    <w:rsid w:val="00A12A16"/>
    <w:rsid w:val="00A13368"/>
    <w:rsid w:val="00A1336B"/>
    <w:rsid w:val="00A133BB"/>
    <w:rsid w:val="00A14098"/>
    <w:rsid w:val="00A144A6"/>
    <w:rsid w:val="00A1454C"/>
    <w:rsid w:val="00A146D9"/>
    <w:rsid w:val="00A14995"/>
    <w:rsid w:val="00A14B12"/>
    <w:rsid w:val="00A153BE"/>
    <w:rsid w:val="00A15C4B"/>
    <w:rsid w:val="00A15DEE"/>
    <w:rsid w:val="00A15F46"/>
    <w:rsid w:val="00A1605F"/>
    <w:rsid w:val="00A1613C"/>
    <w:rsid w:val="00A16721"/>
    <w:rsid w:val="00A167B5"/>
    <w:rsid w:val="00A168A6"/>
    <w:rsid w:val="00A16AD7"/>
    <w:rsid w:val="00A16B8B"/>
    <w:rsid w:val="00A16C7F"/>
    <w:rsid w:val="00A16CCD"/>
    <w:rsid w:val="00A16DBE"/>
    <w:rsid w:val="00A17C4F"/>
    <w:rsid w:val="00A17C5E"/>
    <w:rsid w:val="00A2008F"/>
    <w:rsid w:val="00A200FD"/>
    <w:rsid w:val="00A201C5"/>
    <w:rsid w:val="00A203DC"/>
    <w:rsid w:val="00A20653"/>
    <w:rsid w:val="00A20A39"/>
    <w:rsid w:val="00A21013"/>
    <w:rsid w:val="00A2159C"/>
    <w:rsid w:val="00A21798"/>
    <w:rsid w:val="00A2190A"/>
    <w:rsid w:val="00A21B7C"/>
    <w:rsid w:val="00A22681"/>
    <w:rsid w:val="00A22B61"/>
    <w:rsid w:val="00A22C38"/>
    <w:rsid w:val="00A238BD"/>
    <w:rsid w:val="00A23BF6"/>
    <w:rsid w:val="00A23DA4"/>
    <w:rsid w:val="00A243E4"/>
    <w:rsid w:val="00A2459D"/>
    <w:rsid w:val="00A24907"/>
    <w:rsid w:val="00A24E23"/>
    <w:rsid w:val="00A24E66"/>
    <w:rsid w:val="00A24F80"/>
    <w:rsid w:val="00A24FB3"/>
    <w:rsid w:val="00A2523E"/>
    <w:rsid w:val="00A25A02"/>
    <w:rsid w:val="00A25F05"/>
    <w:rsid w:val="00A26023"/>
    <w:rsid w:val="00A261C0"/>
    <w:rsid w:val="00A267EC"/>
    <w:rsid w:val="00A268C9"/>
    <w:rsid w:val="00A26A80"/>
    <w:rsid w:val="00A272D1"/>
    <w:rsid w:val="00A27652"/>
    <w:rsid w:val="00A27D6E"/>
    <w:rsid w:val="00A30398"/>
    <w:rsid w:val="00A30573"/>
    <w:rsid w:val="00A3073C"/>
    <w:rsid w:val="00A30B8C"/>
    <w:rsid w:val="00A311AE"/>
    <w:rsid w:val="00A312A6"/>
    <w:rsid w:val="00A3130E"/>
    <w:rsid w:val="00A3155E"/>
    <w:rsid w:val="00A31DB4"/>
    <w:rsid w:val="00A32220"/>
    <w:rsid w:val="00A324CF"/>
    <w:rsid w:val="00A32E8B"/>
    <w:rsid w:val="00A32ED6"/>
    <w:rsid w:val="00A3370E"/>
    <w:rsid w:val="00A33C6E"/>
    <w:rsid w:val="00A344A5"/>
    <w:rsid w:val="00A346C3"/>
    <w:rsid w:val="00A34745"/>
    <w:rsid w:val="00A3474E"/>
    <w:rsid w:val="00A34BD1"/>
    <w:rsid w:val="00A34F22"/>
    <w:rsid w:val="00A354D9"/>
    <w:rsid w:val="00A35A48"/>
    <w:rsid w:val="00A35D16"/>
    <w:rsid w:val="00A35DE6"/>
    <w:rsid w:val="00A362EE"/>
    <w:rsid w:val="00A368C4"/>
    <w:rsid w:val="00A3713F"/>
    <w:rsid w:val="00A37DB1"/>
    <w:rsid w:val="00A37F1D"/>
    <w:rsid w:val="00A37FC7"/>
    <w:rsid w:val="00A4008C"/>
    <w:rsid w:val="00A40391"/>
    <w:rsid w:val="00A404FA"/>
    <w:rsid w:val="00A40E0D"/>
    <w:rsid w:val="00A413F0"/>
    <w:rsid w:val="00A41B56"/>
    <w:rsid w:val="00A41E0C"/>
    <w:rsid w:val="00A428BD"/>
    <w:rsid w:val="00A428EC"/>
    <w:rsid w:val="00A42992"/>
    <w:rsid w:val="00A429FD"/>
    <w:rsid w:val="00A42D07"/>
    <w:rsid w:val="00A4340C"/>
    <w:rsid w:val="00A43CEA"/>
    <w:rsid w:val="00A43D58"/>
    <w:rsid w:val="00A43DA6"/>
    <w:rsid w:val="00A44279"/>
    <w:rsid w:val="00A44F98"/>
    <w:rsid w:val="00A450C0"/>
    <w:rsid w:val="00A4526A"/>
    <w:rsid w:val="00A45468"/>
    <w:rsid w:val="00A45495"/>
    <w:rsid w:val="00A455F8"/>
    <w:rsid w:val="00A457D4"/>
    <w:rsid w:val="00A45A35"/>
    <w:rsid w:val="00A45BDF"/>
    <w:rsid w:val="00A45CA0"/>
    <w:rsid w:val="00A461A6"/>
    <w:rsid w:val="00A46C05"/>
    <w:rsid w:val="00A46D28"/>
    <w:rsid w:val="00A471A7"/>
    <w:rsid w:val="00A472BD"/>
    <w:rsid w:val="00A47345"/>
    <w:rsid w:val="00A4791B"/>
    <w:rsid w:val="00A47972"/>
    <w:rsid w:val="00A47A4B"/>
    <w:rsid w:val="00A50732"/>
    <w:rsid w:val="00A508B5"/>
    <w:rsid w:val="00A50A48"/>
    <w:rsid w:val="00A50ED1"/>
    <w:rsid w:val="00A51026"/>
    <w:rsid w:val="00A51242"/>
    <w:rsid w:val="00A513CA"/>
    <w:rsid w:val="00A51522"/>
    <w:rsid w:val="00A51573"/>
    <w:rsid w:val="00A51839"/>
    <w:rsid w:val="00A518E4"/>
    <w:rsid w:val="00A51A5E"/>
    <w:rsid w:val="00A51D6D"/>
    <w:rsid w:val="00A52523"/>
    <w:rsid w:val="00A52895"/>
    <w:rsid w:val="00A52CAE"/>
    <w:rsid w:val="00A534F5"/>
    <w:rsid w:val="00A53C75"/>
    <w:rsid w:val="00A53DA0"/>
    <w:rsid w:val="00A53EF8"/>
    <w:rsid w:val="00A53F30"/>
    <w:rsid w:val="00A549DF"/>
    <w:rsid w:val="00A54C80"/>
    <w:rsid w:val="00A5608F"/>
    <w:rsid w:val="00A5630B"/>
    <w:rsid w:val="00A5659B"/>
    <w:rsid w:val="00A573D4"/>
    <w:rsid w:val="00A57404"/>
    <w:rsid w:val="00A5765D"/>
    <w:rsid w:val="00A576EB"/>
    <w:rsid w:val="00A600ED"/>
    <w:rsid w:val="00A600FD"/>
    <w:rsid w:val="00A60202"/>
    <w:rsid w:val="00A6077F"/>
    <w:rsid w:val="00A607CB"/>
    <w:rsid w:val="00A607D8"/>
    <w:rsid w:val="00A60A55"/>
    <w:rsid w:val="00A60C4C"/>
    <w:rsid w:val="00A60FC4"/>
    <w:rsid w:val="00A61518"/>
    <w:rsid w:val="00A61543"/>
    <w:rsid w:val="00A61BFB"/>
    <w:rsid w:val="00A61D00"/>
    <w:rsid w:val="00A61F66"/>
    <w:rsid w:val="00A62033"/>
    <w:rsid w:val="00A624F7"/>
    <w:rsid w:val="00A62DDC"/>
    <w:rsid w:val="00A6351F"/>
    <w:rsid w:val="00A63643"/>
    <w:rsid w:val="00A63F65"/>
    <w:rsid w:val="00A64205"/>
    <w:rsid w:val="00A650B0"/>
    <w:rsid w:val="00A65720"/>
    <w:rsid w:val="00A65768"/>
    <w:rsid w:val="00A65A6D"/>
    <w:rsid w:val="00A65A70"/>
    <w:rsid w:val="00A65AC3"/>
    <w:rsid w:val="00A66143"/>
    <w:rsid w:val="00A664A7"/>
    <w:rsid w:val="00A666F2"/>
    <w:rsid w:val="00A66B94"/>
    <w:rsid w:val="00A66F36"/>
    <w:rsid w:val="00A6701D"/>
    <w:rsid w:val="00A67525"/>
    <w:rsid w:val="00A67687"/>
    <w:rsid w:val="00A676D9"/>
    <w:rsid w:val="00A67749"/>
    <w:rsid w:val="00A67858"/>
    <w:rsid w:val="00A67B33"/>
    <w:rsid w:val="00A67BF7"/>
    <w:rsid w:val="00A67EFC"/>
    <w:rsid w:val="00A700FB"/>
    <w:rsid w:val="00A7031E"/>
    <w:rsid w:val="00A70339"/>
    <w:rsid w:val="00A70602"/>
    <w:rsid w:val="00A7110C"/>
    <w:rsid w:val="00A71140"/>
    <w:rsid w:val="00A7119A"/>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F00"/>
    <w:rsid w:val="00A75135"/>
    <w:rsid w:val="00A75726"/>
    <w:rsid w:val="00A75995"/>
    <w:rsid w:val="00A7618B"/>
    <w:rsid w:val="00A7640B"/>
    <w:rsid w:val="00A767FB"/>
    <w:rsid w:val="00A76ED9"/>
    <w:rsid w:val="00A770BD"/>
    <w:rsid w:val="00A77198"/>
    <w:rsid w:val="00A774FA"/>
    <w:rsid w:val="00A775CA"/>
    <w:rsid w:val="00A7778B"/>
    <w:rsid w:val="00A77790"/>
    <w:rsid w:val="00A778B1"/>
    <w:rsid w:val="00A80032"/>
    <w:rsid w:val="00A803BC"/>
    <w:rsid w:val="00A803E4"/>
    <w:rsid w:val="00A8043F"/>
    <w:rsid w:val="00A804C4"/>
    <w:rsid w:val="00A80824"/>
    <w:rsid w:val="00A80890"/>
    <w:rsid w:val="00A80969"/>
    <w:rsid w:val="00A815B6"/>
    <w:rsid w:val="00A816F4"/>
    <w:rsid w:val="00A8175A"/>
    <w:rsid w:val="00A81D03"/>
    <w:rsid w:val="00A81D4B"/>
    <w:rsid w:val="00A81E55"/>
    <w:rsid w:val="00A821F2"/>
    <w:rsid w:val="00A826B5"/>
    <w:rsid w:val="00A82761"/>
    <w:rsid w:val="00A82831"/>
    <w:rsid w:val="00A82975"/>
    <w:rsid w:val="00A82AA6"/>
    <w:rsid w:val="00A82FF9"/>
    <w:rsid w:val="00A832B9"/>
    <w:rsid w:val="00A8336D"/>
    <w:rsid w:val="00A83695"/>
    <w:rsid w:val="00A83B8F"/>
    <w:rsid w:val="00A84644"/>
    <w:rsid w:val="00A84805"/>
    <w:rsid w:val="00A84C22"/>
    <w:rsid w:val="00A850FA"/>
    <w:rsid w:val="00A85161"/>
    <w:rsid w:val="00A8518D"/>
    <w:rsid w:val="00A85279"/>
    <w:rsid w:val="00A85552"/>
    <w:rsid w:val="00A85725"/>
    <w:rsid w:val="00A8576E"/>
    <w:rsid w:val="00A858C5"/>
    <w:rsid w:val="00A85B32"/>
    <w:rsid w:val="00A85BD7"/>
    <w:rsid w:val="00A85EAE"/>
    <w:rsid w:val="00A86956"/>
    <w:rsid w:val="00A869F9"/>
    <w:rsid w:val="00A86A1B"/>
    <w:rsid w:val="00A86EA7"/>
    <w:rsid w:val="00A871C4"/>
    <w:rsid w:val="00A872DB"/>
    <w:rsid w:val="00A875D3"/>
    <w:rsid w:val="00A87BD2"/>
    <w:rsid w:val="00A87F83"/>
    <w:rsid w:val="00A90891"/>
    <w:rsid w:val="00A90D5D"/>
    <w:rsid w:val="00A91223"/>
    <w:rsid w:val="00A91244"/>
    <w:rsid w:val="00A9165E"/>
    <w:rsid w:val="00A91778"/>
    <w:rsid w:val="00A91AA1"/>
    <w:rsid w:val="00A91ACF"/>
    <w:rsid w:val="00A926A8"/>
    <w:rsid w:val="00A92776"/>
    <w:rsid w:val="00A92C52"/>
    <w:rsid w:val="00A93181"/>
    <w:rsid w:val="00A9350A"/>
    <w:rsid w:val="00A9350E"/>
    <w:rsid w:val="00A938E6"/>
    <w:rsid w:val="00A93CCF"/>
    <w:rsid w:val="00A93E7E"/>
    <w:rsid w:val="00A9408C"/>
    <w:rsid w:val="00A94640"/>
    <w:rsid w:val="00A94ABF"/>
    <w:rsid w:val="00A94D65"/>
    <w:rsid w:val="00A95100"/>
    <w:rsid w:val="00A958A9"/>
    <w:rsid w:val="00A958B0"/>
    <w:rsid w:val="00A95B85"/>
    <w:rsid w:val="00A95BD5"/>
    <w:rsid w:val="00A95E7B"/>
    <w:rsid w:val="00A96095"/>
    <w:rsid w:val="00A966B7"/>
    <w:rsid w:val="00A96F12"/>
    <w:rsid w:val="00A96F78"/>
    <w:rsid w:val="00A97E63"/>
    <w:rsid w:val="00AA017F"/>
    <w:rsid w:val="00AA050B"/>
    <w:rsid w:val="00AA09A2"/>
    <w:rsid w:val="00AA0E18"/>
    <w:rsid w:val="00AA1087"/>
    <w:rsid w:val="00AA1E9A"/>
    <w:rsid w:val="00AA25A9"/>
    <w:rsid w:val="00AA25CC"/>
    <w:rsid w:val="00AA26D9"/>
    <w:rsid w:val="00AA2C4C"/>
    <w:rsid w:val="00AA3DEA"/>
    <w:rsid w:val="00AA484E"/>
    <w:rsid w:val="00AA4B8F"/>
    <w:rsid w:val="00AA4BC4"/>
    <w:rsid w:val="00AA51AD"/>
    <w:rsid w:val="00AA591E"/>
    <w:rsid w:val="00AA65C9"/>
    <w:rsid w:val="00AA6ACB"/>
    <w:rsid w:val="00AA6C1D"/>
    <w:rsid w:val="00AA6FD7"/>
    <w:rsid w:val="00AA73A7"/>
    <w:rsid w:val="00AA7B24"/>
    <w:rsid w:val="00AA7CAB"/>
    <w:rsid w:val="00AA7E8F"/>
    <w:rsid w:val="00AB03F7"/>
    <w:rsid w:val="00AB078A"/>
    <w:rsid w:val="00AB0913"/>
    <w:rsid w:val="00AB0A32"/>
    <w:rsid w:val="00AB0E56"/>
    <w:rsid w:val="00AB0F4D"/>
    <w:rsid w:val="00AB0FA1"/>
    <w:rsid w:val="00AB12DD"/>
    <w:rsid w:val="00AB1524"/>
    <w:rsid w:val="00AB167D"/>
    <w:rsid w:val="00AB1CFC"/>
    <w:rsid w:val="00AB21A8"/>
    <w:rsid w:val="00AB21AF"/>
    <w:rsid w:val="00AB23A4"/>
    <w:rsid w:val="00AB2A07"/>
    <w:rsid w:val="00AB2BA3"/>
    <w:rsid w:val="00AB2C3C"/>
    <w:rsid w:val="00AB2DE0"/>
    <w:rsid w:val="00AB2F85"/>
    <w:rsid w:val="00AB36B5"/>
    <w:rsid w:val="00AB37DD"/>
    <w:rsid w:val="00AB3A15"/>
    <w:rsid w:val="00AB3B6B"/>
    <w:rsid w:val="00AB455D"/>
    <w:rsid w:val="00AB4621"/>
    <w:rsid w:val="00AB4ECC"/>
    <w:rsid w:val="00AB549B"/>
    <w:rsid w:val="00AB5597"/>
    <w:rsid w:val="00AB5AAA"/>
    <w:rsid w:val="00AB6601"/>
    <w:rsid w:val="00AB674E"/>
    <w:rsid w:val="00AB6829"/>
    <w:rsid w:val="00AB6C5D"/>
    <w:rsid w:val="00AB6D79"/>
    <w:rsid w:val="00AB7806"/>
    <w:rsid w:val="00AC025C"/>
    <w:rsid w:val="00AC02C1"/>
    <w:rsid w:val="00AC0836"/>
    <w:rsid w:val="00AC0AB6"/>
    <w:rsid w:val="00AC0C89"/>
    <w:rsid w:val="00AC10AD"/>
    <w:rsid w:val="00AC111B"/>
    <w:rsid w:val="00AC155D"/>
    <w:rsid w:val="00AC1E55"/>
    <w:rsid w:val="00AC2144"/>
    <w:rsid w:val="00AC21CD"/>
    <w:rsid w:val="00AC276B"/>
    <w:rsid w:val="00AC2784"/>
    <w:rsid w:val="00AC2ABF"/>
    <w:rsid w:val="00AC3817"/>
    <w:rsid w:val="00AC3CE9"/>
    <w:rsid w:val="00AC3E23"/>
    <w:rsid w:val="00AC3F44"/>
    <w:rsid w:val="00AC4295"/>
    <w:rsid w:val="00AC429F"/>
    <w:rsid w:val="00AC43B2"/>
    <w:rsid w:val="00AC4869"/>
    <w:rsid w:val="00AC49DB"/>
    <w:rsid w:val="00AC5A8C"/>
    <w:rsid w:val="00AC5AC9"/>
    <w:rsid w:val="00AC6035"/>
    <w:rsid w:val="00AC60B4"/>
    <w:rsid w:val="00AC60B6"/>
    <w:rsid w:val="00AC6163"/>
    <w:rsid w:val="00AC6A5D"/>
    <w:rsid w:val="00AC6E76"/>
    <w:rsid w:val="00AC6ECE"/>
    <w:rsid w:val="00AC78BF"/>
    <w:rsid w:val="00AC7A6B"/>
    <w:rsid w:val="00AC7BBA"/>
    <w:rsid w:val="00AC7D5E"/>
    <w:rsid w:val="00AD002B"/>
    <w:rsid w:val="00AD00C5"/>
    <w:rsid w:val="00AD0853"/>
    <w:rsid w:val="00AD1186"/>
    <w:rsid w:val="00AD1641"/>
    <w:rsid w:val="00AD165F"/>
    <w:rsid w:val="00AD18BC"/>
    <w:rsid w:val="00AD1A74"/>
    <w:rsid w:val="00AD2190"/>
    <w:rsid w:val="00AD222F"/>
    <w:rsid w:val="00AD25D1"/>
    <w:rsid w:val="00AD2794"/>
    <w:rsid w:val="00AD2B9F"/>
    <w:rsid w:val="00AD2DC5"/>
    <w:rsid w:val="00AD3084"/>
    <w:rsid w:val="00AD3455"/>
    <w:rsid w:val="00AD34CD"/>
    <w:rsid w:val="00AD3CAD"/>
    <w:rsid w:val="00AD47DA"/>
    <w:rsid w:val="00AD5086"/>
    <w:rsid w:val="00AD5637"/>
    <w:rsid w:val="00AD58F6"/>
    <w:rsid w:val="00AD686E"/>
    <w:rsid w:val="00AD69FF"/>
    <w:rsid w:val="00AD6A0A"/>
    <w:rsid w:val="00AD6A33"/>
    <w:rsid w:val="00AD6FDF"/>
    <w:rsid w:val="00AD702B"/>
    <w:rsid w:val="00AD72E6"/>
    <w:rsid w:val="00AD788B"/>
    <w:rsid w:val="00AD7966"/>
    <w:rsid w:val="00AD7AF6"/>
    <w:rsid w:val="00AD7C95"/>
    <w:rsid w:val="00AE0430"/>
    <w:rsid w:val="00AE06D1"/>
    <w:rsid w:val="00AE0960"/>
    <w:rsid w:val="00AE0A11"/>
    <w:rsid w:val="00AE0B1D"/>
    <w:rsid w:val="00AE10BD"/>
    <w:rsid w:val="00AE12D9"/>
    <w:rsid w:val="00AE25D1"/>
    <w:rsid w:val="00AE2F29"/>
    <w:rsid w:val="00AE2F2B"/>
    <w:rsid w:val="00AE32E5"/>
    <w:rsid w:val="00AE3620"/>
    <w:rsid w:val="00AE3759"/>
    <w:rsid w:val="00AE3DE1"/>
    <w:rsid w:val="00AE3E23"/>
    <w:rsid w:val="00AE3EA9"/>
    <w:rsid w:val="00AE44AC"/>
    <w:rsid w:val="00AE461A"/>
    <w:rsid w:val="00AE60C3"/>
    <w:rsid w:val="00AE63B3"/>
    <w:rsid w:val="00AE64A9"/>
    <w:rsid w:val="00AE6D1D"/>
    <w:rsid w:val="00AE6E76"/>
    <w:rsid w:val="00AE6F68"/>
    <w:rsid w:val="00AE7100"/>
    <w:rsid w:val="00AE7527"/>
    <w:rsid w:val="00AE7A70"/>
    <w:rsid w:val="00AE7C51"/>
    <w:rsid w:val="00AF06F5"/>
    <w:rsid w:val="00AF0746"/>
    <w:rsid w:val="00AF101E"/>
    <w:rsid w:val="00AF11F1"/>
    <w:rsid w:val="00AF1E3C"/>
    <w:rsid w:val="00AF259C"/>
    <w:rsid w:val="00AF2D54"/>
    <w:rsid w:val="00AF3458"/>
    <w:rsid w:val="00AF360D"/>
    <w:rsid w:val="00AF377A"/>
    <w:rsid w:val="00AF3F7B"/>
    <w:rsid w:val="00AF4145"/>
    <w:rsid w:val="00AF42B4"/>
    <w:rsid w:val="00AF45C2"/>
    <w:rsid w:val="00AF49CC"/>
    <w:rsid w:val="00AF4A22"/>
    <w:rsid w:val="00AF4B8A"/>
    <w:rsid w:val="00AF4F1B"/>
    <w:rsid w:val="00AF4F49"/>
    <w:rsid w:val="00AF4F90"/>
    <w:rsid w:val="00AF50E9"/>
    <w:rsid w:val="00AF51A3"/>
    <w:rsid w:val="00AF5D89"/>
    <w:rsid w:val="00AF5EC6"/>
    <w:rsid w:val="00AF6129"/>
    <w:rsid w:val="00AF6BAA"/>
    <w:rsid w:val="00AF6C99"/>
    <w:rsid w:val="00AF6E21"/>
    <w:rsid w:val="00AF6E8A"/>
    <w:rsid w:val="00AF7164"/>
    <w:rsid w:val="00AF7213"/>
    <w:rsid w:val="00AF7324"/>
    <w:rsid w:val="00AF7D92"/>
    <w:rsid w:val="00B00C28"/>
    <w:rsid w:val="00B00F76"/>
    <w:rsid w:val="00B01064"/>
    <w:rsid w:val="00B011CC"/>
    <w:rsid w:val="00B013BB"/>
    <w:rsid w:val="00B016FB"/>
    <w:rsid w:val="00B01F13"/>
    <w:rsid w:val="00B022D6"/>
    <w:rsid w:val="00B02542"/>
    <w:rsid w:val="00B027ED"/>
    <w:rsid w:val="00B02A2D"/>
    <w:rsid w:val="00B02A39"/>
    <w:rsid w:val="00B03139"/>
    <w:rsid w:val="00B03575"/>
    <w:rsid w:val="00B03847"/>
    <w:rsid w:val="00B03DC9"/>
    <w:rsid w:val="00B04048"/>
    <w:rsid w:val="00B042A8"/>
    <w:rsid w:val="00B0433C"/>
    <w:rsid w:val="00B04F3D"/>
    <w:rsid w:val="00B055D5"/>
    <w:rsid w:val="00B05702"/>
    <w:rsid w:val="00B05959"/>
    <w:rsid w:val="00B05A15"/>
    <w:rsid w:val="00B05F1B"/>
    <w:rsid w:val="00B06984"/>
    <w:rsid w:val="00B06DD9"/>
    <w:rsid w:val="00B07B3F"/>
    <w:rsid w:val="00B07CD6"/>
    <w:rsid w:val="00B07E52"/>
    <w:rsid w:val="00B07F2B"/>
    <w:rsid w:val="00B07F88"/>
    <w:rsid w:val="00B10010"/>
    <w:rsid w:val="00B1026C"/>
    <w:rsid w:val="00B102C9"/>
    <w:rsid w:val="00B1083F"/>
    <w:rsid w:val="00B11394"/>
    <w:rsid w:val="00B1157D"/>
    <w:rsid w:val="00B11775"/>
    <w:rsid w:val="00B1177C"/>
    <w:rsid w:val="00B11A32"/>
    <w:rsid w:val="00B11BD2"/>
    <w:rsid w:val="00B11D0B"/>
    <w:rsid w:val="00B11FF4"/>
    <w:rsid w:val="00B120C7"/>
    <w:rsid w:val="00B12632"/>
    <w:rsid w:val="00B12660"/>
    <w:rsid w:val="00B12823"/>
    <w:rsid w:val="00B12E3D"/>
    <w:rsid w:val="00B12F5F"/>
    <w:rsid w:val="00B1302D"/>
    <w:rsid w:val="00B135E8"/>
    <w:rsid w:val="00B14434"/>
    <w:rsid w:val="00B148AE"/>
    <w:rsid w:val="00B14953"/>
    <w:rsid w:val="00B149A6"/>
    <w:rsid w:val="00B1513F"/>
    <w:rsid w:val="00B15386"/>
    <w:rsid w:val="00B156CC"/>
    <w:rsid w:val="00B15A50"/>
    <w:rsid w:val="00B15B31"/>
    <w:rsid w:val="00B15B89"/>
    <w:rsid w:val="00B16271"/>
    <w:rsid w:val="00B169B1"/>
    <w:rsid w:val="00B16EB9"/>
    <w:rsid w:val="00B17107"/>
    <w:rsid w:val="00B172AD"/>
    <w:rsid w:val="00B173EE"/>
    <w:rsid w:val="00B1746F"/>
    <w:rsid w:val="00B175E1"/>
    <w:rsid w:val="00B176C7"/>
    <w:rsid w:val="00B17B6F"/>
    <w:rsid w:val="00B17C69"/>
    <w:rsid w:val="00B17EA8"/>
    <w:rsid w:val="00B2007F"/>
    <w:rsid w:val="00B201EB"/>
    <w:rsid w:val="00B2024A"/>
    <w:rsid w:val="00B202E2"/>
    <w:rsid w:val="00B205A5"/>
    <w:rsid w:val="00B20725"/>
    <w:rsid w:val="00B20B94"/>
    <w:rsid w:val="00B216C7"/>
    <w:rsid w:val="00B223D5"/>
    <w:rsid w:val="00B2340D"/>
    <w:rsid w:val="00B2382F"/>
    <w:rsid w:val="00B23D06"/>
    <w:rsid w:val="00B24258"/>
    <w:rsid w:val="00B249A0"/>
    <w:rsid w:val="00B2506B"/>
    <w:rsid w:val="00B25A8D"/>
    <w:rsid w:val="00B25AED"/>
    <w:rsid w:val="00B25CE4"/>
    <w:rsid w:val="00B25D0D"/>
    <w:rsid w:val="00B261DD"/>
    <w:rsid w:val="00B2628E"/>
    <w:rsid w:val="00B2645A"/>
    <w:rsid w:val="00B26611"/>
    <w:rsid w:val="00B266B0"/>
    <w:rsid w:val="00B26D7B"/>
    <w:rsid w:val="00B2726A"/>
    <w:rsid w:val="00B2776B"/>
    <w:rsid w:val="00B27921"/>
    <w:rsid w:val="00B3000E"/>
    <w:rsid w:val="00B30263"/>
    <w:rsid w:val="00B305B3"/>
    <w:rsid w:val="00B30A75"/>
    <w:rsid w:val="00B30D2D"/>
    <w:rsid w:val="00B31166"/>
    <w:rsid w:val="00B31CF3"/>
    <w:rsid w:val="00B31FC6"/>
    <w:rsid w:val="00B32014"/>
    <w:rsid w:val="00B3227D"/>
    <w:rsid w:val="00B322CE"/>
    <w:rsid w:val="00B326A8"/>
    <w:rsid w:val="00B329EB"/>
    <w:rsid w:val="00B32A4C"/>
    <w:rsid w:val="00B33149"/>
    <w:rsid w:val="00B33260"/>
    <w:rsid w:val="00B33508"/>
    <w:rsid w:val="00B3377E"/>
    <w:rsid w:val="00B337AE"/>
    <w:rsid w:val="00B33A96"/>
    <w:rsid w:val="00B341AB"/>
    <w:rsid w:val="00B34244"/>
    <w:rsid w:val="00B34802"/>
    <w:rsid w:val="00B34DF0"/>
    <w:rsid w:val="00B34EB6"/>
    <w:rsid w:val="00B35630"/>
    <w:rsid w:val="00B35786"/>
    <w:rsid w:val="00B3594B"/>
    <w:rsid w:val="00B35AEE"/>
    <w:rsid w:val="00B35B9B"/>
    <w:rsid w:val="00B35DA4"/>
    <w:rsid w:val="00B35E8F"/>
    <w:rsid w:val="00B36071"/>
    <w:rsid w:val="00B36553"/>
    <w:rsid w:val="00B367C2"/>
    <w:rsid w:val="00B36B11"/>
    <w:rsid w:val="00B36ED0"/>
    <w:rsid w:val="00B37425"/>
    <w:rsid w:val="00B37676"/>
    <w:rsid w:val="00B37B0A"/>
    <w:rsid w:val="00B37C8A"/>
    <w:rsid w:val="00B37C93"/>
    <w:rsid w:val="00B37E48"/>
    <w:rsid w:val="00B405E1"/>
    <w:rsid w:val="00B40704"/>
    <w:rsid w:val="00B407C2"/>
    <w:rsid w:val="00B40A96"/>
    <w:rsid w:val="00B40ADE"/>
    <w:rsid w:val="00B410D0"/>
    <w:rsid w:val="00B413E8"/>
    <w:rsid w:val="00B4184B"/>
    <w:rsid w:val="00B422A7"/>
    <w:rsid w:val="00B42369"/>
    <w:rsid w:val="00B42805"/>
    <w:rsid w:val="00B4286A"/>
    <w:rsid w:val="00B429DF"/>
    <w:rsid w:val="00B42A32"/>
    <w:rsid w:val="00B42FA6"/>
    <w:rsid w:val="00B431AE"/>
    <w:rsid w:val="00B4399E"/>
    <w:rsid w:val="00B439EA"/>
    <w:rsid w:val="00B43A16"/>
    <w:rsid w:val="00B43A3D"/>
    <w:rsid w:val="00B43A8A"/>
    <w:rsid w:val="00B44189"/>
    <w:rsid w:val="00B44666"/>
    <w:rsid w:val="00B44B85"/>
    <w:rsid w:val="00B44E3D"/>
    <w:rsid w:val="00B454BD"/>
    <w:rsid w:val="00B455EE"/>
    <w:rsid w:val="00B45C10"/>
    <w:rsid w:val="00B45CE1"/>
    <w:rsid w:val="00B45D02"/>
    <w:rsid w:val="00B4622D"/>
    <w:rsid w:val="00B4656B"/>
    <w:rsid w:val="00B4676D"/>
    <w:rsid w:val="00B46A75"/>
    <w:rsid w:val="00B46C75"/>
    <w:rsid w:val="00B46E72"/>
    <w:rsid w:val="00B46F33"/>
    <w:rsid w:val="00B476EB"/>
    <w:rsid w:val="00B500CD"/>
    <w:rsid w:val="00B50259"/>
    <w:rsid w:val="00B50391"/>
    <w:rsid w:val="00B504C1"/>
    <w:rsid w:val="00B50B99"/>
    <w:rsid w:val="00B50F26"/>
    <w:rsid w:val="00B512FD"/>
    <w:rsid w:val="00B5138B"/>
    <w:rsid w:val="00B5198F"/>
    <w:rsid w:val="00B51BB0"/>
    <w:rsid w:val="00B51C5D"/>
    <w:rsid w:val="00B52341"/>
    <w:rsid w:val="00B5239C"/>
    <w:rsid w:val="00B52480"/>
    <w:rsid w:val="00B524CE"/>
    <w:rsid w:val="00B524EB"/>
    <w:rsid w:val="00B52571"/>
    <w:rsid w:val="00B53055"/>
    <w:rsid w:val="00B53695"/>
    <w:rsid w:val="00B53893"/>
    <w:rsid w:val="00B538A8"/>
    <w:rsid w:val="00B54137"/>
    <w:rsid w:val="00B545A9"/>
    <w:rsid w:val="00B545D3"/>
    <w:rsid w:val="00B548C2"/>
    <w:rsid w:val="00B549E4"/>
    <w:rsid w:val="00B54D6C"/>
    <w:rsid w:val="00B54FA8"/>
    <w:rsid w:val="00B55376"/>
    <w:rsid w:val="00B55428"/>
    <w:rsid w:val="00B556A5"/>
    <w:rsid w:val="00B556FB"/>
    <w:rsid w:val="00B55E5C"/>
    <w:rsid w:val="00B56E8A"/>
    <w:rsid w:val="00B570BF"/>
    <w:rsid w:val="00B602B8"/>
    <w:rsid w:val="00B60518"/>
    <w:rsid w:val="00B6082A"/>
    <w:rsid w:val="00B60970"/>
    <w:rsid w:val="00B60CDC"/>
    <w:rsid w:val="00B60DE9"/>
    <w:rsid w:val="00B60E72"/>
    <w:rsid w:val="00B61188"/>
    <w:rsid w:val="00B612B6"/>
    <w:rsid w:val="00B61312"/>
    <w:rsid w:val="00B61543"/>
    <w:rsid w:val="00B61BF2"/>
    <w:rsid w:val="00B61D41"/>
    <w:rsid w:val="00B62047"/>
    <w:rsid w:val="00B6234F"/>
    <w:rsid w:val="00B6244B"/>
    <w:rsid w:val="00B62504"/>
    <w:rsid w:val="00B627EE"/>
    <w:rsid w:val="00B628FB"/>
    <w:rsid w:val="00B62FEA"/>
    <w:rsid w:val="00B63095"/>
    <w:rsid w:val="00B631AD"/>
    <w:rsid w:val="00B63337"/>
    <w:rsid w:val="00B63505"/>
    <w:rsid w:val="00B6369F"/>
    <w:rsid w:val="00B63735"/>
    <w:rsid w:val="00B6392F"/>
    <w:rsid w:val="00B639D7"/>
    <w:rsid w:val="00B644C3"/>
    <w:rsid w:val="00B64661"/>
    <w:rsid w:val="00B64AA7"/>
    <w:rsid w:val="00B64E10"/>
    <w:rsid w:val="00B64ECA"/>
    <w:rsid w:val="00B64F3B"/>
    <w:rsid w:val="00B65A0B"/>
    <w:rsid w:val="00B65A3D"/>
    <w:rsid w:val="00B66594"/>
    <w:rsid w:val="00B66A2E"/>
    <w:rsid w:val="00B671B0"/>
    <w:rsid w:val="00B67805"/>
    <w:rsid w:val="00B67939"/>
    <w:rsid w:val="00B67BCE"/>
    <w:rsid w:val="00B67D9E"/>
    <w:rsid w:val="00B7070D"/>
    <w:rsid w:val="00B70A76"/>
    <w:rsid w:val="00B70DF7"/>
    <w:rsid w:val="00B71095"/>
    <w:rsid w:val="00B714E0"/>
    <w:rsid w:val="00B7171F"/>
    <w:rsid w:val="00B7177C"/>
    <w:rsid w:val="00B71797"/>
    <w:rsid w:val="00B71983"/>
    <w:rsid w:val="00B71B4F"/>
    <w:rsid w:val="00B71BA6"/>
    <w:rsid w:val="00B721CD"/>
    <w:rsid w:val="00B72385"/>
    <w:rsid w:val="00B723BF"/>
    <w:rsid w:val="00B7267A"/>
    <w:rsid w:val="00B726A4"/>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C4A"/>
    <w:rsid w:val="00B73FB4"/>
    <w:rsid w:val="00B74087"/>
    <w:rsid w:val="00B74187"/>
    <w:rsid w:val="00B74214"/>
    <w:rsid w:val="00B745FB"/>
    <w:rsid w:val="00B74739"/>
    <w:rsid w:val="00B74AE6"/>
    <w:rsid w:val="00B74E21"/>
    <w:rsid w:val="00B751A8"/>
    <w:rsid w:val="00B75454"/>
    <w:rsid w:val="00B7553D"/>
    <w:rsid w:val="00B75603"/>
    <w:rsid w:val="00B75CDC"/>
    <w:rsid w:val="00B76039"/>
    <w:rsid w:val="00B7628A"/>
    <w:rsid w:val="00B769C9"/>
    <w:rsid w:val="00B76BCD"/>
    <w:rsid w:val="00B76EE9"/>
    <w:rsid w:val="00B77880"/>
    <w:rsid w:val="00B806C9"/>
    <w:rsid w:val="00B807A4"/>
    <w:rsid w:val="00B80A42"/>
    <w:rsid w:val="00B80D90"/>
    <w:rsid w:val="00B80E77"/>
    <w:rsid w:val="00B80E9B"/>
    <w:rsid w:val="00B81DB0"/>
    <w:rsid w:val="00B824A9"/>
    <w:rsid w:val="00B82613"/>
    <w:rsid w:val="00B828B5"/>
    <w:rsid w:val="00B82C36"/>
    <w:rsid w:val="00B82E64"/>
    <w:rsid w:val="00B831E5"/>
    <w:rsid w:val="00B831E6"/>
    <w:rsid w:val="00B83A97"/>
    <w:rsid w:val="00B84267"/>
    <w:rsid w:val="00B845DA"/>
    <w:rsid w:val="00B84E9C"/>
    <w:rsid w:val="00B84F1F"/>
    <w:rsid w:val="00B851FD"/>
    <w:rsid w:val="00B85522"/>
    <w:rsid w:val="00B85875"/>
    <w:rsid w:val="00B859C7"/>
    <w:rsid w:val="00B85A5A"/>
    <w:rsid w:val="00B85CB2"/>
    <w:rsid w:val="00B864F1"/>
    <w:rsid w:val="00B869DF"/>
    <w:rsid w:val="00B877BA"/>
    <w:rsid w:val="00B87CB0"/>
    <w:rsid w:val="00B87D0E"/>
    <w:rsid w:val="00B87F08"/>
    <w:rsid w:val="00B9065D"/>
    <w:rsid w:val="00B90853"/>
    <w:rsid w:val="00B90E2A"/>
    <w:rsid w:val="00B90EA3"/>
    <w:rsid w:val="00B90F2A"/>
    <w:rsid w:val="00B9198D"/>
    <w:rsid w:val="00B91B04"/>
    <w:rsid w:val="00B91BCF"/>
    <w:rsid w:val="00B91D11"/>
    <w:rsid w:val="00B9206B"/>
    <w:rsid w:val="00B92292"/>
    <w:rsid w:val="00B92339"/>
    <w:rsid w:val="00B9285A"/>
    <w:rsid w:val="00B92BC6"/>
    <w:rsid w:val="00B92CD3"/>
    <w:rsid w:val="00B92E65"/>
    <w:rsid w:val="00B93008"/>
    <w:rsid w:val="00B93183"/>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4D0"/>
    <w:rsid w:val="00B9550D"/>
    <w:rsid w:val="00B95717"/>
    <w:rsid w:val="00B959D1"/>
    <w:rsid w:val="00B9608E"/>
    <w:rsid w:val="00B96965"/>
    <w:rsid w:val="00B969F9"/>
    <w:rsid w:val="00B96F75"/>
    <w:rsid w:val="00B970A0"/>
    <w:rsid w:val="00B972EA"/>
    <w:rsid w:val="00B973B0"/>
    <w:rsid w:val="00B9775A"/>
    <w:rsid w:val="00B97944"/>
    <w:rsid w:val="00B97B8D"/>
    <w:rsid w:val="00B97CA3"/>
    <w:rsid w:val="00B97CB8"/>
    <w:rsid w:val="00BA11AF"/>
    <w:rsid w:val="00BA1497"/>
    <w:rsid w:val="00BA183F"/>
    <w:rsid w:val="00BA1A4A"/>
    <w:rsid w:val="00BA1D00"/>
    <w:rsid w:val="00BA2B77"/>
    <w:rsid w:val="00BA2B80"/>
    <w:rsid w:val="00BA38A5"/>
    <w:rsid w:val="00BA3917"/>
    <w:rsid w:val="00BA3A1C"/>
    <w:rsid w:val="00BA3D7B"/>
    <w:rsid w:val="00BA40FD"/>
    <w:rsid w:val="00BA45D1"/>
    <w:rsid w:val="00BA4927"/>
    <w:rsid w:val="00BA492A"/>
    <w:rsid w:val="00BA5727"/>
    <w:rsid w:val="00BA6CAA"/>
    <w:rsid w:val="00BA6E64"/>
    <w:rsid w:val="00BA7011"/>
    <w:rsid w:val="00BA726A"/>
    <w:rsid w:val="00BA7595"/>
    <w:rsid w:val="00BA76A9"/>
    <w:rsid w:val="00BA7B0D"/>
    <w:rsid w:val="00BA7B7E"/>
    <w:rsid w:val="00BA7C42"/>
    <w:rsid w:val="00BB0BF7"/>
    <w:rsid w:val="00BB10E4"/>
    <w:rsid w:val="00BB122A"/>
    <w:rsid w:val="00BB26E3"/>
    <w:rsid w:val="00BB2B4D"/>
    <w:rsid w:val="00BB2B71"/>
    <w:rsid w:val="00BB2D27"/>
    <w:rsid w:val="00BB3309"/>
    <w:rsid w:val="00BB333E"/>
    <w:rsid w:val="00BB355C"/>
    <w:rsid w:val="00BB360B"/>
    <w:rsid w:val="00BB3B64"/>
    <w:rsid w:val="00BB3DDD"/>
    <w:rsid w:val="00BB3E2B"/>
    <w:rsid w:val="00BB3E37"/>
    <w:rsid w:val="00BB403E"/>
    <w:rsid w:val="00BB41CF"/>
    <w:rsid w:val="00BB424B"/>
    <w:rsid w:val="00BB4C24"/>
    <w:rsid w:val="00BB5043"/>
    <w:rsid w:val="00BB54D8"/>
    <w:rsid w:val="00BB56EA"/>
    <w:rsid w:val="00BB5D1C"/>
    <w:rsid w:val="00BB5E6B"/>
    <w:rsid w:val="00BB6347"/>
    <w:rsid w:val="00BB6552"/>
    <w:rsid w:val="00BB65CA"/>
    <w:rsid w:val="00BB6ADD"/>
    <w:rsid w:val="00BB6B9B"/>
    <w:rsid w:val="00BB6DCE"/>
    <w:rsid w:val="00BB7183"/>
    <w:rsid w:val="00BB754F"/>
    <w:rsid w:val="00BB75F2"/>
    <w:rsid w:val="00BB7647"/>
    <w:rsid w:val="00BB7CFE"/>
    <w:rsid w:val="00BB7E5A"/>
    <w:rsid w:val="00BC0790"/>
    <w:rsid w:val="00BC07A1"/>
    <w:rsid w:val="00BC07D4"/>
    <w:rsid w:val="00BC0A5D"/>
    <w:rsid w:val="00BC0BE3"/>
    <w:rsid w:val="00BC10CE"/>
    <w:rsid w:val="00BC1171"/>
    <w:rsid w:val="00BC12C1"/>
    <w:rsid w:val="00BC15DC"/>
    <w:rsid w:val="00BC1800"/>
    <w:rsid w:val="00BC18B1"/>
    <w:rsid w:val="00BC1AD9"/>
    <w:rsid w:val="00BC1B7B"/>
    <w:rsid w:val="00BC1D00"/>
    <w:rsid w:val="00BC1D9D"/>
    <w:rsid w:val="00BC2DA5"/>
    <w:rsid w:val="00BC2E2F"/>
    <w:rsid w:val="00BC3278"/>
    <w:rsid w:val="00BC32E7"/>
    <w:rsid w:val="00BC335A"/>
    <w:rsid w:val="00BC33E5"/>
    <w:rsid w:val="00BC3481"/>
    <w:rsid w:val="00BC348E"/>
    <w:rsid w:val="00BC3B2B"/>
    <w:rsid w:val="00BC3E25"/>
    <w:rsid w:val="00BC473D"/>
    <w:rsid w:val="00BC4A44"/>
    <w:rsid w:val="00BC4A69"/>
    <w:rsid w:val="00BC568A"/>
    <w:rsid w:val="00BC58B9"/>
    <w:rsid w:val="00BC5D89"/>
    <w:rsid w:val="00BC660A"/>
    <w:rsid w:val="00BC6CE6"/>
    <w:rsid w:val="00BC70FB"/>
    <w:rsid w:val="00BC75FA"/>
    <w:rsid w:val="00BC7B13"/>
    <w:rsid w:val="00BD0046"/>
    <w:rsid w:val="00BD0262"/>
    <w:rsid w:val="00BD06A7"/>
    <w:rsid w:val="00BD09A1"/>
    <w:rsid w:val="00BD0CA2"/>
    <w:rsid w:val="00BD0F1E"/>
    <w:rsid w:val="00BD1012"/>
    <w:rsid w:val="00BD1029"/>
    <w:rsid w:val="00BD1302"/>
    <w:rsid w:val="00BD1939"/>
    <w:rsid w:val="00BD1C6D"/>
    <w:rsid w:val="00BD1C97"/>
    <w:rsid w:val="00BD2004"/>
    <w:rsid w:val="00BD2239"/>
    <w:rsid w:val="00BD2799"/>
    <w:rsid w:val="00BD27B0"/>
    <w:rsid w:val="00BD2DE9"/>
    <w:rsid w:val="00BD326B"/>
    <w:rsid w:val="00BD33DF"/>
    <w:rsid w:val="00BD3E68"/>
    <w:rsid w:val="00BD3FB3"/>
    <w:rsid w:val="00BD4018"/>
    <w:rsid w:val="00BD4449"/>
    <w:rsid w:val="00BD445E"/>
    <w:rsid w:val="00BD4A56"/>
    <w:rsid w:val="00BD4A97"/>
    <w:rsid w:val="00BD5896"/>
    <w:rsid w:val="00BD598A"/>
    <w:rsid w:val="00BD5BC2"/>
    <w:rsid w:val="00BD5D2A"/>
    <w:rsid w:val="00BD6566"/>
    <w:rsid w:val="00BD6650"/>
    <w:rsid w:val="00BD75B4"/>
    <w:rsid w:val="00BD783D"/>
    <w:rsid w:val="00BD7BFE"/>
    <w:rsid w:val="00BD7D14"/>
    <w:rsid w:val="00BE02B4"/>
    <w:rsid w:val="00BE0863"/>
    <w:rsid w:val="00BE0A4E"/>
    <w:rsid w:val="00BE0FBF"/>
    <w:rsid w:val="00BE11C7"/>
    <w:rsid w:val="00BE1553"/>
    <w:rsid w:val="00BE1670"/>
    <w:rsid w:val="00BE19DC"/>
    <w:rsid w:val="00BE1E1B"/>
    <w:rsid w:val="00BE28AE"/>
    <w:rsid w:val="00BE2DBB"/>
    <w:rsid w:val="00BE334B"/>
    <w:rsid w:val="00BE3AE7"/>
    <w:rsid w:val="00BE4E08"/>
    <w:rsid w:val="00BE4EC9"/>
    <w:rsid w:val="00BE51A0"/>
    <w:rsid w:val="00BE5620"/>
    <w:rsid w:val="00BE56B1"/>
    <w:rsid w:val="00BE571E"/>
    <w:rsid w:val="00BE5C12"/>
    <w:rsid w:val="00BE5F3E"/>
    <w:rsid w:val="00BE5FFC"/>
    <w:rsid w:val="00BE631E"/>
    <w:rsid w:val="00BE641D"/>
    <w:rsid w:val="00BE6B07"/>
    <w:rsid w:val="00BE6BA3"/>
    <w:rsid w:val="00BE6E7D"/>
    <w:rsid w:val="00BE71F7"/>
    <w:rsid w:val="00BE724F"/>
    <w:rsid w:val="00BE765E"/>
    <w:rsid w:val="00BF02D6"/>
    <w:rsid w:val="00BF07B5"/>
    <w:rsid w:val="00BF0CCF"/>
    <w:rsid w:val="00BF0FC5"/>
    <w:rsid w:val="00BF10BC"/>
    <w:rsid w:val="00BF10D0"/>
    <w:rsid w:val="00BF1AEB"/>
    <w:rsid w:val="00BF1B79"/>
    <w:rsid w:val="00BF1D30"/>
    <w:rsid w:val="00BF1FC3"/>
    <w:rsid w:val="00BF2038"/>
    <w:rsid w:val="00BF21AC"/>
    <w:rsid w:val="00BF24E9"/>
    <w:rsid w:val="00BF26B1"/>
    <w:rsid w:val="00BF2E53"/>
    <w:rsid w:val="00BF3133"/>
    <w:rsid w:val="00BF326D"/>
    <w:rsid w:val="00BF32A7"/>
    <w:rsid w:val="00BF32B4"/>
    <w:rsid w:val="00BF34DD"/>
    <w:rsid w:val="00BF3602"/>
    <w:rsid w:val="00BF3669"/>
    <w:rsid w:val="00BF37B2"/>
    <w:rsid w:val="00BF3C0D"/>
    <w:rsid w:val="00BF4075"/>
    <w:rsid w:val="00BF4888"/>
    <w:rsid w:val="00BF48A6"/>
    <w:rsid w:val="00BF4A9E"/>
    <w:rsid w:val="00BF4AD0"/>
    <w:rsid w:val="00BF5720"/>
    <w:rsid w:val="00BF579F"/>
    <w:rsid w:val="00BF5A63"/>
    <w:rsid w:val="00BF5DBC"/>
    <w:rsid w:val="00BF62ED"/>
    <w:rsid w:val="00BF659B"/>
    <w:rsid w:val="00BF67BF"/>
    <w:rsid w:val="00BF711C"/>
    <w:rsid w:val="00BF747C"/>
    <w:rsid w:val="00BF7482"/>
    <w:rsid w:val="00BF7796"/>
    <w:rsid w:val="00BF7B18"/>
    <w:rsid w:val="00BF7B33"/>
    <w:rsid w:val="00BF7C70"/>
    <w:rsid w:val="00BF7C74"/>
    <w:rsid w:val="00BF7E7F"/>
    <w:rsid w:val="00BF7FE8"/>
    <w:rsid w:val="00C007DD"/>
    <w:rsid w:val="00C00ED8"/>
    <w:rsid w:val="00C0189A"/>
    <w:rsid w:val="00C01E4A"/>
    <w:rsid w:val="00C02213"/>
    <w:rsid w:val="00C02513"/>
    <w:rsid w:val="00C032C4"/>
    <w:rsid w:val="00C03309"/>
    <w:rsid w:val="00C03452"/>
    <w:rsid w:val="00C036E6"/>
    <w:rsid w:val="00C037A9"/>
    <w:rsid w:val="00C039EB"/>
    <w:rsid w:val="00C047CE"/>
    <w:rsid w:val="00C04AEA"/>
    <w:rsid w:val="00C054B9"/>
    <w:rsid w:val="00C054DA"/>
    <w:rsid w:val="00C057F5"/>
    <w:rsid w:val="00C05B1E"/>
    <w:rsid w:val="00C05C75"/>
    <w:rsid w:val="00C05FC4"/>
    <w:rsid w:val="00C0600A"/>
    <w:rsid w:val="00C06515"/>
    <w:rsid w:val="00C0660E"/>
    <w:rsid w:val="00C0662C"/>
    <w:rsid w:val="00C06687"/>
    <w:rsid w:val="00C067D5"/>
    <w:rsid w:val="00C069E1"/>
    <w:rsid w:val="00C06B2F"/>
    <w:rsid w:val="00C072FE"/>
    <w:rsid w:val="00C07B6B"/>
    <w:rsid w:val="00C07CC7"/>
    <w:rsid w:val="00C07DB8"/>
    <w:rsid w:val="00C10392"/>
    <w:rsid w:val="00C10425"/>
    <w:rsid w:val="00C10A43"/>
    <w:rsid w:val="00C10BF1"/>
    <w:rsid w:val="00C11226"/>
    <w:rsid w:val="00C117DC"/>
    <w:rsid w:val="00C1193C"/>
    <w:rsid w:val="00C1234E"/>
    <w:rsid w:val="00C12CFF"/>
    <w:rsid w:val="00C12E39"/>
    <w:rsid w:val="00C12EF3"/>
    <w:rsid w:val="00C12F61"/>
    <w:rsid w:val="00C13DA5"/>
    <w:rsid w:val="00C14164"/>
    <w:rsid w:val="00C144CB"/>
    <w:rsid w:val="00C15133"/>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DBF"/>
    <w:rsid w:val="00C204CD"/>
    <w:rsid w:val="00C206C8"/>
    <w:rsid w:val="00C209D8"/>
    <w:rsid w:val="00C20CDD"/>
    <w:rsid w:val="00C2104E"/>
    <w:rsid w:val="00C21081"/>
    <w:rsid w:val="00C21D66"/>
    <w:rsid w:val="00C22132"/>
    <w:rsid w:val="00C2243D"/>
    <w:rsid w:val="00C22503"/>
    <w:rsid w:val="00C2294E"/>
    <w:rsid w:val="00C22B28"/>
    <w:rsid w:val="00C22B5A"/>
    <w:rsid w:val="00C22E10"/>
    <w:rsid w:val="00C22FB1"/>
    <w:rsid w:val="00C22FD6"/>
    <w:rsid w:val="00C239F3"/>
    <w:rsid w:val="00C23E6D"/>
    <w:rsid w:val="00C23EE4"/>
    <w:rsid w:val="00C23F37"/>
    <w:rsid w:val="00C2465E"/>
    <w:rsid w:val="00C247BF"/>
    <w:rsid w:val="00C25554"/>
    <w:rsid w:val="00C255FF"/>
    <w:rsid w:val="00C257B7"/>
    <w:rsid w:val="00C258E1"/>
    <w:rsid w:val="00C25EE2"/>
    <w:rsid w:val="00C2718E"/>
    <w:rsid w:val="00C27265"/>
    <w:rsid w:val="00C272B9"/>
    <w:rsid w:val="00C272E8"/>
    <w:rsid w:val="00C27D2D"/>
    <w:rsid w:val="00C30018"/>
    <w:rsid w:val="00C30199"/>
    <w:rsid w:val="00C302F5"/>
    <w:rsid w:val="00C30CB5"/>
    <w:rsid w:val="00C3100D"/>
    <w:rsid w:val="00C311EC"/>
    <w:rsid w:val="00C31F5B"/>
    <w:rsid w:val="00C3275E"/>
    <w:rsid w:val="00C32840"/>
    <w:rsid w:val="00C32E0A"/>
    <w:rsid w:val="00C33359"/>
    <w:rsid w:val="00C333C3"/>
    <w:rsid w:val="00C33AF5"/>
    <w:rsid w:val="00C33B5E"/>
    <w:rsid w:val="00C33C47"/>
    <w:rsid w:val="00C33CF4"/>
    <w:rsid w:val="00C343D6"/>
    <w:rsid w:val="00C34522"/>
    <w:rsid w:val="00C348D6"/>
    <w:rsid w:val="00C34D91"/>
    <w:rsid w:val="00C34E36"/>
    <w:rsid w:val="00C350D3"/>
    <w:rsid w:val="00C35258"/>
    <w:rsid w:val="00C3536E"/>
    <w:rsid w:val="00C353A4"/>
    <w:rsid w:val="00C357C2"/>
    <w:rsid w:val="00C36005"/>
    <w:rsid w:val="00C361A2"/>
    <w:rsid w:val="00C36289"/>
    <w:rsid w:val="00C3634D"/>
    <w:rsid w:val="00C365E7"/>
    <w:rsid w:val="00C36655"/>
    <w:rsid w:val="00C36712"/>
    <w:rsid w:val="00C367DF"/>
    <w:rsid w:val="00C36E34"/>
    <w:rsid w:val="00C36F60"/>
    <w:rsid w:val="00C37521"/>
    <w:rsid w:val="00C404EE"/>
    <w:rsid w:val="00C407F1"/>
    <w:rsid w:val="00C40B53"/>
    <w:rsid w:val="00C40C09"/>
    <w:rsid w:val="00C40D22"/>
    <w:rsid w:val="00C40D2D"/>
    <w:rsid w:val="00C40EB5"/>
    <w:rsid w:val="00C40FC3"/>
    <w:rsid w:val="00C410AD"/>
    <w:rsid w:val="00C41365"/>
    <w:rsid w:val="00C413B9"/>
    <w:rsid w:val="00C415B2"/>
    <w:rsid w:val="00C4171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86E"/>
    <w:rsid w:val="00C45DFD"/>
    <w:rsid w:val="00C45E2B"/>
    <w:rsid w:val="00C45EF5"/>
    <w:rsid w:val="00C46A9A"/>
    <w:rsid w:val="00C46B7E"/>
    <w:rsid w:val="00C47470"/>
    <w:rsid w:val="00C477C1"/>
    <w:rsid w:val="00C478FC"/>
    <w:rsid w:val="00C50062"/>
    <w:rsid w:val="00C50585"/>
    <w:rsid w:val="00C50680"/>
    <w:rsid w:val="00C50A4E"/>
    <w:rsid w:val="00C50AEF"/>
    <w:rsid w:val="00C50B36"/>
    <w:rsid w:val="00C50B71"/>
    <w:rsid w:val="00C50BA7"/>
    <w:rsid w:val="00C513F8"/>
    <w:rsid w:val="00C520B1"/>
    <w:rsid w:val="00C522D6"/>
    <w:rsid w:val="00C52539"/>
    <w:rsid w:val="00C52786"/>
    <w:rsid w:val="00C52EB8"/>
    <w:rsid w:val="00C5306D"/>
    <w:rsid w:val="00C53394"/>
    <w:rsid w:val="00C5345D"/>
    <w:rsid w:val="00C538AD"/>
    <w:rsid w:val="00C53A22"/>
    <w:rsid w:val="00C53A7F"/>
    <w:rsid w:val="00C53D7F"/>
    <w:rsid w:val="00C53F0C"/>
    <w:rsid w:val="00C54020"/>
    <w:rsid w:val="00C5406F"/>
    <w:rsid w:val="00C545C5"/>
    <w:rsid w:val="00C54676"/>
    <w:rsid w:val="00C54CEC"/>
    <w:rsid w:val="00C5525E"/>
    <w:rsid w:val="00C55422"/>
    <w:rsid w:val="00C55566"/>
    <w:rsid w:val="00C5559C"/>
    <w:rsid w:val="00C55643"/>
    <w:rsid w:val="00C556CA"/>
    <w:rsid w:val="00C55B1D"/>
    <w:rsid w:val="00C55E64"/>
    <w:rsid w:val="00C55F70"/>
    <w:rsid w:val="00C56084"/>
    <w:rsid w:val="00C568FE"/>
    <w:rsid w:val="00C5701F"/>
    <w:rsid w:val="00C57256"/>
    <w:rsid w:val="00C573E9"/>
    <w:rsid w:val="00C5749F"/>
    <w:rsid w:val="00C57A66"/>
    <w:rsid w:val="00C57B5C"/>
    <w:rsid w:val="00C57E07"/>
    <w:rsid w:val="00C57E82"/>
    <w:rsid w:val="00C57F05"/>
    <w:rsid w:val="00C57FEA"/>
    <w:rsid w:val="00C6038F"/>
    <w:rsid w:val="00C603CE"/>
    <w:rsid w:val="00C60936"/>
    <w:rsid w:val="00C61498"/>
    <w:rsid w:val="00C61570"/>
    <w:rsid w:val="00C617DE"/>
    <w:rsid w:val="00C61C8A"/>
    <w:rsid w:val="00C61D4B"/>
    <w:rsid w:val="00C61D67"/>
    <w:rsid w:val="00C62250"/>
    <w:rsid w:val="00C6225E"/>
    <w:rsid w:val="00C62762"/>
    <w:rsid w:val="00C6293E"/>
    <w:rsid w:val="00C629DE"/>
    <w:rsid w:val="00C62B0A"/>
    <w:rsid w:val="00C62B0B"/>
    <w:rsid w:val="00C63E83"/>
    <w:rsid w:val="00C63F08"/>
    <w:rsid w:val="00C640AD"/>
    <w:rsid w:val="00C64166"/>
    <w:rsid w:val="00C64559"/>
    <w:rsid w:val="00C6463F"/>
    <w:rsid w:val="00C64972"/>
    <w:rsid w:val="00C64C9A"/>
    <w:rsid w:val="00C6528C"/>
    <w:rsid w:val="00C6561C"/>
    <w:rsid w:val="00C65BBC"/>
    <w:rsid w:val="00C65BD4"/>
    <w:rsid w:val="00C66197"/>
    <w:rsid w:val="00C661E8"/>
    <w:rsid w:val="00C6648F"/>
    <w:rsid w:val="00C66945"/>
    <w:rsid w:val="00C669B5"/>
    <w:rsid w:val="00C66CC3"/>
    <w:rsid w:val="00C66D27"/>
    <w:rsid w:val="00C66E69"/>
    <w:rsid w:val="00C66F6B"/>
    <w:rsid w:val="00C670B2"/>
    <w:rsid w:val="00C671FF"/>
    <w:rsid w:val="00C675D5"/>
    <w:rsid w:val="00C67630"/>
    <w:rsid w:val="00C677AC"/>
    <w:rsid w:val="00C678E9"/>
    <w:rsid w:val="00C67968"/>
    <w:rsid w:val="00C67C03"/>
    <w:rsid w:val="00C67CD8"/>
    <w:rsid w:val="00C70084"/>
    <w:rsid w:val="00C70961"/>
    <w:rsid w:val="00C70AB1"/>
    <w:rsid w:val="00C71914"/>
    <w:rsid w:val="00C71EE3"/>
    <w:rsid w:val="00C7235B"/>
    <w:rsid w:val="00C72C16"/>
    <w:rsid w:val="00C72DE5"/>
    <w:rsid w:val="00C72E18"/>
    <w:rsid w:val="00C72E8D"/>
    <w:rsid w:val="00C731AD"/>
    <w:rsid w:val="00C73379"/>
    <w:rsid w:val="00C7380B"/>
    <w:rsid w:val="00C73AE6"/>
    <w:rsid w:val="00C74421"/>
    <w:rsid w:val="00C7450F"/>
    <w:rsid w:val="00C745C4"/>
    <w:rsid w:val="00C74615"/>
    <w:rsid w:val="00C74ED4"/>
    <w:rsid w:val="00C75099"/>
    <w:rsid w:val="00C7542D"/>
    <w:rsid w:val="00C75F2F"/>
    <w:rsid w:val="00C75FEE"/>
    <w:rsid w:val="00C7642B"/>
    <w:rsid w:val="00C76784"/>
    <w:rsid w:val="00C76F1D"/>
    <w:rsid w:val="00C770A2"/>
    <w:rsid w:val="00C7724F"/>
    <w:rsid w:val="00C77A99"/>
    <w:rsid w:val="00C77D26"/>
    <w:rsid w:val="00C80365"/>
    <w:rsid w:val="00C80910"/>
    <w:rsid w:val="00C80BDF"/>
    <w:rsid w:val="00C80E52"/>
    <w:rsid w:val="00C80F73"/>
    <w:rsid w:val="00C81508"/>
    <w:rsid w:val="00C81893"/>
    <w:rsid w:val="00C81A65"/>
    <w:rsid w:val="00C81CA6"/>
    <w:rsid w:val="00C81EE3"/>
    <w:rsid w:val="00C82072"/>
    <w:rsid w:val="00C824CC"/>
    <w:rsid w:val="00C824E8"/>
    <w:rsid w:val="00C82933"/>
    <w:rsid w:val="00C83408"/>
    <w:rsid w:val="00C83563"/>
    <w:rsid w:val="00C839A4"/>
    <w:rsid w:val="00C83B4D"/>
    <w:rsid w:val="00C83ED8"/>
    <w:rsid w:val="00C84614"/>
    <w:rsid w:val="00C84722"/>
    <w:rsid w:val="00C84985"/>
    <w:rsid w:val="00C849F3"/>
    <w:rsid w:val="00C84A38"/>
    <w:rsid w:val="00C84D39"/>
    <w:rsid w:val="00C84E73"/>
    <w:rsid w:val="00C84EE4"/>
    <w:rsid w:val="00C85277"/>
    <w:rsid w:val="00C85286"/>
    <w:rsid w:val="00C8545C"/>
    <w:rsid w:val="00C85556"/>
    <w:rsid w:val="00C85B44"/>
    <w:rsid w:val="00C85CC8"/>
    <w:rsid w:val="00C85D76"/>
    <w:rsid w:val="00C8626E"/>
    <w:rsid w:val="00C864D4"/>
    <w:rsid w:val="00C865C9"/>
    <w:rsid w:val="00C8681C"/>
    <w:rsid w:val="00C86C4E"/>
    <w:rsid w:val="00C86CE9"/>
    <w:rsid w:val="00C86FCF"/>
    <w:rsid w:val="00C873AC"/>
    <w:rsid w:val="00C87722"/>
    <w:rsid w:val="00C877E2"/>
    <w:rsid w:val="00C87B19"/>
    <w:rsid w:val="00C87F26"/>
    <w:rsid w:val="00C87FEB"/>
    <w:rsid w:val="00C914A1"/>
    <w:rsid w:val="00C916BE"/>
    <w:rsid w:val="00C91894"/>
    <w:rsid w:val="00C92058"/>
    <w:rsid w:val="00C920DF"/>
    <w:rsid w:val="00C92490"/>
    <w:rsid w:val="00C932C0"/>
    <w:rsid w:val="00C93462"/>
    <w:rsid w:val="00C9388B"/>
    <w:rsid w:val="00C939A6"/>
    <w:rsid w:val="00C93B15"/>
    <w:rsid w:val="00C93E9F"/>
    <w:rsid w:val="00C93EE3"/>
    <w:rsid w:val="00C941C3"/>
    <w:rsid w:val="00C94384"/>
    <w:rsid w:val="00C94A30"/>
    <w:rsid w:val="00C94A34"/>
    <w:rsid w:val="00C94C2B"/>
    <w:rsid w:val="00C94E58"/>
    <w:rsid w:val="00C9519B"/>
    <w:rsid w:val="00C9540B"/>
    <w:rsid w:val="00C9606B"/>
    <w:rsid w:val="00C964A6"/>
    <w:rsid w:val="00C96F79"/>
    <w:rsid w:val="00C972FF"/>
    <w:rsid w:val="00C973FD"/>
    <w:rsid w:val="00C97CF9"/>
    <w:rsid w:val="00C97D96"/>
    <w:rsid w:val="00CA0094"/>
    <w:rsid w:val="00CA017D"/>
    <w:rsid w:val="00CA0642"/>
    <w:rsid w:val="00CA0736"/>
    <w:rsid w:val="00CA0DCC"/>
    <w:rsid w:val="00CA13F7"/>
    <w:rsid w:val="00CA1543"/>
    <w:rsid w:val="00CA16E0"/>
    <w:rsid w:val="00CA17AD"/>
    <w:rsid w:val="00CA17DD"/>
    <w:rsid w:val="00CA17E9"/>
    <w:rsid w:val="00CA1863"/>
    <w:rsid w:val="00CA192A"/>
    <w:rsid w:val="00CA1CCA"/>
    <w:rsid w:val="00CA2125"/>
    <w:rsid w:val="00CA22DE"/>
    <w:rsid w:val="00CA2533"/>
    <w:rsid w:val="00CA26CE"/>
    <w:rsid w:val="00CA2935"/>
    <w:rsid w:val="00CA2DC3"/>
    <w:rsid w:val="00CA37BA"/>
    <w:rsid w:val="00CA391D"/>
    <w:rsid w:val="00CA39AC"/>
    <w:rsid w:val="00CA3ACD"/>
    <w:rsid w:val="00CA41DB"/>
    <w:rsid w:val="00CA42F0"/>
    <w:rsid w:val="00CA4C68"/>
    <w:rsid w:val="00CA4DBF"/>
    <w:rsid w:val="00CA4E86"/>
    <w:rsid w:val="00CA4F8B"/>
    <w:rsid w:val="00CA538A"/>
    <w:rsid w:val="00CA53B3"/>
    <w:rsid w:val="00CA55BE"/>
    <w:rsid w:val="00CA5953"/>
    <w:rsid w:val="00CA64D5"/>
    <w:rsid w:val="00CA6DAD"/>
    <w:rsid w:val="00CB0201"/>
    <w:rsid w:val="00CB05D6"/>
    <w:rsid w:val="00CB0862"/>
    <w:rsid w:val="00CB0962"/>
    <w:rsid w:val="00CB09DA"/>
    <w:rsid w:val="00CB0BD9"/>
    <w:rsid w:val="00CB10CE"/>
    <w:rsid w:val="00CB15AC"/>
    <w:rsid w:val="00CB16A8"/>
    <w:rsid w:val="00CB1CAC"/>
    <w:rsid w:val="00CB1D87"/>
    <w:rsid w:val="00CB1DE8"/>
    <w:rsid w:val="00CB1E05"/>
    <w:rsid w:val="00CB1E3B"/>
    <w:rsid w:val="00CB1F1D"/>
    <w:rsid w:val="00CB2E44"/>
    <w:rsid w:val="00CB3716"/>
    <w:rsid w:val="00CB3726"/>
    <w:rsid w:val="00CB37A0"/>
    <w:rsid w:val="00CB395F"/>
    <w:rsid w:val="00CB3C13"/>
    <w:rsid w:val="00CB4212"/>
    <w:rsid w:val="00CB4523"/>
    <w:rsid w:val="00CB45E1"/>
    <w:rsid w:val="00CB4C59"/>
    <w:rsid w:val="00CB4D77"/>
    <w:rsid w:val="00CB502B"/>
    <w:rsid w:val="00CB512A"/>
    <w:rsid w:val="00CB532E"/>
    <w:rsid w:val="00CB53DB"/>
    <w:rsid w:val="00CB5CAC"/>
    <w:rsid w:val="00CB5D0D"/>
    <w:rsid w:val="00CB600D"/>
    <w:rsid w:val="00CB66A2"/>
    <w:rsid w:val="00CB6FA8"/>
    <w:rsid w:val="00CB71B9"/>
    <w:rsid w:val="00CB71F8"/>
    <w:rsid w:val="00CB736D"/>
    <w:rsid w:val="00CB7389"/>
    <w:rsid w:val="00CB7929"/>
    <w:rsid w:val="00CB7E78"/>
    <w:rsid w:val="00CC01C2"/>
    <w:rsid w:val="00CC0201"/>
    <w:rsid w:val="00CC09B3"/>
    <w:rsid w:val="00CC0A75"/>
    <w:rsid w:val="00CC1259"/>
    <w:rsid w:val="00CC1AFB"/>
    <w:rsid w:val="00CC26DB"/>
    <w:rsid w:val="00CC300C"/>
    <w:rsid w:val="00CC31BD"/>
    <w:rsid w:val="00CC332F"/>
    <w:rsid w:val="00CC33A0"/>
    <w:rsid w:val="00CC33D0"/>
    <w:rsid w:val="00CC35AE"/>
    <w:rsid w:val="00CC3837"/>
    <w:rsid w:val="00CC3B6F"/>
    <w:rsid w:val="00CC3DAA"/>
    <w:rsid w:val="00CC434E"/>
    <w:rsid w:val="00CC43B0"/>
    <w:rsid w:val="00CC4459"/>
    <w:rsid w:val="00CC49C7"/>
    <w:rsid w:val="00CC4B65"/>
    <w:rsid w:val="00CC4BCB"/>
    <w:rsid w:val="00CC4C2C"/>
    <w:rsid w:val="00CC5057"/>
    <w:rsid w:val="00CC5645"/>
    <w:rsid w:val="00CC587F"/>
    <w:rsid w:val="00CC62B2"/>
    <w:rsid w:val="00CC631B"/>
    <w:rsid w:val="00CC6687"/>
    <w:rsid w:val="00CC68D9"/>
    <w:rsid w:val="00CC6AA0"/>
    <w:rsid w:val="00CC6AE5"/>
    <w:rsid w:val="00CC79E9"/>
    <w:rsid w:val="00CC7EF9"/>
    <w:rsid w:val="00CD0126"/>
    <w:rsid w:val="00CD045A"/>
    <w:rsid w:val="00CD078F"/>
    <w:rsid w:val="00CD08D1"/>
    <w:rsid w:val="00CD0A31"/>
    <w:rsid w:val="00CD0A64"/>
    <w:rsid w:val="00CD1106"/>
    <w:rsid w:val="00CD121E"/>
    <w:rsid w:val="00CD12EA"/>
    <w:rsid w:val="00CD1922"/>
    <w:rsid w:val="00CD1B04"/>
    <w:rsid w:val="00CD1D1C"/>
    <w:rsid w:val="00CD220C"/>
    <w:rsid w:val="00CD26A9"/>
    <w:rsid w:val="00CD27A8"/>
    <w:rsid w:val="00CD28F0"/>
    <w:rsid w:val="00CD2D52"/>
    <w:rsid w:val="00CD3D46"/>
    <w:rsid w:val="00CD3E62"/>
    <w:rsid w:val="00CD3ED8"/>
    <w:rsid w:val="00CD4104"/>
    <w:rsid w:val="00CD43CF"/>
    <w:rsid w:val="00CD441C"/>
    <w:rsid w:val="00CD485F"/>
    <w:rsid w:val="00CD499A"/>
    <w:rsid w:val="00CD4C60"/>
    <w:rsid w:val="00CD4CD5"/>
    <w:rsid w:val="00CD4DBD"/>
    <w:rsid w:val="00CD4EC7"/>
    <w:rsid w:val="00CD5072"/>
    <w:rsid w:val="00CD50FF"/>
    <w:rsid w:val="00CD526F"/>
    <w:rsid w:val="00CD6190"/>
    <w:rsid w:val="00CD62B3"/>
    <w:rsid w:val="00CD6722"/>
    <w:rsid w:val="00CD6BDB"/>
    <w:rsid w:val="00CD6D65"/>
    <w:rsid w:val="00CD736C"/>
    <w:rsid w:val="00CD761D"/>
    <w:rsid w:val="00CD76B5"/>
    <w:rsid w:val="00CD7C48"/>
    <w:rsid w:val="00CD7D07"/>
    <w:rsid w:val="00CE0E47"/>
    <w:rsid w:val="00CE15D2"/>
    <w:rsid w:val="00CE1757"/>
    <w:rsid w:val="00CE1986"/>
    <w:rsid w:val="00CE22A0"/>
    <w:rsid w:val="00CE2346"/>
    <w:rsid w:val="00CE2933"/>
    <w:rsid w:val="00CE29C9"/>
    <w:rsid w:val="00CE2B02"/>
    <w:rsid w:val="00CE2CCF"/>
    <w:rsid w:val="00CE325E"/>
    <w:rsid w:val="00CE3A46"/>
    <w:rsid w:val="00CE3A66"/>
    <w:rsid w:val="00CE3B50"/>
    <w:rsid w:val="00CE3C73"/>
    <w:rsid w:val="00CE3EC2"/>
    <w:rsid w:val="00CE40F6"/>
    <w:rsid w:val="00CE43D1"/>
    <w:rsid w:val="00CE485E"/>
    <w:rsid w:val="00CE4A30"/>
    <w:rsid w:val="00CE4F2D"/>
    <w:rsid w:val="00CE593B"/>
    <w:rsid w:val="00CE6F0F"/>
    <w:rsid w:val="00CE6FB2"/>
    <w:rsid w:val="00CE75B4"/>
    <w:rsid w:val="00CE7951"/>
    <w:rsid w:val="00CE7C7C"/>
    <w:rsid w:val="00CE7C7E"/>
    <w:rsid w:val="00CE7D45"/>
    <w:rsid w:val="00CF002F"/>
    <w:rsid w:val="00CF0246"/>
    <w:rsid w:val="00CF0780"/>
    <w:rsid w:val="00CF093B"/>
    <w:rsid w:val="00CF0C02"/>
    <w:rsid w:val="00CF1377"/>
    <w:rsid w:val="00CF1653"/>
    <w:rsid w:val="00CF187B"/>
    <w:rsid w:val="00CF1899"/>
    <w:rsid w:val="00CF1C58"/>
    <w:rsid w:val="00CF2295"/>
    <w:rsid w:val="00CF23EE"/>
    <w:rsid w:val="00CF2483"/>
    <w:rsid w:val="00CF24E2"/>
    <w:rsid w:val="00CF2BC2"/>
    <w:rsid w:val="00CF2F19"/>
    <w:rsid w:val="00CF321D"/>
    <w:rsid w:val="00CF342C"/>
    <w:rsid w:val="00CF393D"/>
    <w:rsid w:val="00CF3CA7"/>
    <w:rsid w:val="00CF3EEA"/>
    <w:rsid w:val="00CF405A"/>
    <w:rsid w:val="00CF438C"/>
    <w:rsid w:val="00CF4456"/>
    <w:rsid w:val="00CF4ABD"/>
    <w:rsid w:val="00CF4B18"/>
    <w:rsid w:val="00CF4CBD"/>
    <w:rsid w:val="00CF4E52"/>
    <w:rsid w:val="00CF5122"/>
    <w:rsid w:val="00CF532D"/>
    <w:rsid w:val="00CF553C"/>
    <w:rsid w:val="00CF5A53"/>
    <w:rsid w:val="00CF5D28"/>
    <w:rsid w:val="00CF5F9B"/>
    <w:rsid w:val="00CF6942"/>
    <w:rsid w:val="00CF6A8F"/>
    <w:rsid w:val="00CF6F1E"/>
    <w:rsid w:val="00CF7882"/>
    <w:rsid w:val="00CF7967"/>
    <w:rsid w:val="00CF7B00"/>
    <w:rsid w:val="00CF7EED"/>
    <w:rsid w:val="00D001F9"/>
    <w:rsid w:val="00D0036E"/>
    <w:rsid w:val="00D00BB7"/>
    <w:rsid w:val="00D011F4"/>
    <w:rsid w:val="00D01957"/>
    <w:rsid w:val="00D01A8E"/>
    <w:rsid w:val="00D01B77"/>
    <w:rsid w:val="00D01D20"/>
    <w:rsid w:val="00D01EAD"/>
    <w:rsid w:val="00D0234C"/>
    <w:rsid w:val="00D0250D"/>
    <w:rsid w:val="00D0278C"/>
    <w:rsid w:val="00D0296C"/>
    <w:rsid w:val="00D02C62"/>
    <w:rsid w:val="00D030D3"/>
    <w:rsid w:val="00D03529"/>
    <w:rsid w:val="00D035B9"/>
    <w:rsid w:val="00D04B1C"/>
    <w:rsid w:val="00D059CD"/>
    <w:rsid w:val="00D05D05"/>
    <w:rsid w:val="00D060FF"/>
    <w:rsid w:val="00D064E8"/>
    <w:rsid w:val="00D06572"/>
    <w:rsid w:val="00D065CD"/>
    <w:rsid w:val="00D068A5"/>
    <w:rsid w:val="00D068E2"/>
    <w:rsid w:val="00D06E3B"/>
    <w:rsid w:val="00D06EA0"/>
    <w:rsid w:val="00D07130"/>
    <w:rsid w:val="00D073A7"/>
    <w:rsid w:val="00D07D93"/>
    <w:rsid w:val="00D07E8C"/>
    <w:rsid w:val="00D101DB"/>
    <w:rsid w:val="00D104BD"/>
    <w:rsid w:val="00D107DB"/>
    <w:rsid w:val="00D10A2E"/>
    <w:rsid w:val="00D10ACA"/>
    <w:rsid w:val="00D1112B"/>
    <w:rsid w:val="00D11405"/>
    <w:rsid w:val="00D11908"/>
    <w:rsid w:val="00D11AC1"/>
    <w:rsid w:val="00D11FA6"/>
    <w:rsid w:val="00D12141"/>
    <w:rsid w:val="00D12325"/>
    <w:rsid w:val="00D12593"/>
    <w:rsid w:val="00D12A8C"/>
    <w:rsid w:val="00D12B05"/>
    <w:rsid w:val="00D12C9F"/>
    <w:rsid w:val="00D12DDE"/>
    <w:rsid w:val="00D12EED"/>
    <w:rsid w:val="00D13327"/>
    <w:rsid w:val="00D13515"/>
    <w:rsid w:val="00D13D16"/>
    <w:rsid w:val="00D14487"/>
    <w:rsid w:val="00D1468E"/>
    <w:rsid w:val="00D1478F"/>
    <w:rsid w:val="00D14C97"/>
    <w:rsid w:val="00D14DBB"/>
    <w:rsid w:val="00D15152"/>
    <w:rsid w:val="00D15253"/>
    <w:rsid w:val="00D156ED"/>
    <w:rsid w:val="00D15D88"/>
    <w:rsid w:val="00D15E7E"/>
    <w:rsid w:val="00D15F03"/>
    <w:rsid w:val="00D15FE8"/>
    <w:rsid w:val="00D1629D"/>
    <w:rsid w:val="00D162EF"/>
    <w:rsid w:val="00D17711"/>
    <w:rsid w:val="00D177F3"/>
    <w:rsid w:val="00D20016"/>
    <w:rsid w:val="00D20024"/>
    <w:rsid w:val="00D20440"/>
    <w:rsid w:val="00D207A7"/>
    <w:rsid w:val="00D20AF2"/>
    <w:rsid w:val="00D20CD6"/>
    <w:rsid w:val="00D20D28"/>
    <w:rsid w:val="00D20E00"/>
    <w:rsid w:val="00D21289"/>
    <w:rsid w:val="00D215DD"/>
    <w:rsid w:val="00D2163A"/>
    <w:rsid w:val="00D21771"/>
    <w:rsid w:val="00D21908"/>
    <w:rsid w:val="00D21DBE"/>
    <w:rsid w:val="00D2205B"/>
    <w:rsid w:val="00D22728"/>
    <w:rsid w:val="00D2279F"/>
    <w:rsid w:val="00D22909"/>
    <w:rsid w:val="00D22AF1"/>
    <w:rsid w:val="00D22D06"/>
    <w:rsid w:val="00D22E54"/>
    <w:rsid w:val="00D22E93"/>
    <w:rsid w:val="00D234BF"/>
    <w:rsid w:val="00D23710"/>
    <w:rsid w:val="00D23797"/>
    <w:rsid w:val="00D23C1E"/>
    <w:rsid w:val="00D242DA"/>
    <w:rsid w:val="00D24589"/>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90"/>
    <w:rsid w:val="00D26CDA"/>
    <w:rsid w:val="00D26E99"/>
    <w:rsid w:val="00D27137"/>
    <w:rsid w:val="00D27362"/>
    <w:rsid w:val="00D2746C"/>
    <w:rsid w:val="00D276EE"/>
    <w:rsid w:val="00D27B8B"/>
    <w:rsid w:val="00D27D0E"/>
    <w:rsid w:val="00D3011E"/>
    <w:rsid w:val="00D30425"/>
    <w:rsid w:val="00D308DA"/>
    <w:rsid w:val="00D311A5"/>
    <w:rsid w:val="00D31A46"/>
    <w:rsid w:val="00D31B6E"/>
    <w:rsid w:val="00D31BF1"/>
    <w:rsid w:val="00D31EEC"/>
    <w:rsid w:val="00D31F82"/>
    <w:rsid w:val="00D321DB"/>
    <w:rsid w:val="00D32209"/>
    <w:rsid w:val="00D322D1"/>
    <w:rsid w:val="00D3232B"/>
    <w:rsid w:val="00D3239F"/>
    <w:rsid w:val="00D324A4"/>
    <w:rsid w:val="00D3250C"/>
    <w:rsid w:val="00D326DB"/>
    <w:rsid w:val="00D328F6"/>
    <w:rsid w:val="00D32A46"/>
    <w:rsid w:val="00D32F19"/>
    <w:rsid w:val="00D33494"/>
    <w:rsid w:val="00D33796"/>
    <w:rsid w:val="00D33BAA"/>
    <w:rsid w:val="00D3462C"/>
    <w:rsid w:val="00D34D81"/>
    <w:rsid w:val="00D34EE0"/>
    <w:rsid w:val="00D35198"/>
    <w:rsid w:val="00D35395"/>
    <w:rsid w:val="00D3584B"/>
    <w:rsid w:val="00D35FBD"/>
    <w:rsid w:val="00D362B7"/>
    <w:rsid w:val="00D363CE"/>
    <w:rsid w:val="00D37762"/>
    <w:rsid w:val="00D37863"/>
    <w:rsid w:val="00D37B61"/>
    <w:rsid w:val="00D37BD9"/>
    <w:rsid w:val="00D37D13"/>
    <w:rsid w:val="00D406C7"/>
    <w:rsid w:val="00D40825"/>
    <w:rsid w:val="00D40A43"/>
    <w:rsid w:val="00D40EB7"/>
    <w:rsid w:val="00D40ECE"/>
    <w:rsid w:val="00D41004"/>
    <w:rsid w:val="00D4112B"/>
    <w:rsid w:val="00D41137"/>
    <w:rsid w:val="00D4191F"/>
    <w:rsid w:val="00D41924"/>
    <w:rsid w:val="00D41C07"/>
    <w:rsid w:val="00D41EF9"/>
    <w:rsid w:val="00D420BB"/>
    <w:rsid w:val="00D42240"/>
    <w:rsid w:val="00D42695"/>
    <w:rsid w:val="00D427C3"/>
    <w:rsid w:val="00D42926"/>
    <w:rsid w:val="00D42AD0"/>
    <w:rsid w:val="00D42BE4"/>
    <w:rsid w:val="00D42EB8"/>
    <w:rsid w:val="00D43205"/>
    <w:rsid w:val="00D433E0"/>
    <w:rsid w:val="00D4392B"/>
    <w:rsid w:val="00D43E91"/>
    <w:rsid w:val="00D4445F"/>
    <w:rsid w:val="00D44704"/>
    <w:rsid w:val="00D44932"/>
    <w:rsid w:val="00D44A56"/>
    <w:rsid w:val="00D44D66"/>
    <w:rsid w:val="00D44DFB"/>
    <w:rsid w:val="00D44EA2"/>
    <w:rsid w:val="00D45124"/>
    <w:rsid w:val="00D46111"/>
    <w:rsid w:val="00D4616D"/>
    <w:rsid w:val="00D46344"/>
    <w:rsid w:val="00D46564"/>
    <w:rsid w:val="00D46818"/>
    <w:rsid w:val="00D46DF0"/>
    <w:rsid w:val="00D46FB1"/>
    <w:rsid w:val="00D4785A"/>
    <w:rsid w:val="00D47C16"/>
    <w:rsid w:val="00D47CA5"/>
    <w:rsid w:val="00D47D5C"/>
    <w:rsid w:val="00D47DE6"/>
    <w:rsid w:val="00D47FD1"/>
    <w:rsid w:val="00D50258"/>
    <w:rsid w:val="00D502AF"/>
    <w:rsid w:val="00D50440"/>
    <w:rsid w:val="00D50764"/>
    <w:rsid w:val="00D50AE9"/>
    <w:rsid w:val="00D50BA9"/>
    <w:rsid w:val="00D50C12"/>
    <w:rsid w:val="00D50CC9"/>
    <w:rsid w:val="00D51177"/>
    <w:rsid w:val="00D5189E"/>
    <w:rsid w:val="00D518FF"/>
    <w:rsid w:val="00D51A77"/>
    <w:rsid w:val="00D5221D"/>
    <w:rsid w:val="00D528B9"/>
    <w:rsid w:val="00D529F8"/>
    <w:rsid w:val="00D52C29"/>
    <w:rsid w:val="00D52E0F"/>
    <w:rsid w:val="00D534D8"/>
    <w:rsid w:val="00D535B9"/>
    <w:rsid w:val="00D53649"/>
    <w:rsid w:val="00D53830"/>
    <w:rsid w:val="00D539CB"/>
    <w:rsid w:val="00D53E5A"/>
    <w:rsid w:val="00D54C07"/>
    <w:rsid w:val="00D54FB3"/>
    <w:rsid w:val="00D551B7"/>
    <w:rsid w:val="00D555F4"/>
    <w:rsid w:val="00D55662"/>
    <w:rsid w:val="00D55796"/>
    <w:rsid w:val="00D55889"/>
    <w:rsid w:val="00D55A4C"/>
    <w:rsid w:val="00D55D99"/>
    <w:rsid w:val="00D55EF8"/>
    <w:rsid w:val="00D560FA"/>
    <w:rsid w:val="00D5654F"/>
    <w:rsid w:val="00D565DF"/>
    <w:rsid w:val="00D56B5F"/>
    <w:rsid w:val="00D56B68"/>
    <w:rsid w:val="00D570EC"/>
    <w:rsid w:val="00D5749B"/>
    <w:rsid w:val="00D57A36"/>
    <w:rsid w:val="00D57A3F"/>
    <w:rsid w:val="00D57AF0"/>
    <w:rsid w:val="00D57C4A"/>
    <w:rsid w:val="00D57D44"/>
    <w:rsid w:val="00D6049D"/>
    <w:rsid w:val="00D608FC"/>
    <w:rsid w:val="00D60BA8"/>
    <w:rsid w:val="00D61943"/>
    <w:rsid w:val="00D61B86"/>
    <w:rsid w:val="00D61D30"/>
    <w:rsid w:val="00D61FEB"/>
    <w:rsid w:val="00D62572"/>
    <w:rsid w:val="00D627AF"/>
    <w:rsid w:val="00D62A68"/>
    <w:rsid w:val="00D62D75"/>
    <w:rsid w:val="00D62ECD"/>
    <w:rsid w:val="00D6334B"/>
    <w:rsid w:val="00D63A8B"/>
    <w:rsid w:val="00D63B98"/>
    <w:rsid w:val="00D63EA1"/>
    <w:rsid w:val="00D63FE5"/>
    <w:rsid w:val="00D64426"/>
    <w:rsid w:val="00D6443D"/>
    <w:rsid w:val="00D645A3"/>
    <w:rsid w:val="00D64E28"/>
    <w:rsid w:val="00D64F84"/>
    <w:rsid w:val="00D658C6"/>
    <w:rsid w:val="00D6596C"/>
    <w:rsid w:val="00D65AB6"/>
    <w:rsid w:val="00D65B16"/>
    <w:rsid w:val="00D65D78"/>
    <w:rsid w:val="00D661D9"/>
    <w:rsid w:val="00D66319"/>
    <w:rsid w:val="00D66445"/>
    <w:rsid w:val="00D664E7"/>
    <w:rsid w:val="00D6663A"/>
    <w:rsid w:val="00D66727"/>
    <w:rsid w:val="00D66757"/>
    <w:rsid w:val="00D66786"/>
    <w:rsid w:val="00D66B3D"/>
    <w:rsid w:val="00D66EA1"/>
    <w:rsid w:val="00D672E7"/>
    <w:rsid w:val="00D67756"/>
    <w:rsid w:val="00D67BC5"/>
    <w:rsid w:val="00D67EE3"/>
    <w:rsid w:val="00D7021B"/>
    <w:rsid w:val="00D7083F"/>
    <w:rsid w:val="00D70D33"/>
    <w:rsid w:val="00D70EDD"/>
    <w:rsid w:val="00D7282D"/>
    <w:rsid w:val="00D72B77"/>
    <w:rsid w:val="00D72C9C"/>
    <w:rsid w:val="00D73077"/>
    <w:rsid w:val="00D731BE"/>
    <w:rsid w:val="00D735A7"/>
    <w:rsid w:val="00D73608"/>
    <w:rsid w:val="00D73657"/>
    <w:rsid w:val="00D736A2"/>
    <w:rsid w:val="00D7371F"/>
    <w:rsid w:val="00D7372A"/>
    <w:rsid w:val="00D73C57"/>
    <w:rsid w:val="00D73D0F"/>
    <w:rsid w:val="00D742FF"/>
    <w:rsid w:val="00D743CC"/>
    <w:rsid w:val="00D74953"/>
    <w:rsid w:val="00D74E29"/>
    <w:rsid w:val="00D74EA0"/>
    <w:rsid w:val="00D75048"/>
    <w:rsid w:val="00D7510A"/>
    <w:rsid w:val="00D758B3"/>
    <w:rsid w:val="00D75F3A"/>
    <w:rsid w:val="00D7620D"/>
    <w:rsid w:val="00D762E3"/>
    <w:rsid w:val="00D763D8"/>
    <w:rsid w:val="00D76ADC"/>
    <w:rsid w:val="00D76C74"/>
    <w:rsid w:val="00D76D06"/>
    <w:rsid w:val="00D76D97"/>
    <w:rsid w:val="00D77413"/>
    <w:rsid w:val="00D7787C"/>
    <w:rsid w:val="00D778B5"/>
    <w:rsid w:val="00D77BCF"/>
    <w:rsid w:val="00D77C7A"/>
    <w:rsid w:val="00D80104"/>
    <w:rsid w:val="00D8075B"/>
    <w:rsid w:val="00D807EE"/>
    <w:rsid w:val="00D809EC"/>
    <w:rsid w:val="00D813AA"/>
    <w:rsid w:val="00D81908"/>
    <w:rsid w:val="00D81F10"/>
    <w:rsid w:val="00D8201E"/>
    <w:rsid w:val="00D822EC"/>
    <w:rsid w:val="00D82462"/>
    <w:rsid w:val="00D82768"/>
    <w:rsid w:val="00D82A44"/>
    <w:rsid w:val="00D82C4E"/>
    <w:rsid w:val="00D8303C"/>
    <w:rsid w:val="00D8383D"/>
    <w:rsid w:val="00D83932"/>
    <w:rsid w:val="00D843EA"/>
    <w:rsid w:val="00D84A57"/>
    <w:rsid w:val="00D84C3B"/>
    <w:rsid w:val="00D84CA8"/>
    <w:rsid w:val="00D8566C"/>
    <w:rsid w:val="00D860CD"/>
    <w:rsid w:val="00D864F8"/>
    <w:rsid w:val="00D86B6B"/>
    <w:rsid w:val="00D873FD"/>
    <w:rsid w:val="00D874DF"/>
    <w:rsid w:val="00D877B7"/>
    <w:rsid w:val="00D87A12"/>
    <w:rsid w:val="00D87E12"/>
    <w:rsid w:val="00D901FC"/>
    <w:rsid w:val="00D9063C"/>
    <w:rsid w:val="00D908A1"/>
    <w:rsid w:val="00D90917"/>
    <w:rsid w:val="00D90AAC"/>
    <w:rsid w:val="00D90BAD"/>
    <w:rsid w:val="00D90BF8"/>
    <w:rsid w:val="00D90CC6"/>
    <w:rsid w:val="00D90ED2"/>
    <w:rsid w:val="00D91197"/>
    <w:rsid w:val="00D91961"/>
    <w:rsid w:val="00D91C31"/>
    <w:rsid w:val="00D91E4E"/>
    <w:rsid w:val="00D91ED3"/>
    <w:rsid w:val="00D921CC"/>
    <w:rsid w:val="00D929A1"/>
    <w:rsid w:val="00D930E1"/>
    <w:rsid w:val="00D93321"/>
    <w:rsid w:val="00D935AB"/>
    <w:rsid w:val="00D9371D"/>
    <w:rsid w:val="00D93820"/>
    <w:rsid w:val="00D938CF"/>
    <w:rsid w:val="00D93F1E"/>
    <w:rsid w:val="00D9415C"/>
    <w:rsid w:val="00D9422D"/>
    <w:rsid w:val="00D942CC"/>
    <w:rsid w:val="00D94300"/>
    <w:rsid w:val="00D94452"/>
    <w:rsid w:val="00D94ADE"/>
    <w:rsid w:val="00D94D87"/>
    <w:rsid w:val="00D951A7"/>
    <w:rsid w:val="00D9555D"/>
    <w:rsid w:val="00D956D4"/>
    <w:rsid w:val="00D9572B"/>
    <w:rsid w:val="00D95A7B"/>
    <w:rsid w:val="00D962DC"/>
    <w:rsid w:val="00D9630D"/>
    <w:rsid w:val="00D9635F"/>
    <w:rsid w:val="00D9675D"/>
    <w:rsid w:val="00D96B35"/>
    <w:rsid w:val="00D97BB5"/>
    <w:rsid w:val="00D97DD2"/>
    <w:rsid w:val="00DA0462"/>
    <w:rsid w:val="00DA0481"/>
    <w:rsid w:val="00DA05E1"/>
    <w:rsid w:val="00DA07E5"/>
    <w:rsid w:val="00DA0913"/>
    <w:rsid w:val="00DA0C12"/>
    <w:rsid w:val="00DA1738"/>
    <w:rsid w:val="00DA180C"/>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DBD"/>
    <w:rsid w:val="00DA3E7B"/>
    <w:rsid w:val="00DA4137"/>
    <w:rsid w:val="00DA451D"/>
    <w:rsid w:val="00DA519D"/>
    <w:rsid w:val="00DA53A6"/>
    <w:rsid w:val="00DA55A7"/>
    <w:rsid w:val="00DA56DB"/>
    <w:rsid w:val="00DA584F"/>
    <w:rsid w:val="00DA5B66"/>
    <w:rsid w:val="00DA6452"/>
    <w:rsid w:val="00DA6C81"/>
    <w:rsid w:val="00DA6FE9"/>
    <w:rsid w:val="00DA746E"/>
    <w:rsid w:val="00DA74B3"/>
    <w:rsid w:val="00DA776A"/>
    <w:rsid w:val="00DA77D2"/>
    <w:rsid w:val="00DA7845"/>
    <w:rsid w:val="00DA7925"/>
    <w:rsid w:val="00DA7985"/>
    <w:rsid w:val="00DB0046"/>
    <w:rsid w:val="00DB050F"/>
    <w:rsid w:val="00DB06D6"/>
    <w:rsid w:val="00DB0866"/>
    <w:rsid w:val="00DB0AB8"/>
    <w:rsid w:val="00DB0C0E"/>
    <w:rsid w:val="00DB0D2A"/>
    <w:rsid w:val="00DB0E14"/>
    <w:rsid w:val="00DB0E97"/>
    <w:rsid w:val="00DB11CD"/>
    <w:rsid w:val="00DB1870"/>
    <w:rsid w:val="00DB1DAB"/>
    <w:rsid w:val="00DB2640"/>
    <w:rsid w:val="00DB2754"/>
    <w:rsid w:val="00DB29FD"/>
    <w:rsid w:val="00DB2C2F"/>
    <w:rsid w:val="00DB33A4"/>
    <w:rsid w:val="00DB3470"/>
    <w:rsid w:val="00DB39D4"/>
    <w:rsid w:val="00DB3A47"/>
    <w:rsid w:val="00DB3B94"/>
    <w:rsid w:val="00DB3DFB"/>
    <w:rsid w:val="00DB3E52"/>
    <w:rsid w:val="00DB4302"/>
    <w:rsid w:val="00DB44D2"/>
    <w:rsid w:val="00DB47EF"/>
    <w:rsid w:val="00DB4C99"/>
    <w:rsid w:val="00DB4E06"/>
    <w:rsid w:val="00DB4F67"/>
    <w:rsid w:val="00DB5562"/>
    <w:rsid w:val="00DB5636"/>
    <w:rsid w:val="00DB6360"/>
    <w:rsid w:val="00DB6509"/>
    <w:rsid w:val="00DB6A80"/>
    <w:rsid w:val="00DB6AC7"/>
    <w:rsid w:val="00DB6C06"/>
    <w:rsid w:val="00DB6F45"/>
    <w:rsid w:val="00DB71B3"/>
    <w:rsid w:val="00DB7576"/>
    <w:rsid w:val="00DB7B06"/>
    <w:rsid w:val="00DC006E"/>
    <w:rsid w:val="00DC0198"/>
    <w:rsid w:val="00DC0A00"/>
    <w:rsid w:val="00DC0B07"/>
    <w:rsid w:val="00DC16EC"/>
    <w:rsid w:val="00DC2083"/>
    <w:rsid w:val="00DC2153"/>
    <w:rsid w:val="00DC2592"/>
    <w:rsid w:val="00DC27D3"/>
    <w:rsid w:val="00DC2CCF"/>
    <w:rsid w:val="00DC2E44"/>
    <w:rsid w:val="00DC3907"/>
    <w:rsid w:val="00DC3966"/>
    <w:rsid w:val="00DC3A9D"/>
    <w:rsid w:val="00DC3FF5"/>
    <w:rsid w:val="00DC4216"/>
    <w:rsid w:val="00DC4670"/>
    <w:rsid w:val="00DC47D4"/>
    <w:rsid w:val="00DC49BE"/>
    <w:rsid w:val="00DC49F9"/>
    <w:rsid w:val="00DC4E7A"/>
    <w:rsid w:val="00DC53BF"/>
    <w:rsid w:val="00DC68F0"/>
    <w:rsid w:val="00DC6B81"/>
    <w:rsid w:val="00DC6C1E"/>
    <w:rsid w:val="00DC708C"/>
    <w:rsid w:val="00DC73B1"/>
    <w:rsid w:val="00DC7951"/>
    <w:rsid w:val="00DC7A89"/>
    <w:rsid w:val="00DD06E6"/>
    <w:rsid w:val="00DD0A67"/>
    <w:rsid w:val="00DD0F95"/>
    <w:rsid w:val="00DD1413"/>
    <w:rsid w:val="00DD1BC8"/>
    <w:rsid w:val="00DD1C4B"/>
    <w:rsid w:val="00DD1F7B"/>
    <w:rsid w:val="00DD1FCF"/>
    <w:rsid w:val="00DD2184"/>
    <w:rsid w:val="00DD229E"/>
    <w:rsid w:val="00DD24A8"/>
    <w:rsid w:val="00DD2588"/>
    <w:rsid w:val="00DD2A5F"/>
    <w:rsid w:val="00DD2CBF"/>
    <w:rsid w:val="00DD3029"/>
    <w:rsid w:val="00DD3117"/>
    <w:rsid w:val="00DD39AF"/>
    <w:rsid w:val="00DD3A9A"/>
    <w:rsid w:val="00DD3E21"/>
    <w:rsid w:val="00DD54CD"/>
    <w:rsid w:val="00DD55E0"/>
    <w:rsid w:val="00DD5707"/>
    <w:rsid w:val="00DD5E12"/>
    <w:rsid w:val="00DD5EE4"/>
    <w:rsid w:val="00DD6045"/>
    <w:rsid w:val="00DD65EC"/>
    <w:rsid w:val="00DD7313"/>
    <w:rsid w:val="00DD7BEA"/>
    <w:rsid w:val="00DD7F20"/>
    <w:rsid w:val="00DE0C66"/>
    <w:rsid w:val="00DE0FDB"/>
    <w:rsid w:val="00DE114C"/>
    <w:rsid w:val="00DE1904"/>
    <w:rsid w:val="00DE1A5B"/>
    <w:rsid w:val="00DE1A90"/>
    <w:rsid w:val="00DE20AC"/>
    <w:rsid w:val="00DE242C"/>
    <w:rsid w:val="00DE2A27"/>
    <w:rsid w:val="00DE2A6A"/>
    <w:rsid w:val="00DE3DBB"/>
    <w:rsid w:val="00DE4152"/>
    <w:rsid w:val="00DE43A2"/>
    <w:rsid w:val="00DE4584"/>
    <w:rsid w:val="00DE4983"/>
    <w:rsid w:val="00DE4A74"/>
    <w:rsid w:val="00DE4B05"/>
    <w:rsid w:val="00DE4C62"/>
    <w:rsid w:val="00DE52C1"/>
    <w:rsid w:val="00DE541C"/>
    <w:rsid w:val="00DE55F1"/>
    <w:rsid w:val="00DE62AF"/>
    <w:rsid w:val="00DE6772"/>
    <w:rsid w:val="00DE6825"/>
    <w:rsid w:val="00DE68B8"/>
    <w:rsid w:val="00DE737B"/>
    <w:rsid w:val="00DE7527"/>
    <w:rsid w:val="00DE7937"/>
    <w:rsid w:val="00DE7C7D"/>
    <w:rsid w:val="00DE7EC6"/>
    <w:rsid w:val="00DE7F5B"/>
    <w:rsid w:val="00DE7FAC"/>
    <w:rsid w:val="00DF0587"/>
    <w:rsid w:val="00DF0D38"/>
    <w:rsid w:val="00DF100B"/>
    <w:rsid w:val="00DF172F"/>
    <w:rsid w:val="00DF1CD6"/>
    <w:rsid w:val="00DF21DE"/>
    <w:rsid w:val="00DF232D"/>
    <w:rsid w:val="00DF23CA"/>
    <w:rsid w:val="00DF28FE"/>
    <w:rsid w:val="00DF2912"/>
    <w:rsid w:val="00DF2929"/>
    <w:rsid w:val="00DF2E56"/>
    <w:rsid w:val="00DF2F43"/>
    <w:rsid w:val="00DF33D9"/>
    <w:rsid w:val="00DF34CC"/>
    <w:rsid w:val="00DF3B76"/>
    <w:rsid w:val="00DF3CFC"/>
    <w:rsid w:val="00DF41CC"/>
    <w:rsid w:val="00DF42EA"/>
    <w:rsid w:val="00DF4359"/>
    <w:rsid w:val="00DF4B8E"/>
    <w:rsid w:val="00DF4C1A"/>
    <w:rsid w:val="00DF508D"/>
    <w:rsid w:val="00DF5320"/>
    <w:rsid w:val="00DF557D"/>
    <w:rsid w:val="00DF586F"/>
    <w:rsid w:val="00DF5989"/>
    <w:rsid w:val="00DF5B60"/>
    <w:rsid w:val="00DF60C3"/>
    <w:rsid w:val="00DF6719"/>
    <w:rsid w:val="00DF67D2"/>
    <w:rsid w:val="00DF6949"/>
    <w:rsid w:val="00DF6CDA"/>
    <w:rsid w:val="00DF6DA7"/>
    <w:rsid w:val="00DF7751"/>
    <w:rsid w:val="00E00746"/>
    <w:rsid w:val="00E01136"/>
    <w:rsid w:val="00E01682"/>
    <w:rsid w:val="00E01BFD"/>
    <w:rsid w:val="00E01E58"/>
    <w:rsid w:val="00E01F15"/>
    <w:rsid w:val="00E021DB"/>
    <w:rsid w:val="00E022E3"/>
    <w:rsid w:val="00E0231A"/>
    <w:rsid w:val="00E02449"/>
    <w:rsid w:val="00E02B83"/>
    <w:rsid w:val="00E02C18"/>
    <w:rsid w:val="00E02D35"/>
    <w:rsid w:val="00E03111"/>
    <w:rsid w:val="00E031BB"/>
    <w:rsid w:val="00E03339"/>
    <w:rsid w:val="00E035BC"/>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AB4"/>
    <w:rsid w:val="00E07F12"/>
    <w:rsid w:val="00E07F15"/>
    <w:rsid w:val="00E10360"/>
    <w:rsid w:val="00E1052A"/>
    <w:rsid w:val="00E10656"/>
    <w:rsid w:val="00E106C5"/>
    <w:rsid w:val="00E10761"/>
    <w:rsid w:val="00E108E4"/>
    <w:rsid w:val="00E10984"/>
    <w:rsid w:val="00E109B6"/>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DD3"/>
    <w:rsid w:val="00E13EDB"/>
    <w:rsid w:val="00E13EE4"/>
    <w:rsid w:val="00E14039"/>
    <w:rsid w:val="00E145AF"/>
    <w:rsid w:val="00E14914"/>
    <w:rsid w:val="00E149D8"/>
    <w:rsid w:val="00E149DA"/>
    <w:rsid w:val="00E15047"/>
    <w:rsid w:val="00E152A2"/>
    <w:rsid w:val="00E15BD5"/>
    <w:rsid w:val="00E15E41"/>
    <w:rsid w:val="00E162B6"/>
    <w:rsid w:val="00E16322"/>
    <w:rsid w:val="00E16463"/>
    <w:rsid w:val="00E16768"/>
    <w:rsid w:val="00E16A59"/>
    <w:rsid w:val="00E16BA3"/>
    <w:rsid w:val="00E17359"/>
    <w:rsid w:val="00E1745E"/>
    <w:rsid w:val="00E17650"/>
    <w:rsid w:val="00E17ECC"/>
    <w:rsid w:val="00E200FB"/>
    <w:rsid w:val="00E20335"/>
    <w:rsid w:val="00E204E9"/>
    <w:rsid w:val="00E20552"/>
    <w:rsid w:val="00E2079B"/>
    <w:rsid w:val="00E20FE2"/>
    <w:rsid w:val="00E2116F"/>
    <w:rsid w:val="00E21B66"/>
    <w:rsid w:val="00E225AD"/>
    <w:rsid w:val="00E22A65"/>
    <w:rsid w:val="00E22F85"/>
    <w:rsid w:val="00E2305E"/>
    <w:rsid w:val="00E230D6"/>
    <w:rsid w:val="00E239D1"/>
    <w:rsid w:val="00E23AE8"/>
    <w:rsid w:val="00E24391"/>
    <w:rsid w:val="00E24CCA"/>
    <w:rsid w:val="00E25235"/>
    <w:rsid w:val="00E252BD"/>
    <w:rsid w:val="00E25912"/>
    <w:rsid w:val="00E25941"/>
    <w:rsid w:val="00E2615C"/>
    <w:rsid w:val="00E26727"/>
    <w:rsid w:val="00E26970"/>
    <w:rsid w:val="00E26D88"/>
    <w:rsid w:val="00E26FC0"/>
    <w:rsid w:val="00E27196"/>
    <w:rsid w:val="00E27791"/>
    <w:rsid w:val="00E27955"/>
    <w:rsid w:val="00E27A53"/>
    <w:rsid w:val="00E27B1E"/>
    <w:rsid w:val="00E27B9D"/>
    <w:rsid w:val="00E27C94"/>
    <w:rsid w:val="00E27D20"/>
    <w:rsid w:val="00E300CB"/>
    <w:rsid w:val="00E301EF"/>
    <w:rsid w:val="00E30272"/>
    <w:rsid w:val="00E3064F"/>
    <w:rsid w:val="00E30718"/>
    <w:rsid w:val="00E30CC0"/>
    <w:rsid w:val="00E30F2D"/>
    <w:rsid w:val="00E311F4"/>
    <w:rsid w:val="00E317E4"/>
    <w:rsid w:val="00E319DB"/>
    <w:rsid w:val="00E31A93"/>
    <w:rsid w:val="00E31AFC"/>
    <w:rsid w:val="00E3206A"/>
    <w:rsid w:val="00E321DD"/>
    <w:rsid w:val="00E329F4"/>
    <w:rsid w:val="00E32D08"/>
    <w:rsid w:val="00E32FC4"/>
    <w:rsid w:val="00E32FF8"/>
    <w:rsid w:val="00E3306A"/>
    <w:rsid w:val="00E331BF"/>
    <w:rsid w:val="00E33BE7"/>
    <w:rsid w:val="00E33ED2"/>
    <w:rsid w:val="00E3409E"/>
    <w:rsid w:val="00E34363"/>
    <w:rsid w:val="00E349E3"/>
    <w:rsid w:val="00E349ED"/>
    <w:rsid w:val="00E34E21"/>
    <w:rsid w:val="00E34F76"/>
    <w:rsid w:val="00E34F77"/>
    <w:rsid w:val="00E358A4"/>
    <w:rsid w:val="00E35B45"/>
    <w:rsid w:val="00E36525"/>
    <w:rsid w:val="00E365BE"/>
    <w:rsid w:val="00E36A8D"/>
    <w:rsid w:val="00E36D29"/>
    <w:rsid w:val="00E37373"/>
    <w:rsid w:val="00E3754E"/>
    <w:rsid w:val="00E37BE5"/>
    <w:rsid w:val="00E37E05"/>
    <w:rsid w:val="00E40007"/>
    <w:rsid w:val="00E4014F"/>
    <w:rsid w:val="00E4051B"/>
    <w:rsid w:val="00E4108B"/>
    <w:rsid w:val="00E41295"/>
    <w:rsid w:val="00E416BB"/>
    <w:rsid w:val="00E419F1"/>
    <w:rsid w:val="00E41A27"/>
    <w:rsid w:val="00E41ACB"/>
    <w:rsid w:val="00E41CC2"/>
    <w:rsid w:val="00E41E2F"/>
    <w:rsid w:val="00E41E7B"/>
    <w:rsid w:val="00E420B5"/>
    <w:rsid w:val="00E4225F"/>
    <w:rsid w:val="00E422DD"/>
    <w:rsid w:val="00E42910"/>
    <w:rsid w:val="00E42943"/>
    <w:rsid w:val="00E42C1D"/>
    <w:rsid w:val="00E42C6A"/>
    <w:rsid w:val="00E42C9A"/>
    <w:rsid w:val="00E430C7"/>
    <w:rsid w:val="00E43278"/>
    <w:rsid w:val="00E439AA"/>
    <w:rsid w:val="00E4400B"/>
    <w:rsid w:val="00E44395"/>
    <w:rsid w:val="00E449F3"/>
    <w:rsid w:val="00E44BB6"/>
    <w:rsid w:val="00E44CFB"/>
    <w:rsid w:val="00E44F4F"/>
    <w:rsid w:val="00E4501A"/>
    <w:rsid w:val="00E45473"/>
    <w:rsid w:val="00E45554"/>
    <w:rsid w:val="00E4608B"/>
    <w:rsid w:val="00E464EC"/>
    <w:rsid w:val="00E46B0A"/>
    <w:rsid w:val="00E46D2C"/>
    <w:rsid w:val="00E46FF0"/>
    <w:rsid w:val="00E47613"/>
    <w:rsid w:val="00E47657"/>
    <w:rsid w:val="00E478DE"/>
    <w:rsid w:val="00E47962"/>
    <w:rsid w:val="00E47966"/>
    <w:rsid w:val="00E47D99"/>
    <w:rsid w:val="00E50109"/>
    <w:rsid w:val="00E501D3"/>
    <w:rsid w:val="00E50387"/>
    <w:rsid w:val="00E50494"/>
    <w:rsid w:val="00E506A6"/>
    <w:rsid w:val="00E5097C"/>
    <w:rsid w:val="00E50A9F"/>
    <w:rsid w:val="00E50B7D"/>
    <w:rsid w:val="00E50E22"/>
    <w:rsid w:val="00E50F11"/>
    <w:rsid w:val="00E51221"/>
    <w:rsid w:val="00E51EAA"/>
    <w:rsid w:val="00E52861"/>
    <w:rsid w:val="00E5339D"/>
    <w:rsid w:val="00E53706"/>
    <w:rsid w:val="00E53874"/>
    <w:rsid w:val="00E53A01"/>
    <w:rsid w:val="00E54EF6"/>
    <w:rsid w:val="00E54FA1"/>
    <w:rsid w:val="00E550CD"/>
    <w:rsid w:val="00E5577F"/>
    <w:rsid w:val="00E55853"/>
    <w:rsid w:val="00E558C3"/>
    <w:rsid w:val="00E55DD8"/>
    <w:rsid w:val="00E55F28"/>
    <w:rsid w:val="00E56005"/>
    <w:rsid w:val="00E564C4"/>
    <w:rsid w:val="00E567C9"/>
    <w:rsid w:val="00E56A9F"/>
    <w:rsid w:val="00E56EAC"/>
    <w:rsid w:val="00E571F6"/>
    <w:rsid w:val="00E572C3"/>
    <w:rsid w:val="00E57C3F"/>
    <w:rsid w:val="00E604C4"/>
    <w:rsid w:val="00E60809"/>
    <w:rsid w:val="00E60948"/>
    <w:rsid w:val="00E60C68"/>
    <w:rsid w:val="00E610D8"/>
    <w:rsid w:val="00E6119A"/>
    <w:rsid w:val="00E611AE"/>
    <w:rsid w:val="00E61300"/>
    <w:rsid w:val="00E614F2"/>
    <w:rsid w:val="00E61581"/>
    <w:rsid w:val="00E61612"/>
    <w:rsid w:val="00E61D2E"/>
    <w:rsid w:val="00E61E8C"/>
    <w:rsid w:val="00E61FE5"/>
    <w:rsid w:val="00E62C19"/>
    <w:rsid w:val="00E62D61"/>
    <w:rsid w:val="00E635B9"/>
    <w:rsid w:val="00E635FE"/>
    <w:rsid w:val="00E637ED"/>
    <w:rsid w:val="00E6394D"/>
    <w:rsid w:val="00E63CE1"/>
    <w:rsid w:val="00E646C5"/>
    <w:rsid w:val="00E64DEE"/>
    <w:rsid w:val="00E65480"/>
    <w:rsid w:val="00E6596D"/>
    <w:rsid w:val="00E65D15"/>
    <w:rsid w:val="00E6660A"/>
    <w:rsid w:val="00E66B64"/>
    <w:rsid w:val="00E66C49"/>
    <w:rsid w:val="00E66DDF"/>
    <w:rsid w:val="00E67150"/>
    <w:rsid w:val="00E67649"/>
    <w:rsid w:val="00E676AA"/>
    <w:rsid w:val="00E67DC4"/>
    <w:rsid w:val="00E67EE5"/>
    <w:rsid w:val="00E67FBA"/>
    <w:rsid w:val="00E7013A"/>
    <w:rsid w:val="00E704AD"/>
    <w:rsid w:val="00E71549"/>
    <w:rsid w:val="00E7160A"/>
    <w:rsid w:val="00E71AC5"/>
    <w:rsid w:val="00E71C06"/>
    <w:rsid w:val="00E71DD6"/>
    <w:rsid w:val="00E730CD"/>
    <w:rsid w:val="00E7333E"/>
    <w:rsid w:val="00E7344F"/>
    <w:rsid w:val="00E7356F"/>
    <w:rsid w:val="00E73F7C"/>
    <w:rsid w:val="00E74104"/>
    <w:rsid w:val="00E7441E"/>
    <w:rsid w:val="00E7473C"/>
    <w:rsid w:val="00E74CDF"/>
    <w:rsid w:val="00E74D73"/>
    <w:rsid w:val="00E74F5D"/>
    <w:rsid w:val="00E7524C"/>
    <w:rsid w:val="00E756AE"/>
    <w:rsid w:val="00E759E2"/>
    <w:rsid w:val="00E75EB7"/>
    <w:rsid w:val="00E76034"/>
    <w:rsid w:val="00E7622A"/>
    <w:rsid w:val="00E763FD"/>
    <w:rsid w:val="00E76EBA"/>
    <w:rsid w:val="00E77A0D"/>
    <w:rsid w:val="00E77A6B"/>
    <w:rsid w:val="00E77E46"/>
    <w:rsid w:val="00E80440"/>
    <w:rsid w:val="00E80515"/>
    <w:rsid w:val="00E81158"/>
    <w:rsid w:val="00E817BB"/>
    <w:rsid w:val="00E817E0"/>
    <w:rsid w:val="00E819FB"/>
    <w:rsid w:val="00E81B74"/>
    <w:rsid w:val="00E82139"/>
    <w:rsid w:val="00E82589"/>
    <w:rsid w:val="00E82ABD"/>
    <w:rsid w:val="00E82AE8"/>
    <w:rsid w:val="00E82C9C"/>
    <w:rsid w:val="00E82EE4"/>
    <w:rsid w:val="00E831E7"/>
    <w:rsid w:val="00E83678"/>
    <w:rsid w:val="00E83C89"/>
    <w:rsid w:val="00E84157"/>
    <w:rsid w:val="00E843B5"/>
    <w:rsid w:val="00E847A0"/>
    <w:rsid w:val="00E84A3B"/>
    <w:rsid w:val="00E84AAB"/>
    <w:rsid w:val="00E85307"/>
    <w:rsid w:val="00E8534D"/>
    <w:rsid w:val="00E856BD"/>
    <w:rsid w:val="00E85CA3"/>
    <w:rsid w:val="00E86905"/>
    <w:rsid w:val="00E86B99"/>
    <w:rsid w:val="00E86C46"/>
    <w:rsid w:val="00E87519"/>
    <w:rsid w:val="00E8782B"/>
    <w:rsid w:val="00E87A2E"/>
    <w:rsid w:val="00E87C7B"/>
    <w:rsid w:val="00E90120"/>
    <w:rsid w:val="00E9029F"/>
    <w:rsid w:val="00E907E4"/>
    <w:rsid w:val="00E90A14"/>
    <w:rsid w:val="00E90A24"/>
    <w:rsid w:val="00E90C34"/>
    <w:rsid w:val="00E919AC"/>
    <w:rsid w:val="00E91DCE"/>
    <w:rsid w:val="00E91E90"/>
    <w:rsid w:val="00E92195"/>
    <w:rsid w:val="00E921E1"/>
    <w:rsid w:val="00E922BD"/>
    <w:rsid w:val="00E92646"/>
    <w:rsid w:val="00E928DA"/>
    <w:rsid w:val="00E92931"/>
    <w:rsid w:val="00E92BD9"/>
    <w:rsid w:val="00E92D23"/>
    <w:rsid w:val="00E92DD0"/>
    <w:rsid w:val="00E92E30"/>
    <w:rsid w:val="00E92ECE"/>
    <w:rsid w:val="00E93268"/>
    <w:rsid w:val="00E9358A"/>
    <w:rsid w:val="00E93687"/>
    <w:rsid w:val="00E940BD"/>
    <w:rsid w:val="00E94352"/>
    <w:rsid w:val="00E946A6"/>
    <w:rsid w:val="00E947E4"/>
    <w:rsid w:val="00E94C42"/>
    <w:rsid w:val="00E94C9F"/>
    <w:rsid w:val="00E94DA0"/>
    <w:rsid w:val="00E94E7C"/>
    <w:rsid w:val="00E94F2A"/>
    <w:rsid w:val="00E950DB"/>
    <w:rsid w:val="00E953CF"/>
    <w:rsid w:val="00E9546C"/>
    <w:rsid w:val="00E9556F"/>
    <w:rsid w:val="00E9558B"/>
    <w:rsid w:val="00E955C1"/>
    <w:rsid w:val="00E958F2"/>
    <w:rsid w:val="00E95C08"/>
    <w:rsid w:val="00E95F5A"/>
    <w:rsid w:val="00E96025"/>
    <w:rsid w:val="00E96748"/>
    <w:rsid w:val="00E96A29"/>
    <w:rsid w:val="00E96B28"/>
    <w:rsid w:val="00E96D83"/>
    <w:rsid w:val="00E96F38"/>
    <w:rsid w:val="00E96FE6"/>
    <w:rsid w:val="00E97310"/>
    <w:rsid w:val="00E973D3"/>
    <w:rsid w:val="00E976C8"/>
    <w:rsid w:val="00E979BB"/>
    <w:rsid w:val="00E97A26"/>
    <w:rsid w:val="00EA005B"/>
    <w:rsid w:val="00EA00BF"/>
    <w:rsid w:val="00EA02B8"/>
    <w:rsid w:val="00EA06A2"/>
    <w:rsid w:val="00EA0A5C"/>
    <w:rsid w:val="00EA0AD2"/>
    <w:rsid w:val="00EA0CF0"/>
    <w:rsid w:val="00EA0D16"/>
    <w:rsid w:val="00EA1D43"/>
    <w:rsid w:val="00EA1D75"/>
    <w:rsid w:val="00EA2428"/>
    <w:rsid w:val="00EA2599"/>
    <w:rsid w:val="00EA29B4"/>
    <w:rsid w:val="00EA30EA"/>
    <w:rsid w:val="00EA380A"/>
    <w:rsid w:val="00EA38D4"/>
    <w:rsid w:val="00EA38FE"/>
    <w:rsid w:val="00EA4EC9"/>
    <w:rsid w:val="00EA5066"/>
    <w:rsid w:val="00EA53F0"/>
    <w:rsid w:val="00EA548E"/>
    <w:rsid w:val="00EA548F"/>
    <w:rsid w:val="00EA54D5"/>
    <w:rsid w:val="00EA5721"/>
    <w:rsid w:val="00EA58C2"/>
    <w:rsid w:val="00EA5967"/>
    <w:rsid w:val="00EA5E0F"/>
    <w:rsid w:val="00EA6103"/>
    <w:rsid w:val="00EA63A9"/>
    <w:rsid w:val="00EA664C"/>
    <w:rsid w:val="00EA6FE4"/>
    <w:rsid w:val="00EA7303"/>
    <w:rsid w:val="00EA76A8"/>
    <w:rsid w:val="00EA7723"/>
    <w:rsid w:val="00EA7AF6"/>
    <w:rsid w:val="00EA7F4C"/>
    <w:rsid w:val="00EB064F"/>
    <w:rsid w:val="00EB0661"/>
    <w:rsid w:val="00EB0AD8"/>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33C7"/>
    <w:rsid w:val="00EB4327"/>
    <w:rsid w:val="00EB43FD"/>
    <w:rsid w:val="00EB4D8D"/>
    <w:rsid w:val="00EB55CA"/>
    <w:rsid w:val="00EB56BF"/>
    <w:rsid w:val="00EB584C"/>
    <w:rsid w:val="00EB5CB5"/>
    <w:rsid w:val="00EB5D88"/>
    <w:rsid w:val="00EB5F8C"/>
    <w:rsid w:val="00EB5FB4"/>
    <w:rsid w:val="00EB617B"/>
    <w:rsid w:val="00EB7012"/>
    <w:rsid w:val="00EB702E"/>
    <w:rsid w:val="00EB72D8"/>
    <w:rsid w:val="00EB7307"/>
    <w:rsid w:val="00EB7340"/>
    <w:rsid w:val="00EB7708"/>
    <w:rsid w:val="00EB7B0F"/>
    <w:rsid w:val="00EC0A59"/>
    <w:rsid w:val="00EC0CE7"/>
    <w:rsid w:val="00EC14B0"/>
    <w:rsid w:val="00EC1D18"/>
    <w:rsid w:val="00EC204E"/>
    <w:rsid w:val="00EC22B4"/>
    <w:rsid w:val="00EC249E"/>
    <w:rsid w:val="00EC2959"/>
    <w:rsid w:val="00EC2966"/>
    <w:rsid w:val="00EC2CFF"/>
    <w:rsid w:val="00EC356E"/>
    <w:rsid w:val="00EC357B"/>
    <w:rsid w:val="00EC48D4"/>
    <w:rsid w:val="00EC4EDC"/>
    <w:rsid w:val="00EC5477"/>
    <w:rsid w:val="00EC5768"/>
    <w:rsid w:val="00EC59AC"/>
    <w:rsid w:val="00EC59E5"/>
    <w:rsid w:val="00EC5C0F"/>
    <w:rsid w:val="00EC5C88"/>
    <w:rsid w:val="00EC5F2F"/>
    <w:rsid w:val="00EC60B9"/>
    <w:rsid w:val="00EC61F1"/>
    <w:rsid w:val="00EC6427"/>
    <w:rsid w:val="00EC651E"/>
    <w:rsid w:val="00EC65AD"/>
    <w:rsid w:val="00EC65C0"/>
    <w:rsid w:val="00EC6672"/>
    <w:rsid w:val="00EC66A0"/>
    <w:rsid w:val="00EC692E"/>
    <w:rsid w:val="00EC6E78"/>
    <w:rsid w:val="00EC7073"/>
    <w:rsid w:val="00EC745E"/>
    <w:rsid w:val="00EC79E5"/>
    <w:rsid w:val="00EC7EAF"/>
    <w:rsid w:val="00ED030E"/>
    <w:rsid w:val="00ED0767"/>
    <w:rsid w:val="00ED0D69"/>
    <w:rsid w:val="00ED0FC8"/>
    <w:rsid w:val="00ED171E"/>
    <w:rsid w:val="00ED174C"/>
    <w:rsid w:val="00ED1759"/>
    <w:rsid w:val="00ED1C6E"/>
    <w:rsid w:val="00ED1C91"/>
    <w:rsid w:val="00ED1EF2"/>
    <w:rsid w:val="00ED211B"/>
    <w:rsid w:val="00ED2331"/>
    <w:rsid w:val="00ED27C3"/>
    <w:rsid w:val="00ED27ED"/>
    <w:rsid w:val="00ED2B21"/>
    <w:rsid w:val="00ED2D91"/>
    <w:rsid w:val="00ED33AE"/>
    <w:rsid w:val="00ED3775"/>
    <w:rsid w:val="00ED3A75"/>
    <w:rsid w:val="00ED458A"/>
    <w:rsid w:val="00ED4A6D"/>
    <w:rsid w:val="00ED4B94"/>
    <w:rsid w:val="00ED4DCB"/>
    <w:rsid w:val="00ED4FB5"/>
    <w:rsid w:val="00ED4FBB"/>
    <w:rsid w:val="00ED4FD1"/>
    <w:rsid w:val="00ED5692"/>
    <w:rsid w:val="00ED5D31"/>
    <w:rsid w:val="00ED5F7E"/>
    <w:rsid w:val="00ED62D2"/>
    <w:rsid w:val="00ED6414"/>
    <w:rsid w:val="00ED644A"/>
    <w:rsid w:val="00ED68DA"/>
    <w:rsid w:val="00ED6D4A"/>
    <w:rsid w:val="00ED738C"/>
    <w:rsid w:val="00ED73AF"/>
    <w:rsid w:val="00ED7640"/>
    <w:rsid w:val="00ED7918"/>
    <w:rsid w:val="00ED79AA"/>
    <w:rsid w:val="00ED7B75"/>
    <w:rsid w:val="00ED7FD3"/>
    <w:rsid w:val="00EE003A"/>
    <w:rsid w:val="00EE0476"/>
    <w:rsid w:val="00EE0635"/>
    <w:rsid w:val="00EE08F4"/>
    <w:rsid w:val="00EE0B77"/>
    <w:rsid w:val="00EE0D12"/>
    <w:rsid w:val="00EE1029"/>
    <w:rsid w:val="00EE1169"/>
    <w:rsid w:val="00EE16F6"/>
    <w:rsid w:val="00EE1BBA"/>
    <w:rsid w:val="00EE1ECD"/>
    <w:rsid w:val="00EE22C4"/>
    <w:rsid w:val="00EE24C6"/>
    <w:rsid w:val="00EE2608"/>
    <w:rsid w:val="00EE27B5"/>
    <w:rsid w:val="00EE28AF"/>
    <w:rsid w:val="00EE2C6C"/>
    <w:rsid w:val="00EE2D7D"/>
    <w:rsid w:val="00EE2E75"/>
    <w:rsid w:val="00EE2F8B"/>
    <w:rsid w:val="00EE351D"/>
    <w:rsid w:val="00EE3663"/>
    <w:rsid w:val="00EE3817"/>
    <w:rsid w:val="00EE3E89"/>
    <w:rsid w:val="00EE41C4"/>
    <w:rsid w:val="00EE43F5"/>
    <w:rsid w:val="00EE4A40"/>
    <w:rsid w:val="00EE4C95"/>
    <w:rsid w:val="00EE4CD3"/>
    <w:rsid w:val="00EE4D70"/>
    <w:rsid w:val="00EE5151"/>
    <w:rsid w:val="00EE5D3E"/>
    <w:rsid w:val="00EE69FB"/>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4CC"/>
    <w:rsid w:val="00EF0BE2"/>
    <w:rsid w:val="00EF0E0F"/>
    <w:rsid w:val="00EF1093"/>
    <w:rsid w:val="00EF1094"/>
    <w:rsid w:val="00EF16F8"/>
    <w:rsid w:val="00EF1DA1"/>
    <w:rsid w:val="00EF1FCB"/>
    <w:rsid w:val="00EF2008"/>
    <w:rsid w:val="00EF21C3"/>
    <w:rsid w:val="00EF238A"/>
    <w:rsid w:val="00EF27FF"/>
    <w:rsid w:val="00EF2DB8"/>
    <w:rsid w:val="00EF2E6B"/>
    <w:rsid w:val="00EF30CD"/>
    <w:rsid w:val="00EF33E2"/>
    <w:rsid w:val="00EF374E"/>
    <w:rsid w:val="00EF3B5B"/>
    <w:rsid w:val="00EF3CE5"/>
    <w:rsid w:val="00EF4031"/>
    <w:rsid w:val="00EF44F4"/>
    <w:rsid w:val="00EF48B1"/>
    <w:rsid w:val="00EF4E9C"/>
    <w:rsid w:val="00EF5024"/>
    <w:rsid w:val="00EF513F"/>
    <w:rsid w:val="00EF519C"/>
    <w:rsid w:val="00EF540D"/>
    <w:rsid w:val="00EF55B3"/>
    <w:rsid w:val="00EF5607"/>
    <w:rsid w:val="00EF5BF7"/>
    <w:rsid w:val="00EF6194"/>
    <w:rsid w:val="00EF6229"/>
    <w:rsid w:val="00EF635D"/>
    <w:rsid w:val="00EF6D9F"/>
    <w:rsid w:val="00EF7016"/>
    <w:rsid w:val="00EF7154"/>
    <w:rsid w:val="00EF725B"/>
    <w:rsid w:val="00EF7B99"/>
    <w:rsid w:val="00EF7C23"/>
    <w:rsid w:val="00EF7F0D"/>
    <w:rsid w:val="00F0003C"/>
    <w:rsid w:val="00F0030E"/>
    <w:rsid w:val="00F006D1"/>
    <w:rsid w:val="00F00945"/>
    <w:rsid w:val="00F009CC"/>
    <w:rsid w:val="00F00CD1"/>
    <w:rsid w:val="00F00DDE"/>
    <w:rsid w:val="00F0115B"/>
    <w:rsid w:val="00F01E6B"/>
    <w:rsid w:val="00F0241C"/>
    <w:rsid w:val="00F02E28"/>
    <w:rsid w:val="00F0308F"/>
    <w:rsid w:val="00F0389E"/>
    <w:rsid w:val="00F03AD8"/>
    <w:rsid w:val="00F04357"/>
    <w:rsid w:val="00F04403"/>
    <w:rsid w:val="00F048AB"/>
    <w:rsid w:val="00F05759"/>
    <w:rsid w:val="00F058AD"/>
    <w:rsid w:val="00F05956"/>
    <w:rsid w:val="00F05A97"/>
    <w:rsid w:val="00F06372"/>
    <w:rsid w:val="00F06BF7"/>
    <w:rsid w:val="00F071B8"/>
    <w:rsid w:val="00F07C62"/>
    <w:rsid w:val="00F07EEF"/>
    <w:rsid w:val="00F10153"/>
    <w:rsid w:val="00F1029A"/>
    <w:rsid w:val="00F105DE"/>
    <w:rsid w:val="00F10A45"/>
    <w:rsid w:val="00F10AF2"/>
    <w:rsid w:val="00F10BC4"/>
    <w:rsid w:val="00F10CB9"/>
    <w:rsid w:val="00F10DB6"/>
    <w:rsid w:val="00F10DBD"/>
    <w:rsid w:val="00F10DDF"/>
    <w:rsid w:val="00F110D5"/>
    <w:rsid w:val="00F11337"/>
    <w:rsid w:val="00F1194E"/>
    <w:rsid w:val="00F1198D"/>
    <w:rsid w:val="00F11F2F"/>
    <w:rsid w:val="00F120FF"/>
    <w:rsid w:val="00F12351"/>
    <w:rsid w:val="00F12424"/>
    <w:rsid w:val="00F124FA"/>
    <w:rsid w:val="00F127F1"/>
    <w:rsid w:val="00F1294B"/>
    <w:rsid w:val="00F12D5C"/>
    <w:rsid w:val="00F13BF8"/>
    <w:rsid w:val="00F13D18"/>
    <w:rsid w:val="00F1417C"/>
    <w:rsid w:val="00F1420E"/>
    <w:rsid w:val="00F143A1"/>
    <w:rsid w:val="00F149D1"/>
    <w:rsid w:val="00F14F31"/>
    <w:rsid w:val="00F16456"/>
    <w:rsid w:val="00F1647C"/>
    <w:rsid w:val="00F165C5"/>
    <w:rsid w:val="00F16683"/>
    <w:rsid w:val="00F16739"/>
    <w:rsid w:val="00F16A6F"/>
    <w:rsid w:val="00F16DE2"/>
    <w:rsid w:val="00F16FA1"/>
    <w:rsid w:val="00F172F5"/>
    <w:rsid w:val="00F17434"/>
    <w:rsid w:val="00F177B0"/>
    <w:rsid w:val="00F17B75"/>
    <w:rsid w:val="00F17C5F"/>
    <w:rsid w:val="00F17F65"/>
    <w:rsid w:val="00F2052B"/>
    <w:rsid w:val="00F210C7"/>
    <w:rsid w:val="00F213FF"/>
    <w:rsid w:val="00F216CF"/>
    <w:rsid w:val="00F21846"/>
    <w:rsid w:val="00F21872"/>
    <w:rsid w:val="00F21FC1"/>
    <w:rsid w:val="00F22108"/>
    <w:rsid w:val="00F2260F"/>
    <w:rsid w:val="00F22650"/>
    <w:rsid w:val="00F22695"/>
    <w:rsid w:val="00F22E84"/>
    <w:rsid w:val="00F235EC"/>
    <w:rsid w:val="00F23631"/>
    <w:rsid w:val="00F23DB1"/>
    <w:rsid w:val="00F240CA"/>
    <w:rsid w:val="00F24216"/>
    <w:rsid w:val="00F242AD"/>
    <w:rsid w:val="00F246D1"/>
    <w:rsid w:val="00F247F2"/>
    <w:rsid w:val="00F24934"/>
    <w:rsid w:val="00F24AFC"/>
    <w:rsid w:val="00F24DF1"/>
    <w:rsid w:val="00F2515E"/>
    <w:rsid w:val="00F25235"/>
    <w:rsid w:val="00F252A8"/>
    <w:rsid w:val="00F255C1"/>
    <w:rsid w:val="00F25B15"/>
    <w:rsid w:val="00F2608D"/>
    <w:rsid w:val="00F263DC"/>
    <w:rsid w:val="00F265F7"/>
    <w:rsid w:val="00F26A57"/>
    <w:rsid w:val="00F26D7A"/>
    <w:rsid w:val="00F271A0"/>
    <w:rsid w:val="00F27283"/>
    <w:rsid w:val="00F27BD6"/>
    <w:rsid w:val="00F27FA6"/>
    <w:rsid w:val="00F30168"/>
    <w:rsid w:val="00F3028E"/>
    <w:rsid w:val="00F30959"/>
    <w:rsid w:val="00F30B95"/>
    <w:rsid w:val="00F30E73"/>
    <w:rsid w:val="00F30FEA"/>
    <w:rsid w:val="00F310DA"/>
    <w:rsid w:val="00F3111F"/>
    <w:rsid w:val="00F312B3"/>
    <w:rsid w:val="00F314D1"/>
    <w:rsid w:val="00F31643"/>
    <w:rsid w:val="00F31BF4"/>
    <w:rsid w:val="00F32185"/>
    <w:rsid w:val="00F32319"/>
    <w:rsid w:val="00F3292E"/>
    <w:rsid w:val="00F32D39"/>
    <w:rsid w:val="00F3397E"/>
    <w:rsid w:val="00F33CD9"/>
    <w:rsid w:val="00F33DC8"/>
    <w:rsid w:val="00F3423D"/>
    <w:rsid w:val="00F34444"/>
    <w:rsid w:val="00F350B5"/>
    <w:rsid w:val="00F3569A"/>
    <w:rsid w:val="00F3584E"/>
    <w:rsid w:val="00F35AC8"/>
    <w:rsid w:val="00F35B6E"/>
    <w:rsid w:val="00F35FB8"/>
    <w:rsid w:val="00F360A6"/>
    <w:rsid w:val="00F3654C"/>
    <w:rsid w:val="00F377EA"/>
    <w:rsid w:val="00F40651"/>
    <w:rsid w:val="00F4065A"/>
    <w:rsid w:val="00F40F19"/>
    <w:rsid w:val="00F4144F"/>
    <w:rsid w:val="00F41566"/>
    <w:rsid w:val="00F41949"/>
    <w:rsid w:val="00F41A5E"/>
    <w:rsid w:val="00F41CD7"/>
    <w:rsid w:val="00F41DF8"/>
    <w:rsid w:val="00F41FF8"/>
    <w:rsid w:val="00F420A3"/>
    <w:rsid w:val="00F4211E"/>
    <w:rsid w:val="00F426F0"/>
    <w:rsid w:val="00F4275C"/>
    <w:rsid w:val="00F43256"/>
    <w:rsid w:val="00F4332D"/>
    <w:rsid w:val="00F43C48"/>
    <w:rsid w:val="00F443E2"/>
    <w:rsid w:val="00F44575"/>
    <w:rsid w:val="00F44657"/>
    <w:rsid w:val="00F447BD"/>
    <w:rsid w:val="00F447E5"/>
    <w:rsid w:val="00F45693"/>
    <w:rsid w:val="00F45A86"/>
    <w:rsid w:val="00F45E37"/>
    <w:rsid w:val="00F45FB5"/>
    <w:rsid w:val="00F466B5"/>
    <w:rsid w:val="00F46B18"/>
    <w:rsid w:val="00F47303"/>
    <w:rsid w:val="00F473BA"/>
    <w:rsid w:val="00F47983"/>
    <w:rsid w:val="00F507AC"/>
    <w:rsid w:val="00F5080B"/>
    <w:rsid w:val="00F508D2"/>
    <w:rsid w:val="00F50AFD"/>
    <w:rsid w:val="00F5104C"/>
    <w:rsid w:val="00F51221"/>
    <w:rsid w:val="00F51462"/>
    <w:rsid w:val="00F5147C"/>
    <w:rsid w:val="00F5170F"/>
    <w:rsid w:val="00F522D9"/>
    <w:rsid w:val="00F52339"/>
    <w:rsid w:val="00F5269C"/>
    <w:rsid w:val="00F5277A"/>
    <w:rsid w:val="00F52876"/>
    <w:rsid w:val="00F52950"/>
    <w:rsid w:val="00F52D16"/>
    <w:rsid w:val="00F52F3A"/>
    <w:rsid w:val="00F52FE4"/>
    <w:rsid w:val="00F532E8"/>
    <w:rsid w:val="00F5354E"/>
    <w:rsid w:val="00F5362F"/>
    <w:rsid w:val="00F537FF"/>
    <w:rsid w:val="00F53A45"/>
    <w:rsid w:val="00F53D88"/>
    <w:rsid w:val="00F54333"/>
    <w:rsid w:val="00F5439D"/>
    <w:rsid w:val="00F54876"/>
    <w:rsid w:val="00F5487D"/>
    <w:rsid w:val="00F54C88"/>
    <w:rsid w:val="00F54CA9"/>
    <w:rsid w:val="00F54CEE"/>
    <w:rsid w:val="00F54F53"/>
    <w:rsid w:val="00F5519F"/>
    <w:rsid w:val="00F558D6"/>
    <w:rsid w:val="00F55A4E"/>
    <w:rsid w:val="00F55CD6"/>
    <w:rsid w:val="00F55DAC"/>
    <w:rsid w:val="00F55F4F"/>
    <w:rsid w:val="00F55FD4"/>
    <w:rsid w:val="00F560FE"/>
    <w:rsid w:val="00F563B0"/>
    <w:rsid w:val="00F56BB8"/>
    <w:rsid w:val="00F56DE8"/>
    <w:rsid w:val="00F56EF6"/>
    <w:rsid w:val="00F57262"/>
    <w:rsid w:val="00F57E51"/>
    <w:rsid w:val="00F605A8"/>
    <w:rsid w:val="00F605B6"/>
    <w:rsid w:val="00F60628"/>
    <w:rsid w:val="00F6065A"/>
    <w:rsid w:val="00F60F71"/>
    <w:rsid w:val="00F6111C"/>
    <w:rsid w:val="00F6134D"/>
    <w:rsid w:val="00F613EC"/>
    <w:rsid w:val="00F614C0"/>
    <w:rsid w:val="00F61647"/>
    <w:rsid w:val="00F6184E"/>
    <w:rsid w:val="00F61923"/>
    <w:rsid w:val="00F61F5F"/>
    <w:rsid w:val="00F6280F"/>
    <w:rsid w:val="00F62BC1"/>
    <w:rsid w:val="00F62CD7"/>
    <w:rsid w:val="00F643E0"/>
    <w:rsid w:val="00F64BEC"/>
    <w:rsid w:val="00F64F9C"/>
    <w:rsid w:val="00F6555C"/>
    <w:rsid w:val="00F657CF"/>
    <w:rsid w:val="00F65AEC"/>
    <w:rsid w:val="00F65E19"/>
    <w:rsid w:val="00F66009"/>
    <w:rsid w:val="00F661DB"/>
    <w:rsid w:val="00F66A00"/>
    <w:rsid w:val="00F66D15"/>
    <w:rsid w:val="00F66E75"/>
    <w:rsid w:val="00F670F6"/>
    <w:rsid w:val="00F6758D"/>
    <w:rsid w:val="00F67773"/>
    <w:rsid w:val="00F70099"/>
    <w:rsid w:val="00F70A6D"/>
    <w:rsid w:val="00F70DCD"/>
    <w:rsid w:val="00F7130B"/>
    <w:rsid w:val="00F713A3"/>
    <w:rsid w:val="00F71488"/>
    <w:rsid w:val="00F71A8F"/>
    <w:rsid w:val="00F71CE1"/>
    <w:rsid w:val="00F7260A"/>
    <w:rsid w:val="00F72DFA"/>
    <w:rsid w:val="00F730EA"/>
    <w:rsid w:val="00F73977"/>
    <w:rsid w:val="00F73BA5"/>
    <w:rsid w:val="00F73E4E"/>
    <w:rsid w:val="00F74AFF"/>
    <w:rsid w:val="00F75330"/>
    <w:rsid w:val="00F7542F"/>
    <w:rsid w:val="00F75674"/>
    <w:rsid w:val="00F75C6E"/>
    <w:rsid w:val="00F75F0B"/>
    <w:rsid w:val="00F761EC"/>
    <w:rsid w:val="00F76812"/>
    <w:rsid w:val="00F7683F"/>
    <w:rsid w:val="00F76844"/>
    <w:rsid w:val="00F76BD7"/>
    <w:rsid w:val="00F76BD9"/>
    <w:rsid w:val="00F76E05"/>
    <w:rsid w:val="00F76F60"/>
    <w:rsid w:val="00F771A1"/>
    <w:rsid w:val="00F77C30"/>
    <w:rsid w:val="00F77FC2"/>
    <w:rsid w:val="00F80293"/>
    <w:rsid w:val="00F80318"/>
    <w:rsid w:val="00F80507"/>
    <w:rsid w:val="00F80703"/>
    <w:rsid w:val="00F80948"/>
    <w:rsid w:val="00F80A7F"/>
    <w:rsid w:val="00F80C9D"/>
    <w:rsid w:val="00F80D85"/>
    <w:rsid w:val="00F81387"/>
    <w:rsid w:val="00F81835"/>
    <w:rsid w:val="00F81D20"/>
    <w:rsid w:val="00F81E3D"/>
    <w:rsid w:val="00F822E3"/>
    <w:rsid w:val="00F824CD"/>
    <w:rsid w:val="00F825B5"/>
    <w:rsid w:val="00F82743"/>
    <w:rsid w:val="00F82866"/>
    <w:rsid w:val="00F82EFC"/>
    <w:rsid w:val="00F83004"/>
    <w:rsid w:val="00F830C3"/>
    <w:rsid w:val="00F83397"/>
    <w:rsid w:val="00F83E6B"/>
    <w:rsid w:val="00F83EEA"/>
    <w:rsid w:val="00F83F65"/>
    <w:rsid w:val="00F843E4"/>
    <w:rsid w:val="00F84421"/>
    <w:rsid w:val="00F8449B"/>
    <w:rsid w:val="00F8494C"/>
    <w:rsid w:val="00F8499B"/>
    <w:rsid w:val="00F84CDE"/>
    <w:rsid w:val="00F84D2C"/>
    <w:rsid w:val="00F851EB"/>
    <w:rsid w:val="00F854B8"/>
    <w:rsid w:val="00F8556B"/>
    <w:rsid w:val="00F85691"/>
    <w:rsid w:val="00F8575B"/>
    <w:rsid w:val="00F8580F"/>
    <w:rsid w:val="00F85CD7"/>
    <w:rsid w:val="00F85E8A"/>
    <w:rsid w:val="00F85FC3"/>
    <w:rsid w:val="00F86748"/>
    <w:rsid w:val="00F87032"/>
    <w:rsid w:val="00F87094"/>
    <w:rsid w:val="00F87AB3"/>
    <w:rsid w:val="00F87BCB"/>
    <w:rsid w:val="00F87CD0"/>
    <w:rsid w:val="00F87D57"/>
    <w:rsid w:val="00F90875"/>
    <w:rsid w:val="00F90A85"/>
    <w:rsid w:val="00F90C7F"/>
    <w:rsid w:val="00F90EEA"/>
    <w:rsid w:val="00F91033"/>
    <w:rsid w:val="00F912D0"/>
    <w:rsid w:val="00F913DC"/>
    <w:rsid w:val="00F91AF7"/>
    <w:rsid w:val="00F91CBC"/>
    <w:rsid w:val="00F91DDA"/>
    <w:rsid w:val="00F91EBD"/>
    <w:rsid w:val="00F920AA"/>
    <w:rsid w:val="00F920C6"/>
    <w:rsid w:val="00F921A3"/>
    <w:rsid w:val="00F92482"/>
    <w:rsid w:val="00F928A4"/>
    <w:rsid w:val="00F92B70"/>
    <w:rsid w:val="00F92CDF"/>
    <w:rsid w:val="00F9313E"/>
    <w:rsid w:val="00F93221"/>
    <w:rsid w:val="00F9387C"/>
    <w:rsid w:val="00F9397A"/>
    <w:rsid w:val="00F93A37"/>
    <w:rsid w:val="00F93B8E"/>
    <w:rsid w:val="00F94182"/>
    <w:rsid w:val="00F944D9"/>
    <w:rsid w:val="00F94C7D"/>
    <w:rsid w:val="00F94DB3"/>
    <w:rsid w:val="00F94E9B"/>
    <w:rsid w:val="00F953D2"/>
    <w:rsid w:val="00F95771"/>
    <w:rsid w:val="00F9606C"/>
    <w:rsid w:val="00F96266"/>
    <w:rsid w:val="00F96500"/>
    <w:rsid w:val="00F96930"/>
    <w:rsid w:val="00F96D2C"/>
    <w:rsid w:val="00F97019"/>
    <w:rsid w:val="00F97266"/>
    <w:rsid w:val="00F972BE"/>
    <w:rsid w:val="00F9771B"/>
    <w:rsid w:val="00F97C49"/>
    <w:rsid w:val="00FA014E"/>
    <w:rsid w:val="00FA02F7"/>
    <w:rsid w:val="00FA04D4"/>
    <w:rsid w:val="00FA0F41"/>
    <w:rsid w:val="00FA1952"/>
    <w:rsid w:val="00FA1B94"/>
    <w:rsid w:val="00FA1FE5"/>
    <w:rsid w:val="00FA29B9"/>
    <w:rsid w:val="00FA2A16"/>
    <w:rsid w:val="00FA2AE1"/>
    <w:rsid w:val="00FA2C0D"/>
    <w:rsid w:val="00FA2DE7"/>
    <w:rsid w:val="00FA3230"/>
    <w:rsid w:val="00FA32BC"/>
    <w:rsid w:val="00FA3555"/>
    <w:rsid w:val="00FA36B0"/>
    <w:rsid w:val="00FA3F04"/>
    <w:rsid w:val="00FA3F80"/>
    <w:rsid w:val="00FA402F"/>
    <w:rsid w:val="00FA413A"/>
    <w:rsid w:val="00FA4144"/>
    <w:rsid w:val="00FA472C"/>
    <w:rsid w:val="00FA4AD2"/>
    <w:rsid w:val="00FA4BB8"/>
    <w:rsid w:val="00FA4D56"/>
    <w:rsid w:val="00FA4DDF"/>
    <w:rsid w:val="00FA50B7"/>
    <w:rsid w:val="00FA52AD"/>
    <w:rsid w:val="00FA52EC"/>
    <w:rsid w:val="00FA5C79"/>
    <w:rsid w:val="00FA62F1"/>
    <w:rsid w:val="00FA68DC"/>
    <w:rsid w:val="00FA6D3F"/>
    <w:rsid w:val="00FA6E7F"/>
    <w:rsid w:val="00FA6EF4"/>
    <w:rsid w:val="00FA7114"/>
    <w:rsid w:val="00FA7343"/>
    <w:rsid w:val="00FA7C45"/>
    <w:rsid w:val="00FB03B3"/>
    <w:rsid w:val="00FB0565"/>
    <w:rsid w:val="00FB0703"/>
    <w:rsid w:val="00FB0826"/>
    <w:rsid w:val="00FB0BE9"/>
    <w:rsid w:val="00FB0EA0"/>
    <w:rsid w:val="00FB11BD"/>
    <w:rsid w:val="00FB132A"/>
    <w:rsid w:val="00FB1459"/>
    <w:rsid w:val="00FB1492"/>
    <w:rsid w:val="00FB17A7"/>
    <w:rsid w:val="00FB1C76"/>
    <w:rsid w:val="00FB1C9E"/>
    <w:rsid w:val="00FB1D89"/>
    <w:rsid w:val="00FB2379"/>
    <w:rsid w:val="00FB2732"/>
    <w:rsid w:val="00FB330F"/>
    <w:rsid w:val="00FB362B"/>
    <w:rsid w:val="00FB391A"/>
    <w:rsid w:val="00FB3AA7"/>
    <w:rsid w:val="00FB3EFC"/>
    <w:rsid w:val="00FB3FF7"/>
    <w:rsid w:val="00FB412D"/>
    <w:rsid w:val="00FB4407"/>
    <w:rsid w:val="00FB49A0"/>
    <w:rsid w:val="00FB4B45"/>
    <w:rsid w:val="00FB4B8A"/>
    <w:rsid w:val="00FB4FF4"/>
    <w:rsid w:val="00FB5152"/>
    <w:rsid w:val="00FB60A1"/>
    <w:rsid w:val="00FB6107"/>
    <w:rsid w:val="00FB680E"/>
    <w:rsid w:val="00FB69A5"/>
    <w:rsid w:val="00FB70B7"/>
    <w:rsid w:val="00FB77D2"/>
    <w:rsid w:val="00FB7C09"/>
    <w:rsid w:val="00FB7E1E"/>
    <w:rsid w:val="00FC0065"/>
    <w:rsid w:val="00FC040E"/>
    <w:rsid w:val="00FC0696"/>
    <w:rsid w:val="00FC0AE4"/>
    <w:rsid w:val="00FC0D36"/>
    <w:rsid w:val="00FC121D"/>
    <w:rsid w:val="00FC13F0"/>
    <w:rsid w:val="00FC15E7"/>
    <w:rsid w:val="00FC1723"/>
    <w:rsid w:val="00FC1964"/>
    <w:rsid w:val="00FC19AA"/>
    <w:rsid w:val="00FC2631"/>
    <w:rsid w:val="00FC26C6"/>
    <w:rsid w:val="00FC2A0B"/>
    <w:rsid w:val="00FC2C96"/>
    <w:rsid w:val="00FC2F58"/>
    <w:rsid w:val="00FC2F6D"/>
    <w:rsid w:val="00FC32B7"/>
    <w:rsid w:val="00FC37E4"/>
    <w:rsid w:val="00FC3AEE"/>
    <w:rsid w:val="00FC429C"/>
    <w:rsid w:val="00FC42CA"/>
    <w:rsid w:val="00FC4356"/>
    <w:rsid w:val="00FC48A1"/>
    <w:rsid w:val="00FC4DBC"/>
    <w:rsid w:val="00FC4FAE"/>
    <w:rsid w:val="00FC5042"/>
    <w:rsid w:val="00FC5047"/>
    <w:rsid w:val="00FC53AC"/>
    <w:rsid w:val="00FC56BB"/>
    <w:rsid w:val="00FC58E4"/>
    <w:rsid w:val="00FC5F2F"/>
    <w:rsid w:val="00FC6238"/>
    <w:rsid w:val="00FC6647"/>
    <w:rsid w:val="00FC6832"/>
    <w:rsid w:val="00FC6F2D"/>
    <w:rsid w:val="00FC73E9"/>
    <w:rsid w:val="00FC76CD"/>
    <w:rsid w:val="00FC78AD"/>
    <w:rsid w:val="00FD0293"/>
    <w:rsid w:val="00FD0313"/>
    <w:rsid w:val="00FD0757"/>
    <w:rsid w:val="00FD0B46"/>
    <w:rsid w:val="00FD0D70"/>
    <w:rsid w:val="00FD1D37"/>
    <w:rsid w:val="00FD1DBC"/>
    <w:rsid w:val="00FD27D6"/>
    <w:rsid w:val="00FD2F41"/>
    <w:rsid w:val="00FD33FC"/>
    <w:rsid w:val="00FD3730"/>
    <w:rsid w:val="00FD3ADE"/>
    <w:rsid w:val="00FD3B08"/>
    <w:rsid w:val="00FD4806"/>
    <w:rsid w:val="00FD4BA4"/>
    <w:rsid w:val="00FD4F7E"/>
    <w:rsid w:val="00FD50AB"/>
    <w:rsid w:val="00FD534E"/>
    <w:rsid w:val="00FD55C7"/>
    <w:rsid w:val="00FD56C7"/>
    <w:rsid w:val="00FD56F6"/>
    <w:rsid w:val="00FD5B4C"/>
    <w:rsid w:val="00FD5CBB"/>
    <w:rsid w:val="00FD65AB"/>
    <w:rsid w:val="00FD6B74"/>
    <w:rsid w:val="00FD6DAA"/>
    <w:rsid w:val="00FD6FFA"/>
    <w:rsid w:val="00FD70AE"/>
    <w:rsid w:val="00FD72D9"/>
    <w:rsid w:val="00FD7356"/>
    <w:rsid w:val="00FD7564"/>
    <w:rsid w:val="00FD7AA7"/>
    <w:rsid w:val="00FD7BC0"/>
    <w:rsid w:val="00FD7D4C"/>
    <w:rsid w:val="00FD7FE3"/>
    <w:rsid w:val="00FE002E"/>
    <w:rsid w:val="00FE01B9"/>
    <w:rsid w:val="00FE02CA"/>
    <w:rsid w:val="00FE04B0"/>
    <w:rsid w:val="00FE08FA"/>
    <w:rsid w:val="00FE095C"/>
    <w:rsid w:val="00FE16A6"/>
    <w:rsid w:val="00FE1916"/>
    <w:rsid w:val="00FE2090"/>
    <w:rsid w:val="00FE2398"/>
    <w:rsid w:val="00FE2867"/>
    <w:rsid w:val="00FE2963"/>
    <w:rsid w:val="00FE3116"/>
    <w:rsid w:val="00FE31C1"/>
    <w:rsid w:val="00FE3913"/>
    <w:rsid w:val="00FE3D86"/>
    <w:rsid w:val="00FE3E67"/>
    <w:rsid w:val="00FE3FAD"/>
    <w:rsid w:val="00FE4452"/>
    <w:rsid w:val="00FE4602"/>
    <w:rsid w:val="00FE472A"/>
    <w:rsid w:val="00FE48A1"/>
    <w:rsid w:val="00FE4A35"/>
    <w:rsid w:val="00FE4D4B"/>
    <w:rsid w:val="00FE515A"/>
    <w:rsid w:val="00FE51C0"/>
    <w:rsid w:val="00FE5467"/>
    <w:rsid w:val="00FE5624"/>
    <w:rsid w:val="00FE5838"/>
    <w:rsid w:val="00FE58FE"/>
    <w:rsid w:val="00FE5D2C"/>
    <w:rsid w:val="00FE5FBF"/>
    <w:rsid w:val="00FE625B"/>
    <w:rsid w:val="00FE693B"/>
    <w:rsid w:val="00FE6C25"/>
    <w:rsid w:val="00FE6CEB"/>
    <w:rsid w:val="00FE6FA6"/>
    <w:rsid w:val="00FE7191"/>
    <w:rsid w:val="00FE78F0"/>
    <w:rsid w:val="00FF0314"/>
    <w:rsid w:val="00FF033A"/>
    <w:rsid w:val="00FF035A"/>
    <w:rsid w:val="00FF0964"/>
    <w:rsid w:val="00FF0B13"/>
    <w:rsid w:val="00FF0F2C"/>
    <w:rsid w:val="00FF11DA"/>
    <w:rsid w:val="00FF16F2"/>
    <w:rsid w:val="00FF191D"/>
    <w:rsid w:val="00FF1D24"/>
    <w:rsid w:val="00FF2015"/>
    <w:rsid w:val="00FF210E"/>
    <w:rsid w:val="00FF290F"/>
    <w:rsid w:val="00FF2B42"/>
    <w:rsid w:val="00FF3225"/>
    <w:rsid w:val="00FF3281"/>
    <w:rsid w:val="00FF33ED"/>
    <w:rsid w:val="00FF3B7F"/>
    <w:rsid w:val="00FF46A3"/>
    <w:rsid w:val="00FF474C"/>
    <w:rsid w:val="00FF4A68"/>
    <w:rsid w:val="00FF4EE1"/>
    <w:rsid w:val="00FF5413"/>
    <w:rsid w:val="00FF5974"/>
    <w:rsid w:val="00FF5D4E"/>
    <w:rsid w:val="00FF616F"/>
    <w:rsid w:val="00FF6240"/>
    <w:rsid w:val="00FF66DD"/>
    <w:rsid w:val="00FF6822"/>
    <w:rsid w:val="00FF6839"/>
    <w:rsid w:val="00FF6AE6"/>
    <w:rsid w:val="00FF6BAB"/>
    <w:rsid w:val="00FF6D6A"/>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9A1"/>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val="en-US"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D0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09A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character" w:customStyle="1" w:styleId="3GPPAgreementsChar">
    <w:name w:val="3GPP Agreements Char"/>
    <w:link w:val="3GPPAgreements"/>
    <w:qFormat/>
    <w:locked/>
    <w:rsid w:val="00A362EE"/>
  </w:style>
  <w:style w:type="paragraph" w:customStyle="1" w:styleId="3GPPAgreements">
    <w:name w:val="3GPP Agreements"/>
    <w:basedOn w:val="Normal"/>
    <w:link w:val="3GPPAgreementsChar"/>
    <w:qFormat/>
    <w:rsid w:val="00A362EE"/>
    <w:pPr>
      <w:tabs>
        <w:tab w:val="left" w:pos="720"/>
      </w:tabs>
      <w:autoSpaceDE w:val="0"/>
      <w:autoSpaceDN w:val="0"/>
      <w:adjustRightInd w:val="0"/>
      <w:snapToGrid w:val="0"/>
      <w:spacing w:after="120" w:line="240" w:lineRule="auto"/>
      <w:ind w:left="720" w:hanging="720"/>
      <w:jc w:val="both"/>
    </w:pPr>
    <w:rPr>
      <w:rFonts w:ascii="CG Times (WN)" w:eastAsia="SimSun" w:hAnsi="CG Times (W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11680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315229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5AIRPNAIUNRU-1830940522-18260</_dlc_DocId>
    <_dlc_DocIdUrl xmlns="71c5aaf6-e6ce-465b-b873-5148d2a4c105">
      <Url>https://nokia.sharepoint.com/sites/c5g/5gradio/_layouts/15/DocIdRedir.aspx?ID=5AIRPNAIUNRU-1830940522-18260</Url>
      <Description>5AIRPNAIUNRU-1830940522-18260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2.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3.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9266</Words>
  <Characters>52820</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2022-11-07T14:02:00Z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GrammarlyDocumentId">
    <vt:lpwstr>23a4f3d61a14a789e6987d7fa73f376ad0af16ec8b818cf4531dff491c3b80ff</vt:lpwstr>
  </property>
  <property fmtid="{D5CDD505-2E9C-101B-9397-08002B2CF9AE}" pid="5" name="_dlc_DocIdItemGuid">
    <vt:lpwstr>a22e753b-8dfb-4fa5-834f-8b9669cae372</vt:lpwstr>
  </property>
</Properties>
</file>