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772BB166" w:rsidR="00463675" w:rsidRPr="001B24F3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2"/>
          <w:szCs w:val="22"/>
        </w:rPr>
      </w:pPr>
      <w:r w:rsidRPr="532379A1">
        <w:rPr>
          <w:rFonts w:ascii="Arial" w:hAnsi="Arial" w:cs="Arial"/>
          <w:b/>
          <w:sz w:val="22"/>
          <w:szCs w:val="22"/>
        </w:rPr>
        <w:t>3GPP TSG-RAN WG</w:t>
      </w:r>
      <w:r w:rsidR="00FA61AA" w:rsidRPr="532379A1">
        <w:rPr>
          <w:rFonts w:ascii="Arial" w:hAnsi="Arial" w:cs="Arial"/>
          <w:b/>
          <w:sz w:val="22"/>
          <w:szCs w:val="22"/>
        </w:rPr>
        <w:t>1</w:t>
      </w:r>
      <w:r w:rsidRPr="532379A1">
        <w:rPr>
          <w:rFonts w:ascii="Arial" w:hAnsi="Arial" w:cs="Arial"/>
          <w:b/>
          <w:sz w:val="22"/>
          <w:szCs w:val="22"/>
        </w:rPr>
        <w:t xml:space="preserve"> Meeting #</w:t>
      </w:r>
      <w:r w:rsidR="009B5179" w:rsidRPr="532379A1">
        <w:rPr>
          <w:rFonts w:ascii="Arial" w:hAnsi="Arial" w:cs="Arial"/>
          <w:b/>
          <w:sz w:val="22"/>
          <w:szCs w:val="22"/>
        </w:rPr>
        <w:t>1</w:t>
      </w:r>
      <w:r w:rsidR="00321B14">
        <w:rPr>
          <w:rFonts w:ascii="Arial" w:hAnsi="Arial" w:cs="Arial"/>
          <w:b/>
          <w:sz w:val="22"/>
          <w:szCs w:val="22"/>
        </w:rPr>
        <w:t>1</w:t>
      </w:r>
      <w:r w:rsidR="004B2EDA">
        <w:rPr>
          <w:rFonts w:ascii="Arial" w:hAnsi="Arial" w:cs="Arial"/>
          <w:b/>
          <w:sz w:val="22"/>
          <w:szCs w:val="22"/>
        </w:rPr>
        <w:t>1</w:t>
      </w:r>
      <w:r w:rsidR="45A149E1"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>
        <w:tab/>
      </w:r>
      <w:r w:rsidR="379A7E80"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 w:rsidR="000F1049" w:rsidRPr="000F1049">
        <w:rPr>
          <w:rFonts w:ascii="Arial" w:hAnsi="Arial" w:cs="Arial"/>
          <w:b/>
          <w:sz w:val="22"/>
          <w:szCs w:val="22"/>
          <w:lang w:val="en-FI"/>
        </w:rPr>
        <w:t>R1-2212164</w:t>
      </w:r>
      <w:r w:rsidR="379A7E80" w:rsidRPr="532379A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BF0F2AF" w14:textId="77777777" w:rsidR="004B2EDA" w:rsidRPr="004B2EDA" w:rsidRDefault="004B2EDA" w:rsidP="004B2EDA">
      <w:pPr>
        <w:rPr>
          <w:rFonts w:ascii="Arial" w:hAnsi="Arial" w:cs="Arial"/>
          <w:b/>
          <w:bCs/>
          <w:sz w:val="22"/>
        </w:rPr>
      </w:pPr>
      <w:r w:rsidRPr="004B2EDA">
        <w:rPr>
          <w:rFonts w:ascii="Arial" w:hAnsi="Arial" w:cs="Arial"/>
          <w:b/>
          <w:bCs/>
          <w:sz w:val="22"/>
        </w:rPr>
        <w:t>Toulouse, France, November 14</w:t>
      </w:r>
      <w:r w:rsidRPr="004B2EDA">
        <w:rPr>
          <w:rFonts w:ascii="Arial" w:hAnsi="Arial" w:cs="Arial"/>
          <w:b/>
          <w:bCs/>
          <w:sz w:val="22"/>
          <w:vertAlign w:val="superscript"/>
        </w:rPr>
        <w:t>th</w:t>
      </w:r>
      <w:r w:rsidRPr="004B2EDA">
        <w:rPr>
          <w:rFonts w:ascii="Arial" w:hAnsi="Arial" w:cs="Arial"/>
          <w:b/>
          <w:bCs/>
          <w:sz w:val="22"/>
        </w:rPr>
        <w:t xml:space="preserve"> – 18</w:t>
      </w:r>
      <w:r w:rsidRPr="004B2EDA">
        <w:rPr>
          <w:rFonts w:ascii="Arial" w:hAnsi="Arial" w:cs="Arial"/>
          <w:b/>
          <w:bCs/>
          <w:sz w:val="22"/>
          <w:vertAlign w:val="superscript"/>
        </w:rPr>
        <w:t>th</w:t>
      </w:r>
      <w:r w:rsidRPr="004B2EDA">
        <w:rPr>
          <w:rFonts w:ascii="Arial" w:hAnsi="Arial" w:cs="Arial"/>
          <w:b/>
          <w:bCs/>
          <w:sz w:val="22"/>
        </w:rPr>
        <w:t>, 2022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12DF3E5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21B14">
        <w:rPr>
          <w:rFonts w:ascii="Arial" w:hAnsi="Arial" w:cs="Arial"/>
          <w:b/>
        </w:rPr>
        <w:t xml:space="preserve">Draft </w:t>
      </w:r>
      <w:r w:rsidR="00321B14" w:rsidRPr="00321B14">
        <w:rPr>
          <w:rFonts w:ascii="Arial" w:hAnsi="Arial" w:cs="Arial"/>
          <w:bCs/>
        </w:rPr>
        <w:t xml:space="preserve">Reply LS on </w:t>
      </w:r>
      <w:r w:rsidR="004068C0" w:rsidRPr="004068C0">
        <w:rPr>
          <w:rFonts w:ascii="Arial" w:hAnsi="Arial" w:cs="Arial"/>
          <w:bCs/>
        </w:rPr>
        <w:t>further questions on feMIMO RRC parameters</w:t>
      </w:r>
      <w:r w:rsidR="00224CE6" w:rsidRPr="00224CE6">
        <w:rPr>
          <w:rFonts w:ascii="Arial" w:hAnsi="Arial" w:cs="Arial"/>
          <w:bCs/>
        </w:rPr>
        <w:t xml:space="preserve"> </w:t>
      </w:r>
    </w:p>
    <w:p w14:paraId="4142800B" w14:textId="3DF331E2" w:rsidR="00463675" w:rsidRPr="00BF4F6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bookmarkStart w:id="0" w:name="_Hlk118119556"/>
      <w:r w:rsidR="00321B14" w:rsidRPr="00321B14">
        <w:rPr>
          <w:rFonts w:ascii="Arial" w:hAnsi="Arial" w:cs="Arial"/>
          <w:bCs/>
        </w:rPr>
        <w:t>R</w:t>
      </w:r>
      <w:r w:rsidR="001B71D5">
        <w:rPr>
          <w:rFonts w:ascii="Arial" w:hAnsi="Arial" w:cs="Arial"/>
          <w:bCs/>
        </w:rPr>
        <w:t>2</w:t>
      </w:r>
      <w:r w:rsidR="00321B14" w:rsidRPr="00321B14">
        <w:rPr>
          <w:rFonts w:ascii="Arial" w:hAnsi="Arial" w:cs="Arial"/>
          <w:bCs/>
        </w:rPr>
        <w:t>-</w:t>
      </w:r>
      <w:r w:rsidR="001B71D5">
        <w:rPr>
          <w:rFonts w:ascii="Arial" w:hAnsi="Arial" w:cs="Arial"/>
          <w:bCs/>
        </w:rPr>
        <w:t>2211028</w:t>
      </w:r>
      <w:bookmarkEnd w:id="0"/>
      <w:r w:rsidR="00CC4F95">
        <w:rPr>
          <w:rFonts w:ascii="Arial" w:hAnsi="Arial" w:cs="Arial"/>
          <w:bCs/>
        </w:rPr>
        <w:t>/</w:t>
      </w:r>
      <w:r w:rsidR="001B71D5" w:rsidRPr="001B71D5">
        <w:rPr>
          <w:rFonts w:ascii="Arial" w:hAnsi="Arial" w:cs="Arial"/>
          <w:bCs/>
        </w:rPr>
        <w:t>R1-2210808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BF235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71382" w:rsidRPr="00117D52">
        <w:rPr>
          <w:rFonts w:ascii="Arial" w:hAnsi="Arial" w:cs="Arial"/>
          <w:bCs/>
        </w:rPr>
        <w:t>RAN</w:t>
      </w:r>
      <w:r w:rsidR="00FA61AA">
        <w:rPr>
          <w:rFonts w:ascii="Arial" w:hAnsi="Arial" w:cs="Arial"/>
          <w:bCs/>
        </w:rPr>
        <w:t>1</w:t>
      </w:r>
    </w:p>
    <w:p w14:paraId="706E9330" w14:textId="06111507" w:rsidR="00463675" w:rsidRPr="001B71D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1B71D5">
        <w:rPr>
          <w:rFonts w:ascii="Arial" w:hAnsi="Arial" w:cs="Arial"/>
          <w:bCs/>
        </w:rPr>
        <w:t>2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2BF0CB1" w:rsidR="00463675" w:rsidRPr="0014791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FI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47917">
        <w:rPr>
          <w:rFonts w:cs="Arial"/>
          <w:b w:val="0"/>
          <w:bCs/>
          <w:lang w:val="en-FI"/>
        </w:rPr>
        <w:t>Mihai Enescu</w:t>
      </w:r>
    </w:p>
    <w:p w14:paraId="2748A78E" w14:textId="25C34355" w:rsidR="00463675" w:rsidRPr="0014791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FI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  <w:r w:rsidR="00147917">
        <w:rPr>
          <w:rFonts w:cs="Arial"/>
          <w:b w:val="0"/>
          <w:bCs/>
          <w:lang w:val="en-FI"/>
        </w:rPr>
        <w:t>mihai.enescu@nokia.com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C9C9B" w14:textId="53066AE6" w:rsidR="00F0663D" w:rsidRPr="004068C0" w:rsidRDefault="00F0663D" w:rsidP="00F0663D">
      <w:pPr>
        <w:spacing w:after="120"/>
        <w:rPr>
          <w:rFonts w:ascii="Arial" w:hAnsi="Arial" w:cs="Arial"/>
          <w:lang w:val="en-US"/>
        </w:rPr>
      </w:pPr>
      <w:r w:rsidRPr="004068C0">
        <w:rPr>
          <w:rFonts w:ascii="Arial" w:hAnsi="Arial" w:cs="Arial"/>
          <w:lang w:val="en-US"/>
        </w:rPr>
        <w:t>RAN1 would like to thank RAN</w:t>
      </w:r>
      <w:r w:rsidR="004068C0" w:rsidRPr="004068C0">
        <w:rPr>
          <w:rFonts w:ascii="Arial" w:hAnsi="Arial" w:cs="Arial"/>
        </w:rPr>
        <w:t>2</w:t>
      </w:r>
      <w:r w:rsidRPr="004068C0">
        <w:rPr>
          <w:rFonts w:ascii="Arial" w:hAnsi="Arial" w:cs="Arial"/>
          <w:lang w:val="en-US"/>
        </w:rPr>
        <w:t xml:space="preserve"> for the question in LS in </w:t>
      </w:r>
      <w:r w:rsidR="004068C0" w:rsidRPr="004068C0">
        <w:rPr>
          <w:rFonts w:ascii="Arial" w:hAnsi="Arial" w:cs="Arial"/>
          <w:bCs/>
        </w:rPr>
        <w:t>R2-2211028</w:t>
      </w:r>
      <w:r w:rsidRPr="004068C0">
        <w:rPr>
          <w:rFonts w:ascii="Arial" w:hAnsi="Arial" w:cs="Arial"/>
          <w:lang w:val="en-US"/>
        </w:rPr>
        <w:t xml:space="preserve"> on</w:t>
      </w:r>
      <w:r w:rsidR="00321B14" w:rsidRPr="004068C0">
        <w:rPr>
          <w:rFonts w:ascii="Arial" w:hAnsi="Arial" w:cs="Arial"/>
        </w:rPr>
        <w:t xml:space="preserve"> </w:t>
      </w:r>
      <w:r w:rsidR="004068C0" w:rsidRPr="004068C0">
        <w:rPr>
          <w:rFonts w:ascii="Arial" w:hAnsi="Arial" w:cs="Arial"/>
        </w:rPr>
        <w:t>further questions on feMIMO RRC parameters</w:t>
      </w:r>
    </w:p>
    <w:p w14:paraId="1350B2E3" w14:textId="77777777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</w:p>
    <w:p w14:paraId="19EB7A5F" w14:textId="65400A2A" w:rsidR="00F0663D" w:rsidRDefault="00F0663D" w:rsidP="00F0663D">
      <w:pPr>
        <w:spacing w:after="120"/>
        <w:rPr>
          <w:rFonts w:ascii="Arial" w:hAnsi="Arial" w:cs="Arial"/>
          <w:lang w:val="en-US"/>
        </w:rPr>
      </w:pPr>
      <w:r w:rsidRPr="00F0663D">
        <w:rPr>
          <w:rFonts w:ascii="Arial" w:hAnsi="Arial" w:cs="Arial"/>
          <w:lang w:val="en-US"/>
        </w:rPr>
        <w:t>RAN1 has the following reply to the RAN</w:t>
      </w:r>
      <w:r w:rsidR="004068C0">
        <w:rPr>
          <w:rFonts w:ascii="Arial" w:hAnsi="Arial" w:cs="Arial"/>
        </w:rPr>
        <w:t>2</w:t>
      </w:r>
      <w:r w:rsidRPr="00F0663D">
        <w:rPr>
          <w:rFonts w:ascii="Arial" w:hAnsi="Arial" w:cs="Arial"/>
          <w:lang w:val="en-US"/>
        </w:rPr>
        <w:t xml:space="preserve"> questions:</w:t>
      </w:r>
    </w:p>
    <w:p w14:paraId="63509494" w14:textId="77777777" w:rsidR="004068C0" w:rsidRPr="004068C0" w:rsidRDefault="004068C0" w:rsidP="004068C0">
      <w:pPr>
        <w:spacing w:after="120"/>
        <w:rPr>
          <w:rFonts w:ascii="Arial" w:eastAsia="Malgun Gothic" w:hAnsi="Arial" w:cs="Arial"/>
        </w:rPr>
      </w:pPr>
      <w:r w:rsidRPr="004068C0">
        <w:rPr>
          <w:rFonts w:ascii="Arial" w:eastAsia="Malgun Gothic" w:hAnsi="Arial" w:cs="Arial"/>
          <w:b/>
          <w:bCs/>
        </w:rPr>
        <w:t>Question 1</w:t>
      </w:r>
    </w:p>
    <w:p w14:paraId="2560D858" w14:textId="00087D79" w:rsidR="004068C0" w:rsidRPr="004068C0" w:rsidRDefault="004068C0" w:rsidP="004068C0">
      <w:pPr>
        <w:spacing w:after="120"/>
        <w:rPr>
          <w:rFonts w:ascii="Arial" w:eastAsia="Malgun Gothic" w:hAnsi="Arial" w:cs="Arial"/>
        </w:rPr>
      </w:pPr>
      <w:r w:rsidRPr="004068C0">
        <w:rPr>
          <w:rFonts w:ascii="Arial" w:eastAsia="Malgun Gothic" w:hAnsi="Arial" w:cs="Arial"/>
        </w:rPr>
        <w:t xml:space="preserve">According to </w:t>
      </w:r>
      <w:r w:rsidR="00073951">
        <w:rPr>
          <w:rFonts w:ascii="Arial" w:eastAsia="Malgun Gothic" w:hAnsi="Arial" w:cs="Arial"/>
        </w:rPr>
        <w:t>(</w:t>
      </w:r>
      <w:r w:rsidRPr="004068C0">
        <w:rPr>
          <w:rFonts w:ascii="Arial" w:eastAsia="Malgun Gothic" w:hAnsi="Arial" w:cs="Arial"/>
        </w:rPr>
        <w:t>above</w:t>
      </w:r>
      <w:r w:rsidR="00073951">
        <w:rPr>
          <w:rFonts w:ascii="Arial" w:eastAsia="Malgun Gothic" w:hAnsi="Arial" w:cs="Arial"/>
        </w:rPr>
        <w:t>)</w:t>
      </w:r>
      <w:r w:rsidRPr="004068C0">
        <w:rPr>
          <w:rFonts w:ascii="Arial" w:eastAsia="Malgun Gothic" w:hAnsi="Arial" w:cs="Arial"/>
        </w:rPr>
        <w:t xml:space="preserve"> RAN2 understandings, RAN2 would like to ask RAN1 to explain what the association of BWP and cell ID for srs-TCIState is.</w:t>
      </w:r>
    </w:p>
    <w:p w14:paraId="64D2D5DB" w14:textId="0624A20D" w:rsidR="004068C0" w:rsidRPr="004068C0" w:rsidRDefault="004068C0" w:rsidP="00F0663D">
      <w:pPr>
        <w:spacing w:after="120"/>
        <w:rPr>
          <w:rFonts w:ascii="Arial" w:hAnsi="Arial" w:cs="Arial"/>
          <w:b/>
          <w:bCs/>
        </w:rPr>
      </w:pPr>
      <w:r w:rsidRPr="004068C0">
        <w:rPr>
          <w:rFonts w:ascii="Arial" w:hAnsi="Arial" w:cs="Arial"/>
          <w:b/>
          <w:bCs/>
        </w:rPr>
        <w:t>Answer 1</w:t>
      </w:r>
    </w:p>
    <w:p w14:paraId="4669764F" w14:textId="46E8DE2B" w:rsidR="004068C0" w:rsidRDefault="00073951" w:rsidP="00F0663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Out of the two alternatives presented by RAN2, </w:t>
      </w:r>
      <w:r w:rsidRPr="00073951">
        <w:rPr>
          <w:rFonts w:ascii="Arial" w:hAnsi="Arial" w:cs="Arial"/>
          <w:b/>
          <w:bCs/>
        </w:rPr>
        <w:t xml:space="preserve">the first alternative of adding the separate fields </w:t>
      </w:r>
      <w:r w:rsidRPr="00073951">
        <w:rPr>
          <w:rFonts w:ascii="Arial" w:hAnsi="Arial" w:cs="Arial"/>
          <w:b/>
          <w:bCs/>
          <w:i/>
          <w:iCs/>
        </w:rPr>
        <w:t>BWP ID</w:t>
      </w:r>
      <w:r w:rsidRPr="00073951">
        <w:rPr>
          <w:rFonts w:ascii="Arial" w:hAnsi="Arial" w:cs="Arial"/>
          <w:b/>
          <w:bCs/>
        </w:rPr>
        <w:t xml:space="preserve"> and </w:t>
      </w:r>
      <w:r w:rsidRPr="00073951">
        <w:rPr>
          <w:rFonts w:ascii="Arial" w:hAnsi="Arial" w:cs="Arial"/>
          <w:b/>
          <w:bCs/>
          <w:i/>
          <w:iCs/>
        </w:rPr>
        <w:t>Cell ID</w:t>
      </w:r>
      <w:r w:rsidRPr="00073951">
        <w:rPr>
          <w:rFonts w:ascii="Arial" w:hAnsi="Arial" w:cs="Arial"/>
          <w:b/>
          <w:bCs/>
        </w:rPr>
        <w:t xml:space="preserve"> in </w:t>
      </w:r>
      <w:r w:rsidRPr="00073951">
        <w:rPr>
          <w:rFonts w:ascii="Arial" w:hAnsi="Arial" w:cs="Arial"/>
          <w:b/>
          <w:bCs/>
          <w:i/>
          <w:iCs/>
        </w:rPr>
        <w:t>srs-UL-TCIState-r17</w:t>
      </w:r>
      <w:r w:rsidRPr="00073951">
        <w:rPr>
          <w:rFonts w:ascii="Arial" w:hAnsi="Arial" w:cs="Arial"/>
          <w:b/>
          <w:bCs/>
        </w:rPr>
        <w:t xml:space="preserve"> is</w:t>
      </w:r>
      <w:r>
        <w:rPr>
          <w:rFonts w:ascii="Arial" w:hAnsi="Arial" w:cs="Arial"/>
        </w:rPr>
        <w:t xml:space="preserve"> the most flexible </w:t>
      </w:r>
      <w:r w:rsidR="000B3FC1">
        <w:rPr>
          <w:rFonts w:ascii="Arial" w:hAnsi="Arial" w:cs="Arial"/>
        </w:rPr>
        <w:t xml:space="preserve">(i.e. network indicates the association to UE) </w:t>
      </w:r>
      <w:r>
        <w:rPr>
          <w:rFonts w:ascii="Arial" w:hAnsi="Arial" w:cs="Arial"/>
        </w:rPr>
        <w:t>and the recommendation RAN1 has for RAN2.</w:t>
      </w:r>
    </w:p>
    <w:p w14:paraId="7CACEAEC" w14:textId="77777777" w:rsidR="004068C0" w:rsidRPr="004068C0" w:rsidRDefault="004068C0" w:rsidP="004068C0">
      <w:pPr>
        <w:spacing w:after="120"/>
        <w:rPr>
          <w:rFonts w:ascii="Arial" w:eastAsia="Malgun Gothic" w:hAnsi="Arial" w:cs="Arial"/>
          <w:b/>
          <w:bCs/>
        </w:rPr>
      </w:pPr>
      <w:r w:rsidRPr="004068C0">
        <w:rPr>
          <w:rFonts w:ascii="Arial" w:eastAsia="Malgun Gothic" w:hAnsi="Arial" w:cs="Arial"/>
          <w:b/>
          <w:bCs/>
        </w:rPr>
        <w:t>Question 2</w:t>
      </w:r>
    </w:p>
    <w:p w14:paraId="10BD4C62" w14:textId="77777777" w:rsidR="004068C0" w:rsidRPr="004068C0" w:rsidRDefault="004068C0" w:rsidP="004068C0">
      <w:pPr>
        <w:spacing w:after="120"/>
        <w:rPr>
          <w:rFonts w:ascii="Arial" w:eastAsia="Malgun Gothic" w:hAnsi="Arial" w:cs="Arial"/>
        </w:rPr>
      </w:pPr>
      <w:r w:rsidRPr="004068C0">
        <w:rPr>
          <w:rFonts w:ascii="Arial" w:eastAsia="Malgun Gothic" w:hAnsi="Arial" w:cs="Arial"/>
        </w:rPr>
        <w:t>RAN2 would like to ask RAN1</w:t>
      </w:r>
    </w:p>
    <w:p w14:paraId="49280DC3" w14:textId="77777777" w:rsidR="004068C0" w:rsidRPr="004068C0" w:rsidRDefault="004068C0" w:rsidP="004068C0">
      <w:pPr>
        <w:numPr>
          <w:ilvl w:val="0"/>
          <w:numId w:val="33"/>
        </w:numPr>
        <w:spacing w:after="120"/>
        <w:rPr>
          <w:rFonts w:ascii="Arial" w:eastAsia="Malgun Gothic" w:hAnsi="Arial" w:cs="Arial"/>
        </w:rPr>
      </w:pPr>
      <w:r w:rsidRPr="004068C0">
        <w:rPr>
          <w:rFonts w:ascii="Arial" w:eastAsia="Malgun Gothic" w:hAnsi="Arial" w:cs="Arial"/>
        </w:rPr>
        <w:t xml:space="preserve">Is there a need to add </w:t>
      </w:r>
      <w:r w:rsidRPr="004068C0">
        <w:rPr>
          <w:rFonts w:ascii="Arial" w:eastAsia="DengXian" w:hAnsi="Arial" w:cs="Arial" w:hint="eastAsia"/>
          <w:lang w:eastAsia="zh-CN"/>
        </w:rPr>
        <w:t xml:space="preserve">the </w:t>
      </w:r>
      <w:r w:rsidRPr="004068C0">
        <w:rPr>
          <w:rFonts w:ascii="Arial" w:eastAsia="Malgun Gothic" w:hAnsi="Arial" w:cs="Arial"/>
        </w:rPr>
        <w:t xml:space="preserve">parameter </w:t>
      </w:r>
      <w:r w:rsidRPr="004068C0">
        <w:rPr>
          <w:rFonts w:ascii="Arial" w:eastAsia="DengXian" w:hAnsi="Arial" w:cs="Arial" w:hint="eastAsia"/>
          <w:lang w:eastAsia="zh-CN"/>
        </w:rPr>
        <w:t xml:space="preserve">codebookMode </w:t>
      </w:r>
      <w:r w:rsidRPr="004068C0">
        <w:rPr>
          <w:rFonts w:ascii="Arial" w:eastAsia="Malgun Gothic" w:hAnsi="Arial" w:cs="Arial"/>
        </w:rPr>
        <w:t xml:space="preserve">which selects mode1 or mode2 in </w:t>
      </w:r>
      <w:r w:rsidRPr="004068C0">
        <w:rPr>
          <w:rFonts w:ascii="Arial" w:eastAsia="DengXian" w:hAnsi="Arial" w:cs="Arial" w:hint="eastAsia"/>
          <w:lang w:eastAsia="zh-CN"/>
        </w:rPr>
        <w:t xml:space="preserve">the </w:t>
      </w:r>
      <w:r w:rsidRPr="004068C0">
        <w:rPr>
          <w:rFonts w:ascii="Arial" w:eastAsia="Malgun Gothic" w:hAnsi="Arial" w:cs="Arial"/>
        </w:rPr>
        <w:t>IE CodebookConfig-r17?</w:t>
      </w:r>
    </w:p>
    <w:p w14:paraId="20A4DA98" w14:textId="77777777" w:rsidR="004068C0" w:rsidRPr="004068C0" w:rsidRDefault="004068C0" w:rsidP="004068C0">
      <w:pPr>
        <w:numPr>
          <w:ilvl w:val="0"/>
          <w:numId w:val="33"/>
        </w:numPr>
        <w:spacing w:after="120"/>
        <w:rPr>
          <w:rFonts w:ascii="Arial" w:eastAsia="Malgun Gothic" w:hAnsi="Arial" w:cs="Arial"/>
        </w:rPr>
      </w:pPr>
      <w:r w:rsidRPr="004068C0">
        <w:rPr>
          <w:rFonts w:ascii="Arial" w:eastAsia="DengXian" w:hAnsi="Arial" w:cs="Arial" w:hint="eastAsia"/>
          <w:lang w:eastAsia="zh-CN"/>
        </w:rPr>
        <w:t xml:space="preserve">If a) is needed, </w:t>
      </w:r>
      <w:r w:rsidRPr="004068C0">
        <w:rPr>
          <w:rFonts w:ascii="Arial" w:eastAsia="DengXian" w:hAnsi="Arial" w:cs="Arial"/>
          <w:lang w:eastAsia="zh-CN"/>
        </w:rPr>
        <w:t>which types of codebook the parameter is needed, for example:</w:t>
      </w:r>
    </w:p>
    <w:p w14:paraId="6F62AA25" w14:textId="77777777" w:rsidR="004068C0" w:rsidRPr="004068C0" w:rsidRDefault="004068C0" w:rsidP="004068C0">
      <w:pPr>
        <w:numPr>
          <w:ilvl w:val="1"/>
          <w:numId w:val="33"/>
        </w:numPr>
        <w:spacing w:after="120"/>
        <w:rPr>
          <w:rFonts w:ascii="Arial" w:eastAsia="Malgun Gothic" w:hAnsi="Arial" w:cs="Arial"/>
        </w:rPr>
      </w:pPr>
      <w:r w:rsidRPr="004068C0">
        <w:rPr>
          <w:rFonts w:ascii="Arial" w:eastAsia="Malgun Gothic" w:hAnsi="Arial" w:cs="Arial"/>
        </w:rPr>
        <w:t>typeI-SinglePanel-Group1-r17</w:t>
      </w:r>
    </w:p>
    <w:p w14:paraId="37263EBC" w14:textId="77777777" w:rsidR="004068C0" w:rsidRPr="004068C0" w:rsidRDefault="004068C0" w:rsidP="004068C0">
      <w:pPr>
        <w:numPr>
          <w:ilvl w:val="1"/>
          <w:numId w:val="33"/>
        </w:numPr>
        <w:spacing w:after="120"/>
        <w:rPr>
          <w:rFonts w:ascii="Arial" w:eastAsia="Malgun Gothic" w:hAnsi="Arial" w:cs="Arial"/>
        </w:rPr>
      </w:pPr>
      <w:r w:rsidRPr="004068C0">
        <w:rPr>
          <w:rFonts w:ascii="Arial" w:eastAsia="Malgun Gothic" w:hAnsi="Arial" w:cs="Arial"/>
        </w:rPr>
        <w:t>typeI-SinglePanel-Group2-r17</w:t>
      </w:r>
    </w:p>
    <w:p w14:paraId="51417E59" w14:textId="77777777" w:rsidR="004068C0" w:rsidRPr="004068C0" w:rsidRDefault="004068C0" w:rsidP="004068C0">
      <w:pPr>
        <w:numPr>
          <w:ilvl w:val="1"/>
          <w:numId w:val="33"/>
        </w:numPr>
        <w:spacing w:after="120"/>
        <w:rPr>
          <w:rFonts w:ascii="Arial" w:eastAsia="Malgun Gothic" w:hAnsi="Arial" w:cs="Arial"/>
        </w:rPr>
      </w:pPr>
      <w:r w:rsidRPr="004068C0">
        <w:rPr>
          <w:rFonts w:ascii="Arial" w:eastAsia="Malgun Gothic" w:hAnsi="Arial" w:cs="Arial"/>
        </w:rPr>
        <w:t>typeII-PortSelection-r17</w:t>
      </w:r>
    </w:p>
    <w:p w14:paraId="5899042E" w14:textId="77777777" w:rsidR="004068C0" w:rsidRPr="004068C0" w:rsidRDefault="004068C0" w:rsidP="004068C0">
      <w:pPr>
        <w:numPr>
          <w:ilvl w:val="0"/>
          <w:numId w:val="33"/>
        </w:numPr>
        <w:spacing w:after="120"/>
        <w:rPr>
          <w:rFonts w:ascii="Arial" w:eastAsia="Malgun Gothic" w:hAnsi="Arial" w:cs="Arial"/>
        </w:rPr>
      </w:pPr>
      <w:r w:rsidRPr="004068C0">
        <w:rPr>
          <w:rFonts w:ascii="Arial" w:eastAsia="DengXian" w:hAnsi="Arial" w:cs="Arial"/>
          <w:lang w:eastAsia="zh-CN"/>
        </w:rPr>
        <w:t xml:space="preserve">Additionally, if a) is needed, for each type of codebook that </w:t>
      </w:r>
      <w:r w:rsidRPr="004068C0">
        <w:rPr>
          <w:rFonts w:ascii="Arial" w:eastAsia="DengXian" w:hAnsi="Arial" w:cs="Arial" w:hint="eastAsia"/>
          <w:lang w:eastAsia="zh-CN"/>
        </w:rPr>
        <w:t xml:space="preserve">needs </w:t>
      </w:r>
      <w:r w:rsidRPr="004068C0">
        <w:rPr>
          <w:rFonts w:ascii="Arial" w:eastAsia="DengXian" w:hAnsi="Arial" w:cs="Arial"/>
          <w:lang w:eastAsia="zh-CN"/>
        </w:rPr>
        <w:t xml:space="preserve">a parameter codebookMode, please </w:t>
      </w:r>
      <w:r w:rsidRPr="004068C0">
        <w:rPr>
          <w:rFonts w:ascii="Arial" w:eastAsia="DengXian" w:hAnsi="Arial" w:cs="Arial" w:hint="eastAsia"/>
          <w:lang w:eastAsia="zh-CN"/>
        </w:rPr>
        <w:t>confirm</w:t>
      </w:r>
      <w:r w:rsidRPr="004068C0">
        <w:rPr>
          <w:rFonts w:ascii="Arial" w:eastAsia="DengXian" w:hAnsi="Arial" w:cs="Arial"/>
          <w:lang w:eastAsia="zh-CN"/>
        </w:rPr>
        <w:t xml:space="preserve"> if a separate parameter is needed or if they share the </w:t>
      </w:r>
      <w:r w:rsidRPr="004068C0">
        <w:rPr>
          <w:rFonts w:ascii="Arial" w:eastAsia="DengXian" w:hAnsi="Arial" w:cs="Arial" w:hint="eastAsia"/>
          <w:lang w:eastAsia="zh-CN"/>
        </w:rPr>
        <w:t xml:space="preserve">same </w:t>
      </w:r>
      <w:r w:rsidRPr="004068C0">
        <w:rPr>
          <w:rFonts w:ascii="Arial" w:eastAsia="DengXian" w:hAnsi="Arial" w:cs="Arial"/>
          <w:lang w:eastAsia="zh-CN"/>
        </w:rPr>
        <w:t>configuration of codebookMode.</w:t>
      </w:r>
      <w:r w:rsidRPr="004068C0">
        <w:rPr>
          <w:rFonts w:ascii="Arial" w:eastAsia="DengXian" w:hAnsi="Arial" w:cs="Arial" w:hint="eastAsia"/>
          <w:lang w:eastAsia="zh-CN"/>
        </w:rPr>
        <w:t xml:space="preserve"> </w:t>
      </w:r>
    </w:p>
    <w:p w14:paraId="0126D0F8" w14:textId="6AB4D8E8" w:rsidR="004068C0" w:rsidRPr="004068C0" w:rsidRDefault="004068C0" w:rsidP="00F0663D">
      <w:pPr>
        <w:spacing w:after="120"/>
        <w:rPr>
          <w:rFonts w:ascii="Arial" w:hAnsi="Arial" w:cs="Arial"/>
        </w:rPr>
      </w:pPr>
      <w:r w:rsidRPr="004068C0">
        <w:rPr>
          <w:rFonts w:ascii="Arial" w:hAnsi="Arial" w:cs="Arial"/>
          <w:b/>
          <w:bCs/>
        </w:rPr>
        <w:t xml:space="preserve">Answer </w:t>
      </w:r>
      <w:r>
        <w:rPr>
          <w:rFonts w:ascii="Arial" w:hAnsi="Arial" w:cs="Arial"/>
          <w:b/>
          <w:bCs/>
        </w:rPr>
        <w:t>2</w:t>
      </w:r>
    </w:p>
    <w:p w14:paraId="0460CE32" w14:textId="6FE7B91F" w:rsidR="00924A15" w:rsidRDefault="00924A15" w:rsidP="00924A15">
      <w:pPr>
        <w:spacing w:after="120"/>
        <w:rPr>
          <w:rFonts w:ascii="Arial" w:hAnsi="Arial" w:cs="Arial"/>
          <w:lang w:val="en-US"/>
        </w:rPr>
      </w:pPr>
      <w:r w:rsidRPr="00924A15">
        <w:rPr>
          <w:rFonts w:ascii="Arial" w:hAnsi="Arial" w:cs="Arial"/>
          <w:lang w:val="en-US"/>
        </w:rPr>
        <w:t>Nokia</w:t>
      </w:r>
      <w:r>
        <w:rPr>
          <w:rFonts w:ascii="Arial" w:hAnsi="Arial" w:cs="Arial"/>
          <w:lang w:val="en-US"/>
        </w:rPr>
        <w:t>’s</w:t>
      </w:r>
      <w:r w:rsidRPr="00924A15">
        <w:rPr>
          <w:rFonts w:ascii="Arial" w:hAnsi="Arial" w:cs="Arial"/>
          <w:lang w:val="en-US"/>
        </w:rPr>
        <w:t xml:space="preserve"> preference is that RAN1 clarifies explicitly what are the codebook options for Rel-17 configurations</w:t>
      </w:r>
      <w:r>
        <w:rPr>
          <w:rFonts w:ascii="Arial" w:hAnsi="Arial" w:cs="Arial"/>
          <w:lang w:val="en-US"/>
        </w:rPr>
        <w:t xml:space="preserve"> with regards to mode1 </w:t>
      </w:r>
      <w:r w:rsidR="008D5FBD">
        <w:rPr>
          <w:rFonts w:ascii="Arial" w:hAnsi="Arial" w:cs="Arial"/>
          <w:lang w:val="en-US"/>
        </w:rPr>
        <w:t>and</w:t>
      </w:r>
      <w:r>
        <w:rPr>
          <w:rFonts w:ascii="Arial" w:hAnsi="Arial" w:cs="Arial"/>
          <w:lang w:val="en-US"/>
        </w:rPr>
        <w:t xml:space="preserve"> mode2</w:t>
      </w:r>
      <w:r w:rsidRPr="00924A15">
        <w:rPr>
          <w:rFonts w:ascii="Arial" w:hAnsi="Arial" w:cs="Arial"/>
          <w:lang w:val="en-US"/>
        </w:rPr>
        <w:t>.</w:t>
      </w:r>
    </w:p>
    <w:p w14:paraId="322AE6FF" w14:textId="442533D7" w:rsidR="00370799" w:rsidRPr="00924A15" w:rsidRDefault="00924A15" w:rsidP="00924A15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 w:rsidRPr="00924A15">
        <w:rPr>
          <w:rFonts w:ascii="Arial" w:hAnsi="Arial" w:cs="Arial"/>
          <w:lang w:val="en-US"/>
        </w:rPr>
        <w:t xml:space="preserve">n RAN1 we introduced </w:t>
      </w:r>
      <w:r>
        <w:rPr>
          <w:rFonts w:ascii="Arial" w:hAnsi="Arial" w:cs="Arial"/>
          <w:lang w:val="en-US"/>
        </w:rPr>
        <w:t>a</w:t>
      </w:r>
      <w:r w:rsidRPr="00924A15">
        <w:rPr>
          <w:rFonts w:ascii="Arial" w:hAnsi="Arial" w:cs="Arial"/>
          <w:lang w:val="en-US"/>
        </w:rPr>
        <w:t xml:space="preserve"> new R17 capability</w:t>
      </w:r>
      <w:r w:rsidR="00E43CFA">
        <w:rPr>
          <w:rFonts w:ascii="Arial" w:hAnsi="Arial" w:cs="Arial"/>
          <w:lang w:val="en-US"/>
        </w:rPr>
        <w:t xml:space="preserve"> (FG23-7-1, component 5)</w:t>
      </w:r>
      <w:r w:rsidRPr="00924A15">
        <w:rPr>
          <w:rFonts w:ascii="Arial" w:hAnsi="Arial" w:cs="Arial"/>
          <w:lang w:val="en-US"/>
        </w:rPr>
        <w:t xml:space="preserve"> to support either mode1 or both mode1 and mode2 for NCJT </w:t>
      </w:r>
      <w:r>
        <w:rPr>
          <w:rFonts w:ascii="Arial" w:hAnsi="Arial" w:cs="Arial"/>
          <w:lang w:val="en-US"/>
        </w:rPr>
        <w:t xml:space="preserve">Type-I </w:t>
      </w:r>
      <w:r w:rsidRPr="00924A15">
        <w:rPr>
          <w:rFonts w:ascii="Arial" w:hAnsi="Arial" w:cs="Arial"/>
          <w:lang w:val="en-US"/>
        </w:rPr>
        <w:t xml:space="preserve">CSI calculation. However, for single-TRP </w:t>
      </w:r>
      <w:r>
        <w:rPr>
          <w:rFonts w:ascii="Arial" w:hAnsi="Arial" w:cs="Arial"/>
          <w:lang w:val="en-US"/>
        </w:rPr>
        <w:t xml:space="preserve">Type-I </w:t>
      </w:r>
      <w:r w:rsidRPr="00924A15">
        <w:rPr>
          <w:rFonts w:ascii="Arial" w:hAnsi="Arial" w:cs="Arial"/>
          <w:lang w:val="en-US"/>
        </w:rPr>
        <w:t>CSI calculation, the legacy R15 capability applies</w:t>
      </w:r>
      <w:r w:rsidR="00E43CFA">
        <w:rPr>
          <w:rFonts w:ascii="Arial" w:hAnsi="Arial" w:cs="Arial"/>
          <w:lang w:val="en-US"/>
        </w:rPr>
        <w:t xml:space="preserve"> (</w:t>
      </w:r>
      <w:r w:rsidR="00EA57F8">
        <w:rPr>
          <w:rFonts w:ascii="Arial" w:hAnsi="Arial" w:cs="Arial"/>
          <w:lang w:val="en-US"/>
        </w:rPr>
        <w:t>FG2-36, component 2</w:t>
      </w:r>
      <w:r w:rsidR="00E43CFA">
        <w:rPr>
          <w:rFonts w:ascii="Arial" w:hAnsi="Arial" w:cs="Arial"/>
          <w:lang w:val="en-US"/>
        </w:rPr>
        <w:t>)</w:t>
      </w:r>
      <w:r w:rsidRPr="00924A15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  <w:lang w:val="en-US"/>
        </w:rPr>
        <w:t>Hence,</w:t>
      </w:r>
      <w:r w:rsidRPr="00924A15">
        <w:rPr>
          <w:rFonts w:ascii="Arial" w:hAnsi="Arial" w:cs="Arial"/>
          <w:lang w:val="en-US"/>
        </w:rPr>
        <w:t xml:space="preserve"> in </w:t>
      </w:r>
      <w:r w:rsidR="00496980" w:rsidRPr="00924A15">
        <w:rPr>
          <w:rFonts w:ascii="Arial" w:hAnsi="Arial" w:cs="Arial"/>
          <w:lang w:val="en-US"/>
        </w:rPr>
        <w:t>codebookConfig</w:t>
      </w:r>
      <w:r w:rsidR="00496980">
        <w:rPr>
          <w:rFonts w:ascii="Arial" w:hAnsi="Arial" w:cs="Arial"/>
          <w:lang w:val="en-US"/>
        </w:rPr>
        <w:t>-r17,</w:t>
      </w:r>
      <w:r w:rsidR="00C22B23">
        <w:rPr>
          <w:rFonts w:ascii="Arial" w:hAnsi="Arial" w:cs="Arial"/>
          <w:lang w:val="en-US"/>
        </w:rPr>
        <w:t xml:space="preserve"> there should be two </w:t>
      </w:r>
      <w:r w:rsidR="00C22B23" w:rsidRPr="00924A15">
        <w:rPr>
          <w:rFonts w:ascii="Arial" w:hAnsi="Arial" w:cs="Arial"/>
          <w:lang w:val="en-US"/>
        </w:rPr>
        <w:t>codebookMode parameters, one for single-TRP and one for NCJT</w:t>
      </w:r>
      <w:r w:rsidR="006B5475">
        <w:rPr>
          <w:rFonts w:ascii="Arial" w:hAnsi="Arial" w:cs="Arial"/>
          <w:lang w:val="en-US"/>
        </w:rPr>
        <w:t xml:space="preserve">, </w:t>
      </w:r>
      <w:r w:rsidR="00AF48B6">
        <w:rPr>
          <w:rFonts w:ascii="Arial" w:hAnsi="Arial" w:cs="Arial"/>
          <w:lang w:val="en-US"/>
        </w:rPr>
        <w:t xml:space="preserve">applicable </w:t>
      </w:r>
      <w:r w:rsidR="00631953">
        <w:rPr>
          <w:rFonts w:ascii="Arial" w:hAnsi="Arial" w:cs="Arial"/>
          <w:lang w:val="en-US"/>
        </w:rPr>
        <w:t xml:space="preserve">only to Type-I codebook, </w:t>
      </w:r>
      <w:r w:rsidR="006B5475">
        <w:rPr>
          <w:rFonts w:ascii="Arial" w:hAnsi="Arial" w:cs="Arial"/>
          <w:lang w:val="en-US"/>
        </w:rPr>
        <w:t>s</w:t>
      </w:r>
      <w:r w:rsidR="00882182">
        <w:rPr>
          <w:rFonts w:ascii="Arial" w:hAnsi="Arial" w:cs="Arial"/>
          <w:lang w:val="en-US"/>
        </w:rPr>
        <w:t>uch that</w:t>
      </w:r>
      <w:r w:rsidRPr="00924A15">
        <w:rPr>
          <w:rFonts w:ascii="Arial" w:hAnsi="Arial" w:cs="Arial"/>
          <w:lang w:val="en-US"/>
        </w:rPr>
        <w:t xml:space="preserve"> the gNB </w:t>
      </w:r>
      <w:r w:rsidR="006B5475">
        <w:rPr>
          <w:rFonts w:ascii="Arial" w:hAnsi="Arial" w:cs="Arial"/>
          <w:lang w:val="en-US"/>
        </w:rPr>
        <w:t>can</w:t>
      </w:r>
      <w:r w:rsidRPr="00924A15">
        <w:rPr>
          <w:rFonts w:ascii="Arial" w:hAnsi="Arial" w:cs="Arial"/>
          <w:lang w:val="en-US"/>
        </w:rPr>
        <w:t xml:space="preserve"> configure</w:t>
      </w:r>
      <w:r>
        <w:rPr>
          <w:rFonts w:ascii="Arial" w:hAnsi="Arial" w:cs="Arial"/>
          <w:lang w:val="en-US"/>
        </w:rPr>
        <w:t>, for example,</w:t>
      </w:r>
      <w:r w:rsidRPr="00924A15">
        <w:rPr>
          <w:rFonts w:ascii="Arial" w:hAnsi="Arial" w:cs="Arial"/>
          <w:lang w:val="en-US"/>
        </w:rPr>
        <w:t xml:space="preserve"> mode2 (if supported) for single-TRP calculations and mode1 for NCJT calculations.</w:t>
      </w:r>
    </w:p>
    <w:p w14:paraId="1FE9A4CE" w14:textId="533D4E2E" w:rsidR="004068C0" w:rsidRDefault="007C08CB" w:rsidP="00924A15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To answer a), b), c):</w:t>
      </w:r>
    </w:p>
    <w:p w14:paraId="2DDB86AC" w14:textId="67D9163C" w:rsidR="007C08CB" w:rsidRDefault="007C08CB" w:rsidP="00924A15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a)</w:t>
      </w:r>
      <w:r w:rsidR="00667BAF">
        <w:rPr>
          <w:rFonts w:ascii="Arial" w:hAnsi="Arial" w:cs="Arial"/>
          <w:lang w:val="en-US"/>
        </w:rPr>
        <w:t xml:space="preserve"> yes, in fact there is a need for two </w:t>
      </w:r>
      <w:r w:rsidR="00667BAF" w:rsidRPr="00924A15">
        <w:rPr>
          <w:rFonts w:ascii="Arial" w:hAnsi="Arial" w:cs="Arial"/>
          <w:lang w:val="en-US"/>
        </w:rPr>
        <w:t>codebookMode parameters, one for single-TRP and one for NCJT</w:t>
      </w:r>
    </w:p>
    <w:p w14:paraId="7CDED469" w14:textId="7FA26207" w:rsidR="002D7343" w:rsidRDefault="002D7343" w:rsidP="00924A15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b) a. and b. only</w:t>
      </w:r>
    </w:p>
    <w:p w14:paraId="3AED8A42" w14:textId="39632F9A" w:rsidR="002D7343" w:rsidRDefault="002D7343" w:rsidP="00924A15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c)</w:t>
      </w:r>
      <w:r w:rsidR="00547A83">
        <w:rPr>
          <w:rFonts w:ascii="Arial" w:hAnsi="Arial" w:cs="Arial"/>
          <w:lang w:val="en-US"/>
        </w:rPr>
        <w:t xml:space="preserve"> both a. and b. share the same configurations of</w:t>
      </w:r>
      <w:r w:rsidR="00CF0204">
        <w:rPr>
          <w:rFonts w:ascii="Arial" w:hAnsi="Arial" w:cs="Arial"/>
          <w:lang w:val="en-US"/>
        </w:rPr>
        <w:t xml:space="preserve"> the two </w:t>
      </w:r>
      <w:r w:rsidR="00CF0204" w:rsidRPr="00924A15">
        <w:rPr>
          <w:rFonts w:ascii="Arial" w:hAnsi="Arial" w:cs="Arial"/>
          <w:lang w:val="en-US"/>
        </w:rPr>
        <w:t>codebookMode parameters</w:t>
      </w:r>
    </w:p>
    <w:p w14:paraId="7CAB629E" w14:textId="77777777" w:rsidR="004068C0" w:rsidRPr="004068C0" w:rsidRDefault="004068C0" w:rsidP="004068C0">
      <w:pPr>
        <w:spacing w:after="120"/>
        <w:rPr>
          <w:rFonts w:ascii="Arial" w:hAnsi="Arial" w:cs="Arial"/>
          <w:bCs/>
        </w:rPr>
      </w:pPr>
      <w:r w:rsidRPr="004068C0">
        <w:rPr>
          <w:rFonts w:ascii="Arial" w:hAnsi="Arial" w:cs="Arial"/>
          <w:b/>
          <w:bCs/>
        </w:rPr>
        <w:t>Question 3</w:t>
      </w:r>
    </w:p>
    <w:p w14:paraId="55F33697" w14:textId="77777777" w:rsidR="004068C0" w:rsidRPr="004068C0" w:rsidRDefault="004068C0" w:rsidP="004068C0">
      <w:pPr>
        <w:spacing w:after="120"/>
        <w:rPr>
          <w:rFonts w:ascii="Arial" w:hAnsi="Arial" w:cs="Arial"/>
          <w:bCs/>
        </w:rPr>
      </w:pPr>
      <w:r w:rsidRPr="004068C0">
        <w:rPr>
          <w:rFonts w:ascii="Arial" w:hAnsi="Arial" w:cs="Arial"/>
          <w:bCs/>
        </w:rPr>
        <w:t xml:space="preserve">RAN2 assumes RAN1 informs RAN2 in case the </w:t>
      </w:r>
      <w:r w:rsidRPr="004068C0">
        <w:rPr>
          <w:rFonts w:ascii="Arial" w:hAnsi="Arial" w:cs="Arial" w:hint="eastAsia"/>
          <w:bCs/>
        </w:rPr>
        <w:t>above described pathloss reference sig</w:t>
      </w:r>
      <w:r w:rsidRPr="004068C0">
        <w:rPr>
          <w:rFonts w:ascii="Arial" w:hAnsi="Arial" w:cs="Arial"/>
          <w:bCs/>
        </w:rPr>
        <w:t>n</w:t>
      </w:r>
      <w:r w:rsidRPr="004068C0">
        <w:rPr>
          <w:rFonts w:ascii="Arial" w:hAnsi="Arial" w:cs="Arial" w:hint="eastAsia"/>
          <w:bCs/>
        </w:rPr>
        <w:t xml:space="preserve">al </w:t>
      </w:r>
      <w:r w:rsidRPr="004068C0">
        <w:rPr>
          <w:rFonts w:ascii="Arial" w:hAnsi="Arial" w:cs="Arial"/>
          <w:bCs/>
        </w:rPr>
        <w:t>configuration</w:t>
      </w:r>
      <w:r w:rsidRPr="004068C0">
        <w:rPr>
          <w:rFonts w:ascii="Arial" w:hAnsi="Arial" w:cs="Arial" w:hint="eastAsia"/>
          <w:bCs/>
        </w:rPr>
        <w:t xml:space="preserve"> for unified TCI state</w:t>
      </w:r>
      <w:r w:rsidRPr="004068C0">
        <w:rPr>
          <w:rFonts w:ascii="Arial" w:hAnsi="Arial" w:cs="Arial"/>
          <w:bCs/>
        </w:rPr>
        <w:t xml:space="preserve"> is not what RAN1 has intended.</w:t>
      </w:r>
    </w:p>
    <w:p w14:paraId="08F663B5" w14:textId="2FB1E7E0" w:rsidR="004068C0" w:rsidRPr="004068C0" w:rsidRDefault="004068C0" w:rsidP="004068C0">
      <w:pPr>
        <w:spacing w:after="120"/>
        <w:rPr>
          <w:rFonts w:ascii="Arial" w:hAnsi="Arial" w:cs="Arial"/>
        </w:rPr>
      </w:pPr>
      <w:r w:rsidRPr="004068C0">
        <w:rPr>
          <w:rFonts w:ascii="Arial" w:hAnsi="Arial" w:cs="Arial"/>
          <w:b/>
          <w:bCs/>
        </w:rPr>
        <w:t xml:space="preserve">Answer </w:t>
      </w:r>
      <w:r>
        <w:rPr>
          <w:rFonts w:ascii="Arial" w:hAnsi="Arial" w:cs="Arial"/>
          <w:b/>
          <w:bCs/>
        </w:rPr>
        <w:t>3</w:t>
      </w:r>
    </w:p>
    <w:p w14:paraId="5CFD4DBA" w14:textId="03913CCF" w:rsidR="00BD21CB" w:rsidRPr="00BD21CB" w:rsidRDefault="00BD21CB" w:rsidP="00F0663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RAN2 configuration of pathloss reference signal for unified TCI state is what the RAN1 has understood as well. RAN1 also notes that the up to 64 PL-RS specified in Release 17 are an evolution from the 8 PL-RS specified in previous releases, also noting that the UE is required to maintain only up to 4 PL-RS.</w:t>
      </w:r>
    </w:p>
    <w:p w14:paraId="38A499ED" w14:textId="77777777" w:rsidR="00321B14" w:rsidRDefault="00321B14" w:rsidP="00321B14">
      <w:pPr>
        <w:pStyle w:val="xxmsonormal"/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07610C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1B71D5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61BB3C70" w14:textId="28ED1796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830F1">
        <w:rPr>
          <w:rFonts w:ascii="Arial" w:hAnsi="Arial" w:cs="Arial"/>
        </w:rPr>
        <w:t>RAN1 requests RAN</w:t>
      </w:r>
      <w:r w:rsidR="001B71D5">
        <w:rPr>
          <w:rFonts w:ascii="Arial" w:hAnsi="Arial" w:cs="Arial"/>
        </w:rPr>
        <w:t>2</w:t>
      </w:r>
      <w:r w:rsidR="005830F1">
        <w:rPr>
          <w:rFonts w:ascii="Arial" w:hAnsi="Arial" w:cs="Arial"/>
        </w:rPr>
        <w:t xml:space="preserve"> to kindly 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485FAAD0" w14:textId="49D722BA" w:rsidR="00321B14" w:rsidRDefault="00321B14" w:rsidP="00321B14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  <w:lang w:val="it-IT"/>
        </w:rPr>
        <w:t>RAN1#1</w:t>
      </w:r>
      <w:r w:rsidR="000D2EF5">
        <w:rPr>
          <w:bCs/>
        </w:rPr>
        <w:t>12</w:t>
      </w:r>
      <w:r>
        <w:rPr>
          <w:bCs/>
          <w:lang w:val="it-IT"/>
        </w:rPr>
        <w:tab/>
      </w:r>
      <w:r w:rsidR="000D2EF5">
        <w:rPr>
          <w:bCs/>
        </w:rPr>
        <w:t>February</w:t>
      </w:r>
      <w:r>
        <w:rPr>
          <w:bCs/>
          <w:lang w:val="it-IT"/>
        </w:rPr>
        <w:t xml:space="preserve"> </w:t>
      </w:r>
      <w:r w:rsidR="000D2EF5">
        <w:rPr>
          <w:bCs/>
        </w:rPr>
        <w:t>27</w:t>
      </w:r>
      <w:r>
        <w:rPr>
          <w:bCs/>
          <w:lang w:val="it-IT"/>
        </w:rPr>
        <w:t xml:space="preserve">th – </w:t>
      </w:r>
      <w:r w:rsidR="000D2EF5">
        <w:rPr>
          <w:bCs/>
        </w:rPr>
        <w:t>March</w:t>
      </w:r>
      <w:r>
        <w:rPr>
          <w:bCs/>
          <w:lang w:val="it-IT"/>
        </w:rPr>
        <w:t xml:space="preserve"> </w:t>
      </w:r>
      <w:r w:rsidR="000D2EF5">
        <w:rPr>
          <w:bCs/>
        </w:rPr>
        <w:t>03rd</w:t>
      </w:r>
      <w:r>
        <w:rPr>
          <w:bCs/>
          <w:lang w:val="it-IT"/>
        </w:rPr>
        <w:t>, 202</w:t>
      </w:r>
      <w:r w:rsidR="000D2EF5">
        <w:rPr>
          <w:bCs/>
        </w:rPr>
        <w:t>3</w:t>
      </w:r>
      <w:r>
        <w:rPr>
          <w:bCs/>
        </w:rPr>
        <w:tab/>
      </w:r>
      <w:r w:rsidR="000D2EF5">
        <w:rPr>
          <w:bCs/>
        </w:rPr>
        <w:tab/>
      </w:r>
      <w:r>
        <w:rPr>
          <w:bCs/>
          <w:lang w:val="it-IT"/>
        </w:rPr>
        <w:tab/>
      </w:r>
      <w:r w:rsidR="000D2EF5">
        <w:rPr>
          <w:bCs/>
        </w:rPr>
        <w:t>Athens, GR</w:t>
      </w:r>
    </w:p>
    <w:p w14:paraId="5D5C1F19" w14:textId="120B635E" w:rsidR="00B11887" w:rsidRPr="00B11887" w:rsidRDefault="00B11887" w:rsidP="00321B14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</w:rPr>
        <w:t>RAN1#112bis-e</w:t>
      </w:r>
      <w:r>
        <w:rPr>
          <w:bCs/>
        </w:rPr>
        <w:tab/>
        <w:t>April 17th - April 26th, 2023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Online</w:t>
      </w:r>
      <w:r>
        <w:rPr>
          <w:bCs/>
        </w:rPr>
        <w:tab/>
      </w:r>
    </w:p>
    <w:p w14:paraId="226CF0D4" w14:textId="77777777" w:rsidR="00321B14" w:rsidRPr="00321B14" w:rsidRDefault="00321B14" w:rsidP="00E40A1A">
      <w:pPr>
        <w:tabs>
          <w:tab w:val="left" w:pos="5103"/>
        </w:tabs>
        <w:spacing w:after="120"/>
        <w:ind w:left="2268" w:hanging="2268"/>
        <w:rPr>
          <w:bCs/>
          <w:lang w:val="it-IT"/>
        </w:rPr>
      </w:pPr>
    </w:p>
    <w:p w14:paraId="1D37281D" w14:textId="5E04E167" w:rsidR="00AA3789" w:rsidRPr="007B1537" w:rsidRDefault="00AA3789" w:rsidP="00FF319F">
      <w:pPr>
        <w:tabs>
          <w:tab w:val="left" w:pos="3119"/>
        </w:tabs>
        <w:spacing w:after="120"/>
        <w:rPr>
          <w:rFonts w:ascii="Arial" w:hAnsi="Arial" w:cs="Arial"/>
          <w:bCs/>
          <w:lang w:val="it-IT"/>
        </w:rPr>
      </w:pP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9C52A" w14:textId="77777777" w:rsidR="00DD0C90" w:rsidRDefault="00DD0C90">
      <w:r>
        <w:separator/>
      </w:r>
    </w:p>
  </w:endnote>
  <w:endnote w:type="continuationSeparator" w:id="0">
    <w:p w14:paraId="42F3F51B" w14:textId="77777777" w:rsidR="00DD0C90" w:rsidRDefault="00DD0C90">
      <w:r>
        <w:continuationSeparator/>
      </w:r>
    </w:p>
  </w:endnote>
  <w:endnote w:type="continuationNotice" w:id="1">
    <w:p w14:paraId="6D25E3C8" w14:textId="77777777" w:rsidR="00DD0C90" w:rsidRDefault="00DD0C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06227" w14:textId="77777777" w:rsidR="00DD0C90" w:rsidRDefault="00DD0C90">
      <w:r>
        <w:separator/>
      </w:r>
    </w:p>
  </w:footnote>
  <w:footnote w:type="continuationSeparator" w:id="0">
    <w:p w14:paraId="1F56805A" w14:textId="77777777" w:rsidR="00DD0C90" w:rsidRDefault="00DD0C90">
      <w:r>
        <w:continuationSeparator/>
      </w:r>
    </w:p>
  </w:footnote>
  <w:footnote w:type="continuationNotice" w:id="1">
    <w:p w14:paraId="4DB9DE50" w14:textId="77777777" w:rsidR="00DD0C90" w:rsidRDefault="00DD0C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A655A5"/>
    <w:multiLevelType w:val="hybridMultilevel"/>
    <w:tmpl w:val="D02CD17A"/>
    <w:lvl w:ilvl="0" w:tplc="DDC6A858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9C9FAC">
      <w:start w:val="1"/>
      <w:numFmt w:val="lowerRoman"/>
      <w:lvlText w:val="%3."/>
      <w:lvlJc w:val="right"/>
      <w:pPr>
        <w:ind w:left="2160" w:hanging="180"/>
      </w:pPr>
    </w:lvl>
    <w:lvl w:ilvl="3" w:tplc="075EEC18">
      <w:start w:val="1"/>
      <w:numFmt w:val="decimal"/>
      <w:lvlText w:val="%4."/>
      <w:lvlJc w:val="left"/>
      <w:pPr>
        <w:ind w:left="2880" w:hanging="360"/>
      </w:pPr>
    </w:lvl>
    <w:lvl w:ilvl="4" w:tplc="F9F84AB8">
      <w:start w:val="1"/>
      <w:numFmt w:val="lowerLetter"/>
      <w:lvlText w:val="%5."/>
      <w:lvlJc w:val="left"/>
      <w:pPr>
        <w:ind w:left="3600" w:hanging="360"/>
      </w:pPr>
    </w:lvl>
    <w:lvl w:ilvl="5" w:tplc="E340A054">
      <w:start w:val="1"/>
      <w:numFmt w:val="lowerRoman"/>
      <w:lvlText w:val="%6."/>
      <w:lvlJc w:val="right"/>
      <w:pPr>
        <w:ind w:left="4320" w:hanging="180"/>
      </w:pPr>
    </w:lvl>
    <w:lvl w:ilvl="6" w:tplc="29A60C7C">
      <w:start w:val="1"/>
      <w:numFmt w:val="decimal"/>
      <w:lvlText w:val="%7."/>
      <w:lvlJc w:val="left"/>
      <w:pPr>
        <w:ind w:left="5040" w:hanging="360"/>
      </w:pPr>
    </w:lvl>
    <w:lvl w:ilvl="7" w:tplc="60EE068C">
      <w:start w:val="1"/>
      <w:numFmt w:val="lowerLetter"/>
      <w:lvlText w:val="%8."/>
      <w:lvlJc w:val="left"/>
      <w:pPr>
        <w:ind w:left="5760" w:hanging="360"/>
      </w:pPr>
    </w:lvl>
    <w:lvl w:ilvl="8" w:tplc="780E30A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762637"/>
    <w:multiLevelType w:val="hybridMultilevel"/>
    <w:tmpl w:val="6A606D7A"/>
    <w:lvl w:ilvl="0" w:tplc="5A8AD6DC">
      <w:start w:val="1"/>
      <w:numFmt w:val="decimal"/>
      <w:lvlText w:val="%1."/>
      <w:lvlJc w:val="left"/>
      <w:pPr>
        <w:ind w:left="720" w:hanging="360"/>
      </w:pPr>
    </w:lvl>
    <w:lvl w:ilvl="1" w:tplc="39606FB0">
      <w:start w:val="1"/>
      <w:numFmt w:val="lowerLetter"/>
      <w:lvlText w:val="%2."/>
      <w:lvlJc w:val="left"/>
      <w:pPr>
        <w:ind w:left="1440" w:hanging="360"/>
      </w:pPr>
    </w:lvl>
    <w:lvl w:ilvl="2" w:tplc="5478046E">
      <w:start w:val="1"/>
      <w:numFmt w:val="lowerRoman"/>
      <w:lvlText w:val="%3."/>
      <w:lvlJc w:val="right"/>
      <w:pPr>
        <w:ind w:left="2160" w:hanging="180"/>
      </w:pPr>
    </w:lvl>
    <w:lvl w:ilvl="3" w:tplc="63D2E9E0">
      <w:start w:val="1"/>
      <w:numFmt w:val="decimal"/>
      <w:lvlText w:val="%4."/>
      <w:lvlJc w:val="left"/>
      <w:pPr>
        <w:ind w:left="2880" w:hanging="360"/>
      </w:pPr>
    </w:lvl>
    <w:lvl w:ilvl="4" w:tplc="B5AE5592">
      <w:start w:val="1"/>
      <w:numFmt w:val="lowerLetter"/>
      <w:lvlText w:val="%5."/>
      <w:lvlJc w:val="left"/>
      <w:pPr>
        <w:ind w:left="3600" w:hanging="360"/>
      </w:pPr>
    </w:lvl>
    <w:lvl w:ilvl="5" w:tplc="25B62C7E">
      <w:start w:val="1"/>
      <w:numFmt w:val="lowerRoman"/>
      <w:lvlText w:val="%6."/>
      <w:lvlJc w:val="right"/>
      <w:pPr>
        <w:ind w:left="4320" w:hanging="180"/>
      </w:pPr>
    </w:lvl>
    <w:lvl w:ilvl="6" w:tplc="53D6AF1E">
      <w:start w:val="1"/>
      <w:numFmt w:val="decimal"/>
      <w:lvlText w:val="%7."/>
      <w:lvlJc w:val="left"/>
      <w:pPr>
        <w:ind w:left="5040" w:hanging="360"/>
      </w:pPr>
    </w:lvl>
    <w:lvl w:ilvl="7" w:tplc="C04E114E">
      <w:start w:val="1"/>
      <w:numFmt w:val="lowerLetter"/>
      <w:lvlText w:val="%8."/>
      <w:lvlJc w:val="left"/>
      <w:pPr>
        <w:ind w:left="5760" w:hanging="360"/>
      </w:pPr>
    </w:lvl>
    <w:lvl w:ilvl="8" w:tplc="3868684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4D6A97"/>
    <w:multiLevelType w:val="hybridMultilevel"/>
    <w:tmpl w:val="FFFFFFFF"/>
    <w:lvl w:ilvl="0" w:tplc="F6141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48F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E9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D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ED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A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7CB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301DA"/>
    <w:multiLevelType w:val="hybridMultilevel"/>
    <w:tmpl w:val="5A46BED2"/>
    <w:lvl w:ilvl="0" w:tplc="31C0E440">
      <w:start w:val="1"/>
      <w:numFmt w:val="lowerLetter"/>
      <w:lvlText w:val="%1."/>
      <w:lvlJc w:val="left"/>
      <w:pPr>
        <w:ind w:left="720" w:hanging="360"/>
      </w:pPr>
    </w:lvl>
    <w:lvl w:ilvl="1" w:tplc="0522237E">
      <w:start w:val="1"/>
      <w:numFmt w:val="lowerLetter"/>
      <w:lvlText w:val="%2."/>
      <w:lvlJc w:val="left"/>
      <w:pPr>
        <w:ind w:left="1440" w:hanging="360"/>
      </w:pPr>
    </w:lvl>
    <w:lvl w:ilvl="2" w:tplc="F40E87C4">
      <w:start w:val="1"/>
      <w:numFmt w:val="lowerRoman"/>
      <w:lvlText w:val="%3."/>
      <w:lvlJc w:val="right"/>
      <w:pPr>
        <w:ind w:left="2160" w:hanging="180"/>
      </w:pPr>
    </w:lvl>
    <w:lvl w:ilvl="3" w:tplc="115A29E4">
      <w:start w:val="1"/>
      <w:numFmt w:val="decimal"/>
      <w:lvlText w:val="%4."/>
      <w:lvlJc w:val="left"/>
      <w:pPr>
        <w:ind w:left="2880" w:hanging="360"/>
      </w:pPr>
    </w:lvl>
    <w:lvl w:ilvl="4" w:tplc="82D45DA4">
      <w:start w:val="1"/>
      <w:numFmt w:val="lowerLetter"/>
      <w:lvlText w:val="%5."/>
      <w:lvlJc w:val="left"/>
      <w:pPr>
        <w:ind w:left="3600" w:hanging="360"/>
      </w:pPr>
    </w:lvl>
    <w:lvl w:ilvl="5" w:tplc="F7C49B30">
      <w:start w:val="1"/>
      <w:numFmt w:val="lowerRoman"/>
      <w:lvlText w:val="%6."/>
      <w:lvlJc w:val="right"/>
      <w:pPr>
        <w:ind w:left="4320" w:hanging="180"/>
      </w:pPr>
    </w:lvl>
    <w:lvl w:ilvl="6" w:tplc="F1FABF1C">
      <w:start w:val="1"/>
      <w:numFmt w:val="decimal"/>
      <w:lvlText w:val="%7."/>
      <w:lvlJc w:val="left"/>
      <w:pPr>
        <w:ind w:left="5040" w:hanging="360"/>
      </w:pPr>
    </w:lvl>
    <w:lvl w:ilvl="7" w:tplc="2ABCBD28">
      <w:start w:val="1"/>
      <w:numFmt w:val="lowerLetter"/>
      <w:lvlText w:val="%8."/>
      <w:lvlJc w:val="left"/>
      <w:pPr>
        <w:ind w:left="5760" w:hanging="360"/>
      </w:pPr>
    </w:lvl>
    <w:lvl w:ilvl="8" w:tplc="59D6FDD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4650E7"/>
    <w:multiLevelType w:val="hybridMultilevel"/>
    <w:tmpl w:val="F16EA5A6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D5833"/>
    <w:multiLevelType w:val="hybridMultilevel"/>
    <w:tmpl w:val="FFFFFFFF"/>
    <w:lvl w:ilvl="0" w:tplc="ABDC886A">
      <w:start w:val="1"/>
      <w:numFmt w:val="decimal"/>
      <w:lvlText w:val="%1."/>
      <w:lvlJc w:val="left"/>
      <w:pPr>
        <w:ind w:left="720" w:hanging="360"/>
      </w:pPr>
    </w:lvl>
    <w:lvl w:ilvl="1" w:tplc="C70A87E8">
      <w:start w:val="1"/>
      <w:numFmt w:val="lowerLetter"/>
      <w:lvlText w:val="%2."/>
      <w:lvlJc w:val="left"/>
      <w:pPr>
        <w:ind w:left="1440" w:hanging="360"/>
      </w:pPr>
    </w:lvl>
    <w:lvl w:ilvl="2" w:tplc="59B62160">
      <w:start w:val="1"/>
      <w:numFmt w:val="lowerRoman"/>
      <w:lvlText w:val="%3."/>
      <w:lvlJc w:val="right"/>
      <w:pPr>
        <w:ind w:left="2160" w:hanging="180"/>
      </w:pPr>
    </w:lvl>
    <w:lvl w:ilvl="3" w:tplc="BF7ED83A">
      <w:start w:val="1"/>
      <w:numFmt w:val="decimal"/>
      <w:lvlText w:val="%4."/>
      <w:lvlJc w:val="left"/>
      <w:pPr>
        <w:ind w:left="2880" w:hanging="360"/>
      </w:pPr>
    </w:lvl>
    <w:lvl w:ilvl="4" w:tplc="CE4E1818">
      <w:start w:val="1"/>
      <w:numFmt w:val="lowerLetter"/>
      <w:lvlText w:val="%5."/>
      <w:lvlJc w:val="left"/>
      <w:pPr>
        <w:ind w:left="3600" w:hanging="360"/>
      </w:pPr>
    </w:lvl>
    <w:lvl w:ilvl="5" w:tplc="CB5633FA">
      <w:start w:val="1"/>
      <w:numFmt w:val="lowerRoman"/>
      <w:lvlText w:val="%6."/>
      <w:lvlJc w:val="right"/>
      <w:pPr>
        <w:ind w:left="4320" w:hanging="180"/>
      </w:pPr>
    </w:lvl>
    <w:lvl w:ilvl="6" w:tplc="69704712">
      <w:start w:val="1"/>
      <w:numFmt w:val="decimal"/>
      <w:lvlText w:val="%7."/>
      <w:lvlJc w:val="left"/>
      <w:pPr>
        <w:ind w:left="5040" w:hanging="360"/>
      </w:pPr>
    </w:lvl>
    <w:lvl w:ilvl="7" w:tplc="E3AE0838">
      <w:start w:val="1"/>
      <w:numFmt w:val="lowerLetter"/>
      <w:lvlText w:val="%8."/>
      <w:lvlJc w:val="left"/>
      <w:pPr>
        <w:ind w:left="5760" w:hanging="360"/>
      </w:pPr>
    </w:lvl>
    <w:lvl w:ilvl="8" w:tplc="A6E2D3E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16327"/>
    <w:multiLevelType w:val="hybridMultilevel"/>
    <w:tmpl w:val="2F263C74"/>
    <w:lvl w:ilvl="0" w:tplc="9C5E6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E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49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A6D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8A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49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B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03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7"/>
  </w:num>
  <w:num w:numId="4">
    <w:abstractNumId w:val="23"/>
  </w:num>
  <w:num w:numId="5">
    <w:abstractNumId w:val="21"/>
  </w:num>
  <w:num w:numId="6">
    <w:abstractNumId w:val="15"/>
  </w:num>
  <w:num w:numId="7">
    <w:abstractNumId w:val="3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28"/>
  </w:num>
  <w:num w:numId="12">
    <w:abstractNumId w:val="19"/>
  </w:num>
  <w:num w:numId="13">
    <w:abstractNumId w:val="17"/>
  </w:num>
  <w:num w:numId="14">
    <w:abstractNumId w:val="13"/>
  </w:num>
  <w:num w:numId="15">
    <w:abstractNumId w:val="5"/>
  </w:num>
  <w:num w:numId="16">
    <w:abstractNumId w:val="20"/>
  </w:num>
  <w:num w:numId="17">
    <w:abstractNumId w:val="8"/>
  </w:num>
  <w:num w:numId="18">
    <w:abstractNumId w:val="14"/>
  </w:num>
  <w:num w:numId="19">
    <w:abstractNumId w:val="16"/>
  </w:num>
  <w:num w:numId="20">
    <w:abstractNumId w:val="2"/>
  </w:num>
  <w:num w:numId="21">
    <w:abstractNumId w:val="29"/>
  </w:num>
  <w:num w:numId="22">
    <w:abstractNumId w:val="30"/>
  </w:num>
  <w:num w:numId="23">
    <w:abstractNumId w:val="32"/>
  </w:num>
  <w:num w:numId="24">
    <w:abstractNumId w:val="31"/>
  </w:num>
  <w:num w:numId="25">
    <w:abstractNumId w:val="11"/>
  </w:num>
  <w:num w:numId="26">
    <w:abstractNumId w:val="1"/>
  </w:num>
  <w:num w:numId="27">
    <w:abstractNumId w:val="24"/>
  </w:num>
  <w:num w:numId="28">
    <w:abstractNumId w:val="0"/>
  </w:num>
  <w:num w:numId="29">
    <w:abstractNumId w:val="10"/>
  </w:num>
  <w:num w:numId="30">
    <w:abstractNumId w:val="4"/>
  </w:num>
  <w:num w:numId="31">
    <w:abstractNumId w:val="25"/>
  </w:num>
  <w:num w:numId="32">
    <w:abstractNumId w:val="18"/>
  </w:num>
  <w:num w:numId="3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7F74"/>
    <w:rsid w:val="00034E6B"/>
    <w:rsid w:val="0003565A"/>
    <w:rsid w:val="0003719B"/>
    <w:rsid w:val="00045511"/>
    <w:rsid w:val="00054FB2"/>
    <w:rsid w:val="00056B97"/>
    <w:rsid w:val="00064580"/>
    <w:rsid w:val="000662A9"/>
    <w:rsid w:val="00071382"/>
    <w:rsid w:val="00072DC0"/>
    <w:rsid w:val="00073951"/>
    <w:rsid w:val="00086D22"/>
    <w:rsid w:val="00093456"/>
    <w:rsid w:val="00096436"/>
    <w:rsid w:val="000A2750"/>
    <w:rsid w:val="000A370A"/>
    <w:rsid w:val="000A3781"/>
    <w:rsid w:val="000B1CBF"/>
    <w:rsid w:val="000B21CA"/>
    <w:rsid w:val="000B3933"/>
    <w:rsid w:val="000B3FC1"/>
    <w:rsid w:val="000B7FA1"/>
    <w:rsid w:val="000C1160"/>
    <w:rsid w:val="000D0F93"/>
    <w:rsid w:val="000D113A"/>
    <w:rsid w:val="000D2EF5"/>
    <w:rsid w:val="000D5072"/>
    <w:rsid w:val="000F1049"/>
    <w:rsid w:val="000F12FD"/>
    <w:rsid w:val="000F63BF"/>
    <w:rsid w:val="000F67F2"/>
    <w:rsid w:val="000F7E59"/>
    <w:rsid w:val="00100352"/>
    <w:rsid w:val="001063EA"/>
    <w:rsid w:val="001131BD"/>
    <w:rsid w:val="00114570"/>
    <w:rsid w:val="001145F3"/>
    <w:rsid w:val="00117D52"/>
    <w:rsid w:val="00120CFE"/>
    <w:rsid w:val="00124701"/>
    <w:rsid w:val="00126857"/>
    <w:rsid w:val="00126CCE"/>
    <w:rsid w:val="00126CD8"/>
    <w:rsid w:val="00127BFD"/>
    <w:rsid w:val="00141F79"/>
    <w:rsid w:val="001478C3"/>
    <w:rsid w:val="00147917"/>
    <w:rsid w:val="00152366"/>
    <w:rsid w:val="001576BB"/>
    <w:rsid w:val="00157C30"/>
    <w:rsid w:val="00163412"/>
    <w:rsid w:val="00164304"/>
    <w:rsid w:val="00166611"/>
    <w:rsid w:val="00170806"/>
    <w:rsid w:val="00170CA0"/>
    <w:rsid w:val="00177DA3"/>
    <w:rsid w:val="00185E80"/>
    <w:rsid w:val="00193164"/>
    <w:rsid w:val="001A1535"/>
    <w:rsid w:val="001A279D"/>
    <w:rsid w:val="001A7080"/>
    <w:rsid w:val="001B008D"/>
    <w:rsid w:val="001B24F3"/>
    <w:rsid w:val="001B71D5"/>
    <w:rsid w:val="001B754F"/>
    <w:rsid w:val="001C5F18"/>
    <w:rsid w:val="001D12FB"/>
    <w:rsid w:val="001D2108"/>
    <w:rsid w:val="001D25F3"/>
    <w:rsid w:val="001E1282"/>
    <w:rsid w:val="001E13DA"/>
    <w:rsid w:val="001F173B"/>
    <w:rsid w:val="001F2360"/>
    <w:rsid w:val="001F7B49"/>
    <w:rsid w:val="002132AA"/>
    <w:rsid w:val="0021544D"/>
    <w:rsid w:val="00216EF2"/>
    <w:rsid w:val="00220708"/>
    <w:rsid w:val="00222A4F"/>
    <w:rsid w:val="00223041"/>
    <w:rsid w:val="0022310E"/>
    <w:rsid w:val="00224CE6"/>
    <w:rsid w:val="002264AF"/>
    <w:rsid w:val="00233D58"/>
    <w:rsid w:val="00234DB7"/>
    <w:rsid w:val="00235931"/>
    <w:rsid w:val="0024067D"/>
    <w:rsid w:val="002428E6"/>
    <w:rsid w:val="002431E8"/>
    <w:rsid w:val="002508CC"/>
    <w:rsid w:val="00251492"/>
    <w:rsid w:val="00254238"/>
    <w:rsid w:val="00255A17"/>
    <w:rsid w:val="00261C78"/>
    <w:rsid w:val="00261C7D"/>
    <w:rsid w:val="002633C1"/>
    <w:rsid w:val="00264616"/>
    <w:rsid w:val="002647AB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B5590"/>
    <w:rsid w:val="002C02BA"/>
    <w:rsid w:val="002C7F27"/>
    <w:rsid w:val="002D095E"/>
    <w:rsid w:val="002D645D"/>
    <w:rsid w:val="002D6D3E"/>
    <w:rsid w:val="002D7343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1643"/>
    <w:rsid w:val="00321B14"/>
    <w:rsid w:val="003221D8"/>
    <w:rsid w:val="00324418"/>
    <w:rsid w:val="003277A4"/>
    <w:rsid w:val="003341F9"/>
    <w:rsid w:val="00335FAB"/>
    <w:rsid w:val="0034041B"/>
    <w:rsid w:val="00343101"/>
    <w:rsid w:val="00352FAC"/>
    <w:rsid w:val="00353FB7"/>
    <w:rsid w:val="003573D5"/>
    <w:rsid w:val="00361D8A"/>
    <w:rsid w:val="00362170"/>
    <w:rsid w:val="00362849"/>
    <w:rsid w:val="003632EE"/>
    <w:rsid w:val="00370799"/>
    <w:rsid w:val="00373000"/>
    <w:rsid w:val="00373701"/>
    <w:rsid w:val="0037679B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75AE"/>
    <w:rsid w:val="00397CE2"/>
    <w:rsid w:val="003A3300"/>
    <w:rsid w:val="003A38C1"/>
    <w:rsid w:val="003A5929"/>
    <w:rsid w:val="003A6724"/>
    <w:rsid w:val="003B0A61"/>
    <w:rsid w:val="003B117D"/>
    <w:rsid w:val="003B4A35"/>
    <w:rsid w:val="003B57E2"/>
    <w:rsid w:val="003B7F92"/>
    <w:rsid w:val="003C05F8"/>
    <w:rsid w:val="003C099A"/>
    <w:rsid w:val="003C3065"/>
    <w:rsid w:val="003C44A3"/>
    <w:rsid w:val="003C4A20"/>
    <w:rsid w:val="003C7AA7"/>
    <w:rsid w:val="003D3AD1"/>
    <w:rsid w:val="003D4144"/>
    <w:rsid w:val="003D5529"/>
    <w:rsid w:val="003E0EE0"/>
    <w:rsid w:val="003E52D0"/>
    <w:rsid w:val="003E64AC"/>
    <w:rsid w:val="003F57DE"/>
    <w:rsid w:val="004028F5"/>
    <w:rsid w:val="004068C0"/>
    <w:rsid w:val="00406B55"/>
    <w:rsid w:val="004120BA"/>
    <w:rsid w:val="004123D0"/>
    <w:rsid w:val="004147C2"/>
    <w:rsid w:val="004157E2"/>
    <w:rsid w:val="00417F6D"/>
    <w:rsid w:val="0042178E"/>
    <w:rsid w:val="00423C98"/>
    <w:rsid w:val="00426735"/>
    <w:rsid w:val="00430F70"/>
    <w:rsid w:val="00437F70"/>
    <w:rsid w:val="00441180"/>
    <w:rsid w:val="00447099"/>
    <w:rsid w:val="00452B0D"/>
    <w:rsid w:val="00454BD0"/>
    <w:rsid w:val="00463675"/>
    <w:rsid w:val="004725A9"/>
    <w:rsid w:val="00474F0C"/>
    <w:rsid w:val="004755F4"/>
    <w:rsid w:val="00492B97"/>
    <w:rsid w:val="00493E65"/>
    <w:rsid w:val="00496980"/>
    <w:rsid w:val="00496D50"/>
    <w:rsid w:val="00497826"/>
    <w:rsid w:val="004A03EC"/>
    <w:rsid w:val="004B2EDA"/>
    <w:rsid w:val="004B56BB"/>
    <w:rsid w:val="004C01A3"/>
    <w:rsid w:val="004C3D8E"/>
    <w:rsid w:val="004C4479"/>
    <w:rsid w:val="004C5D3C"/>
    <w:rsid w:val="004C6071"/>
    <w:rsid w:val="004C7B9E"/>
    <w:rsid w:val="004D050D"/>
    <w:rsid w:val="004D1605"/>
    <w:rsid w:val="004D2FE6"/>
    <w:rsid w:val="004D734D"/>
    <w:rsid w:val="004D7D51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42FE"/>
    <w:rsid w:val="005466ED"/>
    <w:rsid w:val="005469DA"/>
    <w:rsid w:val="00547A83"/>
    <w:rsid w:val="005514A8"/>
    <w:rsid w:val="00556448"/>
    <w:rsid w:val="00557D6F"/>
    <w:rsid w:val="0056146F"/>
    <w:rsid w:val="00561602"/>
    <w:rsid w:val="00562A4E"/>
    <w:rsid w:val="00565C00"/>
    <w:rsid w:val="0058264E"/>
    <w:rsid w:val="005830F1"/>
    <w:rsid w:val="0058337B"/>
    <w:rsid w:val="00591547"/>
    <w:rsid w:val="005921A6"/>
    <w:rsid w:val="00594DA5"/>
    <w:rsid w:val="005A08CC"/>
    <w:rsid w:val="005A1961"/>
    <w:rsid w:val="005A35AF"/>
    <w:rsid w:val="005C304B"/>
    <w:rsid w:val="005C373E"/>
    <w:rsid w:val="005C609C"/>
    <w:rsid w:val="005C7689"/>
    <w:rsid w:val="005D1733"/>
    <w:rsid w:val="005D2454"/>
    <w:rsid w:val="005D3735"/>
    <w:rsid w:val="005D4C92"/>
    <w:rsid w:val="005D558D"/>
    <w:rsid w:val="005D5906"/>
    <w:rsid w:val="005E2FB6"/>
    <w:rsid w:val="005E45AF"/>
    <w:rsid w:val="005E5DB4"/>
    <w:rsid w:val="005F0845"/>
    <w:rsid w:val="005F7506"/>
    <w:rsid w:val="005F7637"/>
    <w:rsid w:val="00600178"/>
    <w:rsid w:val="00602B6C"/>
    <w:rsid w:val="006106C7"/>
    <w:rsid w:val="006168B8"/>
    <w:rsid w:val="00617355"/>
    <w:rsid w:val="006249D2"/>
    <w:rsid w:val="00624F79"/>
    <w:rsid w:val="00627B71"/>
    <w:rsid w:val="00631953"/>
    <w:rsid w:val="00633743"/>
    <w:rsid w:val="00640E55"/>
    <w:rsid w:val="00641AF6"/>
    <w:rsid w:val="00642CAC"/>
    <w:rsid w:val="006431E6"/>
    <w:rsid w:val="00646836"/>
    <w:rsid w:val="00661488"/>
    <w:rsid w:val="00661F0D"/>
    <w:rsid w:val="0066291F"/>
    <w:rsid w:val="0066467A"/>
    <w:rsid w:val="00667BAF"/>
    <w:rsid w:val="00667F66"/>
    <w:rsid w:val="0067303B"/>
    <w:rsid w:val="00676CB8"/>
    <w:rsid w:val="006775AB"/>
    <w:rsid w:val="00680810"/>
    <w:rsid w:val="00687829"/>
    <w:rsid w:val="006A1918"/>
    <w:rsid w:val="006A2E30"/>
    <w:rsid w:val="006A36E9"/>
    <w:rsid w:val="006A473B"/>
    <w:rsid w:val="006A6FB2"/>
    <w:rsid w:val="006B012A"/>
    <w:rsid w:val="006B2129"/>
    <w:rsid w:val="006B5475"/>
    <w:rsid w:val="006B72AB"/>
    <w:rsid w:val="006D1114"/>
    <w:rsid w:val="006D539D"/>
    <w:rsid w:val="006D5FCC"/>
    <w:rsid w:val="006D6DF2"/>
    <w:rsid w:val="006D76C3"/>
    <w:rsid w:val="006E0925"/>
    <w:rsid w:val="006E53E7"/>
    <w:rsid w:val="006E66AC"/>
    <w:rsid w:val="006F0215"/>
    <w:rsid w:val="006F5FF9"/>
    <w:rsid w:val="006F7688"/>
    <w:rsid w:val="00700F47"/>
    <w:rsid w:val="0070150B"/>
    <w:rsid w:val="00701A2B"/>
    <w:rsid w:val="007141F1"/>
    <w:rsid w:val="00715F7A"/>
    <w:rsid w:val="00720EB9"/>
    <w:rsid w:val="00723B12"/>
    <w:rsid w:val="007261FF"/>
    <w:rsid w:val="00727DFC"/>
    <w:rsid w:val="007312A3"/>
    <w:rsid w:val="007342EA"/>
    <w:rsid w:val="007517B5"/>
    <w:rsid w:val="00751FE7"/>
    <w:rsid w:val="00754258"/>
    <w:rsid w:val="0076766B"/>
    <w:rsid w:val="00771348"/>
    <w:rsid w:val="007764BC"/>
    <w:rsid w:val="0078035C"/>
    <w:rsid w:val="00781724"/>
    <w:rsid w:val="007822EF"/>
    <w:rsid w:val="00782EBD"/>
    <w:rsid w:val="00787EAC"/>
    <w:rsid w:val="007971BC"/>
    <w:rsid w:val="00797525"/>
    <w:rsid w:val="007A113E"/>
    <w:rsid w:val="007A1DF0"/>
    <w:rsid w:val="007A5E24"/>
    <w:rsid w:val="007A671D"/>
    <w:rsid w:val="007B1537"/>
    <w:rsid w:val="007B18A7"/>
    <w:rsid w:val="007B5DC4"/>
    <w:rsid w:val="007B77B3"/>
    <w:rsid w:val="007C08CB"/>
    <w:rsid w:val="007C620A"/>
    <w:rsid w:val="007D46C9"/>
    <w:rsid w:val="007E1A12"/>
    <w:rsid w:val="007E2A3D"/>
    <w:rsid w:val="007E6E8D"/>
    <w:rsid w:val="007E720D"/>
    <w:rsid w:val="007E76C3"/>
    <w:rsid w:val="007E79B3"/>
    <w:rsid w:val="007F5900"/>
    <w:rsid w:val="008016B4"/>
    <w:rsid w:val="008057EF"/>
    <w:rsid w:val="00806E3A"/>
    <w:rsid w:val="008150C2"/>
    <w:rsid w:val="008213DA"/>
    <w:rsid w:val="00837B9A"/>
    <w:rsid w:val="0084501F"/>
    <w:rsid w:val="00845F63"/>
    <w:rsid w:val="0084604E"/>
    <w:rsid w:val="00846818"/>
    <w:rsid w:val="00847CE4"/>
    <w:rsid w:val="0085464D"/>
    <w:rsid w:val="00857DEF"/>
    <w:rsid w:val="008612CD"/>
    <w:rsid w:val="008618E8"/>
    <w:rsid w:val="00865ED7"/>
    <w:rsid w:val="00871C7A"/>
    <w:rsid w:val="008735D2"/>
    <w:rsid w:val="008749FA"/>
    <w:rsid w:val="00876787"/>
    <w:rsid w:val="00881F64"/>
    <w:rsid w:val="00882182"/>
    <w:rsid w:val="008831D9"/>
    <w:rsid w:val="00883DB4"/>
    <w:rsid w:val="00892B0D"/>
    <w:rsid w:val="00894F7E"/>
    <w:rsid w:val="008950AC"/>
    <w:rsid w:val="008964C1"/>
    <w:rsid w:val="008964C2"/>
    <w:rsid w:val="00897655"/>
    <w:rsid w:val="008A01E2"/>
    <w:rsid w:val="008A2DEC"/>
    <w:rsid w:val="008A66F8"/>
    <w:rsid w:val="008A77A8"/>
    <w:rsid w:val="008C09A8"/>
    <w:rsid w:val="008C4193"/>
    <w:rsid w:val="008D0BBC"/>
    <w:rsid w:val="008D1B54"/>
    <w:rsid w:val="008D2503"/>
    <w:rsid w:val="008D5FBD"/>
    <w:rsid w:val="008E01DB"/>
    <w:rsid w:val="008E35E6"/>
    <w:rsid w:val="008F358E"/>
    <w:rsid w:val="008F581B"/>
    <w:rsid w:val="008F7B41"/>
    <w:rsid w:val="009027E1"/>
    <w:rsid w:val="0090607D"/>
    <w:rsid w:val="00907392"/>
    <w:rsid w:val="0091232C"/>
    <w:rsid w:val="00914D3C"/>
    <w:rsid w:val="00915862"/>
    <w:rsid w:val="00916145"/>
    <w:rsid w:val="00917B9E"/>
    <w:rsid w:val="00917FF5"/>
    <w:rsid w:val="00923E7C"/>
    <w:rsid w:val="00924A15"/>
    <w:rsid w:val="00932903"/>
    <w:rsid w:val="00933BA2"/>
    <w:rsid w:val="00934D85"/>
    <w:rsid w:val="00935676"/>
    <w:rsid w:val="00941A45"/>
    <w:rsid w:val="00945096"/>
    <w:rsid w:val="00950DE4"/>
    <w:rsid w:val="00952417"/>
    <w:rsid w:val="00955602"/>
    <w:rsid w:val="00957955"/>
    <w:rsid w:val="0096221E"/>
    <w:rsid w:val="009656D2"/>
    <w:rsid w:val="009712E1"/>
    <w:rsid w:val="0097179C"/>
    <w:rsid w:val="00976025"/>
    <w:rsid w:val="009778A3"/>
    <w:rsid w:val="00977DB0"/>
    <w:rsid w:val="00977F69"/>
    <w:rsid w:val="00984727"/>
    <w:rsid w:val="00987B16"/>
    <w:rsid w:val="009B2196"/>
    <w:rsid w:val="009B2EB9"/>
    <w:rsid w:val="009B3E3C"/>
    <w:rsid w:val="009B5179"/>
    <w:rsid w:val="009B5425"/>
    <w:rsid w:val="009C18CB"/>
    <w:rsid w:val="009C26F5"/>
    <w:rsid w:val="009C45C1"/>
    <w:rsid w:val="009C7046"/>
    <w:rsid w:val="009D0DA8"/>
    <w:rsid w:val="009D175F"/>
    <w:rsid w:val="009D4F23"/>
    <w:rsid w:val="009D594E"/>
    <w:rsid w:val="009D7275"/>
    <w:rsid w:val="009E0233"/>
    <w:rsid w:val="009E27E2"/>
    <w:rsid w:val="009E5C7E"/>
    <w:rsid w:val="009F296A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1CD"/>
    <w:rsid w:val="00A3255D"/>
    <w:rsid w:val="00A3256F"/>
    <w:rsid w:val="00A3454C"/>
    <w:rsid w:val="00A36A72"/>
    <w:rsid w:val="00A40236"/>
    <w:rsid w:val="00A40335"/>
    <w:rsid w:val="00A42347"/>
    <w:rsid w:val="00A43037"/>
    <w:rsid w:val="00A43754"/>
    <w:rsid w:val="00A45BD7"/>
    <w:rsid w:val="00A479BE"/>
    <w:rsid w:val="00A54CCB"/>
    <w:rsid w:val="00A56D45"/>
    <w:rsid w:val="00A6412A"/>
    <w:rsid w:val="00A64F79"/>
    <w:rsid w:val="00A71915"/>
    <w:rsid w:val="00A80A6F"/>
    <w:rsid w:val="00A8524C"/>
    <w:rsid w:val="00A87B43"/>
    <w:rsid w:val="00A87ECD"/>
    <w:rsid w:val="00A917E3"/>
    <w:rsid w:val="00AA0831"/>
    <w:rsid w:val="00AA097D"/>
    <w:rsid w:val="00AA3789"/>
    <w:rsid w:val="00AA5834"/>
    <w:rsid w:val="00AA637B"/>
    <w:rsid w:val="00AB0D52"/>
    <w:rsid w:val="00AB22E6"/>
    <w:rsid w:val="00AB57B9"/>
    <w:rsid w:val="00AC2432"/>
    <w:rsid w:val="00AC248A"/>
    <w:rsid w:val="00AD35B0"/>
    <w:rsid w:val="00AD44F6"/>
    <w:rsid w:val="00AD61FA"/>
    <w:rsid w:val="00AD7991"/>
    <w:rsid w:val="00AE0560"/>
    <w:rsid w:val="00AE2DD1"/>
    <w:rsid w:val="00AE30EA"/>
    <w:rsid w:val="00AE5661"/>
    <w:rsid w:val="00AF0950"/>
    <w:rsid w:val="00AF32F2"/>
    <w:rsid w:val="00AF3D59"/>
    <w:rsid w:val="00AF3FA4"/>
    <w:rsid w:val="00AF4189"/>
    <w:rsid w:val="00AF48B6"/>
    <w:rsid w:val="00B00A33"/>
    <w:rsid w:val="00B11887"/>
    <w:rsid w:val="00B21191"/>
    <w:rsid w:val="00B21864"/>
    <w:rsid w:val="00B218A7"/>
    <w:rsid w:val="00B231B0"/>
    <w:rsid w:val="00B255A7"/>
    <w:rsid w:val="00B314CA"/>
    <w:rsid w:val="00B33A9B"/>
    <w:rsid w:val="00B503EF"/>
    <w:rsid w:val="00B544D2"/>
    <w:rsid w:val="00B5648B"/>
    <w:rsid w:val="00B66CC7"/>
    <w:rsid w:val="00B70E77"/>
    <w:rsid w:val="00B7368D"/>
    <w:rsid w:val="00B821CD"/>
    <w:rsid w:val="00BA2AD5"/>
    <w:rsid w:val="00BA4EDA"/>
    <w:rsid w:val="00BB01AC"/>
    <w:rsid w:val="00BB0CAD"/>
    <w:rsid w:val="00BB7D23"/>
    <w:rsid w:val="00BC10DC"/>
    <w:rsid w:val="00BC2519"/>
    <w:rsid w:val="00BD21CB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7BCE"/>
    <w:rsid w:val="00C13B0A"/>
    <w:rsid w:val="00C22B23"/>
    <w:rsid w:val="00C231ED"/>
    <w:rsid w:val="00C2354D"/>
    <w:rsid w:val="00C32408"/>
    <w:rsid w:val="00C50228"/>
    <w:rsid w:val="00C51C0C"/>
    <w:rsid w:val="00C52AEB"/>
    <w:rsid w:val="00C53852"/>
    <w:rsid w:val="00C53861"/>
    <w:rsid w:val="00C6178C"/>
    <w:rsid w:val="00C61BFC"/>
    <w:rsid w:val="00C70562"/>
    <w:rsid w:val="00C72711"/>
    <w:rsid w:val="00C74398"/>
    <w:rsid w:val="00C750D8"/>
    <w:rsid w:val="00C7630B"/>
    <w:rsid w:val="00C84371"/>
    <w:rsid w:val="00CA0491"/>
    <w:rsid w:val="00CA5148"/>
    <w:rsid w:val="00CA71C5"/>
    <w:rsid w:val="00CB2DDF"/>
    <w:rsid w:val="00CC4F95"/>
    <w:rsid w:val="00CC7915"/>
    <w:rsid w:val="00CD2B5E"/>
    <w:rsid w:val="00CE0682"/>
    <w:rsid w:val="00CE5C17"/>
    <w:rsid w:val="00CE5DC7"/>
    <w:rsid w:val="00CF0204"/>
    <w:rsid w:val="00CF05B7"/>
    <w:rsid w:val="00CF075B"/>
    <w:rsid w:val="00CF5C1A"/>
    <w:rsid w:val="00CF669B"/>
    <w:rsid w:val="00CF7C82"/>
    <w:rsid w:val="00D11EA9"/>
    <w:rsid w:val="00D12EE0"/>
    <w:rsid w:val="00D212AE"/>
    <w:rsid w:val="00D24338"/>
    <w:rsid w:val="00D269BE"/>
    <w:rsid w:val="00D401F1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0989"/>
    <w:rsid w:val="00D612B4"/>
    <w:rsid w:val="00D62F8A"/>
    <w:rsid w:val="00D648FD"/>
    <w:rsid w:val="00D65530"/>
    <w:rsid w:val="00D70634"/>
    <w:rsid w:val="00D70BF4"/>
    <w:rsid w:val="00D74A1C"/>
    <w:rsid w:val="00D755E9"/>
    <w:rsid w:val="00D75660"/>
    <w:rsid w:val="00D76D66"/>
    <w:rsid w:val="00D77F5C"/>
    <w:rsid w:val="00D8405F"/>
    <w:rsid w:val="00D876BF"/>
    <w:rsid w:val="00D93789"/>
    <w:rsid w:val="00D97AB7"/>
    <w:rsid w:val="00DA23AC"/>
    <w:rsid w:val="00DA7691"/>
    <w:rsid w:val="00DB1B6E"/>
    <w:rsid w:val="00DB3B26"/>
    <w:rsid w:val="00DC35BC"/>
    <w:rsid w:val="00DC6C67"/>
    <w:rsid w:val="00DC7978"/>
    <w:rsid w:val="00DD0C90"/>
    <w:rsid w:val="00DF15B6"/>
    <w:rsid w:val="00DF3C5B"/>
    <w:rsid w:val="00DF6AD2"/>
    <w:rsid w:val="00DF75D3"/>
    <w:rsid w:val="00DF7F04"/>
    <w:rsid w:val="00E12531"/>
    <w:rsid w:val="00E22660"/>
    <w:rsid w:val="00E248C3"/>
    <w:rsid w:val="00E26B41"/>
    <w:rsid w:val="00E3480D"/>
    <w:rsid w:val="00E35AEE"/>
    <w:rsid w:val="00E402C5"/>
    <w:rsid w:val="00E40A1A"/>
    <w:rsid w:val="00E40BC3"/>
    <w:rsid w:val="00E41387"/>
    <w:rsid w:val="00E4172E"/>
    <w:rsid w:val="00E42E49"/>
    <w:rsid w:val="00E43CFA"/>
    <w:rsid w:val="00E5415D"/>
    <w:rsid w:val="00E560E7"/>
    <w:rsid w:val="00E5655D"/>
    <w:rsid w:val="00E57BA2"/>
    <w:rsid w:val="00E621B9"/>
    <w:rsid w:val="00E62B68"/>
    <w:rsid w:val="00E7017E"/>
    <w:rsid w:val="00E73827"/>
    <w:rsid w:val="00E838C0"/>
    <w:rsid w:val="00E83F3C"/>
    <w:rsid w:val="00E93FD1"/>
    <w:rsid w:val="00EA3B88"/>
    <w:rsid w:val="00EA57F8"/>
    <w:rsid w:val="00EA73F5"/>
    <w:rsid w:val="00EB1D40"/>
    <w:rsid w:val="00EB2F51"/>
    <w:rsid w:val="00EB7FE2"/>
    <w:rsid w:val="00EC1D33"/>
    <w:rsid w:val="00EC2503"/>
    <w:rsid w:val="00EC2B2A"/>
    <w:rsid w:val="00EC6813"/>
    <w:rsid w:val="00ED0A33"/>
    <w:rsid w:val="00ED133C"/>
    <w:rsid w:val="00ED4B16"/>
    <w:rsid w:val="00EE00BA"/>
    <w:rsid w:val="00EE20E7"/>
    <w:rsid w:val="00F0663D"/>
    <w:rsid w:val="00F073E6"/>
    <w:rsid w:val="00F1130C"/>
    <w:rsid w:val="00F11820"/>
    <w:rsid w:val="00F15B03"/>
    <w:rsid w:val="00F16080"/>
    <w:rsid w:val="00F17587"/>
    <w:rsid w:val="00F23FFC"/>
    <w:rsid w:val="00F3181D"/>
    <w:rsid w:val="00F32CDF"/>
    <w:rsid w:val="00F3584B"/>
    <w:rsid w:val="00F4097C"/>
    <w:rsid w:val="00F47F93"/>
    <w:rsid w:val="00F50459"/>
    <w:rsid w:val="00F51ABC"/>
    <w:rsid w:val="00F534BA"/>
    <w:rsid w:val="00F54C66"/>
    <w:rsid w:val="00F54D56"/>
    <w:rsid w:val="00F565FB"/>
    <w:rsid w:val="00F5727A"/>
    <w:rsid w:val="00F61A73"/>
    <w:rsid w:val="00F93164"/>
    <w:rsid w:val="00F9583D"/>
    <w:rsid w:val="00F96A9D"/>
    <w:rsid w:val="00F9717D"/>
    <w:rsid w:val="00FA42DE"/>
    <w:rsid w:val="00FA61AA"/>
    <w:rsid w:val="00FA7745"/>
    <w:rsid w:val="00FB159D"/>
    <w:rsid w:val="00FC0096"/>
    <w:rsid w:val="00FC164C"/>
    <w:rsid w:val="00FC3199"/>
    <w:rsid w:val="00FC5A73"/>
    <w:rsid w:val="00FC66FB"/>
    <w:rsid w:val="00FD3596"/>
    <w:rsid w:val="00FD4007"/>
    <w:rsid w:val="00FE3117"/>
    <w:rsid w:val="00FE7C70"/>
    <w:rsid w:val="00FF319F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8F1B6C2"/>
    <w:rsid w:val="0915A8CD"/>
    <w:rsid w:val="09618ED9"/>
    <w:rsid w:val="0CB51AC8"/>
    <w:rsid w:val="0D234EDE"/>
    <w:rsid w:val="0D595723"/>
    <w:rsid w:val="0F842A88"/>
    <w:rsid w:val="0FD551A2"/>
    <w:rsid w:val="10979957"/>
    <w:rsid w:val="10B1D0D1"/>
    <w:rsid w:val="11712203"/>
    <w:rsid w:val="1276E3C2"/>
    <w:rsid w:val="13BE7A9B"/>
    <w:rsid w:val="149428B0"/>
    <w:rsid w:val="14BF1E03"/>
    <w:rsid w:val="1523FF2E"/>
    <w:rsid w:val="152EAF3B"/>
    <w:rsid w:val="152F8DAB"/>
    <w:rsid w:val="168BE4FF"/>
    <w:rsid w:val="1739CB30"/>
    <w:rsid w:val="1950972C"/>
    <w:rsid w:val="1B1DEDFE"/>
    <w:rsid w:val="1D414E5D"/>
    <w:rsid w:val="1E558EC0"/>
    <w:rsid w:val="1E59B74C"/>
    <w:rsid w:val="1F9DE224"/>
    <w:rsid w:val="20951671"/>
    <w:rsid w:val="2119AD89"/>
    <w:rsid w:val="2230E6D2"/>
    <w:rsid w:val="2245F67B"/>
    <w:rsid w:val="22C88C04"/>
    <w:rsid w:val="22ECC0EA"/>
    <w:rsid w:val="2452A902"/>
    <w:rsid w:val="24610136"/>
    <w:rsid w:val="251AAFFE"/>
    <w:rsid w:val="26B7D3C9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6316E4"/>
    <w:rsid w:val="2E8EB9BB"/>
    <w:rsid w:val="2F0C709E"/>
    <w:rsid w:val="34637536"/>
    <w:rsid w:val="34A5EA83"/>
    <w:rsid w:val="35C8F9C9"/>
    <w:rsid w:val="36614D34"/>
    <w:rsid w:val="379A7E80"/>
    <w:rsid w:val="38743835"/>
    <w:rsid w:val="39892CFC"/>
    <w:rsid w:val="398DFDEC"/>
    <w:rsid w:val="3AF7D493"/>
    <w:rsid w:val="3B060D30"/>
    <w:rsid w:val="3B07744A"/>
    <w:rsid w:val="3B13873C"/>
    <w:rsid w:val="3B601E38"/>
    <w:rsid w:val="3BC08AB9"/>
    <w:rsid w:val="3C5CE25E"/>
    <w:rsid w:val="3C7C9AC4"/>
    <w:rsid w:val="3DBC99FF"/>
    <w:rsid w:val="40C94B8B"/>
    <w:rsid w:val="42153658"/>
    <w:rsid w:val="421B2BB4"/>
    <w:rsid w:val="42651BEC"/>
    <w:rsid w:val="42B2DF53"/>
    <w:rsid w:val="44D54299"/>
    <w:rsid w:val="452156D1"/>
    <w:rsid w:val="45A149E1"/>
    <w:rsid w:val="45A71619"/>
    <w:rsid w:val="462D5208"/>
    <w:rsid w:val="46C00CD9"/>
    <w:rsid w:val="48439ED0"/>
    <w:rsid w:val="4B9B38B1"/>
    <w:rsid w:val="4BB8DAC1"/>
    <w:rsid w:val="4ECC52A6"/>
    <w:rsid w:val="4F6E3E96"/>
    <w:rsid w:val="5072A211"/>
    <w:rsid w:val="532379A1"/>
    <w:rsid w:val="5420CDA2"/>
    <w:rsid w:val="57A8790C"/>
    <w:rsid w:val="584C3157"/>
    <w:rsid w:val="5867963E"/>
    <w:rsid w:val="58B2FCF2"/>
    <w:rsid w:val="591B0FD0"/>
    <w:rsid w:val="599397CB"/>
    <w:rsid w:val="59A397A9"/>
    <w:rsid w:val="5A3DFB54"/>
    <w:rsid w:val="5AA4724D"/>
    <w:rsid w:val="5EB3E4A3"/>
    <w:rsid w:val="60C3E0F2"/>
    <w:rsid w:val="61267721"/>
    <w:rsid w:val="6167DD70"/>
    <w:rsid w:val="62635156"/>
    <w:rsid w:val="62A30E91"/>
    <w:rsid w:val="63240C76"/>
    <w:rsid w:val="642155DF"/>
    <w:rsid w:val="65DAAF53"/>
    <w:rsid w:val="6625291E"/>
    <w:rsid w:val="6693F1C8"/>
    <w:rsid w:val="69BF1100"/>
    <w:rsid w:val="69E58A05"/>
    <w:rsid w:val="6AB3220C"/>
    <w:rsid w:val="6AB5DA30"/>
    <w:rsid w:val="6B14C3EC"/>
    <w:rsid w:val="6C480BE4"/>
    <w:rsid w:val="6CE57E33"/>
    <w:rsid w:val="6CE6F2BA"/>
    <w:rsid w:val="6D049B04"/>
    <w:rsid w:val="6DE5C138"/>
    <w:rsid w:val="6DFDA716"/>
    <w:rsid w:val="6ECC6BA6"/>
    <w:rsid w:val="6F159509"/>
    <w:rsid w:val="6F536527"/>
    <w:rsid w:val="6FA82114"/>
    <w:rsid w:val="6FF05349"/>
    <w:rsid w:val="70524FEB"/>
    <w:rsid w:val="71251BB4"/>
    <w:rsid w:val="7143A0E6"/>
    <w:rsid w:val="714D6362"/>
    <w:rsid w:val="72AEA248"/>
    <w:rsid w:val="752F9D52"/>
    <w:rsid w:val="75A845E8"/>
    <w:rsid w:val="79427365"/>
    <w:rsid w:val="799DFEBD"/>
    <w:rsid w:val="7B5A4343"/>
    <w:rsid w:val="7E8D281A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F840B0E"/>
  <w15:docId w15:val="{52D0BE41-C423-4708-8C40-0F3EBBB5B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unhideWhenUsed/>
    <w:rsid w:val="00565C0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65C00"/>
    <w:rPr>
      <w:color w:val="2B579A"/>
      <w:shd w:val="clear" w:color="auto" w:fill="E1DFDD"/>
    </w:rPr>
  </w:style>
  <w:style w:type="paragraph" w:customStyle="1" w:styleId="xxmsonormal">
    <w:name w:val="x_xmsonormal"/>
    <w:basedOn w:val="Normal"/>
    <w:rsid w:val="00321B14"/>
    <w:rPr>
      <w:rFonts w:ascii="SimSun" w:hAnsi="SimSun" w:cs="Calibri"/>
      <w:sz w:val="24"/>
      <w:szCs w:val="24"/>
    </w:rPr>
  </w:style>
  <w:style w:type="paragraph" w:customStyle="1" w:styleId="xxxxxmsonormal">
    <w:name w:val="x_xxxxmsonormal"/>
    <w:basedOn w:val="Normal"/>
    <w:rsid w:val="00321B14"/>
    <w:rPr>
      <w:rFonts w:ascii="Calibri" w:eastAsiaTheme="minorHAnsi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21B14"/>
    <w:rPr>
      <w:b/>
      <w:bCs/>
    </w:rPr>
  </w:style>
  <w:style w:type="character" w:styleId="Emphasis">
    <w:name w:val="Emphasis"/>
    <w:basedOn w:val="DefaultParagraphFont"/>
    <w:uiPriority w:val="20"/>
    <w:qFormat/>
    <w:rsid w:val="00321B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5AIRPNAIUNRU-1830940522-18195</_dlc_DocId>
    <_dlc_DocIdUrl xmlns="71c5aaf6-e6ce-465b-b873-5148d2a4c105">
      <Url>https://nokia.sharepoint.com/sites/c5g/5gradio/_layouts/15/DocIdRedir.aspx?ID=5AIRPNAIUNRU-1830940522-18195</Url>
      <Description>5AIRPNAIUNRU-1830940522-18195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E6A4E3-B430-4B3E-B861-33BFEFD69E27}">
  <ds:schemaRefs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babf6ce-2443-438c-9946-ecc878e7654a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D7CA0AD-7519-40E1-ACE7-0F96175129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496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3096</CharactersWithSpaces>
  <SharedDoc>false</SharedDoc>
  <HyperlinkBase/>
  <HLinks>
    <vt:vector size="6" baseType="variant">
      <vt:variant>
        <vt:i4>6946819</vt:i4>
      </vt:variant>
      <vt:variant>
        <vt:i4>0</vt:i4>
      </vt:variant>
      <vt:variant>
        <vt:i4>0</vt:i4>
      </vt:variant>
      <vt:variant>
        <vt:i4>5</vt:i4>
      </vt:variant>
      <vt:variant>
        <vt:lpwstr>mailto:mihai.enescu@nokia.com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Mihai Enescu - after RAN1#110b-e</cp:lastModifiedBy>
  <cp:revision>39</cp:revision>
  <cp:lastPrinted>2002-04-23T18:10:00Z</cp:lastPrinted>
  <dcterms:created xsi:type="dcterms:W3CDTF">2022-10-19T16:55:00Z</dcterms:created>
  <dcterms:modified xsi:type="dcterms:W3CDTF">2022-11-07T07:19:00Z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1027820c-2bfd-4941-a7f0-99786b097a87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