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00402D78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AB58E0">
        <w:rPr>
          <w:rFonts w:cs="Arial"/>
          <w:b/>
          <w:sz w:val="24"/>
          <w:szCs w:val="24"/>
          <w:lang w:eastAsia="ko-KR"/>
        </w:rPr>
        <w:t>#111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>
        <w:rPr>
          <w:rFonts w:cs="Arial"/>
          <w:b/>
          <w:sz w:val="24"/>
          <w:szCs w:val="24"/>
        </w:rPr>
        <w:t>R1-</w:t>
      </w:r>
      <w:r w:rsidR="006B2C90">
        <w:rPr>
          <w:rFonts w:cs="Arial"/>
          <w:b/>
          <w:sz w:val="24"/>
          <w:szCs w:val="24"/>
        </w:rPr>
        <w:t>22</w:t>
      </w:r>
      <w:r w:rsidR="006B2C90">
        <w:rPr>
          <w:rFonts w:cs="Arial"/>
          <w:b/>
          <w:sz w:val="24"/>
          <w:szCs w:val="24"/>
        </w:rPr>
        <w:t>12075</w:t>
      </w:r>
      <w:r w:rsidR="006B2C90">
        <w:rPr>
          <w:rFonts w:cs="Arial"/>
          <w:b/>
          <w:sz w:val="24"/>
          <w:szCs w:val="24"/>
        </w:rPr>
        <w:t xml:space="preserve"> </w:t>
      </w:r>
    </w:p>
    <w:p w14:paraId="02ED61BB" w14:textId="76804CC0" w:rsidR="00154194" w:rsidRPr="00923F07" w:rsidRDefault="00AB58E0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 w:rsidRPr="00AB58E0">
        <w:rPr>
          <w:rFonts w:cs="Arial"/>
          <w:b/>
          <w:bCs/>
          <w:noProof/>
          <w:sz w:val="24"/>
          <w:szCs w:val="24"/>
        </w:rPr>
        <w:t>Toulouse, France, November 14</w:t>
      </w:r>
      <w:r w:rsidRPr="00AB58E0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 w:rsidRPr="00AB58E0">
        <w:rPr>
          <w:rFonts w:cs="Arial"/>
          <w:b/>
          <w:bCs/>
          <w:noProof/>
          <w:sz w:val="24"/>
          <w:szCs w:val="24"/>
        </w:rPr>
        <w:t xml:space="preserve"> – 18</w:t>
      </w:r>
      <w:r w:rsidRPr="00AB58E0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 w:rsidRPr="00AB58E0">
        <w:rPr>
          <w:rFonts w:cs="Arial"/>
          <w:b/>
          <w:bCs/>
          <w:noProof/>
          <w:sz w:val="24"/>
          <w:szCs w:val="24"/>
        </w:rPr>
        <w:t>, 2022</w:t>
      </w:r>
    </w:p>
    <w:p w14:paraId="67CAF68F" w14:textId="173C7215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>
        <w:rPr>
          <w:rFonts w:ascii="Arial" w:hAnsi="Arial" w:cs="Arial"/>
          <w:sz w:val="22"/>
          <w:lang w:eastAsia="zh-CN"/>
        </w:rPr>
        <w:t>9.14.3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2D26EBFE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 w:rsidRPr="00890846">
        <w:rPr>
          <w:rFonts w:ascii="Arial" w:eastAsia="SimSun" w:hAnsi="Arial" w:cs="Arial"/>
          <w:sz w:val="22"/>
          <w:szCs w:val="22"/>
        </w:rPr>
        <w:t>Dynamic switching between DFT-</w:t>
      </w:r>
      <w:r w:rsidR="00890846" w:rsidRPr="00890846">
        <w:rPr>
          <w:rFonts w:ascii="Arial" w:eastAsia="SimSun" w:hAnsi="Arial" w:cs="Arial"/>
          <w:sz w:val="22"/>
          <w:szCs w:val="22"/>
          <w:lang w:eastAsia="zh-CN"/>
        </w:rPr>
        <w:t>S</w:t>
      </w:r>
      <w:r w:rsidR="00890846" w:rsidRPr="00890846">
        <w:rPr>
          <w:rFonts w:ascii="Arial" w:eastAsia="SimSun" w:hAnsi="Arial" w:cs="Arial"/>
          <w:sz w:val="22"/>
          <w:szCs w:val="22"/>
        </w:rPr>
        <w:t>-OFDM and CP-OFDM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24E7F51F" w14:textId="391CF9C2" w:rsidR="0013648E" w:rsidRPr="00AB58E0" w:rsidRDefault="002315B1" w:rsidP="00EC0964">
      <w:pPr>
        <w:spacing w:after="0"/>
        <w:ind w:firstLineChars="0" w:firstLine="0"/>
        <w:rPr>
          <w:rFonts w:eastAsia="DengXian"/>
          <w:lang w:val="en-GB" w:eastAsia="zh-CN"/>
        </w:rPr>
      </w:pPr>
      <w:bookmarkStart w:id="0" w:name="_Hlk22834419"/>
      <w:r>
        <w:rPr>
          <w:rFonts w:eastAsia="DengXian"/>
          <w:lang w:eastAsia="zh-CN"/>
        </w:rPr>
        <w:t xml:space="preserve">In RAN#96 </w:t>
      </w:r>
      <w:r w:rsidR="0097683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Rel-18 WI</w:t>
      </w:r>
      <w:r w:rsidR="00976837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 on </w:t>
      </w:r>
      <w:r w:rsidRPr="002315B1">
        <w:rPr>
          <w:rFonts w:eastAsia="DengXian"/>
          <w:lang w:val="en-GB" w:eastAsia="zh-CN"/>
        </w:rPr>
        <w:t>Further NR coverage enhancements</w:t>
      </w:r>
      <w:r>
        <w:rPr>
          <w:rFonts w:eastAsia="DengXian"/>
          <w:lang w:val="en-GB" w:eastAsia="zh-CN"/>
        </w:rPr>
        <w:t xml:space="preserve"> [1] was approved</w:t>
      </w:r>
      <w:r w:rsidR="00976837">
        <w:rPr>
          <w:rFonts w:eastAsia="DengXian"/>
          <w:lang w:val="en-GB" w:eastAsia="zh-CN"/>
        </w:rPr>
        <w:t xml:space="preserve">. </w:t>
      </w:r>
      <w:r w:rsidR="00AB58E0">
        <w:rPr>
          <w:rFonts w:eastAsia="DengXian"/>
          <w:lang w:val="en-GB" w:eastAsia="zh-CN"/>
        </w:rPr>
        <w:t xml:space="preserve">One objective is to specify </w:t>
      </w:r>
      <w:r w:rsidR="00AB58E0" w:rsidRPr="000E6F47">
        <w:rPr>
          <w:rFonts w:eastAsia="SimSun"/>
          <w:sz w:val="21"/>
          <w:szCs w:val="21"/>
        </w:rPr>
        <w:t>enhancements to support dynamic switching between DFT-</w:t>
      </w:r>
      <w:r w:rsidR="00AB58E0">
        <w:rPr>
          <w:rFonts w:eastAsia="SimSun" w:hint="eastAsia"/>
          <w:sz w:val="21"/>
          <w:szCs w:val="21"/>
          <w:lang w:eastAsia="zh-CN"/>
        </w:rPr>
        <w:t>S</w:t>
      </w:r>
      <w:r w:rsidR="00AB58E0" w:rsidRPr="000E6F47">
        <w:rPr>
          <w:rFonts w:eastAsia="SimSun"/>
          <w:sz w:val="21"/>
          <w:szCs w:val="21"/>
        </w:rPr>
        <w:t>-OFDM and CP-OFDM (RAN1)</w:t>
      </w:r>
      <w:r w:rsidR="00AB58E0">
        <w:rPr>
          <w:rFonts w:eastAsia="SimSun"/>
          <w:sz w:val="21"/>
          <w:szCs w:val="21"/>
        </w:rPr>
        <w:t>.</w:t>
      </w:r>
    </w:p>
    <w:p w14:paraId="1C871EDD" w14:textId="72208421" w:rsidR="00AB58E0" w:rsidRDefault="00AB58E0" w:rsidP="00EC0964">
      <w:pPr>
        <w:spacing w:after="0"/>
        <w:ind w:firstLineChars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In RAN1#110bis-e</w:t>
      </w:r>
      <w:r w:rsidR="00F43E21">
        <w:rPr>
          <w:rFonts w:eastAsia="DengXian"/>
          <w:lang w:eastAsia="zh-CN"/>
        </w:rPr>
        <w:t xml:space="preserve"> [2]</w:t>
      </w:r>
      <w:r>
        <w:rPr>
          <w:rFonts w:eastAsia="DengXian"/>
          <w:lang w:eastAsia="zh-CN"/>
        </w:rPr>
        <w:t>, the following agreements were reached: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AB58E0" w:rsidRPr="00AB58E0" w14:paraId="0E1C3D96" w14:textId="77777777" w:rsidTr="00C24ED8">
        <w:tc>
          <w:tcPr>
            <w:tcW w:w="9857" w:type="dxa"/>
            <w:shd w:val="clear" w:color="auto" w:fill="auto"/>
          </w:tcPr>
          <w:p w14:paraId="40388E98" w14:textId="77777777" w:rsidR="00AB58E0" w:rsidRPr="00AB58E0" w:rsidRDefault="00AB58E0" w:rsidP="00C24ED8">
            <w:pPr>
              <w:rPr>
                <w:highlight w:val="green"/>
              </w:rPr>
            </w:pPr>
            <w:r w:rsidRPr="00AB58E0">
              <w:rPr>
                <w:highlight w:val="green"/>
              </w:rPr>
              <w:t>Agreement</w:t>
            </w:r>
          </w:p>
          <w:p w14:paraId="54C32BD1" w14:textId="77777777" w:rsidR="00AB58E0" w:rsidRPr="00AB58E0" w:rsidRDefault="00AB58E0" w:rsidP="00C24ED8">
            <w:r w:rsidRPr="00AB58E0">
              <w:t>Dynamic waveform switching enhancement in R18 is only applicable to PUSCH channel.</w:t>
            </w:r>
          </w:p>
          <w:p w14:paraId="5E74DF85" w14:textId="77777777" w:rsidR="00AB58E0" w:rsidRPr="00AB58E0" w:rsidRDefault="00AB58E0" w:rsidP="00C24ED8">
            <w:pPr>
              <w:rPr>
                <w:rFonts w:eastAsia="DengXian"/>
                <w:lang w:eastAsia="zh-CN"/>
              </w:rPr>
            </w:pPr>
          </w:p>
          <w:p w14:paraId="44AFCF0D" w14:textId="77777777" w:rsidR="00AB58E0" w:rsidRPr="00AB58E0" w:rsidRDefault="00AB58E0" w:rsidP="00C24ED8">
            <w:pPr>
              <w:rPr>
                <w:highlight w:val="darkYellow"/>
              </w:rPr>
            </w:pPr>
            <w:r w:rsidRPr="00AB58E0">
              <w:rPr>
                <w:b/>
                <w:bCs/>
                <w:highlight w:val="darkYellow"/>
              </w:rPr>
              <w:t>Working Assumption</w:t>
            </w:r>
          </w:p>
          <w:p w14:paraId="27A7087B" w14:textId="77777777" w:rsidR="00AB58E0" w:rsidRPr="00AB58E0" w:rsidRDefault="00AB58E0" w:rsidP="00C24ED8">
            <w:pPr>
              <w:rPr>
                <w:color w:val="000000"/>
              </w:rPr>
            </w:pPr>
            <w:r w:rsidRPr="00AB58E0">
              <w:rPr>
                <w:color w:val="000000"/>
              </w:rPr>
              <w:t>Support at least one of the following options for the dynamic waveform indication in R18:</w:t>
            </w:r>
          </w:p>
          <w:p w14:paraId="4DFD1998" w14:textId="77777777" w:rsidR="00AB58E0" w:rsidRPr="00AB58E0" w:rsidRDefault="00AB58E0" w:rsidP="00C24ED8">
            <w:pPr>
              <w:rPr>
                <w:color w:val="000000"/>
                <w:lang w:eastAsia="zh-CN"/>
              </w:rPr>
            </w:pPr>
            <w:r w:rsidRPr="00AB58E0">
              <w:rPr>
                <w:color w:val="000000"/>
                <w:lang w:eastAsia="zh-CN"/>
              </w:rPr>
              <w:t>Alt 1: Indication from an UL scheduling DCI</w:t>
            </w:r>
          </w:p>
          <w:p w14:paraId="01CBBDEE" w14:textId="77777777" w:rsidR="00AB58E0" w:rsidRPr="00AB58E0" w:rsidRDefault="00AB58E0" w:rsidP="00AB58E0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ind w:firstLineChars="0" w:hanging="36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Alt 1-A: New field in scheduling DCI</w:t>
            </w:r>
          </w:p>
          <w:p w14:paraId="0042018C" w14:textId="77777777" w:rsidR="00AB58E0" w:rsidRPr="00AB58E0" w:rsidRDefault="00AB58E0" w:rsidP="00AB58E0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ind w:firstLineChars="0" w:hanging="36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Alt 1-B: Reuse existing field in scheduling DCI</w:t>
            </w:r>
          </w:p>
          <w:p w14:paraId="7F42002B" w14:textId="77777777" w:rsidR="00AB58E0" w:rsidRPr="00AB58E0" w:rsidRDefault="00AB58E0" w:rsidP="00AB58E0">
            <w:pPr>
              <w:pStyle w:val="ListParagraph"/>
              <w:numPr>
                <w:ilvl w:val="1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Alt 1-B-1: Explicit indication by repurposing field, e.g.</w:t>
            </w:r>
          </w:p>
          <w:p w14:paraId="220D7E2F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Add one column to TDRA table</w:t>
            </w:r>
          </w:p>
          <w:p w14:paraId="7AAE916F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Add one column to MCS table(s)</w:t>
            </w:r>
          </w:p>
          <w:p w14:paraId="160E50A7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Other solutions not precluded</w:t>
            </w:r>
          </w:p>
          <w:p w14:paraId="3E38DDED" w14:textId="77777777" w:rsidR="00AB58E0" w:rsidRPr="00AB58E0" w:rsidRDefault="00AB58E0" w:rsidP="00AB58E0">
            <w:pPr>
              <w:pStyle w:val="ListParagraph"/>
              <w:numPr>
                <w:ilvl w:val="1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Alt 1-B-2: Implicit determination from condition(s) on scheduling information, e.g.</w:t>
            </w:r>
          </w:p>
          <w:p w14:paraId="26A69CF9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RA type, MSB of RA</w:t>
            </w:r>
          </w:p>
          <w:p w14:paraId="60E0C80F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Number of RBs (below threshold or multiple of 2,3,5)</w:t>
            </w:r>
          </w:p>
          <w:p w14:paraId="2A67CBDB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Location of RB allocation within carrier and the associated MPR</w:t>
            </w:r>
          </w:p>
          <w:p w14:paraId="6B045351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MCS below threshold</w:t>
            </w:r>
          </w:p>
          <w:p w14:paraId="1FFD4490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Number of PUSCH repetitions (or whether PUSCH repetition is used)</w:t>
            </w:r>
            <w:r w:rsidRPr="00AB58E0">
              <w:rPr>
                <w:rFonts w:ascii="Times New Roman" w:eastAsia="DengXian" w:hAnsi="Times New Roman" w:hint="eastAsia"/>
                <w:color w:val="000000"/>
                <w:sz w:val="20"/>
                <w:szCs w:val="20"/>
              </w:rPr>
              <w:t xml:space="preserve"> </w:t>
            </w:r>
            <w:r w:rsidRPr="00AB58E0">
              <w:rPr>
                <w:rFonts w:ascii="Times New Roman" w:eastAsia="DengXian" w:hAnsi="Times New Roman"/>
                <w:color w:val="000000"/>
                <w:sz w:val="20"/>
                <w:szCs w:val="20"/>
              </w:rPr>
              <w:t xml:space="preserve">and/or </w:t>
            </w: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TBoMS</w:t>
            </w:r>
          </w:p>
          <w:p w14:paraId="523BFEC9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Number of DMRS CDM group(s) without data</w:t>
            </w:r>
          </w:p>
          <w:p w14:paraId="62AA40E1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Precoding information and number of layers</w:t>
            </w:r>
          </w:p>
          <w:p w14:paraId="3887EC1A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SRI</w:t>
            </w:r>
          </w:p>
          <w:p w14:paraId="51797EA8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Condition over multiple types of scheduling information</w:t>
            </w:r>
          </w:p>
          <w:p w14:paraId="3CFCCB5F" w14:textId="77777777" w:rsidR="00AB58E0" w:rsidRPr="00AB58E0" w:rsidRDefault="00AB58E0" w:rsidP="00AB58E0">
            <w:pPr>
              <w:pStyle w:val="ListParagraph"/>
              <w:numPr>
                <w:ilvl w:val="2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Other types of scheduling information not precluded</w:t>
            </w:r>
          </w:p>
          <w:p w14:paraId="4912DB45" w14:textId="77777777" w:rsidR="00AB58E0" w:rsidRPr="00AB58E0" w:rsidRDefault="00AB58E0" w:rsidP="00AB58E0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ind w:firstLineChars="0" w:hanging="36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Indicated waveform applies at least to the scheduled PUSCH transmission</w:t>
            </w:r>
          </w:p>
          <w:p w14:paraId="7372C526" w14:textId="77777777" w:rsidR="00AB58E0" w:rsidRPr="00AB58E0" w:rsidRDefault="00AB58E0" w:rsidP="00AB58E0">
            <w:pPr>
              <w:pStyle w:val="ListParagraph"/>
              <w:numPr>
                <w:ilvl w:val="1"/>
                <w:numId w:val="21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FFS: Whether it also applies to subsequent transmissions, and of which type</w:t>
            </w:r>
          </w:p>
          <w:p w14:paraId="15022FE7" w14:textId="77777777" w:rsidR="00AB58E0" w:rsidRPr="00AB58E0" w:rsidRDefault="00AB58E0" w:rsidP="00AB58E0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ind w:firstLineChars="0" w:hanging="36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FFS: DCI formats can contain the indication </w:t>
            </w:r>
          </w:p>
          <w:p w14:paraId="0FF47661" w14:textId="77777777" w:rsidR="00AB58E0" w:rsidRPr="00AB58E0" w:rsidRDefault="00AB58E0" w:rsidP="00AB58E0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ind w:firstLineChars="0" w:hanging="36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FFS: Indication applies only if condition(s) are satisfied (e.g. PDCCH occasion, /RNTI, /Search space of the scheduling DCI, latest PHR reported by the UE, etc.)</w:t>
            </w:r>
          </w:p>
          <w:p w14:paraId="306E2954" w14:textId="77777777" w:rsidR="00AB58E0" w:rsidRPr="00AB58E0" w:rsidRDefault="00AB58E0" w:rsidP="00C24ED8">
            <w:pPr>
              <w:spacing w:before="240"/>
              <w:rPr>
                <w:color w:val="000000"/>
              </w:rPr>
            </w:pPr>
            <w:r w:rsidRPr="00AB58E0">
              <w:rPr>
                <w:color w:val="000000"/>
              </w:rPr>
              <w:t>Alt 2: Indication from a non-UL scheduling DCI</w:t>
            </w:r>
          </w:p>
          <w:p w14:paraId="0D3436F0" w14:textId="77777777" w:rsidR="00AB58E0" w:rsidRPr="00AB58E0" w:rsidRDefault="00AB58E0" w:rsidP="00AB58E0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ind w:firstLineChars="0" w:hanging="36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FFS: DCI formats that can provide the indication (e.g. Downlink DCI, UE-group common DCI)</w:t>
            </w:r>
          </w:p>
          <w:p w14:paraId="272C4A3D" w14:textId="77777777" w:rsidR="00AB58E0" w:rsidRPr="00AB58E0" w:rsidRDefault="00AB58E0" w:rsidP="00AB58E0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ind w:firstLineChars="0" w:hanging="36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color w:val="000000"/>
                <w:sz w:val="20"/>
                <w:szCs w:val="20"/>
              </w:rPr>
              <w:t>FFS: Types of subsequent transmissions to which indication is applicable</w:t>
            </w:r>
          </w:p>
          <w:p w14:paraId="6928D0B6" w14:textId="77777777" w:rsidR="00AB58E0" w:rsidRPr="00AB58E0" w:rsidRDefault="00AB58E0" w:rsidP="00C24ED8">
            <w:pPr>
              <w:rPr>
                <w:rFonts w:eastAsia="DengXian"/>
                <w:lang w:eastAsia="zh-CN"/>
              </w:rPr>
            </w:pPr>
          </w:p>
          <w:p w14:paraId="5DDBCC0E" w14:textId="77777777" w:rsidR="00AB58E0" w:rsidRPr="00AB58E0" w:rsidRDefault="00AB58E0" w:rsidP="00C24ED8">
            <w:pPr>
              <w:rPr>
                <w:highlight w:val="green"/>
              </w:rPr>
            </w:pPr>
            <w:r w:rsidRPr="00AB58E0">
              <w:rPr>
                <w:b/>
                <w:bCs/>
                <w:highlight w:val="green"/>
              </w:rPr>
              <w:t>Agreement</w:t>
            </w:r>
            <w:r w:rsidRPr="00AB58E0">
              <w:rPr>
                <w:highlight w:val="green"/>
              </w:rPr>
              <w:t xml:space="preserve"> </w:t>
            </w:r>
          </w:p>
          <w:p w14:paraId="54300B2D" w14:textId="77777777" w:rsidR="00AB58E0" w:rsidRPr="00AB58E0" w:rsidRDefault="00AB58E0" w:rsidP="00C24ED8">
            <w:r w:rsidRPr="00AB58E0">
              <w:t>To study and if necessary, specify, enhancements to assist the scheduler in determining waveform switching, such as:</w:t>
            </w:r>
          </w:p>
          <w:p w14:paraId="5229B23C" w14:textId="77777777" w:rsidR="00AB58E0" w:rsidRPr="00AB58E0" w:rsidRDefault="00AB58E0" w:rsidP="00AB58E0">
            <w:pPr>
              <w:pStyle w:val="ListParagraph"/>
              <w:numPr>
                <w:ilvl w:val="0"/>
                <w:numId w:val="22"/>
              </w:numPr>
              <w:spacing w:before="0" w:line="240" w:lineRule="auto"/>
              <w:ind w:firstLineChars="0" w:hanging="360"/>
              <w:rPr>
                <w:rFonts w:ascii="Times New Roman" w:hAnsi="Times New Roman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sz w:val="20"/>
                <w:szCs w:val="20"/>
              </w:rPr>
              <w:t xml:space="preserve">Reporting power headroom related information </w:t>
            </w:r>
          </w:p>
          <w:p w14:paraId="24A78F6D" w14:textId="77777777" w:rsidR="00AB58E0" w:rsidRPr="00AB58E0" w:rsidRDefault="00AB58E0" w:rsidP="00AB58E0">
            <w:pPr>
              <w:pStyle w:val="ListParagraph"/>
              <w:numPr>
                <w:ilvl w:val="0"/>
                <w:numId w:val="22"/>
              </w:numPr>
              <w:spacing w:before="0" w:line="240" w:lineRule="auto"/>
              <w:ind w:firstLineChars="0" w:hanging="360"/>
              <w:rPr>
                <w:rFonts w:ascii="Times New Roman" w:hAnsi="Times New Roman"/>
                <w:sz w:val="20"/>
                <w:szCs w:val="20"/>
              </w:rPr>
            </w:pPr>
            <w:r w:rsidRPr="00AB58E0">
              <w:rPr>
                <w:rFonts w:ascii="Times New Roman" w:hAnsi="Times New Roman"/>
                <w:sz w:val="20"/>
                <w:szCs w:val="20"/>
              </w:rPr>
              <w:t>Other solutions are not precluded</w:t>
            </w:r>
          </w:p>
          <w:p w14:paraId="4B360417" w14:textId="77777777" w:rsidR="00AB58E0" w:rsidRPr="00AB58E0" w:rsidRDefault="00AB58E0" w:rsidP="00C24ED8">
            <w:pPr>
              <w:rPr>
                <w:rFonts w:eastAsia="DengXian"/>
                <w:lang w:eastAsia="zh-CN"/>
              </w:rPr>
            </w:pPr>
          </w:p>
          <w:p w14:paraId="7247C8BC" w14:textId="77777777" w:rsidR="00AB58E0" w:rsidRPr="00AB58E0" w:rsidRDefault="00AB58E0" w:rsidP="00C24ED8">
            <w:pPr>
              <w:rPr>
                <w:rFonts w:ascii="Microsoft YaHei UI" w:eastAsia="Microsoft YaHei UI" w:hAnsi="Microsoft YaHei UI"/>
                <w:color w:val="000000"/>
              </w:rPr>
            </w:pPr>
            <w:r w:rsidRPr="00AB58E0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46ECC118" w14:textId="77777777" w:rsidR="00AB58E0" w:rsidRPr="00AB58E0" w:rsidRDefault="00AB58E0" w:rsidP="00C24ED8">
            <w:pPr>
              <w:rPr>
                <w:rFonts w:eastAsia="Microsoft YaHei UI" w:cs="Times"/>
                <w:color w:val="000000"/>
              </w:rPr>
            </w:pPr>
            <w:r w:rsidRPr="00AB58E0">
              <w:rPr>
                <w:rFonts w:eastAsia="Microsoft YaHei UI"/>
                <w:color w:val="000000"/>
              </w:rPr>
              <w:t>Dynamic waveform switching enhancement in R18 is applicable to PUSCH scheduled by DCI format 0_1 or 0_2 in PDCCH with CRC scrambled with C-RNTI, MCS-C-RNTI, or CS-RNTI with NDI=1.</w:t>
            </w:r>
          </w:p>
          <w:p w14:paraId="03B885AC" w14:textId="77777777" w:rsidR="00AB58E0" w:rsidRPr="00AB58E0" w:rsidRDefault="00AB58E0" w:rsidP="00AB58E0">
            <w:pPr>
              <w:numPr>
                <w:ilvl w:val="0"/>
                <w:numId w:val="23"/>
              </w:numPr>
              <w:spacing w:before="0" w:after="0" w:line="240" w:lineRule="auto"/>
              <w:ind w:firstLineChars="0"/>
              <w:jc w:val="left"/>
              <w:rPr>
                <w:rFonts w:eastAsia="Microsoft YaHei UI" w:cs="Times"/>
                <w:color w:val="000000"/>
              </w:rPr>
            </w:pPr>
            <w:r w:rsidRPr="00AB58E0">
              <w:rPr>
                <w:rFonts w:eastAsia="Microsoft YaHei UI"/>
                <w:color w:val="000000"/>
                <w:lang w:eastAsia="zh-CN"/>
              </w:rPr>
              <w:t>Note: The above does not imply that dynamic switching enhancement in R18 is applicable or not applicable to other cases of PUSCH (e.g. PUSCH transmission with a Type 1 or Type 2 configured grant, PUSCH scheduled by DCI format 0_0).</w:t>
            </w:r>
          </w:p>
          <w:p w14:paraId="58ECC3B1" w14:textId="77777777" w:rsidR="00AB58E0" w:rsidRPr="00AB58E0" w:rsidRDefault="00AB58E0" w:rsidP="00C24ED8">
            <w:pPr>
              <w:rPr>
                <w:highlight w:val="cyan"/>
                <w:lang w:eastAsia="x-none"/>
              </w:rPr>
            </w:pPr>
          </w:p>
        </w:tc>
      </w:tr>
    </w:tbl>
    <w:p w14:paraId="311EDF04" w14:textId="07A1D807" w:rsidR="00247F44" w:rsidRPr="001B53E6" w:rsidRDefault="00247F44" w:rsidP="00EC0964">
      <w:pPr>
        <w:spacing w:after="0"/>
        <w:ind w:firstLineChars="0" w:firstLine="0"/>
        <w:rPr>
          <w:rFonts w:eastAsia="DengXian"/>
          <w:lang w:eastAsia="zh-CN"/>
        </w:rPr>
      </w:pPr>
      <w:r w:rsidRPr="001B53E6">
        <w:rPr>
          <w:rFonts w:eastAsia="DengXian"/>
          <w:lang w:eastAsia="zh-CN"/>
        </w:rPr>
        <w:lastRenderedPageBreak/>
        <w:t xml:space="preserve">This contribution discusses </w:t>
      </w:r>
      <w:r w:rsidR="00976837" w:rsidRPr="001B53E6">
        <w:rPr>
          <w:rFonts w:eastAsia="DengXian"/>
          <w:lang w:eastAsia="zh-CN"/>
        </w:rPr>
        <w:t xml:space="preserve">potential enhancements to support dynamic switching </w:t>
      </w:r>
      <w:r w:rsidR="00976837" w:rsidRPr="001B53E6">
        <w:rPr>
          <w:rFonts w:eastAsia="SimSun"/>
        </w:rPr>
        <w:t>between DFT-</w:t>
      </w:r>
      <w:r w:rsidR="00976837" w:rsidRPr="001B53E6">
        <w:rPr>
          <w:rFonts w:eastAsia="SimSun" w:hint="eastAsia"/>
          <w:lang w:eastAsia="zh-CN"/>
        </w:rPr>
        <w:t>S</w:t>
      </w:r>
      <w:r w:rsidR="00976837" w:rsidRPr="001B53E6">
        <w:rPr>
          <w:rFonts w:eastAsia="SimSun"/>
        </w:rPr>
        <w:t>-OFDM and CP-OFDM.</w:t>
      </w:r>
    </w:p>
    <w:bookmarkEnd w:id="0"/>
    <w:p w14:paraId="7DB103BE" w14:textId="2CDD80AC" w:rsidR="00F64AB6" w:rsidRDefault="002315B1" w:rsidP="00872819">
      <w:pPr>
        <w:pStyle w:val="Heading1"/>
        <w:numPr>
          <w:ilvl w:val="0"/>
          <w:numId w:val="1"/>
        </w:numPr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>Discussion</w:t>
      </w:r>
    </w:p>
    <w:p w14:paraId="21E7E21F" w14:textId="69BACF03" w:rsidR="001F2A76" w:rsidRPr="00B53B39" w:rsidRDefault="00976837" w:rsidP="000514B9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  <w:r w:rsidRPr="00B53B39">
        <w:rPr>
          <w:rFonts w:eastAsia="SimSun"/>
          <w:lang w:eastAsia="zh-CN"/>
        </w:rPr>
        <w:t>DFT</w:t>
      </w:r>
      <w:r w:rsidRPr="00B53B39">
        <w:rPr>
          <w:rFonts w:eastAsia="SimSun" w:hint="eastAsia"/>
          <w:lang w:eastAsia="zh-CN"/>
        </w:rPr>
        <w:t>-</w:t>
      </w:r>
      <w:r w:rsidRPr="00B53B39">
        <w:rPr>
          <w:rFonts w:eastAsia="SimSun"/>
          <w:lang w:eastAsia="zh-CN"/>
        </w:rPr>
        <w:t xml:space="preserve">S-OFDM waveform is beneficial for UL coverage limited scenario because of its lower PAPR compared with CP-OFDM waveform. </w:t>
      </w:r>
      <w:r w:rsidR="00FC3B62">
        <w:rPr>
          <w:rFonts w:eastAsia="SimSun"/>
          <w:lang w:eastAsia="zh-CN"/>
        </w:rPr>
        <w:t xml:space="preserve">A </w:t>
      </w:r>
      <w:r w:rsidR="00144926" w:rsidRPr="00B53B39">
        <w:rPr>
          <w:rFonts w:eastAsia="SimSun"/>
          <w:lang w:eastAsia="zh-CN"/>
        </w:rPr>
        <w:t xml:space="preserve">DFT-S-OFDM transmission scheme </w:t>
      </w:r>
      <w:r w:rsidR="00FC3B62">
        <w:rPr>
          <w:rFonts w:eastAsia="SimSun"/>
          <w:lang w:eastAsia="zh-CN"/>
        </w:rPr>
        <w:t>would likely be used</w:t>
      </w:r>
      <w:r w:rsidR="005C70FF" w:rsidRPr="00B53B39">
        <w:rPr>
          <w:rFonts w:eastAsia="SimSun"/>
          <w:lang w:eastAsia="zh-CN"/>
        </w:rPr>
        <w:t xml:space="preserve"> with lower MCS values, lower </w:t>
      </w:r>
      <w:r w:rsidR="00144926" w:rsidRPr="00B53B39">
        <w:rPr>
          <w:rFonts w:eastAsia="SimSun"/>
          <w:lang w:eastAsia="zh-CN"/>
        </w:rPr>
        <w:t>coding rate</w:t>
      </w:r>
      <w:r w:rsidR="005C70FF" w:rsidRPr="00B53B39">
        <w:rPr>
          <w:rFonts w:eastAsia="SimSun"/>
          <w:lang w:eastAsia="zh-CN"/>
        </w:rPr>
        <w:t xml:space="preserve">s and lower modulation order, and </w:t>
      </w:r>
      <w:r w:rsidR="00FC3B62">
        <w:rPr>
          <w:rFonts w:eastAsia="SimSun"/>
          <w:lang w:eastAsia="zh-CN"/>
        </w:rPr>
        <w:t>be</w:t>
      </w:r>
      <w:r w:rsidR="00FC3B62" w:rsidRPr="00B53B39">
        <w:rPr>
          <w:rFonts w:eastAsia="SimSun"/>
          <w:lang w:eastAsia="zh-CN"/>
        </w:rPr>
        <w:t xml:space="preserve"> </w:t>
      </w:r>
      <w:r w:rsidR="00FC3B62">
        <w:rPr>
          <w:rFonts w:eastAsia="SimSun"/>
          <w:lang w:eastAsia="zh-CN"/>
        </w:rPr>
        <w:t>used</w:t>
      </w:r>
      <w:r w:rsidR="005C70FF" w:rsidRPr="00B53B39">
        <w:rPr>
          <w:rFonts w:eastAsia="SimSun"/>
          <w:lang w:eastAsia="zh-CN"/>
        </w:rPr>
        <w:t xml:space="preserve"> for UEs in coverage limited scenarios</w:t>
      </w:r>
      <w:r w:rsidR="00EB4742" w:rsidRPr="00B53B39">
        <w:rPr>
          <w:rFonts w:eastAsia="SimSun"/>
          <w:lang w:eastAsia="zh-CN"/>
        </w:rPr>
        <w:t xml:space="preserve"> operating at low SNR</w:t>
      </w:r>
      <w:r w:rsidR="005C70FF" w:rsidRPr="00B53B39">
        <w:rPr>
          <w:rFonts w:eastAsia="SimSun"/>
          <w:lang w:eastAsia="zh-CN"/>
        </w:rPr>
        <w:t xml:space="preserve">. </w:t>
      </w:r>
      <w:r w:rsidR="00FC3B62">
        <w:rPr>
          <w:rFonts w:eastAsia="SimSun"/>
          <w:lang w:eastAsia="zh-CN"/>
        </w:rPr>
        <w:t xml:space="preserve">A </w:t>
      </w:r>
      <w:r w:rsidR="005C70FF" w:rsidRPr="00B53B39">
        <w:rPr>
          <w:rFonts w:eastAsia="SimSun"/>
          <w:lang w:eastAsia="zh-CN"/>
        </w:rPr>
        <w:t xml:space="preserve">CP-OFDM transmission scheme </w:t>
      </w:r>
      <w:r w:rsidR="00FC3B62">
        <w:rPr>
          <w:rFonts w:eastAsia="SimSun"/>
          <w:lang w:eastAsia="zh-CN"/>
        </w:rPr>
        <w:t xml:space="preserve">would likely be </w:t>
      </w:r>
      <w:r w:rsidR="00EB4742" w:rsidRPr="00B53B39">
        <w:rPr>
          <w:rFonts w:eastAsia="SimSun"/>
          <w:lang w:eastAsia="zh-CN"/>
        </w:rPr>
        <w:t>used with higher MCS values and for</w:t>
      </w:r>
      <w:r w:rsidR="001E5D28" w:rsidRPr="00B53B39">
        <w:rPr>
          <w:rFonts w:eastAsia="SimSun"/>
          <w:lang w:eastAsia="zh-CN"/>
        </w:rPr>
        <w:t xml:space="preserve"> UEs not in coverage limited situations operating at higher SNRs. </w:t>
      </w:r>
      <w:r w:rsidR="000514B9" w:rsidRPr="00B53B39">
        <w:rPr>
          <w:rFonts w:eastAsia="SimSun"/>
        </w:rPr>
        <w:t xml:space="preserve">The UE </w:t>
      </w:r>
      <w:r w:rsidR="00BC22DA">
        <w:rPr>
          <w:rFonts w:eastAsia="SimSun"/>
        </w:rPr>
        <w:t xml:space="preserve">can </w:t>
      </w:r>
      <w:r w:rsidR="00C31620">
        <w:rPr>
          <w:rFonts w:eastAsia="SimSun"/>
        </w:rPr>
        <w:t>be</w:t>
      </w:r>
      <w:r w:rsidR="00C31620" w:rsidRPr="00B53B39">
        <w:rPr>
          <w:rFonts w:eastAsia="SimSun"/>
        </w:rPr>
        <w:t xml:space="preserve"> </w:t>
      </w:r>
      <w:r w:rsidR="000514B9" w:rsidRPr="00B53B39">
        <w:rPr>
          <w:rFonts w:eastAsia="SimSun"/>
        </w:rPr>
        <w:t>configured with different MCS tables for CP-OFDM and for DFT-S-OFDM, and also different tables for 64QAM and 256QAM.</w:t>
      </w:r>
      <w:r w:rsidR="00F43E21">
        <w:rPr>
          <w:rFonts w:eastAsia="SimSun"/>
          <w:lang w:eastAsia="zh-CN"/>
        </w:rPr>
        <w:t xml:space="preserve"> </w:t>
      </w:r>
      <w:r w:rsidR="001E5D28" w:rsidRPr="00B53B39">
        <w:rPr>
          <w:rFonts w:eastAsia="SimSun"/>
          <w:lang w:eastAsia="zh-CN"/>
        </w:rPr>
        <w:t xml:space="preserve">As </w:t>
      </w:r>
      <w:r w:rsidR="00D32E62" w:rsidRPr="00B53B39">
        <w:rPr>
          <w:rFonts w:eastAsia="SimSun"/>
          <w:lang w:eastAsia="zh-CN"/>
        </w:rPr>
        <w:t>a</w:t>
      </w:r>
      <w:r w:rsidR="001E5D28" w:rsidRPr="00B53B39">
        <w:rPr>
          <w:rFonts w:eastAsia="SimSun"/>
          <w:lang w:eastAsia="zh-CN"/>
        </w:rPr>
        <w:t xml:space="preserve"> UE </w:t>
      </w:r>
      <w:r w:rsidR="00D32E62" w:rsidRPr="00B53B39">
        <w:rPr>
          <w:rFonts w:eastAsia="SimSun"/>
          <w:lang w:eastAsia="zh-CN"/>
        </w:rPr>
        <w:t>experiences different channel conditions within</w:t>
      </w:r>
      <w:r w:rsidR="001E5D28" w:rsidRPr="00B53B39">
        <w:rPr>
          <w:rFonts w:eastAsia="SimSun"/>
          <w:lang w:eastAsia="zh-CN"/>
        </w:rPr>
        <w:t xml:space="preserve"> the cell and its operating S</w:t>
      </w:r>
      <w:r w:rsidR="009D5098">
        <w:rPr>
          <w:rFonts w:eastAsia="SimSun"/>
          <w:lang w:eastAsia="zh-CN"/>
        </w:rPr>
        <w:t>I</w:t>
      </w:r>
      <w:r w:rsidR="001E5D28" w:rsidRPr="00B53B39">
        <w:rPr>
          <w:rFonts w:eastAsia="SimSun"/>
          <w:lang w:eastAsia="zh-CN"/>
        </w:rPr>
        <w:t xml:space="preserve">NR changes, </w:t>
      </w:r>
      <w:r w:rsidR="009D5098">
        <w:rPr>
          <w:rFonts w:eastAsia="SimSun"/>
          <w:lang w:eastAsia="zh-CN"/>
        </w:rPr>
        <w:t xml:space="preserve">it can be beneficial for the gNB to change the transmission scheme of </w:t>
      </w:r>
      <w:r w:rsidR="001E5D28" w:rsidRPr="00B53B39">
        <w:rPr>
          <w:rFonts w:eastAsia="SimSun"/>
          <w:lang w:eastAsia="zh-CN"/>
        </w:rPr>
        <w:t xml:space="preserve">the UE </w:t>
      </w:r>
      <w:r w:rsidR="009D5098">
        <w:rPr>
          <w:rFonts w:eastAsia="SimSun"/>
          <w:lang w:eastAsia="zh-CN"/>
        </w:rPr>
        <w:t xml:space="preserve">in order to optimize </w:t>
      </w:r>
      <w:r w:rsidR="001E5D28" w:rsidRPr="00B53B39">
        <w:rPr>
          <w:rFonts w:eastAsia="SimSun"/>
          <w:lang w:eastAsia="zh-CN"/>
        </w:rPr>
        <w:t xml:space="preserve">performance and/or to maintain </w:t>
      </w:r>
      <w:r w:rsidR="00D32E62" w:rsidRPr="00B53B39">
        <w:rPr>
          <w:rFonts w:eastAsia="SimSun"/>
          <w:lang w:eastAsia="zh-CN"/>
        </w:rPr>
        <w:t xml:space="preserve">the link. In current specifications, the transmission scheme is configured by the network and a reconfiguration is needed to change </w:t>
      </w:r>
      <w:r w:rsidR="00FA48B3" w:rsidRPr="00B53B39">
        <w:rPr>
          <w:rFonts w:eastAsia="SimSun"/>
          <w:lang w:eastAsia="zh-CN"/>
        </w:rPr>
        <w:t xml:space="preserve">between </w:t>
      </w:r>
      <w:r w:rsidR="00FA48B3" w:rsidRPr="00B53B39">
        <w:rPr>
          <w:rFonts w:eastAsia="SimSun"/>
        </w:rPr>
        <w:t>CP-OFDM</w:t>
      </w:r>
      <w:r w:rsidR="00A75790" w:rsidRPr="00B53B39">
        <w:rPr>
          <w:rFonts w:eastAsia="SimSun"/>
        </w:rPr>
        <w:t xml:space="preserve"> and DFT-</w:t>
      </w:r>
      <w:r w:rsidR="00A75790" w:rsidRPr="00B53B39">
        <w:rPr>
          <w:rFonts w:eastAsia="SimSun" w:hint="eastAsia"/>
          <w:lang w:eastAsia="zh-CN"/>
        </w:rPr>
        <w:t>S</w:t>
      </w:r>
      <w:r w:rsidR="00A75790" w:rsidRPr="00B53B39">
        <w:rPr>
          <w:rFonts w:eastAsia="SimSun"/>
        </w:rPr>
        <w:t>-OFDM</w:t>
      </w:r>
      <w:r w:rsidR="000C6596" w:rsidRPr="00B53B39">
        <w:rPr>
          <w:rFonts w:eastAsia="SimSun"/>
        </w:rPr>
        <w:t>.</w:t>
      </w:r>
      <w:r w:rsidR="000514B9" w:rsidRPr="00B53B39">
        <w:rPr>
          <w:rFonts w:eastAsia="SimSun"/>
        </w:rPr>
        <w:t xml:space="preserve"> </w:t>
      </w:r>
      <w:r w:rsidR="009D5098">
        <w:rPr>
          <w:rFonts w:eastAsia="SimSun"/>
        </w:rPr>
        <w:t xml:space="preserve">This is reasonable as a gNB cannot make instantaneous decisions for a UE and a change in waveform/coverage is typically decided based on RSRP reports or long term BLER statistics (e.g. similar to OLLA). </w:t>
      </w:r>
      <w:r w:rsidR="00E3122D">
        <w:rPr>
          <w:rFonts w:eastAsia="SimSun"/>
        </w:rPr>
        <w:t xml:space="preserve">Nevertheless, RRC adds some latency which </w:t>
      </w:r>
      <w:r w:rsidR="00B058CE">
        <w:rPr>
          <w:rFonts w:eastAsia="SimSun"/>
        </w:rPr>
        <w:t xml:space="preserve">can be beneficial to avoid </w:t>
      </w:r>
      <w:bookmarkStart w:id="1" w:name="_GoBack"/>
      <w:bookmarkEnd w:id="1"/>
      <w:r w:rsidR="000C6596" w:rsidRPr="00B53B39">
        <w:rPr>
          <w:rFonts w:eastAsia="SimSun"/>
        </w:rPr>
        <w:t>especially when</w:t>
      </w:r>
      <w:r w:rsidR="000C6596" w:rsidRPr="00B53B39">
        <w:rPr>
          <w:rFonts w:eastAsia="SimSun"/>
          <w:lang w:eastAsia="zh-CN"/>
        </w:rPr>
        <w:t xml:space="preserve"> switch</w:t>
      </w:r>
      <w:r w:rsidR="00E3122D">
        <w:rPr>
          <w:rFonts w:eastAsia="SimSun"/>
          <w:lang w:eastAsia="zh-CN"/>
        </w:rPr>
        <w:t>ing</w:t>
      </w:r>
      <w:r w:rsidR="000C6596" w:rsidRPr="00B53B39">
        <w:rPr>
          <w:rFonts w:eastAsia="SimSun"/>
          <w:lang w:eastAsia="zh-CN"/>
        </w:rPr>
        <w:t xml:space="preserve"> over to DFT</w:t>
      </w:r>
      <w:r w:rsidR="000C6596" w:rsidRPr="00B53B39">
        <w:rPr>
          <w:rFonts w:eastAsia="SimSun" w:hint="eastAsia"/>
          <w:lang w:eastAsia="zh-CN"/>
        </w:rPr>
        <w:t>-</w:t>
      </w:r>
      <w:r w:rsidR="000C6596" w:rsidRPr="00B53B39">
        <w:rPr>
          <w:rFonts w:eastAsia="SimSun"/>
          <w:lang w:eastAsia="zh-CN"/>
        </w:rPr>
        <w:t xml:space="preserve">S-OFDM for cell-edge UEs. Thus, support of </w:t>
      </w:r>
      <w:r w:rsidR="00E3122D">
        <w:rPr>
          <w:rFonts w:eastAsia="SimSun"/>
          <w:lang w:eastAsia="zh-CN"/>
        </w:rPr>
        <w:t>DCI-based</w:t>
      </w:r>
      <w:r w:rsidR="000C6596" w:rsidRPr="00B53B39">
        <w:rPr>
          <w:rFonts w:eastAsia="SimSun"/>
          <w:lang w:eastAsia="zh-CN"/>
        </w:rPr>
        <w:t xml:space="preserve"> </w:t>
      </w:r>
      <w:r w:rsidR="001F2A76" w:rsidRPr="00B53B39">
        <w:rPr>
          <w:rFonts w:eastAsia="SimSun"/>
          <w:lang w:eastAsia="zh-CN"/>
        </w:rPr>
        <w:t xml:space="preserve">switching between </w:t>
      </w:r>
      <w:r w:rsidR="001F2A76" w:rsidRPr="00B53B39">
        <w:rPr>
          <w:rFonts w:eastAsia="SimSun"/>
        </w:rPr>
        <w:t>DFT-</w:t>
      </w:r>
      <w:r w:rsidR="001F2A76" w:rsidRPr="00B53B39">
        <w:rPr>
          <w:rFonts w:eastAsia="SimSun" w:hint="eastAsia"/>
          <w:lang w:eastAsia="zh-CN"/>
        </w:rPr>
        <w:t>S</w:t>
      </w:r>
      <w:r w:rsidR="001F2A76" w:rsidRPr="00B53B39">
        <w:rPr>
          <w:rFonts w:eastAsia="SimSun"/>
        </w:rPr>
        <w:t xml:space="preserve">-OFDM and CP-OFDM </w:t>
      </w:r>
      <w:r w:rsidR="00F965D2" w:rsidRPr="00B53B39">
        <w:rPr>
          <w:rFonts w:eastAsia="SimSun"/>
        </w:rPr>
        <w:t>for UL transmission</w:t>
      </w:r>
      <w:r w:rsidR="00E3122D">
        <w:rPr>
          <w:rFonts w:eastAsia="SimSun"/>
        </w:rPr>
        <w:t>s is considered</w:t>
      </w:r>
      <w:r w:rsidR="001F2A76" w:rsidRPr="00B53B39">
        <w:rPr>
          <w:rFonts w:eastAsia="SimSun"/>
        </w:rPr>
        <w:t>.</w:t>
      </w:r>
      <w:r w:rsidR="00927025" w:rsidRPr="00B53B39">
        <w:rPr>
          <w:rFonts w:eastAsia="SimSun"/>
        </w:rPr>
        <w:t xml:space="preserve"> </w:t>
      </w:r>
    </w:p>
    <w:p w14:paraId="235F1A91" w14:textId="77777777" w:rsidR="001D5778" w:rsidRPr="00B53B39" w:rsidRDefault="001D5778" w:rsidP="00FA0866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</w:p>
    <w:p w14:paraId="1ACFBC0F" w14:textId="558DEF89" w:rsidR="00281C70" w:rsidRDefault="004077B9" w:rsidP="00FA0866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The WA agreed in RAN1#110</w:t>
      </w:r>
      <w:r w:rsidR="00F43E21">
        <w:rPr>
          <w:rFonts w:eastAsia="SimSun"/>
          <w:lang w:eastAsia="zh-CN"/>
        </w:rPr>
        <w:t>bis-e</w:t>
      </w:r>
      <w:r>
        <w:rPr>
          <w:rFonts w:eastAsia="SimSun"/>
          <w:lang w:eastAsia="zh-CN"/>
        </w:rPr>
        <w:t xml:space="preserve"> considers </w:t>
      </w:r>
      <w:r w:rsidR="00E3122D">
        <w:rPr>
          <w:rFonts w:eastAsia="SimSun"/>
          <w:lang w:eastAsia="zh-CN"/>
        </w:rPr>
        <w:t>a large suite of</w:t>
      </w:r>
      <w:r>
        <w:rPr>
          <w:rFonts w:eastAsia="SimSun"/>
          <w:lang w:eastAsia="zh-CN"/>
        </w:rPr>
        <w:t xml:space="preserve"> options for explicit and implicit indication of </w:t>
      </w:r>
      <w:r w:rsidR="00E3122D">
        <w:rPr>
          <w:rFonts w:eastAsia="SimSun"/>
          <w:lang w:eastAsia="zh-CN"/>
        </w:rPr>
        <w:t>DCI-based</w:t>
      </w:r>
      <w:r>
        <w:rPr>
          <w:rFonts w:eastAsia="SimSun"/>
          <w:lang w:eastAsia="zh-CN"/>
        </w:rPr>
        <w:t xml:space="preserve"> waveform switching. </w:t>
      </w:r>
      <w:r w:rsidR="00E3122D">
        <w:rPr>
          <w:rFonts w:eastAsia="SimSun"/>
          <w:lang w:eastAsia="zh-CN"/>
        </w:rPr>
        <w:t>However, DCI-based</w:t>
      </w:r>
      <w:r>
        <w:rPr>
          <w:rFonts w:eastAsia="SimSun"/>
          <w:lang w:eastAsia="zh-CN"/>
        </w:rPr>
        <w:t xml:space="preserve"> waveform switching is a simple feature and </w:t>
      </w:r>
      <w:r w:rsidR="00E3122D">
        <w:rPr>
          <w:rFonts w:eastAsia="SimSun"/>
          <w:lang w:eastAsia="zh-CN"/>
        </w:rPr>
        <w:t>an</w:t>
      </w:r>
      <w:r>
        <w:rPr>
          <w:rFonts w:eastAsia="SimSun"/>
          <w:lang w:eastAsia="zh-CN"/>
        </w:rPr>
        <w:t xml:space="preserve"> explicit indication </w:t>
      </w:r>
      <w:r w:rsidR="00E3122D">
        <w:rPr>
          <w:rFonts w:eastAsia="SimSun"/>
          <w:lang w:eastAsia="zh-CN"/>
        </w:rPr>
        <w:t xml:space="preserve">by 1-bit </w:t>
      </w:r>
      <w:r>
        <w:rPr>
          <w:rFonts w:eastAsia="SimSun"/>
          <w:lang w:eastAsia="zh-CN"/>
        </w:rPr>
        <w:t xml:space="preserve">is straightforward. </w:t>
      </w:r>
      <w:r w:rsidR="00EF405D">
        <w:rPr>
          <w:rFonts w:eastAsia="SimSun"/>
          <w:lang w:eastAsia="zh-CN"/>
        </w:rPr>
        <w:t>It should generally be avoided</w:t>
      </w:r>
      <w:r w:rsidR="00281C70">
        <w:rPr>
          <w:rFonts w:eastAsia="SimSun"/>
          <w:lang w:eastAsia="zh-CN"/>
        </w:rPr>
        <w:t xml:space="preserve"> to mix </w:t>
      </w:r>
      <w:r w:rsidR="00EF405D">
        <w:rPr>
          <w:rFonts w:eastAsia="SimSun"/>
          <w:lang w:eastAsia="zh-CN"/>
        </w:rPr>
        <w:t xml:space="preserve">different </w:t>
      </w:r>
      <w:r w:rsidR="00281C70">
        <w:rPr>
          <w:rFonts w:eastAsia="SimSun"/>
          <w:lang w:eastAsia="zh-CN"/>
        </w:rPr>
        <w:t>func</w:t>
      </w:r>
      <w:r w:rsidR="00EF405D">
        <w:rPr>
          <w:rFonts w:eastAsia="SimSun"/>
          <w:lang w:eastAsia="zh-CN"/>
        </w:rPr>
        <w:t xml:space="preserve">tionalities using a same field, </w:t>
      </w:r>
      <w:r w:rsidR="00281C70">
        <w:rPr>
          <w:rFonts w:eastAsia="SimSun"/>
          <w:lang w:eastAsia="zh-CN"/>
        </w:rPr>
        <w:t xml:space="preserve">constrain applicability </w:t>
      </w:r>
      <w:r w:rsidR="00EF405D">
        <w:rPr>
          <w:rFonts w:eastAsia="SimSun"/>
          <w:lang w:eastAsia="zh-CN"/>
        </w:rPr>
        <w:t xml:space="preserve">of existing fields, and unnecessarily complicate specifications. Also, </w:t>
      </w:r>
      <w:r w:rsidR="00281C70">
        <w:rPr>
          <w:rFonts w:eastAsia="SimSun"/>
          <w:lang w:eastAsia="zh-CN"/>
        </w:rPr>
        <w:t>adding 1</w:t>
      </w:r>
      <w:r w:rsidR="00EF405D">
        <w:rPr>
          <w:rFonts w:eastAsia="SimSun"/>
          <w:lang w:eastAsia="zh-CN"/>
        </w:rPr>
        <w:t xml:space="preserve"> bit to a</w:t>
      </w:r>
      <w:r w:rsidR="00281C70">
        <w:rPr>
          <w:rFonts w:eastAsia="SimSun"/>
          <w:lang w:eastAsia="zh-CN"/>
        </w:rPr>
        <w:t xml:space="preserve"> DCI for</w:t>
      </w:r>
      <w:r w:rsidR="00EF405D">
        <w:rPr>
          <w:rFonts w:eastAsia="SimSun"/>
          <w:lang w:eastAsia="zh-CN"/>
        </w:rPr>
        <w:t>mat has practically zero impact</w:t>
      </w:r>
      <w:r w:rsidR="00281C70">
        <w:rPr>
          <w:rFonts w:eastAsia="SimSun"/>
          <w:lang w:eastAsia="zh-CN"/>
        </w:rPr>
        <w:t xml:space="preserve"> on any</w:t>
      </w:r>
      <w:r w:rsidR="00EF405D">
        <w:rPr>
          <w:rFonts w:eastAsia="SimSun"/>
          <w:lang w:eastAsia="zh-CN"/>
        </w:rPr>
        <w:t xml:space="preserve"> metric. </w:t>
      </w:r>
      <w:r w:rsidR="00281C70">
        <w:rPr>
          <w:rFonts w:eastAsia="SimSun"/>
          <w:lang w:eastAsia="zh-CN"/>
        </w:rPr>
        <w:t xml:space="preserve">  </w:t>
      </w:r>
    </w:p>
    <w:p w14:paraId="21AE51D2" w14:textId="4C1F44DB" w:rsidR="00D23E23" w:rsidRPr="00D23E23" w:rsidRDefault="00D23E23" w:rsidP="007D3779">
      <w:pPr>
        <w:ind w:firstLineChars="0" w:firstLine="0"/>
        <w:rPr>
          <w:rFonts w:eastAsia="SimSun"/>
          <w:b/>
        </w:rPr>
      </w:pPr>
      <w:r w:rsidRPr="00B53B39">
        <w:rPr>
          <w:rFonts w:eastAsia="SimSun"/>
          <w:b/>
          <w:lang w:val="en-GB" w:eastAsia="zh-CN"/>
        </w:rPr>
        <w:t xml:space="preserve">Proposal 1: </w:t>
      </w:r>
      <w:r>
        <w:rPr>
          <w:rFonts w:eastAsia="SimSun"/>
          <w:b/>
          <w:lang w:val="en-GB" w:eastAsia="zh-CN"/>
        </w:rPr>
        <w:t xml:space="preserve">For dynamic waveform switching indication, adopt </w:t>
      </w:r>
      <w:r w:rsidRPr="00D23E23">
        <w:rPr>
          <w:rFonts w:eastAsia="SimSun"/>
          <w:b/>
        </w:rPr>
        <w:t xml:space="preserve">Alt 1-A: New </w:t>
      </w:r>
      <w:r w:rsidR="00EF405D">
        <w:rPr>
          <w:rFonts w:eastAsia="SimSun"/>
          <w:b/>
        </w:rPr>
        <w:t xml:space="preserve">1-bit </w:t>
      </w:r>
      <w:r w:rsidRPr="00D23E23">
        <w:rPr>
          <w:rFonts w:eastAsia="SimSun"/>
          <w:b/>
        </w:rPr>
        <w:t>field in scheduling DCI</w:t>
      </w:r>
    </w:p>
    <w:p w14:paraId="3F0D124C" w14:textId="45B4EE96" w:rsidR="00D23E23" w:rsidRPr="00B53B39" w:rsidRDefault="00D23E23" w:rsidP="00D23E23">
      <w:pPr>
        <w:spacing w:after="0"/>
        <w:ind w:firstLineChars="0" w:firstLine="0"/>
        <w:rPr>
          <w:rFonts w:eastAsia="SimSun"/>
          <w:b/>
          <w:lang w:val="en-GB" w:eastAsia="zh-CN"/>
        </w:rPr>
      </w:pPr>
    </w:p>
    <w:p w14:paraId="39BADDAE" w14:textId="4F95EED0" w:rsidR="00497AB1" w:rsidRDefault="00D23E23" w:rsidP="00FA0866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the indication of dynamic waveform switching is in a scheduling DCI format, one FFS </w:t>
      </w:r>
      <w:r w:rsidR="007D3779">
        <w:rPr>
          <w:rFonts w:eastAsia="SimSun"/>
          <w:lang w:eastAsia="zh-CN"/>
        </w:rPr>
        <w:t>in the WA</w:t>
      </w:r>
      <w:r>
        <w:rPr>
          <w:rFonts w:eastAsia="SimSun"/>
          <w:lang w:eastAsia="zh-CN"/>
        </w:rPr>
        <w:t xml:space="preserve"> is whether the </w:t>
      </w:r>
      <w:r w:rsidR="007D3779">
        <w:rPr>
          <w:rFonts w:eastAsia="SimSun"/>
          <w:lang w:eastAsia="zh-CN"/>
        </w:rPr>
        <w:t>indication applies also to</w:t>
      </w:r>
      <w:r w:rsidR="007D3779" w:rsidRPr="007D3779">
        <w:rPr>
          <w:rFonts w:eastAsia="SimSun"/>
          <w:lang w:eastAsia="zh-CN"/>
        </w:rPr>
        <w:t xml:space="preserve"> subsequent transmissions</w:t>
      </w:r>
      <w:r w:rsidR="007D3779">
        <w:rPr>
          <w:rFonts w:eastAsia="SimSun"/>
          <w:lang w:eastAsia="zh-CN"/>
        </w:rPr>
        <w:t xml:space="preserve">. The dynamic indication is introduced in addition to a configuration of the waveform and would be used by the gNB to adapt the waveform to the dynamically changing channel conditions and should apply to the scheduled transmission only. </w:t>
      </w:r>
    </w:p>
    <w:p w14:paraId="70333773" w14:textId="77777777" w:rsidR="00497AB1" w:rsidRDefault="00EF3588" w:rsidP="00FA0866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CG-PUSCH, additional parameters likely need to change when a waveform change is needed (e.g. the MCS or the resource allocation) and there is no benefit extending waveform indication for a DG-PUSCH also to CG-PUSCH. </w:t>
      </w:r>
    </w:p>
    <w:p w14:paraId="1FA97D16" w14:textId="45F78032" w:rsidR="00CF62EA" w:rsidRDefault="00EF3588" w:rsidP="00FA0866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Also, as PUSCH scheduling by DCI format 0_0 is infrequently used</w:t>
      </w:r>
      <w:r w:rsidR="00497AB1">
        <w:rPr>
          <w:rFonts w:eastAsia="SimSun"/>
          <w:lang w:eastAsia="zh-CN"/>
        </w:rPr>
        <w:t xml:space="preserve"> (e.g. during RRC reconfigurations), the waveform can be determined based on Rel-17 and there is no need for corresponding optimizations. Therefore, the agreements from RAN1#110bis-e </w:t>
      </w:r>
      <w:r w:rsidR="00497AB1">
        <w:t xml:space="preserve">for using </w:t>
      </w:r>
      <w:r w:rsidR="00497AB1" w:rsidRPr="00AB58E0">
        <w:rPr>
          <w:rFonts w:eastAsia="Microsoft YaHei UI"/>
          <w:color w:val="000000"/>
        </w:rPr>
        <w:t>DCI format 0_1 or 0_2</w:t>
      </w:r>
      <w:r w:rsidR="00497AB1">
        <w:rPr>
          <w:rFonts w:eastAsia="Microsoft YaHei UI"/>
          <w:color w:val="000000"/>
        </w:rPr>
        <w:t xml:space="preserve"> for the indication is sufficient.</w:t>
      </w:r>
    </w:p>
    <w:p w14:paraId="26EA5702" w14:textId="4D97162C" w:rsidR="007D3779" w:rsidRPr="007D3779" w:rsidRDefault="007D3779" w:rsidP="007D3779">
      <w:pPr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 2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>A dynamic waveform switching indication</w:t>
      </w:r>
      <w:r w:rsidRPr="007D3779">
        <w:rPr>
          <w:color w:val="000000"/>
        </w:rPr>
        <w:t xml:space="preserve"> </w:t>
      </w:r>
      <w:r>
        <w:rPr>
          <w:rFonts w:eastAsia="SimSun"/>
          <w:b/>
        </w:rPr>
        <w:t xml:space="preserve">applies </w:t>
      </w:r>
      <w:r w:rsidRPr="007D3779">
        <w:rPr>
          <w:rFonts w:eastAsia="SimSun"/>
          <w:b/>
        </w:rPr>
        <w:t>to the scheduled PUSCH transmission</w:t>
      </w:r>
      <w:r>
        <w:rPr>
          <w:rFonts w:eastAsia="SimSun"/>
          <w:b/>
        </w:rPr>
        <w:t xml:space="preserve"> and PUSCH transmission with repetitions, if any.</w:t>
      </w:r>
    </w:p>
    <w:p w14:paraId="00130EF1" w14:textId="74BA3759" w:rsidR="007D3779" w:rsidRPr="00D23E23" w:rsidRDefault="007D3779" w:rsidP="007D3779">
      <w:pPr>
        <w:ind w:firstLineChars="0" w:firstLine="0"/>
        <w:rPr>
          <w:rFonts w:eastAsia="SimSun"/>
          <w:b/>
        </w:rPr>
      </w:pPr>
    </w:p>
    <w:p w14:paraId="1418FA4F" w14:textId="6CBD50EF" w:rsidR="00892E36" w:rsidRDefault="00064A09" w:rsidP="00512727">
      <w:pPr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</w:t>
      </w:r>
      <w:r w:rsidRPr="00B53B39">
        <w:rPr>
          <w:rFonts w:eastAsia="SimSun"/>
          <w:b/>
          <w:lang w:val="en-GB" w:eastAsia="zh-CN"/>
        </w:rPr>
        <w:t xml:space="preserve"> </w:t>
      </w:r>
      <w:r>
        <w:rPr>
          <w:rFonts w:eastAsia="SimSun"/>
          <w:b/>
          <w:lang w:val="en-GB" w:eastAsia="zh-CN"/>
        </w:rPr>
        <w:t>3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Indication of dynamic waveform switching by DCI format 0_0 is not </w:t>
      </w:r>
      <w:r w:rsidR="00497AB1">
        <w:rPr>
          <w:rFonts w:eastAsia="SimSun"/>
          <w:b/>
          <w:lang w:val="en-GB" w:eastAsia="zh-CN"/>
        </w:rPr>
        <w:t>supported</w:t>
      </w:r>
      <w:r>
        <w:rPr>
          <w:rFonts w:eastAsia="SimSun"/>
          <w:b/>
          <w:lang w:val="en-GB" w:eastAsia="zh-CN"/>
        </w:rPr>
        <w:t>.</w:t>
      </w:r>
    </w:p>
    <w:p w14:paraId="4674485D" w14:textId="77777777" w:rsidR="00144997" w:rsidRPr="00144997" w:rsidRDefault="00144997" w:rsidP="00512727">
      <w:pPr>
        <w:ind w:firstLineChars="0" w:firstLine="0"/>
        <w:rPr>
          <w:rFonts w:eastAsia="SimSun"/>
          <w:b/>
        </w:rPr>
      </w:pPr>
    </w:p>
    <w:p w14:paraId="7F187A2E" w14:textId="10936848" w:rsidR="00064A09" w:rsidRPr="00D23E23" w:rsidRDefault="00064A09" w:rsidP="00064A09">
      <w:pPr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 4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Indication of dynamic waveform switching for CG-PUSCH is not </w:t>
      </w:r>
      <w:r w:rsidR="00497AB1">
        <w:rPr>
          <w:rFonts w:eastAsia="SimSun"/>
          <w:b/>
          <w:lang w:val="en-GB" w:eastAsia="zh-CN"/>
        </w:rPr>
        <w:t>supported</w:t>
      </w:r>
      <w:r>
        <w:rPr>
          <w:rFonts w:eastAsia="SimSun"/>
          <w:b/>
          <w:lang w:val="en-GB" w:eastAsia="zh-CN"/>
        </w:rPr>
        <w:t>.</w:t>
      </w:r>
    </w:p>
    <w:p w14:paraId="487D72F4" w14:textId="77777777" w:rsidR="00064A09" w:rsidRPr="00146231" w:rsidRDefault="00064A09" w:rsidP="00512727">
      <w:pPr>
        <w:ind w:firstLineChars="0" w:firstLine="0"/>
        <w:rPr>
          <w:b/>
        </w:rPr>
      </w:pPr>
    </w:p>
    <w:p w14:paraId="6D22B21C" w14:textId="1F4B2A26" w:rsidR="000D2916" w:rsidRPr="00FF5F49" w:rsidRDefault="00F00267" w:rsidP="000D2916">
      <w:pPr>
        <w:ind w:firstLineChars="0" w:firstLine="0"/>
        <w:rPr>
          <w:rFonts w:eastAsia="SimSun"/>
        </w:rPr>
      </w:pPr>
      <w:r w:rsidRPr="00B53B39">
        <w:t>To further enhance performan</w:t>
      </w:r>
      <w:r w:rsidR="00F41025" w:rsidRPr="00B53B39">
        <w:t>ce and take advantage of the dynamic switching of the transmission scheme</w:t>
      </w:r>
      <w:r w:rsidR="001821AD" w:rsidRPr="00B53B39">
        <w:t xml:space="preserve"> for PUSCH</w:t>
      </w:r>
      <w:r w:rsidR="00F41025" w:rsidRPr="00B53B39">
        <w:t xml:space="preserve">, a UE may request to switch </w:t>
      </w:r>
      <w:r w:rsidR="00F41025" w:rsidRPr="00B53B39">
        <w:rPr>
          <w:rFonts w:eastAsia="SimSun"/>
        </w:rPr>
        <w:t>between DFT-</w:t>
      </w:r>
      <w:r w:rsidR="00F41025" w:rsidRPr="00B53B39">
        <w:rPr>
          <w:rFonts w:eastAsia="SimSun" w:hint="eastAsia"/>
          <w:lang w:eastAsia="zh-CN"/>
        </w:rPr>
        <w:t>S</w:t>
      </w:r>
      <w:r w:rsidR="00F41025" w:rsidRPr="00B53B39">
        <w:rPr>
          <w:rFonts w:eastAsia="SimSun"/>
        </w:rPr>
        <w:t>-OFDM and CP-OFDM</w:t>
      </w:r>
      <w:r w:rsidR="00F41025" w:rsidRPr="00B53B39">
        <w:t xml:space="preserve">. </w:t>
      </w:r>
      <w:r w:rsidR="00231D09">
        <w:t>This can avoid the latency associated with reports for</w:t>
      </w:r>
      <w:r w:rsidR="00F41025" w:rsidRPr="00B53B39">
        <w:t xml:space="preserve"> RSRP measurements</w:t>
      </w:r>
      <w:r w:rsidR="00231D09">
        <w:t xml:space="preserve"> and restrictions to conditions defined in Rel-17 and make DCI-based waveform switching more meaningful in practice</w:t>
      </w:r>
      <w:r w:rsidR="00F41025" w:rsidRPr="00B53B39">
        <w:rPr>
          <w:rFonts w:eastAsia="SimSun"/>
        </w:rPr>
        <w:t>. Based on the UE request, t</w:t>
      </w:r>
      <w:r w:rsidR="001D5778" w:rsidRPr="00B53B39">
        <w:rPr>
          <w:rFonts w:eastAsia="SimSun"/>
        </w:rPr>
        <w:t xml:space="preserve">he network may indicate to the UE to switch </w:t>
      </w:r>
      <w:r w:rsidR="00231D09">
        <w:rPr>
          <w:rFonts w:eastAsia="SimSun"/>
        </w:rPr>
        <w:t>waveform</w:t>
      </w:r>
      <w:r w:rsidR="001D5778" w:rsidRPr="00B53B39">
        <w:rPr>
          <w:rFonts w:eastAsia="SimSun"/>
        </w:rPr>
        <w:t>.</w:t>
      </w:r>
    </w:p>
    <w:p w14:paraId="61495916" w14:textId="427E1C9D" w:rsidR="001D5778" w:rsidRPr="00144997" w:rsidRDefault="000D2916" w:rsidP="008D6F96">
      <w:pPr>
        <w:ind w:firstLineChars="0" w:firstLine="0"/>
        <w:rPr>
          <w:rFonts w:eastAsia="SimSun"/>
          <w:b/>
        </w:rPr>
      </w:pPr>
      <w:r w:rsidRPr="00B53B39">
        <w:rPr>
          <w:b/>
        </w:rPr>
        <w:t xml:space="preserve">Proposal </w:t>
      </w:r>
      <w:r w:rsidR="00064A09">
        <w:rPr>
          <w:b/>
        </w:rPr>
        <w:t>5</w:t>
      </w:r>
      <w:r w:rsidRPr="00B53B39">
        <w:rPr>
          <w:b/>
        </w:rPr>
        <w:t xml:space="preserve">: </w:t>
      </w:r>
      <w:r w:rsidR="001D5778" w:rsidRPr="00B53B39">
        <w:rPr>
          <w:b/>
        </w:rPr>
        <w:t xml:space="preserve">Discuss mechanisms for the UE to request </w:t>
      </w:r>
      <w:r w:rsidR="001D5778" w:rsidRPr="00B53B39">
        <w:rPr>
          <w:rFonts w:eastAsia="DengXian"/>
          <w:b/>
          <w:lang w:eastAsia="zh-CN"/>
        </w:rPr>
        <w:t xml:space="preserve">switching </w:t>
      </w:r>
      <w:r w:rsidR="001D5778" w:rsidRPr="00B53B39">
        <w:rPr>
          <w:rFonts w:eastAsia="SimSun"/>
          <w:b/>
        </w:rPr>
        <w:t>between DFT-</w:t>
      </w:r>
      <w:r w:rsidR="001D5778" w:rsidRPr="00B53B39">
        <w:rPr>
          <w:rFonts w:eastAsia="SimSun" w:hint="eastAsia"/>
          <w:b/>
          <w:lang w:eastAsia="zh-CN"/>
        </w:rPr>
        <w:t>S</w:t>
      </w:r>
      <w:r w:rsidR="001D5778" w:rsidRPr="00B53B39">
        <w:rPr>
          <w:rFonts w:eastAsia="SimSun"/>
          <w:b/>
        </w:rPr>
        <w:t xml:space="preserve">-OFDM and CP-OFDM. </w:t>
      </w:r>
      <w:r w:rsidR="001D5778" w:rsidRPr="00B53B39">
        <w:rPr>
          <w:b/>
        </w:rPr>
        <w:t xml:space="preserve"> </w:t>
      </w:r>
      <w:r w:rsidRPr="00B53B39">
        <w:rPr>
          <w:b/>
        </w:rPr>
        <w:t xml:space="preserve"> </w:t>
      </w:r>
    </w:p>
    <w:p w14:paraId="56DB2820" w14:textId="16B20169" w:rsidR="009E6220" w:rsidRPr="00872819" w:rsidRDefault="009E6220" w:rsidP="00872819">
      <w:pPr>
        <w:pStyle w:val="Heading1"/>
        <w:numPr>
          <w:ilvl w:val="0"/>
          <w:numId w:val="1"/>
        </w:numPr>
        <w:pBdr>
          <w:top w:val="single" w:sz="12" w:space="6" w:color="auto"/>
        </w:pBdr>
        <w:spacing w:before="360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4BFD01F8" w14:textId="1AFCF6CE" w:rsidR="0078427B" w:rsidRPr="00B53B39" w:rsidRDefault="009E6220" w:rsidP="005D7E40">
      <w:pPr>
        <w:spacing w:before="120" w:after="120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 xml:space="preserve">This contribution discusses </w:t>
      </w:r>
      <w:r w:rsidR="001D5778" w:rsidRPr="00B53B39">
        <w:rPr>
          <w:rFonts w:eastAsia="DengXian"/>
          <w:lang w:eastAsia="zh-CN"/>
        </w:rPr>
        <w:t xml:space="preserve">potential enhancements to support dynamic switching </w:t>
      </w:r>
      <w:r w:rsidR="001D5778" w:rsidRPr="00B53B39">
        <w:rPr>
          <w:rFonts w:eastAsia="SimSun"/>
        </w:rPr>
        <w:t>between DFT-</w:t>
      </w:r>
      <w:r w:rsidR="001D5778" w:rsidRPr="00B53B39">
        <w:rPr>
          <w:rFonts w:eastAsia="SimSun" w:hint="eastAsia"/>
          <w:lang w:eastAsia="zh-CN"/>
        </w:rPr>
        <w:t>S</w:t>
      </w:r>
      <w:r w:rsidR="001D5778" w:rsidRPr="00B53B39">
        <w:rPr>
          <w:rFonts w:eastAsia="SimSun"/>
        </w:rPr>
        <w:t>-OFDM and CP-OFDM</w:t>
      </w:r>
      <w:r w:rsidRPr="00B53B39">
        <w:rPr>
          <w:rFonts w:eastAsia="DengXian"/>
          <w:lang w:eastAsia="zh-CN" w:bidi="ar"/>
        </w:rPr>
        <w:t>. The proposals and observations made in this contribution are summarized as below:</w:t>
      </w:r>
    </w:p>
    <w:p w14:paraId="23E2109A" w14:textId="0C465B4E" w:rsidR="00144997" w:rsidRPr="00D23E23" w:rsidRDefault="00144997" w:rsidP="00144997">
      <w:pPr>
        <w:ind w:firstLineChars="0" w:firstLine="0"/>
        <w:rPr>
          <w:rFonts w:eastAsia="SimSun"/>
          <w:b/>
        </w:rPr>
      </w:pPr>
      <w:r w:rsidRPr="00B53B39">
        <w:rPr>
          <w:rFonts w:eastAsia="SimSun"/>
          <w:b/>
          <w:lang w:val="en-GB" w:eastAsia="zh-CN"/>
        </w:rPr>
        <w:t xml:space="preserve">Proposal 1: </w:t>
      </w:r>
      <w:r>
        <w:rPr>
          <w:rFonts w:eastAsia="SimSun"/>
          <w:b/>
          <w:lang w:val="en-GB" w:eastAsia="zh-CN"/>
        </w:rPr>
        <w:t xml:space="preserve">For dynamic waveform switching indication, adopt </w:t>
      </w:r>
      <w:r w:rsidRPr="00D23E23">
        <w:rPr>
          <w:rFonts w:eastAsia="SimSun"/>
          <w:b/>
        </w:rPr>
        <w:t xml:space="preserve">Alt 1-A: New </w:t>
      </w:r>
      <w:r w:rsidR="00497AB1">
        <w:rPr>
          <w:rFonts w:eastAsia="SimSun"/>
          <w:b/>
        </w:rPr>
        <w:t xml:space="preserve">1-bit </w:t>
      </w:r>
      <w:r w:rsidRPr="00D23E23">
        <w:rPr>
          <w:rFonts w:eastAsia="SimSun"/>
          <w:b/>
        </w:rPr>
        <w:t>field in scheduling DCI</w:t>
      </w:r>
    </w:p>
    <w:p w14:paraId="23FF348D" w14:textId="0B3C38A8" w:rsidR="000B3556" w:rsidRPr="00144997" w:rsidRDefault="00144997" w:rsidP="00144997">
      <w:pPr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 2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>A dynamic waveform switching indication</w:t>
      </w:r>
      <w:r w:rsidRPr="007D3779">
        <w:rPr>
          <w:color w:val="000000"/>
        </w:rPr>
        <w:t xml:space="preserve"> </w:t>
      </w:r>
      <w:r>
        <w:rPr>
          <w:rFonts w:eastAsia="SimSun"/>
          <w:b/>
        </w:rPr>
        <w:t xml:space="preserve">applies </w:t>
      </w:r>
      <w:r w:rsidRPr="007D3779">
        <w:rPr>
          <w:rFonts w:eastAsia="SimSun"/>
          <w:b/>
        </w:rPr>
        <w:t>to the scheduled PUSCH transmission</w:t>
      </w:r>
      <w:r>
        <w:rPr>
          <w:rFonts w:eastAsia="SimSun"/>
          <w:b/>
        </w:rPr>
        <w:t xml:space="preserve"> and PUSCH transmission with repetitions, if any.</w:t>
      </w:r>
    </w:p>
    <w:p w14:paraId="003941A9" w14:textId="219CC810" w:rsidR="00144997" w:rsidRPr="00D23E23" w:rsidRDefault="00144997" w:rsidP="00144997">
      <w:pPr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</w:t>
      </w:r>
      <w:r w:rsidRPr="00B53B39">
        <w:rPr>
          <w:rFonts w:eastAsia="SimSun"/>
          <w:b/>
          <w:lang w:val="en-GB" w:eastAsia="zh-CN"/>
        </w:rPr>
        <w:t xml:space="preserve"> </w:t>
      </w:r>
      <w:r>
        <w:rPr>
          <w:rFonts w:eastAsia="SimSun"/>
          <w:b/>
          <w:lang w:val="en-GB" w:eastAsia="zh-CN"/>
        </w:rPr>
        <w:t>3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Indication of dynamic waveform switching by DCI format 0_0 is not </w:t>
      </w:r>
      <w:r w:rsidR="00497AB1">
        <w:rPr>
          <w:rFonts w:eastAsia="SimSun"/>
          <w:b/>
          <w:lang w:val="en-GB" w:eastAsia="zh-CN"/>
        </w:rPr>
        <w:t>supported</w:t>
      </w:r>
      <w:r>
        <w:rPr>
          <w:rFonts w:eastAsia="SimSun"/>
          <w:b/>
          <w:lang w:val="en-GB" w:eastAsia="zh-CN"/>
        </w:rPr>
        <w:t>.</w:t>
      </w:r>
    </w:p>
    <w:p w14:paraId="3E0BC9EF" w14:textId="0D620393" w:rsidR="00144997" w:rsidRPr="00144997" w:rsidRDefault="00144997" w:rsidP="00144997">
      <w:pPr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 4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Indication of dynamic waveform switching for CG-PUSCH is not </w:t>
      </w:r>
      <w:r w:rsidR="00231D09">
        <w:rPr>
          <w:rFonts w:eastAsia="SimSun"/>
          <w:b/>
          <w:lang w:val="en-GB" w:eastAsia="zh-CN"/>
        </w:rPr>
        <w:t>supported</w:t>
      </w:r>
      <w:r>
        <w:rPr>
          <w:rFonts w:eastAsia="SimSun"/>
          <w:b/>
          <w:lang w:val="en-GB" w:eastAsia="zh-CN"/>
        </w:rPr>
        <w:t>.</w:t>
      </w:r>
    </w:p>
    <w:p w14:paraId="0E120D9A" w14:textId="09BCD383" w:rsidR="001D5778" w:rsidRPr="00144997" w:rsidRDefault="00144997" w:rsidP="00144997">
      <w:pPr>
        <w:ind w:firstLineChars="0" w:firstLine="0"/>
        <w:rPr>
          <w:rFonts w:eastAsia="SimSun"/>
          <w:b/>
        </w:rPr>
      </w:pPr>
      <w:r w:rsidRPr="00B53B39">
        <w:rPr>
          <w:b/>
        </w:rPr>
        <w:t xml:space="preserve">Proposal </w:t>
      </w:r>
      <w:r>
        <w:rPr>
          <w:b/>
        </w:rPr>
        <w:t>5</w:t>
      </w:r>
      <w:r w:rsidRPr="00B53B39">
        <w:rPr>
          <w:b/>
        </w:rPr>
        <w:t xml:space="preserve">: Discuss mechanisms for the UE to request </w:t>
      </w:r>
      <w:r w:rsidRPr="00B53B39">
        <w:rPr>
          <w:rFonts w:eastAsia="DengXian"/>
          <w:b/>
          <w:lang w:eastAsia="zh-CN"/>
        </w:rPr>
        <w:t xml:space="preserve">switching </w:t>
      </w:r>
      <w:r w:rsidRPr="00B53B39">
        <w:rPr>
          <w:rFonts w:eastAsia="SimSun"/>
          <w:b/>
        </w:rPr>
        <w:t>between DFT-</w:t>
      </w:r>
      <w:r w:rsidRPr="00B53B39">
        <w:rPr>
          <w:rFonts w:eastAsia="SimSun" w:hint="eastAsia"/>
          <w:b/>
          <w:lang w:eastAsia="zh-CN"/>
        </w:rPr>
        <w:t>S</w:t>
      </w:r>
      <w:r w:rsidRPr="00B53B39">
        <w:rPr>
          <w:rFonts w:eastAsia="SimSun"/>
          <w:b/>
        </w:rPr>
        <w:t xml:space="preserve">-OFDM and CP-OFDM. </w:t>
      </w:r>
      <w:r w:rsidRPr="00B53B39">
        <w:rPr>
          <w:b/>
        </w:rPr>
        <w:t xml:space="preserve">  </w:t>
      </w: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2D7055BC" w14:textId="0B4B8E03" w:rsidR="00771976" w:rsidRDefault="0013648E" w:rsidP="002315B1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13648E">
        <w:rPr>
          <w:rFonts w:ascii="Times New Roman" w:hAnsi="Times New Roman" w:cs="Times New Roman"/>
          <w:color w:val="auto"/>
          <w:lang w:eastAsia="ko-KR"/>
        </w:rPr>
        <w:t>RP-221858</w:t>
      </w:r>
      <w:r w:rsidR="002315B1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2315B1" w:rsidRPr="002315B1">
        <w:rPr>
          <w:rFonts w:ascii="Times New Roman" w:hAnsi="Times New Roman" w:cs="Times New Roman"/>
          <w:color w:val="auto"/>
          <w:lang w:eastAsia="ko-KR"/>
        </w:rPr>
        <w:t>Revised WID on Further NR coverage enhancements</w:t>
      </w:r>
      <w:r w:rsidR="002315B1">
        <w:rPr>
          <w:rFonts w:ascii="Times New Roman" w:hAnsi="Times New Roman" w:cs="Times New Roman"/>
          <w:color w:val="auto"/>
          <w:lang w:eastAsia="ko-KR"/>
        </w:rPr>
        <w:t>, China Telecom, RAN#96.</w:t>
      </w:r>
    </w:p>
    <w:p w14:paraId="22B4E0FB" w14:textId="65AC6B86" w:rsidR="001B53E6" w:rsidRPr="00144997" w:rsidRDefault="001B53E6" w:rsidP="00144997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>
        <w:rPr>
          <w:rFonts w:ascii="Times New Roman" w:hAnsi="Times New Roman" w:cs="Times New Roman"/>
          <w:color w:val="auto"/>
          <w:lang w:eastAsia="ko-KR"/>
        </w:rPr>
        <w:t>Chair Notes, RAN1#110bis-e</w:t>
      </w:r>
      <w:r w:rsidR="00144997">
        <w:rPr>
          <w:rFonts w:ascii="Times New Roman" w:hAnsi="Times New Roman" w:cs="Times New Roman"/>
          <w:color w:val="auto"/>
          <w:lang w:eastAsia="ko-KR"/>
        </w:rPr>
        <w:t>, Oct</w:t>
      </w:r>
      <w:r w:rsidR="00CF62EA">
        <w:rPr>
          <w:rFonts w:ascii="Times New Roman" w:hAnsi="Times New Roman" w:cs="Times New Roman"/>
          <w:color w:val="auto"/>
          <w:lang w:eastAsia="ko-KR"/>
        </w:rPr>
        <w:t>ober</w:t>
      </w:r>
      <w:r w:rsidR="00144997">
        <w:rPr>
          <w:rFonts w:ascii="Times New Roman" w:hAnsi="Times New Roman" w:cs="Times New Roman"/>
          <w:color w:val="auto"/>
          <w:lang w:eastAsia="ko-KR"/>
        </w:rPr>
        <w:t xml:space="preserve"> 2022.</w:t>
      </w:r>
    </w:p>
    <w:p w14:paraId="251DFF31" w14:textId="5F49E0CD" w:rsidR="00474CD2" w:rsidRPr="00854BB7" w:rsidRDefault="00474CD2" w:rsidP="00872819">
      <w:pPr>
        <w:pStyle w:val="List2"/>
        <w:spacing w:before="0" w:line="240" w:lineRule="auto"/>
        <w:ind w:left="0" w:firstLineChars="0" w:firstLine="0"/>
        <w:jc w:val="left"/>
        <w:rPr>
          <w:lang w:eastAsia="ko-KR"/>
        </w:rPr>
      </w:pPr>
    </w:p>
    <w:sectPr w:rsidR="00474CD2" w:rsidRPr="00854BB7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26236" w14:textId="77777777" w:rsidR="00B650D3" w:rsidRDefault="00B650D3" w:rsidP="007378B8">
      <w:r>
        <w:separator/>
      </w:r>
    </w:p>
  </w:endnote>
  <w:endnote w:type="continuationSeparator" w:id="0">
    <w:p w14:paraId="33FD0493" w14:textId="77777777" w:rsidR="00B650D3" w:rsidRDefault="00B650D3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 Light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720B30E3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13794A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1FBAD" w14:textId="77777777" w:rsidR="00B650D3" w:rsidRDefault="00B650D3" w:rsidP="007378B8">
      <w:r>
        <w:separator/>
      </w:r>
    </w:p>
  </w:footnote>
  <w:footnote w:type="continuationSeparator" w:id="0">
    <w:p w14:paraId="6D46AB09" w14:textId="77777777" w:rsidR="00B650D3" w:rsidRDefault="00B650D3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9"/>
  </w:num>
  <w:num w:numId="4">
    <w:abstractNumId w:val="17"/>
  </w:num>
  <w:num w:numId="5">
    <w:abstractNumId w:val="1"/>
  </w:num>
  <w:num w:numId="6">
    <w:abstractNumId w:val="6"/>
  </w:num>
  <w:num w:numId="7">
    <w:abstractNumId w:val="21"/>
  </w:num>
  <w:num w:numId="8">
    <w:abstractNumId w:val="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4"/>
  </w:num>
  <w:num w:numId="12">
    <w:abstractNumId w:val="22"/>
  </w:num>
  <w:num w:numId="13">
    <w:abstractNumId w:val="18"/>
  </w:num>
  <w:num w:numId="14">
    <w:abstractNumId w:val="19"/>
  </w:num>
  <w:num w:numId="15">
    <w:abstractNumId w:val="3"/>
  </w:num>
  <w:num w:numId="16">
    <w:abstractNumId w:val="15"/>
  </w:num>
  <w:num w:numId="17">
    <w:abstractNumId w:val="8"/>
  </w:num>
  <w:num w:numId="18">
    <w:abstractNumId w:val="12"/>
  </w:num>
  <w:num w:numId="19">
    <w:abstractNumId w:val="4"/>
  </w:num>
  <w:num w:numId="20">
    <w:abstractNumId w:val="5"/>
  </w:num>
  <w:num w:numId="21">
    <w:abstractNumId w:val="11"/>
  </w:num>
  <w:num w:numId="22">
    <w:abstractNumId w:val="10"/>
  </w:num>
  <w:num w:numId="23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BB"/>
    <w:rsid w:val="000514B9"/>
    <w:rsid w:val="000516B8"/>
    <w:rsid w:val="0005194F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A09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6CE"/>
    <w:rsid w:val="000C797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C9C"/>
    <w:rsid w:val="000F5DA7"/>
    <w:rsid w:val="000F635B"/>
    <w:rsid w:val="000F641D"/>
    <w:rsid w:val="000F6498"/>
    <w:rsid w:val="000F6716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48E"/>
    <w:rsid w:val="00136757"/>
    <w:rsid w:val="001367C2"/>
    <w:rsid w:val="00136886"/>
    <w:rsid w:val="0013698B"/>
    <w:rsid w:val="00136C2C"/>
    <w:rsid w:val="00136CF1"/>
    <w:rsid w:val="001371C8"/>
    <w:rsid w:val="0013794A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D58"/>
    <w:rsid w:val="00143EB9"/>
    <w:rsid w:val="00144926"/>
    <w:rsid w:val="00144997"/>
    <w:rsid w:val="00144AD4"/>
    <w:rsid w:val="00144E36"/>
    <w:rsid w:val="001450CA"/>
    <w:rsid w:val="001455A5"/>
    <w:rsid w:val="001455B7"/>
    <w:rsid w:val="0014573C"/>
    <w:rsid w:val="0014593A"/>
    <w:rsid w:val="00146231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E18"/>
    <w:rsid w:val="00172132"/>
    <w:rsid w:val="001727CA"/>
    <w:rsid w:val="00172832"/>
    <w:rsid w:val="00172AAC"/>
    <w:rsid w:val="00172AEF"/>
    <w:rsid w:val="001730B2"/>
    <w:rsid w:val="001732BB"/>
    <w:rsid w:val="001732E1"/>
    <w:rsid w:val="0017361A"/>
    <w:rsid w:val="0017385C"/>
    <w:rsid w:val="00173AE0"/>
    <w:rsid w:val="00173DC6"/>
    <w:rsid w:val="00173ED5"/>
    <w:rsid w:val="001741D7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4AF"/>
    <w:rsid w:val="001B44B6"/>
    <w:rsid w:val="001B4944"/>
    <w:rsid w:val="001B4E9F"/>
    <w:rsid w:val="001B4ECD"/>
    <w:rsid w:val="001B4EF4"/>
    <w:rsid w:val="001B4EF7"/>
    <w:rsid w:val="001B53E6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09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CC6"/>
    <w:rsid w:val="002374D0"/>
    <w:rsid w:val="002379D2"/>
    <w:rsid w:val="00237F13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C70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4E"/>
    <w:rsid w:val="002C7DE6"/>
    <w:rsid w:val="002C7DFE"/>
    <w:rsid w:val="002D004F"/>
    <w:rsid w:val="002D053C"/>
    <w:rsid w:val="002D05D5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71D"/>
    <w:rsid w:val="00392868"/>
    <w:rsid w:val="003933E2"/>
    <w:rsid w:val="0039359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771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7D3"/>
    <w:rsid w:val="003C2DED"/>
    <w:rsid w:val="003C34EE"/>
    <w:rsid w:val="003C3565"/>
    <w:rsid w:val="003C39B2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6CC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7B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9E5"/>
    <w:rsid w:val="00417A3A"/>
    <w:rsid w:val="00417F89"/>
    <w:rsid w:val="00420026"/>
    <w:rsid w:val="0042003B"/>
    <w:rsid w:val="00420660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AB1"/>
    <w:rsid w:val="00497DCB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D84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C90"/>
    <w:rsid w:val="006B321A"/>
    <w:rsid w:val="006B3669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6EFF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0E71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391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779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7D9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14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C22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DA2"/>
    <w:rsid w:val="0091465A"/>
    <w:rsid w:val="009153C4"/>
    <w:rsid w:val="009155DE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837"/>
    <w:rsid w:val="009769D6"/>
    <w:rsid w:val="00976A34"/>
    <w:rsid w:val="00976B4E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3D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BC1"/>
    <w:rsid w:val="00984EF2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3F04"/>
    <w:rsid w:val="009D40DB"/>
    <w:rsid w:val="009D4187"/>
    <w:rsid w:val="009D451C"/>
    <w:rsid w:val="009D47A6"/>
    <w:rsid w:val="009D497D"/>
    <w:rsid w:val="009D4B5B"/>
    <w:rsid w:val="009D4CEB"/>
    <w:rsid w:val="009D4FFC"/>
    <w:rsid w:val="009D5098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3B"/>
    <w:rsid w:val="009D73F0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01"/>
    <w:rsid w:val="00A25491"/>
    <w:rsid w:val="00A254F9"/>
    <w:rsid w:val="00A25530"/>
    <w:rsid w:val="00A25A4D"/>
    <w:rsid w:val="00A25B16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A5D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8E0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5088"/>
    <w:rsid w:val="00AD52D5"/>
    <w:rsid w:val="00AD530A"/>
    <w:rsid w:val="00AD55E0"/>
    <w:rsid w:val="00AD5C96"/>
    <w:rsid w:val="00AD5D7A"/>
    <w:rsid w:val="00AD659E"/>
    <w:rsid w:val="00AD678D"/>
    <w:rsid w:val="00AD69B5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8CE"/>
    <w:rsid w:val="00B05B74"/>
    <w:rsid w:val="00B06477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D3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63"/>
    <w:rsid w:val="00B9429A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2DA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4DC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1620"/>
    <w:rsid w:val="00C320E0"/>
    <w:rsid w:val="00C323F4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5A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F16"/>
    <w:rsid w:val="00C842DF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2440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2EA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5CE"/>
    <w:rsid w:val="00D17C61"/>
    <w:rsid w:val="00D20110"/>
    <w:rsid w:val="00D2011F"/>
    <w:rsid w:val="00D20168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3E2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1E2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22D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88"/>
    <w:rsid w:val="00EF35F4"/>
    <w:rsid w:val="00EF3731"/>
    <w:rsid w:val="00EF379C"/>
    <w:rsid w:val="00EF37E2"/>
    <w:rsid w:val="00EF3B49"/>
    <w:rsid w:val="00EF3CC1"/>
    <w:rsid w:val="00EF405D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21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2B7"/>
    <w:rsid w:val="00F70382"/>
    <w:rsid w:val="00F708A8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8B3"/>
    <w:rsid w:val="00FA4908"/>
    <w:rsid w:val="00FA4CA2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B62"/>
    <w:rsid w:val="00FC3C15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5F49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A7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4AB76-D910-45BF-A0EC-12882CF60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1116</Words>
  <Characters>6365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12</cp:revision>
  <cp:lastPrinted>2021-07-30T07:31:00Z</cp:lastPrinted>
  <dcterms:created xsi:type="dcterms:W3CDTF">2022-11-07T04:42:00Z</dcterms:created>
  <dcterms:modified xsi:type="dcterms:W3CDTF">2022-11-07T04:46:00Z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