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5C794" w14:textId="77777777" w:rsidR="0004687B" w:rsidRDefault="0004687B" w:rsidP="00D55EAD">
      <w:pPr>
        <w:tabs>
          <w:tab w:val="center" w:pos="4536"/>
          <w:tab w:val="right" w:pos="7938"/>
          <w:tab w:val="right" w:pos="9639"/>
        </w:tabs>
        <w:ind w:right="2"/>
        <w:rPr>
          <w:rFonts w:ascii="Arial" w:eastAsia="Batang" w:hAnsi="Arial" w:cs="Arial"/>
          <w:b/>
          <w:bCs/>
          <w:sz w:val="28"/>
          <w:szCs w:val="24"/>
          <w:lang w:eastAsia="en-US"/>
        </w:rPr>
      </w:pPr>
      <w:bookmarkStart w:id="0" w:name="OLE_LINK3"/>
    </w:p>
    <w:p w14:paraId="0985772A" w14:textId="7240AD6D" w:rsidR="00D55EAD" w:rsidRPr="00D55EAD" w:rsidRDefault="00D55EAD" w:rsidP="00D55EAD">
      <w:pPr>
        <w:tabs>
          <w:tab w:val="center" w:pos="4536"/>
          <w:tab w:val="right" w:pos="7938"/>
          <w:tab w:val="right" w:pos="9639"/>
        </w:tabs>
        <w:ind w:right="2"/>
        <w:rPr>
          <w:rFonts w:ascii="Arial" w:eastAsia="Batang" w:hAnsi="Arial" w:cs="Arial"/>
          <w:b/>
          <w:bCs/>
          <w:sz w:val="28"/>
          <w:szCs w:val="24"/>
          <w:lang w:eastAsia="en-US"/>
        </w:rPr>
      </w:pPr>
      <w:r w:rsidRPr="00D55EAD">
        <w:rPr>
          <w:rFonts w:ascii="Arial" w:eastAsia="Batang" w:hAnsi="Arial" w:cs="Arial"/>
          <w:b/>
          <w:bCs/>
          <w:sz w:val="28"/>
          <w:szCs w:val="24"/>
          <w:lang w:eastAsia="en-US"/>
        </w:rPr>
        <w:t>3GPP TSG RAN WG1 #11</w:t>
      </w:r>
      <w:r w:rsidR="00435335">
        <w:rPr>
          <w:rFonts w:ascii="Arial" w:eastAsia="Batang" w:hAnsi="Arial" w:cs="Arial"/>
          <w:b/>
          <w:bCs/>
          <w:sz w:val="28"/>
          <w:szCs w:val="24"/>
          <w:lang w:eastAsia="en-US"/>
        </w:rPr>
        <w:t>1</w:t>
      </w:r>
      <w:r w:rsidRPr="00D55EAD">
        <w:rPr>
          <w:rFonts w:ascii="Arial" w:eastAsia="Batang" w:hAnsi="Arial" w:cs="Arial"/>
          <w:b/>
          <w:bCs/>
          <w:sz w:val="28"/>
          <w:szCs w:val="24"/>
          <w:lang w:eastAsia="en-US"/>
        </w:rPr>
        <w:tab/>
      </w:r>
      <w:r w:rsidRPr="00D55EAD">
        <w:rPr>
          <w:rFonts w:ascii="Arial" w:eastAsia="Batang" w:hAnsi="Arial" w:cs="Arial"/>
          <w:b/>
          <w:bCs/>
          <w:sz w:val="28"/>
          <w:szCs w:val="24"/>
          <w:lang w:eastAsia="en-US"/>
        </w:rPr>
        <w:tab/>
      </w:r>
      <w:r w:rsidRPr="00D55EAD">
        <w:rPr>
          <w:rFonts w:ascii="Arial" w:eastAsia="Batang" w:hAnsi="Arial" w:cs="Arial"/>
          <w:b/>
          <w:bCs/>
          <w:sz w:val="28"/>
          <w:szCs w:val="24"/>
          <w:lang w:eastAsia="en-US"/>
        </w:rPr>
        <w:tab/>
      </w:r>
      <w:r w:rsidR="00BA2E36" w:rsidRPr="00BA2E36">
        <w:rPr>
          <w:rFonts w:ascii="Arial" w:eastAsia="Batang" w:hAnsi="Arial" w:cs="Arial"/>
          <w:b/>
          <w:bCs/>
          <w:sz w:val="28"/>
          <w:szCs w:val="24"/>
          <w:lang w:eastAsia="en-US"/>
        </w:rPr>
        <w:t>R1-2212009</w:t>
      </w:r>
    </w:p>
    <w:p w14:paraId="6B7730BF" w14:textId="77777777" w:rsidR="007221A6" w:rsidRPr="007221A6" w:rsidRDefault="007221A6" w:rsidP="007221A6">
      <w:pPr>
        <w:tabs>
          <w:tab w:val="center" w:pos="4536"/>
          <w:tab w:val="right" w:pos="8280"/>
          <w:tab w:val="right" w:pos="9639"/>
        </w:tabs>
        <w:ind w:right="2"/>
        <w:rPr>
          <w:rFonts w:ascii="Arial" w:eastAsia="MS Mincho" w:hAnsi="Arial" w:cs="Arial"/>
          <w:b/>
          <w:bCs/>
          <w:sz w:val="28"/>
          <w:szCs w:val="24"/>
        </w:rPr>
      </w:pPr>
      <w:r w:rsidRPr="007221A6">
        <w:rPr>
          <w:rFonts w:ascii="Arial" w:eastAsia="MS Mincho" w:hAnsi="Arial" w:cs="Arial"/>
          <w:b/>
          <w:bCs/>
          <w:sz w:val="28"/>
          <w:szCs w:val="24"/>
        </w:rPr>
        <w:t>Toulouse, France, November 14th – 18th, 2022</w:t>
      </w:r>
    </w:p>
    <w:p w14:paraId="7BAD2021" w14:textId="454E10FD" w:rsidR="005F64A2" w:rsidRPr="007221A6" w:rsidRDefault="005F64A2" w:rsidP="005F64A2">
      <w:pPr>
        <w:tabs>
          <w:tab w:val="center" w:pos="4536"/>
          <w:tab w:val="right" w:pos="8280"/>
          <w:tab w:val="right" w:pos="9639"/>
        </w:tabs>
        <w:ind w:right="2"/>
        <w:rPr>
          <w:b/>
          <w:bCs/>
          <w:sz w:val="28"/>
        </w:rPr>
      </w:pPr>
    </w:p>
    <w:p w14:paraId="07CD89FA" w14:textId="77777777" w:rsidR="00900DAE" w:rsidRPr="004939B6" w:rsidRDefault="001545B1" w:rsidP="00D02352">
      <w:pPr>
        <w:pStyle w:val="a7"/>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0"/>
    <w:p w14:paraId="7332E81A" w14:textId="7FC3C171" w:rsidR="00FE0C9D" w:rsidRPr="004939B6" w:rsidRDefault="00FE0C9D" w:rsidP="00FE0C9D">
      <w:pPr>
        <w:pStyle w:val="a7"/>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1" w:name="OLE_LINK8"/>
      <w:bookmarkStart w:id="2" w:name="OLE_LINK9"/>
      <w:bookmarkStart w:id="3" w:name="OLE_LINK21"/>
      <w:bookmarkStart w:id="4" w:name="OLE_LINK22"/>
      <w:r w:rsidR="00E54AE9" w:rsidRPr="00E54AE9">
        <w:rPr>
          <w:rFonts w:ascii="Times New Roman" w:hAnsi="Times New Roman"/>
          <w:sz w:val="24"/>
          <w:lang w:val="en-US"/>
        </w:rPr>
        <w:t xml:space="preserve">Discussion on </w:t>
      </w:r>
      <w:r w:rsidR="00D55EAD">
        <w:rPr>
          <w:rFonts w:ascii="Times New Roman" w:hAnsi="Times New Roman"/>
          <w:sz w:val="24"/>
          <w:lang w:val="en-US"/>
        </w:rPr>
        <w:t>PRACH coverage</w:t>
      </w:r>
      <w:r w:rsidR="00E54AE9" w:rsidRPr="00E54AE9">
        <w:rPr>
          <w:rFonts w:ascii="Times New Roman" w:hAnsi="Times New Roman"/>
          <w:sz w:val="24"/>
          <w:lang w:val="en-US"/>
        </w:rPr>
        <w:t xml:space="preserve"> enhancements</w:t>
      </w:r>
    </w:p>
    <w:bookmarkEnd w:id="1"/>
    <w:bookmarkEnd w:id="2"/>
    <w:bookmarkEnd w:id="3"/>
    <w:bookmarkEnd w:id="4"/>
    <w:p w14:paraId="02FF14B3" w14:textId="1745E7E7" w:rsidR="00FE0C9D" w:rsidRPr="00142082" w:rsidRDefault="00FE0C9D" w:rsidP="00FE0C9D">
      <w:pPr>
        <w:pStyle w:val="a7"/>
        <w:tabs>
          <w:tab w:val="left" w:pos="1800"/>
        </w:tabs>
        <w:ind w:left="1800" w:hanging="1800"/>
        <w:rPr>
          <w:rFonts w:ascii="Times New Roman" w:hAnsi="Times New Roman"/>
          <w:sz w:val="24"/>
          <w:lang w:eastAsia="ja-JP"/>
        </w:rPr>
      </w:pPr>
      <w:r w:rsidRPr="004939B6">
        <w:rPr>
          <w:rFonts w:ascii="Times New Roman" w:hAnsi="Times New Roman"/>
          <w:sz w:val="24"/>
          <w:lang w:val="en-US"/>
        </w:rPr>
        <w:t>Agenda Item:</w:t>
      </w:r>
      <w:bookmarkStart w:id="5" w:name="Source"/>
      <w:bookmarkEnd w:id="5"/>
      <w:r w:rsidRPr="004939B6">
        <w:rPr>
          <w:rFonts w:ascii="Times New Roman" w:hAnsi="Times New Roman"/>
          <w:sz w:val="24"/>
          <w:lang w:val="en-US"/>
        </w:rPr>
        <w:tab/>
      </w:r>
      <w:r w:rsidR="00E54AE9">
        <w:rPr>
          <w:rFonts w:ascii="Times New Roman" w:hAnsi="Times New Roman"/>
          <w:sz w:val="24"/>
          <w:lang w:val="en-US" w:eastAsia="ja-JP"/>
        </w:rPr>
        <w:t>9.</w:t>
      </w:r>
      <w:r w:rsidR="0082629A">
        <w:rPr>
          <w:rFonts w:ascii="Times New Roman" w:hAnsi="Times New Roman"/>
          <w:sz w:val="24"/>
          <w:lang w:val="en-US" w:eastAsia="ja-JP"/>
        </w:rPr>
        <w:t>14</w:t>
      </w:r>
      <w:r w:rsidR="00E54AE9">
        <w:rPr>
          <w:rFonts w:ascii="Times New Roman" w:hAnsi="Times New Roman"/>
          <w:sz w:val="24"/>
          <w:lang w:val="en-US" w:eastAsia="ja-JP"/>
        </w:rPr>
        <w:t>.</w:t>
      </w:r>
      <w:r w:rsidR="0082629A">
        <w:rPr>
          <w:rFonts w:ascii="Times New Roman" w:hAnsi="Times New Roman"/>
          <w:sz w:val="24"/>
          <w:lang w:val="en-US" w:eastAsia="ja-JP"/>
        </w:rPr>
        <w:t>1</w:t>
      </w:r>
    </w:p>
    <w:p w14:paraId="0EC9D632" w14:textId="77777777" w:rsidR="00900DAE" w:rsidRPr="004939B6" w:rsidRDefault="00900DAE" w:rsidP="00D02352">
      <w:pPr>
        <w:pBdr>
          <w:bottom w:val="single" w:sz="6" w:space="1" w:color="auto"/>
        </w:pBdr>
        <w:ind w:left="1800" w:hanging="1800"/>
        <w:rPr>
          <w:b/>
          <w:lang w:val="en-US"/>
        </w:rPr>
      </w:pPr>
      <w:r w:rsidRPr="004939B6">
        <w:rPr>
          <w:b/>
          <w:lang w:val="en-US"/>
        </w:rPr>
        <w:t>Document for:</w:t>
      </w:r>
      <w:bookmarkStart w:id="6" w:name="DocumentFor"/>
      <w:bookmarkEnd w:id="6"/>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8E3FC0">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687A4F0C" w14:textId="6F432D57" w:rsidR="00A968A5" w:rsidRPr="00401AAB" w:rsidRDefault="00A968A5" w:rsidP="00A968A5">
      <w:pPr>
        <w:spacing w:afterLines="50" w:after="120"/>
        <w:jc w:val="both"/>
        <w:rPr>
          <w:rFonts w:eastAsia="MS Mincho"/>
          <w:sz w:val="22"/>
          <w:szCs w:val="22"/>
          <w:lang w:val="en-US"/>
        </w:rPr>
      </w:pPr>
      <w:r w:rsidRPr="00401AAB">
        <w:rPr>
          <w:rFonts w:eastAsia="MS Mincho"/>
          <w:sz w:val="22"/>
          <w:szCs w:val="22"/>
          <w:lang w:val="en-US"/>
        </w:rPr>
        <w:t>At RAN#</w:t>
      </w:r>
      <w:r w:rsidR="00E54AE9" w:rsidRPr="00401AAB">
        <w:rPr>
          <w:rFonts w:eastAsia="MS Mincho"/>
          <w:sz w:val="22"/>
          <w:szCs w:val="22"/>
          <w:lang w:val="en-US"/>
        </w:rPr>
        <w:t>9</w:t>
      </w:r>
      <w:r w:rsidR="003738F2" w:rsidRPr="00401AAB">
        <w:rPr>
          <w:rFonts w:eastAsia="MS Mincho"/>
          <w:sz w:val="22"/>
          <w:szCs w:val="22"/>
          <w:lang w:val="en-US"/>
        </w:rPr>
        <w:t>6</w:t>
      </w:r>
      <w:r w:rsidR="00926021" w:rsidRPr="00401AAB">
        <w:rPr>
          <w:rFonts w:eastAsia="MS Mincho"/>
          <w:sz w:val="22"/>
          <w:szCs w:val="22"/>
          <w:lang w:val="en-US"/>
        </w:rPr>
        <w:t>-</w:t>
      </w:r>
      <w:r w:rsidRPr="00401AAB">
        <w:rPr>
          <w:rFonts w:eastAsia="MS Mincho"/>
          <w:sz w:val="22"/>
          <w:szCs w:val="22"/>
          <w:lang w:val="en-US"/>
        </w:rPr>
        <w:t xml:space="preserve">e meeting, revised </w:t>
      </w:r>
      <w:r w:rsidR="00FA2AF6" w:rsidRPr="00401AAB">
        <w:rPr>
          <w:rFonts w:eastAsia="MS Mincho"/>
          <w:sz w:val="22"/>
          <w:szCs w:val="22"/>
          <w:lang w:val="en-US"/>
        </w:rPr>
        <w:t>W</w:t>
      </w:r>
      <w:r w:rsidRPr="00401AAB">
        <w:rPr>
          <w:rFonts w:eastAsia="MS Mincho"/>
          <w:sz w:val="22"/>
          <w:szCs w:val="22"/>
          <w:lang w:val="en-US"/>
        </w:rPr>
        <w:t xml:space="preserve">ID on </w:t>
      </w:r>
      <w:r w:rsidR="007A0496" w:rsidRPr="00401AAB">
        <w:rPr>
          <w:rFonts w:eastAsia="MS Mincho"/>
          <w:sz w:val="22"/>
          <w:szCs w:val="22"/>
          <w:lang w:val="en-US"/>
        </w:rPr>
        <w:t xml:space="preserve">further NR </w:t>
      </w:r>
      <w:r w:rsidR="00FA2AF6" w:rsidRPr="00401AAB">
        <w:rPr>
          <w:rFonts w:eastAsia="MS Mincho"/>
          <w:sz w:val="22"/>
          <w:szCs w:val="22"/>
          <w:lang w:val="en-US"/>
        </w:rPr>
        <w:t>coverage</w:t>
      </w:r>
      <w:r w:rsidR="00926021" w:rsidRPr="00401AAB">
        <w:rPr>
          <w:rFonts w:eastAsia="MS Mincho"/>
          <w:sz w:val="22"/>
          <w:szCs w:val="22"/>
          <w:lang w:val="en-US"/>
        </w:rPr>
        <w:t xml:space="preserve"> enhancements for NR</w:t>
      </w:r>
      <w:r w:rsidRPr="00401AAB">
        <w:rPr>
          <w:rFonts w:eastAsia="MS Mincho"/>
          <w:sz w:val="22"/>
          <w:szCs w:val="22"/>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401AAB" w14:paraId="3EABB57D" w14:textId="77777777" w:rsidTr="009865FB">
        <w:tc>
          <w:tcPr>
            <w:tcW w:w="9962" w:type="dxa"/>
          </w:tcPr>
          <w:p w14:paraId="26C8C5F5" w14:textId="77777777" w:rsidR="00CD7155" w:rsidRPr="00401AAB" w:rsidRDefault="00CD7155" w:rsidP="00CD7155">
            <w:pPr>
              <w:numPr>
                <w:ilvl w:val="0"/>
                <w:numId w:val="120"/>
              </w:numPr>
              <w:overflowPunct/>
              <w:autoSpaceDE/>
              <w:adjustRightInd/>
              <w:spacing w:before="120" w:after="120" w:line="276" w:lineRule="auto"/>
              <w:ind w:hanging="357"/>
              <w:jc w:val="both"/>
              <w:rPr>
                <w:rFonts w:eastAsia="宋体"/>
                <w:sz w:val="22"/>
                <w:szCs w:val="18"/>
                <w:lang w:val="en-US" w:eastAsia="zh-CN"/>
              </w:rPr>
            </w:pPr>
            <w:r w:rsidRPr="00401AAB">
              <w:rPr>
                <w:rFonts w:eastAsia="宋体"/>
                <w:sz w:val="22"/>
                <w:szCs w:val="18"/>
                <w:highlight w:val="yellow"/>
                <w:lang w:val="en-US" w:eastAsia="zh-CN"/>
              </w:rPr>
              <w:t>Specify following PRACH coverage enhancements</w:t>
            </w:r>
            <w:r w:rsidRPr="00401AAB">
              <w:rPr>
                <w:rFonts w:eastAsia="宋体"/>
                <w:sz w:val="22"/>
                <w:szCs w:val="18"/>
                <w:lang w:val="en-US" w:eastAsia="zh-CN"/>
              </w:rPr>
              <w:t xml:space="preserve"> (RAN1, RAN2)</w:t>
            </w:r>
          </w:p>
          <w:p w14:paraId="7F5F1EC4" w14:textId="77777777" w:rsidR="00CD7155" w:rsidRPr="00401AAB" w:rsidRDefault="00CD7155" w:rsidP="00CD7155">
            <w:pPr>
              <w:numPr>
                <w:ilvl w:val="1"/>
                <w:numId w:val="120"/>
              </w:numPr>
              <w:overflowPunct/>
              <w:autoSpaceDE/>
              <w:adjustRightInd/>
              <w:spacing w:before="120" w:after="120" w:line="276" w:lineRule="auto"/>
              <w:ind w:hanging="357"/>
              <w:jc w:val="both"/>
              <w:rPr>
                <w:rFonts w:eastAsia="宋体"/>
                <w:sz w:val="22"/>
                <w:szCs w:val="18"/>
                <w:highlight w:val="yellow"/>
                <w:lang w:eastAsia="zh-CN"/>
              </w:rPr>
            </w:pPr>
            <w:r w:rsidRPr="00401AAB">
              <w:rPr>
                <w:iCs/>
                <w:sz w:val="22"/>
                <w:szCs w:val="18"/>
                <w:highlight w:val="yellow"/>
                <w:lang w:val="en-US"/>
              </w:rPr>
              <w:t xml:space="preserve">Multiple PRACH transmissions with same beams </w:t>
            </w:r>
            <w:r w:rsidRPr="00401AAB">
              <w:rPr>
                <w:rFonts w:eastAsia="宋体"/>
                <w:iCs/>
                <w:sz w:val="22"/>
                <w:szCs w:val="18"/>
                <w:highlight w:val="yellow"/>
                <w:lang w:val="en-US" w:eastAsia="zh-CN"/>
              </w:rPr>
              <w:t xml:space="preserve">for </w:t>
            </w:r>
            <w:r w:rsidRPr="00401AAB">
              <w:rPr>
                <w:iCs/>
                <w:sz w:val="22"/>
                <w:szCs w:val="18"/>
                <w:highlight w:val="yellow"/>
                <w:lang w:val="en-US"/>
              </w:rPr>
              <w:t>4-step RACH procedure</w:t>
            </w:r>
          </w:p>
          <w:p w14:paraId="7F2C5270" w14:textId="77777777" w:rsidR="00CD7155" w:rsidRPr="00401AAB" w:rsidRDefault="00CD7155" w:rsidP="00CD7155">
            <w:pPr>
              <w:numPr>
                <w:ilvl w:val="1"/>
                <w:numId w:val="120"/>
              </w:numPr>
              <w:overflowPunct/>
              <w:autoSpaceDE/>
              <w:adjustRightInd/>
              <w:spacing w:before="120" w:after="120" w:line="276" w:lineRule="auto"/>
              <w:ind w:hanging="357"/>
              <w:jc w:val="both"/>
              <w:rPr>
                <w:rFonts w:eastAsia="宋体"/>
                <w:sz w:val="22"/>
                <w:szCs w:val="18"/>
                <w:highlight w:val="yellow"/>
                <w:lang w:eastAsia="zh-CN"/>
              </w:rPr>
            </w:pPr>
            <w:r w:rsidRPr="00401AAB">
              <w:rPr>
                <w:iCs/>
                <w:sz w:val="22"/>
                <w:szCs w:val="18"/>
                <w:highlight w:val="yellow"/>
                <w:lang w:val="en-US"/>
              </w:rPr>
              <w:t xml:space="preserve">Study, and if justified, specify PRACH transmissions with different beams </w:t>
            </w:r>
            <w:r w:rsidRPr="00401AAB">
              <w:rPr>
                <w:rFonts w:eastAsia="宋体"/>
                <w:iCs/>
                <w:sz w:val="22"/>
                <w:szCs w:val="18"/>
                <w:highlight w:val="yellow"/>
                <w:lang w:val="en-US" w:eastAsia="zh-CN"/>
              </w:rPr>
              <w:t xml:space="preserve">for </w:t>
            </w:r>
            <w:r w:rsidRPr="00401AAB">
              <w:rPr>
                <w:iCs/>
                <w:sz w:val="22"/>
                <w:szCs w:val="18"/>
                <w:highlight w:val="yellow"/>
                <w:lang w:val="en-US"/>
              </w:rPr>
              <w:t>4-step RACH procedure</w:t>
            </w:r>
          </w:p>
          <w:p w14:paraId="6263A206" w14:textId="77777777" w:rsidR="00CD7155" w:rsidRPr="00401AAB" w:rsidRDefault="00CD7155" w:rsidP="00CD7155">
            <w:pPr>
              <w:numPr>
                <w:ilvl w:val="1"/>
                <w:numId w:val="120"/>
              </w:numPr>
              <w:overflowPunct/>
              <w:autoSpaceDE/>
              <w:adjustRightInd/>
              <w:spacing w:before="120" w:after="120" w:line="276" w:lineRule="auto"/>
              <w:ind w:hanging="357"/>
              <w:jc w:val="both"/>
              <w:rPr>
                <w:rFonts w:eastAsia="宋体"/>
                <w:sz w:val="22"/>
                <w:szCs w:val="18"/>
                <w:lang w:eastAsia="zh-CN"/>
              </w:rPr>
            </w:pPr>
            <w:r w:rsidRPr="00401AAB">
              <w:rPr>
                <w:iCs/>
                <w:sz w:val="22"/>
                <w:szCs w:val="18"/>
                <w:lang w:val="en-US"/>
              </w:rPr>
              <w:t>Note</w:t>
            </w:r>
            <w:r w:rsidRPr="00401AAB">
              <w:rPr>
                <w:rFonts w:eastAsia="宋体"/>
                <w:iCs/>
                <w:sz w:val="22"/>
                <w:szCs w:val="18"/>
                <w:lang w:val="en-US" w:eastAsia="zh-CN"/>
              </w:rPr>
              <w:t xml:space="preserve"> 1</w:t>
            </w:r>
            <w:r w:rsidRPr="00401AAB">
              <w:rPr>
                <w:iCs/>
                <w:sz w:val="22"/>
                <w:szCs w:val="18"/>
                <w:lang w:val="en-US"/>
              </w:rPr>
              <w:t>: The enhancements of PRACH are targeting for FR2, and can also apply to FR1 when applicable.</w:t>
            </w:r>
          </w:p>
          <w:p w14:paraId="234BAC74" w14:textId="77777777" w:rsidR="00CD7155" w:rsidRPr="00401AAB" w:rsidRDefault="00CD7155" w:rsidP="00CD7155">
            <w:pPr>
              <w:numPr>
                <w:ilvl w:val="1"/>
                <w:numId w:val="120"/>
              </w:numPr>
              <w:overflowPunct/>
              <w:autoSpaceDE/>
              <w:adjustRightInd/>
              <w:spacing w:before="120" w:after="120" w:line="276" w:lineRule="auto"/>
              <w:ind w:hanging="357"/>
              <w:jc w:val="both"/>
              <w:rPr>
                <w:rFonts w:eastAsia="宋体"/>
                <w:sz w:val="22"/>
                <w:szCs w:val="18"/>
                <w:lang w:eastAsia="zh-CN"/>
              </w:rPr>
            </w:pPr>
            <w:r w:rsidRPr="00401AAB">
              <w:rPr>
                <w:iCs/>
                <w:sz w:val="22"/>
                <w:szCs w:val="18"/>
                <w:lang w:val="en-US"/>
              </w:rPr>
              <w:t>Note</w:t>
            </w:r>
            <w:r w:rsidRPr="00401AAB">
              <w:rPr>
                <w:rFonts w:eastAsia="宋体"/>
                <w:iCs/>
                <w:sz w:val="22"/>
                <w:szCs w:val="18"/>
                <w:lang w:val="en-US" w:eastAsia="zh-CN"/>
              </w:rPr>
              <w:t xml:space="preserve"> 2</w:t>
            </w:r>
            <w:r w:rsidRPr="00401AAB">
              <w:rPr>
                <w:iCs/>
                <w:sz w:val="22"/>
                <w:szCs w:val="18"/>
                <w:lang w:val="en-US"/>
              </w:rPr>
              <w:t xml:space="preserve">: The enhancements of PRACH are targeting short </w:t>
            </w:r>
            <w:r w:rsidRPr="00401AAB">
              <w:rPr>
                <w:rFonts w:eastAsia="宋体"/>
                <w:iCs/>
                <w:sz w:val="22"/>
                <w:szCs w:val="18"/>
                <w:lang w:val="en-US" w:eastAsia="zh-CN"/>
              </w:rPr>
              <w:t>PRACH</w:t>
            </w:r>
            <w:r w:rsidRPr="00401AAB">
              <w:rPr>
                <w:iCs/>
                <w:sz w:val="22"/>
                <w:szCs w:val="18"/>
                <w:lang w:val="en-US"/>
              </w:rPr>
              <w:t xml:space="preserve"> formats</w:t>
            </w:r>
            <w:r w:rsidRPr="00401AAB">
              <w:rPr>
                <w:rFonts w:eastAsia="宋体"/>
                <w:iCs/>
                <w:sz w:val="22"/>
                <w:szCs w:val="18"/>
                <w:lang w:val="en-US" w:eastAsia="zh-CN"/>
              </w:rPr>
              <w:t xml:space="preserve">, and </w:t>
            </w:r>
            <w:r w:rsidRPr="00401AAB">
              <w:rPr>
                <w:rFonts w:eastAsia="宋体"/>
                <w:sz w:val="22"/>
                <w:szCs w:val="18"/>
              </w:rPr>
              <w:t>can also apply to other formats</w:t>
            </w:r>
            <w:r w:rsidRPr="00401AAB">
              <w:rPr>
                <w:iCs/>
                <w:sz w:val="22"/>
                <w:szCs w:val="18"/>
                <w:lang w:val="en-US"/>
              </w:rPr>
              <w:t xml:space="preserve"> when applicable.</w:t>
            </w:r>
          </w:p>
          <w:p w14:paraId="2923A3AD" w14:textId="77777777" w:rsidR="00CD7155" w:rsidRPr="00401AAB" w:rsidRDefault="00CD7155" w:rsidP="00CD7155">
            <w:pPr>
              <w:numPr>
                <w:ilvl w:val="0"/>
                <w:numId w:val="120"/>
              </w:numPr>
              <w:overflowPunct/>
              <w:autoSpaceDE/>
              <w:adjustRightInd/>
              <w:spacing w:before="120" w:after="120" w:line="276" w:lineRule="auto"/>
              <w:ind w:hanging="357"/>
              <w:jc w:val="both"/>
              <w:rPr>
                <w:rFonts w:eastAsia="宋体"/>
                <w:sz w:val="22"/>
                <w:szCs w:val="18"/>
                <w:lang w:val="en-US" w:eastAsia="zh-CN"/>
              </w:rPr>
            </w:pPr>
            <w:r w:rsidRPr="00401AAB">
              <w:rPr>
                <w:rFonts w:eastAsia="宋体"/>
                <w:sz w:val="22"/>
                <w:szCs w:val="18"/>
                <w:lang w:val="en-US" w:eastAsia="zh-CN"/>
              </w:rPr>
              <w:t xml:space="preserve"> Study and if necessary specify following power domain enhancements</w:t>
            </w:r>
          </w:p>
          <w:p w14:paraId="574AECE7" w14:textId="77777777" w:rsidR="00CD7155" w:rsidRPr="00401AAB" w:rsidRDefault="00CD7155" w:rsidP="00CD7155">
            <w:pPr>
              <w:numPr>
                <w:ilvl w:val="1"/>
                <w:numId w:val="120"/>
              </w:numPr>
              <w:overflowPunct/>
              <w:autoSpaceDE/>
              <w:adjustRightInd/>
              <w:spacing w:before="120" w:after="120" w:line="276" w:lineRule="auto"/>
              <w:jc w:val="both"/>
              <w:rPr>
                <w:rFonts w:eastAsia="Yu Mincho"/>
                <w:iCs/>
                <w:sz w:val="22"/>
                <w:szCs w:val="18"/>
                <w:lang w:val="en-US" w:eastAsia="en-GB"/>
              </w:rPr>
            </w:pPr>
            <w:r w:rsidRPr="00401AAB">
              <w:rPr>
                <w:iCs/>
                <w:sz w:val="22"/>
                <w:szCs w:val="18"/>
                <w:lang w:val="en-US"/>
              </w:rPr>
              <w:t xml:space="preserve">Enhancements to realize </w:t>
            </w:r>
            <w:r w:rsidRPr="00401AAB">
              <w:rPr>
                <w:rFonts w:eastAsia="宋体"/>
                <w:iCs/>
                <w:sz w:val="22"/>
                <w:szCs w:val="18"/>
                <w:lang w:val="en-US" w:eastAsia="zh-CN"/>
              </w:rPr>
              <w:t>i</w:t>
            </w:r>
            <w:r w:rsidRPr="00401AAB">
              <w:rPr>
                <w:iCs/>
                <w:sz w:val="22"/>
                <w:szCs w:val="18"/>
                <w:lang w:val="en-US"/>
              </w:rPr>
              <w:t xml:space="preserve">ncreasing UE power high limit for CA and DC based on Rel-17 RAN4 work on “Increasing UE power high limit for CA and DC”, </w:t>
            </w:r>
            <w:r w:rsidRPr="00401AAB">
              <w:rPr>
                <w:rFonts w:eastAsia="宋体"/>
                <w:iCs/>
                <w:sz w:val="22"/>
                <w:szCs w:val="18"/>
                <w:lang w:val="en-US" w:eastAsia="zh-CN"/>
              </w:rPr>
              <w:t xml:space="preserve">in compliance with </w:t>
            </w:r>
            <w:r w:rsidRPr="00401AAB">
              <w:rPr>
                <w:iCs/>
                <w:sz w:val="22"/>
                <w:szCs w:val="18"/>
                <w:lang w:val="en-US"/>
              </w:rPr>
              <w:t>relevant regulations (RAN4, RAN1)</w:t>
            </w:r>
          </w:p>
          <w:p w14:paraId="706F3793" w14:textId="77777777" w:rsidR="00CD7155" w:rsidRPr="00401AAB" w:rsidRDefault="00CD7155" w:rsidP="00CD7155">
            <w:pPr>
              <w:numPr>
                <w:ilvl w:val="1"/>
                <w:numId w:val="120"/>
              </w:numPr>
              <w:overflowPunct/>
              <w:autoSpaceDE/>
              <w:adjustRightInd/>
              <w:spacing w:before="120" w:after="120" w:line="276" w:lineRule="auto"/>
              <w:jc w:val="both"/>
              <w:rPr>
                <w:iCs/>
                <w:sz w:val="22"/>
                <w:szCs w:val="18"/>
                <w:lang w:val="en-US"/>
              </w:rPr>
            </w:pPr>
            <w:r w:rsidRPr="00401AAB">
              <w:rPr>
                <w:iCs/>
                <w:sz w:val="22"/>
                <w:szCs w:val="18"/>
                <w:lang w:val="en-US"/>
              </w:rPr>
              <w:t xml:space="preserve">Enhancements to reduce MPR/PAR, including </w:t>
            </w:r>
            <w:r w:rsidRPr="00401AAB">
              <w:rPr>
                <w:rFonts w:eastAsia="宋体"/>
                <w:iCs/>
                <w:sz w:val="22"/>
                <w:szCs w:val="18"/>
                <w:lang w:val="en-US" w:eastAsia="zh-CN"/>
              </w:rPr>
              <w:t xml:space="preserve">frequency domain </w:t>
            </w:r>
            <w:r w:rsidRPr="00401AAB">
              <w:rPr>
                <w:iCs/>
                <w:sz w:val="22"/>
                <w:szCs w:val="18"/>
                <w:lang w:val="en-US"/>
              </w:rPr>
              <w:t>spectrum shaping</w:t>
            </w:r>
            <w:r w:rsidRPr="00401AAB">
              <w:rPr>
                <w:sz w:val="22"/>
                <w:szCs w:val="18"/>
                <w:lang w:val="en-US"/>
              </w:rPr>
              <w:t xml:space="preserve"> </w:t>
            </w:r>
            <w:r w:rsidRPr="00401AAB">
              <w:rPr>
                <w:iCs/>
                <w:sz w:val="22"/>
                <w:szCs w:val="18"/>
                <w:lang w:val="en-US"/>
              </w:rPr>
              <w:t>with and without spectrum extension for DFT-S-OFDM and tone reservation (RAN4, RAN1)</w:t>
            </w:r>
          </w:p>
          <w:p w14:paraId="13F1CF55" w14:textId="64FE9A85" w:rsidR="00A968A5" w:rsidRPr="00401AAB" w:rsidRDefault="00CD7155" w:rsidP="00CD7155">
            <w:pPr>
              <w:numPr>
                <w:ilvl w:val="0"/>
                <w:numId w:val="120"/>
              </w:numPr>
              <w:overflowPunct/>
              <w:autoSpaceDE/>
              <w:adjustRightInd/>
              <w:spacing w:before="120" w:after="120" w:line="276" w:lineRule="auto"/>
              <w:ind w:hanging="357"/>
              <w:jc w:val="both"/>
              <w:rPr>
                <w:rFonts w:eastAsia="宋体"/>
                <w:sz w:val="22"/>
                <w:szCs w:val="18"/>
                <w:lang w:val="en-US" w:eastAsia="zh-CN"/>
              </w:rPr>
            </w:pPr>
            <w:r w:rsidRPr="00401AAB">
              <w:rPr>
                <w:iCs/>
                <w:sz w:val="22"/>
                <w:szCs w:val="18"/>
                <w:lang w:val="en-US"/>
              </w:rPr>
              <w:t xml:space="preserve"> </w:t>
            </w:r>
            <w:r w:rsidRPr="00401AAB">
              <w:rPr>
                <w:rFonts w:eastAsia="宋体"/>
                <w:sz w:val="22"/>
                <w:szCs w:val="18"/>
                <w:lang w:val="en-US" w:eastAsia="zh-CN"/>
              </w:rPr>
              <w:t xml:space="preserve">Specify </w:t>
            </w:r>
            <w:r w:rsidRPr="00401AAB">
              <w:rPr>
                <w:rFonts w:eastAsia="宋体"/>
                <w:sz w:val="22"/>
                <w:szCs w:val="18"/>
              </w:rPr>
              <w:t>enhancements to support dynamic switching between DFT-</w:t>
            </w:r>
            <w:r w:rsidRPr="00401AAB">
              <w:rPr>
                <w:rFonts w:eastAsia="宋体"/>
                <w:sz w:val="22"/>
                <w:szCs w:val="18"/>
                <w:lang w:eastAsia="zh-CN"/>
              </w:rPr>
              <w:t>S</w:t>
            </w:r>
            <w:r w:rsidRPr="00401AAB">
              <w:rPr>
                <w:rFonts w:eastAsia="宋体"/>
                <w:sz w:val="22"/>
                <w:szCs w:val="18"/>
              </w:rPr>
              <w:t>-OFDM and CP-OFDM (RAN1)</w:t>
            </w:r>
          </w:p>
        </w:tc>
      </w:tr>
    </w:tbl>
    <w:p w14:paraId="0A238326" w14:textId="6B9AA0F0" w:rsidR="007221A6" w:rsidRPr="00401AAB" w:rsidRDefault="007221A6" w:rsidP="00BB7833">
      <w:pPr>
        <w:spacing w:afterLines="50" w:after="120"/>
        <w:jc w:val="both"/>
        <w:rPr>
          <w:rFonts w:eastAsia="宋体"/>
          <w:sz w:val="22"/>
          <w:szCs w:val="22"/>
          <w:lang w:eastAsia="zh-CN"/>
        </w:rPr>
      </w:pPr>
    </w:p>
    <w:p w14:paraId="261D18F7" w14:textId="5AB93913" w:rsidR="007221A6" w:rsidRPr="00401AAB" w:rsidRDefault="007221A6" w:rsidP="00BB7833">
      <w:pPr>
        <w:spacing w:afterLines="50" w:after="120"/>
        <w:jc w:val="both"/>
        <w:rPr>
          <w:rFonts w:eastAsia="宋体"/>
          <w:sz w:val="22"/>
          <w:szCs w:val="22"/>
          <w:lang w:eastAsia="zh-CN"/>
        </w:rPr>
      </w:pPr>
      <w:r w:rsidRPr="00401AAB">
        <w:rPr>
          <w:rFonts w:eastAsia="宋体" w:hint="eastAsia"/>
          <w:sz w:val="22"/>
          <w:szCs w:val="22"/>
          <w:lang w:eastAsia="zh-CN"/>
        </w:rPr>
        <w:t>A</w:t>
      </w:r>
      <w:r w:rsidRPr="00401AAB">
        <w:rPr>
          <w:rFonts w:eastAsia="宋体"/>
          <w:sz w:val="22"/>
          <w:szCs w:val="22"/>
          <w:lang w:eastAsia="zh-CN"/>
        </w:rPr>
        <w:t xml:space="preserve">t RAN1#110bis-e meeting, following agreements were achieved for PRACH coverage enhancement. </w:t>
      </w:r>
    </w:p>
    <w:tbl>
      <w:tblPr>
        <w:tblStyle w:val="afc"/>
        <w:tblW w:w="0" w:type="auto"/>
        <w:tblLook w:val="04A0" w:firstRow="1" w:lastRow="0" w:firstColumn="1" w:lastColumn="0" w:noHBand="0" w:noVBand="1"/>
      </w:tblPr>
      <w:tblGrid>
        <w:gridCol w:w="9962"/>
      </w:tblGrid>
      <w:tr w:rsidR="00D269FB" w14:paraId="465A56CB" w14:textId="77777777" w:rsidTr="00D269FB">
        <w:tc>
          <w:tcPr>
            <w:tcW w:w="9962" w:type="dxa"/>
          </w:tcPr>
          <w:p w14:paraId="712CB101" w14:textId="77777777" w:rsidR="00D269FB" w:rsidRPr="00D269FB" w:rsidRDefault="00D269FB" w:rsidP="00D269FB">
            <w:pPr>
              <w:rPr>
                <w:rFonts w:eastAsia="Batang"/>
                <w:b/>
                <w:bCs/>
                <w:sz w:val="20"/>
                <w:szCs w:val="24"/>
                <w:highlight w:val="green"/>
                <w:lang w:eastAsia="en-US"/>
              </w:rPr>
            </w:pPr>
            <w:r w:rsidRPr="00D269FB">
              <w:rPr>
                <w:rFonts w:eastAsia="Batang"/>
                <w:b/>
                <w:bCs/>
                <w:sz w:val="20"/>
                <w:szCs w:val="24"/>
                <w:highlight w:val="green"/>
                <w:lang w:eastAsia="en-US"/>
              </w:rPr>
              <w:t>Agreement</w:t>
            </w:r>
          </w:p>
          <w:p w14:paraId="5A8F5C7D" w14:textId="77777777" w:rsidR="00D269FB" w:rsidRPr="00D269FB" w:rsidRDefault="00D269FB" w:rsidP="00D269FB">
            <w:pPr>
              <w:numPr>
                <w:ilvl w:val="0"/>
                <w:numId w:val="132"/>
              </w:numPr>
              <w:spacing w:after="120"/>
              <w:jc w:val="both"/>
              <w:rPr>
                <w:rFonts w:eastAsia="等线"/>
                <w:bCs/>
                <w:sz w:val="21"/>
                <w:szCs w:val="21"/>
                <w:lang w:eastAsia="zh-CN"/>
              </w:rPr>
            </w:pPr>
            <w:r w:rsidRPr="00D269FB">
              <w:rPr>
                <w:rFonts w:eastAsia="宋体"/>
                <w:b/>
                <w:sz w:val="21"/>
                <w:szCs w:val="21"/>
                <w:lang w:eastAsia="en-US"/>
              </w:rPr>
              <w:t>For multiple PRACH transmissions with same beam, at least support to use</w:t>
            </w:r>
            <w:r w:rsidRPr="00D269FB">
              <w:rPr>
                <w:rFonts w:eastAsia="宋体"/>
                <w:b/>
                <w:color w:val="FF0000"/>
                <w:sz w:val="21"/>
                <w:szCs w:val="21"/>
                <w:lang w:eastAsia="en-US"/>
              </w:rPr>
              <w:t xml:space="preserve"> </w:t>
            </w:r>
            <w:r w:rsidRPr="00D269FB">
              <w:rPr>
                <w:rFonts w:eastAsia="宋体"/>
                <w:b/>
                <w:sz w:val="21"/>
                <w:szCs w:val="21"/>
                <w:lang w:eastAsia="en-US"/>
              </w:rPr>
              <w:t xml:space="preserve">same PRACH preamble during the multiple PRACH transmissions </w:t>
            </w:r>
            <w:r w:rsidRPr="00D269FB">
              <w:rPr>
                <w:rFonts w:ascii="Times" w:eastAsia="Batang" w:hAnsi="Times"/>
                <w:b/>
                <w:bCs/>
                <w:sz w:val="21"/>
                <w:szCs w:val="21"/>
                <w:lang w:eastAsia="en-US"/>
              </w:rPr>
              <w:t>in one RACH attempt.</w:t>
            </w:r>
          </w:p>
          <w:p w14:paraId="48DBFB41" w14:textId="77777777" w:rsidR="00D269FB" w:rsidRPr="00D269FB" w:rsidRDefault="00D269FB" w:rsidP="00D269FB">
            <w:pPr>
              <w:numPr>
                <w:ilvl w:val="1"/>
                <w:numId w:val="129"/>
              </w:numPr>
              <w:snapToGrid w:val="0"/>
              <w:spacing w:before="156" w:after="120" w:line="259" w:lineRule="auto"/>
              <w:jc w:val="both"/>
              <w:rPr>
                <w:rFonts w:ascii="Times" w:eastAsia="Batang" w:hAnsi="Times"/>
                <w:b/>
                <w:bCs/>
                <w:sz w:val="21"/>
                <w:szCs w:val="21"/>
                <w:lang w:eastAsia="en-US"/>
              </w:rPr>
            </w:pPr>
            <w:r w:rsidRPr="00D269FB">
              <w:rPr>
                <w:rFonts w:ascii="Times" w:eastAsia="Batang" w:hAnsi="Times"/>
                <w:b/>
                <w:bCs/>
                <w:sz w:val="21"/>
                <w:szCs w:val="21"/>
                <w:lang w:eastAsia="en-US"/>
              </w:rPr>
              <w:t>FFS: whether different preambles can be utilized in different PRACH transmissions during the multiple PRACH transmissions in one RACH attempt.</w:t>
            </w:r>
          </w:p>
          <w:p w14:paraId="235A31A2" w14:textId="77777777" w:rsidR="00D269FB" w:rsidRPr="00D269FB" w:rsidRDefault="00D269FB" w:rsidP="00D269FB">
            <w:pPr>
              <w:rPr>
                <w:rFonts w:eastAsia="Batang"/>
                <w:b/>
                <w:bCs/>
                <w:sz w:val="20"/>
                <w:szCs w:val="24"/>
                <w:highlight w:val="green"/>
                <w:lang w:eastAsia="en-US"/>
              </w:rPr>
            </w:pPr>
            <w:r w:rsidRPr="00D269FB">
              <w:rPr>
                <w:rFonts w:eastAsia="Batang"/>
                <w:b/>
                <w:bCs/>
                <w:sz w:val="20"/>
                <w:szCs w:val="24"/>
                <w:highlight w:val="green"/>
                <w:lang w:eastAsia="en-US"/>
              </w:rPr>
              <w:t>Agreement</w:t>
            </w:r>
          </w:p>
          <w:p w14:paraId="562EC66D" w14:textId="77777777" w:rsidR="00D269FB" w:rsidRPr="00D269FB" w:rsidRDefault="00D269FB" w:rsidP="00D269FB">
            <w:pPr>
              <w:numPr>
                <w:ilvl w:val="0"/>
                <w:numId w:val="131"/>
              </w:numPr>
              <w:snapToGrid w:val="0"/>
              <w:spacing w:after="120" w:line="259" w:lineRule="auto"/>
              <w:jc w:val="both"/>
              <w:rPr>
                <w:rFonts w:ascii="Times" w:eastAsia="Batang" w:hAnsi="Times"/>
                <w:b/>
                <w:sz w:val="20"/>
                <w:szCs w:val="21"/>
                <w:lang w:eastAsia="en-US"/>
              </w:rPr>
            </w:pPr>
            <w:r w:rsidRPr="00D269FB">
              <w:rPr>
                <w:rFonts w:ascii="Times" w:eastAsia="Batang" w:hAnsi="Times"/>
                <w:b/>
                <w:sz w:val="20"/>
                <w:szCs w:val="21"/>
                <w:lang w:eastAsia="en-US"/>
              </w:rPr>
              <w:t>For multiple PRACH transmissions with same beam, at least ROs located at different time instances can be utilized for the transmissions.</w:t>
            </w:r>
          </w:p>
          <w:p w14:paraId="5B7F34BD" w14:textId="77777777" w:rsidR="00D269FB" w:rsidRPr="00D269FB" w:rsidRDefault="00D269FB" w:rsidP="00D269FB">
            <w:pPr>
              <w:numPr>
                <w:ilvl w:val="0"/>
                <w:numId w:val="130"/>
              </w:numPr>
              <w:snapToGrid w:val="0"/>
              <w:spacing w:after="120" w:line="259" w:lineRule="auto"/>
              <w:jc w:val="both"/>
              <w:rPr>
                <w:rFonts w:ascii="Times" w:eastAsia="Batang" w:hAnsi="Times"/>
                <w:b/>
                <w:sz w:val="20"/>
                <w:szCs w:val="21"/>
                <w:lang w:eastAsia="en-US"/>
              </w:rPr>
            </w:pPr>
            <w:r w:rsidRPr="00D269FB">
              <w:rPr>
                <w:rFonts w:ascii="Times" w:eastAsia="Batang" w:hAnsi="Times"/>
                <w:b/>
                <w:sz w:val="20"/>
                <w:szCs w:val="21"/>
                <w:lang w:eastAsia="en-US"/>
              </w:rPr>
              <w:t>FFS: whether/how the starting RB of ROs can be different at different time instances for multiple PRACH transmissions.</w:t>
            </w:r>
          </w:p>
          <w:p w14:paraId="73ADBDD8" w14:textId="751FFFB0" w:rsidR="00D269FB" w:rsidRPr="00115CE5" w:rsidRDefault="00D269FB" w:rsidP="00115CE5">
            <w:pPr>
              <w:numPr>
                <w:ilvl w:val="0"/>
                <w:numId w:val="130"/>
              </w:numPr>
              <w:snapToGrid w:val="0"/>
              <w:spacing w:after="120" w:line="259" w:lineRule="auto"/>
              <w:jc w:val="both"/>
              <w:rPr>
                <w:rFonts w:ascii="Times" w:eastAsia="Batang" w:hAnsi="Times"/>
                <w:b/>
                <w:sz w:val="20"/>
                <w:szCs w:val="21"/>
                <w:lang w:eastAsia="en-US"/>
              </w:rPr>
            </w:pPr>
            <w:r w:rsidRPr="00D269FB">
              <w:rPr>
                <w:rFonts w:ascii="Times" w:eastAsia="Batang" w:hAnsi="Times"/>
                <w:b/>
                <w:sz w:val="20"/>
                <w:szCs w:val="21"/>
                <w:lang w:eastAsia="en-US"/>
              </w:rPr>
              <w:lastRenderedPageBreak/>
              <w:t>FFS: whether/how multiple PRACH transmissions located in the same time instance, e.g., for UEs with multiple Tx chains.</w:t>
            </w:r>
          </w:p>
          <w:p w14:paraId="6B590AE4" w14:textId="77777777" w:rsidR="00D269FB" w:rsidRPr="00D269FB" w:rsidRDefault="00D269FB" w:rsidP="00D269FB">
            <w:pPr>
              <w:rPr>
                <w:rFonts w:eastAsia="Batang"/>
                <w:b/>
                <w:bCs/>
                <w:sz w:val="20"/>
                <w:szCs w:val="24"/>
                <w:highlight w:val="green"/>
                <w:lang w:eastAsia="en-US"/>
              </w:rPr>
            </w:pPr>
            <w:r w:rsidRPr="00D269FB">
              <w:rPr>
                <w:rFonts w:eastAsia="Batang"/>
                <w:b/>
                <w:bCs/>
                <w:sz w:val="20"/>
                <w:szCs w:val="24"/>
                <w:highlight w:val="green"/>
                <w:lang w:eastAsia="en-US"/>
              </w:rPr>
              <w:t>Agreement</w:t>
            </w:r>
          </w:p>
          <w:p w14:paraId="5203BDBF" w14:textId="77777777" w:rsidR="00D269FB" w:rsidRPr="00D269FB" w:rsidRDefault="00D269FB" w:rsidP="00D269FB">
            <w:pPr>
              <w:rPr>
                <w:rFonts w:eastAsia="宋体"/>
                <w:b/>
                <w:sz w:val="20"/>
                <w:szCs w:val="21"/>
                <w:lang w:eastAsia="en-US"/>
              </w:rPr>
            </w:pPr>
            <w:r w:rsidRPr="00D269FB">
              <w:rPr>
                <w:rFonts w:eastAsia="宋体"/>
                <w:b/>
                <w:sz w:val="20"/>
                <w:szCs w:val="21"/>
                <w:lang w:eastAsia="en-US"/>
              </w:rPr>
              <w:t>For multiple PRACH transmissions with same beam, for RAR monitoring, consider the following options.</w:t>
            </w:r>
          </w:p>
          <w:p w14:paraId="74931808" w14:textId="77777777" w:rsidR="00D269FB" w:rsidRPr="00D269FB" w:rsidRDefault="00D269FB" w:rsidP="00D269FB">
            <w:pPr>
              <w:widowControl w:val="0"/>
              <w:numPr>
                <w:ilvl w:val="0"/>
                <w:numId w:val="128"/>
              </w:numPr>
              <w:spacing w:before="156" w:line="259" w:lineRule="auto"/>
              <w:jc w:val="both"/>
              <w:rPr>
                <w:rFonts w:eastAsia="宋体"/>
                <w:b/>
                <w:bCs/>
                <w:sz w:val="21"/>
                <w:szCs w:val="21"/>
                <w:lang w:eastAsia="zh-CN"/>
              </w:rPr>
            </w:pPr>
            <w:r w:rsidRPr="00D269FB">
              <w:rPr>
                <w:rFonts w:eastAsia="宋体"/>
                <w:b/>
                <w:bCs/>
                <w:sz w:val="21"/>
                <w:szCs w:val="21"/>
                <w:lang w:eastAsia="zh-CN"/>
              </w:rPr>
              <w:t>Option 1:</w:t>
            </w:r>
            <w:r w:rsidRPr="00D269FB">
              <w:rPr>
                <w:rFonts w:eastAsia="宋体"/>
                <w:sz w:val="21"/>
                <w:szCs w:val="21"/>
                <w:lang w:eastAsia="zh-CN"/>
              </w:rPr>
              <w:t xml:space="preserve"> One RAR window per each PRACH transmission, the RAR window follows the legacy design.</w:t>
            </w:r>
          </w:p>
          <w:p w14:paraId="4A0DEE55" w14:textId="77777777" w:rsidR="00D269FB" w:rsidRPr="00D269FB" w:rsidRDefault="00D269FB" w:rsidP="00D269FB">
            <w:pPr>
              <w:numPr>
                <w:ilvl w:val="1"/>
                <w:numId w:val="128"/>
              </w:numPr>
              <w:snapToGrid w:val="0"/>
              <w:spacing w:before="156" w:after="120" w:line="259" w:lineRule="auto"/>
              <w:jc w:val="both"/>
              <w:rPr>
                <w:rFonts w:ascii="Times" w:eastAsia="Batang" w:hAnsi="Times"/>
                <w:color w:val="000000"/>
                <w:sz w:val="21"/>
                <w:szCs w:val="21"/>
                <w:lang w:eastAsia="en-US"/>
              </w:rPr>
            </w:pPr>
            <w:r w:rsidRPr="00D269FB">
              <w:rPr>
                <w:rFonts w:ascii="Times" w:eastAsia="Batang" w:hAnsi="Times"/>
                <w:color w:val="000000"/>
                <w:sz w:val="21"/>
                <w:szCs w:val="21"/>
                <w:lang w:eastAsia="en-US"/>
              </w:rPr>
              <w:t>FFS: RA-RNTI.</w:t>
            </w:r>
          </w:p>
          <w:p w14:paraId="137CFD70" w14:textId="77777777" w:rsidR="00D269FB" w:rsidRPr="00D269FB" w:rsidRDefault="00D269FB" w:rsidP="00D269FB">
            <w:pPr>
              <w:widowControl w:val="0"/>
              <w:numPr>
                <w:ilvl w:val="0"/>
                <w:numId w:val="128"/>
              </w:numPr>
              <w:spacing w:before="156" w:line="259" w:lineRule="auto"/>
              <w:jc w:val="both"/>
              <w:rPr>
                <w:rFonts w:eastAsia="宋体"/>
                <w:b/>
                <w:bCs/>
                <w:sz w:val="21"/>
                <w:szCs w:val="21"/>
                <w:lang w:eastAsia="zh-CN"/>
              </w:rPr>
            </w:pPr>
            <w:r w:rsidRPr="00D269FB">
              <w:rPr>
                <w:rFonts w:eastAsia="宋体"/>
                <w:b/>
                <w:bCs/>
                <w:sz w:val="21"/>
                <w:szCs w:val="21"/>
                <w:lang w:eastAsia="zh-CN"/>
              </w:rPr>
              <w:t xml:space="preserve">Option 2: </w:t>
            </w:r>
            <w:r w:rsidRPr="00D269FB">
              <w:rPr>
                <w:rFonts w:eastAsia="宋体"/>
                <w:sz w:val="21"/>
                <w:szCs w:val="21"/>
                <w:lang w:eastAsia="zh-CN"/>
              </w:rPr>
              <w:t>Only</w:t>
            </w:r>
            <w:r w:rsidRPr="00D269FB">
              <w:rPr>
                <w:rFonts w:eastAsia="宋体"/>
                <w:b/>
                <w:bCs/>
                <w:sz w:val="21"/>
                <w:szCs w:val="21"/>
                <w:lang w:eastAsia="zh-CN"/>
              </w:rPr>
              <w:t xml:space="preserve"> </w:t>
            </w:r>
            <w:r w:rsidRPr="00D269FB">
              <w:rPr>
                <w:rFonts w:eastAsia="宋体"/>
                <w:sz w:val="21"/>
                <w:szCs w:val="21"/>
                <w:lang w:eastAsia="zh-CN"/>
              </w:rPr>
              <w:t>one RAR window for all of the multiple PRACH transmissions.</w:t>
            </w:r>
          </w:p>
          <w:p w14:paraId="3D135AE6" w14:textId="77777777" w:rsidR="00D269FB" w:rsidRPr="00D269FB" w:rsidRDefault="00D269FB" w:rsidP="00D269FB">
            <w:pPr>
              <w:numPr>
                <w:ilvl w:val="1"/>
                <w:numId w:val="129"/>
              </w:numPr>
              <w:snapToGrid w:val="0"/>
              <w:spacing w:before="156" w:after="120" w:line="259" w:lineRule="auto"/>
              <w:jc w:val="both"/>
              <w:rPr>
                <w:rFonts w:ascii="Times" w:eastAsia="Batang" w:hAnsi="Times"/>
                <w:sz w:val="21"/>
                <w:szCs w:val="21"/>
                <w:lang w:eastAsia="en-US"/>
              </w:rPr>
            </w:pPr>
            <w:r w:rsidRPr="00D269FB">
              <w:rPr>
                <w:rFonts w:ascii="Times" w:eastAsia="Batang" w:hAnsi="Times"/>
                <w:sz w:val="21"/>
                <w:szCs w:val="21"/>
                <w:lang w:eastAsia="en-US"/>
              </w:rPr>
              <w:t>FFS: the start position of the RAR window.</w:t>
            </w:r>
          </w:p>
          <w:p w14:paraId="33AB1BE8" w14:textId="1D065BEB" w:rsidR="00D269FB" w:rsidRPr="00115CE5" w:rsidRDefault="00D269FB" w:rsidP="00115CE5">
            <w:pPr>
              <w:numPr>
                <w:ilvl w:val="1"/>
                <w:numId w:val="129"/>
              </w:numPr>
              <w:snapToGrid w:val="0"/>
              <w:spacing w:before="156" w:after="120" w:line="259" w:lineRule="auto"/>
              <w:jc w:val="both"/>
              <w:rPr>
                <w:rFonts w:ascii="Times" w:eastAsia="Batang" w:hAnsi="Times"/>
                <w:color w:val="000000"/>
                <w:sz w:val="21"/>
                <w:szCs w:val="21"/>
                <w:lang w:eastAsia="en-US"/>
              </w:rPr>
            </w:pPr>
            <w:r w:rsidRPr="00D269FB">
              <w:rPr>
                <w:rFonts w:ascii="Times" w:eastAsia="Batang" w:hAnsi="Times"/>
                <w:color w:val="000000"/>
                <w:sz w:val="21"/>
                <w:szCs w:val="21"/>
                <w:lang w:eastAsia="en-US"/>
              </w:rPr>
              <w:t>FFS: RA-RNTI.</w:t>
            </w:r>
          </w:p>
        </w:tc>
      </w:tr>
    </w:tbl>
    <w:p w14:paraId="0ECF6B44" w14:textId="77777777" w:rsidR="008F5378" w:rsidRPr="00401AAB" w:rsidRDefault="008F5378" w:rsidP="00BB7833">
      <w:pPr>
        <w:spacing w:afterLines="50" w:after="120"/>
        <w:jc w:val="both"/>
        <w:rPr>
          <w:rFonts w:eastAsia="宋体"/>
          <w:sz w:val="22"/>
          <w:szCs w:val="22"/>
          <w:lang w:eastAsia="zh-CN"/>
        </w:rPr>
      </w:pPr>
    </w:p>
    <w:p w14:paraId="5BBFF418" w14:textId="3A88E11C" w:rsidR="003F7230" w:rsidRPr="00401AAB" w:rsidRDefault="008E620D" w:rsidP="003F7230">
      <w:pPr>
        <w:spacing w:afterLines="50" w:after="120"/>
        <w:jc w:val="both"/>
        <w:rPr>
          <w:rFonts w:eastAsiaTheme="minorEastAsia"/>
          <w:sz w:val="21"/>
          <w:szCs w:val="18"/>
        </w:rPr>
      </w:pPr>
      <w:r w:rsidRPr="00401AAB">
        <w:rPr>
          <w:rFonts w:eastAsiaTheme="minorEastAsia"/>
          <w:sz w:val="22"/>
          <w:szCs w:val="22"/>
        </w:rPr>
        <w:t>In this contribution,</w:t>
      </w:r>
      <w:r w:rsidR="009838C9" w:rsidRPr="00401AAB">
        <w:rPr>
          <w:rFonts w:eastAsiaTheme="minorEastAsia"/>
          <w:sz w:val="22"/>
          <w:szCs w:val="22"/>
        </w:rPr>
        <w:t xml:space="preserve"> </w:t>
      </w:r>
      <w:r w:rsidR="00D269FB" w:rsidRPr="00401AAB">
        <w:rPr>
          <w:rFonts w:eastAsiaTheme="minorEastAsia"/>
          <w:sz w:val="22"/>
          <w:szCs w:val="22"/>
        </w:rPr>
        <w:t xml:space="preserve">remaining issues for </w:t>
      </w:r>
      <w:r w:rsidR="002E13EF" w:rsidRPr="00401AAB">
        <w:rPr>
          <w:rFonts w:eastAsiaTheme="minorEastAsia"/>
          <w:sz w:val="22"/>
          <w:szCs w:val="22"/>
        </w:rPr>
        <w:t>PRACH coverage enhancement are discussed.</w:t>
      </w:r>
    </w:p>
    <w:p w14:paraId="52260AD9" w14:textId="11615A25" w:rsidR="00225B2E" w:rsidRDefault="001524B4" w:rsidP="00225B2E">
      <w:pPr>
        <w:pStyle w:val="1"/>
        <w:numPr>
          <w:ilvl w:val="0"/>
          <w:numId w:val="6"/>
        </w:numPr>
        <w:spacing w:after="120"/>
        <w:jc w:val="both"/>
        <w:rPr>
          <w:rFonts w:ascii="Times New Roman" w:eastAsia="等线" w:hAnsi="Times New Roman"/>
          <w:b/>
          <w:lang w:val="en-US" w:eastAsia="zh-CN"/>
        </w:rPr>
      </w:pPr>
      <w:r>
        <w:rPr>
          <w:rFonts w:ascii="Times New Roman" w:eastAsia="等线" w:hAnsi="Times New Roman"/>
          <w:b/>
          <w:lang w:val="en-US" w:eastAsia="zh-CN"/>
        </w:rPr>
        <w:t>Discussions</w:t>
      </w:r>
    </w:p>
    <w:p w14:paraId="5ECBF64F" w14:textId="37717285" w:rsidR="00F548F5" w:rsidRDefault="00B03EDA" w:rsidP="00666654">
      <w:pPr>
        <w:pStyle w:val="2"/>
        <w:spacing w:line="360" w:lineRule="auto"/>
        <w:rPr>
          <w:rFonts w:eastAsia="宋体"/>
          <w:lang w:val="en-US" w:eastAsia="zh-CN"/>
        </w:rPr>
      </w:pPr>
      <w:r>
        <w:rPr>
          <w:rFonts w:eastAsia="宋体"/>
          <w:lang w:val="en-US" w:eastAsia="zh-CN"/>
        </w:rPr>
        <w:t xml:space="preserve">2.1 </w:t>
      </w:r>
      <w:r w:rsidR="00F548F5">
        <w:rPr>
          <w:rFonts w:eastAsia="宋体"/>
          <w:lang w:val="en-US" w:eastAsia="zh-CN"/>
        </w:rPr>
        <w:t>PRACH repetitions with the same beam</w:t>
      </w:r>
    </w:p>
    <w:p w14:paraId="75FE8AFD" w14:textId="71756D85" w:rsidR="00F548F5" w:rsidRDefault="009F5A57" w:rsidP="00B03EDA">
      <w:pPr>
        <w:pStyle w:val="3"/>
        <w:spacing w:before="120"/>
        <w:rPr>
          <w:rFonts w:eastAsia="宋体"/>
          <w:lang w:eastAsia="zh-CN"/>
        </w:rPr>
      </w:pPr>
      <w:r>
        <w:rPr>
          <w:rFonts w:eastAsia="宋体"/>
          <w:lang w:eastAsia="zh-CN"/>
        </w:rPr>
        <w:t xml:space="preserve">Issue 1: </w:t>
      </w:r>
      <w:r w:rsidR="00B1651E">
        <w:rPr>
          <w:rFonts w:eastAsia="宋体"/>
          <w:lang w:eastAsia="zh-CN"/>
        </w:rPr>
        <w:t>Application use case</w:t>
      </w:r>
    </w:p>
    <w:p w14:paraId="65F5357B" w14:textId="364A1553" w:rsidR="00C47898" w:rsidRPr="00401AAB" w:rsidRDefault="007B4640" w:rsidP="00124D03">
      <w:pPr>
        <w:jc w:val="both"/>
        <w:rPr>
          <w:rFonts w:eastAsia="宋体"/>
          <w:sz w:val="22"/>
          <w:szCs w:val="18"/>
          <w:lang w:val="en-US" w:eastAsia="zh-CN"/>
        </w:rPr>
      </w:pPr>
      <w:r w:rsidRPr="00401AAB">
        <w:rPr>
          <w:rFonts w:eastAsia="宋体"/>
          <w:sz w:val="22"/>
          <w:szCs w:val="18"/>
          <w:lang w:val="en-US" w:eastAsia="zh-CN"/>
        </w:rPr>
        <w:t xml:space="preserve">According to the WID objectives, PRACH repetitions with the same beam will be specified for 4-step RACH procedure in Rel-18. Considering </w:t>
      </w:r>
      <w:r w:rsidR="00A55B8D" w:rsidRPr="00401AAB">
        <w:rPr>
          <w:rFonts w:eastAsia="宋体"/>
          <w:sz w:val="22"/>
          <w:szCs w:val="18"/>
          <w:lang w:val="en-US" w:eastAsia="zh-CN"/>
        </w:rPr>
        <w:t xml:space="preserve">there are </w:t>
      </w:r>
      <w:r w:rsidR="00401AAB" w:rsidRPr="00401AAB">
        <w:rPr>
          <w:rFonts w:eastAsia="宋体"/>
          <w:sz w:val="22"/>
          <w:szCs w:val="18"/>
          <w:lang w:val="en-US" w:eastAsia="zh-CN"/>
        </w:rPr>
        <w:t xml:space="preserve">multiple </w:t>
      </w:r>
      <w:r w:rsidR="00A55B8D" w:rsidRPr="00401AAB">
        <w:rPr>
          <w:rFonts w:eastAsia="宋体"/>
          <w:sz w:val="22"/>
          <w:szCs w:val="18"/>
          <w:lang w:val="en-US" w:eastAsia="zh-CN"/>
        </w:rPr>
        <w:t>RACH types, e.g.</w:t>
      </w:r>
      <w:r w:rsidR="00327A3D" w:rsidRPr="00401AAB">
        <w:rPr>
          <w:rFonts w:eastAsia="宋体"/>
          <w:sz w:val="22"/>
          <w:szCs w:val="18"/>
          <w:lang w:val="en-US" w:eastAsia="zh-CN"/>
        </w:rPr>
        <w:t>,</w:t>
      </w:r>
      <w:r w:rsidR="00A55B8D" w:rsidRPr="00401AAB">
        <w:rPr>
          <w:rFonts w:eastAsia="宋体"/>
          <w:sz w:val="22"/>
          <w:szCs w:val="18"/>
          <w:lang w:val="en-US" w:eastAsia="zh-CN"/>
        </w:rPr>
        <w:t xml:space="preserve"> contention free RACH (CFRA) and contention based RACH (CBRA), application use case</w:t>
      </w:r>
      <w:r w:rsidR="000773AF" w:rsidRPr="00401AAB">
        <w:rPr>
          <w:rFonts w:eastAsia="宋体"/>
          <w:sz w:val="22"/>
          <w:szCs w:val="18"/>
          <w:lang w:val="en-US" w:eastAsia="zh-CN"/>
        </w:rPr>
        <w:t>s</w:t>
      </w:r>
      <w:r w:rsidR="00A55B8D" w:rsidRPr="00401AAB">
        <w:rPr>
          <w:rFonts w:eastAsia="宋体"/>
          <w:sz w:val="22"/>
          <w:szCs w:val="18"/>
          <w:lang w:val="en-US" w:eastAsia="zh-CN"/>
        </w:rPr>
        <w:t xml:space="preserve"> for PRACH repetitions with the same beam need</w:t>
      </w:r>
      <w:r w:rsidR="00327A3D" w:rsidRPr="00401AAB">
        <w:rPr>
          <w:rFonts w:eastAsiaTheme="minorEastAsia" w:hint="eastAsia"/>
          <w:sz w:val="22"/>
          <w:szCs w:val="18"/>
          <w:lang w:val="en-US"/>
        </w:rPr>
        <w:t>s</w:t>
      </w:r>
      <w:r w:rsidR="00A55B8D" w:rsidRPr="00401AAB">
        <w:rPr>
          <w:rFonts w:eastAsia="宋体"/>
          <w:sz w:val="22"/>
          <w:szCs w:val="18"/>
          <w:lang w:val="en-US" w:eastAsia="zh-CN"/>
        </w:rPr>
        <w:t xml:space="preserve"> to be clarified first.</w:t>
      </w:r>
    </w:p>
    <w:p w14:paraId="39FF332D" w14:textId="22AAB8EC" w:rsidR="00A92E65" w:rsidRPr="00401AAB" w:rsidRDefault="00A92E65" w:rsidP="00124D03">
      <w:pPr>
        <w:jc w:val="both"/>
        <w:rPr>
          <w:rFonts w:eastAsia="宋体"/>
          <w:sz w:val="22"/>
          <w:szCs w:val="18"/>
          <w:lang w:val="en-US" w:eastAsia="zh-CN"/>
        </w:rPr>
      </w:pPr>
      <w:r w:rsidRPr="00401AAB">
        <w:rPr>
          <w:rFonts w:eastAsia="宋体" w:hint="eastAsia"/>
          <w:sz w:val="22"/>
          <w:szCs w:val="18"/>
          <w:lang w:val="en-US" w:eastAsia="zh-CN"/>
        </w:rPr>
        <w:t>F</w:t>
      </w:r>
      <w:r w:rsidRPr="00401AAB">
        <w:rPr>
          <w:rFonts w:eastAsia="宋体"/>
          <w:sz w:val="22"/>
          <w:szCs w:val="18"/>
          <w:lang w:val="en-US" w:eastAsia="zh-CN"/>
        </w:rPr>
        <w:t>rom specification perspective, PRACH repetition</w:t>
      </w:r>
      <w:r w:rsidR="00904C52" w:rsidRPr="00401AAB">
        <w:rPr>
          <w:rFonts w:eastAsia="宋体"/>
          <w:sz w:val="22"/>
          <w:szCs w:val="18"/>
          <w:lang w:val="en-US" w:eastAsia="zh-CN"/>
        </w:rPr>
        <w:t xml:space="preserve">s </w:t>
      </w:r>
      <w:r w:rsidRPr="00401AAB">
        <w:rPr>
          <w:rFonts w:eastAsia="宋体"/>
          <w:sz w:val="22"/>
          <w:szCs w:val="18"/>
          <w:lang w:val="en-US" w:eastAsia="zh-CN"/>
        </w:rPr>
        <w:t xml:space="preserve">for CFRA </w:t>
      </w:r>
      <w:r w:rsidR="00904C52" w:rsidRPr="00401AAB">
        <w:rPr>
          <w:rFonts w:eastAsia="宋体"/>
          <w:sz w:val="22"/>
          <w:szCs w:val="18"/>
          <w:lang w:val="en-US" w:eastAsia="zh-CN"/>
        </w:rPr>
        <w:t>may have smaller impact on legacy UEs and specification than PRACH repetitions for CBRA.</w:t>
      </w:r>
    </w:p>
    <w:p w14:paraId="405E4324" w14:textId="2B5EBABC" w:rsidR="00EB3593" w:rsidRPr="00401AAB" w:rsidRDefault="00904C52" w:rsidP="00124D03">
      <w:pPr>
        <w:jc w:val="both"/>
        <w:rPr>
          <w:rFonts w:eastAsia="宋体"/>
          <w:sz w:val="22"/>
          <w:szCs w:val="18"/>
          <w:lang w:val="en-US" w:eastAsia="zh-CN"/>
        </w:rPr>
      </w:pPr>
      <w:r w:rsidRPr="00401AAB">
        <w:rPr>
          <w:rFonts w:eastAsia="宋体"/>
          <w:sz w:val="22"/>
          <w:szCs w:val="18"/>
          <w:lang w:val="en-US" w:eastAsia="zh-CN"/>
        </w:rPr>
        <w:t>From coverage extension perspective</w:t>
      </w:r>
      <w:r w:rsidR="00EB3593" w:rsidRPr="00401AAB">
        <w:rPr>
          <w:rFonts w:eastAsia="宋体"/>
          <w:sz w:val="22"/>
          <w:szCs w:val="18"/>
          <w:lang w:val="en-US" w:eastAsia="zh-CN"/>
        </w:rPr>
        <w:t xml:space="preserve">, the </w:t>
      </w:r>
      <w:r w:rsidR="00860179" w:rsidRPr="00401AAB">
        <w:rPr>
          <w:rFonts w:eastAsia="宋体"/>
          <w:sz w:val="22"/>
          <w:szCs w:val="18"/>
          <w:lang w:val="en-US" w:eastAsia="zh-CN"/>
        </w:rPr>
        <w:t xml:space="preserve">realistic coverage would generally be determined based on initial access signal/channels. </w:t>
      </w:r>
      <w:r w:rsidR="00327A3D" w:rsidRPr="00401AAB">
        <w:rPr>
          <w:rFonts w:eastAsia="宋体"/>
          <w:sz w:val="22"/>
          <w:szCs w:val="18"/>
          <w:lang w:val="en-US" w:eastAsia="zh-CN"/>
        </w:rPr>
        <w:t xml:space="preserve">Thus, </w:t>
      </w:r>
      <w:r w:rsidR="00860179" w:rsidRPr="00401AAB">
        <w:rPr>
          <w:rFonts w:eastAsia="宋体"/>
          <w:sz w:val="22"/>
          <w:szCs w:val="18"/>
          <w:lang w:val="en-US" w:eastAsia="zh-CN"/>
        </w:rPr>
        <w:t xml:space="preserve">PRACH coverage extension during initial access </w:t>
      </w:r>
      <w:r w:rsidR="00600F57" w:rsidRPr="00401AAB">
        <w:rPr>
          <w:rFonts w:eastAsia="宋体"/>
          <w:sz w:val="22"/>
          <w:szCs w:val="18"/>
          <w:lang w:val="en-US" w:eastAsia="zh-CN"/>
        </w:rPr>
        <w:t>(e.g.</w:t>
      </w:r>
      <w:r w:rsidR="00327A3D" w:rsidRPr="00401AAB">
        <w:rPr>
          <w:rFonts w:eastAsia="宋体"/>
          <w:sz w:val="22"/>
          <w:szCs w:val="18"/>
          <w:lang w:val="en-US" w:eastAsia="zh-CN"/>
        </w:rPr>
        <w:t>,</w:t>
      </w:r>
      <w:r w:rsidR="00600F57" w:rsidRPr="00401AAB">
        <w:rPr>
          <w:rFonts w:eastAsia="宋体"/>
          <w:sz w:val="22"/>
          <w:szCs w:val="18"/>
          <w:lang w:val="en-US" w:eastAsia="zh-CN"/>
        </w:rPr>
        <w:t xml:space="preserve"> CBRA</w:t>
      </w:r>
      <w:r w:rsidR="00600F57" w:rsidRPr="00401AAB">
        <w:rPr>
          <w:rFonts w:eastAsia="宋体" w:hint="eastAsia"/>
          <w:sz w:val="22"/>
          <w:szCs w:val="18"/>
          <w:lang w:val="en-US" w:eastAsia="zh-CN"/>
        </w:rPr>
        <w:t xml:space="preserve">) </w:t>
      </w:r>
      <w:r w:rsidR="00860179" w:rsidRPr="00401AAB">
        <w:rPr>
          <w:rFonts w:eastAsia="宋体"/>
          <w:sz w:val="22"/>
          <w:szCs w:val="18"/>
          <w:lang w:val="en-US" w:eastAsia="zh-CN"/>
        </w:rPr>
        <w:t>would be very important. For RACH during CONNECTED MODE (e.g.</w:t>
      </w:r>
      <w:r w:rsidR="00327A3D" w:rsidRPr="00401AAB">
        <w:rPr>
          <w:rFonts w:eastAsia="宋体"/>
          <w:sz w:val="22"/>
          <w:szCs w:val="18"/>
          <w:lang w:val="en-US" w:eastAsia="zh-CN"/>
        </w:rPr>
        <w:t>,</w:t>
      </w:r>
      <w:r w:rsidR="00860179" w:rsidRPr="00401AAB">
        <w:rPr>
          <w:rFonts w:eastAsia="宋体"/>
          <w:sz w:val="22"/>
          <w:szCs w:val="18"/>
          <w:lang w:val="en-US" w:eastAsia="zh-CN"/>
        </w:rPr>
        <w:t xml:space="preserve"> </w:t>
      </w:r>
      <w:r w:rsidR="00600F57" w:rsidRPr="00401AAB">
        <w:rPr>
          <w:rFonts w:eastAsia="宋体"/>
          <w:sz w:val="22"/>
          <w:szCs w:val="18"/>
          <w:lang w:val="en-US" w:eastAsia="zh-CN"/>
        </w:rPr>
        <w:t>CFRA</w:t>
      </w:r>
      <w:r w:rsidR="00AE7583" w:rsidRPr="00401AAB">
        <w:rPr>
          <w:rFonts w:eastAsia="宋体"/>
          <w:sz w:val="22"/>
          <w:szCs w:val="18"/>
          <w:lang w:val="en-US" w:eastAsia="zh-CN"/>
        </w:rPr>
        <w:t xml:space="preserve"> and CBRA</w:t>
      </w:r>
      <w:r w:rsidR="00860179" w:rsidRPr="00401AAB">
        <w:rPr>
          <w:rFonts w:eastAsia="宋体"/>
          <w:sz w:val="22"/>
          <w:szCs w:val="18"/>
          <w:lang w:val="en-US" w:eastAsia="zh-CN"/>
        </w:rPr>
        <w:t xml:space="preserve">), </w:t>
      </w:r>
      <w:r w:rsidR="006A5B8E" w:rsidRPr="00401AAB">
        <w:rPr>
          <w:rFonts w:eastAsia="宋体"/>
          <w:sz w:val="22"/>
          <w:szCs w:val="18"/>
          <w:lang w:val="en-US" w:eastAsia="zh-CN"/>
        </w:rPr>
        <w:t xml:space="preserve">PRACH coverage </w:t>
      </w:r>
      <w:r w:rsidR="00600F57" w:rsidRPr="00401AAB">
        <w:rPr>
          <w:rFonts w:eastAsia="宋体"/>
          <w:sz w:val="22"/>
          <w:szCs w:val="18"/>
          <w:lang w:val="en-US" w:eastAsia="zh-CN"/>
        </w:rPr>
        <w:t>extension</w:t>
      </w:r>
      <w:r w:rsidR="00860179" w:rsidRPr="00401AAB">
        <w:rPr>
          <w:rFonts w:eastAsia="宋体"/>
          <w:sz w:val="22"/>
          <w:szCs w:val="18"/>
          <w:lang w:val="en-US" w:eastAsia="zh-CN"/>
        </w:rPr>
        <w:t xml:space="preserve"> </w:t>
      </w:r>
      <w:r w:rsidR="006A5B8E" w:rsidRPr="00401AAB">
        <w:rPr>
          <w:rFonts w:eastAsia="宋体"/>
          <w:sz w:val="22"/>
          <w:szCs w:val="18"/>
          <w:lang w:val="en-US" w:eastAsia="zh-CN"/>
        </w:rPr>
        <w:t>may also be needed</w:t>
      </w:r>
      <w:r w:rsidR="00204B1B" w:rsidRPr="00401AAB">
        <w:rPr>
          <w:rFonts w:eastAsia="宋体"/>
          <w:sz w:val="22"/>
          <w:szCs w:val="18"/>
          <w:lang w:val="en-US" w:eastAsia="zh-CN"/>
        </w:rPr>
        <w:t>. For example, multiple PRACH transmissions for CFRA can improve PRACH detection rate in SNR limited scenarios, e.g. for handover and beam failure recovery cases.</w:t>
      </w:r>
      <w:r w:rsidR="00327A3D" w:rsidRPr="00401AAB">
        <w:rPr>
          <w:rFonts w:eastAsia="宋体"/>
          <w:sz w:val="22"/>
          <w:szCs w:val="18"/>
          <w:lang w:val="en-US" w:eastAsia="zh-CN"/>
        </w:rPr>
        <w:t xml:space="preserve"> </w:t>
      </w:r>
    </w:p>
    <w:p w14:paraId="0186B298" w14:textId="36DE4CEA" w:rsidR="00A55B8D" w:rsidRPr="00401AAB" w:rsidRDefault="00904C52" w:rsidP="00124D03">
      <w:pPr>
        <w:jc w:val="both"/>
        <w:rPr>
          <w:rFonts w:eastAsia="宋体"/>
          <w:sz w:val="22"/>
          <w:szCs w:val="18"/>
          <w:lang w:val="en-US" w:eastAsia="zh-CN"/>
        </w:rPr>
      </w:pPr>
      <w:r w:rsidRPr="00401AAB">
        <w:rPr>
          <w:rFonts w:eastAsia="宋体"/>
          <w:sz w:val="22"/>
          <w:szCs w:val="18"/>
          <w:lang w:val="en-US" w:eastAsia="zh-CN"/>
        </w:rPr>
        <w:t xml:space="preserve">Therefore, PRACH repetitions should be supported for </w:t>
      </w:r>
      <w:r w:rsidR="00401AAB" w:rsidRPr="00401AAB">
        <w:rPr>
          <w:rFonts w:eastAsia="宋体"/>
          <w:sz w:val="22"/>
          <w:szCs w:val="18"/>
          <w:lang w:val="en-US" w:eastAsia="zh-CN"/>
        </w:rPr>
        <w:t xml:space="preserve">both </w:t>
      </w:r>
      <w:r w:rsidRPr="00401AAB">
        <w:rPr>
          <w:rFonts w:eastAsia="宋体"/>
          <w:sz w:val="22"/>
          <w:szCs w:val="18"/>
          <w:lang w:val="en-US" w:eastAsia="zh-CN"/>
        </w:rPr>
        <w:t>CBRA and CFRA</w:t>
      </w:r>
      <w:r w:rsidR="00A244DB" w:rsidRPr="00401AAB">
        <w:rPr>
          <w:rFonts w:eastAsia="宋体"/>
          <w:sz w:val="22"/>
          <w:szCs w:val="18"/>
          <w:lang w:val="en-US" w:eastAsia="zh-CN"/>
        </w:rPr>
        <w:t xml:space="preserve">, </w:t>
      </w:r>
      <w:r w:rsidR="00DD0000" w:rsidRPr="00401AAB">
        <w:rPr>
          <w:rFonts w:eastAsia="宋体"/>
          <w:sz w:val="22"/>
          <w:szCs w:val="18"/>
          <w:lang w:val="en-US" w:eastAsia="zh-CN"/>
        </w:rPr>
        <w:t>considering both</w:t>
      </w:r>
      <w:r w:rsidR="00A244DB" w:rsidRPr="00401AAB">
        <w:rPr>
          <w:rFonts w:eastAsia="宋体"/>
          <w:sz w:val="22"/>
          <w:szCs w:val="18"/>
          <w:lang w:val="en-US" w:eastAsia="zh-CN"/>
        </w:rPr>
        <w:t xml:space="preserve"> RACH during initi</w:t>
      </w:r>
      <w:r w:rsidR="00B92C03" w:rsidRPr="00401AAB">
        <w:rPr>
          <w:rFonts w:eastAsia="宋体"/>
          <w:sz w:val="22"/>
          <w:szCs w:val="18"/>
          <w:lang w:val="en-US" w:eastAsia="zh-CN"/>
        </w:rPr>
        <w:t xml:space="preserve">al access and </w:t>
      </w:r>
      <w:r w:rsidR="00D032FE" w:rsidRPr="00401AAB">
        <w:rPr>
          <w:rFonts w:eastAsia="宋体"/>
          <w:sz w:val="22"/>
          <w:szCs w:val="18"/>
          <w:lang w:val="en-US" w:eastAsia="zh-CN"/>
        </w:rPr>
        <w:t xml:space="preserve">RACH in </w:t>
      </w:r>
      <w:r w:rsidR="00B92C03" w:rsidRPr="00401AAB">
        <w:rPr>
          <w:rFonts w:eastAsia="宋体"/>
          <w:sz w:val="22"/>
          <w:szCs w:val="18"/>
          <w:lang w:val="en-US" w:eastAsia="zh-CN"/>
        </w:rPr>
        <w:t>CONNECTED mode</w:t>
      </w:r>
      <w:r w:rsidRPr="00401AAB">
        <w:rPr>
          <w:rFonts w:eastAsia="宋体"/>
          <w:sz w:val="22"/>
          <w:szCs w:val="18"/>
          <w:lang w:val="en-US" w:eastAsia="zh-CN"/>
        </w:rPr>
        <w:t xml:space="preserve"> in Rel-18.</w:t>
      </w:r>
    </w:p>
    <w:p w14:paraId="55CFA7E4" w14:textId="77777777" w:rsidR="00904C52" w:rsidRPr="00401AAB" w:rsidRDefault="00904C52" w:rsidP="00124D03">
      <w:pPr>
        <w:jc w:val="both"/>
        <w:rPr>
          <w:rFonts w:eastAsia="宋体"/>
          <w:sz w:val="22"/>
          <w:szCs w:val="18"/>
          <w:lang w:val="en-US" w:eastAsia="zh-CN"/>
        </w:rPr>
      </w:pPr>
    </w:p>
    <w:p w14:paraId="22AAD9E0" w14:textId="626252BE" w:rsidR="006B4018" w:rsidRPr="00401AAB" w:rsidRDefault="006B4018" w:rsidP="00124D03">
      <w:pPr>
        <w:jc w:val="both"/>
        <w:rPr>
          <w:rFonts w:eastAsia="宋体"/>
          <w:b/>
          <w:bCs/>
          <w:sz w:val="22"/>
          <w:szCs w:val="18"/>
          <w:lang w:val="en-US" w:eastAsia="zh-CN"/>
        </w:rPr>
      </w:pPr>
      <w:r w:rsidRPr="00401AAB">
        <w:rPr>
          <w:rFonts w:eastAsia="宋体"/>
          <w:b/>
          <w:bCs/>
          <w:sz w:val="22"/>
          <w:szCs w:val="18"/>
          <w:lang w:val="en-US" w:eastAsia="zh-CN"/>
        </w:rPr>
        <w:t>Proposal</w:t>
      </w:r>
      <w:r w:rsidR="00904C52" w:rsidRPr="00401AAB">
        <w:rPr>
          <w:rFonts w:eastAsia="宋体"/>
          <w:b/>
          <w:bCs/>
          <w:sz w:val="22"/>
          <w:szCs w:val="18"/>
          <w:lang w:val="en-US" w:eastAsia="zh-CN"/>
        </w:rPr>
        <w:t xml:space="preserve"> 1</w:t>
      </w:r>
      <w:r w:rsidRPr="00401AAB">
        <w:rPr>
          <w:rFonts w:eastAsia="宋体"/>
          <w:b/>
          <w:bCs/>
          <w:sz w:val="22"/>
          <w:szCs w:val="18"/>
          <w:lang w:val="en-US" w:eastAsia="zh-CN"/>
        </w:rPr>
        <w:t xml:space="preserve">: Support PRACH repetitions for </w:t>
      </w:r>
      <w:r w:rsidR="00904C52" w:rsidRPr="00401AAB">
        <w:rPr>
          <w:rFonts w:eastAsia="宋体"/>
          <w:b/>
          <w:bCs/>
          <w:sz w:val="22"/>
          <w:szCs w:val="18"/>
          <w:lang w:val="en-US" w:eastAsia="zh-CN"/>
        </w:rPr>
        <w:t xml:space="preserve">RA during initial access (e.g. CBRA) and </w:t>
      </w:r>
      <w:r w:rsidRPr="00401AAB">
        <w:rPr>
          <w:rFonts w:eastAsia="宋体"/>
          <w:b/>
          <w:bCs/>
          <w:sz w:val="22"/>
          <w:szCs w:val="18"/>
          <w:lang w:val="en-US" w:eastAsia="zh-CN"/>
        </w:rPr>
        <w:t xml:space="preserve">RA during CONNECTED MODE (e.g. </w:t>
      </w:r>
      <w:r w:rsidR="00904C52" w:rsidRPr="00401AAB">
        <w:rPr>
          <w:rFonts w:eastAsia="宋体"/>
          <w:b/>
          <w:bCs/>
          <w:sz w:val="22"/>
          <w:szCs w:val="18"/>
          <w:lang w:val="en-US" w:eastAsia="zh-CN"/>
        </w:rPr>
        <w:t>CFRA</w:t>
      </w:r>
      <w:r w:rsidR="00B321EB" w:rsidRPr="00401AAB">
        <w:rPr>
          <w:rFonts w:eastAsia="宋体"/>
          <w:b/>
          <w:bCs/>
          <w:sz w:val="22"/>
          <w:szCs w:val="18"/>
          <w:lang w:val="en-US" w:eastAsia="zh-CN"/>
        </w:rPr>
        <w:t xml:space="preserve"> and CBRA</w:t>
      </w:r>
      <w:r w:rsidR="00904C52" w:rsidRPr="00401AAB">
        <w:rPr>
          <w:rFonts w:eastAsia="宋体"/>
          <w:b/>
          <w:bCs/>
          <w:sz w:val="22"/>
          <w:szCs w:val="18"/>
          <w:lang w:val="en-US" w:eastAsia="zh-CN"/>
        </w:rPr>
        <w:t>)</w:t>
      </w:r>
      <w:r w:rsidRPr="00401AAB">
        <w:rPr>
          <w:rFonts w:eastAsia="宋体"/>
          <w:b/>
          <w:bCs/>
          <w:sz w:val="22"/>
          <w:szCs w:val="18"/>
          <w:lang w:val="en-US" w:eastAsia="zh-CN"/>
        </w:rPr>
        <w:t>.</w:t>
      </w:r>
    </w:p>
    <w:p w14:paraId="1B818574" w14:textId="77777777" w:rsidR="006B4018" w:rsidRPr="00401AAB" w:rsidRDefault="006B4018" w:rsidP="00124D03">
      <w:pPr>
        <w:jc w:val="both"/>
        <w:rPr>
          <w:rFonts w:eastAsia="宋体"/>
          <w:sz w:val="22"/>
          <w:szCs w:val="18"/>
          <w:lang w:val="en-US" w:eastAsia="zh-CN"/>
        </w:rPr>
      </w:pPr>
    </w:p>
    <w:p w14:paraId="7D3F1C15" w14:textId="6C2E833B" w:rsidR="00C47898" w:rsidRDefault="009F5A57" w:rsidP="00124D03">
      <w:pPr>
        <w:pStyle w:val="3"/>
        <w:spacing w:before="120"/>
        <w:jc w:val="both"/>
        <w:rPr>
          <w:rFonts w:eastAsia="宋体"/>
          <w:lang w:eastAsia="zh-CN"/>
        </w:rPr>
      </w:pPr>
      <w:r>
        <w:rPr>
          <w:rFonts w:eastAsia="宋体"/>
          <w:lang w:eastAsia="zh-CN"/>
        </w:rPr>
        <w:t xml:space="preserve">Issue 2: </w:t>
      </w:r>
      <w:r w:rsidR="00204B1B">
        <w:rPr>
          <w:rFonts w:eastAsia="宋体"/>
          <w:lang w:eastAsia="zh-CN"/>
        </w:rPr>
        <w:t>Number of PRACH repetitions</w:t>
      </w:r>
    </w:p>
    <w:p w14:paraId="773B0050" w14:textId="798745CD" w:rsidR="00BD1EDD" w:rsidRPr="00401AAB" w:rsidRDefault="00BD1EDD" w:rsidP="00115CE5">
      <w:pPr>
        <w:jc w:val="both"/>
        <w:rPr>
          <w:rFonts w:eastAsia="宋体"/>
          <w:sz w:val="22"/>
          <w:szCs w:val="18"/>
          <w:lang w:eastAsia="zh-CN"/>
        </w:rPr>
      </w:pPr>
      <w:r w:rsidRPr="00401AAB">
        <w:rPr>
          <w:rFonts w:eastAsia="宋体"/>
          <w:sz w:val="22"/>
          <w:szCs w:val="18"/>
          <w:lang w:val="en-US" w:eastAsia="zh-CN"/>
        </w:rPr>
        <w:t xml:space="preserve">For different channel conditions, </w:t>
      </w:r>
      <w:r w:rsidR="00401AAB" w:rsidRPr="00401AAB">
        <w:rPr>
          <w:rFonts w:eastAsia="宋体"/>
          <w:sz w:val="22"/>
          <w:szCs w:val="18"/>
          <w:lang w:val="en-US" w:eastAsia="zh-CN"/>
        </w:rPr>
        <w:t>there would be different requirements on coverage for a UL transmission</w:t>
      </w:r>
      <w:r w:rsidRPr="00401AAB">
        <w:rPr>
          <w:rFonts w:eastAsia="宋体"/>
          <w:sz w:val="22"/>
          <w:szCs w:val="18"/>
          <w:lang w:val="en-US" w:eastAsia="zh-CN"/>
        </w:rPr>
        <w:t>. Therefore, the number of PRACH repetitions</w:t>
      </w:r>
      <w:r w:rsidR="006746F0" w:rsidRPr="00401AAB">
        <w:rPr>
          <w:rFonts w:eastAsia="宋体"/>
          <w:sz w:val="22"/>
          <w:szCs w:val="18"/>
          <w:lang w:val="en-US" w:eastAsia="zh-CN"/>
        </w:rPr>
        <w:t xml:space="preserve"> n</w:t>
      </w:r>
      <w:r w:rsidRPr="00401AAB">
        <w:rPr>
          <w:rFonts w:eastAsia="宋体"/>
          <w:sz w:val="22"/>
          <w:szCs w:val="18"/>
          <w:lang w:val="en-US" w:eastAsia="zh-CN"/>
        </w:rPr>
        <w:t xml:space="preserve">eeded </w:t>
      </w:r>
      <w:r w:rsidR="006746F0" w:rsidRPr="00401AAB">
        <w:rPr>
          <w:rFonts w:eastAsia="宋体"/>
          <w:sz w:val="22"/>
          <w:szCs w:val="18"/>
          <w:lang w:val="en-US" w:eastAsia="zh-CN"/>
        </w:rPr>
        <w:t xml:space="preserve">for the </w:t>
      </w:r>
      <w:r w:rsidR="001D24AF" w:rsidRPr="00401AAB">
        <w:rPr>
          <w:rFonts w:eastAsia="宋体"/>
          <w:sz w:val="22"/>
          <w:szCs w:val="18"/>
          <w:lang w:val="en-US" w:eastAsia="zh-CN"/>
        </w:rPr>
        <w:t>coverage target would be different</w:t>
      </w:r>
      <w:r w:rsidRPr="00401AAB">
        <w:rPr>
          <w:rFonts w:eastAsia="宋体"/>
          <w:sz w:val="22"/>
          <w:szCs w:val="18"/>
          <w:lang w:val="en-US" w:eastAsia="zh-CN"/>
        </w:rPr>
        <w:t>.</w:t>
      </w:r>
      <w:r w:rsidR="001D24AF" w:rsidRPr="00401AAB">
        <w:rPr>
          <w:rFonts w:eastAsia="宋体"/>
          <w:sz w:val="22"/>
          <w:szCs w:val="18"/>
          <w:lang w:val="en-US" w:eastAsia="zh-CN"/>
        </w:rPr>
        <w:t xml:space="preserve"> </w:t>
      </w:r>
      <w:r w:rsidR="00110527" w:rsidRPr="00401AAB">
        <w:rPr>
          <w:rFonts w:eastAsia="宋体"/>
          <w:sz w:val="22"/>
          <w:szCs w:val="18"/>
          <w:lang w:val="en-US" w:eastAsia="zh-CN"/>
        </w:rPr>
        <w:t xml:space="preserve">If </w:t>
      </w:r>
      <w:r w:rsidR="00F4577D" w:rsidRPr="00401AAB">
        <w:rPr>
          <w:rFonts w:eastAsia="宋体"/>
          <w:sz w:val="22"/>
          <w:szCs w:val="18"/>
          <w:lang w:val="en-US" w:eastAsia="zh-CN"/>
        </w:rPr>
        <w:t xml:space="preserve">only one </w:t>
      </w:r>
      <w:r w:rsidR="00110527" w:rsidRPr="00401AAB">
        <w:rPr>
          <w:rFonts w:eastAsia="宋体"/>
          <w:sz w:val="22"/>
          <w:szCs w:val="18"/>
          <w:lang w:val="en-US" w:eastAsia="zh-CN"/>
        </w:rPr>
        <w:t>repetition level (</w:t>
      </w:r>
      <w:r w:rsidR="00401AAB" w:rsidRPr="00401AAB">
        <w:rPr>
          <w:rFonts w:eastAsia="宋体"/>
          <w:sz w:val="22"/>
          <w:szCs w:val="18"/>
          <w:lang w:val="en-US" w:eastAsia="zh-CN"/>
        </w:rPr>
        <w:t>i.e.,</w:t>
      </w:r>
      <w:r w:rsidR="00110527" w:rsidRPr="00401AAB">
        <w:rPr>
          <w:rFonts w:eastAsia="宋体"/>
          <w:sz w:val="22"/>
          <w:szCs w:val="18"/>
          <w:lang w:val="en-US" w:eastAsia="zh-CN"/>
        </w:rPr>
        <w:t xml:space="preserve"> number of PRACH repetitions) is supported for PRACH repetitions, the repetition level should be determined based on the worst case, which </w:t>
      </w:r>
      <w:r w:rsidR="00B94A05" w:rsidRPr="00401AAB">
        <w:rPr>
          <w:rFonts w:eastAsia="宋体"/>
          <w:sz w:val="22"/>
          <w:szCs w:val="18"/>
          <w:lang w:val="en-US" w:eastAsia="zh-CN"/>
        </w:rPr>
        <w:t>will</w:t>
      </w:r>
      <w:r w:rsidR="00110527" w:rsidRPr="00401AAB">
        <w:rPr>
          <w:rFonts w:eastAsia="宋体"/>
          <w:sz w:val="22"/>
          <w:szCs w:val="18"/>
          <w:lang w:val="en-US" w:eastAsia="zh-CN"/>
        </w:rPr>
        <w:t xml:space="preserve"> lead to resource waste for those UEs </w:t>
      </w:r>
      <w:r w:rsidR="00B94A05" w:rsidRPr="00401AAB">
        <w:rPr>
          <w:rFonts w:eastAsia="宋体"/>
          <w:sz w:val="22"/>
          <w:szCs w:val="18"/>
          <w:lang w:val="en-US" w:eastAsia="zh-CN"/>
        </w:rPr>
        <w:t xml:space="preserve">which </w:t>
      </w:r>
      <w:r w:rsidR="00401AAB" w:rsidRPr="00401AAB">
        <w:rPr>
          <w:rFonts w:eastAsia="宋体"/>
          <w:sz w:val="22"/>
          <w:szCs w:val="18"/>
          <w:lang w:val="en-US" w:eastAsia="zh-CN"/>
        </w:rPr>
        <w:t xml:space="preserve">require only a few </w:t>
      </w:r>
      <w:r w:rsidR="00B94A05" w:rsidRPr="00401AAB">
        <w:rPr>
          <w:rFonts w:eastAsia="宋体"/>
          <w:sz w:val="22"/>
          <w:szCs w:val="18"/>
          <w:lang w:val="en-US" w:eastAsia="zh-CN"/>
        </w:rPr>
        <w:t>repetitions</w:t>
      </w:r>
      <w:r w:rsidR="00110527" w:rsidRPr="00401AAB">
        <w:rPr>
          <w:rFonts w:eastAsia="宋体"/>
          <w:sz w:val="22"/>
          <w:szCs w:val="18"/>
          <w:lang w:val="en-US" w:eastAsia="zh-CN"/>
        </w:rPr>
        <w:t>.</w:t>
      </w:r>
      <w:r w:rsidR="00B94A05" w:rsidRPr="00401AAB">
        <w:rPr>
          <w:rFonts w:eastAsia="宋体"/>
          <w:sz w:val="22"/>
          <w:szCs w:val="18"/>
          <w:lang w:val="en-US" w:eastAsia="zh-CN"/>
        </w:rPr>
        <w:t xml:space="preserve"> Therefore, multiple </w:t>
      </w:r>
      <w:r w:rsidR="00B94A05" w:rsidRPr="00401AAB">
        <w:rPr>
          <w:rFonts w:eastAsia="宋体"/>
          <w:sz w:val="22"/>
          <w:szCs w:val="18"/>
          <w:lang w:eastAsia="zh-CN"/>
        </w:rPr>
        <w:t>repetition levels should be supported for PRACH repetitions with the same beam.</w:t>
      </w:r>
    </w:p>
    <w:p w14:paraId="2D880549" w14:textId="383D3D65" w:rsidR="00BD1EDD" w:rsidRPr="00401AAB" w:rsidRDefault="00BD1EDD" w:rsidP="00115CE5">
      <w:pPr>
        <w:jc w:val="both"/>
        <w:rPr>
          <w:rFonts w:eastAsia="宋体"/>
          <w:sz w:val="22"/>
          <w:szCs w:val="18"/>
          <w:lang w:eastAsia="zh-CN"/>
        </w:rPr>
      </w:pPr>
      <w:r w:rsidRPr="00401AAB">
        <w:rPr>
          <w:rFonts w:eastAsia="宋体"/>
          <w:sz w:val="22"/>
          <w:szCs w:val="18"/>
          <w:lang w:val="en-US" w:eastAsia="zh-CN"/>
        </w:rPr>
        <w:t xml:space="preserve">When UE-specific signaling is not available for RA, </w:t>
      </w:r>
      <w:r w:rsidR="00401AAB" w:rsidRPr="00401AAB">
        <w:rPr>
          <w:rFonts w:eastAsia="宋体"/>
          <w:sz w:val="22"/>
          <w:szCs w:val="18"/>
          <w:lang w:val="en-US" w:eastAsia="zh-CN"/>
        </w:rPr>
        <w:t>e.g.,</w:t>
      </w:r>
      <w:r w:rsidRPr="00401AAB">
        <w:rPr>
          <w:rFonts w:eastAsia="宋体"/>
          <w:sz w:val="22"/>
          <w:szCs w:val="18"/>
          <w:lang w:val="en-US" w:eastAsia="zh-CN"/>
        </w:rPr>
        <w:t xml:space="preserve"> RA initiated for initial access, it should be allowed that UE determines the number of PRACH repetitions based on certain condition(s) </w:t>
      </w:r>
      <w:r w:rsidR="00B6409E" w:rsidRPr="00401AAB">
        <w:rPr>
          <w:rFonts w:eastAsia="宋体"/>
          <w:sz w:val="22"/>
          <w:szCs w:val="18"/>
          <w:lang w:val="en-US" w:eastAsia="zh-CN"/>
        </w:rPr>
        <w:t xml:space="preserve">by </w:t>
      </w:r>
      <w:r w:rsidRPr="00401AAB">
        <w:rPr>
          <w:rFonts w:eastAsia="宋体"/>
          <w:sz w:val="22"/>
          <w:szCs w:val="18"/>
          <w:lang w:val="en-US" w:eastAsia="zh-CN"/>
        </w:rPr>
        <w:t xml:space="preserve">itself. RSRP of the selected SSB/CSI-RS may be helpful </w:t>
      </w:r>
      <w:r w:rsidR="00401AAB" w:rsidRPr="00401AAB">
        <w:rPr>
          <w:rFonts w:eastAsia="宋体"/>
          <w:sz w:val="22"/>
          <w:szCs w:val="18"/>
          <w:lang w:val="en-US" w:eastAsia="zh-CN"/>
        </w:rPr>
        <w:t xml:space="preserve">for a UE </w:t>
      </w:r>
      <w:r w:rsidRPr="00401AAB">
        <w:rPr>
          <w:rFonts w:eastAsia="宋体"/>
          <w:sz w:val="22"/>
          <w:szCs w:val="18"/>
          <w:lang w:val="en-US" w:eastAsia="zh-CN"/>
        </w:rPr>
        <w:t xml:space="preserve">to </w:t>
      </w:r>
      <w:r w:rsidR="00401AAB" w:rsidRPr="00401AAB">
        <w:rPr>
          <w:rFonts w:eastAsia="宋体"/>
          <w:sz w:val="22"/>
          <w:szCs w:val="18"/>
          <w:lang w:val="en-US" w:eastAsia="zh-CN"/>
        </w:rPr>
        <w:t>expect</w:t>
      </w:r>
      <w:r w:rsidRPr="00401AAB">
        <w:rPr>
          <w:rFonts w:eastAsia="宋体"/>
          <w:sz w:val="22"/>
          <w:szCs w:val="18"/>
          <w:lang w:val="en-US" w:eastAsia="zh-CN"/>
        </w:rPr>
        <w:t xml:space="preserve"> the current channel condition and </w:t>
      </w:r>
      <w:r w:rsidR="00B6409E" w:rsidRPr="00401AAB">
        <w:rPr>
          <w:rFonts w:eastAsia="宋体"/>
          <w:sz w:val="22"/>
          <w:szCs w:val="18"/>
          <w:lang w:val="en-US" w:eastAsia="zh-CN"/>
        </w:rPr>
        <w:t xml:space="preserve">the </w:t>
      </w:r>
      <w:r w:rsidRPr="00401AAB">
        <w:rPr>
          <w:rFonts w:eastAsia="宋体"/>
          <w:sz w:val="22"/>
          <w:szCs w:val="18"/>
          <w:lang w:val="en-US" w:eastAsia="zh-CN"/>
        </w:rPr>
        <w:t xml:space="preserve">required </w:t>
      </w:r>
      <w:r w:rsidR="00401AAB" w:rsidRPr="00401AAB">
        <w:rPr>
          <w:rFonts w:eastAsia="宋体"/>
          <w:sz w:val="22"/>
          <w:szCs w:val="18"/>
          <w:lang w:val="en-US" w:eastAsia="zh-CN"/>
        </w:rPr>
        <w:t>coverage</w:t>
      </w:r>
      <w:r w:rsidRPr="00401AAB">
        <w:rPr>
          <w:rFonts w:eastAsia="宋体"/>
          <w:sz w:val="22"/>
          <w:szCs w:val="18"/>
          <w:lang w:val="en-US" w:eastAsia="zh-CN"/>
        </w:rPr>
        <w:t>. Therefore, RSRP of the selected SSB/CSI-RS can be used to determine the number of repetitions</w:t>
      </w:r>
      <w:r w:rsidR="001A37F4" w:rsidRPr="00401AAB">
        <w:rPr>
          <w:rFonts w:eastAsia="宋体"/>
          <w:sz w:val="22"/>
          <w:szCs w:val="18"/>
          <w:lang w:val="en-US" w:eastAsia="zh-CN"/>
        </w:rPr>
        <w:t xml:space="preserve"> for RA without PDCCH order</w:t>
      </w:r>
      <w:r w:rsidRPr="00401AAB">
        <w:rPr>
          <w:rFonts w:eastAsia="宋体"/>
          <w:sz w:val="22"/>
          <w:szCs w:val="18"/>
          <w:lang w:val="en-US" w:eastAsia="zh-CN"/>
        </w:rPr>
        <w:t>.</w:t>
      </w:r>
    </w:p>
    <w:p w14:paraId="34AECEFD" w14:textId="7C8684BE" w:rsidR="005D0EB1" w:rsidRPr="00401AAB" w:rsidRDefault="00BD1EDD" w:rsidP="00124D03">
      <w:pPr>
        <w:jc w:val="both"/>
        <w:rPr>
          <w:rFonts w:eastAsia="宋体"/>
          <w:sz w:val="22"/>
          <w:szCs w:val="18"/>
          <w:lang w:val="en-US" w:eastAsia="zh-CN"/>
        </w:rPr>
      </w:pPr>
      <w:r w:rsidRPr="00401AAB">
        <w:rPr>
          <w:rFonts w:eastAsia="宋体"/>
          <w:sz w:val="22"/>
          <w:szCs w:val="18"/>
          <w:lang w:val="en-US" w:eastAsia="zh-CN"/>
        </w:rPr>
        <w:t xml:space="preserve">For PDCCH ordered RA, </w:t>
      </w:r>
      <w:r w:rsidR="00B6409E" w:rsidRPr="00401AAB">
        <w:rPr>
          <w:rFonts w:eastAsia="宋体"/>
          <w:sz w:val="22"/>
          <w:szCs w:val="18"/>
          <w:lang w:val="en-US" w:eastAsia="zh-CN"/>
        </w:rPr>
        <w:t xml:space="preserve">it is possible to indicate the </w:t>
      </w:r>
      <w:r w:rsidRPr="00401AAB">
        <w:rPr>
          <w:rFonts w:eastAsia="宋体"/>
          <w:sz w:val="22"/>
          <w:szCs w:val="18"/>
          <w:lang w:val="en-US" w:eastAsia="zh-CN"/>
        </w:rPr>
        <w:t xml:space="preserve">number of repetitions </w:t>
      </w:r>
      <w:r w:rsidR="00B6409E" w:rsidRPr="00401AAB">
        <w:rPr>
          <w:rFonts w:eastAsia="宋体"/>
          <w:sz w:val="22"/>
          <w:szCs w:val="18"/>
          <w:lang w:val="en-US" w:eastAsia="zh-CN"/>
        </w:rPr>
        <w:t>in</w:t>
      </w:r>
      <w:r w:rsidRPr="00401AAB">
        <w:rPr>
          <w:rFonts w:eastAsia="宋体"/>
          <w:sz w:val="22"/>
          <w:szCs w:val="18"/>
          <w:lang w:val="en-US" w:eastAsia="zh-CN"/>
        </w:rPr>
        <w:t xml:space="preserve"> PDCCH order</w:t>
      </w:r>
      <w:r w:rsidR="0032227D" w:rsidRPr="00401AAB">
        <w:rPr>
          <w:rFonts w:eastAsia="宋体"/>
          <w:sz w:val="22"/>
          <w:szCs w:val="18"/>
          <w:lang w:val="en-US" w:eastAsia="zh-CN"/>
        </w:rPr>
        <w:t>. Following PDCCH order indication</w:t>
      </w:r>
      <w:r w:rsidRPr="00401AAB">
        <w:rPr>
          <w:rFonts w:eastAsia="宋体"/>
          <w:sz w:val="22"/>
          <w:szCs w:val="18"/>
          <w:lang w:val="en-US" w:eastAsia="zh-CN"/>
        </w:rPr>
        <w:t xml:space="preserve"> is simpler </w:t>
      </w:r>
      <w:r w:rsidR="0032227D" w:rsidRPr="00401AAB">
        <w:rPr>
          <w:rFonts w:eastAsia="宋体"/>
          <w:sz w:val="22"/>
          <w:szCs w:val="18"/>
          <w:lang w:val="en-US" w:eastAsia="zh-CN"/>
        </w:rPr>
        <w:t xml:space="preserve">and more efficient </w:t>
      </w:r>
      <w:r w:rsidRPr="00401AAB">
        <w:rPr>
          <w:rFonts w:eastAsia="宋体"/>
          <w:sz w:val="22"/>
          <w:szCs w:val="18"/>
          <w:lang w:val="en-US" w:eastAsia="zh-CN"/>
        </w:rPr>
        <w:t xml:space="preserve">than </w:t>
      </w:r>
      <w:r w:rsidR="0032227D" w:rsidRPr="00401AAB">
        <w:rPr>
          <w:rFonts w:eastAsia="宋体"/>
          <w:sz w:val="22"/>
          <w:szCs w:val="18"/>
          <w:lang w:val="en-US" w:eastAsia="zh-CN"/>
        </w:rPr>
        <w:t xml:space="preserve">UE </w:t>
      </w:r>
      <w:r w:rsidR="00B6409E" w:rsidRPr="00401AAB">
        <w:rPr>
          <w:rFonts w:eastAsia="宋体"/>
          <w:sz w:val="22"/>
          <w:szCs w:val="18"/>
          <w:lang w:val="en-US" w:eastAsia="zh-CN"/>
        </w:rPr>
        <w:t>autonomous determination</w:t>
      </w:r>
      <w:r w:rsidR="0032227D" w:rsidRPr="00401AAB">
        <w:rPr>
          <w:rFonts w:eastAsia="宋体"/>
          <w:sz w:val="22"/>
          <w:szCs w:val="18"/>
          <w:lang w:val="en-US" w:eastAsia="zh-CN"/>
        </w:rPr>
        <w:t xml:space="preserve"> based on certain condition</w:t>
      </w:r>
      <w:r w:rsidR="001A37F4" w:rsidRPr="00401AAB">
        <w:rPr>
          <w:rFonts w:eastAsia="宋体"/>
          <w:sz w:val="22"/>
          <w:szCs w:val="18"/>
          <w:lang w:val="en-US" w:eastAsia="zh-CN"/>
        </w:rPr>
        <w:t>.</w:t>
      </w:r>
    </w:p>
    <w:p w14:paraId="6A74B53C" w14:textId="76E82F0C" w:rsidR="001A37F4" w:rsidRPr="00401AAB" w:rsidRDefault="001A37F4" w:rsidP="00BD1EDD">
      <w:pPr>
        <w:jc w:val="both"/>
        <w:rPr>
          <w:rFonts w:eastAsia="宋体"/>
          <w:sz w:val="22"/>
          <w:szCs w:val="18"/>
          <w:lang w:val="en-US" w:eastAsia="zh-CN"/>
        </w:rPr>
      </w:pPr>
    </w:p>
    <w:p w14:paraId="4461E69B" w14:textId="4659156A" w:rsidR="001A37F4" w:rsidRPr="00401AAB" w:rsidRDefault="001A37F4" w:rsidP="00BD1EDD">
      <w:pPr>
        <w:jc w:val="both"/>
        <w:rPr>
          <w:rFonts w:eastAsia="宋体"/>
          <w:b/>
          <w:bCs/>
          <w:sz w:val="22"/>
          <w:szCs w:val="18"/>
          <w:lang w:val="en-US" w:eastAsia="zh-CN"/>
        </w:rPr>
      </w:pPr>
      <w:r w:rsidRPr="00401AAB">
        <w:rPr>
          <w:rFonts w:eastAsia="宋体"/>
          <w:b/>
          <w:bCs/>
          <w:sz w:val="22"/>
          <w:szCs w:val="18"/>
          <w:lang w:val="en-US" w:eastAsia="zh-CN"/>
        </w:rPr>
        <w:t>Proposal 2: Support multiple repetition levels (i.e. number of PRACH repetitions)</w:t>
      </w:r>
      <w:r w:rsidR="00713971" w:rsidRPr="00401AAB">
        <w:rPr>
          <w:rFonts w:eastAsia="宋体"/>
          <w:b/>
          <w:bCs/>
          <w:sz w:val="22"/>
          <w:szCs w:val="18"/>
          <w:lang w:val="en-US" w:eastAsia="zh-CN"/>
        </w:rPr>
        <w:t xml:space="preserve"> for PRACH repetitions with the same beam</w:t>
      </w:r>
      <w:r w:rsidRPr="00401AAB">
        <w:rPr>
          <w:rFonts w:eastAsia="宋体"/>
          <w:b/>
          <w:bCs/>
          <w:sz w:val="22"/>
          <w:szCs w:val="18"/>
          <w:lang w:val="en-US" w:eastAsia="zh-CN"/>
        </w:rPr>
        <w:t>.</w:t>
      </w:r>
    </w:p>
    <w:p w14:paraId="6FFAD66A" w14:textId="77777777" w:rsidR="00EC063E" w:rsidRPr="00401AAB" w:rsidRDefault="00EC063E" w:rsidP="00115CE5">
      <w:pPr>
        <w:pStyle w:val="aff"/>
        <w:numPr>
          <w:ilvl w:val="0"/>
          <w:numId w:val="133"/>
        </w:numPr>
        <w:ind w:leftChars="0"/>
        <w:jc w:val="both"/>
        <w:rPr>
          <w:rFonts w:eastAsia="宋体"/>
          <w:b/>
          <w:bCs/>
          <w:sz w:val="22"/>
          <w:szCs w:val="18"/>
          <w:lang w:val="en-US" w:eastAsia="zh-CN"/>
        </w:rPr>
      </w:pPr>
      <w:r w:rsidRPr="00401AAB">
        <w:rPr>
          <w:rFonts w:eastAsia="宋体"/>
          <w:b/>
          <w:bCs/>
          <w:sz w:val="22"/>
          <w:szCs w:val="18"/>
          <w:lang w:val="en-US" w:eastAsia="zh-CN"/>
        </w:rPr>
        <w:t>For RA without PDCCH order, UE can determine the number of PRACH repetitions based on RSRP of the selected SSB/CSI-RS.</w:t>
      </w:r>
    </w:p>
    <w:p w14:paraId="735DABEE" w14:textId="18136237" w:rsidR="001A37F4" w:rsidRPr="00401AAB" w:rsidRDefault="00EC063E" w:rsidP="00115CE5">
      <w:pPr>
        <w:pStyle w:val="aff"/>
        <w:numPr>
          <w:ilvl w:val="0"/>
          <w:numId w:val="133"/>
        </w:numPr>
        <w:ind w:leftChars="0"/>
        <w:jc w:val="both"/>
        <w:rPr>
          <w:rFonts w:eastAsia="宋体"/>
          <w:b/>
          <w:bCs/>
          <w:sz w:val="22"/>
          <w:szCs w:val="18"/>
          <w:lang w:val="en-US" w:eastAsia="zh-CN"/>
        </w:rPr>
      </w:pPr>
      <w:r w:rsidRPr="00401AAB">
        <w:rPr>
          <w:rFonts w:eastAsia="宋体"/>
          <w:b/>
          <w:bCs/>
          <w:sz w:val="22"/>
          <w:szCs w:val="18"/>
          <w:lang w:val="en-US" w:eastAsia="zh-CN"/>
        </w:rPr>
        <w:t>For PDCCH ordered RA, the PDCCH order indicate</w:t>
      </w:r>
      <w:r w:rsidR="005D0EB1" w:rsidRPr="00401AAB">
        <w:rPr>
          <w:rFonts w:eastAsia="宋体"/>
          <w:b/>
          <w:bCs/>
          <w:sz w:val="22"/>
          <w:szCs w:val="18"/>
          <w:lang w:val="en-US" w:eastAsia="zh-CN"/>
        </w:rPr>
        <w:t>s</w:t>
      </w:r>
      <w:r w:rsidRPr="00401AAB">
        <w:rPr>
          <w:rFonts w:eastAsia="宋体"/>
          <w:b/>
          <w:bCs/>
          <w:sz w:val="22"/>
          <w:szCs w:val="18"/>
          <w:lang w:val="en-US" w:eastAsia="zh-CN"/>
        </w:rPr>
        <w:t xml:space="preserve"> number of PRACH repetitions.</w:t>
      </w:r>
    </w:p>
    <w:p w14:paraId="29B911E3" w14:textId="77777777" w:rsidR="00D840C0" w:rsidRPr="00401AAB" w:rsidRDefault="00D840C0" w:rsidP="00124D03">
      <w:pPr>
        <w:jc w:val="both"/>
        <w:rPr>
          <w:rFonts w:eastAsia="宋体"/>
          <w:sz w:val="22"/>
          <w:szCs w:val="18"/>
          <w:lang w:val="en-US" w:eastAsia="zh-CN"/>
        </w:rPr>
      </w:pPr>
    </w:p>
    <w:p w14:paraId="248989EA" w14:textId="5C13D748" w:rsidR="00C47898" w:rsidRDefault="009F5A57" w:rsidP="00124D03">
      <w:pPr>
        <w:pStyle w:val="3"/>
        <w:spacing w:before="120"/>
        <w:jc w:val="both"/>
        <w:rPr>
          <w:rFonts w:eastAsia="宋体"/>
          <w:lang w:eastAsia="zh-CN"/>
        </w:rPr>
      </w:pPr>
      <w:r>
        <w:rPr>
          <w:rFonts w:eastAsia="宋体"/>
          <w:lang w:eastAsia="zh-CN"/>
        </w:rPr>
        <w:t xml:space="preserve">Issue 3: </w:t>
      </w:r>
      <w:r w:rsidR="00C47898">
        <w:rPr>
          <w:rFonts w:eastAsia="宋体"/>
          <w:lang w:eastAsia="zh-CN"/>
        </w:rPr>
        <w:t xml:space="preserve">RACH resource </w:t>
      </w:r>
      <w:r w:rsidR="00B1651E">
        <w:rPr>
          <w:rFonts w:eastAsia="宋体"/>
          <w:lang w:eastAsia="zh-CN"/>
        </w:rPr>
        <w:t>determination for PRACH repetitions</w:t>
      </w:r>
    </w:p>
    <w:p w14:paraId="69265CE3" w14:textId="796D8B22" w:rsidR="00C840AB" w:rsidRPr="00401AAB" w:rsidRDefault="00E1731B" w:rsidP="00124D03">
      <w:pPr>
        <w:jc w:val="both"/>
        <w:rPr>
          <w:rFonts w:eastAsia="宋体"/>
          <w:sz w:val="22"/>
          <w:szCs w:val="22"/>
          <w:lang w:val="en-US" w:eastAsia="zh-CN"/>
        </w:rPr>
      </w:pPr>
      <w:r w:rsidRPr="00401AAB">
        <w:rPr>
          <w:rFonts w:eastAsia="宋体" w:hint="eastAsia"/>
          <w:sz w:val="22"/>
          <w:szCs w:val="22"/>
          <w:lang w:val="en-US" w:eastAsia="zh-CN"/>
        </w:rPr>
        <w:t>H</w:t>
      </w:r>
      <w:r w:rsidRPr="00401AAB">
        <w:rPr>
          <w:rFonts w:eastAsia="宋体"/>
          <w:sz w:val="22"/>
          <w:szCs w:val="22"/>
          <w:lang w:val="en-US" w:eastAsia="zh-CN"/>
        </w:rPr>
        <w:t xml:space="preserve">ow to determine RACH resource for PRACH repetitions would be one of the most important issues to be clarified. </w:t>
      </w:r>
      <w:r w:rsidR="00401AAB" w:rsidRPr="00401AAB">
        <w:rPr>
          <w:rFonts w:eastAsia="宋体"/>
          <w:sz w:val="22"/>
          <w:szCs w:val="22"/>
          <w:lang w:val="en-US" w:eastAsia="zh-CN"/>
        </w:rPr>
        <w:t>From gNB perspective, the following</w:t>
      </w:r>
      <w:r w:rsidR="00F02663" w:rsidRPr="00401AAB">
        <w:rPr>
          <w:rFonts w:eastAsia="宋体"/>
          <w:sz w:val="22"/>
          <w:szCs w:val="22"/>
          <w:lang w:val="en-US" w:eastAsia="zh-CN"/>
        </w:rPr>
        <w:t xml:space="preserve"> directions can be considered for study:</w:t>
      </w:r>
    </w:p>
    <w:p w14:paraId="7127CF40" w14:textId="631DDF11" w:rsidR="00F02663" w:rsidRPr="00401AAB" w:rsidRDefault="00F02663" w:rsidP="00124D03">
      <w:pPr>
        <w:pStyle w:val="aff"/>
        <w:numPr>
          <w:ilvl w:val="0"/>
          <w:numId w:val="123"/>
        </w:numPr>
        <w:ind w:leftChars="0"/>
        <w:jc w:val="both"/>
        <w:rPr>
          <w:rFonts w:eastAsia="宋体"/>
          <w:sz w:val="22"/>
          <w:szCs w:val="22"/>
          <w:lang w:val="en-US" w:eastAsia="zh-CN"/>
        </w:rPr>
      </w:pPr>
      <w:r w:rsidRPr="00401AAB">
        <w:rPr>
          <w:rFonts w:eastAsia="宋体" w:hint="eastAsia"/>
          <w:sz w:val="22"/>
          <w:szCs w:val="22"/>
          <w:lang w:val="en-US" w:eastAsia="zh-CN"/>
        </w:rPr>
        <w:t>O</w:t>
      </w:r>
      <w:r w:rsidRPr="00401AAB">
        <w:rPr>
          <w:rFonts w:eastAsia="宋体"/>
          <w:sz w:val="22"/>
          <w:szCs w:val="22"/>
          <w:lang w:val="en-US" w:eastAsia="zh-CN"/>
        </w:rPr>
        <w:t xml:space="preserve">ption 1: </w:t>
      </w:r>
      <w:r w:rsidR="00435335" w:rsidRPr="00401AAB">
        <w:rPr>
          <w:rFonts w:eastAsia="宋体"/>
          <w:sz w:val="22"/>
          <w:szCs w:val="22"/>
          <w:lang w:val="en-US" w:eastAsia="zh-CN"/>
        </w:rPr>
        <w:t xml:space="preserve">PRACH repetitions cannot be identified. </w:t>
      </w:r>
    </w:p>
    <w:p w14:paraId="1E5631E5" w14:textId="4C668C4F" w:rsidR="00C629B1" w:rsidRPr="00401AAB" w:rsidRDefault="00486706" w:rsidP="00597CE9">
      <w:pPr>
        <w:pStyle w:val="aff"/>
        <w:numPr>
          <w:ilvl w:val="0"/>
          <w:numId w:val="123"/>
        </w:numPr>
        <w:ind w:leftChars="0"/>
        <w:jc w:val="both"/>
        <w:rPr>
          <w:rFonts w:eastAsia="宋体"/>
          <w:sz w:val="22"/>
          <w:szCs w:val="22"/>
          <w:lang w:val="en-US" w:eastAsia="zh-CN"/>
        </w:rPr>
      </w:pPr>
      <w:r w:rsidRPr="00401AAB">
        <w:rPr>
          <w:rFonts w:eastAsia="宋体" w:hint="eastAsia"/>
          <w:sz w:val="22"/>
          <w:szCs w:val="22"/>
          <w:lang w:val="en-US" w:eastAsia="zh-CN"/>
        </w:rPr>
        <w:t>O</w:t>
      </w:r>
      <w:r w:rsidRPr="00401AAB">
        <w:rPr>
          <w:rFonts w:eastAsia="宋体"/>
          <w:sz w:val="22"/>
          <w:szCs w:val="22"/>
          <w:lang w:val="en-US" w:eastAsia="zh-CN"/>
        </w:rPr>
        <w:t>ption 2:</w:t>
      </w:r>
      <w:r w:rsidR="00423A90" w:rsidRPr="00401AAB">
        <w:rPr>
          <w:rFonts w:eastAsia="宋体"/>
          <w:sz w:val="22"/>
          <w:szCs w:val="22"/>
          <w:lang w:val="en-US" w:eastAsia="zh-CN"/>
        </w:rPr>
        <w:t xml:space="preserve"> </w:t>
      </w:r>
      <w:r w:rsidR="00435335" w:rsidRPr="00401AAB">
        <w:rPr>
          <w:rFonts w:eastAsia="宋体"/>
          <w:sz w:val="22"/>
          <w:szCs w:val="22"/>
          <w:lang w:val="en-US" w:eastAsia="zh-CN"/>
        </w:rPr>
        <w:t>PRACH repetitions can be identified</w:t>
      </w:r>
      <w:r w:rsidRPr="00401AAB">
        <w:rPr>
          <w:rFonts w:eastAsia="宋体"/>
          <w:sz w:val="22"/>
          <w:szCs w:val="22"/>
          <w:lang w:val="en-US" w:eastAsia="zh-CN"/>
        </w:rPr>
        <w:t>.</w:t>
      </w:r>
    </w:p>
    <w:p w14:paraId="3BBC8174" w14:textId="4592EB2C" w:rsidR="00D57A31" w:rsidRPr="00401AAB" w:rsidRDefault="00D57A31" w:rsidP="00D57A31">
      <w:pPr>
        <w:jc w:val="both"/>
        <w:rPr>
          <w:rFonts w:eastAsia="宋体"/>
          <w:sz w:val="22"/>
          <w:szCs w:val="22"/>
          <w:lang w:val="en-US" w:eastAsia="zh-CN"/>
        </w:rPr>
      </w:pPr>
      <w:r w:rsidRPr="00401AAB">
        <w:rPr>
          <w:rFonts w:eastAsia="宋体" w:hint="eastAsia"/>
          <w:sz w:val="22"/>
          <w:szCs w:val="22"/>
          <w:lang w:val="en-US" w:eastAsia="zh-CN"/>
        </w:rPr>
        <w:t>F</w:t>
      </w:r>
      <w:r w:rsidRPr="00401AAB">
        <w:rPr>
          <w:rFonts w:eastAsia="宋体"/>
          <w:sz w:val="22"/>
          <w:szCs w:val="22"/>
          <w:lang w:val="en-US" w:eastAsia="zh-CN"/>
        </w:rPr>
        <w:t xml:space="preserve">or option 1, gNB can’t identify multiple PRACH repetitions. Therefore, joint detection for multiple repetitions is not possible. Each PRACH repetition can be regarded as independent PRACH transmission. </w:t>
      </w:r>
      <w:r w:rsidR="00401AAB" w:rsidRPr="00401AAB">
        <w:rPr>
          <w:rFonts w:eastAsia="宋体"/>
          <w:sz w:val="22"/>
          <w:szCs w:val="22"/>
          <w:lang w:val="en-US" w:eastAsia="zh-CN"/>
        </w:rPr>
        <w:t>In this case, t</w:t>
      </w:r>
      <w:r w:rsidRPr="00401AAB">
        <w:rPr>
          <w:rFonts w:eastAsia="宋体"/>
          <w:sz w:val="22"/>
          <w:szCs w:val="22"/>
          <w:lang w:val="en-US" w:eastAsia="zh-CN"/>
        </w:rPr>
        <w:t>he simplest solution is to use shared PRACH resource</w:t>
      </w:r>
      <w:r w:rsidR="00E93ED1" w:rsidRPr="00401AAB">
        <w:rPr>
          <w:rFonts w:eastAsia="宋体"/>
          <w:sz w:val="22"/>
          <w:szCs w:val="22"/>
          <w:lang w:val="en-US" w:eastAsia="zh-CN"/>
        </w:rPr>
        <w:t>s</w:t>
      </w:r>
      <w:r w:rsidRPr="00401AAB">
        <w:rPr>
          <w:rFonts w:eastAsia="宋体"/>
          <w:sz w:val="22"/>
          <w:szCs w:val="22"/>
          <w:lang w:val="en-US" w:eastAsia="zh-CN"/>
        </w:rPr>
        <w:t xml:space="preserve"> for PRACH repetitions and PRACH without repetition</w:t>
      </w:r>
      <w:r w:rsidR="00E93ED1" w:rsidRPr="00401AAB">
        <w:rPr>
          <w:rFonts w:eastAsia="宋体"/>
          <w:sz w:val="22"/>
          <w:szCs w:val="22"/>
          <w:lang w:val="en-US" w:eastAsia="zh-CN"/>
        </w:rPr>
        <w:t>s</w:t>
      </w:r>
      <w:r w:rsidRPr="00401AAB">
        <w:rPr>
          <w:rFonts w:eastAsia="宋体"/>
          <w:sz w:val="22"/>
          <w:szCs w:val="22"/>
          <w:lang w:val="en-US" w:eastAsia="zh-CN"/>
        </w:rPr>
        <w:t>, since complicated resource separation or configuration has no obvious benefit.</w:t>
      </w:r>
    </w:p>
    <w:p w14:paraId="710F91A0" w14:textId="3054CF2D" w:rsidR="00D57A31" w:rsidRPr="00401AAB" w:rsidRDefault="00D57A31" w:rsidP="00D57A31">
      <w:pPr>
        <w:jc w:val="both"/>
        <w:rPr>
          <w:rFonts w:eastAsia="宋体"/>
          <w:sz w:val="22"/>
          <w:szCs w:val="22"/>
          <w:lang w:val="en-US" w:eastAsia="zh-CN"/>
        </w:rPr>
      </w:pPr>
      <w:r w:rsidRPr="00401AAB">
        <w:rPr>
          <w:rFonts w:eastAsia="宋体" w:hint="eastAsia"/>
          <w:sz w:val="22"/>
          <w:szCs w:val="22"/>
          <w:lang w:val="en-US" w:eastAsia="zh-CN"/>
        </w:rPr>
        <w:t>F</w:t>
      </w:r>
      <w:r w:rsidRPr="00401AAB">
        <w:rPr>
          <w:rFonts w:eastAsia="宋体"/>
          <w:sz w:val="22"/>
          <w:szCs w:val="22"/>
          <w:lang w:val="en-US" w:eastAsia="zh-CN"/>
        </w:rPr>
        <w:t xml:space="preserve">or option 2, gNB can identify PRACH repetitions. The main benefit is that joint detection among multiple repetitions </w:t>
      </w:r>
      <w:r w:rsidR="00401AAB" w:rsidRPr="00401AAB">
        <w:rPr>
          <w:rFonts w:eastAsia="宋体"/>
          <w:sz w:val="22"/>
          <w:szCs w:val="22"/>
          <w:lang w:val="en-US" w:eastAsia="zh-CN"/>
        </w:rPr>
        <w:t xml:space="preserve">from a UE </w:t>
      </w:r>
      <w:r w:rsidRPr="00401AAB">
        <w:rPr>
          <w:rFonts w:eastAsia="宋体"/>
          <w:sz w:val="22"/>
          <w:szCs w:val="22"/>
          <w:lang w:val="en-US" w:eastAsia="zh-CN"/>
        </w:rPr>
        <w:t xml:space="preserve">can be </w:t>
      </w:r>
      <w:r w:rsidR="00401AAB" w:rsidRPr="00401AAB">
        <w:rPr>
          <w:rFonts w:eastAsia="宋体"/>
          <w:sz w:val="22"/>
          <w:szCs w:val="22"/>
          <w:lang w:val="en-US" w:eastAsia="zh-CN"/>
        </w:rPr>
        <w:t>performed</w:t>
      </w:r>
      <w:r w:rsidRPr="00401AAB">
        <w:rPr>
          <w:rFonts w:eastAsia="宋体"/>
          <w:sz w:val="22"/>
          <w:szCs w:val="22"/>
          <w:lang w:val="en-US" w:eastAsia="zh-CN"/>
        </w:rPr>
        <w:t xml:space="preserve">, thus </w:t>
      </w:r>
      <w:r w:rsidR="00C35E8A" w:rsidRPr="00401AAB">
        <w:rPr>
          <w:rFonts w:eastAsia="宋体"/>
          <w:sz w:val="22"/>
          <w:szCs w:val="22"/>
          <w:lang w:val="en-US" w:eastAsia="zh-CN"/>
        </w:rPr>
        <w:t xml:space="preserve">achieving more performance gain. </w:t>
      </w:r>
      <w:r w:rsidR="00EF6018" w:rsidRPr="00401AAB">
        <w:rPr>
          <w:rFonts w:eastAsia="宋体"/>
          <w:sz w:val="22"/>
          <w:szCs w:val="22"/>
          <w:lang w:val="en-US" w:eastAsia="zh-CN"/>
        </w:rPr>
        <w:t>In order to guarantee the gNB to identify multiple PRACH repetitions</w:t>
      </w:r>
      <w:r w:rsidR="00401AAB" w:rsidRPr="00401AAB">
        <w:rPr>
          <w:rFonts w:eastAsia="宋体"/>
          <w:sz w:val="22"/>
          <w:szCs w:val="22"/>
          <w:lang w:val="en-US" w:eastAsia="zh-CN"/>
        </w:rPr>
        <w:t xml:space="preserve"> from a UE</w:t>
      </w:r>
      <w:r w:rsidR="00EF6018" w:rsidRPr="00401AAB">
        <w:rPr>
          <w:rFonts w:eastAsia="宋体"/>
          <w:sz w:val="22"/>
          <w:szCs w:val="22"/>
          <w:lang w:val="en-US" w:eastAsia="zh-CN"/>
        </w:rPr>
        <w:t>, separate PRACH resource</w:t>
      </w:r>
      <w:r w:rsidR="00E93ED1" w:rsidRPr="00401AAB">
        <w:rPr>
          <w:rFonts w:eastAsia="宋体"/>
          <w:sz w:val="22"/>
          <w:szCs w:val="22"/>
          <w:lang w:val="en-US" w:eastAsia="zh-CN"/>
        </w:rPr>
        <w:t>s</w:t>
      </w:r>
      <w:r w:rsidR="00EF6018" w:rsidRPr="00401AAB">
        <w:rPr>
          <w:rFonts w:eastAsia="宋体"/>
          <w:sz w:val="22"/>
          <w:szCs w:val="22"/>
          <w:lang w:val="en-US" w:eastAsia="zh-CN"/>
        </w:rPr>
        <w:t xml:space="preserve"> (i.e., RO resource</w:t>
      </w:r>
      <w:r w:rsidR="00E93ED1" w:rsidRPr="00401AAB">
        <w:rPr>
          <w:rFonts w:eastAsia="宋体"/>
          <w:sz w:val="22"/>
          <w:szCs w:val="22"/>
          <w:lang w:val="en-US" w:eastAsia="zh-CN"/>
        </w:rPr>
        <w:t>s</w:t>
      </w:r>
      <w:r w:rsidR="00EF6018" w:rsidRPr="00401AAB">
        <w:rPr>
          <w:rFonts w:eastAsia="宋体"/>
          <w:sz w:val="22"/>
          <w:szCs w:val="22"/>
          <w:lang w:val="en-US" w:eastAsia="zh-CN"/>
        </w:rPr>
        <w:t xml:space="preserve"> and/or preamble resource</w:t>
      </w:r>
      <w:r w:rsidR="00E93ED1" w:rsidRPr="00401AAB">
        <w:rPr>
          <w:rFonts w:eastAsia="宋体"/>
          <w:sz w:val="22"/>
          <w:szCs w:val="22"/>
          <w:lang w:val="en-US" w:eastAsia="zh-CN"/>
        </w:rPr>
        <w:t>s</w:t>
      </w:r>
      <w:r w:rsidR="00EF6018" w:rsidRPr="00401AAB">
        <w:rPr>
          <w:rFonts w:eastAsia="宋体"/>
          <w:sz w:val="22"/>
          <w:szCs w:val="22"/>
          <w:lang w:val="en-US" w:eastAsia="zh-CN"/>
        </w:rPr>
        <w:t>) for PRACH with repetitions and without repetitions is needed</w:t>
      </w:r>
      <w:r w:rsidR="00FA5C03" w:rsidRPr="00401AAB">
        <w:rPr>
          <w:rFonts w:eastAsia="宋体"/>
          <w:sz w:val="22"/>
          <w:szCs w:val="22"/>
          <w:lang w:val="en-US" w:eastAsia="zh-CN"/>
        </w:rPr>
        <w:t xml:space="preserve">, with two </w:t>
      </w:r>
      <w:r w:rsidR="009D65B1" w:rsidRPr="00401AAB">
        <w:rPr>
          <w:rFonts w:eastAsia="宋体"/>
          <w:sz w:val="22"/>
          <w:szCs w:val="22"/>
          <w:lang w:val="en-US" w:eastAsia="zh-CN"/>
        </w:rPr>
        <w:t>options for PRACH resource configuration</w:t>
      </w:r>
      <w:r w:rsidR="00FA5C03" w:rsidRPr="00401AAB">
        <w:rPr>
          <w:rFonts w:eastAsia="宋体"/>
          <w:sz w:val="22"/>
          <w:szCs w:val="22"/>
          <w:lang w:val="en-US" w:eastAsia="zh-CN"/>
        </w:rPr>
        <w:t>:</w:t>
      </w:r>
    </w:p>
    <w:p w14:paraId="2A6B29C8" w14:textId="3AAE2EBA" w:rsidR="00B32AAA" w:rsidRPr="00401AAB" w:rsidRDefault="00FA5C03" w:rsidP="00115CE5">
      <w:pPr>
        <w:pStyle w:val="aff"/>
        <w:numPr>
          <w:ilvl w:val="0"/>
          <w:numId w:val="134"/>
        </w:numPr>
        <w:ind w:leftChars="0"/>
        <w:jc w:val="both"/>
        <w:rPr>
          <w:rFonts w:eastAsia="宋体"/>
          <w:sz w:val="22"/>
          <w:szCs w:val="22"/>
          <w:lang w:val="en-US" w:eastAsia="zh-CN"/>
        </w:rPr>
      </w:pPr>
      <w:r w:rsidRPr="00401AAB">
        <w:rPr>
          <w:rFonts w:eastAsia="宋体"/>
          <w:sz w:val="22"/>
          <w:szCs w:val="22"/>
          <w:lang w:val="en-US" w:eastAsia="zh-CN"/>
        </w:rPr>
        <w:t>Option 2A: Separate RO resources for PRACH repetitions and PRACH without repetition.</w:t>
      </w:r>
    </w:p>
    <w:p w14:paraId="435AE9F8" w14:textId="77777777" w:rsidR="00FA5C03" w:rsidRPr="00401AAB" w:rsidRDefault="00FA5C03" w:rsidP="00115CE5">
      <w:pPr>
        <w:pStyle w:val="aff"/>
        <w:numPr>
          <w:ilvl w:val="0"/>
          <w:numId w:val="134"/>
        </w:numPr>
        <w:ind w:leftChars="0"/>
        <w:jc w:val="both"/>
        <w:rPr>
          <w:rFonts w:eastAsia="宋体"/>
          <w:sz w:val="22"/>
          <w:szCs w:val="22"/>
          <w:lang w:val="en-US" w:eastAsia="zh-CN"/>
        </w:rPr>
      </w:pPr>
      <w:r w:rsidRPr="00401AAB">
        <w:rPr>
          <w:rFonts w:eastAsia="宋体"/>
          <w:sz w:val="22"/>
          <w:szCs w:val="22"/>
          <w:lang w:val="en-US" w:eastAsia="zh-CN"/>
        </w:rPr>
        <w:t>Option 2B: Shared RO resources with separate preamble resources for PRACH repetitions and PRACH without repetition.</w:t>
      </w:r>
    </w:p>
    <w:p w14:paraId="40A6B70A" w14:textId="27F03677" w:rsidR="00EF6018" w:rsidRPr="00401AAB" w:rsidRDefault="007223CD" w:rsidP="00D57A31">
      <w:pPr>
        <w:jc w:val="both"/>
        <w:rPr>
          <w:rFonts w:eastAsia="宋体"/>
          <w:sz w:val="22"/>
          <w:szCs w:val="22"/>
          <w:lang w:val="en-US" w:eastAsia="zh-CN"/>
        </w:rPr>
      </w:pPr>
      <w:r w:rsidRPr="00401AAB">
        <w:rPr>
          <w:rFonts w:eastAsia="宋体"/>
          <w:sz w:val="22"/>
          <w:szCs w:val="22"/>
          <w:lang w:val="en-US" w:eastAsia="zh-CN"/>
        </w:rPr>
        <w:t>For option 2B, if RO resource</w:t>
      </w:r>
      <w:r w:rsidR="00E93ED1" w:rsidRPr="00401AAB">
        <w:rPr>
          <w:rFonts w:eastAsia="宋体"/>
          <w:sz w:val="22"/>
          <w:szCs w:val="22"/>
          <w:lang w:val="en-US" w:eastAsia="zh-CN"/>
        </w:rPr>
        <w:t>s are shared</w:t>
      </w:r>
      <w:r w:rsidRPr="00401AAB">
        <w:rPr>
          <w:rFonts w:eastAsia="宋体"/>
          <w:sz w:val="22"/>
          <w:szCs w:val="22"/>
          <w:lang w:val="en-US" w:eastAsia="zh-CN"/>
        </w:rPr>
        <w:t xml:space="preserve"> with legacy UEs, the PRACH repetition latency is largely dependent on </w:t>
      </w:r>
      <w:r w:rsidR="00E93ED1" w:rsidRPr="00401AAB">
        <w:rPr>
          <w:rFonts w:eastAsia="宋体"/>
          <w:sz w:val="22"/>
          <w:szCs w:val="22"/>
          <w:lang w:val="en-US" w:eastAsia="zh-CN"/>
        </w:rPr>
        <w:t xml:space="preserve">the </w:t>
      </w:r>
      <w:r w:rsidRPr="00401AAB">
        <w:rPr>
          <w:rFonts w:eastAsia="宋体"/>
          <w:sz w:val="22"/>
          <w:szCs w:val="22"/>
          <w:lang w:val="en-US" w:eastAsia="zh-CN"/>
        </w:rPr>
        <w:t>configured number of ROs for per SSB. For example, up to 8 repetitions needs to span 8 association periods if only one RO</w:t>
      </w:r>
      <w:r w:rsidR="00E93ED1" w:rsidRPr="00401AAB">
        <w:rPr>
          <w:rFonts w:eastAsia="宋体"/>
          <w:sz w:val="22"/>
          <w:szCs w:val="22"/>
          <w:lang w:val="en-US" w:eastAsia="zh-CN"/>
        </w:rPr>
        <w:t xml:space="preserve"> is configured</w:t>
      </w:r>
      <w:r w:rsidRPr="00401AAB">
        <w:rPr>
          <w:rFonts w:eastAsia="宋体"/>
          <w:sz w:val="22"/>
          <w:szCs w:val="22"/>
          <w:lang w:val="en-US" w:eastAsia="zh-CN"/>
        </w:rPr>
        <w:t xml:space="preserve"> for per SSB in one association period. Therefore, option 2A </w:t>
      </w:r>
      <w:r w:rsidR="003C0D69" w:rsidRPr="00401AAB">
        <w:rPr>
          <w:rFonts w:eastAsia="宋体"/>
          <w:sz w:val="22"/>
          <w:szCs w:val="22"/>
          <w:lang w:val="en-US" w:eastAsia="zh-CN"/>
        </w:rPr>
        <w:t>with separate RO resource</w:t>
      </w:r>
      <w:r w:rsidR="00E93ED1" w:rsidRPr="00401AAB">
        <w:rPr>
          <w:rFonts w:eastAsia="宋体"/>
          <w:sz w:val="22"/>
          <w:szCs w:val="22"/>
          <w:lang w:val="en-US" w:eastAsia="zh-CN"/>
        </w:rPr>
        <w:t>s</w:t>
      </w:r>
      <w:r w:rsidR="003C0D69" w:rsidRPr="00401AAB">
        <w:rPr>
          <w:rFonts w:eastAsia="宋体"/>
          <w:sz w:val="22"/>
          <w:szCs w:val="22"/>
          <w:lang w:val="en-US" w:eastAsia="zh-CN"/>
        </w:rPr>
        <w:t xml:space="preserve"> for PRACH repetitions and PRACH without repetition </w:t>
      </w:r>
      <w:r w:rsidRPr="00401AAB">
        <w:rPr>
          <w:rFonts w:eastAsia="宋体"/>
          <w:sz w:val="22"/>
          <w:szCs w:val="22"/>
          <w:lang w:val="en-US" w:eastAsia="zh-CN"/>
        </w:rPr>
        <w:t>is preferred.</w:t>
      </w:r>
    </w:p>
    <w:p w14:paraId="325DD204" w14:textId="7D8E073A" w:rsidR="001C15B0" w:rsidRPr="00401AAB" w:rsidRDefault="00B32AAA" w:rsidP="00D57A31">
      <w:pPr>
        <w:jc w:val="both"/>
        <w:rPr>
          <w:rFonts w:eastAsia="宋体"/>
          <w:sz w:val="22"/>
          <w:szCs w:val="22"/>
          <w:lang w:val="en-US" w:eastAsia="zh-CN"/>
        </w:rPr>
      </w:pPr>
      <w:r w:rsidRPr="00401AAB">
        <w:rPr>
          <w:rFonts w:eastAsia="宋体"/>
          <w:sz w:val="22"/>
          <w:szCs w:val="22"/>
          <w:lang w:val="en-US" w:eastAsia="zh-CN"/>
        </w:rPr>
        <w:t xml:space="preserve">Regarding configuration details of option 2A, the </w:t>
      </w:r>
      <w:r w:rsidR="00113065" w:rsidRPr="00401AAB">
        <w:rPr>
          <w:rFonts w:eastAsia="宋体"/>
          <w:sz w:val="22"/>
          <w:szCs w:val="22"/>
          <w:lang w:val="en-US" w:eastAsia="zh-CN"/>
        </w:rPr>
        <w:t>separate RO resource configuration can be achieved by:</w:t>
      </w:r>
    </w:p>
    <w:p w14:paraId="724D6709" w14:textId="77777777" w:rsidR="001A6D29" w:rsidRPr="00401AAB" w:rsidRDefault="001A6D29" w:rsidP="001A6D29">
      <w:pPr>
        <w:pStyle w:val="aff"/>
        <w:numPr>
          <w:ilvl w:val="0"/>
          <w:numId w:val="134"/>
        </w:numPr>
        <w:ind w:leftChars="0"/>
        <w:jc w:val="both"/>
        <w:rPr>
          <w:rFonts w:eastAsia="宋体"/>
          <w:sz w:val="22"/>
          <w:szCs w:val="22"/>
          <w:lang w:val="en-US" w:eastAsia="zh-CN"/>
        </w:rPr>
      </w:pPr>
      <w:r w:rsidRPr="00401AAB">
        <w:rPr>
          <w:rFonts w:eastAsia="宋体"/>
          <w:sz w:val="22"/>
          <w:szCs w:val="22"/>
          <w:lang w:val="en-US" w:eastAsia="zh-CN"/>
        </w:rPr>
        <w:t>Option 2A-1: Separate PRACH configurations for PRACH repetitions and PRACH without repetition.</w:t>
      </w:r>
    </w:p>
    <w:p w14:paraId="1E76B3FD" w14:textId="7E153AD3" w:rsidR="001A6D29" w:rsidRPr="00401AAB" w:rsidRDefault="001A6D29" w:rsidP="001A6D29">
      <w:pPr>
        <w:pStyle w:val="aff"/>
        <w:numPr>
          <w:ilvl w:val="0"/>
          <w:numId w:val="134"/>
        </w:numPr>
        <w:ind w:leftChars="0"/>
        <w:jc w:val="both"/>
        <w:rPr>
          <w:rFonts w:eastAsia="宋体"/>
          <w:sz w:val="22"/>
          <w:szCs w:val="22"/>
          <w:lang w:val="en-US" w:eastAsia="zh-CN"/>
        </w:rPr>
      </w:pPr>
      <w:r w:rsidRPr="00401AAB">
        <w:rPr>
          <w:rFonts w:eastAsia="宋体"/>
          <w:sz w:val="22"/>
          <w:szCs w:val="22"/>
          <w:lang w:val="en-US" w:eastAsia="zh-CN"/>
        </w:rPr>
        <w:t xml:space="preserve">Option 2A-2: </w:t>
      </w:r>
      <w:r w:rsidR="00E93ED1" w:rsidRPr="00401AAB">
        <w:rPr>
          <w:rFonts w:eastAsia="宋体"/>
          <w:sz w:val="22"/>
          <w:szCs w:val="22"/>
          <w:lang w:val="en-US" w:eastAsia="zh-CN"/>
        </w:rPr>
        <w:t>A common</w:t>
      </w:r>
      <w:r w:rsidRPr="00401AAB">
        <w:rPr>
          <w:rFonts w:eastAsia="宋体"/>
          <w:sz w:val="22"/>
          <w:szCs w:val="22"/>
          <w:lang w:val="en-US" w:eastAsia="zh-CN"/>
        </w:rPr>
        <w:t xml:space="preserve"> PRACH configuration, with new parameters in the </w:t>
      </w:r>
      <w:r w:rsidR="00E93ED1" w:rsidRPr="00401AAB">
        <w:rPr>
          <w:rFonts w:eastAsia="宋体"/>
          <w:sz w:val="22"/>
          <w:szCs w:val="22"/>
          <w:lang w:val="en-US" w:eastAsia="zh-CN"/>
        </w:rPr>
        <w:t>common</w:t>
      </w:r>
      <w:r w:rsidRPr="00401AAB">
        <w:rPr>
          <w:rFonts w:eastAsia="宋体"/>
          <w:sz w:val="22"/>
          <w:szCs w:val="22"/>
          <w:lang w:val="en-US" w:eastAsia="zh-CN"/>
        </w:rPr>
        <w:t xml:space="preserve"> PRACH configuration to indicate separate RO resources for PRACH repetitions.</w:t>
      </w:r>
    </w:p>
    <w:p w14:paraId="4CB83A40" w14:textId="59911A2A" w:rsidR="00113065" w:rsidRPr="00401AAB" w:rsidRDefault="00FE62BE" w:rsidP="001A6D29">
      <w:pPr>
        <w:jc w:val="both"/>
        <w:rPr>
          <w:rFonts w:eastAsia="宋体"/>
          <w:sz w:val="22"/>
          <w:szCs w:val="22"/>
          <w:lang w:val="en-US" w:eastAsia="zh-CN"/>
        </w:rPr>
      </w:pPr>
      <w:r w:rsidRPr="00401AAB">
        <w:rPr>
          <w:rFonts w:eastAsia="宋体"/>
          <w:sz w:val="22"/>
          <w:szCs w:val="22"/>
          <w:lang w:val="en-US" w:eastAsia="zh-CN"/>
        </w:rPr>
        <w:t>T</w:t>
      </w:r>
      <w:r w:rsidR="001A6D29" w:rsidRPr="00401AAB">
        <w:rPr>
          <w:rFonts w:eastAsia="宋体"/>
          <w:sz w:val="22"/>
          <w:szCs w:val="22"/>
          <w:lang w:val="en-US" w:eastAsia="zh-CN"/>
        </w:rPr>
        <w:t>he features for RO resources for PRACH repetitions and RO resources for PRACH without repetition may be largely different, e.g. different SSB-RO mapping relationships or PRACH slot positions may be needed</w:t>
      </w:r>
      <w:r w:rsidRPr="00401AAB">
        <w:rPr>
          <w:rFonts w:eastAsia="宋体"/>
          <w:sz w:val="22"/>
          <w:szCs w:val="22"/>
          <w:lang w:val="en-US" w:eastAsia="zh-CN"/>
        </w:rPr>
        <w:t>. Therefore, se</w:t>
      </w:r>
      <w:r w:rsidR="00DA3494" w:rsidRPr="00401AAB">
        <w:rPr>
          <w:rFonts w:eastAsia="宋体"/>
          <w:sz w:val="22"/>
          <w:szCs w:val="22"/>
          <w:lang w:val="en-US" w:eastAsia="zh-CN"/>
        </w:rPr>
        <w:t>parate PRACH configurations for PRACH repetitions and PRACH without repetition would be better</w:t>
      </w:r>
      <w:r w:rsidRPr="00401AAB">
        <w:rPr>
          <w:rFonts w:eastAsia="宋体"/>
          <w:sz w:val="22"/>
          <w:szCs w:val="22"/>
          <w:lang w:val="en-US" w:eastAsia="zh-CN"/>
        </w:rPr>
        <w:t xml:space="preserve">, and it can </w:t>
      </w:r>
      <w:r w:rsidR="00926460" w:rsidRPr="00401AAB">
        <w:rPr>
          <w:rFonts w:eastAsia="宋体"/>
          <w:sz w:val="22"/>
          <w:szCs w:val="22"/>
          <w:lang w:val="en-US" w:eastAsia="zh-CN"/>
        </w:rPr>
        <w:t>minimize the impact on legacy UE without PRACH repetition capability.</w:t>
      </w:r>
    </w:p>
    <w:p w14:paraId="245DD73D" w14:textId="77777777" w:rsidR="001C15B0" w:rsidRPr="00401AAB" w:rsidRDefault="001C15B0" w:rsidP="00D57A31">
      <w:pPr>
        <w:jc w:val="both"/>
        <w:rPr>
          <w:rFonts w:eastAsia="宋体"/>
          <w:sz w:val="22"/>
          <w:szCs w:val="22"/>
          <w:lang w:val="en-US" w:eastAsia="zh-CN"/>
        </w:rPr>
      </w:pPr>
    </w:p>
    <w:p w14:paraId="3CE475C4" w14:textId="58F82FF2" w:rsidR="00BC4057" w:rsidRPr="00401AAB" w:rsidRDefault="002937CF" w:rsidP="00BC4057">
      <w:pPr>
        <w:jc w:val="both"/>
        <w:rPr>
          <w:rFonts w:eastAsia="宋体"/>
          <w:sz w:val="22"/>
          <w:szCs w:val="22"/>
          <w:lang w:val="en-US" w:eastAsia="zh-CN"/>
        </w:rPr>
      </w:pPr>
      <w:r w:rsidRPr="00401AAB">
        <w:rPr>
          <w:rFonts w:eastAsia="宋体" w:hint="eastAsia"/>
          <w:sz w:val="22"/>
          <w:szCs w:val="22"/>
          <w:lang w:val="en-US" w:eastAsia="zh-CN"/>
        </w:rPr>
        <w:t>M</w:t>
      </w:r>
      <w:r w:rsidRPr="00401AAB">
        <w:rPr>
          <w:rFonts w:eastAsia="宋体"/>
          <w:sz w:val="22"/>
          <w:szCs w:val="22"/>
          <w:lang w:val="en-US" w:eastAsia="zh-CN"/>
        </w:rPr>
        <w:t xml:space="preserve">oreover, as discussed in Issue #2, multiple PRACH repetitions levels may be needed considering different channel conditions. </w:t>
      </w:r>
      <w:r w:rsidR="00035689" w:rsidRPr="00401AAB">
        <w:rPr>
          <w:rFonts w:eastAsia="宋体"/>
          <w:sz w:val="22"/>
          <w:szCs w:val="22"/>
          <w:lang w:val="en-US" w:eastAsia="zh-CN"/>
        </w:rPr>
        <w:t xml:space="preserve">For this case, PRACH resource separation for different repetition levels is also needed, in order to make sure that gNB can </w:t>
      </w:r>
      <w:r w:rsidR="00401AAB" w:rsidRPr="00401AAB">
        <w:rPr>
          <w:rFonts w:eastAsia="宋体"/>
          <w:sz w:val="22"/>
          <w:szCs w:val="22"/>
          <w:lang w:val="en-US" w:eastAsia="zh-CN"/>
        </w:rPr>
        <w:t xml:space="preserve">differentiate </w:t>
      </w:r>
      <w:r w:rsidR="00035689" w:rsidRPr="00401AAB">
        <w:rPr>
          <w:rFonts w:eastAsia="宋体"/>
          <w:sz w:val="22"/>
          <w:szCs w:val="22"/>
          <w:lang w:val="en-US" w:eastAsia="zh-CN"/>
        </w:rPr>
        <w:t>multiple PRACH repetition</w:t>
      </w:r>
      <w:r w:rsidR="00401AAB" w:rsidRPr="00401AAB">
        <w:rPr>
          <w:rFonts w:eastAsia="宋体"/>
          <w:sz w:val="22"/>
          <w:szCs w:val="22"/>
          <w:lang w:val="en-US" w:eastAsia="zh-CN"/>
        </w:rPr>
        <w:t xml:space="preserve"> level</w:t>
      </w:r>
      <w:r w:rsidR="00035689" w:rsidRPr="00401AAB">
        <w:rPr>
          <w:rFonts w:eastAsia="宋体"/>
          <w:sz w:val="22"/>
          <w:szCs w:val="22"/>
          <w:lang w:val="en-US" w:eastAsia="zh-CN"/>
        </w:rPr>
        <w:t>s.</w:t>
      </w:r>
      <w:r w:rsidR="00BC4057" w:rsidRPr="00401AAB">
        <w:rPr>
          <w:rFonts w:eastAsia="宋体"/>
          <w:sz w:val="22"/>
          <w:szCs w:val="22"/>
          <w:lang w:val="en-US" w:eastAsia="zh-CN"/>
        </w:rPr>
        <w:t xml:space="preserve"> </w:t>
      </w:r>
      <w:r w:rsidR="002D0ADC" w:rsidRPr="00401AAB">
        <w:rPr>
          <w:rFonts w:eastAsia="宋体"/>
          <w:sz w:val="22"/>
          <w:szCs w:val="22"/>
          <w:lang w:val="en-US" w:eastAsia="zh-CN"/>
        </w:rPr>
        <w:t>Three alternatives can be considered:</w:t>
      </w:r>
    </w:p>
    <w:p w14:paraId="2386AC55" w14:textId="77777777" w:rsidR="00BC4057" w:rsidRPr="00401AAB" w:rsidRDefault="00BC4057" w:rsidP="00115CE5">
      <w:pPr>
        <w:pStyle w:val="aff"/>
        <w:numPr>
          <w:ilvl w:val="0"/>
          <w:numId w:val="135"/>
        </w:numPr>
        <w:ind w:leftChars="0"/>
        <w:jc w:val="both"/>
        <w:rPr>
          <w:rFonts w:eastAsia="宋体"/>
          <w:sz w:val="22"/>
          <w:szCs w:val="22"/>
          <w:lang w:val="en-US" w:eastAsia="zh-CN"/>
        </w:rPr>
      </w:pPr>
      <w:r w:rsidRPr="00401AAB">
        <w:rPr>
          <w:rFonts w:eastAsia="宋体"/>
          <w:sz w:val="22"/>
          <w:szCs w:val="22"/>
          <w:lang w:val="en-US" w:eastAsia="zh-CN"/>
        </w:rPr>
        <w:t>Alt 1: Shared RO resources for different repetition levels, but different preamble resources for different repetition levels.</w:t>
      </w:r>
    </w:p>
    <w:p w14:paraId="008E0157" w14:textId="77777777" w:rsidR="00BC4057" w:rsidRPr="00401AAB" w:rsidRDefault="00BC4057" w:rsidP="00115CE5">
      <w:pPr>
        <w:pStyle w:val="aff"/>
        <w:numPr>
          <w:ilvl w:val="0"/>
          <w:numId w:val="135"/>
        </w:numPr>
        <w:ind w:leftChars="0"/>
        <w:jc w:val="both"/>
        <w:rPr>
          <w:rFonts w:eastAsia="宋体"/>
          <w:sz w:val="22"/>
          <w:szCs w:val="22"/>
          <w:lang w:val="en-US" w:eastAsia="zh-CN"/>
        </w:rPr>
      </w:pPr>
      <w:r w:rsidRPr="00401AAB">
        <w:rPr>
          <w:rFonts w:eastAsia="宋体"/>
          <w:sz w:val="22"/>
          <w:szCs w:val="22"/>
          <w:lang w:val="en-US" w:eastAsia="zh-CN"/>
        </w:rPr>
        <w:t>Alt 2: Separate RO resources for different repetition levels.</w:t>
      </w:r>
    </w:p>
    <w:p w14:paraId="6922DD47" w14:textId="62D60C84" w:rsidR="00EF6018" w:rsidRPr="00401AAB" w:rsidRDefault="00BC4057" w:rsidP="00115CE5">
      <w:pPr>
        <w:pStyle w:val="aff"/>
        <w:numPr>
          <w:ilvl w:val="0"/>
          <w:numId w:val="135"/>
        </w:numPr>
        <w:ind w:leftChars="0"/>
        <w:jc w:val="both"/>
        <w:rPr>
          <w:rFonts w:eastAsia="宋体"/>
          <w:sz w:val="22"/>
          <w:szCs w:val="22"/>
          <w:lang w:val="en-US" w:eastAsia="zh-CN"/>
        </w:rPr>
      </w:pPr>
      <w:r w:rsidRPr="00401AAB">
        <w:rPr>
          <w:rFonts w:eastAsia="宋体"/>
          <w:sz w:val="22"/>
          <w:szCs w:val="22"/>
          <w:lang w:val="en-US" w:eastAsia="zh-CN"/>
        </w:rPr>
        <w:t>Alt 3: Separate RO resources for different repetition indexes.</w:t>
      </w:r>
    </w:p>
    <w:p w14:paraId="187B1710" w14:textId="22079722" w:rsidR="00D632EE" w:rsidRDefault="00D632EE" w:rsidP="00D632EE">
      <w:pPr>
        <w:jc w:val="center"/>
        <w:rPr>
          <w:rFonts w:eastAsia="宋体"/>
          <w:lang w:val="en-US" w:eastAsia="zh-CN"/>
        </w:rPr>
      </w:pPr>
      <w:r w:rsidRPr="00D632EE">
        <w:rPr>
          <w:rFonts w:eastAsia="宋体"/>
          <w:noProof/>
          <w:lang w:val="en-US" w:eastAsia="zh-CN"/>
        </w:rPr>
        <w:lastRenderedPageBreak/>
        <w:drawing>
          <wp:inline distT="0" distB="0" distL="0" distR="0" wp14:anchorId="6C52BE9D" wp14:editId="73823CFF">
            <wp:extent cx="4125994" cy="1679443"/>
            <wp:effectExtent l="0" t="0" r="8255" b="0"/>
            <wp:docPr id="5" name="图片 5"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示&#10;&#10;描述已自动生成"/>
                    <pic:cNvPicPr/>
                  </pic:nvPicPr>
                  <pic:blipFill>
                    <a:blip r:embed="rId11"/>
                    <a:stretch>
                      <a:fillRect/>
                    </a:stretch>
                  </pic:blipFill>
                  <pic:spPr>
                    <a:xfrm>
                      <a:off x="0" y="0"/>
                      <a:ext cx="4148750" cy="1688706"/>
                    </a:xfrm>
                    <a:prstGeom prst="rect">
                      <a:avLst/>
                    </a:prstGeom>
                  </pic:spPr>
                </pic:pic>
              </a:graphicData>
            </a:graphic>
          </wp:inline>
        </w:drawing>
      </w:r>
    </w:p>
    <w:p w14:paraId="2AAA28FA" w14:textId="417DB2D5" w:rsidR="00D632EE" w:rsidRDefault="00A35C5A" w:rsidP="00115CE5">
      <w:pPr>
        <w:jc w:val="center"/>
        <w:rPr>
          <w:rFonts w:eastAsia="宋体"/>
          <w:lang w:val="en-US" w:eastAsia="zh-CN"/>
        </w:rPr>
      </w:pPr>
      <w:r>
        <w:rPr>
          <w:rFonts w:eastAsia="宋体" w:hint="eastAsia"/>
          <w:lang w:val="en-US" w:eastAsia="zh-CN"/>
        </w:rPr>
        <w:t>F</w:t>
      </w:r>
      <w:r>
        <w:rPr>
          <w:rFonts w:eastAsia="宋体"/>
          <w:lang w:val="en-US" w:eastAsia="zh-CN"/>
        </w:rPr>
        <w:t>ig 1: Example of Alt 1</w:t>
      </w:r>
    </w:p>
    <w:p w14:paraId="629E9265" w14:textId="4B554642" w:rsidR="00A35C5A" w:rsidRDefault="00A35C5A" w:rsidP="00A35C5A">
      <w:pPr>
        <w:jc w:val="center"/>
        <w:rPr>
          <w:rFonts w:eastAsia="宋体"/>
          <w:lang w:val="en-US" w:eastAsia="zh-CN"/>
        </w:rPr>
      </w:pPr>
      <w:r w:rsidRPr="00A35C5A">
        <w:rPr>
          <w:rFonts w:eastAsia="宋体"/>
          <w:noProof/>
          <w:lang w:val="en-US" w:eastAsia="zh-CN"/>
        </w:rPr>
        <w:drawing>
          <wp:inline distT="0" distB="0" distL="0" distR="0" wp14:anchorId="4BF3696F" wp14:editId="0FF86774">
            <wp:extent cx="4155237" cy="1468000"/>
            <wp:effectExtent l="0" t="0" r="0" b="0"/>
            <wp:docPr id="46" name="图片 46"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descr="图示&#10;&#10;中度可信度描述已自动生成"/>
                    <pic:cNvPicPr/>
                  </pic:nvPicPr>
                  <pic:blipFill>
                    <a:blip r:embed="rId12"/>
                    <a:stretch>
                      <a:fillRect/>
                    </a:stretch>
                  </pic:blipFill>
                  <pic:spPr>
                    <a:xfrm>
                      <a:off x="0" y="0"/>
                      <a:ext cx="4185668" cy="1478751"/>
                    </a:xfrm>
                    <a:prstGeom prst="rect">
                      <a:avLst/>
                    </a:prstGeom>
                  </pic:spPr>
                </pic:pic>
              </a:graphicData>
            </a:graphic>
          </wp:inline>
        </w:drawing>
      </w:r>
    </w:p>
    <w:p w14:paraId="3F823750" w14:textId="51C28550" w:rsidR="00A35C5A" w:rsidRPr="00401AAB" w:rsidRDefault="00A35C5A" w:rsidP="00A35C5A">
      <w:pPr>
        <w:jc w:val="center"/>
        <w:rPr>
          <w:rFonts w:eastAsia="宋体"/>
          <w:sz w:val="22"/>
          <w:szCs w:val="18"/>
          <w:lang w:val="en-US" w:eastAsia="zh-CN"/>
        </w:rPr>
      </w:pPr>
      <w:r w:rsidRPr="00401AAB">
        <w:rPr>
          <w:rFonts w:eastAsia="宋体" w:hint="eastAsia"/>
          <w:sz w:val="22"/>
          <w:szCs w:val="18"/>
          <w:lang w:val="en-US" w:eastAsia="zh-CN"/>
        </w:rPr>
        <w:t>F</w:t>
      </w:r>
      <w:r w:rsidRPr="00401AAB">
        <w:rPr>
          <w:rFonts w:eastAsia="宋体"/>
          <w:sz w:val="22"/>
          <w:szCs w:val="18"/>
          <w:lang w:val="en-US" w:eastAsia="zh-CN"/>
        </w:rPr>
        <w:t>ig 2: Example of Alt 2</w:t>
      </w:r>
    </w:p>
    <w:p w14:paraId="21753782" w14:textId="77777777" w:rsidR="00A35C5A" w:rsidRDefault="00A35C5A" w:rsidP="00115CE5">
      <w:pPr>
        <w:jc w:val="center"/>
        <w:rPr>
          <w:rFonts w:eastAsia="宋体"/>
          <w:lang w:val="en-US" w:eastAsia="zh-CN"/>
        </w:rPr>
      </w:pPr>
    </w:p>
    <w:p w14:paraId="4CE179E4" w14:textId="77777777" w:rsidR="00D632EE" w:rsidRDefault="00D632EE" w:rsidP="002F12AB">
      <w:pPr>
        <w:jc w:val="both"/>
        <w:rPr>
          <w:rFonts w:eastAsia="宋体"/>
          <w:lang w:val="en-US" w:eastAsia="zh-CN"/>
        </w:rPr>
      </w:pPr>
    </w:p>
    <w:p w14:paraId="3AA46869" w14:textId="107BD9CA" w:rsidR="00D632EE" w:rsidRDefault="00E71327" w:rsidP="007562CB">
      <w:pPr>
        <w:jc w:val="center"/>
        <w:rPr>
          <w:rFonts w:eastAsia="宋体"/>
          <w:lang w:val="en-US" w:eastAsia="zh-CN"/>
        </w:rPr>
      </w:pPr>
      <w:r w:rsidRPr="00E71327">
        <w:rPr>
          <w:rFonts w:eastAsia="宋体"/>
          <w:noProof/>
          <w:lang w:val="en-US" w:eastAsia="zh-CN"/>
        </w:rPr>
        <w:drawing>
          <wp:inline distT="0" distB="0" distL="0" distR="0" wp14:anchorId="7A5ECF94" wp14:editId="37E15170">
            <wp:extent cx="3782440" cy="1506604"/>
            <wp:effectExtent l="0" t="0" r="8890" b="0"/>
            <wp:docPr id="47" name="图片 47"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descr="图示&#10;&#10;描述已自动生成"/>
                    <pic:cNvPicPr/>
                  </pic:nvPicPr>
                  <pic:blipFill>
                    <a:blip r:embed="rId13"/>
                    <a:stretch>
                      <a:fillRect/>
                    </a:stretch>
                  </pic:blipFill>
                  <pic:spPr>
                    <a:xfrm>
                      <a:off x="0" y="0"/>
                      <a:ext cx="3806286" cy="1516102"/>
                    </a:xfrm>
                    <a:prstGeom prst="rect">
                      <a:avLst/>
                    </a:prstGeom>
                  </pic:spPr>
                </pic:pic>
              </a:graphicData>
            </a:graphic>
          </wp:inline>
        </w:drawing>
      </w:r>
    </w:p>
    <w:p w14:paraId="43A08185" w14:textId="2F4BAE12" w:rsidR="00A35C5A" w:rsidRPr="00401AAB" w:rsidRDefault="00A35C5A" w:rsidP="00A35C5A">
      <w:pPr>
        <w:jc w:val="center"/>
        <w:rPr>
          <w:rFonts w:eastAsia="宋体"/>
          <w:sz w:val="22"/>
          <w:szCs w:val="18"/>
          <w:lang w:val="en-US" w:eastAsia="zh-CN"/>
        </w:rPr>
      </w:pPr>
      <w:r w:rsidRPr="00401AAB">
        <w:rPr>
          <w:rFonts w:eastAsia="宋体" w:hint="eastAsia"/>
          <w:sz w:val="22"/>
          <w:szCs w:val="18"/>
          <w:lang w:val="en-US" w:eastAsia="zh-CN"/>
        </w:rPr>
        <w:t>F</w:t>
      </w:r>
      <w:r w:rsidRPr="00401AAB">
        <w:rPr>
          <w:rFonts w:eastAsia="宋体"/>
          <w:sz w:val="22"/>
          <w:szCs w:val="18"/>
          <w:lang w:val="en-US" w:eastAsia="zh-CN"/>
        </w:rPr>
        <w:t>ig 3: Example of Alt 3</w:t>
      </w:r>
    </w:p>
    <w:p w14:paraId="4B12B936" w14:textId="77777777" w:rsidR="00A35C5A" w:rsidRDefault="00A35C5A" w:rsidP="00115CE5">
      <w:pPr>
        <w:jc w:val="center"/>
        <w:rPr>
          <w:rFonts w:eastAsia="宋体"/>
          <w:lang w:val="en-US" w:eastAsia="zh-CN"/>
        </w:rPr>
      </w:pPr>
    </w:p>
    <w:p w14:paraId="0106A808" w14:textId="50BDE5CA" w:rsidR="002F12AB" w:rsidRPr="00401AAB" w:rsidRDefault="002F12AB" w:rsidP="002F12AB">
      <w:pPr>
        <w:jc w:val="both"/>
        <w:rPr>
          <w:rFonts w:eastAsia="宋体"/>
          <w:sz w:val="22"/>
          <w:szCs w:val="18"/>
          <w:lang w:val="en-US" w:eastAsia="zh-CN"/>
        </w:rPr>
      </w:pPr>
      <w:r w:rsidRPr="00401AAB">
        <w:rPr>
          <w:rFonts w:eastAsia="宋体"/>
          <w:sz w:val="22"/>
          <w:szCs w:val="18"/>
          <w:lang w:val="en-US" w:eastAsia="zh-CN"/>
        </w:rPr>
        <w:t>For the above alternatives, Alt 1 is the simplest solution. Alt 2 is a little similar to Alt 3, but Alt 2 may require more ROs in time domain, to support different number of repetitions. For example,</w:t>
      </w:r>
      <w:r w:rsidR="00F3359C" w:rsidRPr="00401AAB">
        <w:rPr>
          <w:rFonts w:eastAsia="宋体"/>
          <w:sz w:val="22"/>
          <w:szCs w:val="18"/>
          <w:lang w:val="en-US" w:eastAsia="zh-CN"/>
        </w:rPr>
        <w:t xml:space="preserve"> there would be</w:t>
      </w:r>
      <w:r w:rsidRPr="00401AAB">
        <w:rPr>
          <w:rFonts w:eastAsia="宋体"/>
          <w:sz w:val="22"/>
          <w:szCs w:val="18"/>
          <w:lang w:val="en-US" w:eastAsia="zh-CN"/>
        </w:rPr>
        <w:t xml:space="preserve"> 2/4/8 TDMed ROs </w:t>
      </w:r>
      <w:r w:rsidR="00E93ED1" w:rsidRPr="00401AAB">
        <w:rPr>
          <w:rFonts w:eastAsia="宋体"/>
          <w:sz w:val="22"/>
          <w:szCs w:val="18"/>
          <w:lang w:val="en-US" w:eastAsia="zh-CN"/>
        </w:rPr>
        <w:t>separately</w:t>
      </w:r>
      <w:r w:rsidRPr="00401AAB">
        <w:rPr>
          <w:rFonts w:eastAsia="宋体"/>
          <w:sz w:val="22"/>
          <w:szCs w:val="18"/>
          <w:lang w:val="en-US" w:eastAsia="zh-CN"/>
        </w:rPr>
        <w:t xml:space="preserve"> for repetition level as 2/4/8. If these ROs are all TDMed, the latency may be largely increased. For Alt 3, the ROs configured for later repetitions (i.e. larger repetition indexes) may be seldomly used, which </w:t>
      </w:r>
      <w:r w:rsidR="00256BBB" w:rsidRPr="00401AAB">
        <w:rPr>
          <w:rFonts w:eastAsia="宋体"/>
          <w:sz w:val="22"/>
          <w:szCs w:val="18"/>
          <w:lang w:val="en-US" w:eastAsia="zh-CN"/>
        </w:rPr>
        <w:t>may be</w:t>
      </w:r>
      <w:r w:rsidRPr="00401AAB">
        <w:rPr>
          <w:rFonts w:eastAsia="宋体"/>
          <w:sz w:val="22"/>
          <w:szCs w:val="18"/>
          <w:lang w:val="en-US" w:eastAsia="zh-CN"/>
        </w:rPr>
        <w:t xml:space="preserve"> not good for resource efficiency.</w:t>
      </w:r>
      <w:r w:rsidR="00191266" w:rsidRPr="00401AAB">
        <w:rPr>
          <w:rFonts w:eastAsia="宋体"/>
          <w:sz w:val="22"/>
          <w:szCs w:val="18"/>
          <w:lang w:val="en-US" w:eastAsia="zh-CN"/>
        </w:rPr>
        <w:t xml:space="preserve"> Therefore, Alt 1 is preferred.</w:t>
      </w:r>
    </w:p>
    <w:p w14:paraId="501727C3" w14:textId="27168B01" w:rsidR="00035689" w:rsidRPr="00401AAB" w:rsidRDefault="00035689" w:rsidP="00D57A31">
      <w:pPr>
        <w:jc w:val="both"/>
        <w:rPr>
          <w:rFonts w:eastAsia="宋体"/>
          <w:sz w:val="22"/>
          <w:szCs w:val="18"/>
          <w:lang w:val="en-US" w:eastAsia="zh-CN"/>
        </w:rPr>
      </w:pPr>
    </w:p>
    <w:p w14:paraId="0456E2F4" w14:textId="063FC2B3" w:rsidR="003336FC" w:rsidRPr="00401AAB" w:rsidRDefault="00133EA9" w:rsidP="003336FC">
      <w:pPr>
        <w:jc w:val="both"/>
        <w:rPr>
          <w:rFonts w:eastAsia="宋体"/>
          <w:b/>
          <w:bCs/>
          <w:sz w:val="22"/>
          <w:szCs w:val="18"/>
          <w:lang w:val="en-US" w:eastAsia="zh-CN"/>
        </w:rPr>
      </w:pPr>
      <w:r w:rsidRPr="00401AAB">
        <w:rPr>
          <w:rFonts w:eastAsia="宋体"/>
          <w:b/>
          <w:bCs/>
          <w:sz w:val="22"/>
          <w:szCs w:val="18"/>
          <w:lang w:val="en-US" w:eastAsia="zh-CN"/>
        </w:rPr>
        <w:t xml:space="preserve">Proposal 3: </w:t>
      </w:r>
      <w:r w:rsidR="003336FC" w:rsidRPr="00401AAB">
        <w:rPr>
          <w:rFonts w:eastAsia="宋体"/>
          <w:b/>
          <w:bCs/>
          <w:sz w:val="22"/>
          <w:szCs w:val="18"/>
          <w:lang w:val="en-US" w:eastAsia="zh-CN"/>
        </w:rPr>
        <w:t>For PRACH repetitions with the same beam, two directions are possible:</w:t>
      </w:r>
    </w:p>
    <w:p w14:paraId="144D5D38" w14:textId="31363375" w:rsidR="003336FC" w:rsidRPr="00401AAB" w:rsidRDefault="003336FC" w:rsidP="00115CE5">
      <w:pPr>
        <w:pStyle w:val="aff"/>
        <w:numPr>
          <w:ilvl w:val="0"/>
          <w:numId w:val="136"/>
        </w:numPr>
        <w:ind w:leftChars="0"/>
        <w:jc w:val="both"/>
        <w:rPr>
          <w:rFonts w:eastAsia="宋体"/>
          <w:b/>
          <w:bCs/>
          <w:sz w:val="22"/>
          <w:szCs w:val="18"/>
          <w:lang w:val="en-US" w:eastAsia="zh-CN"/>
        </w:rPr>
      </w:pPr>
      <w:r w:rsidRPr="00401AAB">
        <w:rPr>
          <w:rFonts w:eastAsia="宋体"/>
          <w:b/>
          <w:bCs/>
          <w:sz w:val="22"/>
          <w:szCs w:val="18"/>
          <w:lang w:val="en-US" w:eastAsia="zh-CN"/>
        </w:rPr>
        <w:t xml:space="preserve">Option 1: </w:t>
      </w:r>
      <w:r w:rsidR="000C231C" w:rsidRPr="00401AAB">
        <w:rPr>
          <w:rFonts w:eastAsia="宋体"/>
          <w:b/>
          <w:bCs/>
          <w:sz w:val="22"/>
          <w:szCs w:val="18"/>
          <w:lang w:val="en-US" w:eastAsia="zh-CN"/>
        </w:rPr>
        <w:t>PRACH repetitions cannot be identified</w:t>
      </w:r>
      <w:r w:rsidRPr="00401AAB">
        <w:rPr>
          <w:rFonts w:eastAsia="宋体"/>
          <w:b/>
          <w:bCs/>
          <w:sz w:val="22"/>
          <w:szCs w:val="18"/>
          <w:lang w:val="en-US" w:eastAsia="zh-CN"/>
        </w:rPr>
        <w:t>.</w:t>
      </w:r>
    </w:p>
    <w:p w14:paraId="76FDF81F" w14:textId="32501CF2" w:rsidR="003336FC" w:rsidRPr="00401AAB" w:rsidRDefault="003336FC" w:rsidP="00115CE5">
      <w:pPr>
        <w:pStyle w:val="aff"/>
        <w:numPr>
          <w:ilvl w:val="1"/>
          <w:numId w:val="136"/>
        </w:numPr>
        <w:ind w:leftChars="0"/>
        <w:jc w:val="both"/>
        <w:rPr>
          <w:rFonts w:eastAsia="宋体"/>
          <w:b/>
          <w:bCs/>
          <w:sz w:val="22"/>
          <w:szCs w:val="18"/>
          <w:lang w:val="en-US" w:eastAsia="zh-CN"/>
        </w:rPr>
      </w:pPr>
      <w:r w:rsidRPr="00401AAB">
        <w:rPr>
          <w:rFonts w:eastAsia="宋体"/>
          <w:b/>
          <w:bCs/>
          <w:sz w:val="22"/>
          <w:szCs w:val="18"/>
          <w:lang w:val="en-US" w:eastAsia="zh-CN"/>
        </w:rPr>
        <w:t>Shared PRACH resource</w:t>
      </w:r>
      <w:r w:rsidR="00C4492D" w:rsidRPr="00401AAB">
        <w:rPr>
          <w:rFonts w:eastAsia="宋体"/>
          <w:b/>
          <w:bCs/>
          <w:sz w:val="22"/>
          <w:szCs w:val="18"/>
          <w:lang w:val="en-US" w:eastAsia="zh-CN"/>
        </w:rPr>
        <w:t>s</w:t>
      </w:r>
      <w:r w:rsidRPr="00401AAB">
        <w:rPr>
          <w:rFonts w:eastAsia="宋体"/>
          <w:b/>
          <w:bCs/>
          <w:sz w:val="22"/>
          <w:szCs w:val="18"/>
          <w:lang w:val="en-US" w:eastAsia="zh-CN"/>
        </w:rPr>
        <w:t xml:space="preserve"> (including RO and preamble resource</w:t>
      </w:r>
      <w:r w:rsidR="00C4492D" w:rsidRPr="00401AAB">
        <w:rPr>
          <w:rFonts w:eastAsia="宋体"/>
          <w:b/>
          <w:bCs/>
          <w:sz w:val="22"/>
          <w:szCs w:val="18"/>
          <w:lang w:val="en-US" w:eastAsia="zh-CN"/>
        </w:rPr>
        <w:t>s</w:t>
      </w:r>
      <w:r w:rsidRPr="00401AAB">
        <w:rPr>
          <w:rFonts w:eastAsia="宋体"/>
          <w:b/>
          <w:bCs/>
          <w:sz w:val="22"/>
          <w:szCs w:val="18"/>
          <w:lang w:val="en-US" w:eastAsia="zh-CN"/>
        </w:rPr>
        <w:t>) for PRACH repetitions and PRACH without repetition.</w:t>
      </w:r>
    </w:p>
    <w:p w14:paraId="0824A1BF" w14:textId="2CB39D55" w:rsidR="003336FC" w:rsidRPr="00401AAB" w:rsidRDefault="003336FC" w:rsidP="00115CE5">
      <w:pPr>
        <w:pStyle w:val="aff"/>
        <w:numPr>
          <w:ilvl w:val="0"/>
          <w:numId w:val="136"/>
        </w:numPr>
        <w:ind w:leftChars="0"/>
        <w:jc w:val="both"/>
        <w:rPr>
          <w:rFonts w:eastAsia="宋体"/>
          <w:b/>
          <w:bCs/>
          <w:sz w:val="22"/>
          <w:szCs w:val="18"/>
          <w:lang w:val="en-US" w:eastAsia="zh-CN"/>
        </w:rPr>
      </w:pPr>
      <w:r w:rsidRPr="00401AAB">
        <w:rPr>
          <w:rFonts w:eastAsia="宋体"/>
          <w:b/>
          <w:bCs/>
          <w:sz w:val="22"/>
          <w:szCs w:val="18"/>
          <w:lang w:val="en-US" w:eastAsia="zh-CN"/>
        </w:rPr>
        <w:t xml:space="preserve">Option 2: </w:t>
      </w:r>
      <w:r w:rsidR="000C231C" w:rsidRPr="00401AAB">
        <w:rPr>
          <w:rFonts w:eastAsia="宋体"/>
          <w:b/>
          <w:bCs/>
          <w:sz w:val="22"/>
          <w:szCs w:val="18"/>
          <w:lang w:val="en-US" w:eastAsia="zh-CN"/>
        </w:rPr>
        <w:t>PRACH repetitions can be identified</w:t>
      </w:r>
      <w:r w:rsidRPr="00401AAB">
        <w:rPr>
          <w:rFonts w:eastAsia="宋体"/>
          <w:b/>
          <w:bCs/>
          <w:sz w:val="22"/>
          <w:szCs w:val="18"/>
          <w:lang w:val="en-US" w:eastAsia="zh-CN"/>
        </w:rPr>
        <w:t>.</w:t>
      </w:r>
    </w:p>
    <w:p w14:paraId="26DF75EA" w14:textId="70C9CC36" w:rsidR="00133EA9" w:rsidRPr="00401AAB" w:rsidRDefault="003336FC" w:rsidP="00115CE5">
      <w:pPr>
        <w:pStyle w:val="aff"/>
        <w:numPr>
          <w:ilvl w:val="1"/>
          <w:numId w:val="136"/>
        </w:numPr>
        <w:ind w:leftChars="0"/>
        <w:jc w:val="both"/>
        <w:rPr>
          <w:rFonts w:eastAsia="宋体"/>
          <w:b/>
          <w:bCs/>
          <w:sz w:val="22"/>
          <w:szCs w:val="18"/>
          <w:lang w:val="en-US" w:eastAsia="zh-CN"/>
        </w:rPr>
      </w:pPr>
      <w:r w:rsidRPr="00401AAB">
        <w:rPr>
          <w:rFonts w:eastAsia="宋体"/>
          <w:b/>
          <w:bCs/>
          <w:sz w:val="22"/>
          <w:szCs w:val="18"/>
          <w:lang w:val="en-US" w:eastAsia="zh-CN"/>
        </w:rPr>
        <w:t>Separate RO resource</w:t>
      </w:r>
      <w:r w:rsidR="00C4492D" w:rsidRPr="00401AAB">
        <w:rPr>
          <w:rFonts w:eastAsia="宋体"/>
          <w:b/>
          <w:bCs/>
          <w:sz w:val="22"/>
          <w:szCs w:val="18"/>
          <w:lang w:val="en-US" w:eastAsia="zh-CN"/>
        </w:rPr>
        <w:t>s</w:t>
      </w:r>
      <w:r w:rsidRPr="00401AAB">
        <w:rPr>
          <w:rFonts w:eastAsia="宋体"/>
          <w:b/>
          <w:bCs/>
          <w:sz w:val="22"/>
          <w:szCs w:val="18"/>
          <w:lang w:val="en-US" w:eastAsia="zh-CN"/>
        </w:rPr>
        <w:t xml:space="preserve"> for PRACH repetitions and PRACH without repetition.</w:t>
      </w:r>
    </w:p>
    <w:p w14:paraId="3BDCC702" w14:textId="50CC9463" w:rsidR="003336FC" w:rsidRPr="00401AAB" w:rsidRDefault="003336FC" w:rsidP="003336FC">
      <w:pPr>
        <w:jc w:val="both"/>
        <w:rPr>
          <w:rFonts w:eastAsia="宋体"/>
          <w:sz w:val="22"/>
          <w:szCs w:val="18"/>
          <w:lang w:val="en-US" w:eastAsia="zh-CN"/>
        </w:rPr>
      </w:pPr>
    </w:p>
    <w:p w14:paraId="47D2CDE8" w14:textId="21341C7D" w:rsidR="003B03FE" w:rsidRPr="00401AAB" w:rsidRDefault="003B03FE" w:rsidP="003B03FE">
      <w:pPr>
        <w:jc w:val="both"/>
        <w:rPr>
          <w:rFonts w:eastAsia="宋体"/>
          <w:b/>
          <w:bCs/>
          <w:sz w:val="22"/>
          <w:szCs w:val="18"/>
          <w:lang w:val="en-US" w:eastAsia="zh-CN"/>
        </w:rPr>
      </w:pPr>
      <w:r w:rsidRPr="00401AAB">
        <w:rPr>
          <w:rFonts w:eastAsia="宋体"/>
          <w:b/>
          <w:bCs/>
          <w:sz w:val="22"/>
          <w:szCs w:val="18"/>
          <w:lang w:val="en-US" w:eastAsia="zh-CN"/>
        </w:rPr>
        <w:t>Proposal 4: For PRACH repetitions with the same beam, if PRACH repetitions</w:t>
      </w:r>
      <w:r w:rsidR="00C4492D" w:rsidRPr="00401AAB">
        <w:rPr>
          <w:rFonts w:eastAsia="宋体"/>
          <w:b/>
          <w:bCs/>
          <w:sz w:val="22"/>
          <w:szCs w:val="18"/>
          <w:lang w:val="en-US" w:eastAsia="zh-CN"/>
        </w:rPr>
        <w:t xml:space="preserve"> can be identified</w:t>
      </w:r>
      <w:r w:rsidRPr="00401AAB">
        <w:rPr>
          <w:rFonts w:eastAsia="宋体"/>
          <w:b/>
          <w:bCs/>
          <w:sz w:val="22"/>
          <w:szCs w:val="18"/>
          <w:lang w:val="en-US" w:eastAsia="zh-CN"/>
        </w:rPr>
        <w:t xml:space="preserve">, </w:t>
      </w:r>
    </w:p>
    <w:p w14:paraId="78D2A0AF" w14:textId="282F4DE2" w:rsidR="00BD3D09" w:rsidRPr="00401AAB" w:rsidRDefault="00BD3D09" w:rsidP="00115CE5">
      <w:pPr>
        <w:pStyle w:val="aff"/>
        <w:numPr>
          <w:ilvl w:val="0"/>
          <w:numId w:val="137"/>
        </w:numPr>
        <w:ind w:leftChars="0"/>
        <w:jc w:val="both"/>
        <w:rPr>
          <w:rFonts w:eastAsia="宋体"/>
          <w:b/>
          <w:bCs/>
          <w:sz w:val="22"/>
          <w:szCs w:val="18"/>
          <w:lang w:val="en-US" w:eastAsia="zh-CN"/>
        </w:rPr>
      </w:pPr>
      <w:r w:rsidRPr="00401AAB">
        <w:rPr>
          <w:rFonts w:eastAsia="宋体"/>
          <w:b/>
          <w:bCs/>
          <w:sz w:val="22"/>
          <w:szCs w:val="18"/>
          <w:lang w:val="en-US" w:eastAsia="zh-CN"/>
        </w:rPr>
        <w:t>Support separate PRACH configurations for PRACH repetitions and PRACH without repetition</w:t>
      </w:r>
      <w:r w:rsidR="00972288" w:rsidRPr="00401AAB">
        <w:rPr>
          <w:rFonts w:eastAsia="宋体"/>
          <w:b/>
          <w:bCs/>
          <w:sz w:val="22"/>
          <w:szCs w:val="18"/>
          <w:lang w:val="en-US" w:eastAsia="zh-CN"/>
        </w:rPr>
        <w:t>s</w:t>
      </w:r>
      <w:r w:rsidRPr="00401AAB">
        <w:rPr>
          <w:rFonts w:eastAsia="宋体"/>
          <w:b/>
          <w:bCs/>
          <w:sz w:val="22"/>
          <w:szCs w:val="18"/>
          <w:lang w:val="en-US" w:eastAsia="zh-CN"/>
        </w:rPr>
        <w:t>.</w:t>
      </w:r>
    </w:p>
    <w:p w14:paraId="1E936162" w14:textId="01A78319" w:rsidR="00BD3D09" w:rsidRPr="00401AAB" w:rsidRDefault="00374BB8" w:rsidP="00115CE5">
      <w:pPr>
        <w:pStyle w:val="aff"/>
        <w:numPr>
          <w:ilvl w:val="0"/>
          <w:numId w:val="137"/>
        </w:numPr>
        <w:ind w:leftChars="0"/>
        <w:jc w:val="both"/>
        <w:rPr>
          <w:rFonts w:eastAsia="宋体"/>
          <w:b/>
          <w:bCs/>
          <w:sz w:val="22"/>
          <w:szCs w:val="18"/>
          <w:lang w:val="en-US" w:eastAsia="zh-CN"/>
        </w:rPr>
      </w:pPr>
      <w:r w:rsidRPr="00401AAB">
        <w:rPr>
          <w:rFonts w:eastAsia="宋体"/>
          <w:b/>
          <w:bCs/>
          <w:sz w:val="22"/>
          <w:szCs w:val="18"/>
          <w:lang w:val="en-US" w:eastAsia="zh-CN"/>
        </w:rPr>
        <w:t xml:space="preserve">If multiple repetition levels </w:t>
      </w:r>
      <w:r w:rsidR="00DE22D0" w:rsidRPr="00401AAB">
        <w:rPr>
          <w:rFonts w:eastAsia="宋体"/>
          <w:b/>
          <w:bCs/>
          <w:sz w:val="22"/>
          <w:szCs w:val="18"/>
          <w:lang w:val="en-US" w:eastAsia="zh-CN"/>
        </w:rPr>
        <w:t xml:space="preserve">are </w:t>
      </w:r>
      <w:r w:rsidRPr="00401AAB">
        <w:rPr>
          <w:rFonts w:eastAsia="宋体"/>
          <w:b/>
          <w:bCs/>
          <w:sz w:val="22"/>
          <w:szCs w:val="18"/>
          <w:lang w:val="en-US" w:eastAsia="zh-CN"/>
        </w:rPr>
        <w:t>supported for PRACH repetitions, support additional configuration for preamble resource set separation for different repetition levels.</w:t>
      </w:r>
    </w:p>
    <w:p w14:paraId="1C7B74C4" w14:textId="77777777" w:rsidR="0010186D" w:rsidRPr="00401AAB" w:rsidRDefault="0010186D" w:rsidP="003B03FE">
      <w:pPr>
        <w:jc w:val="both"/>
        <w:rPr>
          <w:rFonts w:eastAsia="宋体"/>
          <w:sz w:val="22"/>
          <w:szCs w:val="18"/>
          <w:lang w:val="en-US" w:eastAsia="zh-CN"/>
        </w:rPr>
      </w:pPr>
    </w:p>
    <w:p w14:paraId="3E7C93CE" w14:textId="2FD07F15" w:rsidR="00E54DC7" w:rsidRDefault="00E54DC7" w:rsidP="00E54DC7">
      <w:pPr>
        <w:pStyle w:val="3"/>
        <w:spacing w:before="120"/>
        <w:jc w:val="both"/>
        <w:rPr>
          <w:rFonts w:eastAsia="宋体"/>
          <w:lang w:eastAsia="zh-CN"/>
        </w:rPr>
      </w:pPr>
      <w:r>
        <w:rPr>
          <w:rFonts w:eastAsia="宋体"/>
          <w:lang w:eastAsia="zh-CN"/>
        </w:rPr>
        <w:lastRenderedPageBreak/>
        <w:t>Issue 4: PRACH repetition frequency hopping</w:t>
      </w:r>
    </w:p>
    <w:p w14:paraId="4C3F121D" w14:textId="20F3013F" w:rsidR="00E54DC7" w:rsidRPr="00401AAB" w:rsidRDefault="003A1969" w:rsidP="00E54DC7">
      <w:pPr>
        <w:jc w:val="both"/>
        <w:rPr>
          <w:rFonts w:eastAsia="宋体"/>
          <w:sz w:val="22"/>
          <w:szCs w:val="18"/>
          <w:lang w:val="en-US" w:eastAsia="zh-CN"/>
        </w:rPr>
      </w:pPr>
      <w:r w:rsidRPr="00401AAB">
        <w:rPr>
          <w:rFonts w:eastAsia="宋体"/>
          <w:sz w:val="22"/>
          <w:szCs w:val="18"/>
          <w:lang w:val="en-US" w:eastAsia="zh-CN"/>
        </w:rPr>
        <w:t>In Rel-15/16/17, frequency hopping is supported</w:t>
      </w:r>
      <w:r w:rsidR="00401AAB" w:rsidRPr="00401AAB">
        <w:rPr>
          <w:rFonts w:eastAsia="宋体"/>
          <w:sz w:val="22"/>
          <w:szCs w:val="18"/>
          <w:lang w:val="en-US" w:eastAsia="zh-CN"/>
        </w:rPr>
        <w:t xml:space="preserve"> for PUSCH and PUCCH</w:t>
      </w:r>
      <w:r w:rsidRPr="00401AAB">
        <w:rPr>
          <w:rFonts w:eastAsia="宋体"/>
          <w:sz w:val="22"/>
          <w:szCs w:val="18"/>
          <w:lang w:val="en-US" w:eastAsia="zh-CN"/>
        </w:rPr>
        <w:t>.</w:t>
      </w:r>
      <w:r w:rsidR="00BC673F" w:rsidRPr="00401AAB">
        <w:rPr>
          <w:rFonts w:eastAsia="宋体"/>
          <w:sz w:val="22"/>
          <w:szCs w:val="18"/>
          <w:lang w:val="en-US" w:eastAsia="zh-CN"/>
        </w:rPr>
        <w:t xml:space="preserve"> </w:t>
      </w:r>
      <w:r w:rsidR="00DE4A5E" w:rsidRPr="00401AAB">
        <w:rPr>
          <w:rFonts w:eastAsia="宋体"/>
          <w:sz w:val="22"/>
          <w:szCs w:val="18"/>
          <w:lang w:val="en-US" w:eastAsia="zh-CN"/>
        </w:rPr>
        <w:t>F</w:t>
      </w:r>
      <w:r w:rsidR="00BC673F" w:rsidRPr="00401AAB">
        <w:rPr>
          <w:rFonts w:eastAsia="宋体"/>
          <w:sz w:val="22"/>
          <w:szCs w:val="18"/>
          <w:lang w:val="en-US" w:eastAsia="zh-CN"/>
        </w:rPr>
        <w:t>requency hopping can provide more frequency</w:t>
      </w:r>
      <w:r w:rsidR="00401AAB" w:rsidRPr="00401AAB">
        <w:rPr>
          <w:rFonts w:eastAsia="宋体"/>
          <w:sz w:val="22"/>
          <w:szCs w:val="18"/>
          <w:lang w:val="en-US" w:eastAsia="zh-CN"/>
        </w:rPr>
        <w:t xml:space="preserve"> domain</w:t>
      </w:r>
      <w:r w:rsidR="00BC673F" w:rsidRPr="00401AAB">
        <w:rPr>
          <w:rFonts w:eastAsia="宋体"/>
          <w:sz w:val="22"/>
          <w:szCs w:val="18"/>
          <w:lang w:val="en-US" w:eastAsia="zh-CN"/>
        </w:rPr>
        <w:t xml:space="preserve"> diversity gain, </w:t>
      </w:r>
      <w:r w:rsidR="00401AAB" w:rsidRPr="00401AAB">
        <w:rPr>
          <w:rFonts w:eastAsia="宋体"/>
          <w:sz w:val="22"/>
          <w:szCs w:val="18"/>
          <w:lang w:val="en-US" w:eastAsia="zh-CN"/>
        </w:rPr>
        <w:t xml:space="preserve">which </w:t>
      </w:r>
      <w:r w:rsidR="00BC673F" w:rsidRPr="00401AAB">
        <w:rPr>
          <w:rFonts w:eastAsia="宋体"/>
          <w:sz w:val="22"/>
          <w:szCs w:val="18"/>
          <w:lang w:val="en-US" w:eastAsia="zh-CN"/>
        </w:rPr>
        <w:t>improv</w:t>
      </w:r>
      <w:r w:rsidR="00401AAB" w:rsidRPr="00401AAB">
        <w:rPr>
          <w:rFonts w:eastAsia="宋体"/>
          <w:sz w:val="22"/>
          <w:szCs w:val="18"/>
          <w:lang w:val="en-US" w:eastAsia="zh-CN"/>
        </w:rPr>
        <w:t>es</w:t>
      </w:r>
      <w:r w:rsidR="00BC673F" w:rsidRPr="00401AAB">
        <w:rPr>
          <w:rFonts w:eastAsia="宋体"/>
          <w:sz w:val="22"/>
          <w:szCs w:val="18"/>
          <w:lang w:val="en-US" w:eastAsia="zh-CN"/>
        </w:rPr>
        <w:t xml:space="preserve"> UL channel coverage</w:t>
      </w:r>
      <w:r w:rsidR="00922E18" w:rsidRPr="00401AAB">
        <w:rPr>
          <w:rFonts w:eastAsia="宋体"/>
          <w:sz w:val="22"/>
          <w:szCs w:val="18"/>
          <w:lang w:val="en-US" w:eastAsia="zh-CN"/>
        </w:rPr>
        <w:t>, especially for UL channel with</w:t>
      </w:r>
      <w:r w:rsidRPr="00401AAB">
        <w:rPr>
          <w:rFonts w:eastAsia="宋体"/>
          <w:sz w:val="22"/>
          <w:szCs w:val="18"/>
          <w:lang w:val="en-US" w:eastAsia="zh-CN"/>
        </w:rPr>
        <w:t xml:space="preserve"> narrow band frequency resource allocation</w:t>
      </w:r>
      <w:r w:rsidR="00BC673F" w:rsidRPr="00401AAB">
        <w:rPr>
          <w:rFonts w:eastAsia="宋体"/>
          <w:sz w:val="22"/>
          <w:szCs w:val="18"/>
          <w:lang w:val="en-US" w:eastAsia="zh-CN"/>
        </w:rPr>
        <w:t xml:space="preserve">. </w:t>
      </w:r>
      <w:r w:rsidR="0017021A" w:rsidRPr="00401AAB">
        <w:rPr>
          <w:rFonts w:eastAsia="宋体"/>
          <w:sz w:val="22"/>
          <w:szCs w:val="18"/>
          <w:lang w:val="en-US" w:eastAsia="zh-CN"/>
        </w:rPr>
        <w:t xml:space="preserve">With multiple </w:t>
      </w:r>
      <w:r w:rsidR="00382E72" w:rsidRPr="00401AAB">
        <w:rPr>
          <w:rFonts w:eastAsia="宋体"/>
          <w:sz w:val="22"/>
          <w:szCs w:val="18"/>
          <w:lang w:val="en-US" w:eastAsia="zh-CN"/>
        </w:rPr>
        <w:t>PRACH repetition</w:t>
      </w:r>
      <w:r w:rsidR="0017021A" w:rsidRPr="00401AAB">
        <w:rPr>
          <w:rFonts w:eastAsia="宋体"/>
          <w:sz w:val="22"/>
          <w:szCs w:val="18"/>
          <w:lang w:val="en-US" w:eastAsia="zh-CN"/>
        </w:rPr>
        <w:t>s supported, frequency hopping among multiple</w:t>
      </w:r>
      <w:r w:rsidR="004D4FB5" w:rsidRPr="00401AAB">
        <w:rPr>
          <w:rFonts w:eastAsia="宋体"/>
          <w:sz w:val="22"/>
          <w:szCs w:val="18"/>
          <w:lang w:val="en-US" w:eastAsia="zh-CN"/>
        </w:rPr>
        <w:t xml:space="preserve"> PRACH</w:t>
      </w:r>
      <w:r w:rsidR="0017021A" w:rsidRPr="00401AAB">
        <w:rPr>
          <w:rFonts w:eastAsia="宋体"/>
          <w:sz w:val="22"/>
          <w:szCs w:val="18"/>
          <w:lang w:val="en-US" w:eastAsia="zh-CN"/>
        </w:rPr>
        <w:t xml:space="preserve"> repetitions </w:t>
      </w:r>
      <w:r w:rsidR="00DE4A5E" w:rsidRPr="00401AAB">
        <w:rPr>
          <w:rFonts w:eastAsia="宋体"/>
          <w:sz w:val="22"/>
          <w:szCs w:val="18"/>
          <w:lang w:val="en-US" w:eastAsia="zh-CN"/>
        </w:rPr>
        <w:t xml:space="preserve">is possible. </w:t>
      </w:r>
      <w:r w:rsidR="00B10757" w:rsidRPr="00401AAB">
        <w:rPr>
          <w:rFonts w:eastAsia="宋体"/>
          <w:sz w:val="22"/>
          <w:szCs w:val="18"/>
          <w:lang w:val="en-US" w:eastAsia="zh-CN"/>
        </w:rPr>
        <w:t xml:space="preserve">For PRACH sequency with length as 139/571/839/1151, the </w:t>
      </w:r>
      <w:r w:rsidR="00D633BC" w:rsidRPr="00401AAB">
        <w:rPr>
          <w:rFonts w:eastAsia="宋体"/>
          <w:sz w:val="22"/>
          <w:szCs w:val="18"/>
          <w:lang w:val="en-US" w:eastAsia="zh-CN"/>
        </w:rPr>
        <w:t xml:space="preserve">minimum number of PUSCH RBs for </w:t>
      </w:r>
      <w:r w:rsidR="00FA4BE9" w:rsidRPr="00401AAB">
        <w:rPr>
          <w:rFonts w:eastAsia="宋体"/>
          <w:sz w:val="22"/>
          <w:szCs w:val="18"/>
          <w:lang w:val="en-US" w:eastAsia="zh-CN"/>
        </w:rPr>
        <w:t xml:space="preserve">one </w:t>
      </w:r>
      <w:r w:rsidR="00D633BC" w:rsidRPr="00401AAB">
        <w:rPr>
          <w:rFonts w:eastAsia="宋体"/>
          <w:sz w:val="22"/>
          <w:szCs w:val="18"/>
          <w:lang w:val="en-US" w:eastAsia="zh-CN"/>
        </w:rPr>
        <w:t xml:space="preserve">PRACH transmission </w:t>
      </w:r>
      <w:r w:rsidR="00FA4BE9" w:rsidRPr="00401AAB">
        <w:rPr>
          <w:rFonts w:eastAsia="宋体"/>
          <w:sz w:val="22"/>
          <w:szCs w:val="18"/>
          <w:lang w:val="en-US" w:eastAsia="zh-CN"/>
        </w:rPr>
        <w:t>can be 1/7/2/13.</w:t>
      </w:r>
      <w:r w:rsidR="00401AAB" w:rsidRPr="00401AAB">
        <w:rPr>
          <w:rFonts w:eastAsia="宋体"/>
          <w:sz w:val="22"/>
          <w:szCs w:val="18"/>
          <w:lang w:val="en-US" w:eastAsia="zh-CN"/>
        </w:rPr>
        <w:t xml:space="preserve"> </w:t>
      </w:r>
      <w:r w:rsidR="00FA4BE9" w:rsidRPr="00401AAB">
        <w:rPr>
          <w:rFonts w:eastAsia="宋体"/>
          <w:sz w:val="22"/>
          <w:szCs w:val="18"/>
          <w:lang w:val="en-US" w:eastAsia="zh-CN"/>
        </w:rPr>
        <w:t xml:space="preserve">Therefore, </w:t>
      </w:r>
      <w:r w:rsidR="0052478C" w:rsidRPr="00401AAB">
        <w:rPr>
          <w:rFonts w:eastAsia="宋体"/>
          <w:sz w:val="22"/>
          <w:szCs w:val="18"/>
          <w:lang w:val="en-US" w:eastAsia="zh-CN"/>
        </w:rPr>
        <w:t xml:space="preserve">frequency hopping </w:t>
      </w:r>
      <w:r w:rsidR="00401AAB" w:rsidRPr="00401AAB">
        <w:rPr>
          <w:rFonts w:eastAsia="宋体"/>
          <w:sz w:val="22"/>
          <w:szCs w:val="18"/>
          <w:lang w:val="en-US" w:eastAsia="zh-CN"/>
        </w:rPr>
        <w:t xml:space="preserve">across </w:t>
      </w:r>
      <w:r w:rsidR="0052478C" w:rsidRPr="00401AAB">
        <w:rPr>
          <w:rFonts w:eastAsia="宋体"/>
          <w:sz w:val="22"/>
          <w:szCs w:val="18"/>
          <w:lang w:val="en-US" w:eastAsia="zh-CN"/>
        </w:rPr>
        <w:t xml:space="preserve">multiple PRACH repetitions would be </w:t>
      </w:r>
      <w:r w:rsidR="004D4FB5" w:rsidRPr="00401AAB">
        <w:rPr>
          <w:rFonts w:eastAsia="宋体"/>
          <w:sz w:val="22"/>
          <w:szCs w:val="18"/>
          <w:lang w:val="en-US" w:eastAsia="zh-CN"/>
        </w:rPr>
        <w:t>helpful for PRACH coverage extension</w:t>
      </w:r>
      <w:r w:rsidRPr="00401AAB">
        <w:rPr>
          <w:rFonts w:eastAsia="宋体"/>
          <w:sz w:val="22"/>
          <w:szCs w:val="18"/>
          <w:lang w:val="en-US" w:eastAsia="zh-CN"/>
        </w:rPr>
        <w:t xml:space="preserve">, </w:t>
      </w:r>
      <w:r w:rsidR="0052478C" w:rsidRPr="00401AAB">
        <w:rPr>
          <w:rFonts w:eastAsia="宋体"/>
          <w:sz w:val="22"/>
          <w:szCs w:val="18"/>
          <w:lang w:val="en-US" w:eastAsia="zh-CN"/>
        </w:rPr>
        <w:t>at least for certain PRACH configurations</w:t>
      </w:r>
      <w:r w:rsidR="004D4FB5" w:rsidRPr="00401AAB">
        <w:rPr>
          <w:rFonts w:eastAsia="宋体"/>
          <w:sz w:val="22"/>
          <w:szCs w:val="18"/>
          <w:lang w:val="en-US" w:eastAsia="zh-CN"/>
        </w:rPr>
        <w:t xml:space="preserve">. </w:t>
      </w:r>
    </w:p>
    <w:p w14:paraId="33F02485" w14:textId="77777777" w:rsidR="00274685" w:rsidRPr="00401AAB" w:rsidRDefault="00274685" w:rsidP="00E54DC7">
      <w:pPr>
        <w:jc w:val="both"/>
        <w:rPr>
          <w:rFonts w:eastAsia="宋体"/>
          <w:sz w:val="22"/>
          <w:szCs w:val="18"/>
          <w:lang w:val="en-US" w:eastAsia="zh-CN"/>
        </w:rPr>
      </w:pPr>
    </w:p>
    <w:p w14:paraId="39703151" w14:textId="0D1A8963" w:rsidR="00274685" w:rsidRPr="00401AAB" w:rsidRDefault="00274685" w:rsidP="00E54DC7">
      <w:pPr>
        <w:jc w:val="both"/>
        <w:rPr>
          <w:rFonts w:eastAsia="宋体"/>
          <w:b/>
          <w:bCs/>
          <w:sz w:val="22"/>
          <w:szCs w:val="18"/>
          <w:lang w:val="en-US" w:eastAsia="zh-CN"/>
        </w:rPr>
      </w:pPr>
      <w:r w:rsidRPr="00401AAB">
        <w:rPr>
          <w:rFonts w:eastAsia="宋体"/>
          <w:b/>
          <w:bCs/>
          <w:sz w:val="22"/>
          <w:szCs w:val="18"/>
          <w:lang w:val="en-US" w:eastAsia="zh-CN"/>
        </w:rPr>
        <w:t xml:space="preserve">Proposal 5: Support </w:t>
      </w:r>
      <w:r w:rsidR="00364B78" w:rsidRPr="00401AAB">
        <w:rPr>
          <w:rFonts w:eastAsia="宋体"/>
          <w:b/>
          <w:bCs/>
          <w:sz w:val="22"/>
          <w:szCs w:val="18"/>
          <w:lang w:val="en-US" w:eastAsia="zh-CN"/>
        </w:rPr>
        <w:t>PRACH frequency hopping for multiple PRACH repetitions.</w:t>
      </w:r>
    </w:p>
    <w:p w14:paraId="5C133CAF" w14:textId="77777777" w:rsidR="00DB77C7" w:rsidRPr="00401AAB" w:rsidRDefault="00DB77C7" w:rsidP="00124D03">
      <w:pPr>
        <w:jc w:val="both"/>
        <w:rPr>
          <w:rFonts w:eastAsia="宋体"/>
          <w:sz w:val="22"/>
          <w:szCs w:val="18"/>
          <w:lang w:val="en-US" w:eastAsia="zh-CN"/>
        </w:rPr>
      </w:pPr>
    </w:p>
    <w:p w14:paraId="3536107B" w14:textId="6735BDF3" w:rsidR="00B1651E" w:rsidRDefault="009F5A57" w:rsidP="00124D03">
      <w:pPr>
        <w:pStyle w:val="3"/>
        <w:spacing w:before="120"/>
        <w:jc w:val="both"/>
        <w:rPr>
          <w:rFonts w:eastAsia="宋体"/>
          <w:lang w:eastAsia="zh-CN"/>
        </w:rPr>
      </w:pPr>
      <w:r>
        <w:rPr>
          <w:rFonts w:eastAsia="宋体"/>
          <w:lang w:eastAsia="zh-CN"/>
        </w:rPr>
        <w:t xml:space="preserve">Issue </w:t>
      </w:r>
      <w:r w:rsidR="00685884">
        <w:rPr>
          <w:rFonts w:eastAsia="宋体"/>
          <w:lang w:eastAsia="zh-CN"/>
        </w:rPr>
        <w:t>5</w:t>
      </w:r>
      <w:r>
        <w:rPr>
          <w:rFonts w:eastAsia="宋体"/>
          <w:lang w:eastAsia="zh-CN"/>
        </w:rPr>
        <w:t xml:space="preserve">: </w:t>
      </w:r>
      <w:r w:rsidR="00B03EDA">
        <w:rPr>
          <w:rFonts w:eastAsia="宋体" w:hint="eastAsia"/>
          <w:lang w:eastAsia="zh-CN"/>
        </w:rPr>
        <w:t>R</w:t>
      </w:r>
      <w:r w:rsidR="00B03EDA">
        <w:rPr>
          <w:rFonts w:eastAsia="宋体"/>
          <w:lang w:eastAsia="zh-CN"/>
        </w:rPr>
        <w:t>AR reception</w:t>
      </w:r>
    </w:p>
    <w:p w14:paraId="447A988F" w14:textId="2DF3B5E1" w:rsidR="00685884" w:rsidRPr="00401AAB" w:rsidRDefault="002B37F8" w:rsidP="00124D03">
      <w:pPr>
        <w:jc w:val="both"/>
        <w:rPr>
          <w:rFonts w:eastAsia="宋体"/>
          <w:sz w:val="22"/>
          <w:szCs w:val="18"/>
          <w:lang w:val="en-US" w:eastAsia="zh-CN"/>
        </w:rPr>
      </w:pPr>
      <w:r w:rsidRPr="00401AAB">
        <w:rPr>
          <w:rFonts w:eastAsia="宋体" w:hint="eastAsia"/>
          <w:sz w:val="22"/>
          <w:szCs w:val="18"/>
          <w:lang w:val="en-US" w:eastAsia="zh-CN"/>
        </w:rPr>
        <w:t>I</w:t>
      </w:r>
      <w:r w:rsidRPr="00401AAB">
        <w:rPr>
          <w:rFonts w:eastAsia="宋体"/>
          <w:sz w:val="22"/>
          <w:szCs w:val="18"/>
          <w:lang w:val="en-US" w:eastAsia="zh-CN"/>
        </w:rPr>
        <w:t xml:space="preserve">n legacy RACH procedure, UE will start RAR window after transmitting Msg 1. For PRACH repetitions, </w:t>
      </w:r>
      <w:r w:rsidR="003A3FCD" w:rsidRPr="00401AAB">
        <w:rPr>
          <w:rFonts w:eastAsia="宋体"/>
          <w:sz w:val="22"/>
          <w:szCs w:val="18"/>
          <w:lang w:val="en-US" w:eastAsia="zh-CN"/>
        </w:rPr>
        <w:t xml:space="preserve">RAR reception behavior needs to be clarified considering multiple PRACH repetitions </w:t>
      </w:r>
      <w:r w:rsidR="00204771" w:rsidRPr="00401AAB">
        <w:rPr>
          <w:rFonts w:eastAsia="宋体"/>
          <w:sz w:val="22"/>
          <w:szCs w:val="18"/>
          <w:lang w:val="en-US" w:eastAsia="zh-CN"/>
        </w:rPr>
        <w:t>transmission</w:t>
      </w:r>
      <w:r w:rsidR="003A3FCD" w:rsidRPr="00401AAB">
        <w:rPr>
          <w:rFonts w:eastAsia="宋体"/>
          <w:sz w:val="22"/>
          <w:szCs w:val="18"/>
          <w:lang w:val="en-US" w:eastAsia="zh-CN"/>
        </w:rPr>
        <w:t xml:space="preserve">. </w:t>
      </w:r>
    </w:p>
    <w:p w14:paraId="799556B2" w14:textId="2167D6F5" w:rsidR="00685884" w:rsidRPr="00401AAB" w:rsidRDefault="00685884" w:rsidP="00124D03">
      <w:pPr>
        <w:jc w:val="both"/>
        <w:rPr>
          <w:rFonts w:eastAsia="宋体"/>
          <w:sz w:val="22"/>
          <w:szCs w:val="18"/>
          <w:lang w:val="en-US" w:eastAsia="zh-CN"/>
        </w:rPr>
      </w:pPr>
      <w:r w:rsidRPr="00401AAB">
        <w:rPr>
          <w:rFonts w:eastAsia="宋体" w:hint="eastAsia"/>
          <w:sz w:val="22"/>
          <w:szCs w:val="18"/>
          <w:lang w:val="en-US" w:eastAsia="zh-CN"/>
        </w:rPr>
        <w:t>I</w:t>
      </w:r>
      <w:r w:rsidRPr="00401AAB">
        <w:rPr>
          <w:rFonts w:eastAsia="宋体"/>
          <w:sz w:val="22"/>
          <w:szCs w:val="18"/>
          <w:lang w:val="en-US" w:eastAsia="zh-CN"/>
        </w:rPr>
        <w:t>n RAN1#110bis-e meeting, an agreement was made that two options would be further considered for RAR monitoring for multiple PRACH transmissions.</w:t>
      </w:r>
    </w:p>
    <w:p w14:paraId="27AE3359" w14:textId="77777777" w:rsidR="00E67A69" w:rsidRPr="00401AAB" w:rsidRDefault="00E67A69" w:rsidP="00124D03">
      <w:pPr>
        <w:jc w:val="both"/>
        <w:rPr>
          <w:rFonts w:eastAsia="宋体"/>
          <w:sz w:val="22"/>
          <w:szCs w:val="18"/>
          <w:lang w:val="en-US" w:eastAsia="zh-CN"/>
        </w:rPr>
      </w:pPr>
    </w:p>
    <w:tbl>
      <w:tblPr>
        <w:tblStyle w:val="afc"/>
        <w:tblW w:w="0" w:type="auto"/>
        <w:tblLook w:val="04A0" w:firstRow="1" w:lastRow="0" w:firstColumn="1" w:lastColumn="0" w:noHBand="0" w:noVBand="1"/>
      </w:tblPr>
      <w:tblGrid>
        <w:gridCol w:w="9962"/>
      </w:tblGrid>
      <w:tr w:rsidR="000A2962" w14:paraId="21EDE68E" w14:textId="77777777" w:rsidTr="000A2962">
        <w:tc>
          <w:tcPr>
            <w:tcW w:w="9962" w:type="dxa"/>
          </w:tcPr>
          <w:p w14:paraId="052FE3E3" w14:textId="77777777" w:rsidR="000A2962" w:rsidRPr="00D269FB" w:rsidRDefault="000A2962" w:rsidP="000A2962">
            <w:pPr>
              <w:rPr>
                <w:rFonts w:eastAsia="Batang"/>
                <w:b/>
                <w:bCs/>
                <w:sz w:val="20"/>
                <w:szCs w:val="24"/>
                <w:highlight w:val="green"/>
                <w:lang w:eastAsia="en-US"/>
              </w:rPr>
            </w:pPr>
            <w:r w:rsidRPr="00D269FB">
              <w:rPr>
                <w:rFonts w:eastAsia="Batang"/>
                <w:b/>
                <w:bCs/>
                <w:sz w:val="20"/>
                <w:szCs w:val="24"/>
                <w:highlight w:val="green"/>
                <w:lang w:eastAsia="en-US"/>
              </w:rPr>
              <w:t>Agreement</w:t>
            </w:r>
          </w:p>
          <w:p w14:paraId="19463889" w14:textId="77777777" w:rsidR="000A2962" w:rsidRPr="00D269FB" w:rsidRDefault="000A2962" w:rsidP="000A2962">
            <w:pPr>
              <w:rPr>
                <w:rFonts w:eastAsia="宋体"/>
                <w:b/>
                <w:sz w:val="20"/>
                <w:szCs w:val="21"/>
                <w:lang w:eastAsia="en-US"/>
              </w:rPr>
            </w:pPr>
            <w:r w:rsidRPr="00D269FB">
              <w:rPr>
                <w:rFonts w:eastAsia="宋体"/>
                <w:b/>
                <w:sz w:val="20"/>
                <w:szCs w:val="21"/>
                <w:lang w:eastAsia="en-US"/>
              </w:rPr>
              <w:t>For multiple PRACH transmissions with same beam, for RAR monitoring, consider the following options.</w:t>
            </w:r>
          </w:p>
          <w:p w14:paraId="35F394AB" w14:textId="77777777" w:rsidR="000A2962" w:rsidRPr="00D269FB" w:rsidRDefault="000A2962" w:rsidP="000A2962">
            <w:pPr>
              <w:widowControl w:val="0"/>
              <w:numPr>
                <w:ilvl w:val="0"/>
                <w:numId w:val="128"/>
              </w:numPr>
              <w:spacing w:before="156" w:line="259" w:lineRule="auto"/>
              <w:jc w:val="both"/>
              <w:rPr>
                <w:rFonts w:eastAsia="宋体"/>
                <w:b/>
                <w:bCs/>
                <w:sz w:val="21"/>
                <w:szCs w:val="21"/>
                <w:lang w:eastAsia="zh-CN"/>
              </w:rPr>
            </w:pPr>
            <w:bookmarkStart w:id="7" w:name="_Hlk118400548"/>
            <w:r w:rsidRPr="00D269FB">
              <w:rPr>
                <w:rFonts w:eastAsia="宋体"/>
                <w:b/>
                <w:bCs/>
                <w:sz w:val="21"/>
                <w:szCs w:val="21"/>
                <w:lang w:eastAsia="zh-CN"/>
              </w:rPr>
              <w:t>Option 1:</w:t>
            </w:r>
            <w:r w:rsidRPr="00D269FB">
              <w:rPr>
                <w:rFonts w:eastAsia="宋体"/>
                <w:sz w:val="21"/>
                <w:szCs w:val="21"/>
                <w:lang w:eastAsia="zh-CN"/>
              </w:rPr>
              <w:t xml:space="preserve"> One RAR window per each PRACH transmission</w:t>
            </w:r>
            <w:bookmarkEnd w:id="7"/>
            <w:r w:rsidRPr="00D269FB">
              <w:rPr>
                <w:rFonts w:eastAsia="宋体"/>
                <w:sz w:val="21"/>
                <w:szCs w:val="21"/>
                <w:lang w:eastAsia="zh-CN"/>
              </w:rPr>
              <w:t>, the RAR window follows the legacy design.</w:t>
            </w:r>
          </w:p>
          <w:p w14:paraId="5C9B471A" w14:textId="77777777" w:rsidR="000A2962" w:rsidRPr="00D269FB" w:rsidRDefault="000A2962" w:rsidP="000A2962">
            <w:pPr>
              <w:numPr>
                <w:ilvl w:val="1"/>
                <w:numId w:val="128"/>
              </w:numPr>
              <w:snapToGrid w:val="0"/>
              <w:spacing w:before="156" w:after="120" w:line="259" w:lineRule="auto"/>
              <w:jc w:val="both"/>
              <w:rPr>
                <w:rFonts w:ascii="Times" w:eastAsia="Batang" w:hAnsi="Times"/>
                <w:color w:val="000000"/>
                <w:sz w:val="21"/>
                <w:szCs w:val="21"/>
                <w:lang w:eastAsia="en-US"/>
              </w:rPr>
            </w:pPr>
            <w:r w:rsidRPr="00D269FB">
              <w:rPr>
                <w:rFonts w:ascii="Times" w:eastAsia="Batang" w:hAnsi="Times"/>
                <w:color w:val="000000"/>
                <w:sz w:val="21"/>
                <w:szCs w:val="21"/>
                <w:lang w:eastAsia="en-US"/>
              </w:rPr>
              <w:t>FFS: RA-RNTI.</w:t>
            </w:r>
          </w:p>
          <w:p w14:paraId="4C038843" w14:textId="77777777" w:rsidR="000A2962" w:rsidRPr="00D269FB" w:rsidRDefault="000A2962" w:rsidP="000A2962">
            <w:pPr>
              <w:widowControl w:val="0"/>
              <w:numPr>
                <w:ilvl w:val="0"/>
                <w:numId w:val="128"/>
              </w:numPr>
              <w:spacing w:before="156" w:line="259" w:lineRule="auto"/>
              <w:jc w:val="both"/>
              <w:rPr>
                <w:rFonts w:eastAsia="宋体"/>
                <w:b/>
                <w:bCs/>
                <w:sz w:val="21"/>
                <w:szCs w:val="21"/>
                <w:lang w:eastAsia="zh-CN"/>
              </w:rPr>
            </w:pPr>
            <w:r w:rsidRPr="00D269FB">
              <w:rPr>
                <w:rFonts w:eastAsia="宋体"/>
                <w:b/>
                <w:bCs/>
                <w:sz w:val="21"/>
                <w:szCs w:val="21"/>
                <w:lang w:eastAsia="zh-CN"/>
              </w:rPr>
              <w:t xml:space="preserve">Option 2: </w:t>
            </w:r>
            <w:r w:rsidRPr="00D269FB">
              <w:rPr>
                <w:rFonts w:eastAsia="宋体"/>
                <w:sz w:val="21"/>
                <w:szCs w:val="21"/>
                <w:lang w:eastAsia="zh-CN"/>
              </w:rPr>
              <w:t>Only</w:t>
            </w:r>
            <w:r w:rsidRPr="00D269FB">
              <w:rPr>
                <w:rFonts w:eastAsia="宋体"/>
                <w:b/>
                <w:bCs/>
                <w:sz w:val="21"/>
                <w:szCs w:val="21"/>
                <w:lang w:eastAsia="zh-CN"/>
              </w:rPr>
              <w:t xml:space="preserve"> </w:t>
            </w:r>
            <w:r w:rsidRPr="00D269FB">
              <w:rPr>
                <w:rFonts w:eastAsia="宋体"/>
                <w:sz w:val="21"/>
                <w:szCs w:val="21"/>
                <w:lang w:eastAsia="zh-CN"/>
              </w:rPr>
              <w:t>one RAR window for all of the multiple PRACH transmissions.</w:t>
            </w:r>
          </w:p>
          <w:p w14:paraId="63CF4744" w14:textId="0BEB0D63" w:rsidR="000A2962" w:rsidRPr="00115CE5" w:rsidRDefault="000A2962" w:rsidP="00115CE5">
            <w:pPr>
              <w:numPr>
                <w:ilvl w:val="1"/>
                <w:numId w:val="129"/>
              </w:numPr>
              <w:snapToGrid w:val="0"/>
              <w:spacing w:before="156" w:after="120" w:line="259" w:lineRule="auto"/>
              <w:jc w:val="both"/>
              <w:rPr>
                <w:rFonts w:ascii="Times" w:eastAsia="Batang" w:hAnsi="Times"/>
                <w:sz w:val="21"/>
                <w:szCs w:val="21"/>
                <w:lang w:eastAsia="en-US"/>
              </w:rPr>
            </w:pPr>
            <w:r w:rsidRPr="00D269FB">
              <w:rPr>
                <w:rFonts w:ascii="Times" w:eastAsia="Batang" w:hAnsi="Times"/>
                <w:sz w:val="21"/>
                <w:szCs w:val="21"/>
                <w:lang w:eastAsia="en-US"/>
              </w:rPr>
              <w:t>FFS: the start position of the RAR window.</w:t>
            </w:r>
          </w:p>
        </w:tc>
      </w:tr>
    </w:tbl>
    <w:p w14:paraId="74BED84A" w14:textId="77777777" w:rsidR="00294F3C" w:rsidRPr="00401AAB" w:rsidRDefault="00294F3C" w:rsidP="00124D03">
      <w:pPr>
        <w:jc w:val="both"/>
        <w:rPr>
          <w:rFonts w:eastAsia="宋体"/>
          <w:sz w:val="22"/>
          <w:szCs w:val="18"/>
          <w:lang w:val="en-US" w:eastAsia="zh-CN"/>
        </w:rPr>
      </w:pPr>
    </w:p>
    <w:p w14:paraId="4974A1D2" w14:textId="43DAFDDE" w:rsidR="00322F2B" w:rsidRPr="00401AAB" w:rsidRDefault="00F54345" w:rsidP="00124D03">
      <w:pPr>
        <w:jc w:val="both"/>
        <w:rPr>
          <w:rFonts w:eastAsia="宋体"/>
          <w:sz w:val="22"/>
          <w:szCs w:val="18"/>
          <w:lang w:val="en-US" w:eastAsia="zh-CN"/>
        </w:rPr>
      </w:pPr>
      <w:r w:rsidRPr="00401AAB">
        <w:rPr>
          <w:rFonts w:eastAsia="宋体" w:hint="eastAsia"/>
          <w:sz w:val="22"/>
          <w:szCs w:val="18"/>
          <w:lang w:val="en-US" w:eastAsia="zh-CN"/>
        </w:rPr>
        <w:t>F</w:t>
      </w:r>
      <w:r w:rsidRPr="00401AAB">
        <w:rPr>
          <w:rFonts w:eastAsia="宋体"/>
          <w:sz w:val="22"/>
          <w:szCs w:val="18"/>
          <w:lang w:val="en-US" w:eastAsia="zh-CN"/>
        </w:rPr>
        <w:t xml:space="preserve">or option 1, gNB </w:t>
      </w:r>
      <w:r w:rsidR="00401AAB" w:rsidRPr="00401AAB">
        <w:rPr>
          <w:rFonts w:eastAsia="宋体"/>
          <w:sz w:val="22"/>
          <w:szCs w:val="18"/>
          <w:lang w:val="en-US" w:eastAsia="zh-CN"/>
        </w:rPr>
        <w:t xml:space="preserve">can </w:t>
      </w:r>
      <w:r w:rsidRPr="00401AAB">
        <w:rPr>
          <w:rFonts w:eastAsia="宋体"/>
          <w:sz w:val="22"/>
          <w:szCs w:val="18"/>
          <w:lang w:val="en-US" w:eastAsia="zh-CN"/>
        </w:rPr>
        <w:t>send RAR for each PRACH repetition independently. Therefore, it doesn’t require gNB to identify multiple PRACH repetitions.</w:t>
      </w:r>
      <w:r w:rsidRPr="00401AAB">
        <w:rPr>
          <w:rFonts w:eastAsia="宋体" w:hint="eastAsia"/>
          <w:sz w:val="22"/>
          <w:szCs w:val="18"/>
          <w:lang w:val="en-US" w:eastAsia="zh-CN"/>
        </w:rPr>
        <w:t xml:space="preserve"> F</w:t>
      </w:r>
      <w:r w:rsidRPr="00401AAB">
        <w:rPr>
          <w:rFonts w:eastAsia="宋体"/>
          <w:sz w:val="22"/>
          <w:szCs w:val="18"/>
          <w:lang w:val="en-US" w:eastAsia="zh-CN"/>
        </w:rPr>
        <w:t xml:space="preserve">or option 2, gNB </w:t>
      </w:r>
      <w:r w:rsidR="00401AAB" w:rsidRPr="00401AAB">
        <w:rPr>
          <w:rFonts w:eastAsia="宋体"/>
          <w:sz w:val="22"/>
          <w:szCs w:val="18"/>
          <w:lang w:val="en-US" w:eastAsia="zh-CN"/>
        </w:rPr>
        <w:t xml:space="preserve">can </w:t>
      </w:r>
      <w:r w:rsidRPr="00401AAB">
        <w:rPr>
          <w:rFonts w:eastAsia="宋体"/>
          <w:sz w:val="22"/>
          <w:szCs w:val="18"/>
          <w:lang w:val="en-US" w:eastAsia="zh-CN"/>
        </w:rPr>
        <w:t>send only one RAR for multiple PRACH repetitions. Therefore, it requires gNB to be able to identify PRACH repetition bundle. In summary, down-selection between option 1 and option 2 is dependent on RACH resource configuration as discussed in Issue 3</w:t>
      </w:r>
      <w:r w:rsidR="00401AAB" w:rsidRPr="00401AAB">
        <w:rPr>
          <w:rFonts w:eastAsia="宋体"/>
          <w:sz w:val="22"/>
          <w:szCs w:val="18"/>
          <w:lang w:val="en-US" w:eastAsia="zh-CN"/>
        </w:rPr>
        <w:t xml:space="preserve"> as follows</w:t>
      </w:r>
      <w:r w:rsidRPr="00401AAB">
        <w:rPr>
          <w:rFonts w:eastAsia="宋体"/>
          <w:sz w:val="22"/>
          <w:szCs w:val="18"/>
          <w:lang w:val="en-US" w:eastAsia="zh-CN"/>
        </w:rPr>
        <w:t xml:space="preserve">. </w:t>
      </w:r>
    </w:p>
    <w:p w14:paraId="1790BA62" w14:textId="48C6B75A" w:rsidR="00461719" w:rsidRPr="00401AAB" w:rsidRDefault="00F54345" w:rsidP="00115CE5">
      <w:pPr>
        <w:pStyle w:val="aff"/>
        <w:numPr>
          <w:ilvl w:val="0"/>
          <w:numId w:val="138"/>
        </w:numPr>
        <w:ind w:leftChars="0"/>
        <w:jc w:val="both"/>
        <w:rPr>
          <w:rFonts w:eastAsia="宋体"/>
          <w:sz w:val="22"/>
          <w:szCs w:val="18"/>
          <w:lang w:val="en-US" w:eastAsia="zh-CN"/>
        </w:rPr>
      </w:pPr>
      <w:r w:rsidRPr="00401AAB">
        <w:rPr>
          <w:rFonts w:eastAsia="宋体"/>
          <w:sz w:val="22"/>
          <w:szCs w:val="18"/>
          <w:lang w:val="en-US" w:eastAsia="zh-CN"/>
        </w:rPr>
        <w:t xml:space="preserve">If </w:t>
      </w:r>
      <w:r w:rsidR="00322F2B" w:rsidRPr="00401AAB">
        <w:rPr>
          <w:rFonts w:eastAsia="宋体"/>
          <w:sz w:val="22"/>
          <w:szCs w:val="18"/>
          <w:lang w:val="en-US" w:eastAsia="zh-CN"/>
        </w:rPr>
        <w:t xml:space="preserve">there is </w:t>
      </w:r>
      <w:r w:rsidR="00DC5310" w:rsidRPr="00401AAB">
        <w:rPr>
          <w:rFonts w:eastAsia="宋体"/>
          <w:sz w:val="22"/>
          <w:szCs w:val="18"/>
          <w:lang w:val="en-US" w:eastAsia="zh-CN"/>
        </w:rPr>
        <w:t xml:space="preserve">no requirement on gNB to identify PRACH repetitions </w:t>
      </w:r>
      <w:r w:rsidR="00322F2B" w:rsidRPr="00401AAB">
        <w:rPr>
          <w:rFonts w:eastAsia="宋体"/>
          <w:sz w:val="22"/>
          <w:szCs w:val="18"/>
          <w:lang w:val="en-US" w:eastAsia="zh-CN"/>
        </w:rPr>
        <w:t>(as discussed in Issue 3), option 1 is the only choice for RAR reception.</w:t>
      </w:r>
    </w:p>
    <w:p w14:paraId="788ECEA7" w14:textId="7110FCBA" w:rsidR="000D4A2B" w:rsidRPr="00401AAB" w:rsidRDefault="00322F2B" w:rsidP="000D4A2B">
      <w:pPr>
        <w:pStyle w:val="aff"/>
        <w:numPr>
          <w:ilvl w:val="0"/>
          <w:numId w:val="138"/>
        </w:numPr>
        <w:ind w:leftChars="0"/>
        <w:jc w:val="both"/>
        <w:rPr>
          <w:rFonts w:eastAsia="宋体"/>
          <w:sz w:val="22"/>
          <w:szCs w:val="18"/>
          <w:lang w:val="en-US" w:eastAsia="zh-CN"/>
        </w:rPr>
      </w:pPr>
      <w:r w:rsidRPr="00401AAB">
        <w:rPr>
          <w:rFonts w:eastAsia="宋体"/>
          <w:sz w:val="22"/>
          <w:szCs w:val="18"/>
          <w:lang w:val="en-US" w:eastAsia="zh-CN"/>
        </w:rPr>
        <w:t xml:space="preserve">If gNB to identify PRACH repetitions is required (as discussed in Issue 3), option 1 and option 2 are both feasible. </w:t>
      </w:r>
    </w:p>
    <w:p w14:paraId="33BC537F" w14:textId="6E72D77D" w:rsidR="00401AAB" w:rsidRPr="00401AAB" w:rsidRDefault="00401AAB" w:rsidP="00401AAB">
      <w:pPr>
        <w:jc w:val="both"/>
        <w:rPr>
          <w:rFonts w:eastAsia="宋体"/>
          <w:sz w:val="22"/>
          <w:szCs w:val="18"/>
          <w:lang w:val="en-US" w:eastAsia="zh-CN"/>
        </w:rPr>
      </w:pPr>
    </w:p>
    <w:p w14:paraId="46C1C12F" w14:textId="5B834111" w:rsidR="00401AAB" w:rsidRPr="00401AAB" w:rsidRDefault="00401AAB" w:rsidP="00401AAB">
      <w:pPr>
        <w:jc w:val="both"/>
        <w:rPr>
          <w:rFonts w:eastAsiaTheme="minorEastAsia"/>
          <w:sz w:val="22"/>
          <w:szCs w:val="18"/>
          <w:lang w:val="en-US"/>
        </w:rPr>
      </w:pPr>
      <w:r w:rsidRPr="00401AAB">
        <w:rPr>
          <w:rFonts w:eastAsiaTheme="minorEastAsia"/>
          <w:sz w:val="22"/>
          <w:szCs w:val="18"/>
          <w:lang w:val="en-US"/>
        </w:rPr>
        <w:t>Moreover, we have observed the following for option 1 and option 2, respectively, in terms of the required specification impacts:</w:t>
      </w:r>
    </w:p>
    <w:p w14:paraId="12A9EF57" w14:textId="77777777" w:rsidR="000D4A2B" w:rsidRPr="00401AAB" w:rsidRDefault="007C149E" w:rsidP="00401AAB">
      <w:pPr>
        <w:pStyle w:val="aff"/>
        <w:numPr>
          <w:ilvl w:val="0"/>
          <w:numId w:val="138"/>
        </w:numPr>
        <w:ind w:leftChars="0"/>
        <w:jc w:val="both"/>
        <w:rPr>
          <w:rFonts w:eastAsia="宋体"/>
          <w:sz w:val="22"/>
          <w:szCs w:val="18"/>
          <w:lang w:val="en-US" w:eastAsia="zh-CN"/>
        </w:rPr>
      </w:pPr>
      <w:r w:rsidRPr="00401AAB">
        <w:rPr>
          <w:rFonts w:eastAsia="宋体"/>
          <w:sz w:val="22"/>
          <w:szCs w:val="18"/>
          <w:lang w:val="en-US" w:eastAsia="zh-CN"/>
        </w:rPr>
        <w:t xml:space="preserve">For option 1, specification impact may include: RAR window starting/duration, RA-RNTI calculation, etc. Since UE receives only one RAR, UE behavior after RAR reception (i.e. Msg 3 transmission, Msg 4 reception, etc.) can follow legacy behavior. </w:t>
      </w:r>
    </w:p>
    <w:p w14:paraId="326DBF27" w14:textId="304F4A01" w:rsidR="007C149E" w:rsidRPr="00401AAB" w:rsidRDefault="000D4A2B" w:rsidP="00401AAB">
      <w:pPr>
        <w:pStyle w:val="aff"/>
        <w:numPr>
          <w:ilvl w:val="0"/>
          <w:numId w:val="138"/>
        </w:numPr>
        <w:ind w:leftChars="0"/>
        <w:jc w:val="both"/>
        <w:rPr>
          <w:rFonts w:eastAsia="宋体"/>
          <w:sz w:val="22"/>
          <w:szCs w:val="18"/>
          <w:lang w:val="en-US" w:eastAsia="zh-CN"/>
        </w:rPr>
      </w:pPr>
      <w:r w:rsidRPr="00401AAB">
        <w:rPr>
          <w:rFonts w:eastAsia="宋体"/>
          <w:sz w:val="22"/>
          <w:szCs w:val="18"/>
          <w:lang w:val="en-US" w:eastAsia="zh-CN"/>
        </w:rPr>
        <w:t>For option 2, Since UE receives multiple RARs, UE behavior after RAR reception (i.e. Msg 3 transmission, Msg 4 reception, etc.) may need further discussion, e.g., single or multiple Msg 3 transmission, early termination, etc.</w:t>
      </w:r>
      <w:r w:rsidR="00FB68D5" w:rsidRPr="00401AAB">
        <w:rPr>
          <w:rFonts w:eastAsia="宋体"/>
          <w:sz w:val="22"/>
          <w:szCs w:val="18"/>
          <w:lang w:val="en-US" w:eastAsia="zh-CN"/>
        </w:rPr>
        <w:t xml:space="preserve"> Moreover, PDCCH monitoring considering</w:t>
      </w:r>
      <w:r w:rsidR="00294F3C" w:rsidRPr="00401AAB">
        <w:rPr>
          <w:rFonts w:eastAsia="宋体"/>
          <w:sz w:val="22"/>
          <w:szCs w:val="18"/>
          <w:lang w:val="en-US" w:eastAsia="zh-CN"/>
        </w:rPr>
        <w:t xml:space="preserve"> overlapping of </w:t>
      </w:r>
      <w:r w:rsidR="00FB68D5" w:rsidRPr="00401AAB">
        <w:rPr>
          <w:rFonts w:eastAsia="宋体"/>
          <w:sz w:val="22"/>
          <w:szCs w:val="18"/>
          <w:lang w:val="en-US" w:eastAsia="zh-CN"/>
        </w:rPr>
        <w:t>RAR window</w:t>
      </w:r>
      <w:r w:rsidR="00294F3C" w:rsidRPr="00401AAB">
        <w:rPr>
          <w:rFonts w:eastAsia="宋体"/>
          <w:sz w:val="22"/>
          <w:szCs w:val="18"/>
          <w:lang w:val="en-US" w:eastAsia="zh-CN"/>
        </w:rPr>
        <w:t>s</w:t>
      </w:r>
      <w:r w:rsidR="00FB68D5" w:rsidRPr="00401AAB">
        <w:rPr>
          <w:rFonts w:eastAsia="宋体"/>
          <w:sz w:val="22"/>
          <w:szCs w:val="18"/>
          <w:lang w:val="en-US" w:eastAsia="zh-CN"/>
        </w:rPr>
        <w:t xml:space="preserve"> and/or contention resolution window</w:t>
      </w:r>
      <w:r w:rsidR="00294F3C" w:rsidRPr="00401AAB">
        <w:rPr>
          <w:rFonts w:eastAsia="宋体"/>
          <w:sz w:val="22"/>
          <w:szCs w:val="18"/>
          <w:lang w:val="en-US" w:eastAsia="zh-CN"/>
        </w:rPr>
        <w:t xml:space="preserve">s </w:t>
      </w:r>
      <w:r w:rsidR="00FB68D5" w:rsidRPr="00401AAB">
        <w:rPr>
          <w:rFonts w:eastAsia="宋体"/>
          <w:sz w:val="22"/>
          <w:szCs w:val="18"/>
          <w:lang w:val="en-US" w:eastAsia="zh-CN"/>
        </w:rPr>
        <w:t xml:space="preserve">may also need to be studied. </w:t>
      </w:r>
    </w:p>
    <w:p w14:paraId="4A67B46C" w14:textId="374B0DF7" w:rsidR="00F54345" w:rsidRPr="00401AAB" w:rsidRDefault="00F54345" w:rsidP="00124D03">
      <w:pPr>
        <w:jc w:val="both"/>
        <w:rPr>
          <w:rFonts w:eastAsia="宋体"/>
          <w:sz w:val="22"/>
          <w:szCs w:val="18"/>
          <w:lang w:val="en-US" w:eastAsia="zh-CN"/>
        </w:rPr>
      </w:pPr>
    </w:p>
    <w:p w14:paraId="557D6577" w14:textId="640C157D" w:rsidR="00F54345" w:rsidRPr="00401AAB" w:rsidRDefault="00294F3C" w:rsidP="00124D03">
      <w:pPr>
        <w:jc w:val="both"/>
        <w:rPr>
          <w:rFonts w:eastAsia="宋体"/>
          <w:b/>
          <w:bCs/>
          <w:sz w:val="22"/>
          <w:szCs w:val="18"/>
          <w:lang w:val="en-US" w:eastAsia="zh-CN"/>
        </w:rPr>
      </w:pPr>
      <w:r w:rsidRPr="00401AAB">
        <w:rPr>
          <w:rFonts w:eastAsia="宋体"/>
          <w:b/>
          <w:bCs/>
          <w:sz w:val="22"/>
          <w:szCs w:val="18"/>
          <w:lang w:val="en-US" w:eastAsia="zh-CN"/>
        </w:rPr>
        <w:t xml:space="preserve">Proposal 6: </w:t>
      </w:r>
    </w:p>
    <w:p w14:paraId="3EA1447C" w14:textId="125D18EC" w:rsidR="00294F3C" w:rsidRPr="00401AAB" w:rsidRDefault="00294F3C" w:rsidP="00115CE5">
      <w:pPr>
        <w:pStyle w:val="aff"/>
        <w:numPr>
          <w:ilvl w:val="0"/>
          <w:numId w:val="139"/>
        </w:numPr>
        <w:ind w:leftChars="0"/>
        <w:jc w:val="both"/>
        <w:rPr>
          <w:rFonts w:eastAsia="宋体"/>
          <w:b/>
          <w:bCs/>
          <w:sz w:val="22"/>
          <w:szCs w:val="18"/>
          <w:lang w:val="en-US" w:eastAsia="zh-CN"/>
        </w:rPr>
      </w:pPr>
      <w:r w:rsidRPr="00401AAB">
        <w:rPr>
          <w:rFonts w:eastAsia="宋体"/>
          <w:b/>
          <w:bCs/>
          <w:sz w:val="22"/>
          <w:szCs w:val="18"/>
          <w:lang w:val="en-US" w:eastAsia="zh-CN"/>
        </w:rPr>
        <w:t xml:space="preserve">If </w:t>
      </w:r>
      <w:r w:rsidR="000C231C" w:rsidRPr="00401AAB">
        <w:rPr>
          <w:rFonts w:eastAsia="宋体"/>
          <w:b/>
          <w:bCs/>
          <w:sz w:val="22"/>
          <w:szCs w:val="18"/>
          <w:lang w:val="en-US" w:eastAsia="zh-CN"/>
        </w:rPr>
        <w:t>PRACH repetitions cannot be identified</w:t>
      </w:r>
      <w:r w:rsidRPr="00401AAB">
        <w:rPr>
          <w:rFonts w:eastAsia="宋体"/>
          <w:b/>
          <w:bCs/>
          <w:sz w:val="22"/>
          <w:szCs w:val="18"/>
          <w:lang w:val="en-US" w:eastAsia="zh-CN"/>
        </w:rPr>
        <w:t>, support option 1, i.e. one RAR window per each PRACH transmission.</w:t>
      </w:r>
    </w:p>
    <w:p w14:paraId="18A6A64D" w14:textId="2C03783D" w:rsidR="00294F3C" w:rsidRPr="00401AAB" w:rsidRDefault="00294F3C" w:rsidP="00115CE5">
      <w:pPr>
        <w:pStyle w:val="aff"/>
        <w:numPr>
          <w:ilvl w:val="0"/>
          <w:numId w:val="139"/>
        </w:numPr>
        <w:ind w:leftChars="0"/>
        <w:jc w:val="both"/>
        <w:rPr>
          <w:rFonts w:eastAsia="宋体"/>
          <w:b/>
          <w:bCs/>
          <w:sz w:val="22"/>
          <w:szCs w:val="18"/>
          <w:lang w:val="en-US" w:eastAsia="zh-CN"/>
        </w:rPr>
      </w:pPr>
      <w:r w:rsidRPr="00401AAB">
        <w:rPr>
          <w:rFonts w:eastAsia="宋体"/>
          <w:b/>
          <w:bCs/>
          <w:sz w:val="22"/>
          <w:szCs w:val="18"/>
          <w:lang w:val="en-US" w:eastAsia="zh-CN"/>
        </w:rPr>
        <w:t xml:space="preserve">If </w:t>
      </w:r>
      <w:r w:rsidR="003A358B" w:rsidRPr="00401AAB">
        <w:rPr>
          <w:rFonts w:eastAsia="宋体"/>
          <w:b/>
          <w:bCs/>
          <w:sz w:val="22"/>
          <w:szCs w:val="18"/>
          <w:lang w:val="en-US" w:eastAsia="zh-CN"/>
        </w:rPr>
        <w:t>PRACH repetitions can be identified</w:t>
      </w:r>
      <w:r w:rsidRPr="00401AAB">
        <w:rPr>
          <w:rFonts w:eastAsia="宋体"/>
          <w:b/>
          <w:bCs/>
          <w:sz w:val="22"/>
          <w:szCs w:val="18"/>
          <w:lang w:val="en-US" w:eastAsia="zh-CN"/>
        </w:rPr>
        <w:t>, support option 2, i.e. only one RAR window for all of the multiple PRACH transmissions</w:t>
      </w:r>
      <w:r w:rsidR="00E67A69" w:rsidRPr="00401AAB">
        <w:rPr>
          <w:rFonts w:eastAsia="宋体"/>
          <w:b/>
          <w:bCs/>
          <w:sz w:val="22"/>
          <w:szCs w:val="18"/>
          <w:lang w:val="en-US" w:eastAsia="zh-CN"/>
        </w:rPr>
        <w:t>.</w:t>
      </w:r>
    </w:p>
    <w:p w14:paraId="6225B83F" w14:textId="5C1A2FD6" w:rsidR="00927F01" w:rsidRPr="00401AAB" w:rsidRDefault="00927F01" w:rsidP="00124D03">
      <w:pPr>
        <w:jc w:val="both"/>
        <w:rPr>
          <w:rFonts w:eastAsia="宋体"/>
          <w:sz w:val="22"/>
          <w:szCs w:val="18"/>
          <w:lang w:val="en-US" w:eastAsia="zh-CN"/>
        </w:rPr>
      </w:pPr>
    </w:p>
    <w:p w14:paraId="358EF52A" w14:textId="57481C86" w:rsidR="00F548F5" w:rsidRDefault="00B03EDA" w:rsidP="00124D03">
      <w:pPr>
        <w:pStyle w:val="2"/>
        <w:spacing w:line="360" w:lineRule="auto"/>
        <w:jc w:val="both"/>
        <w:rPr>
          <w:rFonts w:eastAsia="宋体"/>
          <w:lang w:val="en-US" w:eastAsia="zh-CN"/>
        </w:rPr>
      </w:pPr>
      <w:r>
        <w:rPr>
          <w:rFonts w:eastAsia="宋体"/>
          <w:lang w:val="en-US" w:eastAsia="zh-CN"/>
        </w:rPr>
        <w:lastRenderedPageBreak/>
        <w:t>2.2</w:t>
      </w:r>
      <w:r w:rsidR="00F74A9F">
        <w:rPr>
          <w:rFonts w:eastAsia="宋体"/>
          <w:lang w:val="en-US" w:eastAsia="zh-CN"/>
        </w:rPr>
        <w:t xml:space="preserve"> Multiple</w:t>
      </w:r>
      <w:r>
        <w:rPr>
          <w:rFonts w:eastAsia="宋体"/>
          <w:lang w:val="en-US" w:eastAsia="zh-CN"/>
        </w:rPr>
        <w:t xml:space="preserve"> </w:t>
      </w:r>
      <w:r w:rsidR="00F548F5">
        <w:rPr>
          <w:rFonts w:eastAsia="宋体" w:hint="eastAsia"/>
          <w:lang w:val="en-US" w:eastAsia="zh-CN"/>
        </w:rPr>
        <w:t>P</w:t>
      </w:r>
      <w:r w:rsidR="00F548F5">
        <w:rPr>
          <w:rFonts w:eastAsia="宋体"/>
          <w:lang w:val="en-US" w:eastAsia="zh-CN"/>
        </w:rPr>
        <w:t xml:space="preserve">RACH </w:t>
      </w:r>
      <w:r w:rsidR="00C47898">
        <w:rPr>
          <w:rFonts w:eastAsia="宋体"/>
          <w:lang w:val="en-US" w:eastAsia="zh-CN"/>
        </w:rPr>
        <w:t>transmissions</w:t>
      </w:r>
      <w:r w:rsidR="00F548F5">
        <w:rPr>
          <w:rFonts w:eastAsia="宋体"/>
          <w:lang w:val="en-US" w:eastAsia="zh-CN"/>
        </w:rPr>
        <w:t xml:space="preserve"> with different beams</w:t>
      </w:r>
    </w:p>
    <w:p w14:paraId="549F50FB" w14:textId="09955D84" w:rsidR="00F8697D" w:rsidRPr="00401AAB" w:rsidRDefault="0081567A" w:rsidP="00124D03">
      <w:pPr>
        <w:jc w:val="both"/>
        <w:rPr>
          <w:rFonts w:eastAsia="宋体"/>
          <w:sz w:val="22"/>
          <w:szCs w:val="18"/>
          <w:lang w:val="en-US" w:eastAsia="zh-CN"/>
        </w:rPr>
      </w:pPr>
      <w:r w:rsidRPr="00401AAB">
        <w:rPr>
          <w:rFonts w:eastAsia="宋体" w:hint="eastAsia"/>
          <w:sz w:val="22"/>
          <w:szCs w:val="18"/>
          <w:lang w:val="en-US" w:eastAsia="zh-CN"/>
        </w:rPr>
        <w:t>A</w:t>
      </w:r>
      <w:r w:rsidRPr="00401AAB">
        <w:rPr>
          <w:rFonts w:eastAsia="宋体"/>
          <w:sz w:val="22"/>
          <w:szCs w:val="18"/>
          <w:lang w:val="en-US" w:eastAsia="zh-CN"/>
        </w:rPr>
        <w:t xml:space="preserve">ccording to the WID objectives, </w:t>
      </w:r>
      <w:r w:rsidR="00F74A9F" w:rsidRPr="00401AAB">
        <w:rPr>
          <w:rFonts w:eastAsia="宋体"/>
          <w:sz w:val="22"/>
          <w:szCs w:val="18"/>
          <w:lang w:val="en-US" w:eastAsia="zh-CN"/>
        </w:rPr>
        <w:t>whether to support multiple PRACH transmissions with different beams should be justified.</w:t>
      </w:r>
      <w:r w:rsidR="003E5B56" w:rsidRPr="00401AAB">
        <w:rPr>
          <w:rFonts w:eastAsia="宋体"/>
          <w:sz w:val="22"/>
          <w:szCs w:val="18"/>
          <w:lang w:val="en-US" w:eastAsia="zh-CN"/>
        </w:rPr>
        <w:t xml:space="preserve"> In our understanding, with same number of repetitions/transmissions, the performance gain for multiple PRACH transmissions with different beams may be not as obvious as PRACH repetitions with same beam</w:t>
      </w:r>
      <w:r w:rsidR="00401AAB" w:rsidRPr="00401AAB">
        <w:rPr>
          <w:rFonts w:eastAsia="宋体"/>
          <w:sz w:val="22"/>
          <w:szCs w:val="18"/>
          <w:lang w:val="en-US" w:eastAsia="zh-CN"/>
        </w:rPr>
        <w:t xml:space="preserve"> in terms of coverage</w:t>
      </w:r>
      <w:r w:rsidR="003E5B56" w:rsidRPr="00401AAB">
        <w:rPr>
          <w:rFonts w:eastAsia="宋体"/>
          <w:sz w:val="22"/>
          <w:szCs w:val="18"/>
          <w:lang w:val="en-US" w:eastAsia="zh-CN"/>
        </w:rPr>
        <w:t xml:space="preserve">, since UE may allocate some repetition/transmission resource to beam(s) with not good quality. However, </w:t>
      </w:r>
      <w:r w:rsidR="00215253" w:rsidRPr="00401AAB">
        <w:rPr>
          <w:rFonts w:eastAsia="宋体"/>
          <w:sz w:val="22"/>
          <w:szCs w:val="18"/>
          <w:lang w:val="en-US" w:eastAsia="zh-CN"/>
        </w:rPr>
        <w:t xml:space="preserve">PRACH beam sweeping by multiple PRACH transmissions with different beams </w:t>
      </w:r>
      <w:r w:rsidR="00401AAB" w:rsidRPr="00401AAB">
        <w:rPr>
          <w:rFonts w:eastAsia="宋体"/>
          <w:sz w:val="22"/>
          <w:szCs w:val="18"/>
          <w:lang w:val="en-US" w:eastAsia="zh-CN"/>
        </w:rPr>
        <w:t xml:space="preserve">could be </w:t>
      </w:r>
      <w:r w:rsidR="00215253" w:rsidRPr="00401AAB">
        <w:rPr>
          <w:rFonts w:eastAsia="宋体"/>
          <w:sz w:val="22"/>
          <w:szCs w:val="18"/>
          <w:lang w:val="en-US" w:eastAsia="zh-CN"/>
        </w:rPr>
        <w:t xml:space="preserve">beneficial for identifying </w:t>
      </w:r>
      <w:r w:rsidR="00327A3D" w:rsidRPr="00401AAB">
        <w:rPr>
          <w:rFonts w:eastAsia="宋体"/>
          <w:sz w:val="22"/>
          <w:szCs w:val="18"/>
          <w:lang w:val="en-US" w:eastAsia="zh-CN"/>
        </w:rPr>
        <w:t xml:space="preserve">the </w:t>
      </w:r>
      <w:r w:rsidR="00215253" w:rsidRPr="00401AAB">
        <w:rPr>
          <w:rFonts w:eastAsia="宋体"/>
          <w:sz w:val="22"/>
          <w:szCs w:val="18"/>
          <w:lang w:val="en-US" w:eastAsia="zh-CN"/>
        </w:rPr>
        <w:t xml:space="preserve">best UL beam </w:t>
      </w:r>
      <w:r w:rsidR="00327A3D" w:rsidRPr="00401AAB">
        <w:rPr>
          <w:rFonts w:eastAsia="宋体"/>
          <w:sz w:val="22"/>
          <w:szCs w:val="18"/>
          <w:lang w:val="en-US" w:eastAsia="zh-CN"/>
        </w:rPr>
        <w:t xml:space="preserve">for a DL beam (e.g., an identified SSB) </w:t>
      </w:r>
      <w:r w:rsidR="00215253" w:rsidRPr="00401AAB">
        <w:rPr>
          <w:rFonts w:eastAsia="宋体"/>
          <w:sz w:val="22"/>
          <w:szCs w:val="18"/>
          <w:lang w:val="en-US" w:eastAsia="zh-CN"/>
        </w:rPr>
        <w:t xml:space="preserve">in RACH procedure, which may be </w:t>
      </w:r>
      <w:r w:rsidR="00401AAB" w:rsidRPr="00401AAB">
        <w:rPr>
          <w:rFonts w:eastAsia="宋体"/>
          <w:sz w:val="22"/>
          <w:szCs w:val="18"/>
          <w:lang w:val="en-US" w:eastAsia="zh-CN"/>
        </w:rPr>
        <w:t xml:space="preserve">useful </w:t>
      </w:r>
      <w:r w:rsidR="00215253" w:rsidRPr="00401AAB">
        <w:rPr>
          <w:rFonts w:eastAsia="宋体"/>
          <w:sz w:val="22"/>
          <w:szCs w:val="18"/>
          <w:lang w:val="en-US" w:eastAsia="zh-CN"/>
        </w:rPr>
        <w:t>for Msg 3/4 beam refinement.</w:t>
      </w:r>
      <w:r w:rsidR="00215253" w:rsidRPr="00401AAB">
        <w:rPr>
          <w:rFonts w:eastAsia="宋体" w:hint="eastAsia"/>
          <w:sz w:val="22"/>
          <w:szCs w:val="18"/>
          <w:lang w:val="en-US" w:eastAsia="zh-CN"/>
        </w:rPr>
        <w:t xml:space="preserve"> </w:t>
      </w:r>
      <w:r w:rsidR="00215253" w:rsidRPr="00401AAB">
        <w:rPr>
          <w:rFonts w:eastAsia="宋体"/>
          <w:sz w:val="22"/>
          <w:szCs w:val="18"/>
          <w:lang w:val="en-US" w:eastAsia="zh-CN"/>
        </w:rPr>
        <w:t>Moreover, RACH latency can be reduced since UE can try another PRACH beam without waiting for RACH failure for the previous beam.</w:t>
      </w:r>
      <w:r w:rsidR="009A0936" w:rsidRPr="00401AAB">
        <w:rPr>
          <w:rFonts w:eastAsia="宋体"/>
          <w:sz w:val="22"/>
          <w:szCs w:val="18"/>
          <w:lang w:val="en-US" w:eastAsia="zh-CN"/>
        </w:rPr>
        <w:t xml:space="preserve"> </w:t>
      </w:r>
      <w:r w:rsidR="0063035B" w:rsidRPr="00401AAB">
        <w:rPr>
          <w:rFonts w:eastAsia="宋体"/>
          <w:sz w:val="22"/>
          <w:szCs w:val="18"/>
          <w:lang w:val="en-US" w:eastAsia="zh-CN"/>
        </w:rPr>
        <w:t xml:space="preserve">If multiple PRACH transmission with different beams is supported, similar issues as discussed in section 2.1 for PRACH repetitions with the same beam should also be considered. </w:t>
      </w:r>
      <w:r w:rsidR="009A0936" w:rsidRPr="00401AAB">
        <w:rPr>
          <w:rFonts w:eastAsia="宋体"/>
          <w:sz w:val="22"/>
          <w:szCs w:val="18"/>
          <w:lang w:val="en-US" w:eastAsia="zh-CN"/>
        </w:rPr>
        <w:t xml:space="preserve">Therefore, we think multiple PRACH transmissions with different beams can be studied </w:t>
      </w:r>
      <w:r w:rsidR="00F8697D" w:rsidRPr="00401AAB">
        <w:rPr>
          <w:rFonts w:eastAsia="宋体"/>
          <w:sz w:val="22"/>
          <w:szCs w:val="18"/>
          <w:lang w:val="en-US" w:eastAsia="zh-CN"/>
        </w:rPr>
        <w:t>if specification impact is not large, or specification impact introduced by PRACH repetitions with same beam can be reused as much as possible.</w:t>
      </w:r>
      <w:r w:rsidR="00F8697D" w:rsidRPr="00401AAB">
        <w:rPr>
          <w:rFonts w:eastAsia="宋体" w:hint="eastAsia"/>
          <w:sz w:val="22"/>
          <w:szCs w:val="18"/>
          <w:lang w:val="en-US" w:eastAsia="zh-CN"/>
        </w:rPr>
        <w:t xml:space="preserve"> </w:t>
      </w:r>
    </w:p>
    <w:p w14:paraId="657146F8" w14:textId="77777777" w:rsidR="0063035B" w:rsidRPr="00401AAB" w:rsidRDefault="0063035B" w:rsidP="00124D03">
      <w:pPr>
        <w:jc w:val="both"/>
        <w:rPr>
          <w:rFonts w:eastAsia="宋体"/>
          <w:sz w:val="22"/>
          <w:szCs w:val="18"/>
          <w:lang w:val="en-US" w:eastAsia="zh-CN"/>
        </w:rPr>
      </w:pPr>
    </w:p>
    <w:p w14:paraId="43325307" w14:textId="2BC5E0B3" w:rsidR="0063035B" w:rsidRPr="00401AAB" w:rsidRDefault="0063035B" w:rsidP="00124D03">
      <w:pPr>
        <w:jc w:val="both"/>
        <w:rPr>
          <w:rFonts w:eastAsia="宋体"/>
          <w:b/>
          <w:bCs/>
          <w:sz w:val="22"/>
          <w:szCs w:val="18"/>
          <w:lang w:val="en-US" w:eastAsia="zh-CN"/>
        </w:rPr>
      </w:pPr>
      <w:r w:rsidRPr="00401AAB">
        <w:rPr>
          <w:rFonts w:eastAsia="宋体"/>
          <w:b/>
          <w:bCs/>
          <w:sz w:val="22"/>
          <w:szCs w:val="18"/>
          <w:lang w:val="en-US" w:eastAsia="zh-CN"/>
        </w:rPr>
        <w:t xml:space="preserve">Proposal </w:t>
      </w:r>
      <w:r w:rsidR="00E67A69" w:rsidRPr="00401AAB">
        <w:rPr>
          <w:rFonts w:eastAsia="宋体"/>
          <w:b/>
          <w:bCs/>
          <w:sz w:val="22"/>
          <w:szCs w:val="18"/>
          <w:lang w:val="en-US" w:eastAsia="zh-CN"/>
        </w:rPr>
        <w:t>7</w:t>
      </w:r>
      <w:r w:rsidRPr="00401AAB">
        <w:rPr>
          <w:rFonts w:eastAsia="宋体"/>
          <w:b/>
          <w:bCs/>
          <w:sz w:val="22"/>
          <w:szCs w:val="18"/>
          <w:lang w:val="en-US" w:eastAsia="zh-CN"/>
        </w:rPr>
        <w:t xml:space="preserve">: </w:t>
      </w:r>
      <w:r w:rsidR="00880FA9" w:rsidRPr="00401AAB">
        <w:rPr>
          <w:rFonts w:eastAsia="宋体"/>
          <w:b/>
          <w:bCs/>
          <w:sz w:val="22"/>
          <w:szCs w:val="18"/>
          <w:lang w:val="en-US" w:eastAsia="zh-CN"/>
        </w:rPr>
        <w:t>Study</w:t>
      </w:r>
      <w:r w:rsidRPr="00401AAB">
        <w:rPr>
          <w:rFonts w:eastAsia="宋体"/>
          <w:b/>
          <w:bCs/>
          <w:sz w:val="22"/>
          <w:szCs w:val="18"/>
          <w:lang w:val="en-US" w:eastAsia="zh-CN"/>
        </w:rPr>
        <w:t xml:space="preserve"> </w:t>
      </w:r>
      <w:r w:rsidR="00880FA9" w:rsidRPr="00401AAB">
        <w:rPr>
          <w:rFonts w:eastAsia="宋体"/>
          <w:b/>
          <w:bCs/>
          <w:sz w:val="22"/>
          <w:szCs w:val="18"/>
          <w:lang w:val="en-US" w:eastAsia="zh-CN"/>
        </w:rPr>
        <w:t>multiple PRACH transmissions</w:t>
      </w:r>
      <w:r w:rsidRPr="00401AAB">
        <w:rPr>
          <w:rFonts w:eastAsia="宋体"/>
          <w:b/>
          <w:bCs/>
          <w:sz w:val="22"/>
          <w:szCs w:val="18"/>
          <w:lang w:val="en-US" w:eastAsia="zh-CN"/>
        </w:rPr>
        <w:t xml:space="preserve"> with </w:t>
      </w:r>
      <w:r w:rsidR="00880FA9" w:rsidRPr="00401AAB">
        <w:rPr>
          <w:rFonts w:eastAsia="宋体"/>
          <w:b/>
          <w:bCs/>
          <w:sz w:val="22"/>
          <w:szCs w:val="18"/>
          <w:lang w:val="en-US" w:eastAsia="zh-CN"/>
        </w:rPr>
        <w:t>different beams.</w:t>
      </w:r>
    </w:p>
    <w:p w14:paraId="72F5D085" w14:textId="23B40FD2" w:rsidR="00D5166A" w:rsidRPr="004C0CA6" w:rsidRDefault="00D5166A" w:rsidP="00F71B67">
      <w:pPr>
        <w:pStyle w:val="1"/>
        <w:numPr>
          <w:ilvl w:val="0"/>
          <w:numId w:val="6"/>
        </w:numPr>
        <w:spacing w:after="120"/>
        <w:jc w:val="both"/>
        <w:rPr>
          <w:rFonts w:ascii="Times New Roman" w:eastAsia="等线" w:hAnsi="Times New Roman"/>
          <w:b/>
          <w:lang w:val="en-US" w:eastAsia="zh-CN"/>
        </w:rPr>
      </w:pPr>
      <w:r w:rsidRPr="004C0CA6">
        <w:rPr>
          <w:rFonts w:ascii="Times New Roman" w:eastAsia="等线" w:hAnsi="Times New Roman"/>
          <w:b/>
          <w:lang w:val="en-US" w:eastAsia="zh-CN"/>
        </w:rPr>
        <w:t>Conclusion</w:t>
      </w:r>
    </w:p>
    <w:p w14:paraId="20A33EA1" w14:textId="686C4199" w:rsidR="006A7A37" w:rsidRPr="00401AAB" w:rsidRDefault="008C3ED6" w:rsidP="00F71B67">
      <w:pPr>
        <w:spacing w:after="120"/>
        <w:jc w:val="both"/>
        <w:rPr>
          <w:rFonts w:eastAsia="宋体"/>
          <w:sz w:val="22"/>
          <w:szCs w:val="22"/>
          <w:lang w:val="en-US" w:eastAsia="zh-CN"/>
        </w:rPr>
      </w:pPr>
      <w:r w:rsidRPr="00401AAB">
        <w:rPr>
          <w:rFonts w:eastAsia="宋体"/>
          <w:sz w:val="22"/>
          <w:szCs w:val="22"/>
          <w:lang w:eastAsia="zh-CN"/>
        </w:rPr>
        <w:t xml:space="preserve">In this contribution, we discussed </w:t>
      </w:r>
      <w:r w:rsidR="006A7A37" w:rsidRPr="00401AAB">
        <w:rPr>
          <w:rFonts w:eastAsia="宋体"/>
          <w:sz w:val="22"/>
          <w:szCs w:val="22"/>
          <w:lang w:eastAsia="zh-CN"/>
        </w:rPr>
        <w:t xml:space="preserve">possible solutions for </w:t>
      </w:r>
      <w:r w:rsidR="0082629A" w:rsidRPr="00401AAB">
        <w:rPr>
          <w:rFonts w:eastAsia="宋体"/>
          <w:sz w:val="22"/>
          <w:szCs w:val="22"/>
          <w:lang w:eastAsia="zh-CN"/>
        </w:rPr>
        <w:t>PRACH coverage enhancement</w:t>
      </w:r>
      <w:r w:rsidR="0026667A" w:rsidRPr="00401AAB">
        <w:rPr>
          <w:rFonts w:eastAsia="宋体"/>
          <w:sz w:val="22"/>
          <w:szCs w:val="22"/>
          <w:lang w:eastAsia="zh-CN"/>
        </w:rPr>
        <w:t>s</w:t>
      </w:r>
      <w:r w:rsidR="006A7A37" w:rsidRPr="00401AAB">
        <w:rPr>
          <w:rFonts w:eastAsia="宋体"/>
          <w:sz w:val="22"/>
          <w:szCs w:val="22"/>
          <w:lang w:eastAsia="zh-CN"/>
        </w:rPr>
        <w:t xml:space="preserve">. </w:t>
      </w:r>
      <w:r w:rsidR="0026667A" w:rsidRPr="00401AAB">
        <w:rPr>
          <w:rFonts w:eastAsia="宋体"/>
          <w:sz w:val="22"/>
          <w:szCs w:val="22"/>
          <w:lang w:val="en-US" w:eastAsia="zh-CN"/>
        </w:rPr>
        <w:t>W</w:t>
      </w:r>
      <w:r w:rsidR="006A7A37" w:rsidRPr="00401AAB">
        <w:rPr>
          <w:rFonts w:eastAsia="宋体"/>
          <w:sz w:val="22"/>
          <w:szCs w:val="22"/>
          <w:lang w:val="en-US" w:eastAsia="zh-CN"/>
        </w:rPr>
        <w:t xml:space="preserve">e have following </w:t>
      </w:r>
      <w:r w:rsidR="00124D03" w:rsidRPr="00401AAB">
        <w:rPr>
          <w:rFonts w:eastAsia="宋体" w:hint="eastAsia"/>
          <w:sz w:val="22"/>
          <w:szCs w:val="22"/>
          <w:lang w:val="en-US" w:eastAsia="zh-CN"/>
        </w:rPr>
        <w:t>observation</w:t>
      </w:r>
      <w:r w:rsidR="00124D03" w:rsidRPr="00401AAB">
        <w:rPr>
          <w:rFonts w:eastAsia="宋体"/>
          <w:sz w:val="22"/>
          <w:szCs w:val="22"/>
          <w:lang w:val="en-US" w:eastAsia="zh-CN"/>
        </w:rPr>
        <w:t xml:space="preserve"> and </w:t>
      </w:r>
      <w:r w:rsidR="006A7A37" w:rsidRPr="00401AAB">
        <w:rPr>
          <w:rFonts w:eastAsia="宋体"/>
          <w:sz w:val="22"/>
          <w:szCs w:val="22"/>
          <w:lang w:val="en-US" w:eastAsia="zh-CN"/>
        </w:rPr>
        <w:t>proposals:</w:t>
      </w:r>
    </w:p>
    <w:p w14:paraId="073268F2" w14:textId="7D63ACCE" w:rsidR="00597CE9" w:rsidRPr="00401AAB" w:rsidRDefault="00597CE9" w:rsidP="00597CE9">
      <w:pPr>
        <w:jc w:val="both"/>
        <w:rPr>
          <w:rFonts w:eastAsia="宋体"/>
          <w:b/>
          <w:bCs/>
          <w:sz w:val="22"/>
          <w:szCs w:val="18"/>
          <w:lang w:val="en-US" w:eastAsia="zh-CN"/>
        </w:rPr>
      </w:pPr>
      <w:r w:rsidRPr="00401AAB">
        <w:rPr>
          <w:rFonts w:eastAsia="宋体"/>
          <w:b/>
          <w:bCs/>
          <w:sz w:val="22"/>
          <w:szCs w:val="18"/>
          <w:lang w:val="en-US" w:eastAsia="zh-CN"/>
        </w:rPr>
        <w:t>Proposal 1: Support PRACH repetitions for RA during initial access (e.g. CBRA) and RA during CONNECTED MODE (e.g. CFRA and CBRA).</w:t>
      </w:r>
    </w:p>
    <w:p w14:paraId="73E95FAE" w14:textId="77777777" w:rsidR="00597CE9" w:rsidRPr="00401AAB" w:rsidRDefault="00597CE9" w:rsidP="00597CE9">
      <w:pPr>
        <w:jc w:val="both"/>
        <w:rPr>
          <w:rFonts w:eastAsia="宋体"/>
          <w:b/>
          <w:bCs/>
          <w:sz w:val="22"/>
          <w:szCs w:val="18"/>
          <w:lang w:val="en-US" w:eastAsia="zh-CN"/>
        </w:rPr>
      </w:pPr>
    </w:p>
    <w:p w14:paraId="5A465889" w14:textId="77777777" w:rsidR="00597CE9" w:rsidRPr="00401AAB" w:rsidRDefault="00597CE9" w:rsidP="00597CE9">
      <w:pPr>
        <w:jc w:val="both"/>
        <w:rPr>
          <w:rFonts w:eastAsia="宋体"/>
          <w:b/>
          <w:bCs/>
          <w:sz w:val="22"/>
          <w:szCs w:val="18"/>
          <w:lang w:val="en-US" w:eastAsia="zh-CN"/>
        </w:rPr>
      </w:pPr>
      <w:r w:rsidRPr="00401AAB">
        <w:rPr>
          <w:rFonts w:eastAsia="宋体"/>
          <w:b/>
          <w:bCs/>
          <w:sz w:val="22"/>
          <w:szCs w:val="18"/>
          <w:lang w:val="en-US" w:eastAsia="zh-CN"/>
        </w:rPr>
        <w:t>Proposal 2: Support multiple repetition levels (i.e. number of PRACH repetitions) for PRACH repetitions with the same beam.</w:t>
      </w:r>
    </w:p>
    <w:p w14:paraId="57BF5530" w14:textId="77777777" w:rsidR="00597CE9" w:rsidRPr="00401AAB" w:rsidRDefault="00597CE9" w:rsidP="00597CE9">
      <w:pPr>
        <w:pStyle w:val="aff"/>
        <w:numPr>
          <w:ilvl w:val="0"/>
          <w:numId w:val="133"/>
        </w:numPr>
        <w:ind w:leftChars="0"/>
        <w:jc w:val="both"/>
        <w:rPr>
          <w:rFonts w:eastAsia="宋体"/>
          <w:b/>
          <w:bCs/>
          <w:sz w:val="22"/>
          <w:szCs w:val="18"/>
          <w:lang w:val="en-US" w:eastAsia="zh-CN"/>
        </w:rPr>
      </w:pPr>
      <w:r w:rsidRPr="00401AAB">
        <w:rPr>
          <w:rFonts w:eastAsia="宋体"/>
          <w:b/>
          <w:bCs/>
          <w:sz w:val="22"/>
          <w:szCs w:val="18"/>
          <w:lang w:val="en-US" w:eastAsia="zh-CN"/>
        </w:rPr>
        <w:t>For RA without PDCCH order, UE can determine the number of PRACH repetitions based on RSRP of the selected SSB/CSI-RS.</w:t>
      </w:r>
    </w:p>
    <w:p w14:paraId="6233EEF9" w14:textId="77777777" w:rsidR="00597CE9" w:rsidRPr="00401AAB" w:rsidRDefault="00597CE9" w:rsidP="00597CE9">
      <w:pPr>
        <w:pStyle w:val="aff"/>
        <w:numPr>
          <w:ilvl w:val="0"/>
          <w:numId w:val="133"/>
        </w:numPr>
        <w:ind w:leftChars="0"/>
        <w:jc w:val="both"/>
        <w:rPr>
          <w:rFonts w:eastAsia="宋体"/>
          <w:b/>
          <w:bCs/>
          <w:sz w:val="22"/>
          <w:szCs w:val="18"/>
          <w:lang w:val="en-US" w:eastAsia="zh-CN"/>
        </w:rPr>
      </w:pPr>
      <w:r w:rsidRPr="00401AAB">
        <w:rPr>
          <w:rFonts w:eastAsia="宋体"/>
          <w:b/>
          <w:bCs/>
          <w:sz w:val="22"/>
          <w:szCs w:val="18"/>
          <w:lang w:val="en-US" w:eastAsia="zh-CN"/>
        </w:rPr>
        <w:t>For PDCCH ordered RA, the PDCCH order indicates number of PRACH repetitions.</w:t>
      </w:r>
    </w:p>
    <w:p w14:paraId="6752181A" w14:textId="77777777" w:rsidR="00597CE9" w:rsidRPr="00401AAB" w:rsidRDefault="00597CE9" w:rsidP="00597CE9">
      <w:pPr>
        <w:jc w:val="both"/>
        <w:rPr>
          <w:rFonts w:eastAsia="宋体"/>
          <w:b/>
          <w:bCs/>
          <w:sz w:val="22"/>
          <w:szCs w:val="18"/>
          <w:lang w:val="en-US" w:eastAsia="zh-CN"/>
        </w:rPr>
      </w:pPr>
    </w:p>
    <w:p w14:paraId="575F4076" w14:textId="30D7F155" w:rsidR="00597CE9" w:rsidRPr="00401AAB" w:rsidRDefault="00597CE9" w:rsidP="00597CE9">
      <w:pPr>
        <w:jc w:val="both"/>
        <w:rPr>
          <w:rFonts w:eastAsia="宋体"/>
          <w:b/>
          <w:bCs/>
          <w:sz w:val="22"/>
          <w:szCs w:val="18"/>
          <w:lang w:val="en-US" w:eastAsia="zh-CN"/>
        </w:rPr>
      </w:pPr>
      <w:r w:rsidRPr="00401AAB">
        <w:rPr>
          <w:rFonts w:eastAsia="宋体"/>
          <w:b/>
          <w:bCs/>
          <w:sz w:val="22"/>
          <w:szCs w:val="18"/>
          <w:lang w:val="en-US" w:eastAsia="zh-CN"/>
        </w:rPr>
        <w:t>Proposal 3: For PRACH repetitions with the same beam, two directions are possible:</w:t>
      </w:r>
    </w:p>
    <w:p w14:paraId="7C38DAD6" w14:textId="77777777" w:rsidR="00597CE9" w:rsidRPr="00401AAB" w:rsidRDefault="00597CE9" w:rsidP="00597CE9">
      <w:pPr>
        <w:pStyle w:val="aff"/>
        <w:numPr>
          <w:ilvl w:val="0"/>
          <w:numId w:val="136"/>
        </w:numPr>
        <w:ind w:leftChars="0"/>
        <w:jc w:val="both"/>
        <w:rPr>
          <w:rFonts w:eastAsia="宋体"/>
          <w:b/>
          <w:bCs/>
          <w:sz w:val="22"/>
          <w:szCs w:val="18"/>
          <w:lang w:val="en-US" w:eastAsia="zh-CN"/>
        </w:rPr>
      </w:pPr>
      <w:r w:rsidRPr="00401AAB">
        <w:rPr>
          <w:rFonts w:eastAsia="宋体"/>
          <w:b/>
          <w:bCs/>
          <w:sz w:val="22"/>
          <w:szCs w:val="18"/>
          <w:lang w:val="en-US" w:eastAsia="zh-CN"/>
        </w:rPr>
        <w:t>Option 1: PRACH repetitions cannot be identified.</w:t>
      </w:r>
    </w:p>
    <w:p w14:paraId="2C303A21" w14:textId="77777777" w:rsidR="00597CE9" w:rsidRPr="00401AAB" w:rsidRDefault="00597CE9" w:rsidP="00597CE9">
      <w:pPr>
        <w:pStyle w:val="aff"/>
        <w:numPr>
          <w:ilvl w:val="1"/>
          <w:numId w:val="136"/>
        </w:numPr>
        <w:ind w:leftChars="0"/>
        <w:jc w:val="both"/>
        <w:rPr>
          <w:rFonts w:eastAsia="宋体"/>
          <w:b/>
          <w:bCs/>
          <w:sz w:val="22"/>
          <w:szCs w:val="18"/>
          <w:lang w:val="en-US" w:eastAsia="zh-CN"/>
        </w:rPr>
      </w:pPr>
      <w:r w:rsidRPr="00401AAB">
        <w:rPr>
          <w:rFonts w:eastAsia="宋体"/>
          <w:b/>
          <w:bCs/>
          <w:sz w:val="22"/>
          <w:szCs w:val="18"/>
          <w:lang w:val="en-US" w:eastAsia="zh-CN"/>
        </w:rPr>
        <w:t>Shared PRACH resources (including RO and preamble resources) for PRACH repetitions and PRACH without repetition.</w:t>
      </w:r>
    </w:p>
    <w:p w14:paraId="5132DD87" w14:textId="77777777" w:rsidR="00597CE9" w:rsidRPr="00401AAB" w:rsidRDefault="00597CE9" w:rsidP="00597CE9">
      <w:pPr>
        <w:pStyle w:val="aff"/>
        <w:numPr>
          <w:ilvl w:val="0"/>
          <w:numId w:val="136"/>
        </w:numPr>
        <w:ind w:leftChars="0"/>
        <w:jc w:val="both"/>
        <w:rPr>
          <w:rFonts w:eastAsia="宋体"/>
          <w:b/>
          <w:bCs/>
          <w:sz w:val="22"/>
          <w:szCs w:val="18"/>
          <w:lang w:val="en-US" w:eastAsia="zh-CN"/>
        </w:rPr>
      </w:pPr>
      <w:r w:rsidRPr="00401AAB">
        <w:rPr>
          <w:rFonts w:eastAsia="宋体"/>
          <w:b/>
          <w:bCs/>
          <w:sz w:val="22"/>
          <w:szCs w:val="18"/>
          <w:lang w:val="en-US" w:eastAsia="zh-CN"/>
        </w:rPr>
        <w:t>Option 2: PRACH repetitions can be identified.</w:t>
      </w:r>
    </w:p>
    <w:p w14:paraId="27696035" w14:textId="77777777" w:rsidR="00597CE9" w:rsidRPr="00401AAB" w:rsidRDefault="00597CE9" w:rsidP="00597CE9">
      <w:pPr>
        <w:pStyle w:val="aff"/>
        <w:numPr>
          <w:ilvl w:val="1"/>
          <w:numId w:val="136"/>
        </w:numPr>
        <w:ind w:leftChars="0"/>
        <w:jc w:val="both"/>
        <w:rPr>
          <w:rFonts w:eastAsia="宋体"/>
          <w:b/>
          <w:bCs/>
          <w:sz w:val="22"/>
          <w:szCs w:val="18"/>
          <w:lang w:val="en-US" w:eastAsia="zh-CN"/>
        </w:rPr>
      </w:pPr>
      <w:r w:rsidRPr="00401AAB">
        <w:rPr>
          <w:rFonts w:eastAsia="宋体"/>
          <w:b/>
          <w:bCs/>
          <w:sz w:val="22"/>
          <w:szCs w:val="18"/>
          <w:lang w:val="en-US" w:eastAsia="zh-CN"/>
        </w:rPr>
        <w:t>Separate RO resources for PRACH repetitions and PRACH without repetition.</w:t>
      </w:r>
    </w:p>
    <w:p w14:paraId="109C94C4" w14:textId="77777777" w:rsidR="00597CE9" w:rsidRPr="00401AAB" w:rsidRDefault="00597CE9" w:rsidP="00597CE9">
      <w:pPr>
        <w:jc w:val="both"/>
        <w:rPr>
          <w:rFonts w:eastAsia="宋体"/>
          <w:sz w:val="22"/>
          <w:szCs w:val="18"/>
          <w:lang w:val="en-US" w:eastAsia="zh-CN"/>
        </w:rPr>
      </w:pPr>
    </w:p>
    <w:p w14:paraId="6203EFEE" w14:textId="77777777" w:rsidR="00597CE9" w:rsidRPr="00401AAB" w:rsidRDefault="00597CE9" w:rsidP="00597CE9">
      <w:pPr>
        <w:jc w:val="both"/>
        <w:rPr>
          <w:rFonts w:eastAsia="宋体"/>
          <w:b/>
          <w:bCs/>
          <w:sz w:val="22"/>
          <w:szCs w:val="18"/>
          <w:lang w:val="en-US" w:eastAsia="zh-CN"/>
        </w:rPr>
      </w:pPr>
      <w:r w:rsidRPr="00401AAB">
        <w:rPr>
          <w:rFonts w:eastAsia="宋体"/>
          <w:b/>
          <w:bCs/>
          <w:sz w:val="22"/>
          <w:szCs w:val="18"/>
          <w:lang w:val="en-US" w:eastAsia="zh-CN"/>
        </w:rPr>
        <w:t xml:space="preserve">Proposal 4: For PRACH repetitions with the same beam, if PRACH repetitions can be identified, </w:t>
      </w:r>
    </w:p>
    <w:p w14:paraId="4C18574D" w14:textId="77777777" w:rsidR="00597CE9" w:rsidRPr="00401AAB" w:rsidRDefault="00597CE9" w:rsidP="00597CE9">
      <w:pPr>
        <w:pStyle w:val="aff"/>
        <w:numPr>
          <w:ilvl w:val="0"/>
          <w:numId w:val="137"/>
        </w:numPr>
        <w:ind w:leftChars="0"/>
        <w:jc w:val="both"/>
        <w:rPr>
          <w:rFonts w:eastAsia="宋体"/>
          <w:b/>
          <w:bCs/>
          <w:sz w:val="22"/>
          <w:szCs w:val="18"/>
          <w:lang w:val="en-US" w:eastAsia="zh-CN"/>
        </w:rPr>
      </w:pPr>
      <w:r w:rsidRPr="00401AAB">
        <w:rPr>
          <w:rFonts w:eastAsia="宋体"/>
          <w:b/>
          <w:bCs/>
          <w:sz w:val="22"/>
          <w:szCs w:val="18"/>
          <w:lang w:val="en-US" w:eastAsia="zh-CN"/>
        </w:rPr>
        <w:t>Support separate PRACH configurations for PRACH repetitions and PRACH without repetitions.</w:t>
      </w:r>
    </w:p>
    <w:p w14:paraId="5CD9F6A5" w14:textId="77777777" w:rsidR="00597CE9" w:rsidRPr="00401AAB" w:rsidRDefault="00597CE9" w:rsidP="00597CE9">
      <w:pPr>
        <w:pStyle w:val="aff"/>
        <w:numPr>
          <w:ilvl w:val="0"/>
          <w:numId w:val="137"/>
        </w:numPr>
        <w:ind w:leftChars="0"/>
        <w:jc w:val="both"/>
        <w:rPr>
          <w:rFonts w:eastAsia="宋体"/>
          <w:b/>
          <w:bCs/>
          <w:sz w:val="22"/>
          <w:szCs w:val="18"/>
          <w:lang w:val="en-US" w:eastAsia="zh-CN"/>
        </w:rPr>
      </w:pPr>
      <w:r w:rsidRPr="00401AAB">
        <w:rPr>
          <w:rFonts w:eastAsia="宋体"/>
          <w:b/>
          <w:bCs/>
          <w:sz w:val="22"/>
          <w:szCs w:val="18"/>
          <w:lang w:val="en-US" w:eastAsia="zh-CN"/>
        </w:rPr>
        <w:t>If multiple repetition levels are supported for PRACH repetitions, support additional configuration for preamble resource set separation for different repetition levels.</w:t>
      </w:r>
    </w:p>
    <w:p w14:paraId="1263E9D0" w14:textId="1357534B" w:rsidR="00124D03" w:rsidRPr="00401AAB" w:rsidRDefault="00124D03" w:rsidP="00EC62EC">
      <w:pPr>
        <w:spacing w:after="120"/>
        <w:jc w:val="both"/>
        <w:rPr>
          <w:rFonts w:eastAsia="宋体"/>
          <w:sz w:val="18"/>
          <w:szCs w:val="18"/>
          <w:lang w:val="en-US" w:eastAsia="zh-CN"/>
        </w:rPr>
      </w:pPr>
    </w:p>
    <w:p w14:paraId="166019BA" w14:textId="77777777" w:rsidR="00597CE9" w:rsidRPr="00401AAB" w:rsidRDefault="00597CE9" w:rsidP="00597CE9">
      <w:pPr>
        <w:jc w:val="both"/>
        <w:rPr>
          <w:rFonts w:eastAsia="宋体"/>
          <w:b/>
          <w:bCs/>
          <w:sz w:val="22"/>
          <w:szCs w:val="18"/>
          <w:lang w:val="en-US" w:eastAsia="zh-CN"/>
        </w:rPr>
      </w:pPr>
      <w:r w:rsidRPr="00401AAB">
        <w:rPr>
          <w:rFonts w:eastAsia="宋体"/>
          <w:b/>
          <w:bCs/>
          <w:sz w:val="22"/>
          <w:szCs w:val="18"/>
          <w:lang w:val="en-US" w:eastAsia="zh-CN"/>
        </w:rPr>
        <w:t>Proposal 5: Support PRACH frequency hopping for multiple PRACH repetitions.</w:t>
      </w:r>
    </w:p>
    <w:p w14:paraId="18231EC5" w14:textId="29951839" w:rsidR="00597CE9" w:rsidRPr="00401AAB" w:rsidRDefault="00597CE9" w:rsidP="00EC62EC">
      <w:pPr>
        <w:spacing w:after="120"/>
        <w:jc w:val="both"/>
        <w:rPr>
          <w:rFonts w:eastAsia="宋体"/>
          <w:sz w:val="18"/>
          <w:szCs w:val="18"/>
          <w:lang w:val="en-US" w:eastAsia="zh-CN"/>
        </w:rPr>
      </w:pPr>
    </w:p>
    <w:p w14:paraId="3CFD55C2" w14:textId="77777777" w:rsidR="00597CE9" w:rsidRPr="00401AAB" w:rsidRDefault="00597CE9" w:rsidP="00597CE9">
      <w:pPr>
        <w:jc w:val="both"/>
        <w:rPr>
          <w:rFonts w:eastAsia="宋体"/>
          <w:b/>
          <w:bCs/>
          <w:sz w:val="22"/>
          <w:szCs w:val="18"/>
          <w:lang w:val="en-US" w:eastAsia="zh-CN"/>
        </w:rPr>
      </w:pPr>
      <w:r w:rsidRPr="00401AAB">
        <w:rPr>
          <w:rFonts w:eastAsia="宋体"/>
          <w:b/>
          <w:bCs/>
          <w:sz w:val="22"/>
          <w:szCs w:val="18"/>
          <w:lang w:val="en-US" w:eastAsia="zh-CN"/>
        </w:rPr>
        <w:t xml:space="preserve">Proposal 6: </w:t>
      </w:r>
    </w:p>
    <w:p w14:paraId="5DCFD781" w14:textId="77777777" w:rsidR="00597CE9" w:rsidRPr="00401AAB" w:rsidRDefault="00597CE9" w:rsidP="00597CE9">
      <w:pPr>
        <w:pStyle w:val="aff"/>
        <w:numPr>
          <w:ilvl w:val="0"/>
          <w:numId w:val="139"/>
        </w:numPr>
        <w:ind w:leftChars="0"/>
        <w:jc w:val="both"/>
        <w:rPr>
          <w:rFonts w:eastAsia="宋体"/>
          <w:b/>
          <w:bCs/>
          <w:sz w:val="22"/>
          <w:szCs w:val="18"/>
          <w:lang w:val="en-US" w:eastAsia="zh-CN"/>
        </w:rPr>
      </w:pPr>
      <w:r w:rsidRPr="00401AAB">
        <w:rPr>
          <w:rFonts w:eastAsia="宋体"/>
          <w:b/>
          <w:bCs/>
          <w:sz w:val="22"/>
          <w:szCs w:val="18"/>
          <w:lang w:val="en-US" w:eastAsia="zh-CN"/>
        </w:rPr>
        <w:t>If PRACH repetitions cannot be identified, support option 1, i.e. one RAR window per each PRACH transmission.</w:t>
      </w:r>
    </w:p>
    <w:p w14:paraId="098B5C83" w14:textId="77777777" w:rsidR="00597CE9" w:rsidRPr="00401AAB" w:rsidRDefault="00597CE9" w:rsidP="00597CE9">
      <w:pPr>
        <w:pStyle w:val="aff"/>
        <w:numPr>
          <w:ilvl w:val="0"/>
          <w:numId w:val="139"/>
        </w:numPr>
        <w:ind w:leftChars="0"/>
        <w:jc w:val="both"/>
        <w:rPr>
          <w:rFonts w:eastAsia="宋体"/>
          <w:b/>
          <w:bCs/>
          <w:sz w:val="22"/>
          <w:szCs w:val="18"/>
          <w:lang w:val="en-US" w:eastAsia="zh-CN"/>
        </w:rPr>
      </w:pPr>
      <w:r w:rsidRPr="00401AAB">
        <w:rPr>
          <w:rFonts w:eastAsia="宋体"/>
          <w:b/>
          <w:bCs/>
          <w:sz w:val="22"/>
          <w:szCs w:val="18"/>
          <w:lang w:val="en-US" w:eastAsia="zh-CN"/>
        </w:rPr>
        <w:t>If PRACH repetitions can be identified, support option 2, i.e. only one RAR window for all of the multiple PRACH transmissions.</w:t>
      </w:r>
    </w:p>
    <w:p w14:paraId="57CF0B9C" w14:textId="49F121C2" w:rsidR="00597CE9" w:rsidRPr="00401AAB" w:rsidRDefault="00597CE9" w:rsidP="00EC62EC">
      <w:pPr>
        <w:spacing w:after="120"/>
        <w:jc w:val="both"/>
        <w:rPr>
          <w:rFonts w:eastAsia="宋体"/>
          <w:sz w:val="18"/>
          <w:szCs w:val="18"/>
          <w:lang w:val="en-US" w:eastAsia="zh-CN"/>
        </w:rPr>
      </w:pPr>
    </w:p>
    <w:p w14:paraId="42A8EF03" w14:textId="1BB94C87" w:rsidR="00597CE9" w:rsidRPr="00401AAB" w:rsidRDefault="00597CE9" w:rsidP="0079437C">
      <w:pPr>
        <w:jc w:val="both"/>
        <w:rPr>
          <w:rFonts w:eastAsia="宋体"/>
          <w:b/>
          <w:bCs/>
          <w:sz w:val="22"/>
          <w:szCs w:val="18"/>
          <w:lang w:val="en-US" w:eastAsia="zh-CN"/>
        </w:rPr>
      </w:pPr>
      <w:r w:rsidRPr="00401AAB">
        <w:rPr>
          <w:rFonts w:eastAsia="宋体"/>
          <w:b/>
          <w:bCs/>
          <w:sz w:val="22"/>
          <w:szCs w:val="18"/>
          <w:lang w:val="en-US" w:eastAsia="zh-CN"/>
        </w:rPr>
        <w:t>Proposal 7: Study multiple PRACH transmissions with different beams.</w:t>
      </w:r>
    </w:p>
    <w:p w14:paraId="5134DDD9" w14:textId="77777777" w:rsidR="00E23DF0" w:rsidRPr="00915EB0" w:rsidRDefault="00E23DF0" w:rsidP="00E23DF0">
      <w:pPr>
        <w:pStyle w:val="1"/>
        <w:spacing w:after="120"/>
        <w:jc w:val="both"/>
        <w:rPr>
          <w:rFonts w:ascii="Times New Roman" w:hAnsi="Times New Roman"/>
          <w:b/>
          <w:lang w:val="en-US"/>
        </w:rPr>
      </w:pPr>
      <w:r w:rsidRPr="00915EB0">
        <w:rPr>
          <w:rFonts w:ascii="Times New Roman" w:hAnsi="Times New Roman"/>
          <w:b/>
          <w:lang w:val="en-US"/>
        </w:rPr>
        <w:lastRenderedPageBreak/>
        <w:t>References</w:t>
      </w:r>
    </w:p>
    <w:p w14:paraId="098C3D95" w14:textId="7DF7D79A" w:rsidR="00642DE5" w:rsidRPr="00401AAB" w:rsidRDefault="00D92195" w:rsidP="00A52B91">
      <w:pPr>
        <w:pStyle w:val="aff"/>
        <w:numPr>
          <w:ilvl w:val="0"/>
          <w:numId w:val="4"/>
        </w:numPr>
        <w:spacing w:afterLines="50" w:after="120"/>
        <w:ind w:leftChars="0"/>
        <w:jc w:val="both"/>
        <w:rPr>
          <w:rFonts w:eastAsia="MS Mincho"/>
          <w:sz w:val="22"/>
          <w:szCs w:val="22"/>
        </w:rPr>
      </w:pPr>
      <w:r w:rsidRPr="00401AAB">
        <w:rPr>
          <w:rFonts w:eastAsia="MS Mincho"/>
          <w:sz w:val="22"/>
          <w:szCs w:val="22"/>
        </w:rPr>
        <w:t>RP-2</w:t>
      </w:r>
      <w:r w:rsidR="00476739" w:rsidRPr="00401AAB">
        <w:rPr>
          <w:rFonts w:eastAsia="MS Mincho"/>
          <w:sz w:val="22"/>
          <w:szCs w:val="22"/>
        </w:rPr>
        <w:t>2</w:t>
      </w:r>
      <w:r w:rsidR="00A52B91" w:rsidRPr="00401AAB">
        <w:rPr>
          <w:rFonts w:eastAsia="MS Mincho"/>
          <w:sz w:val="22"/>
          <w:szCs w:val="22"/>
        </w:rPr>
        <w:t>1858</w:t>
      </w:r>
      <w:r w:rsidRPr="00401AAB">
        <w:rPr>
          <w:rFonts w:eastAsia="MS Mincho"/>
          <w:sz w:val="22"/>
          <w:szCs w:val="22"/>
        </w:rPr>
        <w:t xml:space="preserve">, </w:t>
      </w:r>
      <w:r w:rsidR="009972A1" w:rsidRPr="00401AAB">
        <w:rPr>
          <w:rFonts w:eastAsia="MS Mincho"/>
          <w:sz w:val="22"/>
          <w:szCs w:val="22"/>
        </w:rPr>
        <w:t>Revised WID on Further NR coverage enhancements</w:t>
      </w:r>
      <w:r w:rsidRPr="00401AAB">
        <w:rPr>
          <w:rFonts w:eastAsia="MS Mincho"/>
          <w:sz w:val="22"/>
          <w:szCs w:val="22"/>
        </w:rPr>
        <w:t xml:space="preserve">, </w:t>
      </w:r>
      <w:r w:rsidR="00A52B91" w:rsidRPr="00401AAB">
        <w:rPr>
          <w:rFonts w:eastAsia="MS Mincho"/>
          <w:sz w:val="22"/>
          <w:szCs w:val="22"/>
        </w:rPr>
        <w:t>June</w:t>
      </w:r>
      <w:r w:rsidRPr="00401AAB">
        <w:rPr>
          <w:rFonts w:eastAsia="MS Mincho"/>
          <w:sz w:val="22"/>
          <w:szCs w:val="22"/>
        </w:rPr>
        <w:t xml:space="preserve"> 202</w:t>
      </w:r>
      <w:r w:rsidR="001C30E8" w:rsidRPr="00401AAB">
        <w:rPr>
          <w:rFonts w:eastAsia="MS Mincho"/>
          <w:sz w:val="22"/>
          <w:szCs w:val="22"/>
        </w:rPr>
        <w:t>2</w:t>
      </w:r>
      <w:r w:rsidRPr="00401AAB">
        <w:rPr>
          <w:rFonts w:eastAsia="MS Mincho"/>
          <w:sz w:val="22"/>
          <w:szCs w:val="22"/>
        </w:rPr>
        <w:t xml:space="preserve">, </w:t>
      </w:r>
      <w:r w:rsidR="00DF2307" w:rsidRPr="00401AAB">
        <w:rPr>
          <w:rFonts w:eastAsia="MS Mincho"/>
          <w:sz w:val="22"/>
          <w:szCs w:val="22"/>
        </w:rPr>
        <w:t>China Telecom</w:t>
      </w:r>
    </w:p>
    <w:p w14:paraId="281723C3" w14:textId="0904A3A0" w:rsidR="00E71327" w:rsidRPr="00401AAB" w:rsidRDefault="005735E8" w:rsidP="005735E8">
      <w:pPr>
        <w:pStyle w:val="aff"/>
        <w:numPr>
          <w:ilvl w:val="0"/>
          <w:numId w:val="4"/>
        </w:numPr>
        <w:spacing w:afterLines="50" w:after="120"/>
        <w:ind w:leftChars="0"/>
        <w:jc w:val="both"/>
        <w:rPr>
          <w:rFonts w:eastAsia="MS Mincho"/>
          <w:sz w:val="22"/>
          <w:szCs w:val="22"/>
        </w:rPr>
      </w:pPr>
      <w:r w:rsidRPr="00401AAB">
        <w:rPr>
          <w:rFonts w:eastAsia="宋体" w:hint="eastAsia"/>
          <w:sz w:val="22"/>
          <w:szCs w:val="22"/>
          <w:lang w:eastAsia="zh-CN"/>
        </w:rPr>
        <w:t>3</w:t>
      </w:r>
      <w:r w:rsidRPr="00401AAB">
        <w:rPr>
          <w:rFonts w:eastAsia="宋体"/>
          <w:sz w:val="22"/>
          <w:szCs w:val="22"/>
          <w:lang w:eastAsia="zh-CN"/>
        </w:rPr>
        <w:t>GPP, RAN1#110bis-e meeting, Chairman’s notes</w:t>
      </w:r>
    </w:p>
    <w:sectPr w:rsidR="00E71327" w:rsidRPr="00401AAB">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DB640" w14:textId="77777777" w:rsidR="00D0572B" w:rsidRDefault="00D0572B">
      <w:r>
        <w:separator/>
      </w:r>
    </w:p>
  </w:endnote>
  <w:endnote w:type="continuationSeparator" w:id="0">
    <w:p w14:paraId="3BA5A4CF" w14:textId="77777777" w:rsidR="00D0572B" w:rsidRDefault="00D0572B">
      <w:r>
        <w:continuationSeparator/>
      </w:r>
    </w:p>
  </w:endnote>
  <w:endnote w:type="continuationNotice" w:id="1">
    <w:p w14:paraId="78511744" w14:textId="77777777" w:rsidR="00D0572B" w:rsidRDefault="00D057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7D507" w14:textId="77777777" w:rsidR="00D0572B" w:rsidRDefault="00D0572B">
      <w:r>
        <w:separator/>
      </w:r>
    </w:p>
  </w:footnote>
  <w:footnote w:type="continuationSeparator" w:id="0">
    <w:p w14:paraId="3F2E493A" w14:textId="77777777" w:rsidR="00D0572B" w:rsidRDefault="00D0572B">
      <w:r>
        <w:continuationSeparator/>
      </w:r>
    </w:p>
  </w:footnote>
  <w:footnote w:type="continuationNotice" w:id="1">
    <w:p w14:paraId="62061776" w14:textId="77777777" w:rsidR="00D0572B" w:rsidRDefault="00D057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461A78"/>
    <w:multiLevelType w:val="hybridMultilevel"/>
    <w:tmpl w:val="5CE64A02"/>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7D7440"/>
    <w:multiLevelType w:val="hybridMultilevel"/>
    <w:tmpl w:val="6ABAE23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BA0A64"/>
    <w:multiLevelType w:val="hybridMultilevel"/>
    <w:tmpl w:val="8618EB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9C3F56"/>
    <w:multiLevelType w:val="hybridMultilevel"/>
    <w:tmpl w:val="F55EA5EA"/>
    <w:lvl w:ilvl="0" w:tplc="35B60374">
      <w:start w:val="5"/>
      <w:numFmt w:val="bullet"/>
      <w:lvlText w:val="-"/>
      <w:lvlJc w:val="left"/>
      <w:pPr>
        <w:ind w:left="840" w:hanging="420"/>
      </w:pPr>
      <w:rPr>
        <w:rFonts w:ascii="Times New Roman" w:eastAsia="Calibri" w:hAnsi="Times New Roman"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0C095D23"/>
    <w:multiLevelType w:val="hybridMultilevel"/>
    <w:tmpl w:val="8D2EB480"/>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8D13CD"/>
    <w:multiLevelType w:val="hybridMultilevel"/>
    <w:tmpl w:val="A4165B3C"/>
    <w:lvl w:ilvl="0" w:tplc="D79AD82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E7D7D61"/>
    <w:multiLevelType w:val="hybridMultilevel"/>
    <w:tmpl w:val="2C1809F6"/>
    <w:lvl w:ilvl="0" w:tplc="CCB83A0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E88292F"/>
    <w:multiLevelType w:val="hybridMultilevel"/>
    <w:tmpl w:val="3F7CE5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FCD7099"/>
    <w:multiLevelType w:val="hybridMultilevel"/>
    <w:tmpl w:val="F5A08C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181BC1"/>
    <w:multiLevelType w:val="hybridMultilevel"/>
    <w:tmpl w:val="09AA3A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1744F79"/>
    <w:multiLevelType w:val="hybridMultilevel"/>
    <w:tmpl w:val="22BAB988"/>
    <w:lvl w:ilvl="0" w:tplc="1D3CF570">
      <w:start w:val="1"/>
      <w:numFmt w:val="bullet"/>
      <w:lvlText w:val="-"/>
      <w:lvlJc w:val="left"/>
      <w:pPr>
        <w:tabs>
          <w:tab w:val="num" w:pos="720"/>
        </w:tabs>
        <w:ind w:left="720" w:hanging="360"/>
      </w:pPr>
      <w:rPr>
        <w:rFonts w:ascii="Times New Roman" w:hAnsi="Times New Roman" w:hint="default"/>
      </w:rPr>
    </w:lvl>
    <w:lvl w:ilvl="1" w:tplc="86863672">
      <w:numFmt w:val="bullet"/>
      <w:lvlText w:val="o"/>
      <w:lvlJc w:val="left"/>
      <w:pPr>
        <w:tabs>
          <w:tab w:val="num" w:pos="1440"/>
        </w:tabs>
        <w:ind w:left="1440" w:hanging="360"/>
      </w:pPr>
      <w:rPr>
        <w:rFonts w:ascii="Courier New" w:hAnsi="Courier New" w:hint="default"/>
      </w:rPr>
    </w:lvl>
    <w:lvl w:ilvl="2" w:tplc="166EC8B8" w:tentative="1">
      <w:start w:val="1"/>
      <w:numFmt w:val="bullet"/>
      <w:lvlText w:val="-"/>
      <w:lvlJc w:val="left"/>
      <w:pPr>
        <w:tabs>
          <w:tab w:val="num" w:pos="2160"/>
        </w:tabs>
        <w:ind w:left="2160" w:hanging="360"/>
      </w:pPr>
      <w:rPr>
        <w:rFonts w:ascii="Times New Roman" w:hAnsi="Times New Roman" w:hint="default"/>
      </w:rPr>
    </w:lvl>
    <w:lvl w:ilvl="3" w:tplc="B8C04768" w:tentative="1">
      <w:start w:val="1"/>
      <w:numFmt w:val="bullet"/>
      <w:lvlText w:val="-"/>
      <w:lvlJc w:val="left"/>
      <w:pPr>
        <w:tabs>
          <w:tab w:val="num" w:pos="2880"/>
        </w:tabs>
        <w:ind w:left="2880" w:hanging="360"/>
      </w:pPr>
      <w:rPr>
        <w:rFonts w:ascii="Times New Roman" w:hAnsi="Times New Roman" w:hint="default"/>
      </w:rPr>
    </w:lvl>
    <w:lvl w:ilvl="4" w:tplc="D19864B4" w:tentative="1">
      <w:start w:val="1"/>
      <w:numFmt w:val="bullet"/>
      <w:lvlText w:val="-"/>
      <w:lvlJc w:val="left"/>
      <w:pPr>
        <w:tabs>
          <w:tab w:val="num" w:pos="3600"/>
        </w:tabs>
        <w:ind w:left="3600" w:hanging="360"/>
      </w:pPr>
      <w:rPr>
        <w:rFonts w:ascii="Times New Roman" w:hAnsi="Times New Roman" w:hint="default"/>
      </w:rPr>
    </w:lvl>
    <w:lvl w:ilvl="5" w:tplc="DA2C5BDC" w:tentative="1">
      <w:start w:val="1"/>
      <w:numFmt w:val="bullet"/>
      <w:lvlText w:val="-"/>
      <w:lvlJc w:val="left"/>
      <w:pPr>
        <w:tabs>
          <w:tab w:val="num" w:pos="4320"/>
        </w:tabs>
        <w:ind w:left="4320" w:hanging="360"/>
      </w:pPr>
      <w:rPr>
        <w:rFonts w:ascii="Times New Roman" w:hAnsi="Times New Roman" w:hint="default"/>
      </w:rPr>
    </w:lvl>
    <w:lvl w:ilvl="6" w:tplc="63CA96DA" w:tentative="1">
      <w:start w:val="1"/>
      <w:numFmt w:val="bullet"/>
      <w:lvlText w:val="-"/>
      <w:lvlJc w:val="left"/>
      <w:pPr>
        <w:tabs>
          <w:tab w:val="num" w:pos="5040"/>
        </w:tabs>
        <w:ind w:left="5040" w:hanging="360"/>
      </w:pPr>
      <w:rPr>
        <w:rFonts w:ascii="Times New Roman" w:hAnsi="Times New Roman" w:hint="default"/>
      </w:rPr>
    </w:lvl>
    <w:lvl w:ilvl="7" w:tplc="A4CC8F50" w:tentative="1">
      <w:start w:val="1"/>
      <w:numFmt w:val="bullet"/>
      <w:lvlText w:val="-"/>
      <w:lvlJc w:val="left"/>
      <w:pPr>
        <w:tabs>
          <w:tab w:val="num" w:pos="5760"/>
        </w:tabs>
        <w:ind w:left="5760" w:hanging="360"/>
      </w:pPr>
      <w:rPr>
        <w:rFonts w:ascii="Times New Roman" w:hAnsi="Times New Roman" w:hint="default"/>
      </w:rPr>
    </w:lvl>
    <w:lvl w:ilvl="8" w:tplc="86BE899C"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12440093"/>
    <w:multiLevelType w:val="hybridMultilevel"/>
    <w:tmpl w:val="49EC5D10"/>
    <w:lvl w:ilvl="0" w:tplc="3BA8EE0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9354680"/>
    <w:multiLevelType w:val="hybridMultilevel"/>
    <w:tmpl w:val="940AA90E"/>
    <w:lvl w:ilvl="0" w:tplc="4F5C0D7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1"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D3E7C10"/>
    <w:multiLevelType w:val="hybridMultilevel"/>
    <w:tmpl w:val="FD568D0C"/>
    <w:lvl w:ilvl="0" w:tplc="D79AD82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D987562"/>
    <w:multiLevelType w:val="hybridMultilevel"/>
    <w:tmpl w:val="0908D0B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6" w15:restartNumberingAfterBreak="0">
    <w:nsid w:val="1F6F112C"/>
    <w:multiLevelType w:val="hybridMultilevel"/>
    <w:tmpl w:val="E294F548"/>
    <w:lvl w:ilvl="0" w:tplc="04090001">
      <w:start w:val="1"/>
      <w:numFmt w:val="bullet"/>
      <w:lvlText w:val=""/>
      <w:lvlJc w:val="left"/>
      <w:pPr>
        <w:ind w:left="547" w:hanging="420"/>
      </w:pPr>
      <w:rPr>
        <w:rFonts w:ascii="Wingdings" w:hAnsi="Wingdings" w:hint="default"/>
      </w:rPr>
    </w:lvl>
    <w:lvl w:ilvl="1" w:tplc="0409000B" w:tentative="1">
      <w:start w:val="1"/>
      <w:numFmt w:val="bullet"/>
      <w:lvlText w:val=""/>
      <w:lvlJc w:val="left"/>
      <w:pPr>
        <w:ind w:left="967" w:hanging="420"/>
      </w:pPr>
      <w:rPr>
        <w:rFonts w:ascii="Wingdings" w:hAnsi="Wingdings" w:hint="default"/>
      </w:rPr>
    </w:lvl>
    <w:lvl w:ilvl="2" w:tplc="0409000D" w:tentative="1">
      <w:start w:val="1"/>
      <w:numFmt w:val="bullet"/>
      <w:lvlText w:val=""/>
      <w:lvlJc w:val="left"/>
      <w:pPr>
        <w:ind w:left="1387" w:hanging="420"/>
      </w:pPr>
      <w:rPr>
        <w:rFonts w:ascii="Wingdings" w:hAnsi="Wingdings" w:hint="default"/>
      </w:rPr>
    </w:lvl>
    <w:lvl w:ilvl="3" w:tplc="04090001" w:tentative="1">
      <w:start w:val="1"/>
      <w:numFmt w:val="bullet"/>
      <w:lvlText w:val=""/>
      <w:lvlJc w:val="left"/>
      <w:pPr>
        <w:ind w:left="1807" w:hanging="420"/>
      </w:pPr>
      <w:rPr>
        <w:rFonts w:ascii="Wingdings" w:hAnsi="Wingdings" w:hint="default"/>
      </w:rPr>
    </w:lvl>
    <w:lvl w:ilvl="4" w:tplc="0409000B" w:tentative="1">
      <w:start w:val="1"/>
      <w:numFmt w:val="bullet"/>
      <w:lvlText w:val=""/>
      <w:lvlJc w:val="left"/>
      <w:pPr>
        <w:ind w:left="2227" w:hanging="420"/>
      </w:pPr>
      <w:rPr>
        <w:rFonts w:ascii="Wingdings" w:hAnsi="Wingdings" w:hint="default"/>
      </w:rPr>
    </w:lvl>
    <w:lvl w:ilvl="5" w:tplc="0409000D" w:tentative="1">
      <w:start w:val="1"/>
      <w:numFmt w:val="bullet"/>
      <w:lvlText w:val=""/>
      <w:lvlJc w:val="left"/>
      <w:pPr>
        <w:ind w:left="2647" w:hanging="420"/>
      </w:pPr>
      <w:rPr>
        <w:rFonts w:ascii="Wingdings" w:hAnsi="Wingdings" w:hint="default"/>
      </w:rPr>
    </w:lvl>
    <w:lvl w:ilvl="6" w:tplc="04090001" w:tentative="1">
      <w:start w:val="1"/>
      <w:numFmt w:val="bullet"/>
      <w:lvlText w:val=""/>
      <w:lvlJc w:val="left"/>
      <w:pPr>
        <w:ind w:left="3067" w:hanging="420"/>
      </w:pPr>
      <w:rPr>
        <w:rFonts w:ascii="Wingdings" w:hAnsi="Wingdings" w:hint="default"/>
      </w:rPr>
    </w:lvl>
    <w:lvl w:ilvl="7" w:tplc="0409000B" w:tentative="1">
      <w:start w:val="1"/>
      <w:numFmt w:val="bullet"/>
      <w:lvlText w:val=""/>
      <w:lvlJc w:val="left"/>
      <w:pPr>
        <w:ind w:left="3487" w:hanging="420"/>
      </w:pPr>
      <w:rPr>
        <w:rFonts w:ascii="Wingdings" w:hAnsi="Wingdings" w:hint="default"/>
      </w:rPr>
    </w:lvl>
    <w:lvl w:ilvl="8" w:tplc="0409000D" w:tentative="1">
      <w:start w:val="1"/>
      <w:numFmt w:val="bullet"/>
      <w:lvlText w:val=""/>
      <w:lvlJc w:val="left"/>
      <w:pPr>
        <w:ind w:left="3907" w:hanging="420"/>
      </w:pPr>
      <w:rPr>
        <w:rFonts w:ascii="Wingdings" w:hAnsi="Wingdings" w:hint="default"/>
      </w:rPr>
    </w:lvl>
  </w:abstractNum>
  <w:abstractNum w:abstractNumId="27" w15:restartNumberingAfterBreak="0">
    <w:nsid w:val="1F814CD0"/>
    <w:multiLevelType w:val="hybridMultilevel"/>
    <w:tmpl w:val="14CC26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3B51CD7"/>
    <w:multiLevelType w:val="hybridMultilevel"/>
    <w:tmpl w:val="1CBA85D0"/>
    <w:lvl w:ilvl="0" w:tplc="3BA8EE0C">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4411075"/>
    <w:multiLevelType w:val="hybridMultilevel"/>
    <w:tmpl w:val="3254269E"/>
    <w:lvl w:ilvl="0" w:tplc="0409000B">
      <w:start w:val="1"/>
      <w:numFmt w:val="bullet"/>
      <w:lvlText w:val=""/>
      <w:lvlJc w:val="left"/>
      <w:pPr>
        <w:ind w:left="537" w:hanging="420"/>
      </w:pPr>
      <w:rPr>
        <w:rFonts w:ascii="Wingdings" w:hAnsi="Wingdings" w:hint="default"/>
      </w:rPr>
    </w:lvl>
    <w:lvl w:ilvl="1" w:tplc="0409000B">
      <w:start w:val="1"/>
      <w:numFmt w:val="bullet"/>
      <w:lvlText w:val=""/>
      <w:lvlJc w:val="left"/>
      <w:pPr>
        <w:ind w:left="957" w:hanging="420"/>
      </w:pPr>
      <w:rPr>
        <w:rFonts w:ascii="Wingdings" w:hAnsi="Wingdings" w:hint="default"/>
      </w:rPr>
    </w:lvl>
    <w:lvl w:ilvl="2" w:tplc="0409000D">
      <w:start w:val="1"/>
      <w:numFmt w:val="bullet"/>
      <w:lvlText w:val=""/>
      <w:lvlJc w:val="left"/>
      <w:pPr>
        <w:ind w:left="1377" w:hanging="420"/>
      </w:pPr>
      <w:rPr>
        <w:rFonts w:ascii="Wingdings" w:hAnsi="Wingdings" w:hint="default"/>
      </w:rPr>
    </w:lvl>
    <w:lvl w:ilvl="3" w:tplc="04090001" w:tentative="1">
      <w:start w:val="1"/>
      <w:numFmt w:val="bullet"/>
      <w:lvlText w:val=""/>
      <w:lvlJc w:val="left"/>
      <w:pPr>
        <w:ind w:left="1797" w:hanging="420"/>
      </w:pPr>
      <w:rPr>
        <w:rFonts w:ascii="Wingdings" w:hAnsi="Wingdings" w:hint="default"/>
      </w:rPr>
    </w:lvl>
    <w:lvl w:ilvl="4" w:tplc="0409000B" w:tentative="1">
      <w:start w:val="1"/>
      <w:numFmt w:val="bullet"/>
      <w:lvlText w:val=""/>
      <w:lvlJc w:val="left"/>
      <w:pPr>
        <w:ind w:left="2217" w:hanging="420"/>
      </w:pPr>
      <w:rPr>
        <w:rFonts w:ascii="Wingdings" w:hAnsi="Wingdings" w:hint="default"/>
      </w:rPr>
    </w:lvl>
    <w:lvl w:ilvl="5" w:tplc="0409000D" w:tentative="1">
      <w:start w:val="1"/>
      <w:numFmt w:val="bullet"/>
      <w:lvlText w:val=""/>
      <w:lvlJc w:val="left"/>
      <w:pPr>
        <w:ind w:left="2637" w:hanging="420"/>
      </w:pPr>
      <w:rPr>
        <w:rFonts w:ascii="Wingdings" w:hAnsi="Wingdings" w:hint="default"/>
      </w:rPr>
    </w:lvl>
    <w:lvl w:ilvl="6" w:tplc="04090001" w:tentative="1">
      <w:start w:val="1"/>
      <w:numFmt w:val="bullet"/>
      <w:lvlText w:val=""/>
      <w:lvlJc w:val="left"/>
      <w:pPr>
        <w:ind w:left="3057" w:hanging="420"/>
      </w:pPr>
      <w:rPr>
        <w:rFonts w:ascii="Wingdings" w:hAnsi="Wingdings" w:hint="default"/>
      </w:rPr>
    </w:lvl>
    <w:lvl w:ilvl="7" w:tplc="0409000B" w:tentative="1">
      <w:start w:val="1"/>
      <w:numFmt w:val="bullet"/>
      <w:lvlText w:val=""/>
      <w:lvlJc w:val="left"/>
      <w:pPr>
        <w:ind w:left="3477" w:hanging="420"/>
      </w:pPr>
      <w:rPr>
        <w:rFonts w:ascii="Wingdings" w:hAnsi="Wingdings" w:hint="default"/>
      </w:rPr>
    </w:lvl>
    <w:lvl w:ilvl="8" w:tplc="0409000D" w:tentative="1">
      <w:start w:val="1"/>
      <w:numFmt w:val="bullet"/>
      <w:lvlText w:val=""/>
      <w:lvlJc w:val="left"/>
      <w:pPr>
        <w:ind w:left="3897" w:hanging="420"/>
      </w:pPr>
      <w:rPr>
        <w:rFonts w:ascii="Wingdings" w:hAnsi="Wingdings" w:hint="default"/>
      </w:rPr>
    </w:lvl>
  </w:abstractNum>
  <w:abstractNum w:abstractNumId="32" w15:restartNumberingAfterBreak="0">
    <w:nsid w:val="25A84C16"/>
    <w:multiLevelType w:val="hybridMultilevel"/>
    <w:tmpl w:val="72C0920C"/>
    <w:lvl w:ilvl="0" w:tplc="4202C932">
      <w:start w:val="1"/>
      <w:numFmt w:val="bullet"/>
      <w:lvlText w:val=""/>
      <w:lvlJc w:val="left"/>
      <w:pPr>
        <w:ind w:left="420" w:hanging="420"/>
      </w:pPr>
      <w:rPr>
        <w:rFonts w:ascii="Symbol" w:eastAsia="MS Mincho"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7FE6E23"/>
    <w:multiLevelType w:val="hybridMultilevel"/>
    <w:tmpl w:val="931AB102"/>
    <w:lvl w:ilvl="0" w:tplc="04090003">
      <w:start w:val="1"/>
      <w:numFmt w:val="bullet"/>
      <w:lvlText w:val=""/>
      <w:lvlJc w:val="left"/>
      <w:pPr>
        <w:ind w:left="720" w:hanging="360"/>
      </w:pPr>
      <w:rPr>
        <w:rFonts w:ascii="Wingdings" w:hAnsi="Wingdings" w:hint="default"/>
      </w:rPr>
    </w:lvl>
    <w:lvl w:ilvl="1" w:tplc="FFFFFFFF">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35" w15:restartNumberingAfterBreak="0">
    <w:nsid w:val="283075C1"/>
    <w:multiLevelType w:val="hybridMultilevel"/>
    <w:tmpl w:val="877AF178"/>
    <w:lvl w:ilvl="0" w:tplc="3BA8EE0C">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B89544A"/>
    <w:multiLevelType w:val="hybridMultilevel"/>
    <w:tmpl w:val="BFACBD4E"/>
    <w:lvl w:ilvl="0" w:tplc="D79AD82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BE35F46"/>
    <w:multiLevelType w:val="hybridMultilevel"/>
    <w:tmpl w:val="BA04ABCE"/>
    <w:lvl w:ilvl="0" w:tplc="D79AD82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CE33CCF"/>
    <w:multiLevelType w:val="hybridMultilevel"/>
    <w:tmpl w:val="0448BEA8"/>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2E8B4189"/>
    <w:multiLevelType w:val="hybridMultilevel"/>
    <w:tmpl w:val="E38CF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EC731FE"/>
    <w:multiLevelType w:val="hybridMultilevel"/>
    <w:tmpl w:val="E848BD12"/>
    <w:lvl w:ilvl="0" w:tplc="04090003">
      <w:start w:val="1"/>
      <w:numFmt w:val="bullet"/>
      <w:lvlText w:val=""/>
      <w:lvlJc w:val="left"/>
      <w:pPr>
        <w:ind w:left="720" w:hanging="360"/>
      </w:pPr>
      <w:rPr>
        <w:rFonts w:ascii="Wingdings" w:hAnsi="Wingdings" w:hint="default"/>
      </w:rPr>
    </w:lvl>
    <w:lvl w:ilvl="1" w:tplc="FFFFFFFF">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44"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0A4384C"/>
    <w:multiLevelType w:val="hybridMultilevel"/>
    <w:tmpl w:val="E43C70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16E00F2"/>
    <w:multiLevelType w:val="hybridMultilevel"/>
    <w:tmpl w:val="24065D6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22273E3"/>
    <w:multiLevelType w:val="hybridMultilevel"/>
    <w:tmpl w:val="3918954C"/>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2AD597D"/>
    <w:multiLevelType w:val="hybridMultilevel"/>
    <w:tmpl w:val="AC803500"/>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40B450C"/>
    <w:multiLevelType w:val="hybridMultilevel"/>
    <w:tmpl w:val="4BA8D244"/>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49D1D74"/>
    <w:multiLevelType w:val="hybridMultilevel"/>
    <w:tmpl w:val="41A26846"/>
    <w:lvl w:ilvl="0" w:tplc="FFFFFFFF">
      <w:start w:val="2"/>
      <w:numFmt w:val="bullet"/>
      <w:lvlText w:val="-"/>
      <w:lvlJc w:val="left"/>
      <w:pPr>
        <w:ind w:left="360" w:hanging="360"/>
      </w:pPr>
      <w:rPr>
        <w:rFonts w:ascii="Times New Roman" w:eastAsia="宋体" w:hAnsi="Times New Roman" w:cs="Times New Roman" w:hint="default"/>
      </w:rPr>
    </w:lvl>
    <w:lvl w:ilvl="1" w:tplc="D79AD826">
      <w:start w:val="2"/>
      <w:numFmt w:val="bullet"/>
      <w:lvlText w:val="-"/>
      <w:lvlJc w:val="left"/>
      <w:pPr>
        <w:ind w:left="840" w:hanging="420"/>
      </w:pPr>
      <w:rPr>
        <w:rFonts w:ascii="Times New Roman" w:eastAsia="宋体"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3" w15:restartNumberingAfterBreak="0">
    <w:nsid w:val="3600593F"/>
    <w:multiLevelType w:val="hybridMultilevel"/>
    <w:tmpl w:val="D4348582"/>
    <w:lvl w:ilvl="0" w:tplc="9D9CF45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6BF723F"/>
    <w:multiLevelType w:val="hybridMultilevel"/>
    <w:tmpl w:val="877C2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6"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7E76635"/>
    <w:multiLevelType w:val="hybridMultilevel"/>
    <w:tmpl w:val="F418F79E"/>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7EA4C9F"/>
    <w:multiLevelType w:val="hybridMultilevel"/>
    <w:tmpl w:val="494AF10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9" w15:restartNumberingAfterBreak="0">
    <w:nsid w:val="38BD5A1E"/>
    <w:multiLevelType w:val="hybridMultilevel"/>
    <w:tmpl w:val="B3E4C8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8CA5252"/>
    <w:multiLevelType w:val="hybridMultilevel"/>
    <w:tmpl w:val="B47EDAEA"/>
    <w:lvl w:ilvl="0" w:tplc="F312AD28">
      <w:start w:val="1"/>
      <w:numFmt w:val="bullet"/>
      <w:lvlText w:val="-"/>
      <w:lvlJc w:val="left"/>
      <w:pPr>
        <w:tabs>
          <w:tab w:val="num" w:pos="720"/>
        </w:tabs>
        <w:ind w:left="720" w:hanging="360"/>
      </w:pPr>
      <w:rPr>
        <w:rFonts w:ascii="Times New Roman" w:hAnsi="Times New Roman" w:hint="default"/>
      </w:rPr>
    </w:lvl>
    <w:lvl w:ilvl="1" w:tplc="792E779C" w:tentative="1">
      <w:start w:val="1"/>
      <w:numFmt w:val="bullet"/>
      <w:lvlText w:val="-"/>
      <w:lvlJc w:val="left"/>
      <w:pPr>
        <w:tabs>
          <w:tab w:val="num" w:pos="1440"/>
        </w:tabs>
        <w:ind w:left="1440" w:hanging="360"/>
      </w:pPr>
      <w:rPr>
        <w:rFonts w:ascii="Times New Roman" w:hAnsi="Times New Roman" w:hint="default"/>
      </w:rPr>
    </w:lvl>
    <w:lvl w:ilvl="2" w:tplc="097EA2BA" w:tentative="1">
      <w:start w:val="1"/>
      <w:numFmt w:val="bullet"/>
      <w:lvlText w:val="-"/>
      <w:lvlJc w:val="left"/>
      <w:pPr>
        <w:tabs>
          <w:tab w:val="num" w:pos="2160"/>
        </w:tabs>
        <w:ind w:left="2160" w:hanging="360"/>
      </w:pPr>
      <w:rPr>
        <w:rFonts w:ascii="Times New Roman" w:hAnsi="Times New Roman" w:hint="default"/>
      </w:rPr>
    </w:lvl>
    <w:lvl w:ilvl="3" w:tplc="62328AAC" w:tentative="1">
      <w:start w:val="1"/>
      <w:numFmt w:val="bullet"/>
      <w:lvlText w:val="-"/>
      <w:lvlJc w:val="left"/>
      <w:pPr>
        <w:tabs>
          <w:tab w:val="num" w:pos="2880"/>
        </w:tabs>
        <w:ind w:left="2880" w:hanging="360"/>
      </w:pPr>
      <w:rPr>
        <w:rFonts w:ascii="Times New Roman" w:hAnsi="Times New Roman" w:hint="default"/>
      </w:rPr>
    </w:lvl>
    <w:lvl w:ilvl="4" w:tplc="62C0FA3C" w:tentative="1">
      <w:start w:val="1"/>
      <w:numFmt w:val="bullet"/>
      <w:lvlText w:val="-"/>
      <w:lvlJc w:val="left"/>
      <w:pPr>
        <w:tabs>
          <w:tab w:val="num" w:pos="3600"/>
        </w:tabs>
        <w:ind w:left="3600" w:hanging="360"/>
      </w:pPr>
      <w:rPr>
        <w:rFonts w:ascii="Times New Roman" w:hAnsi="Times New Roman" w:hint="default"/>
      </w:rPr>
    </w:lvl>
    <w:lvl w:ilvl="5" w:tplc="8FA4E8D2" w:tentative="1">
      <w:start w:val="1"/>
      <w:numFmt w:val="bullet"/>
      <w:lvlText w:val="-"/>
      <w:lvlJc w:val="left"/>
      <w:pPr>
        <w:tabs>
          <w:tab w:val="num" w:pos="4320"/>
        </w:tabs>
        <w:ind w:left="4320" w:hanging="360"/>
      </w:pPr>
      <w:rPr>
        <w:rFonts w:ascii="Times New Roman" w:hAnsi="Times New Roman" w:hint="default"/>
      </w:rPr>
    </w:lvl>
    <w:lvl w:ilvl="6" w:tplc="4A866DBC" w:tentative="1">
      <w:start w:val="1"/>
      <w:numFmt w:val="bullet"/>
      <w:lvlText w:val="-"/>
      <w:lvlJc w:val="left"/>
      <w:pPr>
        <w:tabs>
          <w:tab w:val="num" w:pos="5040"/>
        </w:tabs>
        <w:ind w:left="5040" w:hanging="360"/>
      </w:pPr>
      <w:rPr>
        <w:rFonts w:ascii="Times New Roman" w:hAnsi="Times New Roman" w:hint="default"/>
      </w:rPr>
    </w:lvl>
    <w:lvl w:ilvl="7" w:tplc="24588E86" w:tentative="1">
      <w:start w:val="1"/>
      <w:numFmt w:val="bullet"/>
      <w:lvlText w:val="-"/>
      <w:lvlJc w:val="left"/>
      <w:pPr>
        <w:tabs>
          <w:tab w:val="num" w:pos="5760"/>
        </w:tabs>
        <w:ind w:left="5760" w:hanging="360"/>
      </w:pPr>
      <w:rPr>
        <w:rFonts w:ascii="Times New Roman" w:hAnsi="Times New Roman" w:hint="default"/>
      </w:rPr>
    </w:lvl>
    <w:lvl w:ilvl="8" w:tplc="474A5D1C" w:tentative="1">
      <w:start w:val="1"/>
      <w:numFmt w:val="bullet"/>
      <w:lvlText w:val="-"/>
      <w:lvlJc w:val="left"/>
      <w:pPr>
        <w:tabs>
          <w:tab w:val="num" w:pos="6480"/>
        </w:tabs>
        <w:ind w:left="6480" w:hanging="360"/>
      </w:pPr>
      <w:rPr>
        <w:rFonts w:ascii="Times New Roman" w:hAnsi="Times New Roman" w:hint="default"/>
      </w:rPr>
    </w:lvl>
  </w:abstractNum>
  <w:abstractNum w:abstractNumId="61"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390826CB"/>
    <w:multiLevelType w:val="hybridMultilevel"/>
    <w:tmpl w:val="C8D2D3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998345A"/>
    <w:multiLevelType w:val="hybridMultilevel"/>
    <w:tmpl w:val="404038C4"/>
    <w:lvl w:ilvl="0" w:tplc="D79AD82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3AA10303"/>
    <w:multiLevelType w:val="hybridMultilevel"/>
    <w:tmpl w:val="5C58FCC4"/>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9" w15:restartNumberingAfterBreak="0">
    <w:nsid w:val="3CFA1369"/>
    <w:multiLevelType w:val="hybridMultilevel"/>
    <w:tmpl w:val="B5A86404"/>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E0D3B16"/>
    <w:multiLevelType w:val="hybridMultilevel"/>
    <w:tmpl w:val="E57EB49E"/>
    <w:lvl w:ilvl="0" w:tplc="3BA8EE0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3F310396"/>
    <w:multiLevelType w:val="hybridMultilevel"/>
    <w:tmpl w:val="908AA4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43AB3045"/>
    <w:multiLevelType w:val="hybridMultilevel"/>
    <w:tmpl w:val="081211C8"/>
    <w:lvl w:ilvl="0" w:tplc="D79AD82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5" w15:restartNumberingAfterBreak="0">
    <w:nsid w:val="455A434C"/>
    <w:multiLevelType w:val="hybridMultilevel"/>
    <w:tmpl w:val="A7CE2304"/>
    <w:lvl w:ilvl="0" w:tplc="96F6F3D2">
      <w:start w:val="5"/>
      <w:numFmt w:val="bullet"/>
      <w:lvlText w:val=""/>
      <w:lvlJc w:val="left"/>
      <w:pPr>
        <w:ind w:left="420" w:hanging="420"/>
      </w:pPr>
      <w:rPr>
        <w:rFonts w:ascii="Symbol" w:eastAsia="宋体"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 w15:restartNumberingAfterBreak="0">
    <w:nsid w:val="465D2ED7"/>
    <w:multiLevelType w:val="hybridMultilevel"/>
    <w:tmpl w:val="3DBCCE94"/>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8" w15:restartNumberingAfterBreak="0">
    <w:nsid w:val="47F83231"/>
    <w:multiLevelType w:val="hybridMultilevel"/>
    <w:tmpl w:val="5E9E4398"/>
    <w:lvl w:ilvl="0" w:tplc="35B60374">
      <w:start w:val="5"/>
      <w:numFmt w:val="bullet"/>
      <w:lvlText w:val="-"/>
      <w:lvlJc w:val="left"/>
      <w:pPr>
        <w:ind w:left="420" w:hanging="420"/>
      </w:pPr>
      <w:rPr>
        <w:rFonts w:ascii="Times New Roman" w:eastAsia="Calibr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4A765B63"/>
    <w:multiLevelType w:val="hybridMultilevel"/>
    <w:tmpl w:val="6C9C15EA"/>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1" w15:restartNumberingAfterBreak="0">
    <w:nsid w:val="4AF843EA"/>
    <w:multiLevelType w:val="hybridMultilevel"/>
    <w:tmpl w:val="50F66E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4C3D0B87"/>
    <w:multiLevelType w:val="hybridMultilevel"/>
    <w:tmpl w:val="1BAACE6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3" w15:restartNumberingAfterBreak="0">
    <w:nsid w:val="4D6C6E7B"/>
    <w:multiLevelType w:val="hybridMultilevel"/>
    <w:tmpl w:val="FEC695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4E9024A4"/>
    <w:multiLevelType w:val="hybridMultilevel"/>
    <w:tmpl w:val="A33E22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50273C4A"/>
    <w:multiLevelType w:val="hybridMultilevel"/>
    <w:tmpl w:val="26BAF578"/>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509B1C7E"/>
    <w:multiLevelType w:val="hybridMultilevel"/>
    <w:tmpl w:val="A992B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50CA284C"/>
    <w:multiLevelType w:val="hybridMultilevel"/>
    <w:tmpl w:val="44B8AF64"/>
    <w:lvl w:ilvl="0" w:tplc="D79AD82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521F3A04"/>
    <w:multiLevelType w:val="hybridMultilevel"/>
    <w:tmpl w:val="C97C2A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53081A5F"/>
    <w:multiLevelType w:val="hybridMultilevel"/>
    <w:tmpl w:val="BF3AB118"/>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97" w15:restartNumberingAfterBreak="0">
    <w:nsid w:val="560956C1"/>
    <w:multiLevelType w:val="hybridMultilevel"/>
    <w:tmpl w:val="DBF4C28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57B46302"/>
    <w:multiLevelType w:val="hybridMultilevel"/>
    <w:tmpl w:val="3D6E1460"/>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57D84C40"/>
    <w:multiLevelType w:val="hybridMultilevel"/>
    <w:tmpl w:val="EBE09420"/>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1"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2" w15:restartNumberingAfterBreak="0">
    <w:nsid w:val="5B6B547F"/>
    <w:multiLevelType w:val="hybridMultilevel"/>
    <w:tmpl w:val="C59A57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3" w15:restartNumberingAfterBreak="0">
    <w:nsid w:val="5B7C6A22"/>
    <w:multiLevelType w:val="hybridMultilevel"/>
    <w:tmpl w:val="DF0C6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5E3E42A7"/>
    <w:multiLevelType w:val="hybridMultilevel"/>
    <w:tmpl w:val="CA7C8E9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5E9000CA"/>
    <w:multiLevelType w:val="hybridMultilevel"/>
    <w:tmpl w:val="24682F2A"/>
    <w:lvl w:ilvl="0" w:tplc="04090001">
      <w:start w:val="1"/>
      <w:numFmt w:val="bullet"/>
      <w:lvlText w:val=""/>
      <w:lvlJc w:val="left"/>
      <w:pPr>
        <w:ind w:left="695" w:hanging="420"/>
      </w:pPr>
      <w:rPr>
        <w:rFonts w:ascii="Wingdings" w:hAnsi="Wingdings" w:hint="default"/>
      </w:rPr>
    </w:lvl>
    <w:lvl w:ilvl="1" w:tplc="0409000B">
      <w:start w:val="1"/>
      <w:numFmt w:val="bullet"/>
      <w:lvlText w:val=""/>
      <w:lvlJc w:val="left"/>
      <w:pPr>
        <w:ind w:left="1115" w:hanging="420"/>
      </w:pPr>
      <w:rPr>
        <w:rFonts w:ascii="Wingdings" w:hAnsi="Wingdings" w:hint="default"/>
      </w:rPr>
    </w:lvl>
    <w:lvl w:ilvl="2" w:tplc="0409000D">
      <w:start w:val="1"/>
      <w:numFmt w:val="bullet"/>
      <w:lvlText w:val=""/>
      <w:lvlJc w:val="left"/>
      <w:pPr>
        <w:ind w:left="1535" w:hanging="420"/>
      </w:pPr>
      <w:rPr>
        <w:rFonts w:ascii="Wingdings" w:hAnsi="Wingdings" w:hint="default"/>
      </w:rPr>
    </w:lvl>
    <w:lvl w:ilvl="3" w:tplc="04090001" w:tentative="1">
      <w:start w:val="1"/>
      <w:numFmt w:val="bullet"/>
      <w:lvlText w:val=""/>
      <w:lvlJc w:val="left"/>
      <w:pPr>
        <w:ind w:left="1955" w:hanging="420"/>
      </w:pPr>
      <w:rPr>
        <w:rFonts w:ascii="Wingdings" w:hAnsi="Wingdings" w:hint="default"/>
      </w:rPr>
    </w:lvl>
    <w:lvl w:ilvl="4" w:tplc="0409000B" w:tentative="1">
      <w:start w:val="1"/>
      <w:numFmt w:val="bullet"/>
      <w:lvlText w:val=""/>
      <w:lvlJc w:val="left"/>
      <w:pPr>
        <w:ind w:left="2375" w:hanging="420"/>
      </w:pPr>
      <w:rPr>
        <w:rFonts w:ascii="Wingdings" w:hAnsi="Wingdings" w:hint="default"/>
      </w:rPr>
    </w:lvl>
    <w:lvl w:ilvl="5" w:tplc="0409000D" w:tentative="1">
      <w:start w:val="1"/>
      <w:numFmt w:val="bullet"/>
      <w:lvlText w:val=""/>
      <w:lvlJc w:val="left"/>
      <w:pPr>
        <w:ind w:left="2795" w:hanging="420"/>
      </w:pPr>
      <w:rPr>
        <w:rFonts w:ascii="Wingdings" w:hAnsi="Wingdings" w:hint="default"/>
      </w:rPr>
    </w:lvl>
    <w:lvl w:ilvl="6" w:tplc="04090001" w:tentative="1">
      <w:start w:val="1"/>
      <w:numFmt w:val="bullet"/>
      <w:lvlText w:val=""/>
      <w:lvlJc w:val="left"/>
      <w:pPr>
        <w:ind w:left="3215" w:hanging="420"/>
      </w:pPr>
      <w:rPr>
        <w:rFonts w:ascii="Wingdings" w:hAnsi="Wingdings" w:hint="default"/>
      </w:rPr>
    </w:lvl>
    <w:lvl w:ilvl="7" w:tplc="0409000B" w:tentative="1">
      <w:start w:val="1"/>
      <w:numFmt w:val="bullet"/>
      <w:lvlText w:val=""/>
      <w:lvlJc w:val="left"/>
      <w:pPr>
        <w:ind w:left="3635" w:hanging="420"/>
      </w:pPr>
      <w:rPr>
        <w:rFonts w:ascii="Wingdings" w:hAnsi="Wingdings" w:hint="default"/>
      </w:rPr>
    </w:lvl>
    <w:lvl w:ilvl="8" w:tplc="0409000D" w:tentative="1">
      <w:start w:val="1"/>
      <w:numFmt w:val="bullet"/>
      <w:lvlText w:val=""/>
      <w:lvlJc w:val="left"/>
      <w:pPr>
        <w:ind w:left="4055" w:hanging="420"/>
      </w:pPr>
      <w:rPr>
        <w:rFonts w:ascii="Wingdings" w:hAnsi="Wingdings" w:hint="default"/>
      </w:rPr>
    </w:lvl>
  </w:abstractNum>
  <w:abstractNum w:abstractNumId="108" w15:restartNumberingAfterBreak="0">
    <w:nsid w:val="5EEF37FA"/>
    <w:multiLevelType w:val="hybridMultilevel"/>
    <w:tmpl w:val="6FE075E8"/>
    <w:lvl w:ilvl="0" w:tplc="2466D0E8">
      <w:start w:val="2"/>
      <w:numFmt w:val="bullet"/>
      <w:lvlText w:val="-"/>
      <w:lvlJc w:val="left"/>
      <w:pPr>
        <w:ind w:left="420" w:hanging="42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0" w15:restartNumberingAfterBreak="0">
    <w:nsid w:val="60A561C3"/>
    <w:multiLevelType w:val="hybridMultilevel"/>
    <w:tmpl w:val="6980F27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62AD5359"/>
    <w:multiLevelType w:val="hybridMultilevel"/>
    <w:tmpl w:val="AC780A2A"/>
    <w:lvl w:ilvl="0" w:tplc="498E1F4E">
      <w:start w:val="1"/>
      <w:numFmt w:val="bullet"/>
      <w:lvlText w:val="-"/>
      <w:lvlJc w:val="left"/>
      <w:pPr>
        <w:tabs>
          <w:tab w:val="num" w:pos="720"/>
        </w:tabs>
        <w:ind w:left="720" w:hanging="360"/>
      </w:pPr>
      <w:rPr>
        <w:rFonts w:ascii="Times New Roman" w:hAnsi="Times New Roman" w:hint="default"/>
      </w:rPr>
    </w:lvl>
    <w:lvl w:ilvl="1" w:tplc="5F5CE878">
      <w:numFmt w:val="bullet"/>
      <w:lvlText w:val="o"/>
      <w:lvlJc w:val="left"/>
      <w:pPr>
        <w:tabs>
          <w:tab w:val="num" w:pos="1440"/>
        </w:tabs>
        <w:ind w:left="1440" w:hanging="360"/>
      </w:pPr>
      <w:rPr>
        <w:rFonts w:ascii="Courier New" w:hAnsi="Courier New" w:hint="default"/>
      </w:rPr>
    </w:lvl>
    <w:lvl w:ilvl="2" w:tplc="E3283028" w:tentative="1">
      <w:start w:val="1"/>
      <w:numFmt w:val="bullet"/>
      <w:lvlText w:val="-"/>
      <w:lvlJc w:val="left"/>
      <w:pPr>
        <w:tabs>
          <w:tab w:val="num" w:pos="2160"/>
        </w:tabs>
        <w:ind w:left="2160" w:hanging="360"/>
      </w:pPr>
      <w:rPr>
        <w:rFonts w:ascii="Times New Roman" w:hAnsi="Times New Roman" w:hint="default"/>
      </w:rPr>
    </w:lvl>
    <w:lvl w:ilvl="3" w:tplc="F4E8FE2C" w:tentative="1">
      <w:start w:val="1"/>
      <w:numFmt w:val="bullet"/>
      <w:lvlText w:val="-"/>
      <w:lvlJc w:val="left"/>
      <w:pPr>
        <w:tabs>
          <w:tab w:val="num" w:pos="2880"/>
        </w:tabs>
        <w:ind w:left="2880" w:hanging="360"/>
      </w:pPr>
      <w:rPr>
        <w:rFonts w:ascii="Times New Roman" w:hAnsi="Times New Roman" w:hint="default"/>
      </w:rPr>
    </w:lvl>
    <w:lvl w:ilvl="4" w:tplc="A27886F6" w:tentative="1">
      <w:start w:val="1"/>
      <w:numFmt w:val="bullet"/>
      <w:lvlText w:val="-"/>
      <w:lvlJc w:val="left"/>
      <w:pPr>
        <w:tabs>
          <w:tab w:val="num" w:pos="3600"/>
        </w:tabs>
        <w:ind w:left="3600" w:hanging="360"/>
      </w:pPr>
      <w:rPr>
        <w:rFonts w:ascii="Times New Roman" w:hAnsi="Times New Roman" w:hint="default"/>
      </w:rPr>
    </w:lvl>
    <w:lvl w:ilvl="5" w:tplc="13FAE0D6" w:tentative="1">
      <w:start w:val="1"/>
      <w:numFmt w:val="bullet"/>
      <w:lvlText w:val="-"/>
      <w:lvlJc w:val="left"/>
      <w:pPr>
        <w:tabs>
          <w:tab w:val="num" w:pos="4320"/>
        </w:tabs>
        <w:ind w:left="4320" w:hanging="360"/>
      </w:pPr>
      <w:rPr>
        <w:rFonts w:ascii="Times New Roman" w:hAnsi="Times New Roman" w:hint="default"/>
      </w:rPr>
    </w:lvl>
    <w:lvl w:ilvl="6" w:tplc="095A30FC" w:tentative="1">
      <w:start w:val="1"/>
      <w:numFmt w:val="bullet"/>
      <w:lvlText w:val="-"/>
      <w:lvlJc w:val="left"/>
      <w:pPr>
        <w:tabs>
          <w:tab w:val="num" w:pos="5040"/>
        </w:tabs>
        <w:ind w:left="5040" w:hanging="360"/>
      </w:pPr>
      <w:rPr>
        <w:rFonts w:ascii="Times New Roman" w:hAnsi="Times New Roman" w:hint="default"/>
      </w:rPr>
    </w:lvl>
    <w:lvl w:ilvl="7" w:tplc="9422554C" w:tentative="1">
      <w:start w:val="1"/>
      <w:numFmt w:val="bullet"/>
      <w:lvlText w:val="-"/>
      <w:lvlJc w:val="left"/>
      <w:pPr>
        <w:tabs>
          <w:tab w:val="num" w:pos="5760"/>
        </w:tabs>
        <w:ind w:left="5760" w:hanging="360"/>
      </w:pPr>
      <w:rPr>
        <w:rFonts w:ascii="Times New Roman" w:hAnsi="Times New Roman" w:hint="default"/>
      </w:rPr>
    </w:lvl>
    <w:lvl w:ilvl="8" w:tplc="DC4256D2" w:tentative="1">
      <w:start w:val="1"/>
      <w:numFmt w:val="bullet"/>
      <w:lvlText w:val="-"/>
      <w:lvlJc w:val="left"/>
      <w:pPr>
        <w:tabs>
          <w:tab w:val="num" w:pos="6480"/>
        </w:tabs>
        <w:ind w:left="6480" w:hanging="360"/>
      </w:pPr>
      <w:rPr>
        <w:rFonts w:ascii="Times New Roman" w:hAnsi="Times New Roman" w:hint="default"/>
      </w:rPr>
    </w:lvl>
  </w:abstractNum>
  <w:abstractNum w:abstractNumId="112" w15:restartNumberingAfterBreak="0">
    <w:nsid w:val="62C44569"/>
    <w:multiLevelType w:val="hybridMultilevel"/>
    <w:tmpl w:val="FBB28BA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3"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4" w15:restartNumberingAfterBreak="0">
    <w:nsid w:val="64AB5088"/>
    <w:multiLevelType w:val="hybridMultilevel"/>
    <w:tmpl w:val="FED49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6" w15:restartNumberingAfterBreak="0">
    <w:nsid w:val="65DA25B7"/>
    <w:multiLevelType w:val="hybridMultilevel"/>
    <w:tmpl w:val="4D38CB04"/>
    <w:lvl w:ilvl="0" w:tplc="D79AD82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7" w15:restartNumberingAfterBreak="0">
    <w:nsid w:val="666A43A3"/>
    <w:multiLevelType w:val="hybridMultilevel"/>
    <w:tmpl w:val="37006BE4"/>
    <w:lvl w:ilvl="0" w:tplc="3BA8EE0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7310BE5"/>
    <w:multiLevelType w:val="hybridMultilevel"/>
    <w:tmpl w:val="1CB6D656"/>
    <w:lvl w:ilvl="0" w:tplc="525AC366">
      <w:start w:val="1"/>
      <w:numFmt w:val="bullet"/>
      <w:lvlText w:val="»"/>
      <w:lvlJc w:val="left"/>
      <w:pPr>
        <w:tabs>
          <w:tab w:val="num" w:pos="720"/>
        </w:tabs>
        <w:ind w:left="720" w:hanging="360"/>
      </w:pPr>
      <w:rPr>
        <w:rFonts w:ascii="Arial" w:hAnsi="Arial" w:hint="default"/>
      </w:rPr>
    </w:lvl>
    <w:lvl w:ilvl="1" w:tplc="A13ACC12">
      <w:numFmt w:val="bullet"/>
      <w:lvlText w:val="•"/>
      <w:lvlJc w:val="left"/>
      <w:pPr>
        <w:tabs>
          <w:tab w:val="num" w:pos="1440"/>
        </w:tabs>
        <w:ind w:left="1440" w:hanging="360"/>
      </w:pPr>
      <w:rPr>
        <w:rFonts w:ascii="Arial" w:hAnsi="Arial" w:hint="default"/>
      </w:rPr>
    </w:lvl>
    <w:lvl w:ilvl="2" w:tplc="5614AE5E">
      <w:start w:val="1"/>
      <w:numFmt w:val="bullet"/>
      <w:lvlText w:val="»"/>
      <w:lvlJc w:val="left"/>
      <w:pPr>
        <w:tabs>
          <w:tab w:val="num" w:pos="2160"/>
        </w:tabs>
        <w:ind w:left="2160" w:hanging="360"/>
      </w:pPr>
      <w:rPr>
        <w:rFonts w:ascii="Arial" w:hAnsi="Arial" w:hint="default"/>
      </w:rPr>
    </w:lvl>
    <w:lvl w:ilvl="3" w:tplc="D958BC7A">
      <w:numFmt w:val="bullet"/>
      <w:lvlText w:val="–"/>
      <w:lvlJc w:val="left"/>
      <w:pPr>
        <w:tabs>
          <w:tab w:val="num" w:pos="2880"/>
        </w:tabs>
        <w:ind w:left="2880" w:hanging="360"/>
      </w:pPr>
      <w:rPr>
        <w:rFonts w:ascii="Times New Roman" w:hAnsi="Times New Roman" w:hint="default"/>
      </w:rPr>
    </w:lvl>
    <w:lvl w:ilvl="4" w:tplc="4B601754" w:tentative="1">
      <w:start w:val="1"/>
      <w:numFmt w:val="bullet"/>
      <w:lvlText w:val="»"/>
      <w:lvlJc w:val="left"/>
      <w:pPr>
        <w:tabs>
          <w:tab w:val="num" w:pos="3600"/>
        </w:tabs>
        <w:ind w:left="3600" w:hanging="360"/>
      </w:pPr>
      <w:rPr>
        <w:rFonts w:ascii="Arial" w:hAnsi="Arial" w:hint="default"/>
      </w:rPr>
    </w:lvl>
    <w:lvl w:ilvl="5" w:tplc="6D5A77C2" w:tentative="1">
      <w:start w:val="1"/>
      <w:numFmt w:val="bullet"/>
      <w:lvlText w:val="»"/>
      <w:lvlJc w:val="left"/>
      <w:pPr>
        <w:tabs>
          <w:tab w:val="num" w:pos="4320"/>
        </w:tabs>
        <w:ind w:left="4320" w:hanging="360"/>
      </w:pPr>
      <w:rPr>
        <w:rFonts w:ascii="Arial" w:hAnsi="Arial" w:hint="default"/>
      </w:rPr>
    </w:lvl>
    <w:lvl w:ilvl="6" w:tplc="DB0052AE" w:tentative="1">
      <w:start w:val="1"/>
      <w:numFmt w:val="bullet"/>
      <w:lvlText w:val="»"/>
      <w:lvlJc w:val="left"/>
      <w:pPr>
        <w:tabs>
          <w:tab w:val="num" w:pos="5040"/>
        </w:tabs>
        <w:ind w:left="5040" w:hanging="360"/>
      </w:pPr>
      <w:rPr>
        <w:rFonts w:ascii="Arial" w:hAnsi="Arial" w:hint="default"/>
      </w:rPr>
    </w:lvl>
    <w:lvl w:ilvl="7" w:tplc="63201BB2" w:tentative="1">
      <w:start w:val="1"/>
      <w:numFmt w:val="bullet"/>
      <w:lvlText w:val="»"/>
      <w:lvlJc w:val="left"/>
      <w:pPr>
        <w:tabs>
          <w:tab w:val="num" w:pos="5760"/>
        </w:tabs>
        <w:ind w:left="5760" w:hanging="360"/>
      </w:pPr>
      <w:rPr>
        <w:rFonts w:ascii="Arial" w:hAnsi="Arial" w:hint="default"/>
      </w:rPr>
    </w:lvl>
    <w:lvl w:ilvl="8" w:tplc="02EEDC4C"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675A2454"/>
    <w:multiLevelType w:val="hybridMultilevel"/>
    <w:tmpl w:val="EBFEF61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2" w15:restartNumberingAfterBreak="0">
    <w:nsid w:val="680F4B7C"/>
    <w:multiLevelType w:val="hybridMultilevel"/>
    <w:tmpl w:val="1882923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3"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5" w15:restartNumberingAfterBreak="0">
    <w:nsid w:val="6B6C5D88"/>
    <w:multiLevelType w:val="hybridMultilevel"/>
    <w:tmpl w:val="CE4022C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15:restartNumberingAfterBreak="0">
    <w:nsid w:val="6C194A9B"/>
    <w:multiLevelType w:val="hybridMultilevel"/>
    <w:tmpl w:val="A9D27266"/>
    <w:lvl w:ilvl="0" w:tplc="3B5206B6">
      <w:start w:val="1"/>
      <w:numFmt w:val="bullet"/>
      <w:lvlText w:val=""/>
      <w:lvlJc w:val="left"/>
      <w:pPr>
        <w:tabs>
          <w:tab w:val="num" w:pos="720"/>
        </w:tabs>
        <w:ind w:left="720" w:hanging="360"/>
      </w:pPr>
      <w:rPr>
        <w:rFonts w:ascii="Symbol" w:hAnsi="Symbol" w:hint="default"/>
      </w:rPr>
    </w:lvl>
    <w:lvl w:ilvl="1" w:tplc="C0041108" w:tentative="1">
      <w:start w:val="1"/>
      <w:numFmt w:val="bullet"/>
      <w:lvlText w:val=""/>
      <w:lvlJc w:val="left"/>
      <w:pPr>
        <w:tabs>
          <w:tab w:val="num" w:pos="1440"/>
        </w:tabs>
        <w:ind w:left="1440" w:hanging="360"/>
      </w:pPr>
      <w:rPr>
        <w:rFonts w:ascii="Symbol" w:hAnsi="Symbol" w:hint="default"/>
      </w:rPr>
    </w:lvl>
    <w:lvl w:ilvl="2" w:tplc="B67ADCA2" w:tentative="1">
      <w:start w:val="1"/>
      <w:numFmt w:val="bullet"/>
      <w:lvlText w:val=""/>
      <w:lvlJc w:val="left"/>
      <w:pPr>
        <w:tabs>
          <w:tab w:val="num" w:pos="2160"/>
        </w:tabs>
        <w:ind w:left="2160" w:hanging="360"/>
      </w:pPr>
      <w:rPr>
        <w:rFonts w:ascii="Symbol" w:hAnsi="Symbol" w:hint="default"/>
      </w:rPr>
    </w:lvl>
    <w:lvl w:ilvl="3" w:tplc="B06E2284" w:tentative="1">
      <w:start w:val="1"/>
      <w:numFmt w:val="bullet"/>
      <w:lvlText w:val=""/>
      <w:lvlJc w:val="left"/>
      <w:pPr>
        <w:tabs>
          <w:tab w:val="num" w:pos="2880"/>
        </w:tabs>
        <w:ind w:left="2880" w:hanging="360"/>
      </w:pPr>
      <w:rPr>
        <w:rFonts w:ascii="Symbol" w:hAnsi="Symbol" w:hint="default"/>
      </w:rPr>
    </w:lvl>
    <w:lvl w:ilvl="4" w:tplc="72520CF2" w:tentative="1">
      <w:start w:val="1"/>
      <w:numFmt w:val="bullet"/>
      <w:lvlText w:val=""/>
      <w:lvlJc w:val="left"/>
      <w:pPr>
        <w:tabs>
          <w:tab w:val="num" w:pos="3600"/>
        </w:tabs>
        <w:ind w:left="3600" w:hanging="360"/>
      </w:pPr>
      <w:rPr>
        <w:rFonts w:ascii="Symbol" w:hAnsi="Symbol" w:hint="default"/>
      </w:rPr>
    </w:lvl>
    <w:lvl w:ilvl="5" w:tplc="1B4A4360" w:tentative="1">
      <w:start w:val="1"/>
      <w:numFmt w:val="bullet"/>
      <w:lvlText w:val=""/>
      <w:lvlJc w:val="left"/>
      <w:pPr>
        <w:tabs>
          <w:tab w:val="num" w:pos="4320"/>
        </w:tabs>
        <w:ind w:left="4320" w:hanging="360"/>
      </w:pPr>
      <w:rPr>
        <w:rFonts w:ascii="Symbol" w:hAnsi="Symbol" w:hint="default"/>
      </w:rPr>
    </w:lvl>
    <w:lvl w:ilvl="6" w:tplc="38F43222" w:tentative="1">
      <w:start w:val="1"/>
      <w:numFmt w:val="bullet"/>
      <w:lvlText w:val=""/>
      <w:lvlJc w:val="left"/>
      <w:pPr>
        <w:tabs>
          <w:tab w:val="num" w:pos="5040"/>
        </w:tabs>
        <w:ind w:left="5040" w:hanging="360"/>
      </w:pPr>
      <w:rPr>
        <w:rFonts w:ascii="Symbol" w:hAnsi="Symbol" w:hint="default"/>
      </w:rPr>
    </w:lvl>
    <w:lvl w:ilvl="7" w:tplc="C76AD03E" w:tentative="1">
      <w:start w:val="1"/>
      <w:numFmt w:val="bullet"/>
      <w:lvlText w:val=""/>
      <w:lvlJc w:val="left"/>
      <w:pPr>
        <w:tabs>
          <w:tab w:val="num" w:pos="5760"/>
        </w:tabs>
        <w:ind w:left="5760" w:hanging="360"/>
      </w:pPr>
      <w:rPr>
        <w:rFonts w:ascii="Symbol" w:hAnsi="Symbol" w:hint="default"/>
      </w:rPr>
    </w:lvl>
    <w:lvl w:ilvl="8" w:tplc="8FECD62E" w:tentative="1">
      <w:start w:val="1"/>
      <w:numFmt w:val="bullet"/>
      <w:lvlText w:val=""/>
      <w:lvlJc w:val="left"/>
      <w:pPr>
        <w:tabs>
          <w:tab w:val="num" w:pos="6480"/>
        </w:tabs>
        <w:ind w:left="6480" w:hanging="360"/>
      </w:pPr>
      <w:rPr>
        <w:rFonts w:ascii="Symbol" w:hAnsi="Symbol" w:hint="default"/>
      </w:rPr>
    </w:lvl>
  </w:abstractNum>
  <w:abstractNum w:abstractNumId="127" w15:restartNumberingAfterBreak="0">
    <w:nsid w:val="6DCD1C05"/>
    <w:multiLevelType w:val="hybridMultilevel"/>
    <w:tmpl w:val="29A60A92"/>
    <w:lvl w:ilvl="0" w:tplc="2466D0E8">
      <w:start w:val="2"/>
      <w:numFmt w:val="bullet"/>
      <w:lvlText w:val="-"/>
      <w:lvlJc w:val="left"/>
      <w:pPr>
        <w:ind w:left="420" w:hanging="420"/>
      </w:pPr>
      <w:rPr>
        <w:rFonts w:ascii="等线" w:eastAsia="等线" w:hAnsi="等线" w:cstheme="minorBidi" w:hint="eastAsia"/>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70FE7F90"/>
    <w:multiLevelType w:val="multilevel"/>
    <w:tmpl w:val="FF6C8F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71675A33"/>
    <w:multiLevelType w:val="hybridMultilevel"/>
    <w:tmpl w:val="2A2E9D0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35B60374">
      <w:start w:val="5"/>
      <w:numFmt w:val="bullet"/>
      <w:lvlText w:val="-"/>
      <w:lvlJc w:val="left"/>
      <w:pPr>
        <w:ind w:left="1680" w:hanging="420"/>
      </w:pPr>
      <w:rPr>
        <w:rFonts w:ascii="Times New Roman" w:eastAsia="Calibri"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0" w15:restartNumberingAfterBreak="0">
    <w:nsid w:val="71953339"/>
    <w:multiLevelType w:val="hybridMultilevel"/>
    <w:tmpl w:val="BE5E93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1" w15:restartNumberingAfterBreak="0">
    <w:nsid w:val="755C1A95"/>
    <w:multiLevelType w:val="hybridMultilevel"/>
    <w:tmpl w:val="D8CA6E58"/>
    <w:lvl w:ilvl="0" w:tplc="35B60374">
      <w:start w:val="5"/>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5FC0D30"/>
    <w:multiLevelType w:val="hybridMultilevel"/>
    <w:tmpl w:val="163413A6"/>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3"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4"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7BDD25B3"/>
    <w:multiLevelType w:val="hybridMultilevel"/>
    <w:tmpl w:val="F8C0A8B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7" w15:restartNumberingAfterBreak="0">
    <w:nsid w:val="7C995BBC"/>
    <w:multiLevelType w:val="hybridMultilevel"/>
    <w:tmpl w:val="85E4223E"/>
    <w:lvl w:ilvl="0" w:tplc="04090001">
      <w:start w:val="1"/>
      <w:numFmt w:val="bullet"/>
      <w:lvlText w:val=""/>
      <w:lvlJc w:val="left"/>
      <w:pPr>
        <w:ind w:left="420" w:hanging="420"/>
      </w:pPr>
      <w:rPr>
        <w:rFonts w:ascii="Wingdings" w:hAnsi="Wingdings" w:hint="default"/>
      </w:rPr>
    </w:lvl>
    <w:lvl w:ilvl="1" w:tplc="35B60374">
      <w:start w:val="5"/>
      <w:numFmt w:val="bullet"/>
      <w:lvlText w:val="-"/>
      <w:lvlJc w:val="left"/>
      <w:pPr>
        <w:ind w:left="840" w:hanging="420"/>
      </w:pPr>
      <w:rPr>
        <w:rFonts w:ascii="Times New Roman" w:eastAsia="Calibri"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8" w15:restartNumberingAfterBreak="0">
    <w:nsid w:val="7DD349E4"/>
    <w:multiLevelType w:val="hybridMultilevel"/>
    <w:tmpl w:val="D2BE4A26"/>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93851447">
    <w:abstractNumId w:val="0"/>
  </w:num>
  <w:num w:numId="2" w16cid:durableId="1166899528">
    <w:abstractNumId w:val="115"/>
  </w:num>
  <w:num w:numId="3" w16cid:durableId="1690637670">
    <w:abstractNumId w:val="52"/>
  </w:num>
  <w:num w:numId="4" w16cid:durableId="1482455023">
    <w:abstractNumId w:val="25"/>
  </w:num>
  <w:num w:numId="5" w16cid:durableId="381370755">
    <w:abstractNumId w:val="135"/>
  </w:num>
  <w:num w:numId="6" w16cid:durableId="350256120">
    <w:abstractNumId w:val="100"/>
  </w:num>
  <w:num w:numId="7" w16cid:durableId="939265208">
    <w:abstractNumId w:val="41"/>
  </w:num>
  <w:num w:numId="8" w16cid:durableId="1072854417">
    <w:abstractNumId w:val="137"/>
  </w:num>
  <w:num w:numId="9" w16cid:durableId="1278945576">
    <w:abstractNumId w:val="2"/>
  </w:num>
  <w:num w:numId="10" w16cid:durableId="467743411">
    <w:abstractNumId w:val="101"/>
  </w:num>
  <w:num w:numId="11" w16cid:durableId="388500987">
    <w:abstractNumId w:val="84"/>
  </w:num>
  <w:num w:numId="12" w16cid:durableId="1126511476">
    <w:abstractNumId w:val="107"/>
  </w:num>
  <w:num w:numId="13" w16cid:durableId="219708574">
    <w:abstractNumId w:val="75"/>
  </w:num>
  <w:num w:numId="14" w16cid:durableId="83116197">
    <w:abstractNumId w:val="26"/>
  </w:num>
  <w:num w:numId="15" w16cid:durableId="778109584">
    <w:abstractNumId w:val="33"/>
  </w:num>
  <w:num w:numId="16" w16cid:durableId="2147234203">
    <w:abstractNumId w:val="24"/>
  </w:num>
  <w:num w:numId="17" w16cid:durableId="552471285">
    <w:abstractNumId w:val="5"/>
  </w:num>
  <w:num w:numId="18" w16cid:durableId="71780757">
    <w:abstractNumId w:val="129"/>
  </w:num>
  <w:num w:numId="19" w16cid:durableId="2025935633">
    <w:abstractNumId w:val="82"/>
  </w:num>
  <w:num w:numId="20" w16cid:durableId="591016511">
    <w:abstractNumId w:val="29"/>
  </w:num>
  <w:num w:numId="21" w16cid:durableId="2098936670">
    <w:abstractNumId w:val="56"/>
  </w:num>
  <w:num w:numId="22" w16cid:durableId="443421369">
    <w:abstractNumId w:val="68"/>
  </w:num>
  <w:num w:numId="23" w16cid:durableId="27024717">
    <w:abstractNumId w:val="104"/>
  </w:num>
  <w:num w:numId="24" w16cid:durableId="492918088">
    <w:abstractNumId w:val="105"/>
  </w:num>
  <w:num w:numId="25" w16cid:durableId="1714382882">
    <w:abstractNumId w:val="123"/>
  </w:num>
  <w:num w:numId="26" w16cid:durableId="1368874253">
    <w:abstractNumId w:val="88"/>
  </w:num>
  <w:num w:numId="27" w16cid:durableId="1844783129">
    <w:abstractNumId w:val="37"/>
  </w:num>
  <w:num w:numId="28" w16cid:durableId="901673290">
    <w:abstractNumId w:val="3"/>
  </w:num>
  <w:num w:numId="29" w16cid:durableId="476411079">
    <w:abstractNumId w:val="32"/>
  </w:num>
  <w:num w:numId="30" w16cid:durableId="1809325368">
    <w:abstractNumId w:val="31"/>
  </w:num>
  <w:num w:numId="31" w16cid:durableId="1070076614">
    <w:abstractNumId w:val="27"/>
  </w:num>
  <w:num w:numId="32" w16cid:durableId="2118714897">
    <w:abstractNumId w:val="134"/>
  </w:num>
  <w:num w:numId="33" w16cid:durableId="53549105">
    <w:abstractNumId w:val="10"/>
  </w:num>
  <w:num w:numId="34" w16cid:durableId="1245648101">
    <w:abstractNumId w:val="48"/>
  </w:num>
  <w:num w:numId="35" w16cid:durableId="54670299">
    <w:abstractNumId w:val="114"/>
  </w:num>
  <w:num w:numId="36" w16cid:durableId="740442586">
    <w:abstractNumId w:val="13"/>
  </w:num>
  <w:num w:numId="37" w16cid:durableId="459343571">
    <w:abstractNumId w:val="93"/>
  </w:num>
  <w:num w:numId="38" w16cid:durableId="1125200678">
    <w:abstractNumId w:val="85"/>
  </w:num>
  <w:num w:numId="39" w16cid:durableId="2013294731">
    <w:abstractNumId w:val="128"/>
  </w:num>
  <w:num w:numId="40" w16cid:durableId="1271859809">
    <w:abstractNumId w:val="106"/>
  </w:num>
  <w:num w:numId="41" w16cid:durableId="1273442711">
    <w:abstractNumId w:val="78"/>
  </w:num>
  <w:num w:numId="42" w16cid:durableId="881861664">
    <w:abstractNumId w:val="6"/>
  </w:num>
  <w:num w:numId="43" w16cid:durableId="1354574498">
    <w:abstractNumId w:val="50"/>
  </w:num>
  <w:num w:numId="44" w16cid:durableId="527908193">
    <w:abstractNumId w:val="57"/>
  </w:num>
  <w:num w:numId="45" w16cid:durableId="1075974060">
    <w:abstractNumId w:val="28"/>
  </w:num>
  <w:num w:numId="46" w16cid:durableId="588540744">
    <w:abstractNumId w:val="108"/>
  </w:num>
  <w:num w:numId="47" w16cid:durableId="2059434548">
    <w:abstractNumId w:val="138"/>
  </w:num>
  <w:num w:numId="48" w16cid:durableId="1141315148">
    <w:abstractNumId w:val="59"/>
  </w:num>
  <w:num w:numId="49" w16cid:durableId="1857695483">
    <w:abstractNumId w:val="46"/>
  </w:num>
  <w:num w:numId="50" w16cid:durableId="37053367">
    <w:abstractNumId w:val="67"/>
  </w:num>
  <w:num w:numId="51" w16cid:durableId="1030572821">
    <w:abstractNumId w:val="94"/>
  </w:num>
  <w:num w:numId="52" w16cid:durableId="992027220">
    <w:abstractNumId w:val="87"/>
  </w:num>
  <w:num w:numId="53" w16cid:durableId="1129319297">
    <w:abstractNumId w:val="127"/>
  </w:num>
  <w:num w:numId="54" w16cid:durableId="156307778">
    <w:abstractNumId w:val="132"/>
  </w:num>
  <w:num w:numId="55" w16cid:durableId="927344061">
    <w:abstractNumId w:val="113"/>
  </w:num>
  <w:num w:numId="56" w16cid:durableId="345668701">
    <w:abstractNumId w:val="36"/>
  </w:num>
  <w:num w:numId="57" w16cid:durableId="2082096491">
    <w:abstractNumId w:val="124"/>
  </w:num>
  <w:num w:numId="58" w16cid:durableId="1819833434">
    <w:abstractNumId w:val="61"/>
  </w:num>
  <w:num w:numId="59" w16cid:durableId="1037782521">
    <w:abstractNumId w:val="9"/>
  </w:num>
  <w:num w:numId="60" w16cid:durableId="1480877767">
    <w:abstractNumId w:val="14"/>
  </w:num>
  <w:num w:numId="61" w16cid:durableId="1783187760">
    <w:abstractNumId w:val="73"/>
  </w:num>
  <w:num w:numId="62" w16cid:durableId="93478497">
    <w:abstractNumId w:val="11"/>
  </w:num>
  <w:num w:numId="63" w16cid:durableId="1399522378">
    <w:abstractNumId w:val="112"/>
  </w:num>
  <w:num w:numId="64" w16cid:durableId="728500395">
    <w:abstractNumId w:val="131"/>
  </w:num>
  <w:num w:numId="65" w16cid:durableId="1505509070">
    <w:abstractNumId w:val="126"/>
  </w:num>
  <w:num w:numId="66" w16cid:durableId="52051081">
    <w:abstractNumId w:val="70"/>
  </w:num>
  <w:num w:numId="67" w16cid:durableId="630553265">
    <w:abstractNumId w:val="76"/>
  </w:num>
  <w:num w:numId="68" w16cid:durableId="1653944307">
    <w:abstractNumId w:val="95"/>
  </w:num>
  <w:num w:numId="69" w16cid:durableId="869149597">
    <w:abstractNumId w:val="97"/>
  </w:num>
  <w:num w:numId="70" w16cid:durableId="1829857002">
    <w:abstractNumId w:val="1"/>
  </w:num>
  <w:num w:numId="71" w16cid:durableId="371660884">
    <w:abstractNumId w:val="122"/>
  </w:num>
  <w:num w:numId="72" w16cid:durableId="1313174643">
    <w:abstractNumId w:val="110"/>
  </w:num>
  <w:num w:numId="73" w16cid:durableId="972637060">
    <w:abstractNumId w:val="49"/>
  </w:num>
  <w:num w:numId="74" w16cid:durableId="1880429192">
    <w:abstractNumId w:val="4"/>
  </w:num>
  <w:num w:numId="75" w16cid:durableId="1260720919">
    <w:abstractNumId w:val="23"/>
  </w:num>
  <w:num w:numId="76" w16cid:durableId="294456191">
    <w:abstractNumId w:val="136"/>
  </w:num>
  <w:num w:numId="77" w16cid:durableId="813372984">
    <w:abstractNumId w:val="79"/>
  </w:num>
  <w:num w:numId="78" w16cid:durableId="1365404063">
    <w:abstractNumId w:val="64"/>
  </w:num>
  <w:num w:numId="79" w16cid:durableId="1255624499">
    <w:abstractNumId w:val="69"/>
  </w:num>
  <w:num w:numId="80" w16cid:durableId="1920022318">
    <w:abstractNumId w:val="121"/>
  </w:num>
  <w:num w:numId="81" w16cid:durableId="105662546">
    <w:abstractNumId w:val="98"/>
  </w:num>
  <w:num w:numId="82" w16cid:durableId="102264218">
    <w:abstractNumId w:val="99"/>
  </w:num>
  <w:num w:numId="83" w16cid:durableId="1662924940">
    <w:abstractNumId w:val="40"/>
  </w:num>
  <w:num w:numId="84" w16cid:durableId="190459093">
    <w:abstractNumId w:val="125"/>
  </w:num>
  <w:num w:numId="85" w16cid:durableId="1730179869">
    <w:abstractNumId w:val="44"/>
  </w:num>
  <w:num w:numId="86" w16cid:durableId="1681277857">
    <w:abstractNumId w:val="20"/>
  </w:num>
  <w:num w:numId="87" w16cid:durableId="1118063696">
    <w:abstractNumId w:val="119"/>
  </w:num>
  <w:num w:numId="88" w16cid:durableId="960723284">
    <w:abstractNumId w:val="96"/>
  </w:num>
  <w:num w:numId="89" w16cid:durableId="2112580884">
    <w:abstractNumId w:val="92"/>
  </w:num>
  <w:num w:numId="90" w16cid:durableId="1012758852">
    <w:abstractNumId w:val="83"/>
  </w:num>
  <w:num w:numId="91" w16cid:durableId="156465234">
    <w:abstractNumId w:val="54"/>
  </w:num>
  <w:num w:numId="92" w16cid:durableId="588738073">
    <w:abstractNumId w:val="103"/>
  </w:num>
  <w:num w:numId="93" w16cid:durableId="453333894">
    <w:abstractNumId w:val="81"/>
  </w:num>
  <w:num w:numId="94" w16cid:durableId="1595020077">
    <w:abstractNumId w:val="102"/>
  </w:num>
  <w:num w:numId="95" w16cid:durableId="1605455841">
    <w:abstractNumId w:val="77"/>
  </w:num>
  <w:num w:numId="96" w16cid:durableId="1194073813">
    <w:abstractNumId w:val="55"/>
  </w:num>
  <w:num w:numId="97" w16cid:durableId="1012998918">
    <w:abstractNumId w:val="130"/>
  </w:num>
  <w:num w:numId="98" w16cid:durableId="1164976076">
    <w:abstractNumId w:val="42"/>
  </w:num>
  <w:num w:numId="99" w16cid:durableId="1153789889">
    <w:abstractNumId w:val="58"/>
  </w:num>
  <w:num w:numId="100" w16cid:durableId="508524885">
    <w:abstractNumId w:val="62"/>
  </w:num>
  <w:num w:numId="101" w16cid:durableId="278070987">
    <w:abstractNumId w:val="91"/>
  </w:num>
  <w:num w:numId="102" w16cid:durableId="1883637195">
    <w:abstractNumId w:val="18"/>
  </w:num>
  <w:num w:numId="103" w16cid:durableId="2016951623">
    <w:abstractNumId w:val="117"/>
  </w:num>
  <w:num w:numId="104" w16cid:durableId="1932003274">
    <w:abstractNumId w:val="16"/>
  </w:num>
  <w:num w:numId="105" w16cid:durableId="1394502762">
    <w:abstractNumId w:val="30"/>
  </w:num>
  <w:num w:numId="106" w16cid:durableId="1401246873">
    <w:abstractNumId w:val="72"/>
  </w:num>
  <w:num w:numId="107" w16cid:durableId="1165128505">
    <w:abstractNumId w:val="35"/>
  </w:num>
  <w:num w:numId="108" w16cid:durableId="197398538">
    <w:abstractNumId w:val="45"/>
  </w:num>
  <w:num w:numId="109" w16cid:durableId="2081754708">
    <w:abstractNumId w:val="60"/>
  </w:num>
  <w:num w:numId="110" w16cid:durableId="668020061">
    <w:abstractNumId w:val="15"/>
  </w:num>
  <w:num w:numId="111" w16cid:durableId="1489443368">
    <w:abstractNumId w:val="111"/>
  </w:num>
  <w:num w:numId="112" w16cid:durableId="309865134">
    <w:abstractNumId w:val="118"/>
  </w:num>
  <w:num w:numId="113" w16cid:durableId="1687319202">
    <w:abstractNumId w:val="19"/>
  </w:num>
  <w:num w:numId="114" w16cid:durableId="747578946">
    <w:abstractNumId w:val="65"/>
  </w:num>
  <w:num w:numId="115" w16cid:durableId="852962503">
    <w:abstractNumId w:val="12"/>
  </w:num>
  <w:num w:numId="116" w16cid:durableId="1253661716">
    <w:abstractNumId w:val="80"/>
  </w:num>
  <w:num w:numId="117" w16cid:durableId="140999452">
    <w:abstractNumId w:val="71"/>
  </w:num>
  <w:num w:numId="118" w16cid:durableId="1248268749">
    <w:abstractNumId w:val="47"/>
  </w:num>
  <w:num w:numId="119" w16cid:durableId="448476832">
    <w:abstractNumId w:val="66"/>
  </w:num>
  <w:num w:numId="120" w16cid:durableId="1711493432">
    <w:abstractNumId w:val="7"/>
  </w:num>
  <w:num w:numId="121" w16cid:durableId="115833102">
    <w:abstractNumId w:val="120"/>
  </w:num>
  <w:num w:numId="122" w16cid:durableId="405344676">
    <w:abstractNumId w:val="53"/>
  </w:num>
  <w:num w:numId="123" w16cid:durableId="110514604">
    <w:abstractNumId w:val="22"/>
  </w:num>
  <w:num w:numId="124" w16cid:durableId="154495955">
    <w:abstractNumId w:val="74"/>
  </w:num>
  <w:num w:numId="125" w16cid:durableId="1569148693">
    <w:abstractNumId w:val="34"/>
  </w:num>
  <w:num w:numId="126" w16cid:durableId="205028069">
    <w:abstractNumId w:val="43"/>
  </w:num>
  <w:num w:numId="127" w16cid:durableId="1972664671">
    <w:abstractNumId w:val="51"/>
  </w:num>
  <w:num w:numId="128" w16cid:durableId="1389068024">
    <w:abstractNumId w:val="133"/>
  </w:num>
  <w:num w:numId="129" w16cid:durableId="717439766">
    <w:abstractNumId w:val="17"/>
  </w:num>
  <w:num w:numId="130" w16cid:durableId="1051728289">
    <w:abstractNumId w:val="109"/>
  </w:num>
  <w:num w:numId="131" w16cid:durableId="1589389002">
    <w:abstractNumId w:val="86"/>
  </w:num>
  <w:num w:numId="132" w16cid:durableId="490221562">
    <w:abstractNumId w:val="21"/>
  </w:num>
  <w:num w:numId="133" w16cid:durableId="1022392376">
    <w:abstractNumId w:val="89"/>
  </w:num>
  <w:num w:numId="134" w16cid:durableId="2118791113">
    <w:abstractNumId w:val="38"/>
  </w:num>
  <w:num w:numId="135" w16cid:durableId="529730273">
    <w:abstractNumId w:val="63"/>
  </w:num>
  <w:num w:numId="136" w16cid:durableId="302740500">
    <w:abstractNumId w:val="8"/>
  </w:num>
  <w:num w:numId="137" w16cid:durableId="207690232">
    <w:abstractNumId w:val="116"/>
  </w:num>
  <w:num w:numId="138" w16cid:durableId="1386565137">
    <w:abstractNumId w:val="90"/>
  </w:num>
  <w:num w:numId="139" w16cid:durableId="1083145808">
    <w:abstractNumId w:val="39"/>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894"/>
    <w:rsid w:val="00000924"/>
    <w:rsid w:val="00000B86"/>
    <w:rsid w:val="00000D49"/>
    <w:rsid w:val="000010AD"/>
    <w:rsid w:val="000011F7"/>
    <w:rsid w:val="00001837"/>
    <w:rsid w:val="00001A1F"/>
    <w:rsid w:val="00001ADC"/>
    <w:rsid w:val="00001BCB"/>
    <w:rsid w:val="00001BF1"/>
    <w:rsid w:val="000021A8"/>
    <w:rsid w:val="0000228E"/>
    <w:rsid w:val="00002536"/>
    <w:rsid w:val="0000255B"/>
    <w:rsid w:val="0000269E"/>
    <w:rsid w:val="00002AFC"/>
    <w:rsid w:val="00003973"/>
    <w:rsid w:val="00003A56"/>
    <w:rsid w:val="00003C04"/>
    <w:rsid w:val="00003F7F"/>
    <w:rsid w:val="0000408B"/>
    <w:rsid w:val="000041B5"/>
    <w:rsid w:val="000044B4"/>
    <w:rsid w:val="00004995"/>
    <w:rsid w:val="00004AEA"/>
    <w:rsid w:val="00004C7C"/>
    <w:rsid w:val="00004D8D"/>
    <w:rsid w:val="00004DDA"/>
    <w:rsid w:val="0000522B"/>
    <w:rsid w:val="000052FA"/>
    <w:rsid w:val="0000530F"/>
    <w:rsid w:val="00005401"/>
    <w:rsid w:val="0000546F"/>
    <w:rsid w:val="00005733"/>
    <w:rsid w:val="00005849"/>
    <w:rsid w:val="00005B74"/>
    <w:rsid w:val="00005C60"/>
    <w:rsid w:val="0000600D"/>
    <w:rsid w:val="00006066"/>
    <w:rsid w:val="000060E2"/>
    <w:rsid w:val="00006645"/>
    <w:rsid w:val="0000690C"/>
    <w:rsid w:val="00006D37"/>
    <w:rsid w:val="00007533"/>
    <w:rsid w:val="00007729"/>
    <w:rsid w:val="00007889"/>
    <w:rsid w:val="00007896"/>
    <w:rsid w:val="00007AD6"/>
    <w:rsid w:val="00007AE0"/>
    <w:rsid w:val="00007F10"/>
    <w:rsid w:val="00007F20"/>
    <w:rsid w:val="0001012D"/>
    <w:rsid w:val="0001023B"/>
    <w:rsid w:val="0001038D"/>
    <w:rsid w:val="00010460"/>
    <w:rsid w:val="00010970"/>
    <w:rsid w:val="00010B6C"/>
    <w:rsid w:val="0001130C"/>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5001"/>
    <w:rsid w:val="000153FF"/>
    <w:rsid w:val="00015509"/>
    <w:rsid w:val="00015511"/>
    <w:rsid w:val="000155A0"/>
    <w:rsid w:val="00016090"/>
    <w:rsid w:val="00016341"/>
    <w:rsid w:val="000164FB"/>
    <w:rsid w:val="00016820"/>
    <w:rsid w:val="00016846"/>
    <w:rsid w:val="0001687D"/>
    <w:rsid w:val="00016951"/>
    <w:rsid w:val="00016BE7"/>
    <w:rsid w:val="00016CBF"/>
    <w:rsid w:val="00016FF3"/>
    <w:rsid w:val="0001734F"/>
    <w:rsid w:val="000173ED"/>
    <w:rsid w:val="00017929"/>
    <w:rsid w:val="00017A96"/>
    <w:rsid w:val="00017C75"/>
    <w:rsid w:val="000207C3"/>
    <w:rsid w:val="000208F2"/>
    <w:rsid w:val="00020D76"/>
    <w:rsid w:val="00021469"/>
    <w:rsid w:val="00021545"/>
    <w:rsid w:val="000216F1"/>
    <w:rsid w:val="000218F4"/>
    <w:rsid w:val="000219CD"/>
    <w:rsid w:val="00021AF7"/>
    <w:rsid w:val="00021B83"/>
    <w:rsid w:val="00022E12"/>
    <w:rsid w:val="00022F37"/>
    <w:rsid w:val="000233B7"/>
    <w:rsid w:val="000235E0"/>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7217"/>
    <w:rsid w:val="0002724D"/>
    <w:rsid w:val="00027777"/>
    <w:rsid w:val="0002786C"/>
    <w:rsid w:val="00027A3C"/>
    <w:rsid w:val="0003016F"/>
    <w:rsid w:val="0003024D"/>
    <w:rsid w:val="000302D1"/>
    <w:rsid w:val="00030D25"/>
    <w:rsid w:val="00031738"/>
    <w:rsid w:val="000319C0"/>
    <w:rsid w:val="00031A54"/>
    <w:rsid w:val="00031B8A"/>
    <w:rsid w:val="00032272"/>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689"/>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E"/>
    <w:rsid w:val="000414D2"/>
    <w:rsid w:val="00041699"/>
    <w:rsid w:val="00041715"/>
    <w:rsid w:val="00041C5B"/>
    <w:rsid w:val="00041E05"/>
    <w:rsid w:val="000420F1"/>
    <w:rsid w:val="0004228D"/>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87B"/>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94"/>
    <w:rsid w:val="00063997"/>
    <w:rsid w:val="00063FAF"/>
    <w:rsid w:val="00064479"/>
    <w:rsid w:val="00064E44"/>
    <w:rsid w:val="00064E56"/>
    <w:rsid w:val="00065379"/>
    <w:rsid w:val="00065E11"/>
    <w:rsid w:val="0006602B"/>
    <w:rsid w:val="000660F2"/>
    <w:rsid w:val="0006657C"/>
    <w:rsid w:val="00066590"/>
    <w:rsid w:val="000666D5"/>
    <w:rsid w:val="00066C0C"/>
    <w:rsid w:val="00066EA6"/>
    <w:rsid w:val="00066FD7"/>
    <w:rsid w:val="00067AD3"/>
    <w:rsid w:val="00067B66"/>
    <w:rsid w:val="00067C0A"/>
    <w:rsid w:val="00067C6F"/>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48B7"/>
    <w:rsid w:val="00075248"/>
    <w:rsid w:val="00075498"/>
    <w:rsid w:val="0007585B"/>
    <w:rsid w:val="00075C87"/>
    <w:rsid w:val="0007603A"/>
    <w:rsid w:val="000761E9"/>
    <w:rsid w:val="000773AF"/>
    <w:rsid w:val="000779A9"/>
    <w:rsid w:val="00077B91"/>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984"/>
    <w:rsid w:val="000910C5"/>
    <w:rsid w:val="00091143"/>
    <w:rsid w:val="00091419"/>
    <w:rsid w:val="00091A61"/>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A62"/>
    <w:rsid w:val="00095A69"/>
    <w:rsid w:val="00095AF4"/>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D56"/>
    <w:rsid w:val="00097E0F"/>
    <w:rsid w:val="000A0315"/>
    <w:rsid w:val="000A033B"/>
    <w:rsid w:val="000A04DC"/>
    <w:rsid w:val="000A053B"/>
    <w:rsid w:val="000A07F6"/>
    <w:rsid w:val="000A0907"/>
    <w:rsid w:val="000A093A"/>
    <w:rsid w:val="000A0A7F"/>
    <w:rsid w:val="000A0A9C"/>
    <w:rsid w:val="000A0C1E"/>
    <w:rsid w:val="000A0C59"/>
    <w:rsid w:val="000A0D90"/>
    <w:rsid w:val="000A0ED1"/>
    <w:rsid w:val="000A0F1E"/>
    <w:rsid w:val="000A101B"/>
    <w:rsid w:val="000A104D"/>
    <w:rsid w:val="000A15CA"/>
    <w:rsid w:val="000A1F07"/>
    <w:rsid w:val="000A1FAE"/>
    <w:rsid w:val="000A22AF"/>
    <w:rsid w:val="000A2306"/>
    <w:rsid w:val="000A24A6"/>
    <w:rsid w:val="000A2589"/>
    <w:rsid w:val="000A26C9"/>
    <w:rsid w:val="000A2919"/>
    <w:rsid w:val="000A2962"/>
    <w:rsid w:val="000A2C89"/>
    <w:rsid w:val="000A2E47"/>
    <w:rsid w:val="000A2E92"/>
    <w:rsid w:val="000A348B"/>
    <w:rsid w:val="000A356A"/>
    <w:rsid w:val="000A35A9"/>
    <w:rsid w:val="000A3672"/>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44F"/>
    <w:rsid w:val="000B265B"/>
    <w:rsid w:val="000B2B16"/>
    <w:rsid w:val="000B31EE"/>
    <w:rsid w:val="000B3E68"/>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F4D"/>
    <w:rsid w:val="000C1349"/>
    <w:rsid w:val="000C1A9F"/>
    <w:rsid w:val="000C2045"/>
    <w:rsid w:val="000C2058"/>
    <w:rsid w:val="000C20A4"/>
    <w:rsid w:val="000C21A2"/>
    <w:rsid w:val="000C231C"/>
    <w:rsid w:val="000C259D"/>
    <w:rsid w:val="000C2B5C"/>
    <w:rsid w:val="000C2E07"/>
    <w:rsid w:val="000C3236"/>
    <w:rsid w:val="000C37F8"/>
    <w:rsid w:val="000C3DF3"/>
    <w:rsid w:val="000C418C"/>
    <w:rsid w:val="000C43A5"/>
    <w:rsid w:val="000C4489"/>
    <w:rsid w:val="000C49BD"/>
    <w:rsid w:val="000C4A2F"/>
    <w:rsid w:val="000C4DA8"/>
    <w:rsid w:val="000C4E67"/>
    <w:rsid w:val="000C5124"/>
    <w:rsid w:val="000C51B1"/>
    <w:rsid w:val="000C51F8"/>
    <w:rsid w:val="000C5284"/>
    <w:rsid w:val="000C54DC"/>
    <w:rsid w:val="000C5546"/>
    <w:rsid w:val="000C55FD"/>
    <w:rsid w:val="000C5850"/>
    <w:rsid w:val="000C58B9"/>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543"/>
    <w:rsid w:val="000D15AB"/>
    <w:rsid w:val="000D1DAB"/>
    <w:rsid w:val="000D243E"/>
    <w:rsid w:val="000D26B1"/>
    <w:rsid w:val="000D2BBB"/>
    <w:rsid w:val="000D2D1A"/>
    <w:rsid w:val="000D31A1"/>
    <w:rsid w:val="000D3567"/>
    <w:rsid w:val="000D3C4A"/>
    <w:rsid w:val="000D3C58"/>
    <w:rsid w:val="000D4832"/>
    <w:rsid w:val="000D49EE"/>
    <w:rsid w:val="000D4A2B"/>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AC8"/>
    <w:rsid w:val="000E2F84"/>
    <w:rsid w:val="000E31E6"/>
    <w:rsid w:val="000E3C68"/>
    <w:rsid w:val="000E3CD2"/>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4F83"/>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2A"/>
    <w:rsid w:val="0010045C"/>
    <w:rsid w:val="00100464"/>
    <w:rsid w:val="00100728"/>
    <w:rsid w:val="00100937"/>
    <w:rsid w:val="0010099E"/>
    <w:rsid w:val="00100A29"/>
    <w:rsid w:val="00100B00"/>
    <w:rsid w:val="00100DD9"/>
    <w:rsid w:val="00101268"/>
    <w:rsid w:val="001012E9"/>
    <w:rsid w:val="00101465"/>
    <w:rsid w:val="0010186D"/>
    <w:rsid w:val="00101B9E"/>
    <w:rsid w:val="00101BE2"/>
    <w:rsid w:val="00101C7A"/>
    <w:rsid w:val="00101CC0"/>
    <w:rsid w:val="00101CFD"/>
    <w:rsid w:val="00101E3D"/>
    <w:rsid w:val="0010204C"/>
    <w:rsid w:val="001024DA"/>
    <w:rsid w:val="0010298D"/>
    <w:rsid w:val="00102A44"/>
    <w:rsid w:val="00102AFD"/>
    <w:rsid w:val="00102EFF"/>
    <w:rsid w:val="00103103"/>
    <w:rsid w:val="001033ED"/>
    <w:rsid w:val="00103437"/>
    <w:rsid w:val="001038FC"/>
    <w:rsid w:val="00103B9A"/>
    <w:rsid w:val="00103BE0"/>
    <w:rsid w:val="00103D0C"/>
    <w:rsid w:val="00103D3A"/>
    <w:rsid w:val="00103EEF"/>
    <w:rsid w:val="001040C4"/>
    <w:rsid w:val="00104275"/>
    <w:rsid w:val="00104416"/>
    <w:rsid w:val="00104555"/>
    <w:rsid w:val="001048FC"/>
    <w:rsid w:val="00104AC6"/>
    <w:rsid w:val="00104D12"/>
    <w:rsid w:val="00105BC6"/>
    <w:rsid w:val="00105E3E"/>
    <w:rsid w:val="0010604B"/>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3A2"/>
    <w:rsid w:val="00110527"/>
    <w:rsid w:val="00110808"/>
    <w:rsid w:val="001111FC"/>
    <w:rsid w:val="001113E5"/>
    <w:rsid w:val="00111506"/>
    <w:rsid w:val="00111A25"/>
    <w:rsid w:val="00111B38"/>
    <w:rsid w:val="00111B99"/>
    <w:rsid w:val="00111DB2"/>
    <w:rsid w:val="001120E4"/>
    <w:rsid w:val="00112138"/>
    <w:rsid w:val="0011220C"/>
    <w:rsid w:val="001122B9"/>
    <w:rsid w:val="001125A4"/>
    <w:rsid w:val="00112926"/>
    <w:rsid w:val="00112BD9"/>
    <w:rsid w:val="00113065"/>
    <w:rsid w:val="00113B73"/>
    <w:rsid w:val="00113CA5"/>
    <w:rsid w:val="00113D00"/>
    <w:rsid w:val="001146F5"/>
    <w:rsid w:val="0011487C"/>
    <w:rsid w:val="001148C6"/>
    <w:rsid w:val="00114DB4"/>
    <w:rsid w:val="00114F13"/>
    <w:rsid w:val="001152D7"/>
    <w:rsid w:val="001153FA"/>
    <w:rsid w:val="00115471"/>
    <w:rsid w:val="00115854"/>
    <w:rsid w:val="00115CE5"/>
    <w:rsid w:val="00115EAD"/>
    <w:rsid w:val="001160A6"/>
    <w:rsid w:val="0011614B"/>
    <w:rsid w:val="0011618B"/>
    <w:rsid w:val="0011674F"/>
    <w:rsid w:val="001167BC"/>
    <w:rsid w:val="00116848"/>
    <w:rsid w:val="00116FA1"/>
    <w:rsid w:val="00117C5D"/>
    <w:rsid w:val="00117FE0"/>
    <w:rsid w:val="001201DD"/>
    <w:rsid w:val="00120630"/>
    <w:rsid w:val="00120A55"/>
    <w:rsid w:val="00120A5F"/>
    <w:rsid w:val="001218EE"/>
    <w:rsid w:val="00121ABE"/>
    <w:rsid w:val="001221AB"/>
    <w:rsid w:val="00122527"/>
    <w:rsid w:val="00122626"/>
    <w:rsid w:val="00122B79"/>
    <w:rsid w:val="00123120"/>
    <w:rsid w:val="00123696"/>
    <w:rsid w:val="00123871"/>
    <w:rsid w:val="00123A36"/>
    <w:rsid w:val="00123AFF"/>
    <w:rsid w:val="0012405B"/>
    <w:rsid w:val="0012467C"/>
    <w:rsid w:val="001246B6"/>
    <w:rsid w:val="00124B11"/>
    <w:rsid w:val="00124D03"/>
    <w:rsid w:val="00124FD2"/>
    <w:rsid w:val="001251F2"/>
    <w:rsid w:val="00125361"/>
    <w:rsid w:val="00125670"/>
    <w:rsid w:val="001261AD"/>
    <w:rsid w:val="001264B5"/>
    <w:rsid w:val="00126811"/>
    <w:rsid w:val="00126B3B"/>
    <w:rsid w:val="00126EBB"/>
    <w:rsid w:val="0012757C"/>
    <w:rsid w:val="00127C8F"/>
    <w:rsid w:val="00127FE2"/>
    <w:rsid w:val="001302E3"/>
    <w:rsid w:val="00130934"/>
    <w:rsid w:val="00130951"/>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8CD"/>
    <w:rsid w:val="00133EA9"/>
    <w:rsid w:val="00133F70"/>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76A"/>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D27"/>
    <w:rsid w:val="00141FB9"/>
    <w:rsid w:val="00142082"/>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A6A"/>
    <w:rsid w:val="00145F02"/>
    <w:rsid w:val="0014629B"/>
    <w:rsid w:val="001462F7"/>
    <w:rsid w:val="001463A1"/>
    <w:rsid w:val="00146823"/>
    <w:rsid w:val="00146CA8"/>
    <w:rsid w:val="00146F06"/>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F"/>
    <w:rsid w:val="00156214"/>
    <w:rsid w:val="0015682A"/>
    <w:rsid w:val="0015737C"/>
    <w:rsid w:val="00157421"/>
    <w:rsid w:val="00157426"/>
    <w:rsid w:val="001575BD"/>
    <w:rsid w:val="0015784C"/>
    <w:rsid w:val="001578CE"/>
    <w:rsid w:val="0015795A"/>
    <w:rsid w:val="00157BA9"/>
    <w:rsid w:val="00157D0D"/>
    <w:rsid w:val="00160148"/>
    <w:rsid w:val="001606A8"/>
    <w:rsid w:val="00160971"/>
    <w:rsid w:val="00160C5E"/>
    <w:rsid w:val="00160E1D"/>
    <w:rsid w:val="00161061"/>
    <w:rsid w:val="0016146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21A"/>
    <w:rsid w:val="00170578"/>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C3"/>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45A"/>
    <w:rsid w:val="001835B6"/>
    <w:rsid w:val="00183771"/>
    <w:rsid w:val="00183885"/>
    <w:rsid w:val="00183975"/>
    <w:rsid w:val="00183CEA"/>
    <w:rsid w:val="001840F4"/>
    <w:rsid w:val="00184115"/>
    <w:rsid w:val="0018422E"/>
    <w:rsid w:val="00184388"/>
    <w:rsid w:val="00184392"/>
    <w:rsid w:val="001847DB"/>
    <w:rsid w:val="00185178"/>
    <w:rsid w:val="00185456"/>
    <w:rsid w:val="001854DB"/>
    <w:rsid w:val="001858F5"/>
    <w:rsid w:val="00185D80"/>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66"/>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9DB"/>
    <w:rsid w:val="001A204D"/>
    <w:rsid w:val="001A2590"/>
    <w:rsid w:val="001A2A49"/>
    <w:rsid w:val="001A2C68"/>
    <w:rsid w:val="001A2DE5"/>
    <w:rsid w:val="001A2F38"/>
    <w:rsid w:val="001A311E"/>
    <w:rsid w:val="001A37F4"/>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945"/>
    <w:rsid w:val="001A5E21"/>
    <w:rsid w:val="001A5FFD"/>
    <w:rsid w:val="001A606C"/>
    <w:rsid w:val="001A62CC"/>
    <w:rsid w:val="001A65A8"/>
    <w:rsid w:val="001A6C54"/>
    <w:rsid w:val="001A6D29"/>
    <w:rsid w:val="001A7925"/>
    <w:rsid w:val="001A7D57"/>
    <w:rsid w:val="001B02AB"/>
    <w:rsid w:val="001B06C8"/>
    <w:rsid w:val="001B0C96"/>
    <w:rsid w:val="001B10FB"/>
    <w:rsid w:val="001B123E"/>
    <w:rsid w:val="001B12DB"/>
    <w:rsid w:val="001B13FB"/>
    <w:rsid w:val="001B19B0"/>
    <w:rsid w:val="001B1B39"/>
    <w:rsid w:val="001B1DEC"/>
    <w:rsid w:val="001B1E77"/>
    <w:rsid w:val="001B20F1"/>
    <w:rsid w:val="001B2572"/>
    <w:rsid w:val="001B25FD"/>
    <w:rsid w:val="001B277A"/>
    <w:rsid w:val="001B2992"/>
    <w:rsid w:val="001B2AEB"/>
    <w:rsid w:val="001B2BB4"/>
    <w:rsid w:val="001B2C3D"/>
    <w:rsid w:val="001B2E7B"/>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1A5"/>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48D"/>
    <w:rsid w:val="001C15B0"/>
    <w:rsid w:val="001C1607"/>
    <w:rsid w:val="001C16FD"/>
    <w:rsid w:val="001C1937"/>
    <w:rsid w:val="001C1A08"/>
    <w:rsid w:val="001C1BC1"/>
    <w:rsid w:val="001C1E8F"/>
    <w:rsid w:val="001C1ECE"/>
    <w:rsid w:val="001C1FE0"/>
    <w:rsid w:val="001C285B"/>
    <w:rsid w:val="001C2AB7"/>
    <w:rsid w:val="001C2ADC"/>
    <w:rsid w:val="001C2D37"/>
    <w:rsid w:val="001C2D89"/>
    <w:rsid w:val="001C2DED"/>
    <w:rsid w:val="001C30E8"/>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35C"/>
    <w:rsid w:val="001D1A10"/>
    <w:rsid w:val="001D1B2D"/>
    <w:rsid w:val="001D1B4D"/>
    <w:rsid w:val="001D1D55"/>
    <w:rsid w:val="001D2080"/>
    <w:rsid w:val="001D2333"/>
    <w:rsid w:val="001D24AF"/>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E24"/>
    <w:rsid w:val="001D5EB7"/>
    <w:rsid w:val="001D68B0"/>
    <w:rsid w:val="001D6C5A"/>
    <w:rsid w:val="001D6E91"/>
    <w:rsid w:val="001D6FCC"/>
    <w:rsid w:val="001D6FD0"/>
    <w:rsid w:val="001D7040"/>
    <w:rsid w:val="001D71E5"/>
    <w:rsid w:val="001D77F2"/>
    <w:rsid w:val="001D78D8"/>
    <w:rsid w:val="001D7A80"/>
    <w:rsid w:val="001D7B0C"/>
    <w:rsid w:val="001E07DC"/>
    <w:rsid w:val="001E082B"/>
    <w:rsid w:val="001E098A"/>
    <w:rsid w:val="001E0E1E"/>
    <w:rsid w:val="001E10E7"/>
    <w:rsid w:val="001E1A59"/>
    <w:rsid w:val="001E1ACD"/>
    <w:rsid w:val="001E24B4"/>
    <w:rsid w:val="001E2AD4"/>
    <w:rsid w:val="001E360B"/>
    <w:rsid w:val="001E362A"/>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07"/>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D1C"/>
    <w:rsid w:val="00203F84"/>
    <w:rsid w:val="002041ED"/>
    <w:rsid w:val="002042EE"/>
    <w:rsid w:val="002043A5"/>
    <w:rsid w:val="00204771"/>
    <w:rsid w:val="002049D5"/>
    <w:rsid w:val="00204B06"/>
    <w:rsid w:val="00204B1B"/>
    <w:rsid w:val="00204D02"/>
    <w:rsid w:val="00204DB2"/>
    <w:rsid w:val="00204F5B"/>
    <w:rsid w:val="002051FE"/>
    <w:rsid w:val="00205223"/>
    <w:rsid w:val="00205AC1"/>
    <w:rsid w:val="00205C47"/>
    <w:rsid w:val="0020609E"/>
    <w:rsid w:val="00206217"/>
    <w:rsid w:val="00206285"/>
    <w:rsid w:val="0020637C"/>
    <w:rsid w:val="0020637D"/>
    <w:rsid w:val="00206490"/>
    <w:rsid w:val="0020744F"/>
    <w:rsid w:val="0020746F"/>
    <w:rsid w:val="00207591"/>
    <w:rsid w:val="002076DE"/>
    <w:rsid w:val="002077C0"/>
    <w:rsid w:val="00207A23"/>
    <w:rsid w:val="00207B54"/>
    <w:rsid w:val="00207C49"/>
    <w:rsid w:val="00210281"/>
    <w:rsid w:val="0021080D"/>
    <w:rsid w:val="00210B76"/>
    <w:rsid w:val="0021156E"/>
    <w:rsid w:val="00211841"/>
    <w:rsid w:val="00211AC3"/>
    <w:rsid w:val="00212041"/>
    <w:rsid w:val="002123E7"/>
    <w:rsid w:val="00212447"/>
    <w:rsid w:val="002126E1"/>
    <w:rsid w:val="00212BF6"/>
    <w:rsid w:val="00213618"/>
    <w:rsid w:val="002139C7"/>
    <w:rsid w:val="0021460B"/>
    <w:rsid w:val="00214A38"/>
    <w:rsid w:val="00214A8F"/>
    <w:rsid w:val="0021506F"/>
    <w:rsid w:val="00215106"/>
    <w:rsid w:val="002151A9"/>
    <w:rsid w:val="00215253"/>
    <w:rsid w:val="002154CD"/>
    <w:rsid w:val="002155C0"/>
    <w:rsid w:val="002155FA"/>
    <w:rsid w:val="00215643"/>
    <w:rsid w:val="0021564B"/>
    <w:rsid w:val="0021592A"/>
    <w:rsid w:val="00215945"/>
    <w:rsid w:val="00215A03"/>
    <w:rsid w:val="0021680A"/>
    <w:rsid w:val="0021681A"/>
    <w:rsid w:val="00216A57"/>
    <w:rsid w:val="00216E6E"/>
    <w:rsid w:val="00216FC2"/>
    <w:rsid w:val="002170D6"/>
    <w:rsid w:val="002170E2"/>
    <w:rsid w:val="00217925"/>
    <w:rsid w:val="00217B9A"/>
    <w:rsid w:val="00217C39"/>
    <w:rsid w:val="00217D09"/>
    <w:rsid w:val="00217E0D"/>
    <w:rsid w:val="00220533"/>
    <w:rsid w:val="00220828"/>
    <w:rsid w:val="00220B7F"/>
    <w:rsid w:val="00221A81"/>
    <w:rsid w:val="00221AD7"/>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BBB"/>
    <w:rsid w:val="00256DC7"/>
    <w:rsid w:val="00256EAB"/>
    <w:rsid w:val="0025734C"/>
    <w:rsid w:val="00257482"/>
    <w:rsid w:val="00257558"/>
    <w:rsid w:val="00257645"/>
    <w:rsid w:val="002576FB"/>
    <w:rsid w:val="00257C62"/>
    <w:rsid w:val="00257C73"/>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70B"/>
    <w:rsid w:val="002627C3"/>
    <w:rsid w:val="002629BA"/>
    <w:rsid w:val="00262B2C"/>
    <w:rsid w:val="00263027"/>
    <w:rsid w:val="002632C3"/>
    <w:rsid w:val="00263F5B"/>
    <w:rsid w:val="002640D0"/>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67A"/>
    <w:rsid w:val="002667ED"/>
    <w:rsid w:val="00266B96"/>
    <w:rsid w:val="00266F8C"/>
    <w:rsid w:val="0026755C"/>
    <w:rsid w:val="002678B0"/>
    <w:rsid w:val="00267F74"/>
    <w:rsid w:val="00267FF0"/>
    <w:rsid w:val="0027008D"/>
    <w:rsid w:val="002700F2"/>
    <w:rsid w:val="0027082D"/>
    <w:rsid w:val="00270C17"/>
    <w:rsid w:val="00270DCD"/>
    <w:rsid w:val="00270F7B"/>
    <w:rsid w:val="00271088"/>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685"/>
    <w:rsid w:val="00274746"/>
    <w:rsid w:val="00274D58"/>
    <w:rsid w:val="00274F6C"/>
    <w:rsid w:val="00274F9C"/>
    <w:rsid w:val="00275039"/>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0B69"/>
    <w:rsid w:val="0028122E"/>
    <w:rsid w:val="00281845"/>
    <w:rsid w:val="00281925"/>
    <w:rsid w:val="00281FD9"/>
    <w:rsid w:val="00281FDC"/>
    <w:rsid w:val="002822E8"/>
    <w:rsid w:val="00282519"/>
    <w:rsid w:val="0028270E"/>
    <w:rsid w:val="00282932"/>
    <w:rsid w:val="00282F58"/>
    <w:rsid w:val="002831C2"/>
    <w:rsid w:val="00283649"/>
    <w:rsid w:val="00283873"/>
    <w:rsid w:val="00283960"/>
    <w:rsid w:val="00283CE9"/>
    <w:rsid w:val="00283F3E"/>
    <w:rsid w:val="00284134"/>
    <w:rsid w:val="002842D2"/>
    <w:rsid w:val="00284378"/>
    <w:rsid w:val="00284580"/>
    <w:rsid w:val="002845F9"/>
    <w:rsid w:val="00284BE8"/>
    <w:rsid w:val="00284CB7"/>
    <w:rsid w:val="00285500"/>
    <w:rsid w:val="00285A72"/>
    <w:rsid w:val="00285C5B"/>
    <w:rsid w:val="00285C5E"/>
    <w:rsid w:val="00286450"/>
    <w:rsid w:val="0028682C"/>
    <w:rsid w:val="00286A2C"/>
    <w:rsid w:val="00286AB3"/>
    <w:rsid w:val="00287CA4"/>
    <w:rsid w:val="00287E27"/>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7CF"/>
    <w:rsid w:val="00293863"/>
    <w:rsid w:val="00293DCC"/>
    <w:rsid w:val="00293F93"/>
    <w:rsid w:val="00294080"/>
    <w:rsid w:val="002940A5"/>
    <w:rsid w:val="0029413D"/>
    <w:rsid w:val="00294758"/>
    <w:rsid w:val="00294BC6"/>
    <w:rsid w:val="00294E9A"/>
    <w:rsid w:val="00294F3C"/>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B3"/>
    <w:rsid w:val="002A25B1"/>
    <w:rsid w:val="002A268B"/>
    <w:rsid w:val="002A2CE3"/>
    <w:rsid w:val="002A2F0D"/>
    <w:rsid w:val="002A2F34"/>
    <w:rsid w:val="002A3087"/>
    <w:rsid w:val="002A309B"/>
    <w:rsid w:val="002A3366"/>
    <w:rsid w:val="002A384D"/>
    <w:rsid w:val="002A3A48"/>
    <w:rsid w:val="002A3BB1"/>
    <w:rsid w:val="002A3EAB"/>
    <w:rsid w:val="002A3ED8"/>
    <w:rsid w:val="002A3F6C"/>
    <w:rsid w:val="002A4172"/>
    <w:rsid w:val="002A422C"/>
    <w:rsid w:val="002A43E9"/>
    <w:rsid w:val="002A45A0"/>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385"/>
    <w:rsid w:val="002B27FB"/>
    <w:rsid w:val="002B2968"/>
    <w:rsid w:val="002B2EA2"/>
    <w:rsid w:val="002B2F02"/>
    <w:rsid w:val="002B2F10"/>
    <w:rsid w:val="002B2F47"/>
    <w:rsid w:val="002B3000"/>
    <w:rsid w:val="002B33E7"/>
    <w:rsid w:val="002B3502"/>
    <w:rsid w:val="002B375F"/>
    <w:rsid w:val="002B37F8"/>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109C"/>
    <w:rsid w:val="002C135E"/>
    <w:rsid w:val="002C1402"/>
    <w:rsid w:val="002C174D"/>
    <w:rsid w:val="002C1A96"/>
    <w:rsid w:val="002C1BF7"/>
    <w:rsid w:val="002C1F0F"/>
    <w:rsid w:val="002C1F7F"/>
    <w:rsid w:val="002C20D4"/>
    <w:rsid w:val="002C20E5"/>
    <w:rsid w:val="002C24ED"/>
    <w:rsid w:val="002C28C3"/>
    <w:rsid w:val="002C2B75"/>
    <w:rsid w:val="002C2D78"/>
    <w:rsid w:val="002C30D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9F0"/>
    <w:rsid w:val="002C5E75"/>
    <w:rsid w:val="002C6703"/>
    <w:rsid w:val="002C6836"/>
    <w:rsid w:val="002C6ADE"/>
    <w:rsid w:val="002C6D00"/>
    <w:rsid w:val="002C6D58"/>
    <w:rsid w:val="002D083A"/>
    <w:rsid w:val="002D0A71"/>
    <w:rsid w:val="002D0ADC"/>
    <w:rsid w:val="002D0CAF"/>
    <w:rsid w:val="002D188F"/>
    <w:rsid w:val="002D1A79"/>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3EF"/>
    <w:rsid w:val="002E14A0"/>
    <w:rsid w:val="002E176B"/>
    <w:rsid w:val="002E1A20"/>
    <w:rsid w:val="002E1C8B"/>
    <w:rsid w:val="002E1DF1"/>
    <w:rsid w:val="002E1EB1"/>
    <w:rsid w:val="002E20A1"/>
    <w:rsid w:val="002E23F2"/>
    <w:rsid w:val="002E2790"/>
    <w:rsid w:val="002E2813"/>
    <w:rsid w:val="002E297B"/>
    <w:rsid w:val="002E2C23"/>
    <w:rsid w:val="002E2C71"/>
    <w:rsid w:val="002E326F"/>
    <w:rsid w:val="002E33A5"/>
    <w:rsid w:val="002E3480"/>
    <w:rsid w:val="002E36DF"/>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2E1"/>
    <w:rsid w:val="002F05A8"/>
    <w:rsid w:val="002F1069"/>
    <w:rsid w:val="002F113A"/>
    <w:rsid w:val="002F12AB"/>
    <w:rsid w:val="002F15B9"/>
    <w:rsid w:val="002F1796"/>
    <w:rsid w:val="002F1DEE"/>
    <w:rsid w:val="002F1FB1"/>
    <w:rsid w:val="002F235C"/>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6001"/>
    <w:rsid w:val="002F63DA"/>
    <w:rsid w:val="002F65D7"/>
    <w:rsid w:val="002F685B"/>
    <w:rsid w:val="002F6B38"/>
    <w:rsid w:val="002F7955"/>
    <w:rsid w:val="003004D5"/>
    <w:rsid w:val="0030072B"/>
    <w:rsid w:val="00300D1B"/>
    <w:rsid w:val="00300EF4"/>
    <w:rsid w:val="0030133D"/>
    <w:rsid w:val="0030165F"/>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ADB"/>
    <w:rsid w:val="00304B8E"/>
    <w:rsid w:val="00304B92"/>
    <w:rsid w:val="00304CC1"/>
    <w:rsid w:val="00304E15"/>
    <w:rsid w:val="003058CC"/>
    <w:rsid w:val="00305A3A"/>
    <w:rsid w:val="00305AD0"/>
    <w:rsid w:val="00305C70"/>
    <w:rsid w:val="00305DF2"/>
    <w:rsid w:val="00306787"/>
    <w:rsid w:val="00306EFA"/>
    <w:rsid w:val="00307106"/>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E92"/>
    <w:rsid w:val="003145CA"/>
    <w:rsid w:val="00314A5F"/>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29E"/>
    <w:rsid w:val="00321949"/>
    <w:rsid w:val="003220A7"/>
    <w:rsid w:val="0032227D"/>
    <w:rsid w:val="00322F2B"/>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70D"/>
    <w:rsid w:val="00326A65"/>
    <w:rsid w:val="00326FAF"/>
    <w:rsid w:val="00326FF5"/>
    <w:rsid w:val="00327108"/>
    <w:rsid w:val="003272C7"/>
    <w:rsid w:val="00327325"/>
    <w:rsid w:val="0032744B"/>
    <w:rsid w:val="00327554"/>
    <w:rsid w:val="0032796E"/>
    <w:rsid w:val="0032799F"/>
    <w:rsid w:val="00327A3D"/>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6FC"/>
    <w:rsid w:val="00333CC4"/>
    <w:rsid w:val="00333D3D"/>
    <w:rsid w:val="00333FDF"/>
    <w:rsid w:val="003341DD"/>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E9E"/>
    <w:rsid w:val="003402FD"/>
    <w:rsid w:val="003403A7"/>
    <w:rsid w:val="0034084C"/>
    <w:rsid w:val="00340A1D"/>
    <w:rsid w:val="00340C21"/>
    <w:rsid w:val="00341864"/>
    <w:rsid w:val="00341A13"/>
    <w:rsid w:val="00341A4F"/>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A3C"/>
    <w:rsid w:val="00344BB9"/>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611"/>
    <w:rsid w:val="0035169D"/>
    <w:rsid w:val="003518D6"/>
    <w:rsid w:val="00351D3A"/>
    <w:rsid w:val="00351FD6"/>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D50"/>
    <w:rsid w:val="00354FB8"/>
    <w:rsid w:val="00355347"/>
    <w:rsid w:val="003557A2"/>
    <w:rsid w:val="00355982"/>
    <w:rsid w:val="00355A27"/>
    <w:rsid w:val="003567D6"/>
    <w:rsid w:val="00356823"/>
    <w:rsid w:val="00356E0E"/>
    <w:rsid w:val="00356E3D"/>
    <w:rsid w:val="00357494"/>
    <w:rsid w:val="003575AA"/>
    <w:rsid w:val="0035775C"/>
    <w:rsid w:val="003600E7"/>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4B78"/>
    <w:rsid w:val="0036506C"/>
    <w:rsid w:val="00365397"/>
    <w:rsid w:val="003654B4"/>
    <w:rsid w:val="00365829"/>
    <w:rsid w:val="00365CAB"/>
    <w:rsid w:val="00365E8A"/>
    <w:rsid w:val="00365EB3"/>
    <w:rsid w:val="003666A0"/>
    <w:rsid w:val="003667C4"/>
    <w:rsid w:val="00366981"/>
    <w:rsid w:val="00366D7E"/>
    <w:rsid w:val="00366EED"/>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8F2"/>
    <w:rsid w:val="00373B32"/>
    <w:rsid w:val="003740A0"/>
    <w:rsid w:val="0037486D"/>
    <w:rsid w:val="00374A29"/>
    <w:rsid w:val="00374A8B"/>
    <w:rsid w:val="00374BB8"/>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42E"/>
    <w:rsid w:val="003779A3"/>
    <w:rsid w:val="00377F9D"/>
    <w:rsid w:val="00380463"/>
    <w:rsid w:val="003807EE"/>
    <w:rsid w:val="0038099F"/>
    <w:rsid w:val="00380C89"/>
    <w:rsid w:val="00380E9C"/>
    <w:rsid w:val="0038105E"/>
    <w:rsid w:val="003810B2"/>
    <w:rsid w:val="003810E2"/>
    <w:rsid w:val="0038128B"/>
    <w:rsid w:val="00381558"/>
    <w:rsid w:val="003816E2"/>
    <w:rsid w:val="003817DE"/>
    <w:rsid w:val="00381A10"/>
    <w:rsid w:val="00381ABB"/>
    <w:rsid w:val="00381D2F"/>
    <w:rsid w:val="00381F11"/>
    <w:rsid w:val="00382089"/>
    <w:rsid w:val="00382996"/>
    <w:rsid w:val="00382E72"/>
    <w:rsid w:val="003838B1"/>
    <w:rsid w:val="00383E36"/>
    <w:rsid w:val="0038465F"/>
    <w:rsid w:val="0038468A"/>
    <w:rsid w:val="003846AA"/>
    <w:rsid w:val="00384764"/>
    <w:rsid w:val="00384ABA"/>
    <w:rsid w:val="003855C4"/>
    <w:rsid w:val="00385C0E"/>
    <w:rsid w:val="00385C2F"/>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530E"/>
    <w:rsid w:val="0039566C"/>
    <w:rsid w:val="00395942"/>
    <w:rsid w:val="00395AF5"/>
    <w:rsid w:val="00395CB6"/>
    <w:rsid w:val="00395D67"/>
    <w:rsid w:val="003960D5"/>
    <w:rsid w:val="0039620B"/>
    <w:rsid w:val="003964EC"/>
    <w:rsid w:val="0039654E"/>
    <w:rsid w:val="00396774"/>
    <w:rsid w:val="00396AAD"/>
    <w:rsid w:val="00396EA8"/>
    <w:rsid w:val="00397758"/>
    <w:rsid w:val="003979AA"/>
    <w:rsid w:val="00397C67"/>
    <w:rsid w:val="00397DF9"/>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1969"/>
    <w:rsid w:val="003A22C4"/>
    <w:rsid w:val="003A2461"/>
    <w:rsid w:val="003A2867"/>
    <w:rsid w:val="003A286B"/>
    <w:rsid w:val="003A28D8"/>
    <w:rsid w:val="003A2D8F"/>
    <w:rsid w:val="003A2D9E"/>
    <w:rsid w:val="003A2EFB"/>
    <w:rsid w:val="003A358B"/>
    <w:rsid w:val="003A3938"/>
    <w:rsid w:val="003A3DE2"/>
    <w:rsid w:val="003A3FCD"/>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3FE"/>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74"/>
    <w:rsid w:val="003B50CB"/>
    <w:rsid w:val="003B5195"/>
    <w:rsid w:val="003B5534"/>
    <w:rsid w:val="003B560C"/>
    <w:rsid w:val="003B5A73"/>
    <w:rsid w:val="003B60BB"/>
    <w:rsid w:val="003B64D9"/>
    <w:rsid w:val="003B6540"/>
    <w:rsid w:val="003B6599"/>
    <w:rsid w:val="003B6ABC"/>
    <w:rsid w:val="003B6DC9"/>
    <w:rsid w:val="003B6FC8"/>
    <w:rsid w:val="003B7431"/>
    <w:rsid w:val="003C000B"/>
    <w:rsid w:val="003C00A1"/>
    <w:rsid w:val="003C0D69"/>
    <w:rsid w:val="003C0DBD"/>
    <w:rsid w:val="003C0FCF"/>
    <w:rsid w:val="003C1058"/>
    <w:rsid w:val="003C1433"/>
    <w:rsid w:val="003C19CE"/>
    <w:rsid w:val="003C1C86"/>
    <w:rsid w:val="003C208F"/>
    <w:rsid w:val="003C22A3"/>
    <w:rsid w:val="003C266A"/>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380"/>
    <w:rsid w:val="003C66D0"/>
    <w:rsid w:val="003C6833"/>
    <w:rsid w:val="003C6B3C"/>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E76"/>
    <w:rsid w:val="003E03AC"/>
    <w:rsid w:val="003E046A"/>
    <w:rsid w:val="003E06BE"/>
    <w:rsid w:val="003E07EC"/>
    <w:rsid w:val="003E0C93"/>
    <w:rsid w:val="003E13DF"/>
    <w:rsid w:val="003E1688"/>
    <w:rsid w:val="003E16A4"/>
    <w:rsid w:val="003E172C"/>
    <w:rsid w:val="003E17F1"/>
    <w:rsid w:val="003E1827"/>
    <w:rsid w:val="003E1887"/>
    <w:rsid w:val="003E19A4"/>
    <w:rsid w:val="003E1CBF"/>
    <w:rsid w:val="003E1E17"/>
    <w:rsid w:val="003E2502"/>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5B56"/>
    <w:rsid w:val="003E63C8"/>
    <w:rsid w:val="003E6494"/>
    <w:rsid w:val="003E671B"/>
    <w:rsid w:val="003E67AC"/>
    <w:rsid w:val="003E6878"/>
    <w:rsid w:val="003E6891"/>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36"/>
    <w:rsid w:val="00401674"/>
    <w:rsid w:val="00401701"/>
    <w:rsid w:val="0040179F"/>
    <w:rsid w:val="004017EE"/>
    <w:rsid w:val="0040183C"/>
    <w:rsid w:val="004019AA"/>
    <w:rsid w:val="00401A30"/>
    <w:rsid w:val="00401AAB"/>
    <w:rsid w:val="004020C5"/>
    <w:rsid w:val="0040244D"/>
    <w:rsid w:val="004028A9"/>
    <w:rsid w:val="004030CE"/>
    <w:rsid w:val="004034AA"/>
    <w:rsid w:val="0040362E"/>
    <w:rsid w:val="00403910"/>
    <w:rsid w:val="00403A96"/>
    <w:rsid w:val="00403AFD"/>
    <w:rsid w:val="00403D46"/>
    <w:rsid w:val="00403E34"/>
    <w:rsid w:val="00403EA7"/>
    <w:rsid w:val="00404614"/>
    <w:rsid w:val="004047FF"/>
    <w:rsid w:val="00404C2C"/>
    <w:rsid w:val="00404E8F"/>
    <w:rsid w:val="0040549D"/>
    <w:rsid w:val="0040578C"/>
    <w:rsid w:val="004059B7"/>
    <w:rsid w:val="004059ED"/>
    <w:rsid w:val="00405C7F"/>
    <w:rsid w:val="00406179"/>
    <w:rsid w:val="004062E1"/>
    <w:rsid w:val="00407198"/>
    <w:rsid w:val="004071A2"/>
    <w:rsid w:val="00407364"/>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93"/>
    <w:rsid w:val="00411EF6"/>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A84"/>
    <w:rsid w:val="00414CD5"/>
    <w:rsid w:val="0041553F"/>
    <w:rsid w:val="00415545"/>
    <w:rsid w:val="004158F8"/>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704"/>
    <w:rsid w:val="00423A90"/>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A7"/>
    <w:rsid w:val="00426E33"/>
    <w:rsid w:val="0042710E"/>
    <w:rsid w:val="00427656"/>
    <w:rsid w:val="00427729"/>
    <w:rsid w:val="0042799D"/>
    <w:rsid w:val="00427A7A"/>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6DF"/>
    <w:rsid w:val="00432778"/>
    <w:rsid w:val="0043284D"/>
    <w:rsid w:val="00432971"/>
    <w:rsid w:val="00432E0A"/>
    <w:rsid w:val="004333CA"/>
    <w:rsid w:val="00433A22"/>
    <w:rsid w:val="00433A83"/>
    <w:rsid w:val="004340CC"/>
    <w:rsid w:val="004340F5"/>
    <w:rsid w:val="004343FF"/>
    <w:rsid w:val="0043441C"/>
    <w:rsid w:val="0043457F"/>
    <w:rsid w:val="004345CF"/>
    <w:rsid w:val="00434782"/>
    <w:rsid w:val="004347E4"/>
    <w:rsid w:val="00435062"/>
    <w:rsid w:val="004350F5"/>
    <w:rsid w:val="00435262"/>
    <w:rsid w:val="00435335"/>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50542"/>
    <w:rsid w:val="00450AE6"/>
    <w:rsid w:val="00450C13"/>
    <w:rsid w:val="00450EA8"/>
    <w:rsid w:val="00451147"/>
    <w:rsid w:val="00451638"/>
    <w:rsid w:val="004519FB"/>
    <w:rsid w:val="00451D2B"/>
    <w:rsid w:val="00451E8C"/>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6A"/>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19"/>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5136"/>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726"/>
    <w:rsid w:val="00480795"/>
    <w:rsid w:val="0048086E"/>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C52"/>
    <w:rsid w:val="00484E2A"/>
    <w:rsid w:val="00485046"/>
    <w:rsid w:val="004850D8"/>
    <w:rsid w:val="0048553F"/>
    <w:rsid w:val="00485566"/>
    <w:rsid w:val="00485964"/>
    <w:rsid w:val="00485A25"/>
    <w:rsid w:val="00485AA9"/>
    <w:rsid w:val="00485B60"/>
    <w:rsid w:val="00485B9E"/>
    <w:rsid w:val="00486042"/>
    <w:rsid w:val="004860C3"/>
    <w:rsid w:val="004860E7"/>
    <w:rsid w:val="00486311"/>
    <w:rsid w:val="00486706"/>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747"/>
    <w:rsid w:val="00490AA3"/>
    <w:rsid w:val="00490BE1"/>
    <w:rsid w:val="00490FEE"/>
    <w:rsid w:val="00491266"/>
    <w:rsid w:val="00491799"/>
    <w:rsid w:val="004919E9"/>
    <w:rsid w:val="00491B93"/>
    <w:rsid w:val="00491BC9"/>
    <w:rsid w:val="00491F98"/>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D1E"/>
    <w:rsid w:val="00496D81"/>
    <w:rsid w:val="004975D6"/>
    <w:rsid w:val="00497C5B"/>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1E9"/>
    <w:rsid w:val="004A240C"/>
    <w:rsid w:val="004A2530"/>
    <w:rsid w:val="004A27DE"/>
    <w:rsid w:val="004A2AC1"/>
    <w:rsid w:val="004A2BB2"/>
    <w:rsid w:val="004A2C32"/>
    <w:rsid w:val="004A30F0"/>
    <w:rsid w:val="004A311F"/>
    <w:rsid w:val="004A313C"/>
    <w:rsid w:val="004A323F"/>
    <w:rsid w:val="004A35F1"/>
    <w:rsid w:val="004A38A0"/>
    <w:rsid w:val="004A396A"/>
    <w:rsid w:val="004A3BD4"/>
    <w:rsid w:val="004A3D77"/>
    <w:rsid w:val="004A40BF"/>
    <w:rsid w:val="004A4163"/>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3F63"/>
    <w:rsid w:val="004B42E0"/>
    <w:rsid w:val="004B4307"/>
    <w:rsid w:val="004B45DB"/>
    <w:rsid w:val="004B483C"/>
    <w:rsid w:val="004B4D37"/>
    <w:rsid w:val="004B4D4D"/>
    <w:rsid w:val="004B4EFD"/>
    <w:rsid w:val="004B4F33"/>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0"/>
    <w:rsid w:val="004C6777"/>
    <w:rsid w:val="004C67AF"/>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A55"/>
    <w:rsid w:val="004D4BD9"/>
    <w:rsid w:val="004D4EB2"/>
    <w:rsid w:val="004D4FB5"/>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747"/>
    <w:rsid w:val="004F4A4B"/>
    <w:rsid w:val="004F4C01"/>
    <w:rsid w:val="004F4C35"/>
    <w:rsid w:val="004F5068"/>
    <w:rsid w:val="004F50B5"/>
    <w:rsid w:val="004F5291"/>
    <w:rsid w:val="004F53CF"/>
    <w:rsid w:val="004F5484"/>
    <w:rsid w:val="004F54FB"/>
    <w:rsid w:val="004F5CEC"/>
    <w:rsid w:val="004F5EDE"/>
    <w:rsid w:val="004F5F14"/>
    <w:rsid w:val="004F6530"/>
    <w:rsid w:val="004F6B2B"/>
    <w:rsid w:val="004F6BCE"/>
    <w:rsid w:val="004F7086"/>
    <w:rsid w:val="004F70F9"/>
    <w:rsid w:val="004F75C8"/>
    <w:rsid w:val="004F7810"/>
    <w:rsid w:val="004F7AFD"/>
    <w:rsid w:val="004F7F65"/>
    <w:rsid w:val="0050055A"/>
    <w:rsid w:val="00500961"/>
    <w:rsid w:val="00500B9D"/>
    <w:rsid w:val="00500F4A"/>
    <w:rsid w:val="005011C9"/>
    <w:rsid w:val="00501262"/>
    <w:rsid w:val="00501647"/>
    <w:rsid w:val="005016A7"/>
    <w:rsid w:val="0050193A"/>
    <w:rsid w:val="005028CB"/>
    <w:rsid w:val="00502A8D"/>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7F7"/>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8A"/>
    <w:rsid w:val="00514C68"/>
    <w:rsid w:val="005153B4"/>
    <w:rsid w:val="00515586"/>
    <w:rsid w:val="005157CC"/>
    <w:rsid w:val="005157F9"/>
    <w:rsid w:val="00515DF7"/>
    <w:rsid w:val="00516077"/>
    <w:rsid w:val="0051661A"/>
    <w:rsid w:val="00516C3D"/>
    <w:rsid w:val="00516D44"/>
    <w:rsid w:val="00517278"/>
    <w:rsid w:val="00517408"/>
    <w:rsid w:val="00517419"/>
    <w:rsid w:val="0051741D"/>
    <w:rsid w:val="00517900"/>
    <w:rsid w:val="00517A52"/>
    <w:rsid w:val="005204AD"/>
    <w:rsid w:val="005204E6"/>
    <w:rsid w:val="00520736"/>
    <w:rsid w:val="005207B3"/>
    <w:rsid w:val="00520976"/>
    <w:rsid w:val="00520AB7"/>
    <w:rsid w:val="005210BB"/>
    <w:rsid w:val="00522182"/>
    <w:rsid w:val="0052221E"/>
    <w:rsid w:val="00522951"/>
    <w:rsid w:val="005237CD"/>
    <w:rsid w:val="0052387E"/>
    <w:rsid w:val="00523E60"/>
    <w:rsid w:val="005240A3"/>
    <w:rsid w:val="005240BC"/>
    <w:rsid w:val="0052478C"/>
    <w:rsid w:val="0052485C"/>
    <w:rsid w:val="00524CC4"/>
    <w:rsid w:val="00524D60"/>
    <w:rsid w:val="00524F06"/>
    <w:rsid w:val="005250D1"/>
    <w:rsid w:val="005253B3"/>
    <w:rsid w:val="00525C91"/>
    <w:rsid w:val="00525D66"/>
    <w:rsid w:val="00525FC2"/>
    <w:rsid w:val="00526843"/>
    <w:rsid w:val="00526B1C"/>
    <w:rsid w:val="00526C12"/>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DB1"/>
    <w:rsid w:val="0053612A"/>
    <w:rsid w:val="005361EB"/>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A5F"/>
    <w:rsid w:val="00546E2C"/>
    <w:rsid w:val="00546E6B"/>
    <w:rsid w:val="005471B1"/>
    <w:rsid w:val="00547452"/>
    <w:rsid w:val="00547902"/>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6B1"/>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146"/>
    <w:rsid w:val="00561580"/>
    <w:rsid w:val="00561A4C"/>
    <w:rsid w:val="00561DB2"/>
    <w:rsid w:val="005621F0"/>
    <w:rsid w:val="00562478"/>
    <w:rsid w:val="00562721"/>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3AF"/>
    <w:rsid w:val="005735E8"/>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422"/>
    <w:rsid w:val="00580674"/>
    <w:rsid w:val="00580B9C"/>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9A9"/>
    <w:rsid w:val="00586B37"/>
    <w:rsid w:val="0058770A"/>
    <w:rsid w:val="00587A73"/>
    <w:rsid w:val="00587AE4"/>
    <w:rsid w:val="00587B15"/>
    <w:rsid w:val="005900AA"/>
    <w:rsid w:val="00590136"/>
    <w:rsid w:val="005904F1"/>
    <w:rsid w:val="00590634"/>
    <w:rsid w:val="00590E98"/>
    <w:rsid w:val="00591153"/>
    <w:rsid w:val="0059119C"/>
    <w:rsid w:val="0059119E"/>
    <w:rsid w:val="00591790"/>
    <w:rsid w:val="005917FD"/>
    <w:rsid w:val="00591D30"/>
    <w:rsid w:val="005929C5"/>
    <w:rsid w:val="00592ABA"/>
    <w:rsid w:val="00592BA3"/>
    <w:rsid w:val="00592C48"/>
    <w:rsid w:val="00592D72"/>
    <w:rsid w:val="005930DB"/>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AC8"/>
    <w:rsid w:val="00595EA4"/>
    <w:rsid w:val="00596038"/>
    <w:rsid w:val="00596D90"/>
    <w:rsid w:val="00596EF7"/>
    <w:rsid w:val="00596F6B"/>
    <w:rsid w:val="00596FB3"/>
    <w:rsid w:val="00597256"/>
    <w:rsid w:val="005976ED"/>
    <w:rsid w:val="00597A36"/>
    <w:rsid w:val="00597A3B"/>
    <w:rsid w:val="00597B7E"/>
    <w:rsid w:val="00597CE9"/>
    <w:rsid w:val="005A0388"/>
    <w:rsid w:val="005A03E5"/>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830"/>
    <w:rsid w:val="005A28A7"/>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1C2"/>
    <w:rsid w:val="005A79AE"/>
    <w:rsid w:val="005A7E2D"/>
    <w:rsid w:val="005A7E35"/>
    <w:rsid w:val="005A7E6B"/>
    <w:rsid w:val="005B0012"/>
    <w:rsid w:val="005B02E2"/>
    <w:rsid w:val="005B038C"/>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7E7"/>
    <w:rsid w:val="005B3ADD"/>
    <w:rsid w:val="005B3B61"/>
    <w:rsid w:val="005B3CD6"/>
    <w:rsid w:val="005B3F52"/>
    <w:rsid w:val="005B40F5"/>
    <w:rsid w:val="005B414D"/>
    <w:rsid w:val="005B415A"/>
    <w:rsid w:val="005B456F"/>
    <w:rsid w:val="005B4664"/>
    <w:rsid w:val="005B487F"/>
    <w:rsid w:val="005B490D"/>
    <w:rsid w:val="005B4A02"/>
    <w:rsid w:val="005B4A5F"/>
    <w:rsid w:val="005B51EC"/>
    <w:rsid w:val="005B5288"/>
    <w:rsid w:val="005B5354"/>
    <w:rsid w:val="005B55FF"/>
    <w:rsid w:val="005B57A3"/>
    <w:rsid w:val="005B5879"/>
    <w:rsid w:val="005B5BAC"/>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1120"/>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E2C"/>
    <w:rsid w:val="005C61E1"/>
    <w:rsid w:val="005C61E2"/>
    <w:rsid w:val="005C64A2"/>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0EB1"/>
    <w:rsid w:val="005D117B"/>
    <w:rsid w:val="005D1243"/>
    <w:rsid w:val="005D13D3"/>
    <w:rsid w:val="005D1597"/>
    <w:rsid w:val="005D1638"/>
    <w:rsid w:val="005D17A3"/>
    <w:rsid w:val="005D1B4E"/>
    <w:rsid w:val="005D1D42"/>
    <w:rsid w:val="005D1EE5"/>
    <w:rsid w:val="005D2283"/>
    <w:rsid w:val="005D270E"/>
    <w:rsid w:val="005D271D"/>
    <w:rsid w:val="005D2AD6"/>
    <w:rsid w:val="005D2FE5"/>
    <w:rsid w:val="005D318D"/>
    <w:rsid w:val="005D31F6"/>
    <w:rsid w:val="005D352F"/>
    <w:rsid w:val="005D356B"/>
    <w:rsid w:val="005D3AF3"/>
    <w:rsid w:val="005D49D8"/>
    <w:rsid w:val="005D4D3F"/>
    <w:rsid w:val="005D4D5A"/>
    <w:rsid w:val="005D4F69"/>
    <w:rsid w:val="005D50B3"/>
    <w:rsid w:val="005D5892"/>
    <w:rsid w:val="005D5BA6"/>
    <w:rsid w:val="005D5C74"/>
    <w:rsid w:val="005D5FF5"/>
    <w:rsid w:val="005D6476"/>
    <w:rsid w:val="005D6A0A"/>
    <w:rsid w:val="005D6A37"/>
    <w:rsid w:val="005D6B61"/>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2E7D"/>
    <w:rsid w:val="005E35CB"/>
    <w:rsid w:val="005E36D0"/>
    <w:rsid w:val="005E3763"/>
    <w:rsid w:val="005E3CAA"/>
    <w:rsid w:val="005E4024"/>
    <w:rsid w:val="005E4185"/>
    <w:rsid w:val="005E4192"/>
    <w:rsid w:val="005E42A2"/>
    <w:rsid w:val="005E4416"/>
    <w:rsid w:val="005E4589"/>
    <w:rsid w:val="005E4C23"/>
    <w:rsid w:val="005E4D37"/>
    <w:rsid w:val="005E4E3F"/>
    <w:rsid w:val="005E4FD3"/>
    <w:rsid w:val="005E52E0"/>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8BA"/>
    <w:rsid w:val="005F790E"/>
    <w:rsid w:val="005F7A79"/>
    <w:rsid w:val="005F7BDA"/>
    <w:rsid w:val="005F7D32"/>
    <w:rsid w:val="006001DB"/>
    <w:rsid w:val="006001E2"/>
    <w:rsid w:val="00600681"/>
    <w:rsid w:val="00600A19"/>
    <w:rsid w:val="00600BA0"/>
    <w:rsid w:val="00600F2B"/>
    <w:rsid w:val="00600F57"/>
    <w:rsid w:val="0060144A"/>
    <w:rsid w:val="00601605"/>
    <w:rsid w:val="00601998"/>
    <w:rsid w:val="00601B56"/>
    <w:rsid w:val="00601D29"/>
    <w:rsid w:val="006024D6"/>
    <w:rsid w:val="0060264F"/>
    <w:rsid w:val="006028B3"/>
    <w:rsid w:val="00602AC2"/>
    <w:rsid w:val="00602AC6"/>
    <w:rsid w:val="00603279"/>
    <w:rsid w:val="006032A0"/>
    <w:rsid w:val="00603632"/>
    <w:rsid w:val="00603CCE"/>
    <w:rsid w:val="00604180"/>
    <w:rsid w:val="006041DC"/>
    <w:rsid w:val="0060440F"/>
    <w:rsid w:val="00604467"/>
    <w:rsid w:val="006044D5"/>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1E1"/>
    <w:rsid w:val="006073F6"/>
    <w:rsid w:val="00607401"/>
    <w:rsid w:val="0060754B"/>
    <w:rsid w:val="006078B1"/>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EA"/>
    <w:rsid w:val="006273EC"/>
    <w:rsid w:val="0063035B"/>
    <w:rsid w:val="006303E1"/>
    <w:rsid w:val="00630591"/>
    <w:rsid w:val="00630932"/>
    <w:rsid w:val="00630AD0"/>
    <w:rsid w:val="00630BF8"/>
    <w:rsid w:val="00630D2B"/>
    <w:rsid w:val="00630EE9"/>
    <w:rsid w:val="006315B1"/>
    <w:rsid w:val="00631657"/>
    <w:rsid w:val="006316D6"/>
    <w:rsid w:val="006318D6"/>
    <w:rsid w:val="00631E41"/>
    <w:rsid w:val="00632108"/>
    <w:rsid w:val="00632225"/>
    <w:rsid w:val="00632940"/>
    <w:rsid w:val="0063297B"/>
    <w:rsid w:val="00632CBF"/>
    <w:rsid w:val="00632E2E"/>
    <w:rsid w:val="00632EA6"/>
    <w:rsid w:val="00632F9F"/>
    <w:rsid w:val="0063329E"/>
    <w:rsid w:val="006335AB"/>
    <w:rsid w:val="00633AC7"/>
    <w:rsid w:val="00633B3A"/>
    <w:rsid w:val="00633D18"/>
    <w:rsid w:val="00633DDE"/>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33B"/>
    <w:rsid w:val="0064255C"/>
    <w:rsid w:val="0064276D"/>
    <w:rsid w:val="006428AF"/>
    <w:rsid w:val="0064297A"/>
    <w:rsid w:val="00642996"/>
    <w:rsid w:val="006429CC"/>
    <w:rsid w:val="00642DE5"/>
    <w:rsid w:val="00642E4B"/>
    <w:rsid w:val="006431DF"/>
    <w:rsid w:val="006439BD"/>
    <w:rsid w:val="00643A89"/>
    <w:rsid w:val="00643EC8"/>
    <w:rsid w:val="006440E1"/>
    <w:rsid w:val="006442A4"/>
    <w:rsid w:val="006444C3"/>
    <w:rsid w:val="006445AE"/>
    <w:rsid w:val="00644602"/>
    <w:rsid w:val="006446FC"/>
    <w:rsid w:val="00644FFB"/>
    <w:rsid w:val="00645305"/>
    <w:rsid w:val="00645609"/>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BCC"/>
    <w:rsid w:val="00650C3D"/>
    <w:rsid w:val="00650F05"/>
    <w:rsid w:val="00651239"/>
    <w:rsid w:val="006516D9"/>
    <w:rsid w:val="00651827"/>
    <w:rsid w:val="0065191D"/>
    <w:rsid w:val="00651A59"/>
    <w:rsid w:val="00651C3B"/>
    <w:rsid w:val="00651E7C"/>
    <w:rsid w:val="0065210E"/>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5DC"/>
    <w:rsid w:val="00663A44"/>
    <w:rsid w:val="00663C0F"/>
    <w:rsid w:val="00664353"/>
    <w:rsid w:val="00664390"/>
    <w:rsid w:val="006645DA"/>
    <w:rsid w:val="00664922"/>
    <w:rsid w:val="00664D51"/>
    <w:rsid w:val="00664EB3"/>
    <w:rsid w:val="00664F6B"/>
    <w:rsid w:val="00664FA3"/>
    <w:rsid w:val="00665ABF"/>
    <w:rsid w:val="00665B5B"/>
    <w:rsid w:val="00666044"/>
    <w:rsid w:val="00666199"/>
    <w:rsid w:val="0066629B"/>
    <w:rsid w:val="00666654"/>
    <w:rsid w:val="00666DF1"/>
    <w:rsid w:val="00666FE1"/>
    <w:rsid w:val="006671D3"/>
    <w:rsid w:val="00667289"/>
    <w:rsid w:val="00667379"/>
    <w:rsid w:val="00667433"/>
    <w:rsid w:val="0066763A"/>
    <w:rsid w:val="006679E7"/>
    <w:rsid w:val="00667A41"/>
    <w:rsid w:val="00667A64"/>
    <w:rsid w:val="00667B99"/>
    <w:rsid w:val="00667E0A"/>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6F0"/>
    <w:rsid w:val="00674F3B"/>
    <w:rsid w:val="00675064"/>
    <w:rsid w:val="00675087"/>
    <w:rsid w:val="0067525E"/>
    <w:rsid w:val="006753C3"/>
    <w:rsid w:val="006754F5"/>
    <w:rsid w:val="00675568"/>
    <w:rsid w:val="00676034"/>
    <w:rsid w:val="00676554"/>
    <w:rsid w:val="00676BD1"/>
    <w:rsid w:val="006772D2"/>
    <w:rsid w:val="00677650"/>
    <w:rsid w:val="00677747"/>
    <w:rsid w:val="00677A5A"/>
    <w:rsid w:val="00677F21"/>
    <w:rsid w:val="00677F24"/>
    <w:rsid w:val="006802F3"/>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884"/>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A8D"/>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BC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E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B12"/>
    <w:rsid w:val="006A5B8E"/>
    <w:rsid w:val="006A5CFF"/>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018"/>
    <w:rsid w:val="006B4128"/>
    <w:rsid w:val="006B414A"/>
    <w:rsid w:val="006B4A94"/>
    <w:rsid w:val="006B4B28"/>
    <w:rsid w:val="006B5316"/>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1F5E"/>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76B3"/>
    <w:rsid w:val="006C79BF"/>
    <w:rsid w:val="006C7B6C"/>
    <w:rsid w:val="006D02B9"/>
    <w:rsid w:val="006D02BC"/>
    <w:rsid w:val="006D0477"/>
    <w:rsid w:val="006D04B6"/>
    <w:rsid w:val="006D06EE"/>
    <w:rsid w:val="006D0BC0"/>
    <w:rsid w:val="006D0D24"/>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C6D"/>
    <w:rsid w:val="006D3FCB"/>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D33"/>
    <w:rsid w:val="006D7E14"/>
    <w:rsid w:val="006E006E"/>
    <w:rsid w:val="006E023F"/>
    <w:rsid w:val="006E03A9"/>
    <w:rsid w:val="006E04BF"/>
    <w:rsid w:val="006E1226"/>
    <w:rsid w:val="006E1261"/>
    <w:rsid w:val="006E1450"/>
    <w:rsid w:val="006E1683"/>
    <w:rsid w:val="006E1C24"/>
    <w:rsid w:val="006E1E7D"/>
    <w:rsid w:val="006E20C1"/>
    <w:rsid w:val="006E22B4"/>
    <w:rsid w:val="006E275A"/>
    <w:rsid w:val="006E2A37"/>
    <w:rsid w:val="006E2B46"/>
    <w:rsid w:val="006E2BCA"/>
    <w:rsid w:val="006E2C0E"/>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704E"/>
    <w:rsid w:val="006E7050"/>
    <w:rsid w:val="006E71FD"/>
    <w:rsid w:val="006E7455"/>
    <w:rsid w:val="006E7458"/>
    <w:rsid w:val="006E74E9"/>
    <w:rsid w:val="006E75B7"/>
    <w:rsid w:val="006E7FAE"/>
    <w:rsid w:val="006F024D"/>
    <w:rsid w:val="006F02FB"/>
    <w:rsid w:val="006F087C"/>
    <w:rsid w:val="006F0BAF"/>
    <w:rsid w:val="006F11CB"/>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70D3"/>
    <w:rsid w:val="006F71FF"/>
    <w:rsid w:val="006F7D1F"/>
    <w:rsid w:val="006F7D69"/>
    <w:rsid w:val="007002FD"/>
    <w:rsid w:val="00700353"/>
    <w:rsid w:val="007003EA"/>
    <w:rsid w:val="00700404"/>
    <w:rsid w:val="00700AD5"/>
    <w:rsid w:val="00700B12"/>
    <w:rsid w:val="00700CBF"/>
    <w:rsid w:val="007010E8"/>
    <w:rsid w:val="0070120C"/>
    <w:rsid w:val="00701BA9"/>
    <w:rsid w:val="00701EBC"/>
    <w:rsid w:val="00702877"/>
    <w:rsid w:val="00703368"/>
    <w:rsid w:val="007033A3"/>
    <w:rsid w:val="0070351C"/>
    <w:rsid w:val="0070354E"/>
    <w:rsid w:val="00703932"/>
    <w:rsid w:val="00703FCF"/>
    <w:rsid w:val="007040D8"/>
    <w:rsid w:val="00704A70"/>
    <w:rsid w:val="00704D4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971"/>
    <w:rsid w:val="00713D53"/>
    <w:rsid w:val="00713DA7"/>
    <w:rsid w:val="00713E3C"/>
    <w:rsid w:val="00713EBC"/>
    <w:rsid w:val="00713ECC"/>
    <w:rsid w:val="0071419F"/>
    <w:rsid w:val="007150DB"/>
    <w:rsid w:val="0071531E"/>
    <w:rsid w:val="00715620"/>
    <w:rsid w:val="0071581D"/>
    <w:rsid w:val="0071583F"/>
    <w:rsid w:val="00715AC1"/>
    <w:rsid w:val="00715AE0"/>
    <w:rsid w:val="0071672E"/>
    <w:rsid w:val="00716E35"/>
    <w:rsid w:val="007170A9"/>
    <w:rsid w:val="007172A3"/>
    <w:rsid w:val="007173BF"/>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1A6"/>
    <w:rsid w:val="00722218"/>
    <w:rsid w:val="007223CD"/>
    <w:rsid w:val="007224D6"/>
    <w:rsid w:val="00722561"/>
    <w:rsid w:val="00722781"/>
    <w:rsid w:val="00722948"/>
    <w:rsid w:val="00722961"/>
    <w:rsid w:val="00722E86"/>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C1"/>
    <w:rsid w:val="0073110E"/>
    <w:rsid w:val="007316EB"/>
    <w:rsid w:val="00731B34"/>
    <w:rsid w:val="00731D5B"/>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30F8"/>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39E"/>
    <w:rsid w:val="00755B12"/>
    <w:rsid w:val="00755C16"/>
    <w:rsid w:val="00755D90"/>
    <w:rsid w:val="00755EB6"/>
    <w:rsid w:val="007562CB"/>
    <w:rsid w:val="007563E6"/>
    <w:rsid w:val="00756638"/>
    <w:rsid w:val="00756B13"/>
    <w:rsid w:val="00756F1D"/>
    <w:rsid w:val="007571E4"/>
    <w:rsid w:val="00757241"/>
    <w:rsid w:val="007572A5"/>
    <w:rsid w:val="007574C1"/>
    <w:rsid w:val="0075756F"/>
    <w:rsid w:val="007575F3"/>
    <w:rsid w:val="007577A7"/>
    <w:rsid w:val="00757A78"/>
    <w:rsid w:val="00757B0D"/>
    <w:rsid w:val="00757B31"/>
    <w:rsid w:val="00757C16"/>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2044"/>
    <w:rsid w:val="00762B25"/>
    <w:rsid w:val="00762B8D"/>
    <w:rsid w:val="0076308A"/>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9"/>
    <w:rsid w:val="0077007E"/>
    <w:rsid w:val="00770125"/>
    <w:rsid w:val="0077071D"/>
    <w:rsid w:val="00770A54"/>
    <w:rsid w:val="00770CDF"/>
    <w:rsid w:val="00770FD4"/>
    <w:rsid w:val="00771003"/>
    <w:rsid w:val="007712E7"/>
    <w:rsid w:val="00771861"/>
    <w:rsid w:val="00771CBB"/>
    <w:rsid w:val="00771D27"/>
    <w:rsid w:val="00771FEB"/>
    <w:rsid w:val="0077276F"/>
    <w:rsid w:val="0077278F"/>
    <w:rsid w:val="00772A16"/>
    <w:rsid w:val="00772ADF"/>
    <w:rsid w:val="00772FFD"/>
    <w:rsid w:val="00773053"/>
    <w:rsid w:val="007730D8"/>
    <w:rsid w:val="00773366"/>
    <w:rsid w:val="00773385"/>
    <w:rsid w:val="007735EB"/>
    <w:rsid w:val="0077377F"/>
    <w:rsid w:val="007738EA"/>
    <w:rsid w:val="00774365"/>
    <w:rsid w:val="007748CB"/>
    <w:rsid w:val="00774AB4"/>
    <w:rsid w:val="0077550F"/>
    <w:rsid w:val="007755C6"/>
    <w:rsid w:val="00775838"/>
    <w:rsid w:val="007769CC"/>
    <w:rsid w:val="00776A58"/>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54B"/>
    <w:rsid w:val="00783631"/>
    <w:rsid w:val="00783A46"/>
    <w:rsid w:val="00783FC3"/>
    <w:rsid w:val="00784028"/>
    <w:rsid w:val="007841CA"/>
    <w:rsid w:val="00784276"/>
    <w:rsid w:val="00784318"/>
    <w:rsid w:val="007847D8"/>
    <w:rsid w:val="00784896"/>
    <w:rsid w:val="007848A0"/>
    <w:rsid w:val="00784AFA"/>
    <w:rsid w:val="00784BA5"/>
    <w:rsid w:val="00784BEF"/>
    <w:rsid w:val="00784D06"/>
    <w:rsid w:val="0078514E"/>
    <w:rsid w:val="0078548B"/>
    <w:rsid w:val="007855E6"/>
    <w:rsid w:val="00785635"/>
    <w:rsid w:val="00785A88"/>
    <w:rsid w:val="00785D26"/>
    <w:rsid w:val="0078608C"/>
    <w:rsid w:val="0078628F"/>
    <w:rsid w:val="00786321"/>
    <w:rsid w:val="0078663A"/>
    <w:rsid w:val="00786A4D"/>
    <w:rsid w:val="00786CB3"/>
    <w:rsid w:val="00786D76"/>
    <w:rsid w:val="00787497"/>
    <w:rsid w:val="007875C0"/>
    <w:rsid w:val="00787652"/>
    <w:rsid w:val="00787960"/>
    <w:rsid w:val="00787F43"/>
    <w:rsid w:val="007900EF"/>
    <w:rsid w:val="007903FF"/>
    <w:rsid w:val="0079044A"/>
    <w:rsid w:val="007906C8"/>
    <w:rsid w:val="00790920"/>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33E"/>
    <w:rsid w:val="00793453"/>
    <w:rsid w:val="00793898"/>
    <w:rsid w:val="00793B5C"/>
    <w:rsid w:val="00793C52"/>
    <w:rsid w:val="00793E04"/>
    <w:rsid w:val="00793F05"/>
    <w:rsid w:val="00793F73"/>
    <w:rsid w:val="0079437C"/>
    <w:rsid w:val="0079441E"/>
    <w:rsid w:val="00794823"/>
    <w:rsid w:val="00794DA5"/>
    <w:rsid w:val="00794DDF"/>
    <w:rsid w:val="00794EEA"/>
    <w:rsid w:val="00794FAA"/>
    <w:rsid w:val="00795182"/>
    <w:rsid w:val="007952AB"/>
    <w:rsid w:val="007955F5"/>
    <w:rsid w:val="007955FA"/>
    <w:rsid w:val="0079580F"/>
    <w:rsid w:val="00795BB4"/>
    <w:rsid w:val="007964BC"/>
    <w:rsid w:val="007972D5"/>
    <w:rsid w:val="0079771F"/>
    <w:rsid w:val="0079782C"/>
    <w:rsid w:val="007A0496"/>
    <w:rsid w:val="007A0661"/>
    <w:rsid w:val="007A0903"/>
    <w:rsid w:val="007A0AA3"/>
    <w:rsid w:val="007A0BF0"/>
    <w:rsid w:val="007A11E8"/>
    <w:rsid w:val="007A1395"/>
    <w:rsid w:val="007A1610"/>
    <w:rsid w:val="007A1630"/>
    <w:rsid w:val="007A1BA3"/>
    <w:rsid w:val="007A1E35"/>
    <w:rsid w:val="007A20AE"/>
    <w:rsid w:val="007A284B"/>
    <w:rsid w:val="007A29D2"/>
    <w:rsid w:val="007A2A53"/>
    <w:rsid w:val="007A3259"/>
    <w:rsid w:val="007A32FF"/>
    <w:rsid w:val="007A3341"/>
    <w:rsid w:val="007A337D"/>
    <w:rsid w:val="007A33BE"/>
    <w:rsid w:val="007A38FB"/>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6E"/>
    <w:rsid w:val="007A7590"/>
    <w:rsid w:val="007A7CFD"/>
    <w:rsid w:val="007A7E09"/>
    <w:rsid w:val="007A7E61"/>
    <w:rsid w:val="007A7E75"/>
    <w:rsid w:val="007A7EEA"/>
    <w:rsid w:val="007A7F3D"/>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640"/>
    <w:rsid w:val="007B4F25"/>
    <w:rsid w:val="007B4F65"/>
    <w:rsid w:val="007B4F7F"/>
    <w:rsid w:val="007B5073"/>
    <w:rsid w:val="007B5213"/>
    <w:rsid w:val="007B533C"/>
    <w:rsid w:val="007B5403"/>
    <w:rsid w:val="007B5437"/>
    <w:rsid w:val="007B54C2"/>
    <w:rsid w:val="007B570D"/>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49E"/>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F2A"/>
    <w:rsid w:val="007C7F82"/>
    <w:rsid w:val="007D0EC6"/>
    <w:rsid w:val="007D0F7C"/>
    <w:rsid w:val="007D0FBF"/>
    <w:rsid w:val="007D0FF3"/>
    <w:rsid w:val="007D1537"/>
    <w:rsid w:val="007D1938"/>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5201"/>
    <w:rsid w:val="007D524D"/>
    <w:rsid w:val="007D53D4"/>
    <w:rsid w:val="007D5B27"/>
    <w:rsid w:val="007D5D0B"/>
    <w:rsid w:val="007D651D"/>
    <w:rsid w:val="007D6572"/>
    <w:rsid w:val="007D6609"/>
    <w:rsid w:val="007D667A"/>
    <w:rsid w:val="007D6692"/>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CE3"/>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A38"/>
    <w:rsid w:val="007F2CA8"/>
    <w:rsid w:val="007F2EDA"/>
    <w:rsid w:val="007F3002"/>
    <w:rsid w:val="007F3059"/>
    <w:rsid w:val="007F33F1"/>
    <w:rsid w:val="007F34FC"/>
    <w:rsid w:val="007F350D"/>
    <w:rsid w:val="007F3535"/>
    <w:rsid w:val="007F3B2F"/>
    <w:rsid w:val="007F3D81"/>
    <w:rsid w:val="007F3F96"/>
    <w:rsid w:val="007F4021"/>
    <w:rsid w:val="007F4C4F"/>
    <w:rsid w:val="007F4E92"/>
    <w:rsid w:val="007F5406"/>
    <w:rsid w:val="007F555E"/>
    <w:rsid w:val="007F57A4"/>
    <w:rsid w:val="007F598D"/>
    <w:rsid w:val="007F5B5C"/>
    <w:rsid w:val="007F5DC6"/>
    <w:rsid w:val="007F6080"/>
    <w:rsid w:val="007F6763"/>
    <w:rsid w:val="007F695B"/>
    <w:rsid w:val="007F747F"/>
    <w:rsid w:val="007F782D"/>
    <w:rsid w:val="007F7AA7"/>
    <w:rsid w:val="007F7CAD"/>
    <w:rsid w:val="007F7DA7"/>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50D"/>
    <w:rsid w:val="00802918"/>
    <w:rsid w:val="00802A22"/>
    <w:rsid w:val="00802B64"/>
    <w:rsid w:val="00802D90"/>
    <w:rsid w:val="008031DD"/>
    <w:rsid w:val="008039C0"/>
    <w:rsid w:val="008046B7"/>
    <w:rsid w:val="008047C7"/>
    <w:rsid w:val="00804A63"/>
    <w:rsid w:val="00804DCC"/>
    <w:rsid w:val="00804E53"/>
    <w:rsid w:val="008055D6"/>
    <w:rsid w:val="00805661"/>
    <w:rsid w:val="00805700"/>
    <w:rsid w:val="00805D19"/>
    <w:rsid w:val="0080671D"/>
    <w:rsid w:val="00806B5C"/>
    <w:rsid w:val="00806F31"/>
    <w:rsid w:val="00807172"/>
    <w:rsid w:val="008074AB"/>
    <w:rsid w:val="00807709"/>
    <w:rsid w:val="008078C6"/>
    <w:rsid w:val="00807BB5"/>
    <w:rsid w:val="00807D95"/>
    <w:rsid w:val="00807DEB"/>
    <w:rsid w:val="00810309"/>
    <w:rsid w:val="0081039A"/>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584"/>
    <w:rsid w:val="0081567A"/>
    <w:rsid w:val="008158FD"/>
    <w:rsid w:val="00815D1D"/>
    <w:rsid w:val="00815EF0"/>
    <w:rsid w:val="00816082"/>
    <w:rsid w:val="0081618D"/>
    <w:rsid w:val="00816310"/>
    <w:rsid w:val="008163F4"/>
    <w:rsid w:val="0081657B"/>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DE"/>
    <w:rsid w:val="00826163"/>
    <w:rsid w:val="0082629A"/>
    <w:rsid w:val="00826562"/>
    <w:rsid w:val="00826BAC"/>
    <w:rsid w:val="00826FBC"/>
    <w:rsid w:val="008271D4"/>
    <w:rsid w:val="008275B3"/>
    <w:rsid w:val="00827A15"/>
    <w:rsid w:val="00827B4F"/>
    <w:rsid w:val="00827FE7"/>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4854"/>
    <w:rsid w:val="00835184"/>
    <w:rsid w:val="008351F7"/>
    <w:rsid w:val="00835607"/>
    <w:rsid w:val="008359B6"/>
    <w:rsid w:val="00835D7B"/>
    <w:rsid w:val="00835F7F"/>
    <w:rsid w:val="00836377"/>
    <w:rsid w:val="0083649B"/>
    <w:rsid w:val="0083653A"/>
    <w:rsid w:val="008365FC"/>
    <w:rsid w:val="008365FF"/>
    <w:rsid w:val="008366F8"/>
    <w:rsid w:val="0083681C"/>
    <w:rsid w:val="008369A1"/>
    <w:rsid w:val="00836F42"/>
    <w:rsid w:val="00837446"/>
    <w:rsid w:val="0083771F"/>
    <w:rsid w:val="008377BD"/>
    <w:rsid w:val="00837AC9"/>
    <w:rsid w:val="00837B78"/>
    <w:rsid w:val="00840208"/>
    <w:rsid w:val="00840312"/>
    <w:rsid w:val="0084038E"/>
    <w:rsid w:val="00840696"/>
    <w:rsid w:val="0084089A"/>
    <w:rsid w:val="00840AAA"/>
    <w:rsid w:val="00840D2E"/>
    <w:rsid w:val="00840E65"/>
    <w:rsid w:val="00841011"/>
    <w:rsid w:val="00841412"/>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3E62"/>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F36"/>
    <w:rsid w:val="008503FB"/>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EA1"/>
    <w:rsid w:val="00852087"/>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2AE"/>
    <w:rsid w:val="00856BBD"/>
    <w:rsid w:val="00856DCF"/>
    <w:rsid w:val="00856FA1"/>
    <w:rsid w:val="0085718D"/>
    <w:rsid w:val="00857A47"/>
    <w:rsid w:val="00857AFB"/>
    <w:rsid w:val="00857B5A"/>
    <w:rsid w:val="00857C3C"/>
    <w:rsid w:val="00857C9A"/>
    <w:rsid w:val="00857F0B"/>
    <w:rsid w:val="00860040"/>
    <w:rsid w:val="00860179"/>
    <w:rsid w:val="00860A65"/>
    <w:rsid w:val="00860A68"/>
    <w:rsid w:val="00860B0F"/>
    <w:rsid w:val="00860C24"/>
    <w:rsid w:val="00860ED6"/>
    <w:rsid w:val="00861050"/>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57"/>
    <w:rsid w:val="00874FD8"/>
    <w:rsid w:val="0087527E"/>
    <w:rsid w:val="00875408"/>
    <w:rsid w:val="008755B4"/>
    <w:rsid w:val="00875798"/>
    <w:rsid w:val="008759B8"/>
    <w:rsid w:val="00875B3B"/>
    <w:rsid w:val="00875ED7"/>
    <w:rsid w:val="00875FC2"/>
    <w:rsid w:val="008767C3"/>
    <w:rsid w:val="00876808"/>
    <w:rsid w:val="00876AE5"/>
    <w:rsid w:val="00876B1F"/>
    <w:rsid w:val="00876B97"/>
    <w:rsid w:val="00876BA5"/>
    <w:rsid w:val="008770F5"/>
    <w:rsid w:val="00877275"/>
    <w:rsid w:val="0087731A"/>
    <w:rsid w:val="0087738F"/>
    <w:rsid w:val="0087782F"/>
    <w:rsid w:val="00877926"/>
    <w:rsid w:val="00877979"/>
    <w:rsid w:val="00877BFC"/>
    <w:rsid w:val="00877EDD"/>
    <w:rsid w:val="008800D4"/>
    <w:rsid w:val="008803BD"/>
    <w:rsid w:val="00880ECF"/>
    <w:rsid w:val="00880FA9"/>
    <w:rsid w:val="00881292"/>
    <w:rsid w:val="0088129D"/>
    <w:rsid w:val="00881371"/>
    <w:rsid w:val="008814FB"/>
    <w:rsid w:val="00881503"/>
    <w:rsid w:val="0088159C"/>
    <w:rsid w:val="008816C1"/>
    <w:rsid w:val="00881793"/>
    <w:rsid w:val="00881A43"/>
    <w:rsid w:val="008822D4"/>
    <w:rsid w:val="0088249A"/>
    <w:rsid w:val="008825B0"/>
    <w:rsid w:val="008828EC"/>
    <w:rsid w:val="00882C58"/>
    <w:rsid w:val="008832F4"/>
    <w:rsid w:val="008833DA"/>
    <w:rsid w:val="00883447"/>
    <w:rsid w:val="00883643"/>
    <w:rsid w:val="00883A43"/>
    <w:rsid w:val="00884546"/>
    <w:rsid w:val="0088479B"/>
    <w:rsid w:val="00884A6F"/>
    <w:rsid w:val="00884A90"/>
    <w:rsid w:val="00884C5A"/>
    <w:rsid w:val="00884CC3"/>
    <w:rsid w:val="00884ED0"/>
    <w:rsid w:val="00884EDB"/>
    <w:rsid w:val="00884F26"/>
    <w:rsid w:val="008856FE"/>
    <w:rsid w:val="008857A8"/>
    <w:rsid w:val="00885F24"/>
    <w:rsid w:val="00886157"/>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64B"/>
    <w:rsid w:val="00894B74"/>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1F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E03"/>
    <w:rsid w:val="008A50C5"/>
    <w:rsid w:val="008A5343"/>
    <w:rsid w:val="008A562C"/>
    <w:rsid w:val="008A571C"/>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41"/>
    <w:rsid w:val="008B23B5"/>
    <w:rsid w:val="008B2BCC"/>
    <w:rsid w:val="008B2EC8"/>
    <w:rsid w:val="008B2F2D"/>
    <w:rsid w:val="008B304A"/>
    <w:rsid w:val="008B3765"/>
    <w:rsid w:val="008B3C1C"/>
    <w:rsid w:val="008B3FB9"/>
    <w:rsid w:val="008B4227"/>
    <w:rsid w:val="008B48CD"/>
    <w:rsid w:val="008B4C55"/>
    <w:rsid w:val="008B4D3E"/>
    <w:rsid w:val="008B4D69"/>
    <w:rsid w:val="008B4D9D"/>
    <w:rsid w:val="008B5701"/>
    <w:rsid w:val="008B5887"/>
    <w:rsid w:val="008B6087"/>
    <w:rsid w:val="008B62BE"/>
    <w:rsid w:val="008B63FE"/>
    <w:rsid w:val="008B66BF"/>
    <w:rsid w:val="008B6A29"/>
    <w:rsid w:val="008B6C52"/>
    <w:rsid w:val="008B7055"/>
    <w:rsid w:val="008B7102"/>
    <w:rsid w:val="008B7309"/>
    <w:rsid w:val="008B73A1"/>
    <w:rsid w:val="008B747D"/>
    <w:rsid w:val="008B768D"/>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C0A"/>
    <w:rsid w:val="008C6D9C"/>
    <w:rsid w:val="008C6F95"/>
    <w:rsid w:val="008C7991"/>
    <w:rsid w:val="008C7B0F"/>
    <w:rsid w:val="008C7BCF"/>
    <w:rsid w:val="008C7BD5"/>
    <w:rsid w:val="008C7F76"/>
    <w:rsid w:val="008D00D2"/>
    <w:rsid w:val="008D014E"/>
    <w:rsid w:val="008D035E"/>
    <w:rsid w:val="008D042B"/>
    <w:rsid w:val="008D0521"/>
    <w:rsid w:val="008D0729"/>
    <w:rsid w:val="008D14F8"/>
    <w:rsid w:val="008D1A4E"/>
    <w:rsid w:val="008D1BFB"/>
    <w:rsid w:val="008D1EF8"/>
    <w:rsid w:val="008D1F09"/>
    <w:rsid w:val="008D2080"/>
    <w:rsid w:val="008D24A5"/>
    <w:rsid w:val="008D31AA"/>
    <w:rsid w:val="008D355C"/>
    <w:rsid w:val="008D360C"/>
    <w:rsid w:val="008D3A8A"/>
    <w:rsid w:val="008D3E93"/>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3009"/>
    <w:rsid w:val="008F3184"/>
    <w:rsid w:val="008F34F1"/>
    <w:rsid w:val="008F3895"/>
    <w:rsid w:val="008F3963"/>
    <w:rsid w:val="008F415D"/>
    <w:rsid w:val="008F4503"/>
    <w:rsid w:val="008F4505"/>
    <w:rsid w:val="008F4A2D"/>
    <w:rsid w:val="008F5378"/>
    <w:rsid w:val="008F54D0"/>
    <w:rsid w:val="008F5D60"/>
    <w:rsid w:val="008F64FF"/>
    <w:rsid w:val="008F6592"/>
    <w:rsid w:val="008F6957"/>
    <w:rsid w:val="008F69DD"/>
    <w:rsid w:val="008F722F"/>
    <w:rsid w:val="008F74EE"/>
    <w:rsid w:val="008F764B"/>
    <w:rsid w:val="00900243"/>
    <w:rsid w:val="00900472"/>
    <w:rsid w:val="00900510"/>
    <w:rsid w:val="009008D0"/>
    <w:rsid w:val="009009DE"/>
    <w:rsid w:val="00900C98"/>
    <w:rsid w:val="00900D3D"/>
    <w:rsid w:val="00900DAE"/>
    <w:rsid w:val="00900EE2"/>
    <w:rsid w:val="00901C14"/>
    <w:rsid w:val="00901C75"/>
    <w:rsid w:val="0090201E"/>
    <w:rsid w:val="00902C1C"/>
    <w:rsid w:val="00902C5C"/>
    <w:rsid w:val="00902E40"/>
    <w:rsid w:val="0090302A"/>
    <w:rsid w:val="00903320"/>
    <w:rsid w:val="0090338D"/>
    <w:rsid w:val="00903405"/>
    <w:rsid w:val="009034FE"/>
    <w:rsid w:val="009039C7"/>
    <w:rsid w:val="00903CC8"/>
    <w:rsid w:val="009041B6"/>
    <w:rsid w:val="0090421C"/>
    <w:rsid w:val="0090470D"/>
    <w:rsid w:val="00904C52"/>
    <w:rsid w:val="00904EAC"/>
    <w:rsid w:val="0090503D"/>
    <w:rsid w:val="0090553E"/>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437"/>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6CD"/>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E18"/>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21"/>
    <w:rsid w:val="00926073"/>
    <w:rsid w:val="00926460"/>
    <w:rsid w:val="0092662C"/>
    <w:rsid w:val="00926806"/>
    <w:rsid w:val="009268FB"/>
    <w:rsid w:val="009269EC"/>
    <w:rsid w:val="00926A9B"/>
    <w:rsid w:val="00926BD2"/>
    <w:rsid w:val="009273EC"/>
    <w:rsid w:val="009274CF"/>
    <w:rsid w:val="00927877"/>
    <w:rsid w:val="00927BBF"/>
    <w:rsid w:val="00927CB3"/>
    <w:rsid w:val="00927D48"/>
    <w:rsid w:val="00927F01"/>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CAC"/>
    <w:rsid w:val="00935CC9"/>
    <w:rsid w:val="009361CA"/>
    <w:rsid w:val="00936236"/>
    <w:rsid w:val="00936400"/>
    <w:rsid w:val="0093682F"/>
    <w:rsid w:val="00936D01"/>
    <w:rsid w:val="00936FA1"/>
    <w:rsid w:val="0093734F"/>
    <w:rsid w:val="00937716"/>
    <w:rsid w:val="00937749"/>
    <w:rsid w:val="00937ABE"/>
    <w:rsid w:val="00940299"/>
    <w:rsid w:val="009403BD"/>
    <w:rsid w:val="009407A8"/>
    <w:rsid w:val="00940CA3"/>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460"/>
    <w:rsid w:val="0095166F"/>
    <w:rsid w:val="009516A2"/>
    <w:rsid w:val="00951ECB"/>
    <w:rsid w:val="0095209F"/>
    <w:rsid w:val="00952138"/>
    <w:rsid w:val="009523DF"/>
    <w:rsid w:val="0095258D"/>
    <w:rsid w:val="0095273C"/>
    <w:rsid w:val="009528CA"/>
    <w:rsid w:val="009529AA"/>
    <w:rsid w:val="00952EC7"/>
    <w:rsid w:val="0095311F"/>
    <w:rsid w:val="009531D8"/>
    <w:rsid w:val="00953278"/>
    <w:rsid w:val="009532B3"/>
    <w:rsid w:val="00953321"/>
    <w:rsid w:val="00953434"/>
    <w:rsid w:val="0095346F"/>
    <w:rsid w:val="0095394D"/>
    <w:rsid w:val="00953AE1"/>
    <w:rsid w:val="00953B4F"/>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CB1"/>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111"/>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BB6"/>
    <w:rsid w:val="00967C5E"/>
    <w:rsid w:val="00967CAE"/>
    <w:rsid w:val="00970A4F"/>
    <w:rsid w:val="00970B8B"/>
    <w:rsid w:val="00970C01"/>
    <w:rsid w:val="00971297"/>
    <w:rsid w:val="0097165A"/>
    <w:rsid w:val="009717AA"/>
    <w:rsid w:val="00971B98"/>
    <w:rsid w:val="00971D1B"/>
    <w:rsid w:val="00971D61"/>
    <w:rsid w:val="00971F15"/>
    <w:rsid w:val="00972288"/>
    <w:rsid w:val="009722EA"/>
    <w:rsid w:val="00972A19"/>
    <w:rsid w:val="00972C4A"/>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9E7"/>
    <w:rsid w:val="00980B7F"/>
    <w:rsid w:val="00981149"/>
    <w:rsid w:val="009812E3"/>
    <w:rsid w:val="009814E3"/>
    <w:rsid w:val="009816D9"/>
    <w:rsid w:val="009817F4"/>
    <w:rsid w:val="009818FC"/>
    <w:rsid w:val="00981BEC"/>
    <w:rsid w:val="00981DFA"/>
    <w:rsid w:val="00982396"/>
    <w:rsid w:val="00982875"/>
    <w:rsid w:val="009831E3"/>
    <w:rsid w:val="009838C9"/>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40"/>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B2"/>
    <w:rsid w:val="00995E19"/>
    <w:rsid w:val="00995F06"/>
    <w:rsid w:val="0099617F"/>
    <w:rsid w:val="00996265"/>
    <w:rsid w:val="0099644D"/>
    <w:rsid w:val="009965FC"/>
    <w:rsid w:val="0099664D"/>
    <w:rsid w:val="0099699A"/>
    <w:rsid w:val="009972A1"/>
    <w:rsid w:val="009974CA"/>
    <w:rsid w:val="00997746"/>
    <w:rsid w:val="009A07CA"/>
    <w:rsid w:val="009A0936"/>
    <w:rsid w:val="009A117E"/>
    <w:rsid w:val="009A125B"/>
    <w:rsid w:val="009A13A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7B0"/>
    <w:rsid w:val="009A38F1"/>
    <w:rsid w:val="009A3B6D"/>
    <w:rsid w:val="009A3B91"/>
    <w:rsid w:val="009A4024"/>
    <w:rsid w:val="009A416D"/>
    <w:rsid w:val="009A4263"/>
    <w:rsid w:val="009A455A"/>
    <w:rsid w:val="009A4B50"/>
    <w:rsid w:val="009A54CC"/>
    <w:rsid w:val="009A5D04"/>
    <w:rsid w:val="009A5EC0"/>
    <w:rsid w:val="009A62ED"/>
    <w:rsid w:val="009A635C"/>
    <w:rsid w:val="009A6653"/>
    <w:rsid w:val="009A6A7A"/>
    <w:rsid w:val="009A6EEB"/>
    <w:rsid w:val="009A7688"/>
    <w:rsid w:val="009A77DC"/>
    <w:rsid w:val="009B0126"/>
    <w:rsid w:val="009B013F"/>
    <w:rsid w:val="009B06F9"/>
    <w:rsid w:val="009B0760"/>
    <w:rsid w:val="009B08B8"/>
    <w:rsid w:val="009B0BA4"/>
    <w:rsid w:val="009B119F"/>
    <w:rsid w:val="009B125B"/>
    <w:rsid w:val="009B12B2"/>
    <w:rsid w:val="009B1438"/>
    <w:rsid w:val="009B1864"/>
    <w:rsid w:val="009B19D2"/>
    <w:rsid w:val="009B1A6F"/>
    <w:rsid w:val="009B1EC0"/>
    <w:rsid w:val="009B21FC"/>
    <w:rsid w:val="009B24ED"/>
    <w:rsid w:val="009B253C"/>
    <w:rsid w:val="009B2A6A"/>
    <w:rsid w:val="009B2C69"/>
    <w:rsid w:val="009B327B"/>
    <w:rsid w:val="009B39C1"/>
    <w:rsid w:val="009B4249"/>
    <w:rsid w:val="009B44B5"/>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7C7"/>
    <w:rsid w:val="009C5AC6"/>
    <w:rsid w:val="009C5B93"/>
    <w:rsid w:val="009C5D50"/>
    <w:rsid w:val="009C5E31"/>
    <w:rsid w:val="009C5EB3"/>
    <w:rsid w:val="009C60AA"/>
    <w:rsid w:val="009C6483"/>
    <w:rsid w:val="009C65AA"/>
    <w:rsid w:val="009C6797"/>
    <w:rsid w:val="009C67BD"/>
    <w:rsid w:val="009C6B25"/>
    <w:rsid w:val="009C6DAA"/>
    <w:rsid w:val="009C6F55"/>
    <w:rsid w:val="009C6F6A"/>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7A7"/>
    <w:rsid w:val="009D2989"/>
    <w:rsid w:val="009D299F"/>
    <w:rsid w:val="009D2C3A"/>
    <w:rsid w:val="009D2EB1"/>
    <w:rsid w:val="009D3FC1"/>
    <w:rsid w:val="009D4075"/>
    <w:rsid w:val="009D40FB"/>
    <w:rsid w:val="009D43C3"/>
    <w:rsid w:val="009D4593"/>
    <w:rsid w:val="009D504E"/>
    <w:rsid w:val="009D5318"/>
    <w:rsid w:val="009D5380"/>
    <w:rsid w:val="009D651C"/>
    <w:rsid w:val="009D65B1"/>
    <w:rsid w:val="009D68B3"/>
    <w:rsid w:val="009D6914"/>
    <w:rsid w:val="009D7238"/>
    <w:rsid w:val="009D73DF"/>
    <w:rsid w:val="009D75F6"/>
    <w:rsid w:val="009D7812"/>
    <w:rsid w:val="009D79F1"/>
    <w:rsid w:val="009E0072"/>
    <w:rsid w:val="009E015A"/>
    <w:rsid w:val="009E0232"/>
    <w:rsid w:val="009E04DB"/>
    <w:rsid w:val="009E09C9"/>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DE5"/>
    <w:rsid w:val="009E63D5"/>
    <w:rsid w:val="009E63FC"/>
    <w:rsid w:val="009E68B4"/>
    <w:rsid w:val="009E6E98"/>
    <w:rsid w:val="009E6E9B"/>
    <w:rsid w:val="009E727A"/>
    <w:rsid w:val="009E7909"/>
    <w:rsid w:val="009E792E"/>
    <w:rsid w:val="009F062A"/>
    <w:rsid w:val="009F083B"/>
    <w:rsid w:val="009F0BDB"/>
    <w:rsid w:val="009F0EA5"/>
    <w:rsid w:val="009F0FD3"/>
    <w:rsid w:val="009F1553"/>
    <w:rsid w:val="009F1726"/>
    <w:rsid w:val="009F1869"/>
    <w:rsid w:val="009F1990"/>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A57"/>
    <w:rsid w:val="009F5B7F"/>
    <w:rsid w:val="009F611A"/>
    <w:rsid w:val="009F61F2"/>
    <w:rsid w:val="009F66FC"/>
    <w:rsid w:val="009F6CA4"/>
    <w:rsid w:val="009F6E82"/>
    <w:rsid w:val="009F73F1"/>
    <w:rsid w:val="009F77F0"/>
    <w:rsid w:val="009F7A8B"/>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9A2"/>
    <w:rsid w:val="00A14CF5"/>
    <w:rsid w:val="00A15026"/>
    <w:rsid w:val="00A150EC"/>
    <w:rsid w:val="00A152BB"/>
    <w:rsid w:val="00A15749"/>
    <w:rsid w:val="00A15F4B"/>
    <w:rsid w:val="00A1615F"/>
    <w:rsid w:val="00A16639"/>
    <w:rsid w:val="00A16A49"/>
    <w:rsid w:val="00A16A71"/>
    <w:rsid w:val="00A16BD7"/>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60"/>
    <w:rsid w:val="00A24462"/>
    <w:rsid w:val="00A244DB"/>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414"/>
    <w:rsid w:val="00A31440"/>
    <w:rsid w:val="00A317E4"/>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A0A"/>
    <w:rsid w:val="00A33AAB"/>
    <w:rsid w:val="00A33F3F"/>
    <w:rsid w:val="00A342C5"/>
    <w:rsid w:val="00A349A1"/>
    <w:rsid w:val="00A350B1"/>
    <w:rsid w:val="00A35281"/>
    <w:rsid w:val="00A352EA"/>
    <w:rsid w:val="00A3563E"/>
    <w:rsid w:val="00A35647"/>
    <w:rsid w:val="00A35C5A"/>
    <w:rsid w:val="00A35EBF"/>
    <w:rsid w:val="00A3625B"/>
    <w:rsid w:val="00A3627E"/>
    <w:rsid w:val="00A362F4"/>
    <w:rsid w:val="00A36820"/>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B91"/>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309"/>
    <w:rsid w:val="00A558F8"/>
    <w:rsid w:val="00A55B8D"/>
    <w:rsid w:val="00A55C58"/>
    <w:rsid w:val="00A55CC2"/>
    <w:rsid w:val="00A55D8D"/>
    <w:rsid w:val="00A56027"/>
    <w:rsid w:val="00A560D2"/>
    <w:rsid w:val="00A561AB"/>
    <w:rsid w:val="00A563D0"/>
    <w:rsid w:val="00A565A7"/>
    <w:rsid w:val="00A56674"/>
    <w:rsid w:val="00A566B2"/>
    <w:rsid w:val="00A56BE5"/>
    <w:rsid w:val="00A57069"/>
    <w:rsid w:val="00A6003E"/>
    <w:rsid w:val="00A60078"/>
    <w:rsid w:val="00A601BF"/>
    <w:rsid w:val="00A6045E"/>
    <w:rsid w:val="00A604F6"/>
    <w:rsid w:val="00A607C2"/>
    <w:rsid w:val="00A618F7"/>
    <w:rsid w:val="00A6264A"/>
    <w:rsid w:val="00A62AA0"/>
    <w:rsid w:val="00A62CD7"/>
    <w:rsid w:val="00A62EB4"/>
    <w:rsid w:val="00A6304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00D"/>
    <w:rsid w:val="00A7241F"/>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E43"/>
    <w:rsid w:val="00A74F2D"/>
    <w:rsid w:val="00A75655"/>
    <w:rsid w:val="00A75E65"/>
    <w:rsid w:val="00A7626D"/>
    <w:rsid w:val="00A762DC"/>
    <w:rsid w:val="00A76522"/>
    <w:rsid w:val="00A76B2F"/>
    <w:rsid w:val="00A76CC0"/>
    <w:rsid w:val="00A77416"/>
    <w:rsid w:val="00A77468"/>
    <w:rsid w:val="00A7755F"/>
    <w:rsid w:val="00A7756D"/>
    <w:rsid w:val="00A77979"/>
    <w:rsid w:val="00A77BD8"/>
    <w:rsid w:val="00A77EA3"/>
    <w:rsid w:val="00A802A0"/>
    <w:rsid w:val="00A8061D"/>
    <w:rsid w:val="00A806E1"/>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790"/>
    <w:rsid w:val="00A83E41"/>
    <w:rsid w:val="00A83E4A"/>
    <w:rsid w:val="00A840A0"/>
    <w:rsid w:val="00A84BED"/>
    <w:rsid w:val="00A84F57"/>
    <w:rsid w:val="00A85131"/>
    <w:rsid w:val="00A85233"/>
    <w:rsid w:val="00A85B77"/>
    <w:rsid w:val="00A85C9C"/>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E4E"/>
    <w:rsid w:val="00A92090"/>
    <w:rsid w:val="00A92931"/>
    <w:rsid w:val="00A92E65"/>
    <w:rsid w:val="00A938CF"/>
    <w:rsid w:val="00A93C47"/>
    <w:rsid w:val="00A93D50"/>
    <w:rsid w:val="00A9402B"/>
    <w:rsid w:val="00A94792"/>
    <w:rsid w:val="00A94916"/>
    <w:rsid w:val="00A949C3"/>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33A3"/>
    <w:rsid w:val="00AA3420"/>
    <w:rsid w:val="00AA3569"/>
    <w:rsid w:val="00AA3D8E"/>
    <w:rsid w:val="00AA4089"/>
    <w:rsid w:val="00AA4521"/>
    <w:rsid w:val="00AA455D"/>
    <w:rsid w:val="00AA45B3"/>
    <w:rsid w:val="00AA49D7"/>
    <w:rsid w:val="00AA4EB6"/>
    <w:rsid w:val="00AA5560"/>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D7A"/>
    <w:rsid w:val="00AB5E67"/>
    <w:rsid w:val="00AB63E9"/>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2"/>
    <w:rsid w:val="00AC4213"/>
    <w:rsid w:val="00AC438F"/>
    <w:rsid w:val="00AC563B"/>
    <w:rsid w:val="00AC5889"/>
    <w:rsid w:val="00AC58E4"/>
    <w:rsid w:val="00AC60FC"/>
    <w:rsid w:val="00AC6A5A"/>
    <w:rsid w:val="00AC6CE7"/>
    <w:rsid w:val="00AC6EA0"/>
    <w:rsid w:val="00AC7A7D"/>
    <w:rsid w:val="00AC7E51"/>
    <w:rsid w:val="00AC7EB2"/>
    <w:rsid w:val="00AD0372"/>
    <w:rsid w:val="00AD0554"/>
    <w:rsid w:val="00AD0DDB"/>
    <w:rsid w:val="00AD0E48"/>
    <w:rsid w:val="00AD107C"/>
    <w:rsid w:val="00AD13B3"/>
    <w:rsid w:val="00AD151A"/>
    <w:rsid w:val="00AD174A"/>
    <w:rsid w:val="00AD186C"/>
    <w:rsid w:val="00AD2100"/>
    <w:rsid w:val="00AD265A"/>
    <w:rsid w:val="00AD2977"/>
    <w:rsid w:val="00AD2CF6"/>
    <w:rsid w:val="00AD3083"/>
    <w:rsid w:val="00AD30D3"/>
    <w:rsid w:val="00AD31EB"/>
    <w:rsid w:val="00AD386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4D1"/>
    <w:rsid w:val="00AD653A"/>
    <w:rsid w:val="00AD661B"/>
    <w:rsid w:val="00AD6651"/>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3FF6"/>
    <w:rsid w:val="00AE48E3"/>
    <w:rsid w:val="00AE4903"/>
    <w:rsid w:val="00AE4B12"/>
    <w:rsid w:val="00AE4D48"/>
    <w:rsid w:val="00AE504D"/>
    <w:rsid w:val="00AE54D5"/>
    <w:rsid w:val="00AE5716"/>
    <w:rsid w:val="00AE5A37"/>
    <w:rsid w:val="00AE5B2A"/>
    <w:rsid w:val="00AE5E0C"/>
    <w:rsid w:val="00AE650A"/>
    <w:rsid w:val="00AE67BB"/>
    <w:rsid w:val="00AE69BA"/>
    <w:rsid w:val="00AE69F7"/>
    <w:rsid w:val="00AE6AC0"/>
    <w:rsid w:val="00AE6B73"/>
    <w:rsid w:val="00AE6E22"/>
    <w:rsid w:val="00AE6F57"/>
    <w:rsid w:val="00AE7094"/>
    <w:rsid w:val="00AE70D3"/>
    <w:rsid w:val="00AE723B"/>
    <w:rsid w:val="00AE7583"/>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862"/>
    <w:rsid w:val="00AF5941"/>
    <w:rsid w:val="00AF5E6B"/>
    <w:rsid w:val="00AF687D"/>
    <w:rsid w:val="00AF7251"/>
    <w:rsid w:val="00AF73DC"/>
    <w:rsid w:val="00AF785B"/>
    <w:rsid w:val="00AF795C"/>
    <w:rsid w:val="00AF7A43"/>
    <w:rsid w:val="00AF7B73"/>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3EDA"/>
    <w:rsid w:val="00B0404F"/>
    <w:rsid w:val="00B0414C"/>
    <w:rsid w:val="00B04175"/>
    <w:rsid w:val="00B04279"/>
    <w:rsid w:val="00B04507"/>
    <w:rsid w:val="00B04B1A"/>
    <w:rsid w:val="00B04C1E"/>
    <w:rsid w:val="00B04E55"/>
    <w:rsid w:val="00B051D9"/>
    <w:rsid w:val="00B055AA"/>
    <w:rsid w:val="00B059A8"/>
    <w:rsid w:val="00B059B7"/>
    <w:rsid w:val="00B05A03"/>
    <w:rsid w:val="00B060F4"/>
    <w:rsid w:val="00B06149"/>
    <w:rsid w:val="00B068BB"/>
    <w:rsid w:val="00B06AC6"/>
    <w:rsid w:val="00B06C94"/>
    <w:rsid w:val="00B06D6D"/>
    <w:rsid w:val="00B06F0D"/>
    <w:rsid w:val="00B075F6"/>
    <w:rsid w:val="00B07B2B"/>
    <w:rsid w:val="00B07D28"/>
    <w:rsid w:val="00B10496"/>
    <w:rsid w:val="00B10757"/>
    <w:rsid w:val="00B10F51"/>
    <w:rsid w:val="00B111C1"/>
    <w:rsid w:val="00B11397"/>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D8F"/>
    <w:rsid w:val="00B14064"/>
    <w:rsid w:val="00B1461C"/>
    <w:rsid w:val="00B14797"/>
    <w:rsid w:val="00B14C55"/>
    <w:rsid w:val="00B1589B"/>
    <w:rsid w:val="00B159B4"/>
    <w:rsid w:val="00B15A67"/>
    <w:rsid w:val="00B15D4D"/>
    <w:rsid w:val="00B16046"/>
    <w:rsid w:val="00B16084"/>
    <w:rsid w:val="00B1651E"/>
    <w:rsid w:val="00B16882"/>
    <w:rsid w:val="00B16978"/>
    <w:rsid w:val="00B16A51"/>
    <w:rsid w:val="00B16B2C"/>
    <w:rsid w:val="00B1715A"/>
    <w:rsid w:val="00B17446"/>
    <w:rsid w:val="00B1744B"/>
    <w:rsid w:val="00B17581"/>
    <w:rsid w:val="00B17939"/>
    <w:rsid w:val="00B179CD"/>
    <w:rsid w:val="00B17AC0"/>
    <w:rsid w:val="00B17AFE"/>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3F9"/>
    <w:rsid w:val="00B246AD"/>
    <w:rsid w:val="00B24735"/>
    <w:rsid w:val="00B24B76"/>
    <w:rsid w:val="00B24BE6"/>
    <w:rsid w:val="00B24CC2"/>
    <w:rsid w:val="00B24DC1"/>
    <w:rsid w:val="00B25226"/>
    <w:rsid w:val="00B2569C"/>
    <w:rsid w:val="00B258F9"/>
    <w:rsid w:val="00B2599C"/>
    <w:rsid w:val="00B25D48"/>
    <w:rsid w:val="00B25D93"/>
    <w:rsid w:val="00B261FE"/>
    <w:rsid w:val="00B262B9"/>
    <w:rsid w:val="00B26313"/>
    <w:rsid w:val="00B26A97"/>
    <w:rsid w:val="00B27519"/>
    <w:rsid w:val="00B276AD"/>
    <w:rsid w:val="00B276C8"/>
    <w:rsid w:val="00B2771B"/>
    <w:rsid w:val="00B277F6"/>
    <w:rsid w:val="00B27ABE"/>
    <w:rsid w:val="00B30197"/>
    <w:rsid w:val="00B30252"/>
    <w:rsid w:val="00B30913"/>
    <w:rsid w:val="00B30A1C"/>
    <w:rsid w:val="00B30B26"/>
    <w:rsid w:val="00B31067"/>
    <w:rsid w:val="00B31620"/>
    <w:rsid w:val="00B31951"/>
    <w:rsid w:val="00B31E28"/>
    <w:rsid w:val="00B31FA6"/>
    <w:rsid w:val="00B3203A"/>
    <w:rsid w:val="00B32087"/>
    <w:rsid w:val="00B320F3"/>
    <w:rsid w:val="00B3214B"/>
    <w:rsid w:val="00B321EB"/>
    <w:rsid w:val="00B326AB"/>
    <w:rsid w:val="00B32AAA"/>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A5C"/>
    <w:rsid w:val="00B40F2C"/>
    <w:rsid w:val="00B41424"/>
    <w:rsid w:val="00B414E8"/>
    <w:rsid w:val="00B41712"/>
    <w:rsid w:val="00B41A0C"/>
    <w:rsid w:val="00B424FF"/>
    <w:rsid w:val="00B425FB"/>
    <w:rsid w:val="00B42A9F"/>
    <w:rsid w:val="00B42E75"/>
    <w:rsid w:val="00B43027"/>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BDA"/>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142F"/>
    <w:rsid w:val="00B51CCB"/>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85"/>
    <w:rsid w:val="00B60424"/>
    <w:rsid w:val="00B6084E"/>
    <w:rsid w:val="00B60894"/>
    <w:rsid w:val="00B61030"/>
    <w:rsid w:val="00B612F5"/>
    <w:rsid w:val="00B619F7"/>
    <w:rsid w:val="00B619F8"/>
    <w:rsid w:val="00B61DD7"/>
    <w:rsid w:val="00B61DDC"/>
    <w:rsid w:val="00B6227A"/>
    <w:rsid w:val="00B62B72"/>
    <w:rsid w:val="00B638F6"/>
    <w:rsid w:val="00B63A09"/>
    <w:rsid w:val="00B63E0F"/>
    <w:rsid w:val="00B6409E"/>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0EA"/>
    <w:rsid w:val="00B72226"/>
    <w:rsid w:val="00B72388"/>
    <w:rsid w:val="00B72602"/>
    <w:rsid w:val="00B727B2"/>
    <w:rsid w:val="00B727CB"/>
    <w:rsid w:val="00B72D20"/>
    <w:rsid w:val="00B7374E"/>
    <w:rsid w:val="00B737CC"/>
    <w:rsid w:val="00B73B66"/>
    <w:rsid w:val="00B73CBB"/>
    <w:rsid w:val="00B73EA1"/>
    <w:rsid w:val="00B73F7A"/>
    <w:rsid w:val="00B741DC"/>
    <w:rsid w:val="00B742BD"/>
    <w:rsid w:val="00B74407"/>
    <w:rsid w:val="00B75311"/>
    <w:rsid w:val="00B755A6"/>
    <w:rsid w:val="00B75846"/>
    <w:rsid w:val="00B760B1"/>
    <w:rsid w:val="00B7646A"/>
    <w:rsid w:val="00B766A3"/>
    <w:rsid w:val="00B76779"/>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6F1"/>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602"/>
    <w:rsid w:val="00B84687"/>
    <w:rsid w:val="00B84F63"/>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D77"/>
    <w:rsid w:val="00B91102"/>
    <w:rsid w:val="00B911AA"/>
    <w:rsid w:val="00B91375"/>
    <w:rsid w:val="00B91594"/>
    <w:rsid w:val="00B918F0"/>
    <w:rsid w:val="00B91D65"/>
    <w:rsid w:val="00B92207"/>
    <w:rsid w:val="00B926AC"/>
    <w:rsid w:val="00B926B3"/>
    <w:rsid w:val="00B927A3"/>
    <w:rsid w:val="00B927E9"/>
    <w:rsid w:val="00B92C03"/>
    <w:rsid w:val="00B930E5"/>
    <w:rsid w:val="00B9320C"/>
    <w:rsid w:val="00B93660"/>
    <w:rsid w:val="00B93661"/>
    <w:rsid w:val="00B93802"/>
    <w:rsid w:val="00B93BFE"/>
    <w:rsid w:val="00B94228"/>
    <w:rsid w:val="00B9432A"/>
    <w:rsid w:val="00B94376"/>
    <w:rsid w:val="00B947D0"/>
    <w:rsid w:val="00B94A05"/>
    <w:rsid w:val="00B94EFA"/>
    <w:rsid w:val="00B9503D"/>
    <w:rsid w:val="00B95304"/>
    <w:rsid w:val="00B95535"/>
    <w:rsid w:val="00B95554"/>
    <w:rsid w:val="00B957BC"/>
    <w:rsid w:val="00B95814"/>
    <w:rsid w:val="00B9584D"/>
    <w:rsid w:val="00B95D2B"/>
    <w:rsid w:val="00B95DBF"/>
    <w:rsid w:val="00B95FBC"/>
    <w:rsid w:val="00B9636F"/>
    <w:rsid w:val="00B96444"/>
    <w:rsid w:val="00B96654"/>
    <w:rsid w:val="00B96B2C"/>
    <w:rsid w:val="00B96CDA"/>
    <w:rsid w:val="00B96F8C"/>
    <w:rsid w:val="00B9747E"/>
    <w:rsid w:val="00B974C5"/>
    <w:rsid w:val="00B9772B"/>
    <w:rsid w:val="00B97A46"/>
    <w:rsid w:val="00B97D8E"/>
    <w:rsid w:val="00B97E83"/>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94A"/>
    <w:rsid w:val="00BA2B3A"/>
    <w:rsid w:val="00BA2E36"/>
    <w:rsid w:val="00BA316D"/>
    <w:rsid w:val="00BA334D"/>
    <w:rsid w:val="00BA3999"/>
    <w:rsid w:val="00BA3E04"/>
    <w:rsid w:val="00BA405E"/>
    <w:rsid w:val="00BA4886"/>
    <w:rsid w:val="00BA4B5B"/>
    <w:rsid w:val="00BA4D72"/>
    <w:rsid w:val="00BA5005"/>
    <w:rsid w:val="00BA5076"/>
    <w:rsid w:val="00BA511C"/>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515"/>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4E6"/>
    <w:rsid w:val="00BC28FE"/>
    <w:rsid w:val="00BC292B"/>
    <w:rsid w:val="00BC2968"/>
    <w:rsid w:val="00BC2A77"/>
    <w:rsid w:val="00BC2A82"/>
    <w:rsid w:val="00BC2C3A"/>
    <w:rsid w:val="00BC30B7"/>
    <w:rsid w:val="00BC32B0"/>
    <w:rsid w:val="00BC3398"/>
    <w:rsid w:val="00BC3587"/>
    <w:rsid w:val="00BC370F"/>
    <w:rsid w:val="00BC4057"/>
    <w:rsid w:val="00BC41A0"/>
    <w:rsid w:val="00BC4424"/>
    <w:rsid w:val="00BC4A06"/>
    <w:rsid w:val="00BC5A22"/>
    <w:rsid w:val="00BC6129"/>
    <w:rsid w:val="00BC657B"/>
    <w:rsid w:val="00BC6738"/>
    <w:rsid w:val="00BC673F"/>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1E1"/>
    <w:rsid w:val="00BD1236"/>
    <w:rsid w:val="00BD1349"/>
    <w:rsid w:val="00BD1926"/>
    <w:rsid w:val="00BD1EDD"/>
    <w:rsid w:val="00BD206B"/>
    <w:rsid w:val="00BD22E9"/>
    <w:rsid w:val="00BD2336"/>
    <w:rsid w:val="00BD24C4"/>
    <w:rsid w:val="00BD2677"/>
    <w:rsid w:val="00BD2B57"/>
    <w:rsid w:val="00BD30D3"/>
    <w:rsid w:val="00BD3537"/>
    <w:rsid w:val="00BD39EA"/>
    <w:rsid w:val="00BD39ED"/>
    <w:rsid w:val="00BD3D09"/>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DE5"/>
    <w:rsid w:val="00BD727E"/>
    <w:rsid w:val="00BD7466"/>
    <w:rsid w:val="00BD7D06"/>
    <w:rsid w:val="00BE02D1"/>
    <w:rsid w:val="00BE04FF"/>
    <w:rsid w:val="00BE0582"/>
    <w:rsid w:val="00BE06FF"/>
    <w:rsid w:val="00BE089C"/>
    <w:rsid w:val="00BE0CC9"/>
    <w:rsid w:val="00BE0E04"/>
    <w:rsid w:val="00BE0E73"/>
    <w:rsid w:val="00BE1279"/>
    <w:rsid w:val="00BE12E1"/>
    <w:rsid w:val="00BE1706"/>
    <w:rsid w:val="00BE192B"/>
    <w:rsid w:val="00BE1A94"/>
    <w:rsid w:val="00BE1BF2"/>
    <w:rsid w:val="00BE210A"/>
    <w:rsid w:val="00BE232F"/>
    <w:rsid w:val="00BE2385"/>
    <w:rsid w:val="00BE2BE2"/>
    <w:rsid w:val="00BE2FEA"/>
    <w:rsid w:val="00BE328E"/>
    <w:rsid w:val="00BE34B8"/>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31E"/>
    <w:rsid w:val="00C014A8"/>
    <w:rsid w:val="00C014BE"/>
    <w:rsid w:val="00C0162C"/>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552D"/>
    <w:rsid w:val="00C058A3"/>
    <w:rsid w:val="00C05B99"/>
    <w:rsid w:val="00C05D6C"/>
    <w:rsid w:val="00C060AE"/>
    <w:rsid w:val="00C06296"/>
    <w:rsid w:val="00C066E3"/>
    <w:rsid w:val="00C06860"/>
    <w:rsid w:val="00C069C6"/>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821"/>
    <w:rsid w:val="00C12835"/>
    <w:rsid w:val="00C128E6"/>
    <w:rsid w:val="00C12986"/>
    <w:rsid w:val="00C12999"/>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5081"/>
    <w:rsid w:val="00C154BB"/>
    <w:rsid w:val="00C15590"/>
    <w:rsid w:val="00C15762"/>
    <w:rsid w:val="00C15B81"/>
    <w:rsid w:val="00C1601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D40"/>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3F4C"/>
    <w:rsid w:val="00C242D2"/>
    <w:rsid w:val="00C246AA"/>
    <w:rsid w:val="00C24F49"/>
    <w:rsid w:val="00C24F7D"/>
    <w:rsid w:val="00C24FD2"/>
    <w:rsid w:val="00C24FE5"/>
    <w:rsid w:val="00C253A6"/>
    <w:rsid w:val="00C25406"/>
    <w:rsid w:val="00C255B9"/>
    <w:rsid w:val="00C25619"/>
    <w:rsid w:val="00C2568B"/>
    <w:rsid w:val="00C259C3"/>
    <w:rsid w:val="00C25FE6"/>
    <w:rsid w:val="00C26313"/>
    <w:rsid w:val="00C26416"/>
    <w:rsid w:val="00C26699"/>
    <w:rsid w:val="00C268FC"/>
    <w:rsid w:val="00C26B6C"/>
    <w:rsid w:val="00C26CD5"/>
    <w:rsid w:val="00C2708F"/>
    <w:rsid w:val="00C27242"/>
    <w:rsid w:val="00C272D9"/>
    <w:rsid w:val="00C274F4"/>
    <w:rsid w:val="00C30055"/>
    <w:rsid w:val="00C3060C"/>
    <w:rsid w:val="00C308E4"/>
    <w:rsid w:val="00C312D7"/>
    <w:rsid w:val="00C3163D"/>
    <w:rsid w:val="00C31C35"/>
    <w:rsid w:val="00C31FB1"/>
    <w:rsid w:val="00C3211D"/>
    <w:rsid w:val="00C32800"/>
    <w:rsid w:val="00C329FB"/>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E8A"/>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492D"/>
    <w:rsid w:val="00C44A56"/>
    <w:rsid w:val="00C44C35"/>
    <w:rsid w:val="00C453B3"/>
    <w:rsid w:val="00C4540E"/>
    <w:rsid w:val="00C454A3"/>
    <w:rsid w:val="00C455CE"/>
    <w:rsid w:val="00C462FB"/>
    <w:rsid w:val="00C4690C"/>
    <w:rsid w:val="00C46EE0"/>
    <w:rsid w:val="00C46EE5"/>
    <w:rsid w:val="00C4745D"/>
    <w:rsid w:val="00C4746A"/>
    <w:rsid w:val="00C47898"/>
    <w:rsid w:val="00C47AC0"/>
    <w:rsid w:val="00C47C00"/>
    <w:rsid w:val="00C5024A"/>
    <w:rsid w:val="00C50AC9"/>
    <w:rsid w:val="00C50C38"/>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4388"/>
    <w:rsid w:val="00C54629"/>
    <w:rsid w:val="00C54D47"/>
    <w:rsid w:val="00C54F5F"/>
    <w:rsid w:val="00C555B0"/>
    <w:rsid w:val="00C55685"/>
    <w:rsid w:val="00C5568E"/>
    <w:rsid w:val="00C556A8"/>
    <w:rsid w:val="00C559CE"/>
    <w:rsid w:val="00C55AB9"/>
    <w:rsid w:val="00C55BF5"/>
    <w:rsid w:val="00C56440"/>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9B1"/>
    <w:rsid w:val="00C62C82"/>
    <w:rsid w:val="00C63101"/>
    <w:rsid w:val="00C63720"/>
    <w:rsid w:val="00C63755"/>
    <w:rsid w:val="00C63CE2"/>
    <w:rsid w:val="00C63D0E"/>
    <w:rsid w:val="00C64287"/>
    <w:rsid w:val="00C6454B"/>
    <w:rsid w:val="00C64F3C"/>
    <w:rsid w:val="00C652C2"/>
    <w:rsid w:val="00C6562D"/>
    <w:rsid w:val="00C656E7"/>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BCB"/>
    <w:rsid w:val="00C70E47"/>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03D"/>
    <w:rsid w:val="00C772AD"/>
    <w:rsid w:val="00C777CB"/>
    <w:rsid w:val="00C7797D"/>
    <w:rsid w:val="00C803F0"/>
    <w:rsid w:val="00C804BD"/>
    <w:rsid w:val="00C804DC"/>
    <w:rsid w:val="00C80C24"/>
    <w:rsid w:val="00C80E40"/>
    <w:rsid w:val="00C80FFD"/>
    <w:rsid w:val="00C81179"/>
    <w:rsid w:val="00C814C3"/>
    <w:rsid w:val="00C81B05"/>
    <w:rsid w:val="00C81B2E"/>
    <w:rsid w:val="00C81EF5"/>
    <w:rsid w:val="00C82055"/>
    <w:rsid w:val="00C82749"/>
    <w:rsid w:val="00C828E1"/>
    <w:rsid w:val="00C82B95"/>
    <w:rsid w:val="00C82EC3"/>
    <w:rsid w:val="00C834D3"/>
    <w:rsid w:val="00C840AB"/>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C8"/>
    <w:rsid w:val="00C862EA"/>
    <w:rsid w:val="00C863C1"/>
    <w:rsid w:val="00C86658"/>
    <w:rsid w:val="00C86900"/>
    <w:rsid w:val="00C86B8F"/>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DAB"/>
    <w:rsid w:val="00C923D6"/>
    <w:rsid w:val="00C92D88"/>
    <w:rsid w:val="00C92DB8"/>
    <w:rsid w:val="00C931CD"/>
    <w:rsid w:val="00C93254"/>
    <w:rsid w:val="00C932D2"/>
    <w:rsid w:val="00C93611"/>
    <w:rsid w:val="00C936A0"/>
    <w:rsid w:val="00C93889"/>
    <w:rsid w:val="00C93C8E"/>
    <w:rsid w:val="00C948C4"/>
    <w:rsid w:val="00C94DB3"/>
    <w:rsid w:val="00C95254"/>
    <w:rsid w:val="00C9574A"/>
    <w:rsid w:val="00C95903"/>
    <w:rsid w:val="00C95C61"/>
    <w:rsid w:val="00C95DDB"/>
    <w:rsid w:val="00C95FC5"/>
    <w:rsid w:val="00C969B8"/>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644"/>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A4B"/>
    <w:rsid w:val="00CB4C77"/>
    <w:rsid w:val="00CB4CAA"/>
    <w:rsid w:val="00CB4D5C"/>
    <w:rsid w:val="00CB4D9C"/>
    <w:rsid w:val="00CB4DC5"/>
    <w:rsid w:val="00CB4ED5"/>
    <w:rsid w:val="00CB5420"/>
    <w:rsid w:val="00CB5710"/>
    <w:rsid w:val="00CB578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1FD"/>
    <w:rsid w:val="00CC6441"/>
    <w:rsid w:val="00CC6469"/>
    <w:rsid w:val="00CC664C"/>
    <w:rsid w:val="00CC692E"/>
    <w:rsid w:val="00CC6E42"/>
    <w:rsid w:val="00CC714C"/>
    <w:rsid w:val="00CC7175"/>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BD2"/>
    <w:rsid w:val="00CD418A"/>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0FB"/>
    <w:rsid w:val="00CD7155"/>
    <w:rsid w:val="00CD77F8"/>
    <w:rsid w:val="00CD7864"/>
    <w:rsid w:val="00CD7FA2"/>
    <w:rsid w:val="00CE0456"/>
    <w:rsid w:val="00CE04E1"/>
    <w:rsid w:val="00CE07DA"/>
    <w:rsid w:val="00CE0921"/>
    <w:rsid w:val="00CE0FF8"/>
    <w:rsid w:val="00CE11B3"/>
    <w:rsid w:val="00CE1510"/>
    <w:rsid w:val="00CE176E"/>
    <w:rsid w:val="00CE19D6"/>
    <w:rsid w:val="00CE1D83"/>
    <w:rsid w:val="00CE2952"/>
    <w:rsid w:val="00CE2AF9"/>
    <w:rsid w:val="00CE2B25"/>
    <w:rsid w:val="00CE2DA5"/>
    <w:rsid w:val="00CE41C5"/>
    <w:rsid w:val="00CE4458"/>
    <w:rsid w:val="00CE448F"/>
    <w:rsid w:val="00CE4512"/>
    <w:rsid w:val="00CE45AE"/>
    <w:rsid w:val="00CE48CE"/>
    <w:rsid w:val="00CE50DD"/>
    <w:rsid w:val="00CE52A9"/>
    <w:rsid w:val="00CE540F"/>
    <w:rsid w:val="00CE5578"/>
    <w:rsid w:val="00CE5618"/>
    <w:rsid w:val="00CE5839"/>
    <w:rsid w:val="00CE5DAA"/>
    <w:rsid w:val="00CE5E0A"/>
    <w:rsid w:val="00CE5F38"/>
    <w:rsid w:val="00CE624D"/>
    <w:rsid w:val="00CE6581"/>
    <w:rsid w:val="00CE65E3"/>
    <w:rsid w:val="00CE6A58"/>
    <w:rsid w:val="00CE6B6F"/>
    <w:rsid w:val="00CE6D5C"/>
    <w:rsid w:val="00CE6D60"/>
    <w:rsid w:val="00CE73FA"/>
    <w:rsid w:val="00CE7D7D"/>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2FE"/>
    <w:rsid w:val="00D03544"/>
    <w:rsid w:val="00D0393E"/>
    <w:rsid w:val="00D03B02"/>
    <w:rsid w:val="00D03C5F"/>
    <w:rsid w:val="00D03CB6"/>
    <w:rsid w:val="00D03D43"/>
    <w:rsid w:val="00D03DA9"/>
    <w:rsid w:val="00D03F32"/>
    <w:rsid w:val="00D040A0"/>
    <w:rsid w:val="00D043BE"/>
    <w:rsid w:val="00D0454B"/>
    <w:rsid w:val="00D04563"/>
    <w:rsid w:val="00D0470B"/>
    <w:rsid w:val="00D04A78"/>
    <w:rsid w:val="00D04B4E"/>
    <w:rsid w:val="00D04BFA"/>
    <w:rsid w:val="00D04CF6"/>
    <w:rsid w:val="00D0511B"/>
    <w:rsid w:val="00D0527B"/>
    <w:rsid w:val="00D0529A"/>
    <w:rsid w:val="00D0531F"/>
    <w:rsid w:val="00D05340"/>
    <w:rsid w:val="00D05348"/>
    <w:rsid w:val="00D0570A"/>
    <w:rsid w:val="00D0572B"/>
    <w:rsid w:val="00D058F0"/>
    <w:rsid w:val="00D05EC3"/>
    <w:rsid w:val="00D06506"/>
    <w:rsid w:val="00D07030"/>
    <w:rsid w:val="00D0790E"/>
    <w:rsid w:val="00D07AAA"/>
    <w:rsid w:val="00D07DCF"/>
    <w:rsid w:val="00D07FB0"/>
    <w:rsid w:val="00D10206"/>
    <w:rsid w:val="00D1055D"/>
    <w:rsid w:val="00D10583"/>
    <w:rsid w:val="00D108AC"/>
    <w:rsid w:val="00D108B2"/>
    <w:rsid w:val="00D10B2A"/>
    <w:rsid w:val="00D11104"/>
    <w:rsid w:val="00D11843"/>
    <w:rsid w:val="00D11CD8"/>
    <w:rsid w:val="00D120BA"/>
    <w:rsid w:val="00D121D8"/>
    <w:rsid w:val="00D123EA"/>
    <w:rsid w:val="00D12565"/>
    <w:rsid w:val="00D127C7"/>
    <w:rsid w:val="00D129DB"/>
    <w:rsid w:val="00D13462"/>
    <w:rsid w:val="00D134B1"/>
    <w:rsid w:val="00D138A4"/>
    <w:rsid w:val="00D138D3"/>
    <w:rsid w:val="00D13B5F"/>
    <w:rsid w:val="00D13DB5"/>
    <w:rsid w:val="00D13FED"/>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050"/>
    <w:rsid w:val="00D25328"/>
    <w:rsid w:val="00D255BD"/>
    <w:rsid w:val="00D2563C"/>
    <w:rsid w:val="00D258E4"/>
    <w:rsid w:val="00D25DEB"/>
    <w:rsid w:val="00D25E9A"/>
    <w:rsid w:val="00D2602A"/>
    <w:rsid w:val="00D26543"/>
    <w:rsid w:val="00D269FB"/>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4AE"/>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E93"/>
    <w:rsid w:val="00D36F08"/>
    <w:rsid w:val="00D3703C"/>
    <w:rsid w:val="00D370C8"/>
    <w:rsid w:val="00D376C4"/>
    <w:rsid w:val="00D37CEC"/>
    <w:rsid w:val="00D37DD0"/>
    <w:rsid w:val="00D37E71"/>
    <w:rsid w:val="00D37F18"/>
    <w:rsid w:val="00D4031D"/>
    <w:rsid w:val="00D406F6"/>
    <w:rsid w:val="00D40ABD"/>
    <w:rsid w:val="00D4121A"/>
    <w:rsid w:val="00D414DE"/>
    <w:rsid w:val="00D4160F"/>
    <w:rsid w:val="00D41673"/>
    <w:rsid w:val="00D42319"/>
    <w:rsid w:val="00D424AB"/>
    <w:rsid w:val="00D42EF1"/>
    <w:rsid w:val="00D4301F"/>
    <w:rsid w:val="00D430FB"/>
    <w:rsid w:val="00D433F2"/>
    <w:rsid w:val="00D436E4"/>
    <w:rsid w:val="00D43742"/>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71DD"/>
    <w:rsid w:val="00D477CD"/>
    <w:rsid w:val="00D4785A"/>
    <w:rsid w:val="00D47C87"/>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760"/>
    <w:rsid w:val="00D55DE5"/>
    <w:rsid w:val="00D55EAD"/>
    <w:rsid w:val="00D56077"/>
    <w:rsid w:val="00D560D0"/>
    <w:rsid w:val="00D561F0"/>
    <w:rsid w:val="00D56456"/>
    <w:rsid w:val="00D56C30"/>
    <w:rsid w:val="00D56E4E"/>
    <w:rsid w:val="00D56F0A"/>
    <w:rsid w:val="00D5709E"/>
    <w:rsid w:val="00D57220"/>
    <w:rsid w:val="00D57559"/>
    <w:rsid w:val="00D578B3"/>
    <w:rsid w:val="00D57A31"/>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2FB"/>
    <w:rsid w:val="00D6280E"/>
    <w:rsid w:val="00D62B80"/>
    <w:rsid w:val="00D62CAC"/>
    <w:rsid w:val="00D62D6E"/>
    <w:rsid w:val="00D62DDC"/>
    <w:rsid w:val="00D62DFB"/>
    <w:rsid w:val="00D62E23"/>
    <w:rsid w:val="00D62E66"/>
    <w:rsid w:val="00D631AF"/>
    <w:rsid w:val="00D632EE"/>
    <w:rsid w:val="00D633BC"/>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2F48"/>
    <w:rsid w:val="00D734FF"/>
    <w:rsid w:val="00D73559"/>
    <w:rsid w:val="00D735E6"/>
    <w:rsid w:val="00D73783"/>
    <w:rsid w:val="00D73891"/>
    <w:rsid w:val="00D73AD9"/>
    <w:rsid w:val="00D73E5D"/>
    <w:rsid w:val="00D7413C"/>
    <w:rsid w:val="00D74158"/>
    <w:rsid w:val="00D744AC"/>
    <w:rsid w:val="00D7455E"/>
    <w:rsid w:val="00D74588"/>
    <w:rsid w:val="00D749BB"/>
    <w:rsid w:val="00D749E8"/>
    <w:rsid w:val="00D74A5F"/>
    <w:rsid w:val="00D74F51"/>
    <w:rsid w:val="00D7500C"/>
    <w:rsid w:val="00D751C6"/>
    <w:rsid w:val="00D757E5"/>
    <w:rsid w:val="00D759BE"/>
    <w:rsid w:val="00D759DF"/>
    <w:rsid w:val="00D76526"/>
    <w:rsid w:val="00D76979"/>
    <w:rsid w:val="00D76A92"/>
    <w:rsid w:val="00D7703F"/>
    <w:rsid w:val="00D7707D"/>
    <w:rsid w:val="00D772AF"/>
    <w:rsid w:val="00D774DD"/>
    <w:rsid w:val="00D77AD2"/>
    <w:rsid w:val="00D77E13"/>
    <w:rsid w:val="00D77FEE"/>
    <w:rsid w:val="00D80E31"/>
    <w:rsid w:val="00D8113E"/>
    <w:rsid w:val="00D81365"/>
    <w:rsid w:val="00D816B9"/>
    <w:rsid w:val="00D81F54"/>
    <w:rsid w:val="00D820CB"/>
    <w:rsid w:val="00D8265F"/>
    <w:rsid w:val="00D826EC"/>
    <w:rsid w:val="00D827FD"/>
    <w:rsid w:val="00D828AE"/>
    <w:rsid w:val="00D82A73"/>
    <w:rsid w:val="00D82CEE"/>
    <w:rsid w:val="00D82F0D"/>
    <w:rsid w:val="00D83214"/>
    <w:rsid w:val="00D83260"/>
    <w:rsid w:val="00D83266"/>
    <w:rsid w:val="00D83499"/>
    <w:rsid w:val="00D834E7"/>
    <w:rsid w:val="00D83507"/>
    <w:rsid w:val="00D83BF5"/>
    <w:rsid w:val="00D83DA4"/>
    <w:rsid w:val="00D83E87"/>
    <w:rsid w:val="00D83E9F"/>
    <w:rsid w:val="00D83EF4"/>
    <w:rsid w:val="00D83FBD"/>
    <w:rsid w:val="00D840C0"/>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A8"/>
    <w:rsid w:val="00DA29ED"/>
    <w:rsid w:val="00DA2F52"/>
    <w:rsid w:val="00DA2FE5"/>
    <w:rsid w:val="00DA341B"/>
    <w:rsid w:val="00DA3494"/>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5C7C"/>
    <w:rsid w:val="00DA6337"/>
    <w:rsid w:val="00DA674E"/>
    <w:rsid w:val="00DA67BC"/>
    <w:rsid w:val="00DA68CE"/>
    <w:rsid w:val="00DA6929"/>
    <w:rsid w:val="00DA6936"/>
    <w:rsid w:val="00DA6CAD"/>
    <w:rsid w:val="00DA713C"/>
    <w:rsid w:val="00DA762B"/>
    <w:rsid w:val="00DA7881"/>
    <w:rsid w:val="00DA78E3"/>
    <w:rsid w:val="00DA7BC9"/>
    <w:rsid w:val="00DB02B7"/>
    <w:rsid w:val="00DB0380"/>
    <w:rsid w:val="00DB038E"/>
    <w:rsid w:val="00DB045D"/>
    <w:rsid w:val="00DB071F"/>
    <w:rsid w:val="00DB075F"/>
    <w:rsid w:val="00DB0E5D"/>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7C7"/>
    <w:rsid w:val="00DB782C"/>
    <w:rsid w:val="00DC0653"/>
    <w:rsid w:val="00DC0898"/>
    <w:rsid w:val="00DC10E6"/>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310"/>
    <w:rsid w:val="00DC5453"/>
    <w:rsid w:val="00DC546E"/>
    <w:rsid w:val="00DC56BC"/>
    <w:rsid w:val="00DC5912"/>
    <w:rsid w:val="00DC5A0D"/>
    <w:rsid w:val="00DC6460"/>
    <w:rsid w:val="00DC69B9"/>
    <w:rsid w:val="00DC7090"/>
    <w:rsid w:val="00DC7A5B"/>
    <w:rsid w:val="00DC7ADF"/>
    <w:rsid w:val="00DC7BC8"/>
    <w:rsid w:val="00DC7D64"/>
    <w:rsid w:val="00DC7E10"/>
    <w:rsid w:val="00DC7E6E"/>
    <w:rsid w:val="00DD0000"/>
    <w:rsid w:val="00DD00F9"/>
    <w:rsid w:val="00DD00FC"/>
    <w:rsid w:val="00DD0272"/>
    <w:rsid w:val="00DD0664"/>
    <w:rsid w:val="00DD0888"/>
    <w:rsid w:val="00DD0A17"/>
    <w:rsid w:val="00DD0B70"/>
    <w:rsid w:val="00DD0BF7"/>
    <w:rsid w:val="00DD0FC3"/>
    <w:rsid w:val="00DD1BE6"/>
    <w:rsid w:val="00DD1F11"/>
    <w:rsid w:val="00DD1F2B"/>
    <w:rsid w:val="00DD2102"/>
    <w:rsid w:val="00DD2183"/>
    <w:rsid w:val="00DD24C6"/>
    <w:rsid w:val="00DD2AAE"/>
    <w:rsid w:val="00DD2B55"/>
    <w:rsid w:val="00DD2B6B"/>
    <w:rsid w:val="00DD2D98"/>
    <w:rsid w:val="00DD2E2A"/>
    <w:rsid w:val="00DD328D"/>
    <w:rsid w:val="00DD34E6"/>
    <w:rsid w:val="00DD353C"/>
    <w:rsid w:val="00DD359D"/>
    <w:rsid w:val="00DD35CB"/>
    <w:rsid w:val="00DD3EF7"/>
    <w:rsid w:val="00DD4109"/>
    <w:rsid w:val="00DD45AF"/>
    <w:rsid w:val="00DD475E"/>
    <w:rsid w:val="00DD4BA6"/>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9A1"/>
    <w:rsid w:val="00DE1A02"/>
    <w:rsid w:val="00DE1A16"/>
    <w:rsid w:val="00DE1ACF"/>
    <w:rsid w:val="00DE21A7"/>
    <w:rsid w:val="00DE22D0"/>
    <w:rsid w:val="00DE2529"/>
    <w:rsid w:val="00DE2639"/>
    <w:rsid w:val="00DE2BDC"/>
    <w:rsid w:val="00DE2D53"/>
    <w:rsid w:val="00DE3009"/>
    <w:rsid w:val="00DE30AA"/>
    <w:rsid w:val="00DE3572"/>
    <w:rsid w:val="00DE3A99"/>
    <w:rsid w:val="00DE3C1B"/>
    <w:rsid w:val="00DE3E52"/>
    <w:rsid w:val="00DE3E8C"/>
    <w:rsid w:val="00DE3EE0"/>
    <w:rsid w:val="00DE3EEE"/>
    <w:rsid w:val="00DE4323"/>
    <w:rsid w:val="00DE4A5E"/>
    <w:rsid w:val="00DE5190"/>
    <w:rsid w:val="00DE5545"/>
    <w:rsid w:val="00DE5606"/>
    <w:rsid w:val="00DE5633"/>
    <w:rsid w:val="00DE5A29"/>
    <w:rsid w:val="00DE5C63"/>
    <w:rsid w:val="00DE5EA9"/>
    <w:rsid w:val="00DE6345"/>
    <w:rsid w:val="00DE6443"/>
    <w:rsid w:val="00DE6CD9"/>
    <w:rsid w:val="00DE6D52"/>
    <w:rsid w:val="00DE6DE2"/>
    <w:rsid w:val="00DE6E28"/>
    <w:rsid w:val="00DE715E"/>
    <w:rsid w:val="00DE746D"/>
    <w:rsid w:val="00DE768B"/>
    <w:rsid w:val="00DE7B57"/>
    <w:rsid w:val="00DE7C77"/>
    <w:rsid w:val="00DE7D68"/>
    <w:rsid w:val="00DF05EE"/>
    <w:rsid w:val="00DF08A8"/>
    <w:rsid w:val="00DF08F3"/>
    <w:rsid w:val="00DF09A2"/>
    <w:rsid w:val="00DF0C26"/>
    <w:rsid w:val="00DF0DAD"/>
    <w:rsid w:val="00DF0ED6"/>
    <w:rsid w:val="00DF1189"/>
    <w:rsid w:val="00DF1244"/>
    <w:rsid w:val="00DF125B"/>
    <w:rsid w:val="00DF1C02"/>
    <w:rsid w:val="00DF2307"/>
    <w:rsid w:val="00DF2331"/>
    <w:rsid w:val="00DF24FA"/>
    <w:rsid w:val="00DF26C2"/>
    <w:rsid w:val="00DF2B58"/>
    <w:rsid w:val="00DF300A"/>
    <w:rsid w:val="00DF3246"/>
    <w:rsid w:val="00DF34DB"/>
    <w:rsid w:val="00DF3688"/>
    <w:rsid w:val="00DF3B92"/>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C4D"/>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E88"/>
    <w:rsid w:val="00E0678C"/>
    <w:rsid w:val="00E06CA6"/>
    <w:rsid w:val="00E06F10"/>
    <w:rsid w:val="00E06FB2"/>
    <w:rsid w:val="00E0764F"/>
    <w:rsid w:val="00E07869"/>
    <w:rsid w:val="00E07AD3"/>
    <w:rsid w:val="00E07E12"/>
    <w:rsid w:val="00E07ED1"/>
    <w:rsid w:val="00E07FC9"/>
    <w:rsid w:val="00E105B9"/>
    <w:rsid w:val="00E1061E"/>
    <w:rsid w:val="00E1062A"/>
    <w:rsid w:val="00E1070B"/>
    <w:rsid w:val="00E111C5"/>
    <w:rsid w:val="00E114D5"/>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9B"/>
    <w:rsid w:val="00E14403"/>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31B"/>
    <w:rsid w:val="00E17585"/>
    <w:rsid w:val="00E17B1D"/>
    <w:rsid w:val="00E17B2E"/>
    <w:rsid w:val="00E17B6D"/>
    <w:rsid w:val="00E2029F"/>
    <w:rsid w:val="00E209C7"/>
    <w:rsid w:val="00E20CE5"/>
    <w:rsid w:val="00E212F3"/>
    <w:rsid w:val="00E219A3"/>
    <w:rsid w:val="00E21C3C"/>
    <w:rsid w:val="00E21CD7"/>
    <w:rsid w:val="00E222DE"/>
    <w:rsid w:val="00E22811"/>
    <w:rsid w:val="00E22F3B"/>
    <w:rsid w:val="00E234CB"/>
    <w:rsid w:val="00E236AB"/>
    <w:rsid w:val="00E236F5"/>
    <w:rsid w:val="00E237B9"/>
    <w:rsid w:val="00E237D7"/>
    <w:rsid w:val="00E23A36"/>
    <w:rsid w:val="00E23B86"/>
    <w:rsid w:val="00E23DF0"/>
    <w:rsid w:val="00E23E7A"/>
    <w:rsid w:val="00E24088"/>
    <w:rsid w:val="00E242A7"/>
    <w:rsid w:val="00E2440E"/>
    <w:rsid w:val="00E24998"/>
    <w:rsid w:val="00E249BB"/>
    <w:rsid w:val="00E249E9"/>
    <w:rsid w:val="00E251B4"/>
    <w:rsid w:val="00E25238"/>
    <w:rsid w:val="00E25290"/>
    <w:rsid w:val="00E255AE"/>
    <w:rsid w:val="00E25D62"/>
    <w:rsid w:val="00E26014"/>
    <w:rsid w:val="00E26138"/>
    <w:rsid w:val="00E262BC"/>
    <w:rsid w:val="00E2691A"/>
    <w:rsid w:val="00E26D14"/>
    <w:rsid w:val="00E2707E"/>
    <w:rsid w:val="00E27185"/>
    <w:rsid w:val="00E27342"/>
    <w:rsid w:val="00E27507"/>
    <w:rsid w:val="00E277A9"/>
    <w:rsid w:val="00E2780B"/>
    <w:rsid w:val="00E278B0"/>
    <w:rsid w:val="00E27D17"/>
    <w:rsid w:val="00E30069"/>
    <w:rsid w:val="00E301A6"/>
    <w:rsid w:val="00E302C1"/>
    <w:rsid w:val="00E3033B"/>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756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D0"/>
    <w:rsid w:val="00E460A9"/>
    <w:rsid w:val="00E46186"/>
    <w:rsid w:val="00E46380"/>
    <w:rsid w:val="00E4645C"/>
    <w:rsid w:val="00E46579"/>
    <w:rsid w:val="00E46653"/>
    <w:rsid w:val="00E46999"/>
    <w:rsid w:val="00E46D33"/>
    <w:rsid w:val="00E46FB0"/>
    <w:rsid w:val="00E4737F"/>
    <w:rsid w:val="00E502A7"/>
    <w:rsid w:val="00E502E2"/>
    <w:rsid w:val="00E505AA"/>
    <w:rsid w:val="00E505B3"/>
    <w:rsid w:val="00E505F4"/>
    <w:rsid w:val="00E5087F"/>
    <w:rsid w:val="00E509B7"/>
    <w:rsid w:val="00E50A44"/>
    <w:rsid w:val="00E50F0E"/>
    <w:rsid w:val="00E5108D"/>
    <w:rsid w:val="00E51224"/>
    <w:rsid w:val="00E5127A"/>
    <w:rsid w:val="00E514DC"/>
    <w:rsid w:val="00E51945"/>
    <w:rsid w:val="00E51954"/>
    <w:rsid w:val="00E51A48"/>
    <w:rsid w:val="00E51F12"/>
    <w:rsid w:val="00E52C8E"/>
    <w:rsid w:val="00E530C3"/>
    <w:rsid w:val="00E53A48"/>
    <w:rsid w:val="00E53BC6"/>
    <w:rsid w:val="00E54A05"/>
    <w:rsid w:val="00E54AE9"/>
    <w:rsid w:val="00E54B7A"/>
    <w:rsid w:val="00E54DC7"/>
    <w:rsid w:val="00E55912"/>
    <w:rsid w:val="00E55A67"/>
    <w:rsid w:val="00E55DED"/>
    <w:rsid w:val="00E55E30"/>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989"/>
    <w:rsid w:val="00E61BF3"/>
    <w:rsid w:val="00E61EF5"/>
    <w:rsid w:val="00E61F27"/>
    <w:rsid w:val="00E62497"/>
    <w:rsid w:val="00E62526"/>
    <w:rsid w:val="00E628A7"/>
    <w:rsid w:val="00E62A14"/>
    <w:rsid w:val="00E62C01"/>
    <w:rsid w:val="00E62EF5"/>
    <w:rsid w:val="00E631ED"/>
    <w:rsid w:val="00E63298"/>
    <w:rsid w:val="00E633F3"/>
    <w:rsid w:val="00E63466"/>
    <w:rsid w:val="00E63526"/>
    <w:rsid w:val="00E63580"/>
    <w:rsid w:val="00E63D4A"/>
    <w:rsid w:val="00E63E20"/>
    <w:rsid w:val="00E6416F"/>
    <w:rsid w:val="00E64279"/>
    <w:rsid w:val="00E64337"/>
    <w:rsid w:val="00E643B5"/>
    <w:rsid w:val="00E64889"/>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D02"/>
    <w:rsid w:val="00E660F8"/>
    <w:rsid w:val="00E6625F"/>
    <w:rsid w:val="00E662D7"/>
    <w:rsid w:val="00E66577"/>
    <w:rsid w:val="00E66BD4"/>
    <w:rsid w:val="00E66F15"/>
    <w:rsid w:val="00E6714A"/>
    <w:rsid w:val="00E678D7"/>
    <w:rsid w:val="00E67A69"/>
    <w:rsid w:val="00E67AB7"/>
    <w:rsid w:val="00E67E12"/>
    <w:rsid w:val="00E67E7C"/>
    <w:rsid w:val="00E70027"/>
    <w:rsid w:val="00E700FC"/>
    <w:rsid w:val="00E702DA"/>
    <w:rsid w:val="00E706B3"/>
    <w:rsid w:val="00E706F7"/>
    <w:rsid w:val="00E70BCC"/>
    <w:rsid w:val="00E70EF6"/>
    <w:rsid w:val="00E710B2"/>
    <w:rsid w:val="00E71260"/>
    <w:rsid w:val="00E71327"/>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19"/>
    <w:rsid w:val="00E85324"/>
    <w:rsid w:val="00E855B0"/>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46"/>
    <w:rsid w:val="00E87CBB"/>
    <w:rsid w:val="00E906AB"/>
    <w:rsid w:val="00E90B20"/>
    <w:rsid w:val="00E90B66"/>
    <w:rsid w:val="00E90DDC"/>
    <w:rsid w:val="00E91032"/>
    <w:rsid w:val="00E91269"/>
    <w:rsid w:val="00E912E0"/>
    <w:rsid w:val="00E913B9"/>
    <w:rsid w:val="00E91538"/>
    <w:rsid w:val="00E91B08"/>
    <w:rsid w:val="00E91D58"/>
    <w:rsid w:val="00E91D6D"/>
    <w:rsid w:val="00E91FEA"/>
    <w:rsid w:val="00E920C2"/>
    <w:rsid w:val="00E9211A"/>
    <w:rsid w:val="00E929A4"/>
    <w:rsid w:val="00E92A00"/>
    <w:rsid w:val="00E92E55"/>
    <w:rsid w:val="00E93012"/>
    <w:rsid w:val="00E930A6"/>
    <w:rsid w:val="00E93117"/>
    <w:rsid w:val="00E934FE"/>
    <w:rsid w:val="00E93579"/>
    <w:rsid w:val="00E93675"/>
    <w:rsid w:val="00E93848"/>
    <w:rsid w:val="00E938B1"/>
    <w:rsid w:val="00E93ED1"/>
    <w:rsid w:val="00E940FC"/>
    <w:rsid w:val="00E943C1"/>
    <w:rsid w:val="00E947B0"/>
    <w:rsid w:val="00E948FC"/>
    <w:rsid w:val="00E94C74"/>
    <w:rsid w:val="00E94EBC"/>
    <w:rsid w:val="00E95012"/>
    <w:rsid w:val="00E95144"/>
    <w:rsid w:val="00E9566B"/>
    <w:rsid w:val="00E95C31"/>
    <w:rsid w:val="00E95D12"/>
    <w:rsid w:val="00E95EA8"/>
    <w:rsid w:val="00E95FFA"/>
    <w:rsid w:val="00E963C2"/>
    <w:rsid w:val="00E9688B"/>
    <w:rsid w:val="00E96AEA"/>
    <w:rsid w:val="00E96AF0"/>
    <w:rsid w:val="00E96CCE"/>
    <w:rsid w:val="00E96E00"/>
    <w:rsid w:val="00E96E72"/>
    <w:rsid w:val="00E96F50"/>
    <w:rsid w:val="00E970BA"/>
    <w:rsid w:val="00E97643"/>
    <w:rsid w:val="00EA0051"/>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290"/>
    <w:rsid w:val="00EA42E6"/>
    <w:rsid w:val="00EA4361"/>
    <w:rsid w:val="00EA447C"/>
    <w:rsid w:val="00EA451E"/>
    <w:rsid w:val="00EA473C"/>
    <w:rsid w:val="00EA4748"/>
    <w:rsid w:val="00EA4A92"/>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593"/>
    <w:rsid w:val="00EB36E9"/>
    <w:rsid w:val="00EB3836"/>
    <w:rsid w:val="00EB3F3D"/>
    <w:rsid w:val="00EB3FCA"/>
    <w:rsid w:val="00EB446E"/>
    <w:rsid w:val="00EB4586"/>
    <w:rsid w:val="00EB4BD3"/>
    <w:rsid w:val="00EB4F0C"/>
    <w:rsid w:val="00EB51DA"/>
    <w:rsid w:val="00EB53A3"/>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C0004"/>
    <w:rsid w:val="00EC04DD"/>
    <w:rsid w:val="00EC052E"/>
    <w:rsid w:val="00EC063E"/>
    <w:rsid w:val="00EC0E1B"/>
    <w:rsid w:val="00EC0FC6"/>
    <w:rsid w:val="00EC1036"/>
    <w:rsid w:val="00EC110F"/>
    <w:rsid w:val="00EC13C3"/>
    <w:rsid w:val="00EC17BA"/>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959"/>
    <w:rsid w:val="00EC7BF4"/>
    <w:rsid w:val="00EC7D0F"/>
    <w:rsid w:val="00EC7DBE"/>
    <w:rsid w:val="00ED04D1"/>
    <w:rsid w:val="00ED06EE"/>
    <w:rsid w:val="00ED0839"/>
    <w:rsid w:val="00ED0A30"/>
    <w:rsid w:val="00ED0A5B"/>
    <w:rsid w:val="00ED0B3F"/>
    <w:rsid w:val="00ED0F67"/>
    <w:rsid w:val="00ED12AE"/>
    <w:rsid w:val="00ED17B6"/>
    <w:rsid w:val="00ED1B9A"/>
    <w:rsid w:val="00ED1CFC"/>
    <w:rsid w:val="00ED21BD"/>
    <w:rsid w:val="00ED2647"/>
    <w:rsid w:val="00ED2A6C"/>
    <w:rsid w:val="00ED322A"/>
    <w:rsid w:val="00ED3714"/>
    <w:rsid w:val="00ED39DA"/>
    <w:rsid w:val="00ED4151"/>
    <w:rsid w:val="00ED43B8"/>
    <w:rsid w:val="00ED4AED"/>
    <w:rsid w:val="00ED4F06"/>
    <w:rsid w:val="00ED553F"/>
    <w:rsid w:val="00ED5C21"/>
    <w:rsid w:val="00ED5E69"/>
    <w:rsid w:val="00ED5F26"/>
    <w:rsid w:val="00ED5F36"/>
    <w:rsid w:val="00ED6141"/>
    <w:rsid w:val="00ED622C"/>
    <w:rsid w:val="00ED62FC"/>
    <w:rsid w:val="00ED68D2"/>
    <w:rsid w:val="00ED6D93"/>
    <w:rsid w:val="00ED70B1"/>
    <w:rsid w:val="00ED71BE"/>
    <w:rsid w:val="00ED7319"/>
    <w:rsid w:val="00ED769E"/>
    <w:rsid w:val="00ED7E0C"/>
    <w:rsid w:val="00EE001C"/>
    <w:rsid w:val="00EE0238"/>
    <w:rsid w:val="00EE02FE"/>
    <w:rsid w:val="00EE083D"/>
    <w:rsid w:val="00EE0A49"/>
    <w:rsid w:val="00EE0C44"/>
    <w:rsid w:val="00EE0EA5"/>
    <w:rsid w:val="00EE0EF5"/>
    <w:rsid w:val="00EE107C"/>
    <w:rsid w:val="00EE153B"/>
    <w:rsid w:val="00EE1CC6"/>
    <w:rsid w:val="00EE2285"/>
    <w:rsid w:val="00EE22ED"/>
    <w:rsid w:val="00EE2784"/>
    <w:rsid w:val="00EE288A"/>
    <w:rsid w:val="00EE28D1"/>
    <w:rsid w:val="00EE2DD4"/>
    <w:rsid w:val="00EE2F9D"/>
    <w:rsid w:val="00EE3203"/>
    <w:rsid w:val="00EE3318"/>
    <w:rsid w:val="00EE387E"/>
    <w:rsid w:val="00EE3A10"/>
    <w:rsid w:val="00EE3B4C"/>
    <w:rsid w:val="00EE3B88"/>
    <w:rsid w:val="00EE3F92"/>
    <w:rsid w:val="00EE43DB"/>
    <w:rsid w:val="00EE44D1"/>
    <w:rsid w:val="00EE4680"/>
    <w:rsid w:val="00EE48F7"/>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D5"/>
    <w:rsid w:val="00EF126D"/>
    <w:rsid w:val="00EF1498"/>
    <w:rsid w:val="00EF1572"/>
    <w:rsid w:val="00EF15F6"/>
    <w:rsid w:val="00EF18B1"/>
    <w:rsid w:val="00EF1BA3"/>
    <w:rsid w:val="00EF1C60"/>
    <w:rsid w:val="00EF1CD2"/>
    <w:rsid w:val="00EF1D77"/>
    <w:rsid w:val="00EF1DDE"/>
    <w:rsid w:val="00EF1F7E"/>
    <w:rsid w:val="00EF295D"/>
    <w:rsid w:val="00EF2F1F"/>
    <w:rsid w:val="00EF3743"/>
    <w:rsid w:val="00EF376D"/>
    <w:rsid w:val="00EF3776"/>
    <w:rsid w:val="00EF39A6"/>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018"/>
    <w:rsid w:val="00EF61D8"/>
    <w:rsid w:val="00EF621A"/>
    <w:rsid w:val="00EF636C"/>
    <w:rsid w:val="00EF6443"/>
    <w:rsid w:val="00EF672A"/>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6B6"/>
    <w:rsid w:val="00F0180D"/>
    <w:rsid w:val="00F01879"/>
    <w:rsid w:val="00F01B3A"/>
    <w:rsid w:val="00F01B60"/>
    <w:rsid w:val="00F01B9D"/>
    <w:rsid w:val="00F02520"/>
    <w:rsid w:val="00F02663"/>
    <w:rsid w:val="00F02758"/>
    <w:rsid w:val="00F028AB"/>
    <w:rsid w:val="00F02ABD"/>
    <w:rsid w:val="00F03094"/>
    <w:rsid w:val="00F0377B"/>
    <w:rsid w:val="00F037E9"/>
    <w:rsid w:val="00F0390B"/>
    <w:rsid w:val="00F03996"/>
    <w:rsid w:val="00F039DD"/>
    <w:rsid w:val="00F03CEE"/>
    <w:rsid w:val="00F03D5C"/>
    <w:rsid w:val="00F04A47"/>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240C"/>
    <w:rsid w:val="00F12564"/>
    <w:rsid w:val="00F12967"/>
    <w:rsid w:val="00F129C3"/>
    <w:rsid w:val="00F129D0"/>
    <w:rsid w:val="00F12B22"/>
    <w:rsid w:val="00F12B36"/>
    <w:rsid w:val="00F12EA0"/>
    <w:rsid w:val="00F13047"/>
    <w:rsid w:val="00F133A3"/>
    <w:rsid w:val="00F137BE"/>
    <w:rsid w:val="00F139A1"/>
    <w:rsid w:val="00F13AE0"/>
    <w:rsid w:val="00F13DB9"/>
    <w:rsid w:val="00F14815"/>
    <w:rsid w:val="00F14849"/>
    <w:rsid w:val="00F14C53"/>
    <w:rsid w:val="00F14D9A"/>
    <w:rsid w:val="00F14DF0"/>
    <w:rsid w:val="00F157E7"/>
    <w:rsid w:val="00F15B1B"/>
    <w:rsid w:val="00F15B22"/>
    <w:rsid w:val="00F15D38"/>
    <w:rsid w:val="00F15DA8"/>
    <w:rsid w:val="00F1606B"/>
    <w:rsid w:val="00F161ED"/>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59C"/>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3AA3"/>
    <w:rsid w:val="00F443FE"/>
    <w:rsid w:val="00F4478B"/>
    <w:rsid w:val="00F44981"/>
    <w:rsid w:val="00F449AD"/>
    <w:rsid w:val="00F44AB6"/>
    <w:rsid w:val="00F45194"/>
    <w:rsid w:val="00F45301"/>
    <w:rsid w:val="00F4540E"/>
    <w:rsid w:val="00F455B8"/>
    <w:rsid w:val="00F4577D"/>
    <w:rsid w:val="00F45793"/>
    <w:rsid w:val="00F4582D"/>
    <w:rsid w:val="00F4596F"/>
    <w:rsid w:val="00F45AF8"/>
    <w:rsid w:val="00F45B19"/>
    <w:rsid w:val="00F45C65"/>
    <w:rsid w:val="00F45CF6"/>
    <w:rsid w:val="00F45E91"/>
    <w:rsid w:val="00F46C88"/>
    <w:rsid w:val="00F4703A"/>
    <w:rsid w:val="00F47772"/>
    <w:rsid w:val="00F4788F"/>
    <w:rsid w:val="00F47A62"/>
    <w:rsid w:val="00F47D54"/>
    <w:rsid w:val="00F50209"/>
    <w:rsid w:val="00F50367"/>
    <w:rsid w:val="00F50534"/>
    <w:rsid w:val="00F5085C"/>
    <w:rsid w:val="00F50B45"/>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149"/>
    <w:rsid w:val="00F54178"/>
    <w:rsid w:val="00F54345"/>
    <w:rsid w:val="00F543CF"/>
    <w:rsid w:val="00F54697"/>
    <w:rsid w:val="00F546D8"/>
    <w:rsid w:val="00F54728"/>
    <w:rsid w:val="00F5487E"/>
    <w:rsid w:val="00F548F5"/>
    <w:rsid w:val="00F54924"/>
    <w:rsid w:val="00F5503F"/>
    <w:rsid w:val="00F550BB"/>
    <w:rsid w:val="00F551AF"/>
    <w:rsid w:val="00F5527D"/>
    <w:rsid w:val="00F553BF"/>
    <w:rsid w:val="00F5542B"/>
    <w:rsid w:val="00F55B7C"/>
    <w:rsid w:val="00F55CA2"/>
    <w:rsid w:val="00F56082"/>
    <w:rsid w:val="00F5646F"/>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31C0"/>
    <w:rsid w:val="00F6325A"/>
    <w:rsid w:val="00F634C2"/>
    <w:rsid w:val="00F635E0"/>
    <w:rsid w:val="00F64D59"/>
    <w:rsid w:val="00F64E42"/>
    <w:rsid w:val="00F650D0"/>
    <w:rsid w:val="00F654A8"/>
    <w:rsid w:val="00F655DE"/>
    <w:rsid w:val="00F65C72"/>
    <w:rsid w:val="00F66CF1"/>
    <w:rsid w:val="00F66F7C"/>
    <w:rsid w:val="00F673AA"/>
    <w:rsid w:val="00F677A7"/>
    <w:rsid w:val="00F677E7"/>
    <w:rsid w:val="00F67D83"/>
    <w:rsid w:val="00F67DA1"/>
    <w:rsid w:val="00F70179"/>
    <w:rsid w:val="00F70210"/>
    <w:rsid w:val="00F704A0"/>
    <w:rsid w:val="00F704B7"/>
    <w:rsid w:val="00F70748"/>
    <w:rsid w:val="00F70895"/>
    <w:rsid w:val="00F7095E"/>
    <w:rsid w:val="00F70E78"/>
    <w:rsid w:val="00F711B8"/>
    <w:rsid w:val="00F714F6"/>
    <w:rsid w:val="00F7180B"/>
    <w:rsid w:val="00F71AA2"/>
    <w:rsid w:val="00F71B15"/>
    <w:rsid w:val="00F71B67"/>
    <w:rsid w:val="00F71C7C"/>
    <w:rsid w:val="00F71D4F"/>
    <w:rsid w:val="00F721EA"/>
    <w:rsid w:val="00F725B6"/>
    <w:rsid w:val="00F727CB"/>
    <w:rsid w:val="00F72C6D"/>
    <w:rsid w:val="00F72D49"/>
    <w:rsid w:val="00F73634"/>
    <w:rsid w:val="00F73CFE"/>
    <w:rsid w:val="00F74156"/>
    <w:rsid w:val="00F744F8"/>
    <w:rsid w:val="00F74780"/>
    <w:rsid w:val="00F74A9F"/>
    <w:rsid w:val="00F74B51"/>
    <w:rsid w:val="00F74BA7"/>
    <w:rsid w:val="00F74CE2"/>
    <w:rsid w:val="00F74CE9"/>
    <w:rsid w:val="00F7528E"/>
    <w:rsid w:val="00F7552A"/>
    <w:rsid w:val="00F756DD"/>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77ECE"/>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5203"/>
    <w:rsid w:val="00F85488"/>
    <w:rsid w:val="00F8560F"/>
    <w:rsid w:val="00F85788"/>
    <w:rsid w:val="00F85A2B"/>
    <w:rsid w:val="00F85A53"/>
    <w:rsid w:val="00F85AB7"/>
    <w:rsid w:val="00F85C47"/>
    <w:rsid w:val="00F86173"/>
    <w:rsid w:val="00F8656C"/>
    <w:rsid w:val="00F8697D"/>
    <w:rsid w:val="00F86D97"/>
    <w:rsid w:val="00F86DBA"/>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70E"/>
    <w:rsid w:val="00FA0972"/>
    <w:rsid w:val="00FA1618"/>
    <w:rsid w:val="00FA169E"/>
    <w:rsid w:val="00FA170E"/>
    <w:rsid w:val="00FA1A05"/>
    <w:rsid w:val="00FA1DBA"/>
    <w:rsid w:val="00FA26D2"/>
    <w:rsid w:val="00FA2833"/>
    <w:rsid w:val="00FA29F6"/>
    <w:rsid w:val="00FA2AF6"/>
    <w:rsid w:val="00FA2B64"/>
    <w:rsid w:val="00FA2E2C"/>
    <w:rsid w:val="00FA2F92"/>
    <w:rsid w:val="00FA3059"/>
    <w:rsid w:val="00FA3395"/>
    <w:rsid w:val="00FA3595"/>
    <w:rsid w:val="00FA3714"/>
    <w:rsid w:val="00FA3731"/>
    <w:rsid w:val="00FA3B98"/>
    <w:rsid w:val="00FA3D87"/>
    <w:rsid w:val="00FA4BE9"/>
    <w:rsid w:val="00FA4C46"/>
    <w:rsid w:val="00FA4CE8"/>
    <w:rsid w:val="00FA521E"/>
    <w:rsid w:val="00FA521F"/>
    <w:rsid w:val="00FA5634"/>
    <w:rsid w:val="00FA566D"/>
    <w:rsid w:val="00FA574F"/>
    <w:rsid w:val="00FA57EC"/>
    <w:rsid w:val="00FA5912"/>
    <w:rsid w:val="00FA5C03"/>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6878"/>
    <w:rsid w:val="00FB68D5"/>
    <w:rsid w:val="00FB698D"/>
    <w:rsid w:val="00FB6D69"/>
    <w:rsid w:val="00FB6E12"/>
    <w:rsid w:val="00FB706D"/>
    <w:rsid w:val="00FB71FF"/>
    <w:rsid w:val="00FB748F"/>
    <w:rsid w:val="00FB74C9"/>
    <w:rsid w:val="00FB751A"/>
    <w:rsid w:val="00FB75BC"/>
    <w:rsid w:val="00FB7919"/>
    <w:rsid w:val="00FB7B95"/>
    <w:rsid w:val="00FB7FC8"/>
    <w:rsid w:val="00FC00F6"/>
    <w:rsid w:val="00FC1006"/>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3F84"/>
    <w:rsid w:val="00FC41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D0308"/>
    <w:rsid w:val="00FD051F"/>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29"/>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4E5"/>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BE1"/>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6A"/>
    <w:rsid w:val="00FE55C9"/>
    <w:rsid w:val="00FE57F3"/>
    <w:rsid w:val="00FE58D9"/>
    <w:rsid w:val="00FE5D47"/>
    <w:rsid w:val="00FE5F6A"/>
    <w:rsid w:val="00FE62BE"/>
    <w:rsid w:val="00FE64F0"/>
    <w:rsid w:val="00FE6835"/>
    <w:rsid w:val="00FE6980"/>
    <w:rsid w:val="00FE6C84"/>
    <w:rsid w:val="00FE6D4A"/>
    <w:rsid w:val="00FE709E"/>
    <w:rsid w:val="00FE7213"/>
    <w:rsid w:val="00FE72C5"/>
    <w:rsid w:val="00FE735B"/>
    <w:rsid w:val="00FE7512"/>
    <w:rsid w:val="00FE7A16"/>
    <w:rsid w:val="00FE7AB0"/>
    <w:rsid w:val="00FE7AE6"/>
    <w:rsid w:val="00FE7C6E"/>
    <w:rsid w:val="00FE7CBC"/>
    <w:rsid w:val="00FE7D07"/>
    <w:rsid w:val="00FE7E73"/>
    <w:rsid w:val="00FE7F5E"/>
    <w:rsid w:val="00FE7F83"/>
    <w:rsid w:val="00FF0150"/>
    <w:rsid w:val="00FF04CC"/>
    <w:rsid w:val="00FF05C0"/>
    <w:rsid w:val="00FF0C4D"/>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A35"/>
    <w:rsid w:val="00FF4C23"/>
    <w:rsid w:val="00FF4F46"/>
    <w:rsid w:val="00FF4FFD"/>
    <w:rsid w:val="00FF539A"/>
    <w:rsid w:val="00FF540B"/>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9"/>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6010795">
      <w:bodyDiv w:val="1"/>
      <w:marLeft w:val="0"/>
      <w:marRight w:val="0"/>
      <w:marTop w:val="0"/>
      <w:marBottom w:val="0"/>
      <w:divBdr>
        <w:top w:val="none" w:sz="0" w:space="0" w:color="auto"/>
        <w:left w:val="none" w:sz="0" w:space="0" w:color="auto"/>
        <w:bottom w:val="none" w:sz="0" w:space="0" w:color="auto"/>
        <w:right w:val="none" w:sz="0" w:space="0" w:color="auto"/>
      </w:divBdr>
      <w:divsChild>
        <w:div w:id="1915627887">
          <w:marLeft w:val="1267"/>
          <w:marRight w:val="0"/>
          <w:marTop w:val="53"/>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522817">
      <w:bodyDiv w:val="1"/>
      <w:marLeft w:val="0"/>
      <w:marRight w:val="0"/>
      <w:marTop w:val="0"/>
      <w:marBottom w:val="0"/>
      <w:divBdr>
        <w:top w:val="none" w:sz="0" w:space="0" w:color="auto"/>
        <w:left w:val="none" w:sz="0" w:space="0" w:color="auto"/>
        <w:bottom w:val="none" w:sz="0" w:space="0" w:color="auto"/>
        <w:right w:val="none" w:sz="0" w:space="0" w:color="auto"/>
      </w:divBdr>
      <w:divsChild>
        <w:div w:id="224488356">
          <w:marLeft w:val="1267"/>
          <w:marRight w:val="0"/>
          <w:marTop w:val="53"/>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81504445">
      <w:bodyDiv w:val="1"/>
      <w:marLeft w:val="0"/>
      <w:marRight w:val="0"/>
      <w:marTop w:val="0"/>
      <w:marBottom w:val="0"/>
      <w:divBdr>
        <w:top w:val="none" w:sz="0" w:space="0" w:color="auto"/>
        <w:left w:val="none" w:sz="0" w:space="0" w:color="auto"/>
        <w:bottom w:val="none" w:sz="0" w:space="0" w:color="auto"/>
        <w:right w:val="none" w:sz="0" w:space="0" w:color="auto"/>
      </w:divBdr>
      <w:divsChild>
        <w:div w:id="121964488">
          <w:marLeft w:val="706"/>
          <w:marRight w:val="0"/>
          <w:marTop w:val="67"/>
          <w:marBottom w:val="0"/>
          <w:divBdr>
            <w:top w:val="none" w:sz="0" w:space="0" w:color="auto"/>
            <w:left w:val="none" w:sz="0" w:space="0" w:color="auto"/>
            <w:bottom w:val="none" w:sz="0" w:space="0" w:color="auto"/>
            <w:right w:val="none" w:sz="0" w:space="0" w:color="auto"/>
          </w:divBdr>
        </w:div>
        <w:div w:id="1781602213">
          <w:marLeft w:val="979"/>
          <w:marRight w:val="0"/>
          <w:marTop w:val="58"/>
          <w:marBottom w:val="0"/>
          <w:divBdr>
            <w:top w:val="none" w:sz="0" w:space="0" w:color="auto"/>
            <w:left w:val="none" w:sz="0" w:space="0" w:color="auto"/>
            <w:bottom w:val="none" w:sz="0" w:space="0" w:color="auto"/>
            <w:right w:val="none" w:sz="0" w:space="0" w:color="auto"/>
          </w:divBdr>
        </w:div>
        <w:div w:id="576330201">
          <w:marLeft w:val="1267"/>
          <w:marRight w:val="0"/>
          <w:marTop w:val="53"/>
          <w:marBottom w:val="0"/>
          <w:divBdr>
            <w:top w:val="none" w:sz="0" w:space="0" w:color="auto"/>
            <w:left w:val="none" w:sz="0" w:space="0" w:color="auto"/>
            <w:bottom w:val="none" w:sz="0" w:space="0" w:color="auto"/>
            <w:right w:val="none" w:sz="0" w:space="0" w:color="auto"/>
          </w:divBdr>
        </w:div>
        <w:div w:id="422993991">
          <w:marLeft w:val="1267"/>
          <w:marRight w:val="0"/>
          <w:marTop w:val="53"/>
          <w:marBottom w:val="0"/>
          <w:divBdr>
            <w:top w:val="none" w:sz="0" w:space="0" w:color="auto"/>
            <w:left w:val="none" w:sz="0" w:space="0" w:color="auto"/>
            <w:bottom w:val="none" w:sz="0" w:space="0" w:color="auto"/>
            <w:right w:val="none" w:sz="0" w:space="0" w:color="auto"/>
          </w:divBdr>
        </w:div>
        <w:div w:id="988245253">
          <w:marLeft w:val="979"/>
          <w:marRight w:val="0"/>
          <w:marTop w:val="58"/>
          <w:marBottom w:val="0"/>
          <w:divBdr>
            <w:top w:val="none" w:sz="0" w:space="0" w:color="auto"/>
            <w:left w:val="none" w:sz="0" w:space="0" w:color="auto"/>
            <w:bottom w:val="none" w:sz="0" w:space="0" w:color="auto"/>
            <w:right w:val="none" w:sz="0" w:space="0" w:color="auto"/>
          </w:divBdr>
        </w:div>
        <w:div w:id="768350474">
          <w:marLeft w:val="1267"/>
          <w:marRight w:val="0"/>
          <w:marTop w:val="53"/>
          <w:marBottom w:val="0"/>
          <w:divBdr>
            <w:top w:val="none" w:sz="0" w:space="0" w:color="auto"/>
            <w:left w:val="none" w:sz="0" w:space="0" w:color="auto"/>
            <w:bottom w:val="none" w:sz="0" w:space="0" w:color="auto"/>
            <w:right w:val="none" w:sz="0" w:space="0" w:color="auto"/>
          </w:divBdr>
        </w:div>
        <w:div w:id="1704555261">
          <w:marLeft w:val="1267"/>
          <w:marRight w:val="0"/>
          <w:marTop w:val="53"/>
          <w:marBottom w:val="0"/>
          <w:divBdr>
            <w:top w:val="none" w:sz="0" w:space="0" w:color="auto"/>
            <w:left w:val="none" w:sz="0" w:space="0" w:color="auto"/>
            <w:bottom w:val="none" w:sz="0" w:space="0" w:color="auto"/>
            <w:right w:val="none" w:sz="0" w:space="0" w:color="auto"/>
          </w:divBdr>
        </w:div>
        <w:div w:id="256912561">
          <w:marLeft w:val="706"/>
          <w:marRight w:val="0"/>
          <w:marTop w:val="67"/>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7986758">
      <w:bodyDiv w:val="1"/>
      <w:marLeft w:val="0"/>
      <w:marRight w:val="0"/>
      <w:marTop w:val="0"/>
      <w:marBottom w:val="0"/>
      <w:divBdr>
        <w:top w:val="none" w:sz="0" w:space="0" w:color="auto"/>
        <w:left w:val="none" w:sz="0" w:space="0" w:color="auto"/>
        <w:bottom w:val="none" w:sz="0" w:space="0" w:color="auto"/>
        <w:right w:val="none" w:sz="0" w:space="0" w:color="auto"/>
      </w:divBdr>
      <w:divsChild>
        <w:div w:id="1288701904">
          <w:marLeft w:val="979"/>
          <w:marRight w:val="0"/>
          <w:marTop w:val="58"/>
          <w:marBottom w:val="0"/>
          <w:divBdr>
            <w:top w:val="none" w:sz="0" w:space="0" w:color="auto"/>
            <w:left w:val="none" w:sz="0" w:space="0" w:color="auto"/>
            <w:bottom w:val="none" w:sz="0" w:space="0" w:color="auto"/>
            <w:right w:val="none" w:sz="0" w:space="0" w:color="auto"/>
          </w:divBdr>
        </w:div>
        <w:div w:id="872302034">
          <w:marLeft w:val="979"/>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3738078">
      <w:bodyDiv w:val="1"/>
      <w:marLeft w:val="0"/>
      <w:marRight w:val="0"/>
      <w:marTop w:val="0"/>
      <w:marBottom w:val="0"/>
      <w:divBdr>
        <w:top w:val="none" w:sz="0" w:space="0" w:color="auto"/>
        <w:left w:val="none" w:sz="0" w:space="0" w:color="auto"/>
        <w:bottom w:val="none" w:sz="0" w:space="0" w:color="auto"/>
        <w:right w:val="none" w:sz="0" w:space="0" w:color="auto"/>
      </w:divBdr>
      <w:divsChild>
        <w:div w:id="1928149509">
          <w:marLeft w:val="2261"/>
          <w:marRight w:val="0"/>
          <w:marTop w:val="43"/>
          <w:marBottom w:val="0"/>
          <w:divBdr>
            <w:top w:val="none" w:sz="0" w:space="0" w:color="auto"/>
            <w:left w:val="none" w:sz="0" w:space="0" w:color="auto"/>
            <w:bottom w:val="none" w:sz="0" w:space="0" w:color="auto"/>
            <w:right w:val="none" w:sz="0" w:space="0" w:color="auto"/>
          </w:divBdr>
        </w:div>
        <w:div w:id="399444551">
          <w:marLeft w:val="2981"/>
          <w:marRight w:val="0"/>
          <w:marTop w:val="43"/>
          <w:marBottom w:val="0"/>
          <w:divBdr>
            <w:top w:val="none" w:sz="0" w:space="0" w:color="auto"/>
            <w:left w:val="none" w:sz="0" w:space="0" w:color="auto"/>
            <w:bottom w:val="none" w:sz="0" w:space="0" w:color="auto"/>
            <w:right w:val="none" w:sz="0" w:space="0" w:color="auto"/>
          </w:divBdr>
        </w:div>
        <w:div w:id="985474647">
          <w:marLeft w:val="2981"/>
          <w:marRight w:val="0"/>
          <w:marTop w:val="43"/>
          <w:marBottom w:val="0"/>
          <w:divBdr>
            <w:top w:val="none" w:sz="0" w:space="0" w:color="auto"/>
            <w:left w:val="none" w:sz="0" w:space="0" w:color="auto"/>
            <w:bottom w:val="none" w:sz="0" w:space="0" w:color="auto"/>
            <w:right w:val="none" w:sz="0" w:space="0" w:color="auto"/>
          </w:divBdr>
        </w:div>
        <w:div w:id="2006324727">
          <w:marLeft w:val="2981"/>
          <w:marRight w:val="0"/>
          <w:marTop w:val="4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384940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41">
          <w:marLeft w:val="1267"/>
          <w:marRight w:val="0"/>
          <w:marTop w:val="53"/>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4753040">
      <w:bodyDiv w:val="1"/>
      <w:marLeft w:val="0"/>
      <w:marRight w:val="0"/>
      <w:marTop w:val="0"/>
      <w:marBottom w:val="0"/>
      <w:divBdr>
        <w:top w:val="none" w:sz="0" w:space="0" w:color="auto"/>
        <w:left w:val="none" w:sz="0" w:space="0" w:color="auto"/>
        <w:bottom w:val="none" w:sz="0" w:space="0" w:color="auto"/>
        <w:right w:val="none" w:sz="0" w:space="0" w:color="auto"/>
      </w:divBdr>
      <w:divsChild>
        <w:div w:id="575938819">
          <w:marLeft w:val="1267"/>
          <w:marRight w:val="0"/>
          <w:marTop w:val="53"/>
          <w:marBottom w:val="0"/>
          <w:divBdr>
            <w:top w:val="none" w:sz="0" w:space="0" w:color="auto"/>
            <w:left w:val="none" w:sz="0" w:space="0" w:color="auto"/>
            <w:bottom w:val="none" w:sz="0" w:space="0" w:color="auto"/>
            <w:right w:val="none" w:sz="0" w:space="0" w:color="auto"/>
          </w:divBdr>
        </w:div>
        <w:div w:id="214128907">
          <w:marLeft w:val="1267"/>
          <w:marRight w:val="0"/>
          <w:marTop w:val="53"/>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7469104">
      <w:bodyDiv w:val="1"/>
      <w:marLeft w:val="0"/>
      <w:marRight w:val="0"/>
      <w:marTop w:val="0"/>
      <w:marBottom w:val="0"/>
      <w:divBdr>
        <w:top w:val="none" w:sz="0" w:space="0" w:color="auto"/>
        <w:left w:val="none" w:sz="0" w:space="0" w:color="auto"/>
        <w:bottom w:val="none" w:sz="0" w:space="0" w:color="auto"/>
        <w:right w:val="none" w:sz="0" w:space="0" w:color="auto"/>
      </w:divBdr>
      <w:divsChild>
        <w:div w:id="979187936">
          <w:marLeft w:val="706"/>
          <w:marRight w:val="0"/>
          <w:marTop w:val="67"/>
          <w:marBottom w:val="0"/>
          <w:divBdr>
            <w:top w:val="none" w:sz="0" w:space="0" w:color="auto"/>
            <w:left w:val="none" w:sz="0" w:space="0" w:color="auto"/>
            <w:bottom w:val="none" w:sz="0" w:space="0" w:color="auto"/>
            <w:right w:val="none" w:sz="0" w:space="0" w:color="auto"/>
          </w:divBdr>
        </w:div>
        <w:div w:id="647170052">
          <w:marLeft w:val="979"/>
          <w:marRight w:val="0"/>
          <w:marTop w:val="58"/>
          <w:marBottom w:val="0"/>
          <w:divBdr>
            <w:top w:val="none" w:sz="0" w:space="0" w:color="auto"/>
            <w:left w:val="none" w:sz="0" w:space="0" w:color="auto"/>
            <w:bottom w:val="none" w:sz="0" w:space="0" w:color="auto"/>
            <w:right w:val="none" w:sz="0" w:space="0" w:color="auto"/>
          </w:divBdr>
        </w:div>
        <w:div w:id="240214594">
          <w:marLeft w:val="979"/>
          <w:marRight w:val="0"/>
          <w:marTop w:val="58"/>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2298936">
      <w:bodyDiv w:val="1"/>
      <w:marLeft w:val="0"/>
      <w:marRight w:val="0"/>
      <w:marTop w:val="0"/>
      <w:marBottom w:val="0"/>
      <w:divBdr>
        <w:top w:val="none" w:sz="0" w:space="0" w:color="auto"/>
        <w:left w:val="none" w:sz="0" w:space="0" w:color="auto"/>
        <w:bottom w:val="none" w:sz="0" w:space="0" w:color="auto"/>
        <w:right w:val="none" w:sz="0" w:space="0" w:color="auto"/>
      </w:divBdr>
      <w:divsChild>
        <w:div w:id="409547094">
          <w:marLeft w:val="979"/>
          <w:marRight w:val="0"/>
          <w:marTop w:val="58"/>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8469058">
      <w:bodyDiv w:val="1"/>
      <w:marLeft w:val="0"/>
      <w:marRight w:val="0"/>
      <w:marTop w:val="0"/>
      <w:marBottom w:val="0"/>
      <w:divBdr>
        <w:top w:val="none" w:sz="0" w:space="0" w:color="auto"/>
        <w:left w:val="none" w:sz="0" w:space="0" w:color="auto"/>
        <w:bottom w:val="none" w:sz="0" w:space="0" w:color="auto"/>
        <w:right w:val="none" w:sz="0" w:space="0" w:color="auto"/>
      </w:divBdr>
      <w:divsChild>
        <w:div w:id="1060787354">
          <w:marLeft w:val="2261"/>
          <w:marRight w:val="0"/>
          <w:marTop w:val="4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5173814">
      <w:bodyDiv w:val="1"/>
      <w:marLeft w:val="0"/>
      <w:marRight w:val="0"/>
      <w:marTop w:val="0"/>
      <w:marBottom w:val="0"/>
      <w:divBdr>
        <w:top w:val="none" w:sz="0" w:space="0" w:color="auto"/>
        <w:left w:val="none" w:sz="0" w:space="0" w:color="auto"/>
        <w:bottom w:val="none" w:sz="0" w:space="0" w:color="auto"/>
        <w:right w:val="none" w:sz="0" w:space="0" w:color="auto"/>
      </w:divBdr>
      <w:divsChild>
        <w:div w:id="1664412">
          <w:marLeft w:val="979"/>
          <w:marRight w:val="0"/>
          <w:marTop w:val="58"/>
          <w:marBottom w:val="0"/>
          <w:divBdr>
            <w:top w:val="none" w:sz="0" w:space="0" w:color="auto"/>
            <w:left w:val="none" w:sz="0" w:space="0" w:color="auto"/>
            <w:bottom w:val="none" w:sz="0" w:space="0" w:color="auto"/>
            <w:right w:val="none" w:sz="0" w:space="0" w:color="auto"/>
          </w:divBdr>
        </w:div>
        <w:div w:id="1370951135">
          <w:marLeft w:val="1267"/>
          <w:marRight w:val="0"/>
          <w:marTop w:val="48"/>
          <w:marBottom w:val="0"/>
          <w:divBdr>
            <w:top w:val="none" w:sz="0" w:space="0" w:color="auto"/>
            <w:left w:val="none" w:sz="0" w:space="0" w:color="auto"/>
            <w:bottom w:val="none" w:sz="0" w:space="0" w:color="auto"/>
            <w:right w:val="none" w:sz="0" w:space="0" w:color="auto"/>
          </w:divBdr>
        </w:div>
        <w:div w:id="1200776580">
          <w:marLeft w:val="1541"/>
          <w:marRight w:val="0"/>
          <w:marTop w:val="48"/>
          <w:marBottom w:val="0"/>
          <w:divBdr>
            <w:top w:val="none" w:sz="0" w:space="0" w:color="auto"/>
            <w:left w:val="none" w:sz="0" w:space="0" w:color="auto"/>
            <w:bottom w:val="none" w:sz="0" w:space="0" w:color="auto"/>
            <w:right w:val="none" w:sz="0" w:space="0" w:color="auto"/>
          </w:divBdr>
        </w:div>
        <w:div w:id="114758226">
          <w:marLeft w:val="1541"/>
          <w:marRight w:val="0"/>
          <w:marTop w:val="48"/>
          <w:marBottom w:val="0"/>
          <w:divBdr>
            <w:top w:val="none" w:sz="0" w:space="0" w:color="auto"/>
            <w:left w:val="none" w:sz="0" w:space="0" w:color="auto"/>
            <w:bottom w:val="none" w:sz="0" w:space="0" w:color="auto"/>
            <w:right w:val="none" w:sz="0" w:space="0" w:color="auto"/>
          </w:divBdr>
        </w:div>
        <w:div w:id="606960758">
          <w:marLeft w:val="1267"/>
          <w:marRight w:val="0"/>
          <w:marTop w:val="48"/>
          <w:marBottom w:val="0"/>
          <w:divBdr>
            <w:top w:val="none" w:sz="0" w:space="0" w:color="auto"/>
            <w:left w:val="none" w:sz="0" w:space="0" w:color="auto"/>
            <w:bottom w:val="none" w:sz="0" w:space="0" w:color="auto"/>
            <w:right w:val="none" w:sz="0" w:space="0" w:color="auto"/>
          </w:divBdr>
        </w:div>
        <w:div w:id="632439899">
          <w:marLeft w:val="1541"/>
          <w:marRight w:val="0"/>
          <w:marTop w:val="48"/>
          <w:marBottom w:val="0"/>
          <w:divBdr>
            <w:top w:val="none" w:sz="0" w:space="0" w:color="auto"/>
            <w:left w:val="none" w:sz="0" w:space="0" w:color="auto"/>
            <w:bottom w:val="none" w:sz="0" w:space="0" w:color="auto"/>
            <w:right w:val="none" w:sz="0" w:space="0" w:color="auto"/>
          </w:divBdr>
        </w:div>
        <w:div w:id="260068063">
          <w:marLeft w:val="1267"/>
          <w:marRight w:val="0"/>
          <w:marTop w:val="48"/>
          <w:marBottom w:val="0"/>
          <w:divBdr>
            <w:top w:val="none" w:sz="0" w:space="0" w:color="auto"/>
            <w:left w:val="none" w:sz="0" w:space="0" w:color="auto"/>
            <w:bottom w:val="none" w:sz="0" w:space="0" w:color="auto"/>
            <w:right w:val="none" w:sz="0" w:space="0" w:color="auto"/>
          </w:divBdr>
        </w:div>
        <w:div w:id="1886023356">
          <w:marLeft w:val="979"/>
          <w:marRight w:val="0"/>
          <w:marTop w:val="58"/>
          <w:marBottom w:val="0"/>
          <w:divBdr>
            <w:top w:val="none" w:sz="0" w:space="0" w:color="auto"/>
            <w:left w:val="none" w:sz="0" w:space="0" w:color="auto"/>
            <w:bottom w:val="none" w:sz="0" w:space="0" w:color="auto"/>
            <w:right w:val="none" w:sz="0" w:space="0" w:color="auto"/>
          </w:divBdr>
        </w:div>
        <w:div w:id="1933388699">
          <w:marLeft w:val="1267"/>
          <w:marRight w:val="0"/>
          <w:marTop w:val="48"/>
          <w:marBottom w:val="0"/>
          <w:divBdr>
            <w:top w:val="none" w:sz="0" w:space="0" w:color="auto"/>
            <w:left w:val="none" w:sz="0" w:space="0" w:color="auto"/>
            <w:bottom w:val="none" w:sz="0" w:space="0" w:color="auto"/>
            <w:right w:val="none" w:sz="0" w:space="0" w:color="auto"/>
          </w:divBdr>
        </w:div>
        <w:div w:id="1892497514">
          <w:marLeft w:val="1541"/>
          <w:marRight w:val="0"/>
          <w:marTop w:val="48"/>
          <w:marBottom w:val="0"/>
          <w:divBdr>
            <w:top w:val="none" w:sz="0" w:space="0" w:color="auto"/>
            <w:left w:val="none" w:sz="0" w:space="0" w:color="auto"/>
            <w:bottom w:val="none" w:sz="0" w:space="0" w:color="auto"/>
            <w:right w:val="none" w:sz="0" w:space="0" w:color="auto"/>
          </w:divBdr>
        </w:div>
        <w:div w:id="1826165981">
          <w:marLeft w:val="1541"/>
          <w:marRight w:val="0"/>
          <w:marTop w:val="48"/>
          <w:marBottom w:val="0"/>
          <w:divBdr>
            <w:top w:val="none" w:sz="0" w:space="0" w:color="auto"/>
            <w:left w:val="none" w:sz="0" w:space="0" w:color="auto"/>
            <w:bottom w:val="none" w:sz="0" w:space="0" w:color="auto"/>
            <w:right w:val="none" w:sz="0" w:space="0" w:color="auto"/>
          </w:divBdr>
        </w:div>
        <w:div w:id="1418281520">
          <w:marLeft w:val="1267"/>
          <w:marRight w:val="0"/>
          <w:marTop w:val="48"/>
          <w:marBottom w:val="0"/>
          <w:divBdr>
            <w:top w:val="none" w:sz="0" w:space="0" w:color="auto"/>
            <w:left w:val="none" w:sz="0" w:space="0" w:color="auto"/>
            <w:bottom w:val="none" w:sz="0" w:space="0" w:color="auto"/>
            <w:right w:val="none" w:sz="0" w:space="0" w:color="auto"/>
          </w:divBdr>
        </w:div>
        <w:div w:id="338191809">
          <w:marLeft w:val="1541"/>
          <w:marRight w:val="0"/>
          <w:marTop w:val="48"/>
          <w:marBottom w:val="0"/>
          <w:divBdr>
            <w:top w:val="none" w:sz="0" w:space="0" w:color="auto"/>
            <w:left w:val="none" w:sz="0" w:space="0" w:color="auto"/>
            <w:bottom w:val="none" w:sz="0" w:space="0" w:color="auto"/>
            <w:right w:val="none" w:sz="0" w:space="0" w:color="auto"/>
          </w:divBdr>
        </w:div>
        <w:div w:id="1658680256">
          <w:marLeft w:val="1541"/>
          <w:marRight w:val="0"/>
          <w:marTop w:val="48"/>
          <w:marBottom w:val="0"/>
          <w:divBdr>
            <w:top w:val="none" w:sz="0" w:space="0" w:color="auto"/>
            <w:left w:val="none" w:sz="0" w:space="0" w:color="auto"/>
            <w:bottom w:val="none" w:sz="0" w:space="0" w:color="auto"/>
            <w:right w:val="none" w:sz="0" w:space="0" w:color="auto"/>
          </w:divBdr>
        </w:div>
        <w:div w:id="660155560">
          <w:marLeft w:val="1267"/>
          <w:marRight w:val="0"/>
          <w:marTop w:val="4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366129">
      <w:bodyDiv w:val="1"/>
      <w:marLeft w:val="0"/>
      <w:marRight w:val="0"/>
      <w:marTop w:val="0"/>
      <w:marBottom w:val="0"/>
      <w:divBdr>
        <w:top w:val="none" w:sz="0" w:space="0" w:color="auto"/>
        <w:left w:val="none" w:sz="0" w:space="0" w:color="auto"/>
        <w:bottom w:val="none" w:sz="0" w:space="0" w:color="auto"/>
        <w:right w:val="none" w:sz="0" w:space="0" w:color="auto"/>
      </w:divBdr>
      <w:divsChild>
        <w:div w:id="432238904">
          <w:marLeft w:val="706"/>
          <w:marRight w:val="0"/>
          <w:marTop w:val="67"/>
          <w:marBottom w:val="0"/>
          <w:divBdr>
            <w:top w:val="none" w:sz="0" w:space="0" w:color="auto"/>
            <w:left w:val="none" w:sz="0" w:space="0" w:color="auto"/>
            <w:bottom w:val="none" w:sz="0" w:space="0" w:color="auto"/>
            <w:right w:val="none" w:sz="0" w:space="0" w:color="auto"/>
          </w:divBdr>
        </w:div>
        <w:div w:id="568536872">
          <w:marLeft w:val="979"/>
          <w:marRight w:val="0"/>
          <w:marTop w:val="58"/>
          <w:marBottom w:val="0"/>
          <w:divBdr>
            <w:top w:val="none" w:sz="0" w:space="0" w:color="auto"/>
            <w:left w:val="none" w:sz="0" w:space="0" w:color="auto"/>
            <w:bottom w:val="none" w:sz="0" w:space="0" w:color="auto"/>
            <w:right w:val="none" w:sz="0" w:space="0" w:color="auto"/>
          </w:divBdr>
        </w:div>
        <w:div w:id="1263226248">
          <w:marLeft w:val="1267"/>
          <w:marRight w:val="0"/>
          <w:marTop w:val="53"/>
          <w:marBottom w:val="0"/>
          <w:divBdr>
            <w:top w:val="none" w:sz="0" w:space="0" w:color="auto"/>
            <w:left w:val="none" w:sz="0" w:space="0" w:color="auto"/>
            <w:bottom w:val="none" w:sz="0" w:space="0" w:color="auto"/>
            <w:right w:val="none" w:sz="0" w:space="0" w:color="auto"/>
          </w:divBdr>
        </w:div>
        <w:div w:id="1347172936">
          <w:marLeft w:val="979"/>
          <w:marRight w:val="0"/>
          <w:marTop w:val="58"/>
          <w:marBottom w:val="0"/>
          <w:divBdr>
            <w:top w:val="none" w:sz="0" w:space="0" w:color="auto"/>
            <w:left w:val="none" w:sz="0" w:space="0" w:color="auto"/>
            <w:bottom w:val="none" w:sz="0" w:space="0" w:color="auto"/>
            <w:right w:val="none" w:sz="0" w:space="0" w:color="auto"/>
          </w:divBdr>
        </w:div>
        <w:div w:id="1044449323">
          <w:marLeft w:val="1267"/>
          <w:marRight w:val="0"/>
          <w:marTop w:val="5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6448297">
      <w:bodyDiv w:val="1"/>
      <w:marLeft w:val="0"/>
      <w:marRight w:val="0"/>
      <w:marTop w:val="0"/>
      <w:marBottom w:val="0"/>
      <w:divBdr>
        <w:top w:val="none" w:sz="0" w:space="0" w:color="auto"/>
        <w:left w:val="none" w:sz="0" w:space="0" w:color="auto"/>
        <w:bottom w:val="none" w:sz="0" w:space="0" w:color="auto"/>
        <w:right w:val="none" w:sz="0" w:space="0" w:color="auto"/>
      </w:divBdr>
      <w:divsChild>
        <w:div w:id="177082988">
          <w:marLeft w:val="979"/>
          <w:marRight w:val="0"/>
          <w:marTop w:val="58"/>
          <w:marBottom w:val="0"/>
          <w:divBdr>
            <w:top w:val="none" w:sz="0" w:space="0" w:color="auto"/>
            <w:left w:val="none" w:sz="0" w:space="0" w:color="auto"/>
            <w:bottom w:val="none" w:sz="0" w:space="0" w:color="auto"/>
            <w:right w:val="none" w:sz="0" w:space="0" w:color="auto"/>
          </w:divBdr>
        </w:div>
        <w:div w:id="1338846433">
          <w:marLeft w:val="979"/>
          <w:marRight w:val="0"/>
          <w:marTop w:val="58"/>
          <w:marBottom w:val="0"/>
          <w:divBdr>
            <w:top w:val="none" w:sz="0" w:space="0" w:color="auto"/>
            <w:left w:val="none" w:sz="0" w:space="0" w:color="auto"/>
            <w:bottom w:val="none" w:sz="0" w:space="0" w:color="auto"/>
            <w:right w:val="none" w:sz="0" w:space="0" w:color="auto"/>
          </w:divBdr>
        </w:div>
        <w:div w:id="1853715930">
          <w:marLeft w:val="979"/>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8680459">
      <w:bodyDiv w:val="1"/>
      <w:marLeft w:val="0"/>
      <w:marRight w:val="0"/>
      <w:marTop w:val="0"/>
      <w:marBottom w:val="0"/>
      <w:divBdr>
        <w:top w:val="none" w:sz="0" w:space="0" w:color="auto"/>
        <w:left w:val="none" w:sz="0" w:space="0" w:color="auto"/>
        <w:bottom w:val="none" w:sz="0" w:space="0" w:color="auto"/>
        <w:right w:val="none" w:sz="0" w:space="0" w:color="auto"/>
      </w:divBdr>
      <w:divsChild>
        <w:div w:id="978388414">
          <w:marLeft w:val="1541"/>
          <w:marRight w:val="0"/>
          <w:marTop w:val="50"/>
          <w:marBottom w:val="0"/>
          <w:divBdr>
            <w:top w:val="none" w:sz="0" w:space="0" w:color="auto"/>
            <w:left w:val="none" w:sz="0" w:space="0" w:color="auto"/>
            <w:bottom w:val="none" w:sz="0" w:space="0" w:color="auto"/>
            <w:right w:val="none" w:sz="0" w:space="0" w:color="auto"/>
          </w:divBdr>
        </w:div>
      </w:divsChild>
    </w:div>
    <w:div w:id="1619292770">
      <w:bodyDiv w:val="1"/>
      <w:marLeft w:val="0"/>
      <w:marRight w:val="0"/>
      <w:marTop w:val="0"/>
      <w:marBottom w:val="0"/>
      <w:divBdr>
        <w:top w:val="none" w:sz="0" w:space="0" w:color="auto"/>
        <w:left w:val="none" w:sz="0" w:space="0" w:color="auto"/>
        <w:bottom w:val="none" w:sz="0" w:space="0" w:color="auto"/>
        <w:right w:val="none" w:sz="0" w:space="0" w:color="auto"/>
      </w:divBdr>
      <w:divsChild>
        <w:div w:id="1855997827">
          <w:marLeft w:val="706"/>
          <w:marRight w:val="0"/>
          <w:marTop w:val="67"/>
          <w:marBottom w:val="0"/>
          <w:divBdr>
            <w:top w:val="none" w:sz="0" w:space="0" w:color="auto"/>
            <w:left w:val="none" w:sz="0" w:space="0" w:color="auto"/>
            <w:bottom w:val="none" w:sz="0" w:space="0" w:color="auto"/>
            <w:right w:val="none" w:sz="0" w:space="0" w:color="auto"/>
          </w:divBdr>
        </w:div>
        <w:div w:id="1630817998">
          <w:marLeft w:val="979"/>
          <w:marRight w:val="0"/>
          <w:marTop w:val="58"/>
          <w:marBottom w:val="0"/>
          <w:divBdr>
            <w:top w:val="none" w:sz="0" w:space="0" w:color="auto"/>
            <w:left w:val="none" w:sz="0" w:space="0" w:color="auto"/>
            <w:bottom w:val="none" w:sz="0" w:space="0" w:color="auto"/>
            <w:right w:val="none" w:sz="0" w:space="0" w:color="auto"/>
          </w:divBdr>
        </w:div>
        <w:div w:id="558129356">
          <w:marLeft w:val="1267"/>
          <w:marRight w:val="0"/>
          <w:marTop w:val="53"/>
          <w:marBottom w:val="0"/>
          <w:divBdr>
            <w:top w:val="none" w:sz="0" w:space="0" w:color="auto"/>
            <w:left w:val="none" w:sz="0" w:space="0" w:color="auto"/>
            <w:bottom w:val="none" w:sz="0" w:space="0" w:color="auto"/>
            <w:right w:val="none" w:sz="0" w:space="0" w:color="auto"/>
          </w:divBdr>
        </w:div>
        <w:div w:id="1327436023">
          <w:marLeft w:val="1267"/>
          <w:marRight w:val="0"/>
          <w:marTop w:val="53"/>
          <w:marBottom w:val="0"/>
          <w:divBdr>
            <w:top w:val="none" w:sz="0" w:space="0" w:color="auto"/>
            <w:left w:val="none" w:sz="0" w:space="0" w:color="auto"/>
            <w:bottom w:val="none" w:sz="0" w:space="0" w:color="auto"/>
            <w:right w:val="none" w:sz="0" w:space="0" w:color="auto"/>
          </w:divBdr>
        </w:div>
        <w:div w:id="762185858">
          <w:marLeft w:val="979"/>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7972966">
      <w:bodyDiv w:val="1"/>
      <w:marLeft w:val="0"/>
      <w:marRight w:val="0"/>
      <w:marTop w:val="0"/>
      <w:marBottom w:val="0"/>
      <w:divBdr>
        <w:top w:val="none" w:sz="0" w:space="0" w:color="auto"/>
        <w:left w:val="none" w:sz="0" w:space="0" w:color="auto"/>
        <w:bottom w:val="none" w:sz="0" w:space="0" w:color="auto"/>
        <w:right w:val="none" w:sz="0" w:space="0" w:color="auto"/>
      </w:divBdr>
      <w:divsChild>
        <w:div w:id="641271584">
          <w:marLeft w:val="979"/>
          <w:marRight w:val="0"/>
          <w:marTop w:val="58"/>
          <w:marBottom w:val="0"/>
          <w:divBdr>
            <w:top w:val="none" w:sz="0" w:space="0" w:color="auto"/>
            <w:left w:val="none" w:sz="0" w:space="0" w:color="auto"/>
            <w:bottom w:val="none" w:sz="0" w:space="0" w:color="auto"/>
            <w:right w:val="none" w:sz="0" w:space="0" w:color="auto"/>
          </w:divBdr>
        </w:div>
        <w:div w:id="951018349">
          <w:marLeft w:val="1267"/>
          <w:marRight w:val="0"/>
          <w:marTop w:val="53"/>
          <w:marBottom w:val="0"/>
          <w:divBdr>
            <w:top w:val="none" w:sz="0" w:space="0" w:color="auto"/>
            <w:left w:val="none" w:sz="0" w:space="0" w:color="auto"/>
            <w:bottom w:val="none" w:sz="0" w:space="0" w:color="auto"/>
            <w:right w:val="none" w:sz="0" w:space="0" w:color="auto"/>
          </w:divBdr>
        </w:div>
        <w:div w:id="162166186">
          <w:marLeft w:val="1267"/>
          <w:marRight w:val="0"/>
          <w:marTop w:val="53"/>
          <w:marBottom w:val="0"/>
          <w:divBdr>
            <w:top w:val="none" w:sz="0" w:space="0" w:color="auto"/>
            <w:left w:val="none" w:sz="0" w:space="0" w:color="auto"/>
            <w:bottom w:val="none" w:sz="0" w:space="0" w:color="auto"/>
            <w:right w:val="none" w:sz="0" w:space="0" w:color="auto"/>
          </w:divBdr>
        </w:div>
        <w:div w:id="1201624683">
          <w:marLeft w:val="979"/>
          <w:marRight w:val="0"/>
          <w:marTop w:val="58"/>
          <w:marBottom w:val="0"/>
          <w:divBdr>
            <w:top w:val="none" w:sz="0" w:space="0" w:color="auto"/>
            <w:left w:val="none" w:sz="0" w:space="0" w:color="auto"/>
            <w:bottom w:val="none" w:sz="0" w:space="0" w:color="auto"/>
            <w:right w:val="none" w:sz="0" w:space="0" w:color="auto"/>
          </w:divBdr>
        </w:div>
        <w:div w:id="1334455444">
          <w:marLeft w:val="1267"/>
          <w:marRight w:val="0"/>
          <w:marTop w:val="53"/>
          <w:marBottom w:val="0"/>
          <w:divBdr>
            <w:top w:val="none" w:sz="0" w:space="0" w:color="auto"/>
            <w:left w:val="none" w:sz="0" w:space="0" w:color="auto"/>
            <w:bottom w:val="none" w:sz="0" w:space="0" w:color="auto"/>
            <w:right w:val="none" w:sz="0" w:space="0" w:color="auto"/>
          </w:divBdr>
        </w:div>
        <w:div w:id="1712027027">
          <w:marLeft w:val="1267"/>
          <w:marRight w:val="0"/>
          <w:marTop w:val="53"/>
          <w:marBottom w:val="0"/>
          <w:divBdr>
            <w:top w:val="none" w:sz="0" w:space="0" w:color="auto"/>
            <w:left w:val="none" w:sz="0" w:space="0" w:color="auto"/>
            <w:bottom w:val="none" w:sz="0" w:space="0" w:color="auto"/>
            <w:right w:val="none" w:sz="0" w:space="0" w:color="auto"/>
          </w:divBdr>
        </w:div>
        <w:div w:id="44525281">
          <w:marLeft w:val="706"/>
          <w:marRight w:val="0"/>
          <w:marTop w:val="6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913859">
      <w:bodyDiv w:val="1"/>
      <w:marLeft w:val="0"/>
      <w:marRight w:val="0"/>
      <w:marTop w:val="0"/>
      <w:marBottom w:val="0"/>
      <w:divBdr>
        <w:top w:val="none" w:sz="0" w:space="0" w:color="auto"/>
        <w:left w:val="none" w:sz="0" w:space="0" w:color="auto"/>
        <w:bottom w:val="none" w:sz="0" w:space="0" w:color="auto"/>
        <w:right w:val="none" w:sz="0" w:space="0" w:color="auto"/>
      </w:divBdr>
      <w:divsChild>
        <w:div w:id="420369717">
          <w:marLeft w:val="1267"/>
          <w:marRight w:val="0"/>
          <w:marTop w:val="53"/>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426809">
      <w:bodyDiv w:val="1"/>
      <w:marLeft w:val="0"/>
      <w:marRight w:val="0"/>
      <w:marTop w:val="0"/>
      <w:marBottom w:val="0"/>
      <w:divBdr>
        <w:top w:val="none" w:sz="0" w:space="0" w:color="auto"/>
        <w:left w:val="none" w:sz="0" w:space="0" w:color="auto"/>
        <w:bottom w:val="none" w:sz="0" w:space="0" w:color="auto"/>
        <w:right w:val="none" w:sz="0" w:space="0" w:color="auto"/>
      </w:divBdr>
      <w:divsChild>
        <w:div w:id="1777671642">
          <w:marLeft w:val="2261"/>
          <w:marRight w:val="0"/>
          <w:marTop w:val="43"/>
          <w:marBottom w:val="0"/>
          <w:divBdr>
            <w:top w:val="none" w:sz="0" w:space="0" w:color="auto"/>
            <w:left w:val="none" w:sz="0" w:space="0" w:color="auto"/>
            <w:bottom w:val="none" w:sz="0" w:space="0" w:color="auto"/>
            <w:right w:val="none" w:sz="0" w:space="0" w:color="auto"/>
          </w:divBdr>
        </w:div>
        <w:div w:id="120074193">
          <w:marLeft w:val="2261"/>
          <w:marRight w:val="0"/>
          <w:marTop w:val="43"/>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41889857">
      <w:bodyDiv w:val="1"/>
      <w:marLeft w:val="0"/>
      <w:marRight w:val="0"/>
      <w:marTop w:val="0"/>
      <w:marBottom w:val="0"/>
      <w:divBdr>
        <w:top w:val="none" w:sz="0" w:space="0" w:color="auto"/>
        <w:left w:val="none" w:sz="0" w:space="0" w:color="auto"/>
        <w:bottom w:val="none" w:sz="0" w:space="0" w:color="auto"/>
        <w:right w:val="none" w:sz="0" w:space="0" w:color="auto"/>
      </w:divBdr>
      <w:divsChild>
        <w:div w:id="699014494">
          <w:marLeft w:val="1541"/>
          <w:marRight w:val="0"/>
          <w:marTop w:val="50"/>
          <w:marBottom w:val="0"/>
          <w:divBdr>
            <w:top w:val="none" w:sz="0" w:space="0" w:color="auto"/>
            <w:left w:val="none" w:sz="0" w:space="0" w:color="auto"/>
            <w:bottom w:val="none" w:sz="0" w:space="0" w:color="auto"/>
            <w:right w:val="none" w:sz="0" w:space="0" w:color="auto"/>
          </w:divBdr>
        </w:div>
        <w:div w:id="1582061870">
          <w:marLeft w:val="1541"/>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3609165">
      <w:bodyDiv w:val="1"/>
      <w:marLeft w:val="0"/>
      <w:marRight w:val="0"/>
      <w:marTop w:val="0"/>
      <w:marBottom w:val="0"/>
      <w:divBdr>
        <w:top w:val="none" w:sz="0" w:space="0" w:color="auto"/>
        <w:left w:val="none" w:sz="0" w:space="0" w:color="auto"/>
        <w:bottom w:val="none" w:sz="0" w:space="0" w:color="auto"/>
        <w:right w:val="none" w:sz="0" w:space="0" w:color="auto"/>
      </w:divBdr>
      <w:divsChild>
        <w:div w:id="502821014">
          <w:marLeft w:val="2261"/>
          <w:marRight w:val="0"/>
          <w:marTop w:val="48"/>
          <w:marBottom w:val="0"/>
          <w:divBdr>
            <w:top w:val="none" w:sz="0" w:space="0" w:color="auto"/>
            <w:left w:val="none" w:sz="0" w:space="0" w:color="auto"/>
            <w:bottom w:val="none" w:sz="0" w:space="0" w:color="auto"/>
            <w:right w:val="none" w:sz="0" w:space="0" w:color="auto"/>
          </w:divBdr>
        </w:div>
        <w:div w:id="1792900735">
          <w:marLeft w:val="2261"/>
          <w:marRight w:val="0"/>
          <w:marTop w:val="48"/>
          <w:marBottom w:val="0"/>
          <w:divBdr>
            <w:top w:val="none" w:sz="0" w:space="0" w:color="auto"/>
            <w:left w:val="none" w:sz="0" w:space="0" w:color="auto"/>
            <w:bottom w:val="none" w:sz="0" w:space="0" w:color="auto"/>
            <w:right w:val="none" w:sz="0" w:space="0" w:color="auto"/>
          </w:divBdr>
        </w:div>
      </w:divsChild>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3338253">
      <w:bodyDiv w:val="1"/>
      <w:marLeft w:val="0"/>
      <w:marRight w:val="0"/>
      <w:marTop w:val="0"/>
      <w:marBottom w:val="0"/>
      <w:divBdr>
        <w:top w:val="none" w:sz="0" w:space="0" w:color="auto"/>
        <w:left w:val="none" w:sz="0" w:space="0" w:color="auto"/>
        <w:bottom w:val="none" w:sz="0" w:space="0" w:color="auto"/>
        <w:right w:val="none" w:sz="0" w:space="0" w:color="auto"/>
      </w:divBdr>
      <w:divsChild>
        <w:div w:id="883180312">
          <w:marLeft w:val="2981"/>
          <w:marRight w:val="0"/>
          <w:marTop w:val="43"/>
          <w:marBottom w:val="0"/>
          <w:divBdr>
            <w:top w:val="none" w:sz="0" w:space="0" w:color="auto"/>
            <w:left w:val="none" w:sz="0" w:space="0" w:color="auto"/>
            <w:bottom w:val="none" w:sz="0" w:space="0" w:color="auto"/>
            <w:right w:val="none" w:sz="0" w:space="0" w:color="auto"/>
          </w:divBdr>
        </w:div>
        <w:div w:id="875584428">
          <w:marLeft w:val="2981"/>
          <w:marRight w:val="0"/>
          <w:marTop w:val="43"/>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506872285">
          <w:marLeft w:val="360"/>
          <w:marRight w:val="0"/>
          <w:marTop w:val="0"/>
          <w:marBottom w:val="0"/>
          <w:divBdr>
            <w:top w:val="none" w:sz="0" w:space="0" w:color="auto"/>
            <w:left w:val="none" w:sz="0" w:space="0" w:color="auto"/>
            <w:bottom w:val="none" w:sz="0" w:space="0" w:color="auto"/>
            <w:right w:val="none" w:sz="0" w:space="0" w:color="auto"/>
          </w:divBdr>
        </w:div>
        <w:div w:id="225838935">
          <w:marLeft w:val="108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8013382">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2.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3.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2495</Words>
  <Characters>13784</Characters>
  <Application>Microsoft Office Word</Application>
  <DocSecurity>0</DocSecurity>
  <Lines>114</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Pi Qiping</cp:lastModifiedBy>
  <cp:revision>3</cp:revision>
  <cp:lastPrinted>2016-09-21T11:03:00Z</cp:lastPrinted>
  <dcterms:created xsi:type="dcterms:W3CDTF">2022-11-04T07:34:00Z</dcterms:created>
  <dcterms:modified xsi:type="dcterms:W3CDTF">2022-11-04T07:35:00Z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