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75629266"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2E40A8">
        <w:rPr>
          <w:rFonts w:ascii="Arial" w:hAnsi="Arial" w:cs="Arial"/>
          <w:b/>
          <w:bCs/>
          <w:snapToGrid w:val="0"/>
          <w:sz w:val="24"/>
          <w:lang w:val="en-GB"/>
        </w:rPr>
        <w:t>111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F60FA" w:rsidRPr="005F60FA">
        <w:rPr>
          <w:rFonts w:ascii="Arial" w:hAnsi="Arial" w:cs="Arial"/>
          <w:b/>
          <w:bCs/>
          <w:snapToGrid w:val="0"/>
          <w:sz w:val="24"/>
          <w:lang w:val="en-GB"/>
        </w:rPr>
        <w:t>R1-2211860</w:t>
      </w:r>
    </w:p>
    <w:p w14:paraId="461C0EE6" w14:textId="1BC22607" w:rsidR="00F94CAF" w:rsidRPr="00E441A1" w:rsidRDefault="002E40A8" w:rsidP="00F94CAF">
      <w:pPr>
        <w:pBdr>
          <w:bottom w:val="single" w:sz="12" w:space="1" w:color="auto"/>
        </w:pBdr>
        <w:spacing w:line="240" w:lineRule="atLeast"/>
        <w:rPr>
          <w:rFonts w:ascii="Arial" w:hAnsi="Arial" w:cs="Arial"/>
          <w:b/>
          <w:bCs/>
          <w:snapToGrid w:val="0"/>
          <w:sz w:val="24"/>
          <w:lang w:val="en-GB"/>
        </w:rPr>
      </w:pPr>
      <w:r w:rsidRPr="002E40A8">
        <w:rPr>
          <w:rFonts w:ascii="Arial" w:hAnsi="Arial" w:cs="Arial"/>
          <w:b/>
          <w:sz w:val="24"/>
        </w:rPr>
        <w:t xml:space="preserve">Toulouse, France, November </w:t>
      </w:r>
      <w:r w:rsidR="00E53843">
        <w:rPr>
          <w:rFonts w:ascii="Arial" w:hAnsi="Arial" w:cs="Arial"/>
          <w:b/>
          <w:sz w:val="24"/>
        </w:rPr>
        <w:t>1</w:t>
      </w:r>
      <w:r>
        <w:rPr>
          <w:rFonts w:ascii="Arial" w:hAnsi="Arial" w:cs="Arial"/>
          <w:b/>
          <w:sz w:val="24"/>
        </w:rPr>
        <w:t>4</w:t>
      </w:r>
      <w:r w:rsidR="000623C6">
        <w:rPr>
          <w:rFonts w:ascii="Arial" w:hAnsi="Arial" w:cs="Arial"/>
          <w:b/>
          <w:sz w:val="24"/>
          <w:vertAlign w:val="superscript"/>
        </w:rPr>
        <w:t>th</w:t>
      </w:r>
      <w:r w:rsidR="008B55CC">
        <w:rPr>
          <w:rFonts w:ascii="Arial" w:hAnsi="Arial" w:cs="Arial"/>
          <w:b/>
          <w:sz w:val="24"/>
        </w:rPr>
        <w:t xml:space="preserve"> – </w:t>
      </w:r>
      <w:r w:rsidR="00E53843">
        <w:rPr>
          <w:rFonts w:ascii="Arial" w:hAnsi="Arial" w:cs="Arial"/>
          <w:b/>
          <w:sz w:val="24"/>
        </w:rPr>
        <w:t>1</w:t>
      </w:r>
      <w:r>
        <w:rPr>
          <w:rFonts w:ascii="Arial" w:hAnsi="Arial" w:cs="Arial"/>
          <w:b/>
          <w:sz w:val="24"/>
        </w:rPr>
        <w:t>8</w:t>
      </w:r>
      <w:r w:rsidR="008B55CC" w:rsidRPr="00F06030">
        <w:rPr>
          <w:rFonts w:ascii="Arial" w:hAnsi="Arial" w:cs="Arial"/>
          <w:b/>
          <w:sz w:val="24"/>
          <w:vertAlign w:val="superscript"/>
        </w:rPr>
        <w:t>th</w:t>
      </w:r>
      <w:r w:rsidR="008B55CC" w:rsidRPr="00F06030">
        <w:rPr>
          <w:rFonts w:ascii="Arial" w:hAnsi="Arial" w:cs="Arial"/>
          <w:b/>
          <w:sz w:val="24"/>
        </w:rPr>
        <w:t>, 2022</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5B1B159B"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for sub-topics</w:t>
      </w:r>
      <w:r>
        <w:rPr>
          <w:rFonts w:ascii="Times New Roman" w:hAnsi="Times New Roman"/>
        </w:rPr>
        <w:t xml:space="preserve">, regarding </w:t>
      </w:r>
      <w:r w:rsidR="009A145B">
        <w:rPr>
          <w:rFonts w:ascii="Times New Roman" w:hAnsi="Times New Roman"/>
        </w:rPr>
        <w:t>unified TCI framework extension, simultaneous multi-panel UL transmission, power control for UL single DCI, and two TAs for multi</w:t>
      </w:r>
      <w:r w:rsidR="00CC4A44">
        <w:rPr>
          <w:rFonts w:ascii="Times New Roman" w:hAnsi="Times New Roman"/>
        </w:rPr>
        <w:t>-</w:t>
      </w:r>
      <w:r w:rsidR="009A145B">
        <w:rPr>
          <w:rFonts w:ascii="Times New Roman" w:hAnsi="Times New Roman"/>
        </w:rPr>
        <w:t>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A70AD58"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5FB6ED39"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Enhancement on two TAs for UL multi-DCI for multi-TRP operation is supported in Rel-18.</w:t>
            </w:r>
          </w:p>
          <w:p w14:paraId="07B77EE6" w14:textId="77777777" w:rsidR="009348D4" w:rsidRPr="00D30777" w:rsidRDefault="009348D4" w:rsidP="009952A3">
            <w:pPr>
              <w:tabs>
                <w:tab w:val="left" w:pos="0"/>
              </w:tabs>
              <w:spacing w:after="0" w:line="240" w:lineRule="auto"/>
              <w:jc w:val="both"/>
              <w:rPr>
                <w:rFonts w:ascii="Times" w:eastAsia="Times New Roman" w:hAnsi="Times" w:cs="Times"/>
                <w:sz w:val="20"/>
                <w:szCs w:val="20"/>
                <w:lang w:val="en-GB" w:eastAsia="x-none"/>
              </w:rPr>
            </w:pPr>
            <w:r w:rsidRPr="00D30777">
              <w:rPr>
                <w:rFonts w:ascii="Times" w:eastAsia="Times New Roman" w:hAnsi="Times" w:cs="Times"/>
                <w:sz w:val="20"/>
                <w:szCs w:val="20"/>
                <w:lang w:eastAsia="x-none"/>
              </w:rPr>
              <w:t>N</w:t>
            </w:r>
            <w:r w:rsidRPr="00D30777">
              <w:rPr>
                <w:rFonts w:ascii="Times" w:eastAsia="Times New Roman" w:hAnsi="Times" w:cs="Times"/>
                <w:sz w:val="20"/>
                <w:szCs w:val="20"/>
                <w:lang w:val="en-GB" w:eastAsia="x-none"/>
              </w:rPr>
              <w:t>ote 1: whether (1) the network signals two TACs or (2) the network signals one TAC and the UE deriving the second TA can be further studied</w:t>
            </w:r>
            <w:r w:rsidRPr="00D30777">
              <w:rPr>
                <w:rFonts w:ascii="Times" w:eastAsia="Times New Roman" w:hAnsi="Times" w:cs="Times"/>
                <w:sz w:val="20"/>
                <w:szCs w:val="20"/>
                <w:lang w:eastAsia="x-none"/>
              </w:rPr>
              <w:t>.</w:t>
            </w:r>
          </w:p>
          <w:p w14:paraId="258BF335" w14:textId="77777777" w:rsidR="009348D4" w:rsidRPr="00D30777" w:rsidRDefault="009348D4" w:rsidP="009952A3">
            <w:pPr>
              <w:tabs>
                <w:tab w:val="left" w:pos="0"/>
              </w:tabs>
              <w:spacing w:after="0" w:line="240" w:lineRule="auto"/>
              <w:jc w:val="both"/>
              <w:rPr>
                <w:rFonts w:ascii="Times" w:eastAsia="Times New Roman" w:hAnsi="Times" w:cs="Times"/>
                <w:sz w:val="20"/>
                <w:szCs w:val="20"/>
                <w:lang w:val="en-GB" w:eastAsia="x-none"/>
              </w:rPr>
            </w:pPr>
            <w:r w:rsidRPr="00D30777">
              <w:rPr>
                <w:rFonts w:ascii="Times" w:eastAsia="Times New Roman" w:hAnsi="Times" w:cs="Times"/>
                <w:sz w:val="20"/>
                <w:szCs w:val="20"/>
                <w:lang w:eastAsia="x-none"/>
              </w:rPr>
              <w:t>Note 2: evaluations can be considered on as-needed basis.</w:t>
            </w:r>
          </w:p>
          <w:p w14:paraId="14D5D682" w14:textId="77777777" w:rsidR="009348D4" w:rsidRPr="00D30777" w:rsidRDefault="009348D4" w:rsidP="009952A3">
            <w:pPr>
              <w:spacing w:after="0" w:line="240" w:lineRule="auto"/>
              <w:rPr>
                <w:rFonts w:ascii="Times" w:eastAsia="바탕" w:hAnsi="Times" w:cs="Times"/>
                <w:sz w:val="20"/>
                <w:szCs w:val="20"/>
                <w:lang w:val="en-GB" w:eastAsia="x-none"/>
              </w:rPr>
            </w:pPr>
          </w:p>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3DB08A9D" w14:textId="77777777" w:rsidR="009348D4" w:rsidRPr="00D30777" w:rsidRDefault="009348D4" w:rsidP="009952A3">
            <w:pPr>
              <w:spacing w:after="0" w:line="240" w:lineRule="auto"/>
              <w:rPr>
                <w:rFonts w:ascii="Times" w:eastAsia="바탕" w:hAnsi="Times"/>
                <w:sz w:val="20"/>
                <w:szCs w:val="24"/>
                <w:lang w:eastAsia="x-none"/>
              </w:rPr>
            </w:pPr>
          </w:p>
          <w:p w14:paraId="38C28114" w14:textId="77777777" w:rsidR="009348D4" w:rsidRPr="00D30777" w:rsidRDefault="009348D4" w:rsidP="009952A3">
            <w:pPr>
              <w:spacing w:after="0" w:line="240" w:lineRule="auto"/>
              <w:rPr>
                <w:rFonts w:ascii="Times" w:eastAsia="바탕" w:hAnsi="Times" w:cs="Arial"/>
                <w:b/>
                <w:bCs/>
                <w:sz w:val="20"/>
                <w:szCs w:val="20"/>
                <w:lang w:val="en-GB" w:eastAsia="en-US"/>
              </w:rPr>
            </w:pPr>
            <w:r w:rsidRPr="00D30777">
              <w:rPr>
                <w:rFonts w:ascii="Times" w:eastAsia="바탕" w:hAnsi="Times" w:cs="Arial"/>
                <w:b/>
                <w:bCs/>
                <w:sz w:val="20"/>
                <w:szCs w:val="20"/>
                <w:lang w:val="en-GB" w:eastAsia="en-US"/>
              </w:rPr>
              <w:t>Conclusion</w:t>
            </w:r>
          </w:p>
          <w:p w14:paraId="18DEA027" w14:textId="77777777" w:rsidR="009348D4" w:rsidRPr="00D30777" w:rsidRDefault="009348D4" w:rsidP="009952A3">
            <w:pPr>
              <w:spacing w:after="0" w:line="240" w:lineRule="auto"/>
              <w:rPr>
                <w:rFonts w:ascii="Arial" w:eastAsia="바탕" w:hAnsi="Arial" w:cs="Arial"/>
                <w:b/>
                <w:sz w:val="20"/>
                <w:szCs w:val="20"/>
                <w:lang w:val="en-GB"/>
              </w:rPr>
            </w:pPr>
            <w:r w:rsidRPr="00D30777">
              <w:rPr>
                <w:rFonts w:ascii="Times" w:eastAsia="바탕" w:hAnsi="Times" w:cs="Arial"/>
                <w:bCs/>
                <w:sz w:val="20"/>
                <w:szCs w:val="20"/>
                <w:lang w:val="en-GB" w:eastAsia="en-US"/>
              </w:rPr>
              <w:t>For multi-DCI multi-TRP operation with two TAs, the decision on the maximum uplink timing difference is left up to RAN4.</w:t>
            </w:r>
          </w:p>
          <w:p w14:paraId="2FB2C160" w14:textId="77777777" w:rsidR="009348D4" w:rsidRPr="00D30777" w:rsidRDefault="009348D4" w:rsidP="009952A3">
            <w:pPr>
              <w:numPr>
                <w:ilvl w:val="0"/>
                <w:numId w:val="15"/>
              </w:numPr>
              <w:spacing w:after="0" w:line="240" w:lineRule="auto"/>
              <w:rPr>
                <w:rFonts w:ascii="Arial" w:eastAsia="Times New Roman" w:hAnsi="Arial" w:cs="Arial"/>
                <w:b/>
                <w:sz w:val="20"/>
                <w:szCs w:val="20"/>
                <w:lang w:val="en-GB" w:eastAsia="en-US"/>
              </w:rPr>
            </w:pPr>
            <w:r w:rsidRPr="00D30777">
              <w:rPr>
                <w:rFonts w:ascii="Times" w:eastAsia="Times New Roman" w:hAnsi="Times" w:cs="Arial"/>
                <w:bCs/>
                <w:sz w:val="20"/>
                <w:szCs w:val="20"/>
                <w:lang w:val="en-GB" w:eastAsia="en-US"/>
              </w:rPr>
              <w:t>Send an LS to RAN4 asking them</w:t>
            </w:r>
            <w:r w:rsidRPr="00D30777">
              <w:rPr>
                <w:rFonts w:ascii="Times" w:eastAsia="Times New Roman" w:hAnsi="Times" w:cs="Arial"/>
                <w:b/>
                <w:bCs/>
                <w:sz w:val="20"/>
                <w:szCs w:val="20"/>
                <w:lang w:val="en-GB" w:eastAsia="en-US"/>
              </w:rPr>
              <w:t> </w:t>
            </w:r>
            <w:r w:rsidRPr="00D30777">
              <w:rPr>
                <w:rFonts w:ascii="Times" w:eastAsia="Times New Roman" w:hAnsi="Times" w:cs="Arial"/>
                <w:bCs/>
                <w:sz w:val="20"/>
                <w:szCs w:val="20"/>
                <w:lang w:val="en-GB" w:eastAsia="en-US"/>
              </w:rPr>
              <w:t xml:space="preserve">the maximum uplink timing difference RAN1 can assume between the two TAs for multi-DCI multi-TRP operation. The LS is </w:t>
            </w:r>
            <w:r w:rsidRPr="00D30777">
              <w:rPr>
                <w:rFonts w:ascii="Times" w:eastAsia="Times New Roman" w:hAnsi="Times" w:cs="Arial"/>
                <w:bCs/>
                <w:sz w:val="20"/>
                <w:szCs w:val="20"/>
                <w:highlight w:val="green"/>
                <w:lang w:val="en-GB" w:eastAsia="en-US"/>
              </w:rPr>
              <w:t xml:space="preserve">endorsed </w:t>
            </w:r>
            <w:r w:rsidRPr="00D30777">
              <w:rPr>
                <w:rFonts w:ascii="Times" w:eastAsia="Times New Roman" w:hAnsi="Times" w:cs="Arial"/>
                <w:bCs/>
                <w:sz w:val="20"/>
                <w:szCs w:val="20"/>
                <w:lang w:val="en-GB" w:eastAsia="en-US"/>
              </w:rPr>
              <w:t>in R1-2205593.</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lastRenderedPageBreak/>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027E0EB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3906DBF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study how to handle overlapping part between two UL transmissions associated with two TAs, where the study includes:</w:t>
            </w:r>
          </w:p>
          <w:p w14:paraId="573192A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introduce scheduling restriction in overlapping part</w:t>
            </w:r>
          </w:p>
          <w:p w14:paraId="23D3E4F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 xml:space="preserve">whether to introduce dropping rules </w:t>
            </w:r>
          </w:p>
          <w:p w14:paraId="13039879"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specification impact is needed, or if the issue can be handled via implementation</w:t>
            </w:r>
          </w:p>
          <w:p w14:paraId="0BFD0B0A"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allow overlapped transmission in case the UE supports STxMP transmission (if STxMP feature is agreed in NR Rel-18)</w:t>
            </w:r>
          </w:p>
          <w:p w14:paraId="059D3123" w14:textId="77777777" w:rsidR="00ED08CB" w:rsidRPr="00ED08CB" w:rsidRDefault="00ED08CB" w:rsidP="00ED08CB">
            <w:pPr>
              <w:spacing w:after="0" w:line="240" w:lineRule="auto"/>
              <w:rPr>
                <w:rFonts w:ascii="Times" w:eastAsia="바탕" w:hAnsi="Times" w:cs="Times"/>
                <w:sz w:val="20"/>
                <w:szCs w:val="20"/>
                <w:lang w:val="en-GB" w:eastAsia="x-none"/>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33990383" w14:textId="77777777" w:rsidR="00ED08CB" w:rsidRPr="00ED08CB" w:rsidRDefault="00ED08CB" w:rsidP="00ED08CB">
            <w:pPr>
              <w:spacing w:after="0" w:line="240" w:lineRule="auto"/>
              <w:rPr>
                <w:rFonts w:ascii="Times" w:eastAsia="바탕" w:hAnsi="Times" w:cs="Times"/>
                <w:sz w:val="20"/>
                <w:szCs w:val="20"/>
                <w:lang w:val="en-GB" w:eastAsia="x-none"/>
              </w:rPr>
            </w:pPr>
          </w:p>
          <w:p w14:paraId="10288BC3"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7E868324" w14:textId="77777777" w:rsidR="00ED08CB" w:rsidRPr="00ED08CB" w:rsidRDefault="00ED08CB" w:rsidP="00ED08CB">
            <w:p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For multi-DCI based multi-TRP operation with two TAs, study the impact of two TAs for the following:</w:t>
            </w:r>
          </w:p>
          <w:p w14:paraId="0961EAFA" w14:textId="77777777" w:rsidR="00ED08CB" w:rsidRPr="00ED08CB" w:rsidRDefault="00ED08CB" w:rsidP="00ED08CB">
            <w:pPr>
              <w:numPr>
                <w:ilvl w:val="0"/>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 xml:space="preserve">RACH triggered by PDCCH order in intra-cell MTRP case </w:t>
            </w:r>
          </w:p>
          <w:p w14:paraId="0C8025B5" w14:textId="77777777" w:rsidR="00ED08CB" w:rsidRPr="00ED08CB" w:rsidRDefault="00ED08CB" w:rsidP="00ED08CB">
            <w:pPr>
              <w:numPr>
                <w:ilvl w:val="0"/>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RACH triggered by PDCCH order in inter-cell MTRP case</w:t>
            </w:r>
          </w:p>
          <w:p w14:paraId="2B333CAA" w14:textId="77777777" w:rsidR="00ED08CB" w:rsidRPr="00ED08CB" w:rsidRDefault="00ED08CB" w:rsidP="00ED08CB">
            <w:pPr>
              <w:numPr>
                <w:ilvl w:val="1"/>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 xml:space="preserve">Which might require RACH enhancement as well </w:t>
            </w:r>
          </w:p>
          <w:p w14:paraId="67AB0A2A" w14:textId="77777777" w:rsidR="00ED08CB" w:rsidRPr="00ED08CB" w:rsidRDefault="00ED08CB" w:rsidP="00ED08CB">
            <w:pPr>
              <w:numPr>
                <w:ilvl w:val="0"/>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UE triggered RACH by CBRA or CFRA in RRC connected mode</w:t>
            </w:r>
          </w:p>
          <w:p w14:paraId="27B1E73E" w14:textId="77777777" w:rsidR="00ED08CB" w:rsidRPr="00ED08CB" w:rsidRDefault="00ED08CB" w:rsidP="00ED08CB">
            <w:p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Further details of enhancements needed (if any)</w:t>
            </w:r>
          </w:p>
          <w:p w14:paraId="62C65835" w14:textId="77777777" w:rsidR="007A22EF" w:rsidRDefault="007A22EF" w:rsidP="00ED08CB">
            <w:pPr>
              <w:spacing w:after="0" w:line="240" w:lineRule="auto"/>
              <w:rPr>
                <w:rFonts w:ascii="Times New Roman" w:eastAsia="바탕" w:hAnsi="Times New Roman"/>
                <w:color w:val="000000"/>
                <w:sz w:val="20"/>
                <w:szCs w:val="20"/>
                <w:lang w:eastAsia="en-US"/>
              </w:rPr>
            </w:pPr>
          </w:p>
          <w:p w14:paraId="0810F032"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CDB6EFB" w14:textId="77777777"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For multi-DCI multi-TRP operation with two TAs in a CC, two DL reference timings are supported where each DL reference timing is associated with one TAG</w:t>
            </w:r>
          </w:p>
          <w:p w14:paraId="593D4B3B"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 xml:space="preserve">baseline assumption is that the Rx timing difference between the two DL reference timings is no larger than CP length </w:t>
            </w:r>
          </w:p>
          <w:p w14:paraId="1F7BEB2E"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as an optional UE capability, Rx timing difference between the two DL reference timings can be assumed to be larger than CP length</w:t>
            </w:r>
          </w:p>
          <w:p w14:paraId="6FFA07E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FFS: the maximum Rx timing difference (could be up to RAN4)</w:t>
            </w:r>
          </w:p>
          <w:p w14:paraId="660DC14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Other than UE capability details and relevant configuration, no additional RAN1 specification enhancement specific for this case is expected</w:t>
            </w:r>
          </w:p>
          <w:p w14:paraId="38BC4F41" w14:textId="77777777" w:rsidR="007A22EF" w:rsidRPr="007A22EF" w:rsidRDefault="007A22EF" w:rsidP="007A22EF">
            <w:pPr>
              <w:spacing w:after="0" w:line="240" w:lineRule="auto"/>
              <w:rPr>
                <w:rFonts w:ascii="Times" w:eastAsia="바탕" w:hAnsi="Times" w:cs="Times"/>
                <w:sz w:val="16"/>
                <w:szCs w:val="24"/>
                <w:lang w:val="en-GB" w:eastAsia="x-none"/>
              </w:rPr>
            </w:pPr>
          </w:p>
          <w:p w14:paraId="2B394CA0"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503D7210" w14:textId="77777777" w:rsidR="007A22EF" w:rsidRPr="007A22EF" w:rsidRDefault="007A22EF" w:rsidP="007A22EF">
            <w:pPr>
              <w:spacing w:after="0" w:line="240" w:lineRule="auto"/>
              <w:rPr>
                <w:rFonts w:ascii="Times" w:hAnsi="Times" w:cs="Times"/>
                <w:sz w:val="16"/>
                <w:szCs w:val="24"/>
                <w:lang w:val="en-GB" w:eastAsia="en-US"/>
              </w:rPr>
            </w:pPr>
            <w:r w:rsidRPr="007A22EF">
              <w:rPr>
                <w:rFonts w:ascii="Times" w:eastAsia="바탕" w:hAnsi="Times" w:cs="Times"/>
                <w:iCs/>
                <w:sz w:val="20"/>
                <w:szCs w:val="24"/>
                <w:lang w:val="en-GB" w:eastAsia="zh-TW"/>
              </w:rPr>
              <w:t>Multi-DCI multi-TRP operation with two TAs is supported for Rel-15/16/17 TCI frameworks and unified TCI framework extension discussed in 9.1.1.1 as well as UL beam indication via spatial relation.</w:t>
            </w:r>
          </w:p>
          <w:p w14:paraId="604DA4C8" w14:textId="77777777" w:rsidR="007A22EF" w:rsidRPr="007A22EF" w:rsidRDefault="007A22EF" w:rsidP="007A22EF">
            <w:pPr>
              <w:spacing w:after="0" w:line="240" w:lineRule="auto"/>
              <w:rPr>
                <w:rFonts w:ascii="Times" w:eastAsia="바탕" w:hAnsi="Times" w:cs="Times"/>
                <w:sz w:val="16"/>
                <w:szCs w:val="24"/>
                <w:lang w:val="en-GB" w:eastAsia="x-none"/>
              </w:rPr>
            </w:pPr>
          </w:p>
          <w:p w14:paraId="1DB765C0"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C7291B" w14:textId="77777777" w:rsidR="007A22EF" w:rsidRPr="007A22EF" w:rsidRDefault="007A22EF" w:rsidP="007A22EF">
            <w:pPr>
              <w:spacing w:after="0" w:line="240" w:lineRule="auto"/>
              <w:jc w:val="both"/>
              <w:rPr>
                <w:rFonts w:ascii="Times" w:hAnsi="Times" w:cs="Times"/>
                <w:sz w:val="18"/>
                <w:lang w:val="en-GB" w:eastAsia="en-US"/>
              </w:rPr>
            </w:pPr>
            <w:r w:rsidRPr="007A22EF">
              <w:rPr>
                <w:rFonts w:ascii="Times" w:eastAsia="바탕" w:hAnsi="Times" w:cs="Times"/>
                <w:iCs/>
                <w:sz w:val="20"/>
                <w:szCs w:val="24"/>
                <w:lang w:val="en-GB" w:eastAsia="en-US"/>
              </w:rPr>
              <w:t>For inter-cell multi-DCI based Multi-TRP operation with two TA enhancement, support one of the alternatives (down selection to be done in RAN1#111):</w:t>
            </w:r>
          </w:p>
          <w:p w14:paraId="3680A6AF" w14:textId="77777777" w:rsidR="007A22EF" w:rsidRPr="007A22EF" w:rsidRDefault="007A22EF" w:rsidP="007A22EF">
            <w:pPr>
              <w:numPr>
                <w:ilvl w:val="0"/>
                <w:numId w:val="22"/>
              </w:num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 xml:space="preserve">Alt 1: PDCCH scheduling RAR will always be received from serving cell </w:t>
            </w:r>
            <w:r w:rsidRPr="007A22EF">
              <w:rPr>
                <w:rFonts w:ascii="Times" w:eastAsia="바탕" w:hAnsi="Times" w:cs="Times"/>
                <w:iCs/>
                <w:sz w:val="20"/>
                <w:szCs w:val="24"/>
                <w:lang w:val="en-GB" w:eastAsia="en-US"/>
              </w:rPr>
              <w:sym w:font="Wingdings" w:char="F0E8"/>
            </w:r>
            <w:r w:rsidRPr="007A22EF">
              <w:rPr>
                <w:rFonts w:ascii="Times" w:eastAsia="바탕" w:hAnsi="Times" w:cs="Times"/>
                <w:iCs/>
                <w:sz w:val="20"/>
                <w:szCs w:val="24"/>
                <w:lang w:val="en-GB" w:eastAsia="en-US"/>
              </w:rPr>
              <w:t xml:space="preserve"> there is no need for additional type 1 CSS configuration per additional PCI</w:t>
            </w:r>
          </w:p>
          <w:p w14:paraId="0087520F" w14:textId="77777777" w:rsidR="007A22EF" w:rsidRPr="007A22EF" w:rsidRDefault="007A22EF" w:rsidP="007A22EF">
            <w:pPr>
              <w:numPr>
                <w:ilvl w:val="0"/>
                <w:numId w:val="22"/>
              </w:num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7A22EF">
              <w:rPr>
                <w:rFonts w:ascii="Times" w:eastAsia="바탕" w:hAnsi="Times" w:cs="Times"/>
                <w:iCs/>
                <w:sz w:val="20"/>
                <w:szCs w:val="24"/>
                <w:lang w:val="en-GB" w:eastAsia="en-US"/>
              </w:rPr>
              <w:sym w:font="Wingdings" w:char="F0E8"/>
            </w:r>
            <w:r w:rsidRPr="007A22EF">
              <w:rPr>
                <w:rFonts w:ascii="Times" w:eastAsia="바탕" w:hAnsi="Times" w:cs="Times"/>
                <w:iCs/>
                <w:sz w:val="20"/>
                <w:szCs w:val="24"/>
                <w:lang w:val="en-GB" w:eastAsia="en-US"/>
              </w:rPr>
              <w:t xml:space="preserve"> additional type 1 CSS configuration per additional PCI needs to be supported</w:t>
            </w:r>
          </w:p>
          <w:p w14:paraId="6263ABB1" w14:textId="77777777" w:rsidR="007A22EF" w:rsidRPr="007A22EF" w:rsidRDefault="007A22EF" w:rsidP="007A22EF">
            <w:pPr>
              <w:spacing w:after="0" w:line="240" w:lineRule="auto"/>
              <w:rPr>
                <w:rFonts w:ascii="Times" w:eastAsia="바탕" w:hAnsi="Times" w:cs="Times"/>
                <w:sz w:val="16"/>
                <w:szCs w:val="24"/>
                <w:lang w:val="en-GB" w:eastAsia="x-none"/>
              </w:rPr>
            </w:pPr>
          </w:p>
          <w:p w14:paraId="5478B196"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3541BAF5" w14:textId="77777777" w:rsidR="007A22EF" w:rsidRPr="007A22EF" w:rsidRDefault="007A22EF" w:rsidP="007A22EF">
            <w:pPr>
              <w:spacing w:after="0" w:line="240" w:lineRule="auto"/>
              <w:rPr>
                <w:rFonts w:ascii="Times" w:eastAsia="바탕" w:hAnsi="Times" w:cs="Times"/>
                <w:iCs/>
                <w:sz w:val="20"/>
                <w:szCs w:val="20"/>
                <w:lang w:val="en-GB" w:eastAsia="en-US"/>
              </w:rPr>
            </w:pPr>
            <w:r w:rsidRPr="007A22EF">
              <w:rPr>
                <w:rFonts w:ascii="Times" w:eastAsia="바탕" w:hAnsi="Times" w:cs="Times"/>
                <w:iCs/>
                <w:sz w:val="20"/>
                <w:szCs w:val="20"/>
                <w:lang w:val="en-GB" w:eastAsia="en-US"/>
              </w:rPr>
              <w:t>For multi-DCI based inter-cell Multi-TRP operation with two TA enhancement, support PRACH configuration associated with additional configured PCIs different from the PCI of the serving cell.</w:t>
            </w:r>
          </w:p>
          <w:p w14:paraId="35AE1F52" w14:textId="77777777" w:rsidR="007A22EF" w:rsidRPr="007A22EF" w:rsidRDefault="007A22EF" w:rsidP="007A22EF">
            <w:pPr>
              <w:numPr>
                <w:ilvl w:val="0"/>
                <w:numId w:val="23"/>
              </w:numPr>
              <w:spacing w:after="0" w:line="240" w:lineRule="auto"/>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 xml:space="preserve">FFS: details </w:t>
            </w:r>
          </w:p>
          <w:p w14:paraId="73F47037" w14:textId="77777777" w:rsidR="007A22EF" w:rsidRPr="007A22EF" w:rsidRDefault="007A22EF" w:rsidP="007A22EF">
            <w:pPr>
              <w:spacing w:after="0" w:line="240" w:lineRule="auto"/>
              <w:rPr>
                <w:rFonts w:ascii="Times" w:eastAsia="바탕" w:hAnsi="Times" w:cs="Times"/>
                <w:sz w:val="20"/>
                <w:szCs w:val="32"/>
                <w:lang w:val="en-GB" w:eastAsia="x-none"/>
              </w:rPr>
            </w:pPr>
          </w:p>
          <w:p w14:paraId="0381EF9C"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lastRenderedPageBreak/>
              <w:t>Agreement</w:t>
            </w:r>
          </w:p>
          <w:p w14:paraId="2AD1F071" w14:textId="77777777" w:rsidR="007A22EF" w:rsidRPr="007A22EF" w:rsidRDefault="007A22EF" w:rsidP="007A22EF">
            <w:pPr>
              <w:spacing w:after="0" w:line="240" w:lineRule="auto"/>
              <w:jc w:val="both"/>
              <w:rPr>
                <w:rFonts w:ascii="Times" w:eastAsia="바탕" w:hAnsi="Times" w:cs="Times"/>
                <w:iCs/>
                <w:sz w:val="20"/>
                <w:szCs w:val="20"/>
                <w:lang w:val="en-GB" w:eastAsia="en-US"/>
              </w:rPr>
            </w:pPr>
            <w:r w:rsidRPr="007A22EF">
              <w:rPr>
                <w:rFonts w:ascii="Times" w:eastAsia="바탕" w:hAnsi="Times" w:cs="Times"/>
                <w:iCs/>
                <w:sz w:val="20"/>
                <w:szCs w:val="20"/>
                <w:lang w:val="en-GB"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5301DE70" w14:textId="77777777" w:rsidR="007A22EF" w:rsidRPr="007A22EF" w:rsidRDefault="007A22EF" w:rsidP="007A22EF">
            <w:pPr>
              <w:numPr>
                <w:ilvl w:val="0"/>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 xml:space="preserve">FFS:  Explicit indication or implicit indication through PDCCH order </w:t>
            </w:r>
          </w:p>
          <w:p w14:paraId="09BF6228" w14:textId="77777777" w:rsidR="007A22EF" w:rsidRPr="007A22EF" w:rsidRDefault="007A22EF" w:rsidP="007A22EF">
            <w:pPr>
              <w:spacing w:after="0" w:line="240" w:lineRule="auto"/>
              <w:rPr>
                <w:rFonts w:ascii="Times" w:eastAsia="바탕" w:hAnsi="Times" w:cs="Times"/>
                <w:sz w:val="20"/>
                <w:szCs w:val="32"/>
                <w:lang w:val="en-GB" w:eastAsia="x-none"/>
              </w:rPr>
            </w:pPr>
          </w:p>
          <w:p w14:paraId="0E25487D"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475AA07A" w14:textId="77777777" w:rsidR="007A22EF" w:rsidRPr="007A22EF" w:rsidRDefault="007A22EF" w:rsidP="007A22EF">
            <w:pPr>
              <w:spacing w:after="0" w:line="240" w:lineRule="auto"/>
              <w:jc w:val="both"/>
              <w:rPr>
                <w:rFonts w:ascii="Times" w:eastAsia="바탕" w:hAnsi="Times" w:cs="Times"/>
                <w:iCs/>
                <w:sz w:val="20"/>
                <w:szCs w:val="20"/>
                <w:lang w:val="en-GB" w:eastAsia="en-US"/>
              </w:rPr>
            </w:pPr>
            <w:r w:rsidRPr="007A22EF">
              <w:rPr>
                <w:rFonts w:ascii="Times" w:eastAsia="바탕" w:hAnsi="Times" w:cs="Times"/>
                <w:iCs/>
                <w:sz w:val="20"/>
                <w:szCs w:val="20"/>
                <w:lang w:val="en-GB" w:eastAsia="en-US"/>
              </w:rPr>
              <w:t>For multi-DCI based Multi-TRP operation with two TA enhancement, support one of the following alternatives in RAN1#111:</w:t>
            </w:r>
          </w:p>
          <w:p w14:paraId="7ACB4394" w14:textId="77777777" w:rsidR="007A22EF" w:rsidRPr="007A22EF" w:rsidRDefault="007A22EF" w:rsidP="007A22EF">
            <w:pPr>
              <w:numPr>
                <w:ilvl w:val="0"/>
                <w:numId w:val="25"/>
              </w:numPr>
              <w:spacing w:after="0" w:line="240" w:lineRule="auto"/>
              <w:jc w:val="both"/>
              <w:rPr>
                <w:rFonts w:ascii="Times" w:eastAsia="바탕" w:hAnsi="Times" w:cs="Times"/>
                <w:iCs/>
                <w:sz w:val="20"/>
                <w:szCs w:val="20"/>
                <w:lang w:val="en-GB" w:eastAsia="en-US"/>
              </w:rPr>
            </w:pPr>
            <w:r w:rsidRPr="007A22EF">
              <w:rPr>
                <w:rFonts w:ascii="Times" w:eastAsia="바탕" w:hAnsi="Times" w:cs="Times"/>
                <w:iCs/>
                <w:sz w:val="20"/>
                <w:szCs w:val="20"/>
                <w:lang w:val="en-GB" w:eastAsia="en-US"/>
              </w:rPr>
              <w:t>Alt 1: PDCCH order sent by one TRP triggers RACH procedure towards the same TRP</w:t>
            </w:r>
          </w:p>
          <w:p w14:paraId="62EC8E1B" w14:textId="77777777" w:rsidR="007A22EF" w:rsidRPr="007A22EF" w:rsidRDefault="007A22EF" w:rsidP="007A22EF">
            <w:pPr>
              <w:numPr>
                <w:ilvl w:val="1"/>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note: with Alt 1, PDCCH order sent by one TRP triggering RACH procedure towards another TRP is not allowed</w:t>
            </w:r>
          </w:p>
          <w:p w14:paraId="2814A011" w14:textId="77777777" w:rsidR="007A22EF" w:rsidRPr="007A22EF" w:rsidRDefault="007A22EF" w:rsidP="007A22EF">
            <w:pPr>
              <w:numPr>
                <w:ilvl w:val="0"/>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Alt 2: PDCCH order sent by one TRP triggers RACH procedure towards either the same TRP or a different TRP</w:t>
            </w:r>
          </w:p>
          <w:p w14:paraId="3A4D6220" w14:textId="77777777" w:rsidR="007A22EF" w:rsidRPr="007A22EF" w:rsidRDefault="007A22EF" w:rsidP="007A22EF">
            <w:pPr>
              <w:numPr>
                <w:ilvl w:val="1"/>
                <w:numId w:val="24"/>
              </w:numPr>
              <w:spacing w:after="0" w:line="240" w:lineRule="auto"/>
              <w:jc w:val="both"/>
              <w:rPr>
                <w:rFonts w:ascii="Times" w:eastAsia="바탕" w:hAnsi="Times" w:cs="Times"/>
                <w:iCs/>
                <w:sz w:val="20"/>
                <w:szCs w:val="20"/>
                <w:lang w:val="en-GB" w:eastAsia="x-none"/>
              </w:rPr>
            </w:pPr>
            <w:r w:rsidRPr="007A22EF">
              <w:rPr>
                <w:rFonts w:ascii="Times" w:eastAsia="바탕" w:hAnsi="Times" w:cs="Times"/>
                <w:iCs/>
                <w:sz w:val="20"/>
                <w:szCs w:val="20"/>
                <w:lang w:val="en-GB" w:eastAsia="x-none"/>
              </w:rPr>
              <w:t>This does not preclude PDCCH order triggering two RACH procedures for two TRPs</w:t>
            </w:r>
          </w:p>
          <w:p w14:paraId="45BA3712" w14:textId="77777777" w:rsidR="007A22EF" w:rsidRPr="007A22EF" w:rsidRDefault="007A22EF" w:rsidP="007A22EF">
            <w:pPr>
              <w:spacing w:after="0" w:line="240" w:lineRule="auto"/>
              <w:rPr>
                <w:rFonts w:ascii="Times" w:eastAsia="바탕" w:hAnsi="Times" w:cs="Times"/>
                <w:sz w:val="20"/>
                <w:szCs w:val="24"/>
                <w:lang w:val="en-GB" w:eastAsia="x-none"/>
              </w:rPr>
            </w:pPr>
          </w:p>
          <w:p w14:paraId="13DF9864"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3E5E88F" w14:textId="77777777" w:rsidR="007A22EF" w:rsidRPr="007A22EF" w:rsidRDefault="007A22EF" w:rsidP="007A22EF">
            <w:pPr>
              <w:spacing w:after="0" w:line="240" w:lineRule="auto"/>
              <w:jc w:val="both"/>
              <w:rPr>
                <w:rFonts w:ascii="Times" w:hAnsi="Times" w:cs="Times"/>
                <w:sz w:val="18"/>
                <w:lang w:val="en-GB" w:eastAsia="en-US"/>
              </w:rPr>
            </w:pPr>
            <w:r w:rsidRPr="007A22EF">
              <w:rPr>
                <w:rFonts w:ascii="Times" w:eastAsia="바탕" w:hAnsi="Times" w:cs="Times"/>
                <w:iCs/>
                <w:sz w:val="20"/>
                <w:szCs w:val="24"/>
                <w:lang w:val="en-GB" w:eastAsia="en-US"/>
              </w:rPr>
              <w:t>For associating TAGs to target UL channels/signals for multi-DCI based multi-TRP operation, the four options agreed in RAN1#110bis-e are refined as below (down-selection of one or a combination of the options to be performed in RAN1#111):</w:t>
            </w:r>
          </w:p>
          <w:p w14:paraId="26175A37" w14:textId="77777777" w:rsidR="007A22EF" w:rsidRPr="007A22EF" w:rsidRDefault="007A22EF" w:rsidP="007A22EF">
            <w:pPr>
              <w:numPr>
                <w:ilvl w:val="0"/>
                <w:numId w:val="26"/>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Option 1: Associate TAG to TCI-state/spatial relation</w:t>
            </w:r>
          </w:p>
          <w:p w14:paraId="68ECC685" w14:textId="77777777" w:rsidR="007A22EF" w:rsidRPr="007A22EF" w:rsidRDefault="007A22EF" w:rsidP="007A22EF">
            <w:pPr>
              <w:numPr>
                <w:ilvl w:val="1"/>
                <w:numId w:val="27"/>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Configure TAG ID as part of UL/joint TCI state or spatial relation</w:t>
            </w:r>
          </w:p>
          <w:p w14:paraId="5E88D4A6" w14:textId="77777777" w:rsidR="007A22EF" w:rsidRPr="007A22EF" w:rsidRDefault="007A22EF" w:rsidP="007A22EF">
            <w:pPr>
              <w:numPr>
                <w:ilvl w:val="1"/>
                <w:numId w:val="27"/>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UL transmission, the TAG ID associated with the UL/joint TCI state or spatial relation is utilized</w:t>
            </w:r>
          </w:p>
          <w:p w14:paraId="4252D991" w14:textId="77777777" w:rsidR="007A22EF" w:rsidRPr="007A22EF" w:rsidRDefault="007A22EF" w:rsidP="007A22EF">
            <w:pPr>
              <w:numPr>
                <w:ilvl w:val="0"/>
                <w:numId w:val="28"/>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Option 2: Associate TAG to CORESETPoolIndex</w:t>
            </w:r>
          </w:p>
          <w:p w14:paraId="7F7173C7" w14:textId="77777777" w:rsidR="007A22EF" w:rsidRPr="007A22EF" w:rsidRDefault="007A22EF" w:rsidP="007A22EF">
            <w:pPr>
              <w:numPr>
                <w:ilvl w:val="1"/>
                <w:numId w:val="29"/>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dynamically scheduled/activated PUSCH, TAG associated with the CORESET pool index of the CORESET carrying the scheduling/activating PDCCH is utilized for UL transmission</w:t>
            </w:r>
          </w:p>
          <w:p w14:paraId="3E738CE8" w14:textId="77777777" w:rsidR="007A22EF" w:rsidRPr="007A22EF" w:rsidRDefault="007A22EF" w:rsidP="007A22EF">
            <w:pPr>
              <w:numPr>
                <w:ilvl w:val="1"/>
                <w:numId w:val="29"/>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Type 1 CG, P/SP-SRS, and P/SP-PUCCH, coresetPoolIndex is RRC-configured.</w:t>
            </w:r>
          </w:p>
          <w:p w14:paraId="71F1849C" w14:textId="77777777" w:rsidR="007A22EF" w:rsidRPr="007A22EF" w:rsidRDefault="007A22EF" w:rsidP="007A22EF">
            <w:pPr>
              <w:numPr>
                <w:ilvl w:val="1"/>
                <w:numId w:val="29"/>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FFS:   Other signals/channels:  AP-SRS, and dynamic HARQ-ACK</w:t>
            </w:r>
          </w:p>
          <w:p w14:paraId="597936D4" w14:textId="77777777" w:rsidR="007A22EF" w:rsidRPr="007A22EF" w:rsidRDefault="007A22EF" w:rsidP="007A22EF">
            <w:pPr>
              <w:spacing w:after="0" w:line="240" w:lineRule="auto"/>
              <w:ind w:left="1440"/>
              <w:jc w:val="both"/>
              <w:rPr>
                <w:rFonts w:ascii="Times" w:hAnsi="Times" w:cs="Times"/>
                <w:color w:val="493118"/>
                <w:sz w:val="14"/>
                <w:szCs w:val="18"/>
                <w:lang w:eastAsia="zh-CN"/>
              </w:rPr>
            </w:pPr>
            <w:r w:rsidRPr="007A22EF">
              <w:rPr>
                <w:rFonts w:ascii="Times" w:eastAsia="SimSun" w:hAnsi="Times" w:cs="Times"/>
                <w:iCs/>
                <w:color w:val="000000"/>
                <w:sz w:val="14"/>
                <w:szCs w:val="18"/>
                <w:lang w:eastAsia="zh-CN"/>
              </w:rPr>
              <w:t> </w:t>
            </w:r>
          </w:p>
          <w:p w14:paraId="1A393B0F" w14:textId="77777777" w:rsidR="007A22EF" w:rsidRPr="007A22EF" w:rsidRDefault="007A22EF" w:rsidP="007A22EF">
            <w:pPr>
              <w:numPr>
                <w:ilvl w:val="0"/>
                <w:numId w:val="30"/>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Option 3: Associate TAG to SSB group (if such an association is agreed in agenda 9.1.1.2). For a UL transmission, UE adopts the TAG associated with the SSB group such that</w:t>
            </w:r>
          </w:p>
          <w:p w14:paraId="209B7256" w14:textId="77777777" w:rsidR="007A22EF" w:rsidRPr="007A22EF" w:rsidRDefault="007A22EF" w:rsidP="007A22EF">
            <w:pPr>
              <w:numPr>
                <w:ilvl w:val="1"/>
                <w:numId w:val="31"/>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if the PL RS is an SSB, then the UE adopts the TAG associated with the SSB group which the PL RS of the UL transmission belongs to</w:t>
            </w:r>
          </w:p>
          <w:p w14:paraId="067E1673" w14:textId="77777777" w:rsidR="007A22EF" w:rsidRPr="007A22EF" w:rsidRDefault="007A22EF" w:rsidP="007A22EF">
            <w:pPr>
              <w:numPr>
                <w:ilvl w:val="1"/>
                <w:numId w:val="31"/>
              </w:numPr>
              <w:spacing w:after="0" w:line="240" w:lineRule="auto"/>
              <w:jc w:val="both"/>
              <w:rPr>
                <w:rFonts w:ascii="Times" w:hAnsi="Times" w:cs="Times"/>
                <w:sz w:val="16"/>
                <w:szCs w:val="24"/>
                <w:lang w:val="en-GB" w:eastAsia="en-US"/>
              </w:rPr>
            </w:pPr>
            <w:r w:rsidRPr="007A22EF">
              <w:rPr>
                <w:rFonts w:ascii="Times" w:eastAsia="SimSun" w:hAnsi="Times" w:cs="Times"/>
                <w:iCs/>
                <w:sz w:val="20"/>
                <w:szCs w:val="24"/>
                <w:lang w:val="en-GB" w:eastAsia="en-US"/>
              </w:rPr>
              <w:t>if the PL RS is a CSI-RS, then the UE adopts the TAG associated with the SSB group which the QCL source SSB of the PL RS belongs to</w:t>
            </w:r>
            <w:r w:rsidRPr="007A22EF">
              <w:rPr>
                <w:rFonts w:ascii="Times" w:eastAsia="바탕" w:hAnsi="Times" w:cs="Times"/>
                <w:sz w:val="20"/>
                <w:szCs w:val="24"/>
                <w:lang w:val="en-GB" w:eastAsia="en-US"/>
              </w:rPr>
              <w:t> </w:t>
            </w:r>
          </w:p>
          <w:p w14:paraId="2E2FFF03" w14:textId="77777777" w:rsidR="007A22EF" w:rsidRPr="007A22EF" w:rsidRDefault="007A22EF" w:rsidP="007A22EF">
            <w:pPr>
              <w:numPr>
                <w:ilvl w:val="0"/>
                <w:numId w:val="32"/>
              </w:numPr>
              <w:spacing w:after="0" w:line="240" w:lineRule="auto"/>
              <w:rPr>
                <w:rFonts w:ascii="Times" w:eastAsia="Times New Roman" w:hAnsi="Times" w:cs="Times"/>
                <w:sz w:val="16"/>
                <w:szCs w:val="24"/>
                <w:lang w:val="en-GB" w:eastAsia="en-US"/>
              </w:rPr>
            </w:pPr>
            <w:r w:rsidRPr="007A22EF">
              <w:rPr>
                <w:rFonts w:ascii="Times" w:eastAsia="Times New Roman" w:hAnsi="Times" w:cs="Times"/>
                <w:sz w:val="20"/>
                <w:szCs w:val="24"/>
                <w:lang w:val="en-GB" w:eastAsia="en-US"/>
              </w:rPr>
              <w:t xml:space="preserve">Option 4:  </w:t>
            </w:r>
            <w:r w:rsidRPr="007A22EF">
              <w:rPr>
                <w:rFonts w:ascii="Times" w:eastAsia="Times New Roman" w:hAnsi="Times" w:cs="Times"/>
                <w:iCs/>
                <w:sz w:val="20"/>
                <w:szCs w:val="24"/>
                <w:lang w:val="en-GB" w:eastAsia="en-US"/>
              </w:rPr>
              <w:t>TAG association performed as follows:</w:t>
            </w:r>
          </w:p>
          <w:p w14:paraId="0256E9A4" w14:textId="77777777" w:rsidR="007A22EF" w:rsidRPr="007A22EF" w:rsidRDefault="007A22EF" w:rsidP="007A22EF">
            <w:pPr>
              <w:numPr>
                <w:ilvl w:val="1"/>
                <w:numId w:val="33"/>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dynamically scheduled/activated channels/signals, TAG associated with the CORESET pool index of the CORESET carrying the scheduling PDCCH is utilized for UL transmission</w:t>
            </w:r>
          </w:p>
          <w:p w14:paraId="5B4DD9FF" w14:textId="77777777" w:rsidR="007A22EF" w:rsidRPr="007A22EF" w:rsidRDefault="007A22EF" w:rsidP="007A22EF">
            <w:pPr>
              <w:numPr>
                <w:ilvl w:val="1"/>
                <w:numId w:val="33"/>
              </w:numPr>
              <w:spacing w:after="0" w:line="240" w:lineRule="auto"/>
              <w:rPr>
                <w:rFonts w:ascii="Times" w:eastAsia="Times New Roman" w:hAnsi="Times" w:cs="Times"/>
                <w:sz w:val="16"/>
                <w:szCs w:val="24"/>
                <w:lang w:val="en-GB" w:eastAsia="en-US"/>
              </w:rPr>
            </w:pPr>
            <w:r w:rsidRPr="007A22EF">
              <w:rPr>
                <w:rFonts w:ascii="Times" w:eastAsia="SimSun" w:hAnsi="Times" w:cs="Times"/>
                <w:iCs/>
                <w:sz w:val="20"/>
                <w:szCs w:val="24"/>
                <w:lang w:val="en-GB" w:eastAsia="en-US"/>
              </w:rPr>
              <w:t>for P/SP UL channels / signals (not scheduled or activated by DCI), TAG ID is RRC-configured.</w:t>
            </w:r>
          </w:p>
          <w:p w14:paraId="54B0E5ED" w14:textId="77777777" w:rsidR="007A22EF" w:rsidRPr="007A22EF" w:rsidRDefault="007A22EF" w:rsidP="007A22EF">
            <w:pPr>
              <w:spacing w:after="0" w:line="240" w:lineRule="auto"/>
              <w:rPr>
                <w:rFonts w:ascii="Times" w:eastAsia="바탕" w:hAnsi="Times" w:cs="Times"/>
                <w:sz w:val="24"/>
                <w:szCs w:val="24"/>
                <w:lang w:val="en-GB" w:eastAsia="en-US"/>
              </w:rPr>
            </w:pPr>
            <w:r w:rsidRPr="007A22EF">
              <w:rPr>
                <w:rFonts w:ascii="Times" w:eastAsia="바탕" w:hAnsi="Times" w:cs="Times"/>
                <w:sz w:val="20"/>
                <w:szCs w:val="24"/>
                <w:lang w:val="en-GB" w:eastAsia="en-US"/>
              </w:rPr>
              <w:t> </w:t>
            </w:r>
          </w:p>
          <w:p w14:paraId="2171A139"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42BF4E"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support enhancements related to indicating TAG ID via absolute TA command:</w:t>
            </w:r>
          </w:p>
          <w:p w14:paraId="5EB1E4A2" w14:textId="77777777" w:rsidR="007A22EF" w:rsidRPr="007A22EF" w:rsidRDefault="007A22EF" w:rsidP="007A22EF">
            <w:pPr>
              <w:numPr>
                <w:ilvl w:val="0"/>
                <w:numId w:val="34"/>
              </w:numPr>
              <w:spacing w:after="0" w:line="240" w:lineRule="auto"/>
              <w:rPr>
                <w:rFonts w:ascii="Times" w:eastAsia="Times New Roman" w:hAnsi="Times" w:cs="Times"/>
                <w:i/>
                <w:sz w:val="16"/>
                <w:szCs w:val="24"/>
                <w:lang w:val="en-GB" w:eastAsia="en-US"/>
              </w:rPr>
            </w:pPr>
            <w:r w:rsidRPr="007A22EF">
              <w:rPr>
                <w:rFonts w:ascii="Times" w:eastAsia="SimSun" w:hAnsi="Times" w:cs="Times"/>
                <w:iCs/>
                <w:sz w:val="20"/>
                <w:szCs w:val="24"/>
                <w:lang w:val="en-GB" w:eastAsia="en-US"/>
              </w:rPr>
              <w:t>FFS: whether the indication is implicit or explicit</w:t>
            </w:r>
          </w:p>
          <w:p w14:paraId="699CF7C3" w14:textId="77777777" w:rsidR="007A22EF" w:rsidRPr="007A22EF" w:rsidRDefault="007A22EF" w:rsidP="007A22EF">
            <w:pPr>
              <w:numPr>
                <w:ilvl w:val="0"/>
                <w:numId w:val="34"/>
              </w:numPr>
              <w:spacing w:after="0" w:line="240" w:lineRule="auto"/>
              <w:rPr>
                <w:rFonts w:ascii="Times" w:hAnsi="Times" w:cs="Times"/>
                <w:sz w:val="16"/>
                <w:szCs w:val="24"/>
                <w:lang w:val="en-GB" w:eastAsia="en-US"/>
              </w:rPr>
            </w:pPr>
            <w:r w:rsidRPr="007A22EF">
              <w:rPr>
                <w:rFonts w:ascii="Times" w:eastAsia="SimSun" w:hAnsi="Times" w:cs="Times"/>
                <w:iCs/>
                <w:sz w:val="20"/>
                <w:szCs w:val="24"/>
                <w:lang w:val="en-GB" w:eastAsia="en-US"/>
              </w:rPr>
              <w:t>Detailed indication schemes are FFS</w:t>
            </w:r>
          </w:p>
          <w:p w14:paraId="45D9D6AC"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This does not preclude indication of two TAG IDs (if supported)</w:t>
            </w:r>
          </w:p>
          <w:p w14:paraId="510D4E5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applies at least to MSGB in case of C-RNTI</w:t>
            </w:r>
          </w:p>
          <w:p w14:paraId="06842360"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164DC855" w14:textId="77777777" w:rsidR="007A22EF" w:rsidRPr="007A22EF" w:rsidRDefault="007A22EF" w:rsidP="007A22EF">
            <w:pPr>
              <w:spacing w:after="0" w:line="240" w:lineRule="auto"/>
              <w:jc w:val="both"/>
              <w:rPr>
                <w:rFonts w:ascii="Times" w:eastAsia="바탕" w:hAnsi="Times" w:cs="Times"/>
                <w:b/>
                <w:bCs/>
                <w:iCs/>
                <w:sz w:val="20"/>
                <w:szCs w:val="24"/>
                <w:lang w:val="en-GB" w:eastAsia="en-US"/>
              </w:rPr>
            </w:pPr>
            <w:r w:rsidRPr="007A22EF">
              <w:rPr>
                <w:rFonts w:ascii="Times" w:eastAsia="바탕" w:hAnsi="Times" w:cs="Times"/>
                <w:b/>
                <w:bCs/>
                <w:iCs/>
                <w:sz w:val="20"/>
                <w:szCs w:val="24"/>
                <w:lang w:val="en-GB" w:eastAsia="en-US"/>
              </w:rPr>
              <w:t>Conclusion</w:t>
            </w:r>
          </w:p>
          <w:p w14:paraId="410B3008" w14:textId="77777777" w:rsidR="007A22EF" w:rsidRPr="007A22EF" w:rsidRDefault="007A22EF" w:rsidP="007A22EF">
            <w:pPr>
              <w:spacing w:after="0" w:line="240" w:lineRule="auto"/>
              <w:jc w:val="both"/>
              <w:rPr>
                <w:rFonts w:ascii="Times" w:eastAsia="바탕"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it cannot always be assumed that both TRPs have knowledge of the overlapping region between transmissions corresponding to the two TAs.</w:t>
            </w:r>
          </w:p>
          <w:p w14:paraId="653E83D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doesn’t prevent the network from applying scheduling restrictions even if the TRPs have no knowledge of the overlapping region</w:t>
            </w:r>
          </w:p>
          <w:p w14:paraId="2A5590C6"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2F9FCD74"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2099A698"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lastRenderedPageBreak/>
              <w:t>For intra-cell multi-DCI based Multi-TRP operation with two TA enhancement, support at least one of the following alternatives (down selection to be done in RAN1#111):</w:t>
            </w:r>
          </w:p>
          <w:p w14:paraId="4198EBB0"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1:  indicate TAG ID as part of TA command in RAR</w:t>
            </w:r>
          </w:p>
          <w:p w14:paraId="229689F1"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2:  indicate TAG ID as part of PDCCH order</w:t>
            </w:r>
          </w:p>
          <w:p w14:paraId="0436B593"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3:  divide SSBs into two groups, one for each TRP.    If a SSB associated to a RACH procedure belongs to the nth group (n=1,2), then the TA obtained via the RACH procedure corresponds to the nth TRP.</w:t>
            </w:r>
          </w:p>
          <w:p w14:paraId="41E085C5"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4:  divide RACH resources into two groups, where for a RACH procedure, if the corresponding RACH resource belongs to the nth group (n=1,2), then the TA obtained via the RACH procedure corresponds to the nth TRP.</w:t>
            </w:r>
          </w:p>
          <w:p w14:paraId="5D78A756"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5:  divide preambles into two groups, where for a RACH procedure, if the corresponding preamble belongs to the nth group (n=1,2), then the TA obtained via the RACH procedure corresponds to the nth TRP</w:t>
            </w:r>
          </w:p>
          <w:p w14:paraId="78B88719"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6:   TAG ID is associated with CORESETPoolIndex and TAG ID is determined based on the CORESETPoolIndex of PDCCH order</w:t>
            </w:r>
          </w:p>
          <w:p w14:paraId="5A23C9C2" w14:textId="77777777" w:rsidR="007A22EF" w:rsidRPr="007A22EF" w:rsidRDefault="007A22EF" w:rsidP="007A22EF">
            <w:pPr>
              <w:numPr>
                <w:ilvl w:val="0"/>
                <w:numId w:val="34"/>
              </w:numPr>
              <w:spacing w:after="0" w:line="240" w:lineRule="auto"/>
              <w:rPr>
                <w:rFonts w:ascii="Times" w:eastAsia="SimSun" w:hAnsi="Times"/>
                <w:i/>
                <w:iCs/>
                <w:sz w:val="20"/>
                <w:szCs w:val="24"/>
                <w:lang w:val="en-GB" w:eastAsia="en-US"/>
              </w:rPr>
            </w:pPr>
            <w:r w:rsidRPr="007A22EF">
              <w:rPr>
                <w:rFonts w:ascii="Times" w:eastAsia="SimSun" w:hAnsi="Times" w:cs="Times"/>
                <w:iCs/>
                <w:sz w:val="20"/>
                <w:szCs w:val="24"/>
                <w:lang w:val="en-GB" w:eastAsia="en-US"/>
              </w:rPr>
              <w:t>Alt 7:  Each TCI state is associated with a TAG ID, and the TAG ID corresponding to RACH triggered by a PDCCH order is determined based on the TCI state used to receive the PDCCH order</w:t>
            </w:r>
          </w:p>
          <w:p w14:paraId="1942D85B" w14:textId="5DD05FF4"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Note: If Alt 1 or Alt 2 is downselected, then it does not preclude indication of two TAG IDs (if supported)</w:t>
            </w:r>
          </w:p>
        </w:tc>
      </w:tr>
    </w:tbl>
    <w:p w14:paraId="434ECF52" w14:textId="77777777" w:rsidR="00D30777" w:rsidRPr="009348D4" w:rsidRDefault="00D30777" w:rsidP="00D30777">
      <w:pPr>
        <w:ind w:firstLineChars="193" w:firstLine="425"/>
        <w:jc w:val="both"/>
        <w:rPr>
          <w:rFonts w:ascii="Times New Roman" w:hAnsi="Times New Roman"/>
        </w:rPr>
      </w:pP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70E7C11" w:rsidR="00E75901" w:rsidRDefault="00E75901" w:rsidP="00E75901">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556D649B" w14:textId="77777777" w:rsidR="000C3B12" w:rsidRPr="008C1097" w:rsidRDefault="000C3B12" w:rsidP="00E75901">
      <w:pPr>
        <w:ind w:firstLineChars="193" w:firstLine="425"/>
        <w:jc w:val="both"/>
        <w:rPr>
          <w:rFonts w:ascii="Times New Roman" w:hAnsi="Times New Roman"/>
          <w:b/>
        </w:rPr>
      </w:pP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r w:rsidRPr="004724AF">
        <w:rPr>
          <w:rFonts w:ascii="Times New Roman" w:hAnsi="Times New Roman"/>
        </w:rPr>
        <w:t>][</w:t>
      </w:r>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r>
        <w:rPr>
          <w:rFonts w:ascii="Times New Roman" w:hAnsi="Times New Roman"/>
          <w:lang w:val="en-GB"/>
        </w:rPr>
        <w:t>][</w:t>
      </w:r>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lastRenderedPageBreak/>
        <w:t xml:space="preserve">Table 1. Rx timing at each TRP with Tx timing </w:t>
      </w:r>
      <w:r>
        <w:rPr>
          <w:rFonts w:ascii="Times New Roman" w:hAnsi="Times New Roman"/>
          <w:b/>
        </w:rPr>
        <w:t>asynchronization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CC4A4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CC4A4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45DA4808" w14:textId="77777777" w:rsidR="004724AF" w:rsidRPr="00642E2C" w:rsidRDefault="00CC4A44"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CC4A44"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CC4A4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CC4A4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2D086EDE" w14:textId="77777777" w:rsidR="004724AF" w:rsidRPr="00642E2C" w:rsidRDefault="00CC4A4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CC4A4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CC4A44"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r>
        <w:rPr>
          <w:rFonts w:ascii="Times New Roman" w:hAnsi="Times New Roman"/>
        </w:rPr>
        <w:t>][</w:t>
      </w:r>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318257B7" w:rsidR="004724AF" w:rsidRDefault="004724AF" w:rsidP="003B1ACA">
            <w:pPr>
              <w:jc w:val="center"/>
              <w:rPr>
                <w:rFonts w:ascii="Times New Roman" w:hAnsi="Times New Roman"/>
              </w:rPr>
            </w:pPr>
            <w:r>
              <w:rPr>
                <w:rFonts w:ascii="Times New Roman" w:hAnsi="Times New Roman" w:hint="eastAsia"/>
              </w:rPr>
              <w:t xml:space="preserve">UMa,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06BE836"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AB616B4" w14:textId="7FEE89DE"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lastRenderedPageBreak/>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DA16BA7"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39E124F4" w14:textId="77777777" w:rsidTr="0044109C">
        <w:tc>
          <w:tcPr>
            <w:tcW w:w="421" w:type="dxa"/>
            <w:vAlign w:val="center"/>
          </w:tcPr>
          <w:p w14:paraId="24ABA4D6"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67DF5DF0"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F23A2DD"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52C00F5"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542D7678"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F26ADA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530EBABC" w14:textId="77777777" w:rsidTr="0044109C">
        <w:tc>
          <w:tcPr>
            <w:tcW w:w="421" w:type="dxa"/>
            <w:vAlign w:val="center"/>
          </w:tcPr>
          <w:p w14:paraId="0D538886"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58A9350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6E6417CB"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10F1C72D" w14:textId="77777777" w:rsidR="00D92AE5" w:rsidRPr="005B69C9" w:rsidRDefault="00D92AE5" w:rsidP="0044109C">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2672C9B7" w14:textId="77777777" w:rsidR="00D92AE5" w:rsidRPr="005B69C9" w:rsidRDefault="00D92AE5" w:rsidP="0044109C">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1CB12615" w14:textId="77777777" w:rsidR="00D92AE5" w:rsidRPr="005B69C9" w:rsidRDefault="00D92AE5" w:rsidP="0044109C">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D92AE5" w14:paraId="6C2D591E" w14:textId="77777777" w:rsidTr="0044109C">
        <w:tc>
          <w:tcPr>
            <w:tcW w:w="421" w:type="dxa"/>
            <w:vAlign w:val="center"/>
          </w:tcPr>
          <w:p w14:paraId="771EA698"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6DEA0F6D"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475EAC54"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1605E35E" w14:textId="77777777" w:rsidR="00D92AE5" w:rsidRPr="005B69C9" w:rsidRDefault="00D92AE5" w:rsidP="0044109C">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7AF0403F" w14:textId="77777777" w:rsidR="00D92AE5" w:rsidRPr="005B69C9" w:rsidRDefault="00D92AE5" w:rsidP="0044109C">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6DDDAC71" w14:textId="77777777" w:rsidR="00D92AE5" w:rsidRPr="005B69C9" w:rsidRDefault="00D92AE5" w:rsidP="0044109C">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2C0CDA9" w14:textId="77777777" w:rsidR="00D92AE5" w:rsidRDefault="00D92AE5" w:rsidP="00D92AE5">
      <w:pPr>
        <w:ind w:firstLineChars="193" w:firstLine="425"/>
        <w:jc w:val="both"/>
        <w:rPr>
          <w:rFonts w:ascii="Times New Roman" w:hAnsi="Times New Roman"/>
        </w:rPr>
      </w:pPr>
    </w:p>
    <w:p w14:paraId="599E8650"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7B2A9315" w14:textId="77777777" w:rsidTr="0044109C">
        <w:tc>
          <w:tcPr>
            <w:tcW w:w="421" w:type="dxa"/>
            <w:vAlign w:val="center"/>
          </w:tcPr>
          <w:p w14:paraId="31939490"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05B72891"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E9BE464"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D95C67E"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5EC946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3006424F"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004C96B5" w14:textId="77777777" w:rsidTr="0044109C">
        <w:tc>
          <w:tcPr>
            <w:tcW w:w="421" w:type="dxa"/>
            <w:vAlign w:val="center"/>
          </w:tcPr>
          <w:p w14:paraId="2B598A49" w14:textId="77777777" w:rsidR="00D92AE5" w:rsidRDefault="00D92AE5" w:rsidP="0044109C">
            <w:pPr>
              <w:jc w:val="center"/>
              <w:rPr>
                <w:rFonts w:ascii="Times New Roman" w:hAnsi="Times New Roman"/>
              </w:rPr>
            </w:pPr>
            <w:r>
              <w:rPr>
                <w:rFonts w:ascii="Times New Roman" w:hAnsi="Times New Roman" w:hint="eastAsia"/>
              </w:rPr>
              <w:lastRenderedPageBreak/>
              <w:t>5</w:t>
            </w:r>
          </w:p>
        </w:tc>
        <w:tc>
          <w:tcPr>
            <w:tcW w:w="1275" w:type="dxa"/>
            <w:vAlign w:val="center"/>
          </w:tcPr>
          <w:p w14:paraId="251ADD8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12B130B4"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32A626C2" w14:textId="77777777" w:rsidR="00D92AE5" w:rsidRPr="005B69C9" w:rsidRDefault="00D92AE5" w:rsidP="0044109C">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B29B140" w14:textId="77777777" w:rsidR="00D92AE5" w:rsidRPr="005B69C9" w:rsidRDefault="00D92AE5" w:rsidP="0044109C">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7981B6BE" w14:textId="77777777" w:rsidR="00D92AE5" w:rsidRPr="005B69C9" w:rsidRDefault="00D92AE5" w:rsidP="0044109C">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D92AE5" w14:paraId="2F038C0D" w14:textId="77777777" w:rsidTr="0044109C">
        <w:tc>
          <w:tcPr>
            <w:tcW w:w="421" w:type="dxa"/>
            <w:vAlign w:val="center"/>
          </w:tcPr>
          <w:p w14:paraId="153E3EA6"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0FF6362F"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73895CAE"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77B566AA" w14:textId="77777777" w:rsidR="00D92AE5" w:rsidRPr="005B69C9" w:rsidRDefault="00D92AE5" w:rsidP="0044109C">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053089EA" w14:textId="77777777" w:rsidR="00D92AE5" w:rsidRPr="005B69C9" w:rsidRDefault="00D92AE5" w:rsidP="0044109C">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322776C1" w14:textId="77777777" w:rsidR="00D92AE5" w:rsidRPr="005B69C9" w:rsidRDefault="00D92AE5" w:rsidP="0044109C">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3468A57D" w14:textId="77777777" w:rsidR="00D92AE5" w:rsidRDefault="00D92AE5" w:rsidP="004724AF">
      <w:pPr>
        <w:ind w:firstLineChars="193" w:firstLine="425"/>
        <w:jc w:val="both"/>
        <w:rPr>
          <w:rFonts w:ascii="Times New Roman" w:hAnsi="Times New Roman"/>
        </w:rPr>
      </w:pPr>
    </w:p>
    <w:p w14:paraId="23E2C3D3" w14:textId="08EB2B3A"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UMa scenario</w:t>
      </w:r>
      <w:r w:rsidR="00F11235">
        <w:rPr>
          <w:rFonts w:ascii="Times New Roman" w:hAnsi="Times New Roman"/>
        </w:rPr>
        <w:t xml:space="preserve"> </w:t>
      </w:r>
      <w:r w:rsidR="00F11235">
        <w:rPr>
          <w:rFonts w:ascii="Times New Roman" w:hAnsi="Times New Roman" w:hint="eastAsia"/>
        </w:rPr>
        <w:t xml:space="preserve">at </w:t>
      </w:r>
      <w:r w:rsidR="00F11235">
        <w:rPr>
          <w:rFonts w:ascii="Times New Roman" w:hAnsi="Times New Roman"/>
        </w:rPr>
        <w:t>2GHz and 30GHz</w:t>
      </w:r>
      <w:r w:rsidR="00D92AE5">
        <w:rPr>
          <w:rFonts w:ascii="Times New Roman" w:hAnsi="Times New Roman"/>
        </w:rPr>
        <w:t xml:space="preserve">, </w:t>
      </w:r>
      <w:r w:rsidR="00F11235">
        <w:rPr>
          <w:rFonts w:ascii="Times New Roman" w:hAnsi="Times New Roman"/>
        </w:rPr>
        <w:t>T</w:t>
      </w:r>
      <w:r w:rsidR="00D92AE5">
        <w:rPr>
          <w:rFonts w:ascii="Times New Roman" w:hAnsi="Times New Roman"/>
        </w:rPr>
        <w:t xml:space="preserve">able 4-1 and 4-2 </w:t>
      </w:r>
      <w:r w:rsidR="00D92AE5">
        <w:rPr>
          <w:rFonts w:ascii="Times New Roman" w:hAnsi="Times New Roman" w:hint="eastAsia"/>
        </w:rPr>
        <w:t>show simulation result</w:t>
      </w:r>
      <w:r w:rsidR="00D92AE5">
        <w:rPr>
          <w:rFonts w:ascii="Times New Roman" w:hAnsi="Times New Roman"/>
        </w:rPr>
        <w:t>s</w:t>
      </w:r>
      <w:r w:rsidR="00D92AE5">
        <w:rPr>
          <w:rFonts w:ascii="Times New Roman" w:hAnsi="Times New Roman" w:hint="eastAsia"/>
        </w:rPr>
        <w:t xml:space="preserve"> InH</w:t>
      </w:r>
      <w:r w:rsidR="00D92AE5">
        <w:rPr>
          <w:rFonts w:ascii="Times New Roman" w:hAnsi="Times New Roman"/>
        </w:rPr>
        <w:t xml:space="preserve"> scenario</w:t>
      </w:r>
      <w:r w:rsidR="00F11235">
        <w:rPr>
          <w:rFonts w:ascii="Times New Roman" w:hAnsi="Times New Roman"/>
        </w:rPr>
        <w:t xml:space="preserve"> at 60GHz</w:t>
      </w:r>
      <w:r>
        <w:rPr>
          <w:rFonts w:ascii="Times New Roman" w:hAnsi="Times New Roman"/>
        </w:rPr>
        <w:t xml:space="preserve">.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4F61C074" w14:textId="5A80E1BD" w:rsidR="00F11235" w:rsidRDefault="00116341" w:rsidP="004724AF">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sidR="00F11235">
        <w:rPr>
          <w:rFonts w:ascii="Times New Roman" w:hAnsi="Times New Roman" w:hint="eastAsia"/>
        </w:rPr>
        <w:t xml:space="preserve">In Table 3-1/3-2/3-3, we can observe that dominant factors causing </w:t>
      </w:r>
      <w:r w:rsidR="00F11235">
        <w:rPr>
          <w:rFonts w:ascii="Times New Roman" w:hAnsi="Times New Roman"/>
        </w:rPr>
        <w:t xml:space="preserve">delay difference larger than CP are </w:t>
      </w:r>
      <w:r>
        <w:rPr>
          <w:rFonts w:ascii="Times New Roman" w:hAnsi="Times New Roman" w:hint="eastAsia"/>
        </w:rPr>
        <w:t xml:space="preserve">carrier frequency, </w:t>
      </w:r>
      <w:r w:rsidR="00F11235">
        <w:rPr>
          <w:rFonts w:ascii="Times New Roman" w:hAnsi="Times New Roman"/>
        </w:rPr>
        <w:t xml:space="preserve">sub-carrier spacing, difference on distance to each TRP, and inter-TRP </w:t>
      </w:r>
      <w:r w:rsidR="00FA4512">
        <w:rPr>
          <w:rFonts w:ascii="Times New Roman" w:hAnsi="Times New Roman"/>
        </w:rPr>
        <w:t>reference timing offset</w:t>
      </w:r>
      <w:r w:rsidR="00F11235">
        <w:rPr>
          <w:rFonts w:ascii="Times New Roman" w:hAnsi="Times New Roman"/>
        </w:rPr>
        <w:t>. In Table 4-1/4-2, we can also observe that inter-UE-panel delay causes delay difference larger than CP in addition to the above factors.</w:t>
      </w:r>
    </w:p>
    <w:p w14:paraId="1DB119F0" w14:textId="56317C13" w:rsidR="00BD6AC2" w:rsidRPr="00AC4D06" w:rsidRDefault="00BD6AC2" w:rsidP="004724AF">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sidR="00FD4F44">
        <w:rPr>
          <w:rFonts w:ascii="Times New Roman" w:hAnsi="Times New Roman"/>
          <w:b/>
        </w:rPr>
        <w:t xml:space="preserve">In simulation results, </w:t>
      </w:r>
      <w:r w:rsidR="00116341">
        <w:rPr>
          <w:rFonts w:ascii="Times New Roman" w:hAnsi="Times New Roman"/>
          <w:b/>
        </w:rPr>
        <w:t xml:space="preserve">carrier frequency, subcarrier spacing, difference on distance to each TRP, </w:t>
      </w:r>
      <w:r w:rsidR="00F11235">
        <w:rPr>
          <w:rFonts w:ascii="Times New Roman" w:hAnsi="Times New Roman"/>
          <w:b/>
        </w:rPr>
        <w:t xml:space="preserve">inter-TRP </w:t>
      </w:r>
      <w:r w:rsidR="00FA4512" w:rsidRPr="00FA4512">
        <w:rPr>
          <w:rFonts w:ascii="Times New Roman" w:hAnsi="Times New Roman"/>
          <w:b/>
        </w:rPr>
        <w:t>refe</w:t>
      </w:r>
      <w:r w:rsidR="00FA4512">
        <w:rPr>
          <w:rFonts w:ascii="Times New Roman" w:hAnsi="Times New Roman"/>
          <w:b/>
        </w:rPr>
        <w:t xml:space="preserve">rence timing offset </w:t>
      </w:r>
      <w:r w:rsidR="00F11235">
        <w:rPr>
          <w:rFonts w:ascii="Times New Roman" w:hAnsi="Times New Roman"/>
          <w:b/>
        </w:rPr>
        <w:t xml:space="preserve">and </w:t>
      </w:r>
      <w:r w:rsidR="00FD4F44" w:rsidRPr="00FD4F44">
        <w:rPr>
          <w:rFonts w:ascii="Times New Roman" w:hAnsi="Times New Roman"/>
          <w:b/>
        </w:rPr>
        <w:t xml:space="preserve">inter-UE-panel delay </w:t>
      </w:r>
      <w:r w:rsidR="00116341">
        <w:rPr>
          <w:rFonts w:ascii="Times New Roman" w:hAnsi="Times New Roman"/>
          <w:b/>
        </w:rPr>
        <w:t xml:space="preserve">are dominant factors </w:t>
      </w:r>
      <w:r w:rsidR="00FD4F44" w:rsidRPr="00FD4F44">
        <w:rPr>
          <w:rFonts w:ascii="Times New Roman" w:hAnsi="Times New Roman"/>
          <w:b/>
        </w:rPr>
        <w:t>caus</w:t>
      </w:r>
      <w:r w:rsidR="00116341">
        <w:rPr>
          <w:rFonts w:ascii="Times New Roman" w:hAnsi="Times New Roman"/>
          <w:b/>
        </w:rPr>
        <w:t>ing</w:t>
      </w:r>
      <w:r w:rsidR="00FD4F44" w:rsidRPr="00FD4F44">
        <w:rPr>
          <w:rFonts w:ascii="Times New Roman" w:hAnsi="Times New Roman"/>
          <w:b/>
        </w:rPr>
        <w:t xml:space="preserve"> significant timing offset between TRPs</w:t>
      </w:r>
      <w:r>
        <w:rPr>
          <w:rFonts w:ascii="Times New Roman" w:hAnsi="Times New Roman"/>
          <w:b/>
        </w:rPr>
        <w:t>.</w:t>
      </w:r>
    </w:p>
    <w:p w14:paraId="236963FF" w14:textId="77777777" w:rsidR="006E581B" w:rsidRPr="006E581B" w:rsidRDefault="006E581B" w:rsidP="00E344F9">
      <w:pPr>
        <w:ind w:firstLineChars="193" w:firstLine="425"/>
        <w:jc w:val="both"/>
        <w:rPr>
          <w:rFonts w:ascii="Times New Roman" w:hAnsi="Times New Roman"/>
          <w:b/>
        </w:rPr>
      </w:pPr>
    </w:p>
    <w:p w14:paraId="1D2E03BB" w14:textId="687DCCC5" w:rsidR="006E581B" w:rsidRPr="006E581B" w:rsidRDefault="00990501" w:rsidP="00E344F9">
      <w:pPr>
        <w:ind w:firstLineChars="193" w:firstLine="425"/>
        <w:jc w:val="both"/>
        <w:rPr>
          <w:rFonts w:ascii="Times New Roman" w:hAnsi="Times New Roman"/>
        </w:rPr>
      </w:pPr>
      <w:r>
        <w:rPr>
          <w:rFonts w:ascii="Times New Roman" w:hAnsi="Times New Roman"/>
        </w:rPr>
        <w:t xml:space="preserve"> In this regard, TRP-specific two TAs should be managed/maintained not only TRP</w:t>
      </w:r>
      <w:r w:rsidR="007F7DEF">
        <w:rPr>
          <w:rFonts w:ascii="Times New Roman" w:hAnsi="Times New Roman"/>
        </w:rPr>
        <w:t xml:space="preserve"> </w:t>
      </w:r>
      <w:r>
        <w:rPr>
          <w:rFonts w:ascii="Times New Roman" w:hAnsi="Times New Roman"/>
        </w:rPr>
        <w:t>specifically but also UE-panel specifically, when we consider unified design of two TAs configuration</w:t>
      </w:r>
      <w:r w:rsidR="00CC2BB0">
        <w:rPr>
          <w:rFonts w:ascii="Times New Roman" w:hAnsi="Times New Roman"/>
        </w:rPr>
        <w:t xml:space="preserve"> across different frequency ranges</w:t>
      </w:r>
      <w:r>
        <w:rPr>
          <w:rFonts w:ascii="Times New Roman" w:hAnsi="Times New Roman"/>
        </w:rPr>
        <w:t>.</w:t>
      </w:r>
    </w:p>
    <w:p w14:paraId="15DDAF7D" w14:textId="2619E40C"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8A071C" w:rsidRPr="008C1097">
        <w:rPr>
          <w:rFonts w:ascii="Times New Roman" w:hAnsi="Times New Roman"/>
          <w:b/>
        </w:rPr>
        <w:t>Enhancements for two TA</w:t>
      </w:r>
      <w:r w:rsidR="00522888">
        <w:rPr>
          <w:rFonts w:ascii="Times New Roman" w:hAnsi="Times New Roman"/>
          <w:b/>
        </w:rPr>
        <w:t>s</w:t>
      </w:r>
      <w:r w:rsidR="008A071C" w:rsidRPr="008C1097">
        <w:rPr>
          <w:rFonts w:ascii="Times New Roman" w:hAnsi="Times New Roman"/>
          <w:b/>
        </w:rPr>
        <w:t xml:space="preserve"> should take </w:t>
      </w:r>
      <w:r w:rsidR="008A071C">
        <w:rPr>
          <w:rFonts w:ascii="Times New Roman" w:hAnsi="Times New Roman"/>
          <w:b/>
        </w:rPr>
        <w:t xml:space="preserve">the case that </w:t>
      </w:r>
      <w:r w:rsidR="008A071C" w:rsidRPr="008C1097">
        <w:rPr>
          <w:rFonts w:ascii="Times New Roman" w:hAnsi="Times New Roman"/>
          <w:b/>
        </w:rPr>
        <w:t xml:space="preserve">each TA value </w:t>
      </w:r>
      <w:r w:rsidR="008A071C">
        <w:rPr>
          <w:rFonts w:ascii="Times New Roman" w:hAnsi="Times New Roman"/>
          <w:b/>
        </w:rPr>
        <w:t>is</w:t>
      </w:r>
      <w:r w:rsidR="008A071C" w:rsidRPr="008C1097">
        <w:rPr>
          <w:rFonts w:ascii="Times New Roman" w:hAnsi="Times New Roman"/>
          <w:b/>
        </w:rPr>
        <w:t xml:space="preserve"> managed by each </w:t>
      </w:r>
      <w:r w:rsidR="00990501">
        <w:rPr>
          <w:rFonts w:ascii="Times New Roman" w:hAnsi="Times New Roman"/>
          <w:b/>
        </w:rPr>
        <w:t>UE-</w:t>
      </w:r>
      <w:r w:rsidR="008A071C" w:rsidRPr="008C1097">
        <w:rPr>
          <w:rFonts w:ascii="Times New Roman" w:hAnsi="Times New Roman"/>
          <w:b/>
        </w:rPr>
        <w:t>panel</w:t>
      </w:r>
      <w:r w:rsidR="008A071C">
        <w:rPr>
          <w:rFonts w:ascii="Times New Roman" w:hAnsi="Times New Roman"/>
          <w:b/>
        </w:rPr>
        <w:t xml:space="preserve"> into</w:t>
      </w:r>
      <w:r w:rsidR="008A071C" w:rsidRPr="008C1097">
        <w:rPr>
          <w:rFonts w:ascii="Times New Roman" w:hAnsi="Times New Roman"/>
          <w:b/>
        </w:rPr>
        <w:t xml:space="preserve"> account</w:t>
      </w:r>
      <w:r w:rsidR="008A071C">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t>Configuration of two TAs for multi-DCI</w:t>
      </w:r>
      <w:r w:rsidR="001D61F8">
        <w:rPr>
          <w:rFonts w:ascii="Times New Roman" w:hAnsi="Times New Roman"/>
          <w:i w:val="0"/>
        </w:rPr>
        <w:t xml:space="preserve"> mTRP</w:t>
      </w:r>
    </w:p>
    <w:p w14:paraId="293D4702" w14:textId="77777777" w:rsidR="009E0544" w:rsidRPr="009224AC" w:rsidRDefault="009E0544" w:rsidP="009E0544">
      <w:pPr>
        <w:ind w:firstLineChars="193" w:firstLine="425"/>
        <w:jc w:val="both"/>
        <w:rPr>
          <w:rFonts w:ascii="Times New Roman" w:hAnsi="Times New Roman"/>
          <w:b/>
        </w:rPr>
      </w:pPr>
      <w:r w:rsidRPr="009224AC">
        <w:rPr>
          <w:rFonts w:ascii="Times New Roman" w:hAnsi="Times New Roman" w:hint="eastAsia"/>
          <w:b/>
        </w:rPr>
        <w:t xml:space="preserve">- </w:t>
      </w:r>
      <w:r>
        <w:rPr>
          <w:rFonts w:ascii="Times New Roman" w:hAnsi="Times New Roman"/>
          <w:b/>
        </w:rPr>
        <w:t>Two reference timings for two TAGs</w:t>
      </w:r>
    </w:p>
    <w:p w14:paraId="0FD2B846" w14:textId="1A1AA919" w:rsidR="009E0544" w:rsidRPr="00E16CED" w:rsidRDefault="009E0544" w:rsidP="009E054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TS 38.133[6], </w:t>
      </w:r>
      <w:r w:rsidR="00D17778">
        <w:rPr>
          <w:rFonts w:ascii="Times New Roman" w:hAnsi="Times New Roman"/>
        </w:rPr>
        <w:t>it is described that the referen</w:t>
      </w:r>
      <w:r w:rsidR="00CC4A44">
        <w:rPr>
          <w:rFonts w:ascii="Times New Roman" w:hAnsi="Times New Roman"/>
        </w:rPr>
        <w:t>ce</w:t>
      </w:r>
      <w:r w:rsidR="00D17778">
        <w:rPr>
          <w:rFonts w:ascii="Times New Roman" w:hAnsi="Times New Roman"/>
        </w:rPr>
        <w:t xml:space="preserve"> point to apply timing advance is </w:t>
      </w:r>
      <w:r w:rsidR="00D17778" w:rsidRPr="00D17778">
        <w:rPr>
          <w:rFonts w:ascii="Times New Roman" w:hAnsi="Times New Roman"/>
        </w:rPr>
        <w:t>the reception of the first detected path (in time) of the corresponding downlink frame from the reference cell.</w:t>
      </w:r>
      <w:r w:rsidR="00D17778">
        <w:rPr>
          <w:rFonts w:ascii="Times New Roman" w:hAnsi="Times New Roman"/>
        </w:rPr>
        <w:t xml:space="preserve"> For serving cell(s) in PTAG, UE shall use the Sp</w:t>
      </w:r>
      <w:r w:rsidR="00B0317E">
        <w:rPr>
          <w:rFonts w:ascii="Times New Roman" w:hAnsi="Times New Roman"/>
        </w:rPr>
        <w:t>C</w:t>
      </w:r>
      <w:r w:rsidR="00D17778">
        <w:rPr>
          <w:rFonts w:ascii="Times New Roman" w:hAnsi="Times New Roman"/>
        </w:rPr>
        <w:t>ell as the reference cell, and for serving cell(s) in STAG, UE shall use any of the activated S</w:t>
      </w:r>
      <w:r w:rsidR="00B0317E">
        <w:rPr>
          <w:rFonts w:ascii="Times New Roman" w:hAnsi="Times New Roman"/>
        </w:rPr>
        <w:t>C</w:t>
      </w:r>
      <w:r w:rsidR="00D17778">
        <w:rPr>
          <w:rFonts w:ascii="Times New Roman" w:hAnsi="Times New Roman"/>
        </w:rPr>
        <w:t>ells as the reference cell.</w:t>
      </w:r>
    </w:p>
    <w:tbl>
      <w:tblPr>
        <w:tblStyle w:val="ad"/>
        <w:tblW w:w="0" w:type="auto"/>
        <w:tblLook w:val="04A0" w:firstRow="1" w:lastRow="0" w:firstColumn="1" w:lastColumn="0" w:noHBand="0" w:noVBand="1"/>
      </w:tblPr>
      <w:tblGrid>
        <w:gridCol w:w="9017"/>
      </w:tblGrid>
      <w:tr w:rsidR="00D17778" w14:paraId="1DFD359C" w14:textId="77777777" w:rsidTr="00D17778">
        <w:tc>
          <w:tcPr>
            <w:tcW w:w="9017" w:type="dxa"/>
          </w:tcPr>
          <w:p w14:paraId="52DE81F1" w14:textId="77777777" w:rsidR="00D17778" w:rsidRPr="00D17778" w:rsidRDefault="00D17778" w:rsidP="00D177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eastAsia="en-GB"/>
              </w:rPr>
            </w:pPr>
            <w:r w:rsidRPr="00D17778">
              <w:rPr>
                <w:rFonts w:ascii="Arial" w:eastAsia="Times New Roman" w:hAnsi="Arial"/>
                <w:sz w:val="36"/>
                <w:szCs w:val="20"/>
                <w:lang w:val="en-GB" w:eastAsia="en-GB"/>
              </w:rPr>
              <w:lastRenderedPageBreak/>
              <w:t>7</w:t>
            </w:r>
            <w:r w:rsidRPr="00D17778">
              <w:rPr>
                <w:rFonts w:ascii="Arial" w:eastAsia="Times New Roman" w:hAnsi="Arial"/>
                <w:sz w:val="36"/>
                <w:szCs w:val="20"/>
                <w:lang w:val="en-GB" w:eastAsia="en-GB"/>
              </w:rPr>
              <w:tab/>
              <w:t>Timing</w:t>
            </w:r>
          </w:p>
          <w:p w14:paraId="3D2BE6D3" w14:textId="77777777" w:rsidR="00D17778" w:rsidRPr="00D17778" w:rsidRDefault="00D17778" w:rsidP="00D177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en-GB"/>
              </w:rPr>
            </w:pPr>
            <w:bookmarkStart w:id="0" w:name="_Toc535475927"/>
            <w:r w:rsidRPr="00D17778">
              <w:rPr>
                <w:rFonts w:ascii="Arial" w:eastAsia="Times New Roman" w:hAnsi="Arial"/>
                <w:sz w:val="32"/>
                <w:szCs w:val="20"/>
                <w:lang w:val="en-GB" w:eastAsia="en-GB"/>
              </w:rPr>
              <w:t>7.1</w:t>
            </w:r>
            <w:r w:rsidRPr="00D17778">
              <w:rPr>
                <w:rFonts w:ascii="Arial" w:eastAsia="Times New Roman" w:hAnsi="Arial"/>
                <w:sz w:val="32"/>
                <w:szCs w:val="20"/>
                <w:lang w:val="en-GB" w:eastAsia="en-GB"/>
              </w:rPr>
              <w:tab/>
              <w:t>UE transmit timing</w:t>
            </w:r>
            <w:bookmarkEnd w:id="0"/>
          </w:p>
          <w:p w14:paraId="5842F22F" w14:textId="77777777" w:rsidR="00D17778" w:rsidRPr="00D17778" w:rsidRDefault="00D17778" w:rsidP="00D177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bookmarkStart w:id="1" w:name="_Toc535475928"/>
            <w:r w:rsidRPr="00D17778">
              <w:rPr>
                <w:rFonts w:ascii="Arial" w:eastAsia="Times New Roman" w:hAnsi="Arial"/>
                <w:sz w:val="28"/>
                <w:szCs w:val="20"/>
                <w:lang w:val="en-GB" w:eastAsia="en-GB"/>
              </w:rPr>
              <w:t>7.1.1</w:t>
            </w:r>
            <w:r w:rsidRPr="00D17778">
              <w:rPr>
                <w:rFonts w:ascii="Arial" w:eastAsia="Times New Roman" w:hAnsi="Arial"/>
                <w:sz w:val="28"/>
                <w:szCs w:val="20"/>
                <w:lang w:val="en-GB" w:eastAsia="en-GB"/>
              </w:rPr>
              <w:tab/>
              <w:t>Introduction</w:t>
            </w:r>
            <w:bookmarkEnd w:id="1"/>
          </w:p>
          <w:p w14:paraId="1B51E47F" w14:textId="77777777" w:rsidR="00D17778" w:rsidRPr="00D17778" w:rsidRDefault="00D17778" w:rsidP="00D1777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D17778">
              <w:rPr>
                <w:rFonts w:ascii="Times New Roman" w:eastAsia="Times New Roman" w:hAnsi="Times New Roman" w:cs="v4.2.0"/>
                <w:sz w:val="20"/>
                <w:szCs w:val="20"/>
                <w:lang w:val="en-GB" w:eastAsia="en-GB"/>
              </w:rPr>
              <w:t xml:space="preserve">The UE shall have capability to follow the frame timing change of the </w:t>
            </w:r>
            <w:r w:rsidRPr="00D17778">
              <w:rPr>
                <w:rFonts w:ascii="Times New Roman" w:eastAsia="Times New Roman" w:hAnsi="Times New Roman"/>
                <w:sz w:val="20"/>
                <w:szCs w:val="20"/>
                <w:lang w:val="en-GB" w:eastAsia="en-GB"/>
              </w:rPr>
              <w:t>reference cell</w:t>
            </w:r>
            <w:r w:rsidRPr="00D17778">
              <w:rPr>
                <w:rFonts w:ascii="Times New Roman" w:eastAsia="Times New Roman" w:hAnsi="Times New Roman" w:cs="v4.2.0"/>
                <w:sz w:val="20"/>
                <w:szCs w:val="20"/>
                <w:lang w:val="en-GB" w:eastAsia="en-GB"/>
              </w:rPr>
              <w:t xml:space="preserve"> in connected </w:t>
            </w:r>
            <w:r w:rsidRPr="00D17778">
              <w:rPr>
                <w:rFonts w:ascii="Times New Roman" w:eastAsia="Times New Roman" w:hAnsi="Times New Roman"/>
                <w:sz w:val="20"/>
                <w:szCs w:val="20"/>
                <w:lang w:val="en-GB" w:eastAsia="en-GB"/>
              </w:rPr>
              <w:t>state or when transmiting PUSCH on CG resources for SDT in RRC_Inactive</w:t>
            </w:r>
            <w:r w:rsidRPr="00D17778">
              <w:rPr>
                <w:rFonts w:ascii="Times New Roman" w:eastAsia="Times New Roman" w:hAnsi="Times New Roman" w:cs="v4.2.0"/>
                <w:sz w:val="20"/>
                <w:szCs w:val="20"/>
                <w:lang w:val="en-GB" w:eastAsia="en-GB"/>
              </w:rPr>
              <w:t>. The uplink frame transmission takes place</w:t>
            </w:r>
            <w:r w:rsidRPr="00D17778">
              <w:rPr>
                <w:rFonts w:ascii="Times New Roman" w:eastAsia="Times New Roman" w:hAnsi="Times New Roman" w:cs="v4.2.0"/>
                <w:sz w:val="20"/>
                <w:szCs w:val="20"/>
                <w:vertAlign w:val="subscript"/>
                <w:lang w:val="en-GB" w:eastAsia="en-GB"/>
              </w:rPr>
              <w:t xml:space="preserve"> </w:t>
            </w:r>
            <w:r w:rsidRPr="00D17778">
              <w:rPr>
                <w:rFonts w:ascii="Times New Roman" w:eastAsia="Times New Roman" w:hAnsi="Times New Roman"/>
                <w:position w:val="-10"/>
                <w:sz w:val="20"/>
                <w:szCs w:val="20"/>
                <w:lang w:val="en-GB" w:eastAsia="en-GB"/>
              </w:rPr>
              <w:object w:dxaOrig="1800" w:dyaOrig="300" w14:anchorId="59C7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1.9pt" o:ole="">
                  <v:imagedata r:id="rId8" o:title=""/>
                </v:shape>
                <o:OLEObject Type="Embed" ProgID="Equation.3" ShapeID="_x0000_i1025" DrawAspect="Content" ObjectID="_1729337614" r:id="rId9"/>
              </w:object>
            </w:r>
            <w:r w:rsidRPr="00D17778" w:rsidDel="005D39B2">
              <w:rPr>
                <w:rFonts w:ascii="Times New Roman" w:eastAsia="Times New Roman" w:hAnsi="Times New Roman" w:cs="v4.2.0"/>
                <w:sz w:val="20"/>
                <w:szCs w:val="20"/>
                <w:lang w:val="en-GB" w:eastAsia="en-GB"/>
              </w:rPr>
              <w:t xml:space="preserve"> </w:t>
            </w:r>
            <w:r w:rsidRPr="00D17778">
              <w:rPr>
                <w:rFonts w:ascii="Times New Roman" w:eastAsia="Times New Roman" w:hAnsi="Times New Roman" w:cs="v4.2.0"/>
                <w:sz w:val="20"/>
                <w:szCs w:val="20"/>
                <w:lang w:val="en-GB" w:eastAsia="en-GB"/>
              </w:rPr>
              <w:t>before the reception of the first detected path (in time) of the corresponding downlink frame</w:t>
            </w:r>
            <w:r w:rsidRPr="00D17778">
              <w:rPr>
                <w:rFonts w:ascii="Times New Roman" w:eastAsia="Times New Roman" w:hAnsi="Times New Roman"/>
                <w:sz w:val="20"/>
                <w:szCs w:val="20"/>
                <w:lang w:val="en-GB" w:eastAsia="en-GB"/>
              </w:rPr>
              <w:t xml:space="preserve"> from the reference cell. For </w:t>
            </w:r>
            <w:r w:rsidRPr="00D17778">
              <w:rPr>
                <w:rFonts w:ascii="Times New Roman" w:eastAsia="Times New Roman" w:hAnsi="Times New Roman"/>
                <w:sz w:val="20"/>
                <w:szCs w:val="20"/>
                <w:lang w:val="en-GB" w:eastAsia="ja-JP"/>
              </w:rPr>
              <w:t xml:space="preserve">serving cell(s) in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TAG,</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 xml:space="preserve">UE shall use the SpCell as the reference cell for deriving the UE transmit timing for cells in the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 xml:space="preserve">TAG. </w:t>
            </w:r>
            <w:r w:rsidRPr="00D17778">
              <w:rPr>
                <w:rFonts w:ascii="Times New Roman" w:eastAsia="Times New Roman" w:hAnsi="Times New Roman"/>
                <w:sz w:val="20"/>
                <w:szCs w:val="20"/>
                <w:lang w:val="en-GB" w:eastAsia="ja-JP"/>
              </w:rPr>
              <w:t xml:space="preserve">For serving cell(s) in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ja-JP"/>
              </w:rPr>
              <w:t xml:space="preserve">TAG, </w:t>
            </w:r>
            <w:r w:rsidRPr="00D17778">
              <w:rPr>
                <w:rFonts w:ascii="Times New Roman" w:eastAsia="Times New Roman" w:hAnsi="Times New Roman"/>
                <w:sz w:val="20"/>
                <w:szCs w:val="20"/>
                <w:lang w:val="en-GB" w:eastAsia="en-GB"/>
              </w:rPr>
              <w:t xml:space="preserve">UE shall use any of the </w:t>
            </w:r>
            <w:r w:rsidRPr="00D17778">
              <w:rPr>
                <w:rFonts w:ascii="Times New Roman" w:eastAsia="Times New Roman" w:hAnsi="Times New Roman"/>
                <w:sz w:val="20"/>
                <w:szCs w:val="20"/>
                <w:lang w:val="en-GB" w:eastAsia="ja-JP"/>
              </w:rPr>
              <w:t xml:space="preserve">activated SCells </w:t>
            </w:r>
            <w:r w:rsidRPr="00D17778">
              <w:rPr>
                <w:rFonts w:ascii="Times New Roman" w:eastAsia="Times New Roman" w:hAnsi="Times New Roman"/>
                <w:sz w:val="20"/>
                <w:szCs w:val="20"/>
                <w:lang w:val="en-GB" w:eastAsia="en-GB"/>
              </w:rPr>
              <w:t xml:space="preserve">as the reference cell for deriving the UE transmit timing for </w:t>
            </w:r>
            <w:r w:rsidRPr="00D17778">
              <w:rPr>
                <w:rFonts w:ascii="Times New Roman" w:eastAsia="Times New Roman" w:hAnsi="Times New Roman"/>
                <w:sz w:val="20"/>
                <w:szCs w:val="20"/>
                <w:lang w:val="en-GB" w:eastAsia="ja-JP"/>
              </w:rPr>
              <w:t xml:space="preserve">the </w:t>
            </w:r>
            <w:r w:rsidRPr="00D17778">
              <w:rPr>
                <w:rFonts w:ascii="Times New Roman" w:eastAsia="Times New Roman" w:hAnsi="Times New Roman"/>
                <w:sz w:val="20"/>
                <w:szCs w:val="20"/>
                <w:lang w:val="en-GB" w:eastAsia="en-GB"/>
              </w:rPr>
              <w:t xml:space="preserve">cells in the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en-GB"/>
              </w:rPr>
              <w:t>TAG.</w:t>
            </w:r>
            <w:r w:rsidRPr="00D17778" w:rsidDel="00123E0F">
              <w:rPr>
                <w:rFonts w:ascii="Times New Roman" w:eastAsia="Times New Roman" w:hAnsi="Times New Roman"/>
                <w:sz w:val="20"/>
                <w:szCs w:val="20"/>
                <w:lang w:val="en-GB" w:eastAsia="en-GB"/>
              </w:rPr>
              <w:t xml:space="preserve"> </w:t>
            </w:r>
            <w:r w:rsidRPr="00D17778">
              <w:rPr>
                <w:rFonts w:ascii="Times New Roman" w:eastAsia="Times New Roman" w:hAnsi="Times New Roman" w:cs="v4.2.0"/>
                <w:sz w:val="20"/>
                <w:szCs w:val="20"/>
                <w:lang w:val="en-GB" w:eastAsia="en-GB"/>
              </w:rPr>
              <w:t>UE initial transmit timing accuracy</w:t>
            </w:r>
            <w:r w:rsidRPr="00D17778">
              <w:rPr>
                <w:rFonts w:ascii="Times New Roman" w:eastAsia="Times New Roman" w:hAnsi="Times New Roman" w:cs="v4.2.0" w:hint="eastAsia"/>
                <w:sz w:val="20"/>
                <w:szCs w:val="20"/>
                <w:lang w:eastAsia="zh-CN"/>
              </w:rPr>
              <w:t xml:space="preserve"> and</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gradual timing adjustment requirements</w:t>
            </w:r>
            <w:r w:rsidRPr="00D17778">
              <w:rPr>
                <w:rFonts w:ascii="Times New Roman" w:eastAsia="Times New Roman" w:hAnsi="Times New Roman" w:cs="v4.2.0"/>
                <w:sz w:val="20"/>
                <w:szCs w:val="20"/>
                <w:lang w:val="en-GB" w:eastAsia="en-GB"/>
              </w:rPr>
              <w:t xml:space="preserve"> are defined in the following requirements.</w:t>
            </w:r>
          </w:p>
          <w:p w14:paraId="662113B0" w14:textId="2FB7936F" w:rsidR="00D17778" w:rsidRDefault="00D17778" w:rsidP="00D17778">
            <w:pPr>
              <w:jc w:val="both"/>
              <w:rPr>
                <w:rFonts w:ascii="Times New Roman" w:hAnsi="Times New Roman"/>
              </w:rPr>
            </w:pPr>
            <w:r w:rsidRPr="00954D5F">
              <w:rPr>
                <w:rFonts w:ascii="Times New Roman" w:eastAsia="Times New Roman" w:hAnsi="Times New Roman"/>
                <w:sz w:val="20"/>
                <w:szCs w:val="20"/>
                <w:lang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954D5F">
              <w:rPr>
                <w:rFonts w:ascii="Times New Roman" w:hAnsi="Times New Roman"/>
                <w:color w:val="000000"/>
                <w:sz w:val="20"/>
                <w:szCs w:val="20"/>
                <w:lang w:eastAsia="zh-CN"/>
              </w:rPr>
              <w:t xml:space="preserve"> </w:t>
            </w:r>
            <w:r w:rsidRPr="00954D5F">
              <w:rPr>
                <w:rFonts w:ascii="Times New Roman" w:eastAsia="Times New Roman" w:hAnsi="Times New Roman"/>
                <w:bCs/>
                <w:color w:val="000000"/>
                <w:sz w:val="20"/>
                <w:szCs w:val="20"/>
                <w:lang w:val="en-GB" w:eastAsia="en-GB"/>
              </w:rPr>
              <w:t xml:space="preserve">during at least one discovery burst transmission window, </w:t>
            </w:r>
            <w:r w:rsidRPr="00954D5F">
              <w:rPr>
                <w:rFonts w:ascii="Times New Roman" w:eastAsia="Times New Roman" w:hAnsi="Times New Roman"/>
                <w:sz w:val="20"/>
                <w:szCs w:val="20"/>
                <w:lang w:eastAsia="en-GB"/>
              </w:rPr>
              <w:t>at the UE due to DL CCA failures at gNB during the last 1280</w:t>
            </w:r>
          </w:p>
        </w:tc>
      </w:tr>
    </w:tbl>
    <w:p w14:paraId="2F3FD2FD" w14:textId="77777777" w:rsidR="00E16CED" w:rsidRDefault="00E16CED" w:rsidP="00ED08CB">
      <w:pPr>
        <w:ind w:firstLineChars="193" w:firstLine="425"/>
        <w:jc w:val="both"/>
        <w:rPr>
          <w:rFonts w:ascii="Times New Roman" w:hAnsi="Times New Roman"/>
        </w:rPr>
      </w:pPr>
    </w:p>
    <w:p w14:paraId="05390B31" w14:textId="2D736EA6" w:rsidR="00D17778" w:rsidRDefault="00D17778" w:rsidP="00ED08C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it was agreed to support two reference timings for two TAGs in a serving cell. There </w:t>
      </w:r>
      <w:r w:rsidR="002E04C5">
        <w:rPr>
          <w:rFonts w:ascii="Times New Roman" w:hAnsi="Times New Roman"/>
        </w:rPr>
        <w:t>are remaining issues</w:t>
      </w:r>
      <w:r>
        <w:rPr>
          <w:rFonts w:ascii="Times New Roman" w:hAnsi="Times New Roman"/>
        </w:rPr>
        <w:t xml:space="preserve"> regarding the definition of per-TRP/TAG reference timing and association between TAGs and reference timings. For</w:t>
      </w:r>
      <w:r w:rsidR="00B0317E">
        <w:rPr>
          <w:rFonts w:ascii="Times New Roman" w:hAnsi="Times New Roman"/>
        </w:rPr>
        <w:t xml:space="preserve"> these issues</w:t>
      </w:r>
      <w:r>
        <w:rPr>
          <w:rFonts w:ascii="Times New Roman" w:hAnsi="Times New Roman"/>
        </w:rPr>
        <w:t xml:space="preserve">, </w:t>
      </w:r>
      <w:r w:rsidR="002E04C5">
        <w:rPr>
          <w:rFonts w:ascii="Times New Roman" w:hAnsi="Times New Roman"/>
        </w:rPr>
        <w:t>it should be firstly investigated whether the reference cell</w:t>
      </w:r>
      <w:r w:rsidR="00170E09">
        <w:rPr>
          <w:rFonts w:ascii="Times New Roman" w:hAnsi="Times New Roman"/>
        </w:rPr>
        <w:t xml:space="preserve"> for two TAGs</w:t>
      </w:r>
      <w:r w:rsidR="002E04C5">
        <w:rPr>
          <w:rFonts w:ascii="Times New Roman" w:hAnsi="Times New Roman"/>
        </w:rPr>
        <w:t xml:space="preserve"> is TAG-common or TAG-specific.</w:t>
      </w:r>
      <w:r w:rsidR="00170E09">
        <w:rPr>
          <w:rFonts w:ascii="Times New Roman" w:hAnsi="Times New Roman"/>
        </w:rPr>
        <w:t xml:space="preserve"> If TAG-common reference cell is supported, </w:t>
      </w:r>
      <w:r w:rsidR="00D34944">
        <w:rPr>
          <w:rFonts w:ascii="Times New Roman" w:hAnsi="Times New Roman"/>
        </w:rPr>
        <w:t xml:space="preserve">two different reference </w:t>
      </w:r>
      <w:r w:rsidR="00170E09">
        <w:rPr>
          <w:rFonts w:ascii="Times New Roman" w:hAnsi="Times New Roman"/>
        </w:rPr>
        <w:t xml:space="preserve">point/timing for </w:t>
      </w:r>
      <w:r w:rsidR="00BA7E72">
        <w:rPr>
          <w:rFonts w:ascii="Times New Roman" w:hAnsi="Times New Roman"/>
        </w:rPr>
        <w:t>a common</w:t>
      </w:r>
      <w:r w:rsidR="00170E09">
        <w:rPr>
          <w:rFonts w:ascii="Times New Roman" w:hAnsi="Times New Roman"/>
        </w:rPr>
        <w:t xml:space="preserve"> reference cell </w:t>
      </w:r>
      <w:r w:rsidR="00D34944">
        <w:rPr>
          <w:rFonts w:ascii="Times New Roman" w:hAnsi="Times New Roman"/>
        </w:rPr>
        <w:t xml:space="preserve">should be defined for two TA operation. </w:t>
      </w:r>
      <w:r w:rsidR="00170E09">
        <w:rPr>
          <w:rFonts w:ascii="Times New Roman" w:hAnsi="Times New Roman"/>
        </w:rPr>
        <w:t xml:space="preserve">Else if TAG-specific reference cell is supported, </w:t>
      </w:r>
      <w:r w:rsidR="00BA7E72">
        <w:rPr>
          <w:rFonts w:ascii="Times New Roman" w:hAnsi="Times New Roman"/>
        </w:rPr>
        <w:t>the</w:t>
      </w:r>
      <w:r w:rsidR="00170E09">
        <w:rPr>
          <w:rFonts w:ascii="Times New Roman" w:hAnsi="Times New Roman"/>
        </w:rPr>
        <w:t xml:space="preserve"> reference cell</w:t>
      </w:r>
      <w:r w:rsidR="00BA7E72">
        <w:rPr>
          <w:rFonts w:ascii="Times New Roman" w:hAnsi="Times New Roman"/>
        </w:rPr>
        <w:t xml:space="preserve"> for each TAG could be different</w:t>
      </w:r>
      <w:r w:rsidR="00170E09">
        <w:rPr>
          <w:rFonts w:ascii="Times New Roman" w:hAnsi="Times New Roman"/>
        </w:rPr>
        <w:t xml:space="preserve"> </w:t>
      </w:r>
      <w:r w:rsidR="00BA7E72">
        <w:rPr>
          <w:rFonts w:ascii="Times New Roman" w:hAnsi="Times New Roman"/>
        </w:rPr>
        <w:t xml:space="preserve">within a same set of CCs. </w:t>
      </w:r>
    </w:p>
    <w:p w14:paraId="432BDFE4" w14:textId="55E43762" w:rsidR="00D17778" w:rsidRDefault="00B0317E" w:rsidP="00ED08CB">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w:t>
      </w:r>
      <w:r w:rsidR="00170E09">
        <w:rPr>
          <w:rFonts w:ascii="Times New Roman" w:hAnsi="Times New Roman"/>
          <w:b/>
        </w:rPr>
        <w:t xml:space="preserve">For two reference timings, </w:t>
      </w:r>
      <w:r w:rsidR="00170E09" w:rsidRPr="00170E09">
        <w:rPr>
          <w:rFonts w:ascii="Times New Roman" w:hAnsi="Times New Roman"/>
          <w:b/>
        </w:rPr>
        <w:t>it should be investigated whether the reference cell for two TAGs is TAG-common or TAG-specific.</w:t>
      </w:r>
    </w:p>
    <w:p w14:paraId="45F1D705" w14:textId="77777777" w:rsidR="00B0317E" w:rsidRPr="009E0544" w:rsidRDefault="00B0317E" w:rsidP="00ED08CB">
      <w:pPr>
        <w:ind w:firstLineChars="193" w:firstLine="425"/>
        <w:jc w:val="both"/>
        <w:rPr>
          <w:rFonts w:ascii="Times New Roman" w:hAnsi="Times New Roman"/>
        </w:rPr>
      </w:pPr>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70622422" w14:textId="4068B1F1" w:rsidR="007A09FA" w:rsidRDefault="00ED08CB"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RAN1 #109-e meeting, it was agreed for two TAs enhancement to consider </w:t>
      </w:r>
      <w:r w:rsidR="00723C98">
        <w:rPr>
          <w:rFonts w:ascii="Times New Roman" w:hAnsi="Times New Roman"/>
        </w:rPr>
        <w:t xml:space="preserve">both cases of </w:t>
      </w:r>
      <w:r w:rsidR="00723C98" w:rsidRPr="00723C98">
        <w:rPr>
          <w:rFonts w:ascii="Times New Roman" w:hAnsi="Times New Roman"/>
        </w:rPr>
        <w:t>TDM based multi-DCI uplink transmission</w:t>
      </w:r>
      <w:r w:rsidR="00723C98">
        <w:rPr>
          <w:rFonts w:ascii="Times New Roman" w:hAnsi="Times New Roman"/>
        </w:rPr>
        <w:t xml:space="preserve"> and </w:t>
      </w:r>
      <w:r w:rsidR="00723C98" w:rsidRPr="00723C98">
        <w:rPr>
          <w:rFonts w:ascii="Times New Roman" w:hAnsi="Times New Roman"/>
        </w:rPr>
        <w:t>simultaneous multi-DCI uplink transmission</w:t>
      </w:r>
      <w:r w:rsidR="00723C98">
        <w:rPr>
          <w:rFonts w:ascii="Times New Roman" w:hAnsi="Times New Roman"/>
        </w:rPr>
        <w:t xml:space="preserve">. </w:t>
      </w:r>
      <w:r w:rsidR="00DC1182">
        <w:rPr>
          <w:rFonts w:ascii="Times New Roman" w:hAnsi="Times New Roman"/>
        </w:rPr>
        <w:t xml:space="preserve">Difference between two cases is whether different channels/RSs associated with two TAs can be simultaneously transmitted(the latter) or not(the former). For TDM based multi-DCI uplink transmission, different channels/RSs associated with </w:t>
      </w:r>
      <w:r w:rsidR="00BB48E5">
        <w:rPr>
          <w:rFonts w:ascii="Times New Roman" w:hAnsi="Times New Roman"/>
        </w:rPr>
        <w:t>different</w:t>
      </w:r>
      <w:r w:rsidR="00DC1182">
        <w:rPr>
          <w:rFonts w:ascii="Times New Roman" w:hAnsi="Times New Roman"/>
        </w:rPr>
        <w:t xml:space="preserve"> TAs can </w:t>
      </w:r>
      <w:r w:rsidR="00BB48E5">
        <w:rPr>
          <w:rFonts w:ascii="Times New Roman" w:hAnsi="Times New Roman"/>
        </w:rPr>
        <w:t xml:space="preserve">still </w:t>
      </w:r>
      <w:r w:rsidR="00DC1182">
        <w:rPr>
          <w:rFonts w:ascii="Times New Roman" w:hAnsi="Times New Roman"/>
        </w:rPr>
        <w:t>be overlapped when the channels/RSs are scheduled in consecutive s</w:t>
      </w:r>
      <w:r w:rsidR="00BB48E5">
        <w:rPr>
          <w:rFonts w:ascii="Times New Roman" w:hAnsi="Times New Roman"/>
        </w:rPr>
        <w:t>ymbol</w:t>
      </w:r>
      <w:r w:rsidR="00DC1182">
        <w:rPr>
          <w:rFonts w:ascii="Times New Roman" w:hAnsi="Times New Roman"/>
        </w:rPr>
        <w:t xml:space="preserve">s. In this case, </w:t>
      </w:r>
      <w:r w:rsidR="00BB48E5">
        <w:rPr>
          <w:rFonts w:ascii="Times New Roman" w:hAnsi="Times New Roman"/>
        </w:rPr>
        <w:t xml:space="preserve">for non-STxMP-capable UEs, </w:t>
      </w:r>
      <w:r w:rsidR="00DC1182">
        <w:rPr>
          <w:rFonts w:ascii="Times New Roman" w:hAnsi="Times New Roman"/>
        </w:rPr>
        <w:t xml:space="preserve">either last symbol of the first </w:t>
      </w:r>
      <w:r w:rsidR="00BB48E5">
        <w:rPr>
          <w:rFonts w:ascii="Times New Roman" w:hAnsi="Times New Roman"/>
        </w:rPr>
        <w:t>channel/RS</w:t>
      </w:r>
      <w:r w:rsidR="00DC1182">
        <w:rPr>
          <w:rFonts w:ascii="Times New Roman" w:hAnsi="Times New Roman"/>
        </w:rPr>
        <w:t xml:space="preserve"> or first symbol of the second </w:t>
      </w:r>
      <w:r w:rsidR="00BB48E5">
        <w:rPr>
          <w:rFonts w:ascii="Times New Roman" w:hAnsi="Times New Roman"/>
        </w:rPr>
        <w:t>channel/RS</w:t>
      </w:r>
      <w:r w:rsidR="00DC1182">
        <w:rPr>
          <w:rFonts w:ascii="Times New Roman" w:hAnsi="Times New Roman"/>
        </w:rPr>
        <w:t xml:space="preserve"> </w:t>
      </w:r>
      <w:r w:rsidR="00BB48E5">
        <w:rPr>
          <w:rFonts w:ascii="Times New Roman" w:hAnsi="Times New Roman"/>
        </w:rPr>
        <w:t>needs to</w:t>
      </w:r>
      <w:r w:rsidR="00DC1182">
        <w:rPr>
          <w:rFonts w:ascii="Times New Roman" w:hAnsi="Times New Roman"/>
        </w:rPr>
        <w:t xml:space="preserve"> b</w:t>
      </w:r>
      <w:r w:rsidR="00920051">
        <w:rPr>
          <w:rFonts w:ascii="Times New Roman" w:hAnsi="Times New Roman"/>
        </w:rPr>
        <w:t>e dropped</w:t>
      </w:r>
      <w:r w:rsidR="00BB48E5">
        <w:rPr>
          <w:rFonts w:ascii="Times New Roman" w:hAnsi="Times New Roman"/>
        </w:rPr>
        <w:t xml:space="preserve"> since the UE cannot transmit these two channels/RSs simultaneously in the overlapped symbol. </w:t>
      </w:r>
      <w:r w:rsidR="00F70A2A">
        <w:rPr>
          <w:rFonts w:ascii="Times New Roman" w:hAnsi="Times New Roman"/>
        </w:rPr>
        <w:t>F</w:t>
      </w:r>
      <w:r w:rsidR="00920051">
        <w:rPr>
          <w:rFonts w:ascii="Times New Roman" w:hAnsi="Times New Roman"/>
        </w:rPr>
        <w:t>or SRS</w:t>
      </w:r>
      <w:r w:rsidR="00F70A2A">
        <w:rPr>
          <w:rFonts w:ascii="Times New Roman" w:hAnsi="Times New Roman"/>
        </w:rPr>
        <w:t xml:space="preserve"> or </w:t>
      </w:r>
      <w:r w:rsidR="00920051">
        <w:rPr>
          <w:rFonts w:ascii="Times New Roman" w:hAnsi="Times New Roman"/>
        </w:rPr>
        <w:t>PUSCH, symbol-level dropping for</w:t>
      </w:r>
      <w:r w:rsidR="00920051" w:rsidRPr="00920051">
        <w:t xml:space="preserve"> </w:t>
      </w:r>
      <w:r w:rsidR="00920051">
        <w:rPr>
          <w:rFonts w:ascii="Times New Roman" w:hAnsi="Times New Roman"/>
        </w:rPr>
        <w:t>overlapped</w:t>
      </w:r>
      <w:r w:rsidR="00920051" w:rsidRPr="00920051">
        <w:rPr>
          <w:rFonts w:ascii="Times New Roman" w:hAnsi="Times New Roman"/>
        </w:rPr>
        <w:t xml:space="preserve"> part between two UL transmissions associated with </w:t>
      </w:r>
      <w:r w:rsidR="006111BC">
        <w:rPr>
          <w:rFonts w:ascii="Times New Roman" w:hAnsi="Times New Roman"/>
        </w:rPr>
        <w:t>different</w:t>
      </w:r>
      <w:r w:rsidR="00920051" w:rsidRPr="00920051">
        <w:rPr>
          <w:rFonts w:ascii="Times New Roman" w:hAnsi="Times New Roman"/>
        </w:rPr>
        <w:t xml:space="preserve"> TAs</w:t>
      </w:r>
      <w:r w:rsidR="00920051">
        <w:rPr>
          <w:rFonts w:ascii="Times New Roman" w:hAnsi="Times New Roman"/>
        </w:rPr>
        <w:t xml:space="preserve"> can be applied</w:t>
      </w:r>
      <w:r w:rsidR="006111BC">
        <w:rPr>
          <w:rFonts w:ascii="Times New Roman" w:hAnsi="Times New Roman"/>
        </w:rPr>
        <w:t xml:space="preserve">, </w:t>
      </w:r>
      <w:r w:rsidR="006111BC" w:rsidRPr="006111BC">
        <w:rPr>
          <w:rFonts w:ascii="Times New Roman" w:hAnsi="Times New Roman"/>
        </w:rPr>
        <w:t>since symbol-level dropping of SRS</w:t>
      </w:r>
      <w:r w:rsidR="006111BC">
        <w:rPr>
          <w:rFonts w:ascii="Times New Roman" w:hAnsi="Times New Roman"/>
        </w:rPr>
        <w:t xml:space="preserve"> and </w:t>
      </w:r>
      <w:r w:rsidR="006111BC" w:rsidRPr="006111BC">
        <w:rPr>
          <w:rFonts w:ascii="Times New Roman" w:hAnsi="Times New Roman"/>
        </w:rPr>
        <w:t>PUSCH</w:t>
      </w:r>
      <w:r w:rsidR="006111BC">
        <w:rPr>
          <w:rFonts w:ascii="Times New Roman" w:hAnsi="Times New Roman"/>
        </w:rPr>
        <w:t xml:space="preserve">(e.g., </w:t>
      </w:r>
      <w:r w:rsidR="006111BC">
        <w:rPr>
          <w:rFonts w:ascii="Times New Roman" w:hAnsi="Times New Roman" w:hint="eastAsia"/>
        </w:rPr>
        <w:t>rate matching procedure</w:t>
      </w:r>
      <w:r w:rsidR="006111BC">
        <w:rPr>
          <w:rFonts w:ascii="Times New Roman" w:hAnsi="Times New Roman"/>
        </w:rPr>
        <w:t xml:space="preserve"> for actual PUSCH in </w:t>
      </w:r>
      <w:r w:rsidR="004947CF">
        <w:rPr>
          <w:rFonts w:ascii="Times New Roman" w:hAnsi="Times New Roman"/>
        </w:rPr>
        <w:t xml:space="preserve">case of </w:t>
      </w:r>
      <w:r w:rsidR="006111BC">
        <w:rPr>
          <w:rFonts w:ascii="Times New Roman" w:hAnsi="Times New Roman"/>
        </w:rPr>
        <w:t>PUSCH repetition type B)</w:t>
      </w:r>
      <w:r w:rsidR="006111BC" w:rsidRPr="006111BC">
        <w:rPr>
          <w:rFonts w:ascii="Times New Roman" w:hAnsi="Times New Roman"/>
        </w:rPr>
        <w:t xml:space="preserve"> is already </w:t>
      </w:r>
      <w:r w:rsidR="00C00247">
        <w:rPr>
          <w:rFonts w:ascii="Times New Roman" w:hAnsi="Times New Roman"/>
        </w:rPr>
        <w:t>supported</w:t>
      </w:r>
      <w:r w:rsidR="006111BC" w:rsidRPr="006111BC">
        <w:rPr>
          <w:rFonts w:ascii="Times New Roman" w:hAnsi="Times New Roman"/>
        </w:rPr>
        <w:t xml:space="preserve"> in the </w:t>
      </w:r>
      <w:r w:rsidR="00C00247">
        <w:rPr>
          <w:rFonts w:ascii="Times New Roman" w:hAnsi="Times New Roman"/>
        </w:rPr>
        <w:t>current</w:t>
      </w:r>
      <w:r w:rsidR="006111BC" w:rsidRPr="006111BC">
        <w:rPr>
          <w:rFonts w:ascii="Times New Roman" w:hAnsi="Times New Roman"/>
        </w:rPr>
        <w:t xml:space="preserve"> specification</w:t>
      </w:r>
      <w:r w:rsidR="00920051">
        <w:rPr>
          <w:rFonts w:ascii="Times New Roman" w:hAnsi="Times New Roman"/>
        </w:rPr>
        <w:t>.</w:t>
      </w:r>
    </w:p>
    <w:p w14:paraId="48BA19BC" w14:textId="4885C723" w:rsidR="009224AC" w:rsidRDefault="0072637A" w:rsidP="00E344F9">
      <w:pPr>
        <w:ind w:firstLineChars="193" w:firstLine="425"/>
        <w:jc w:val="both"/>
        <w:rPr>
          <w:rFonts w:ascii="Times New Roman" w:hAnsi="Times New Roman"/>
        </w:rPr>
      </w:pPr>
      <w:r>
        <w:rPr>
          <w:rFonts w:ascii="Times New Roman" w:hAnsi="Times New Roman"/>
        </w:rPr>
        <w:lastRenderedPageBreak/>
        <w:t xml:space="preserve">Also, in the last meeting, there was </w:t>
      </w:r>
      <w:r w:rsidR="007A09FA">
        <w:rPr>
          <w:rFonts w:ascii="Times New Roman" w:hAnsi="Times New Roman"/>
        </w:rPr>
        <w:t>a</w:t>
      </w:r>
      <w:r>
        <w:rPr>
          <w:rFonts w:ascii="Times New Roman" w:hAnsi="Times New Roman"/>
        </w:rPr>
        <w:t xml:space="preserve"> discussion regarding whether </w:t>
      </w:r>
      <w:r w:rsidRPr="0072637A">
        <w:rPr>
          <w:rFonts w:ascii="Times New Roman" w:hAnsi="Times New Roman"/>
        </w:rPr>
        <w:t xml:space="preserve">both TRPs </w:t>
      </w:r>
      <w:r>
        <w:rPr>
          <w:rFonts w:ascii="Times New Roman" w:hAnsi="Times New Roman"/>
        </w:rPr>
        <w:t xml:space="preserve">in M-DCI operation </w:t>
      </w:r>
      <w:r w:rsidRPr="0072637A">
        <w:rPr>
          <w:rFonts w:ascii="Times New Roman" w:hAnsi="Times New Roman"/>
        </w:rPr>
        <w:t>have knowledge of the overlapping region between transmissions corresponding to the two TAs</w:t>
      </w:r>
      <w:r>
        <w:rPr>
          <w:rFonts w:ascii="Times New Roman" w:hAnsi="Times New Roman"/>
        </w:rPr>
        <w:t xml:space="preserve"> or not, the conclusion was that </w:t>
      </w:r>
      <w:r w:rsidRPr="0072637A">
        <w:rPr>
          <w:rFonts w:ascii="Times New Roman" w:hAnsi="Times New Roman"/>
        </w:rPr>
        <w:t>it cannot always be assumed that both TRPs have knowledge of the overlapping region between transmissions corresponding to the two TAs</w:t>
      </w:r>
      <w:r w:rsidR="007A09FA">
        <w:rPr>
          <w:rFonts w:ascii="Times New Roman" w:hAnsi="Times New Roman"/>
        </w:rPr>
        <w:t>, considering non-ideal backhaul scenario</w:t>
      </w:r>
      <w:r w:rsidRPr="0072637A">
        <w:rPr>
          <w:rFonts w:ascii="Times New Roman" w:hAnsi="Times New Roman"/>
        </w:rPr>
        <w:t>.</w:t>
      </w:r>
      <w:r>
        <w:rPr>
          <w:rFonts w:ascii="Times New Roman" w:hAnsi="Times New Roman"/>
        </w:rPr>
        <w:t xml:space="preserve"> It means that dynamic scheduling restriction between the two TRPs cannot be the solution to resolve the </w:t>
      </w:r>
      <w:r w:rsidR="00313025">
        <w:rPr>
          <w:rFonts w:ascii="Times New Roman" w:hAnsi="Times New Roman" w:hint="eastAsia"/>
        </w:rPr>
        <w:t xml:space="preserve">overlapping </w:t>
      </w:r>
      <w:r>
        <w:rPr>
          <w:rFonts w:ascii="Times New Roman" w:hAnsi="Times New Roman"/>
        </w:rPr>
        <w:t xml:space="preserve">issue </w:t>
      </w:r>
      <w:r w:rsidRPr="0072637A">
        <w:rPr>
          <w:rFonts w:ascii="Times New Roman" w:hAnsi="Times New Roman"/>
        </w:rPr>
        <w:t>between two UL transmissions associated with two TAs</w:t>
      </w:r>
      <w:r>
        <w:rPr>
          <w:rFonts w:ascii="Times New Roman" w:hAnsi="Times New Roman"/>
        </w:rPr>
        <w:t xml:space="preserve">. As </w:t>
      </w:r>
      <w:r w:rsidR="00313025">
        <w:rPr>
          <w:rFonts w:ascii="Times New Roman" w:hAnsi="Times New Roman"/>
        </w:rPr>
        <w:t>another approach</w:t>
      </w:r>
      <w:r>
        <w:rPr>
          <w:rFonts w:ascii="Times New Roman" w:hAnsi="Times New Roman"/>
        </w:rPr>
        <w:t xml:space="preserve">, </w:t>
      </w:r>
      <w:r w:rsidR="00313025">
        <w:rPr>
          <w:rFonts w:ascii="Times New Roman" w:hAnsi="Times New Roman"/>
        </w:rPr>
        <w:t xml:space="preserve">the </w:t>
      </w:r>
      <w:r>
        <w:rPr>
          <w:rFonts w:ascii="Times New Roman" w:hAnsi="Times New Roman"/>
        </w:rPr>
        <w:t xml:space="preserve">semi-static scheduling restriction </w:t>
      </w:r>
      <w:r w:rsidR="00313025">
        <w:rPr>
          <w:rFonts w:ascii="Times New Roman" w:hAnsi="Times New Roman"/>
        </w:rPr>
        <w:t>is not desirable since</w:t>
      </w:r>
      <w:r>
        <w:rPr>
          <w:rFonts w:ascii="Times New Roman" w:hAnsi="Times New Roman"/>
        </w:rPr>
        <w:t xml:space="preserve"> there should be a permanent waste of UL resource(symbols)</w:t>
      </w:r>
      <w:r w:rsidR="007A09FA">
        <w:rPr>
          <w:rFonts w:ascii="Times New Roman" w:hAnsi="Times New Roman"/>
        </w:rPr>
        <w:t xml:space="preserve"> between </w:t>
      </w:r>
      <w:r w:rsidR="007A09FA" w:rsidRPr="007A09FA">
        <w:rPr>
          <w:rFonts w:ascii="Times New Roman" w:hAnsi="Times New Roman"/>
        </w:rPr>
        <w:t xml:space="preserve">two consecutive UL </w:t>
      </w:r>
      <w:r w:rsidR="007A09FA">
        <w:rPr>
          <w:rFonts w:ascii="Times New Roman" w:hAnsi="Times New Roman"/>
        </w:rPr>
        <w:t>slot</w:t>
      </w:r>
      <w:r w:rsidR="007A09FA" w:rsidRPr="007A09FA">
        <w:rPr>
          <w:rFonts w:ascii="Times New Roman" w:hAnsi="Times New Roman"/>
        </w:rPr>
        <w:t>s associated with different TAs.</w:t>
      </w:r>
    </w:p>
    <w:p w14:paraId="39976F71" w14:textId="4F3576BC" w:rsidR="00920051" w:rsidRDefault="00920051" w:rsidP="00920051">
      <w:pPr>
        <w:ind w:firstLineChars="193" w:firstLine="425"/>
        <w:jc w:val="both"/>
        <w:rPr>
          <w:rFonts w:ascii="Times New Roman" w:hAnsi="Times New Roman"/>
          <w:b/>
        </w:rPr>
      </w:pPr>
      <w:r w:rsidRPr="00920051">
        <w:rPr>
          <w:rFonts w:ascii="Times New Roman" w:hAnsi="Times New Roman"/>
          <w:b/>
        </w:rPr>
        <w:t>Proposal #</w:t>
      </w:r>
      <w:r w:rsidR="00B0317E">
        <w:rPr>
          <w:rFonts w:ascii="Times New Roman" w:hAnsi="Times New Roman"/>
          <w:b/>
        </w:rPr>
        <w:t>4</w:t>
      </w:r>
      <w:r w:rsidRPr="00920051">
        <w:rPr>
          <w:rFonts w:ascii="Times New Roman" w:hAnsi="Times New Roman"/>
          <w:b/>
        </w:rPr>
        <w:t xml:space="preserve">: </w:t>
      </w:r>
      <w:r w:rsidR="00F70A2A">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sidR="00F70A2A">
        <w:rPr>
          <w:rFonts w:ascii="Times New Roman" w:hAnsi="Times New Roman"/>
          <w:b/>
        </w:rPr>
        <w:t xml:space="preserve">consecutive </w:t>
      </w:r>
      <w:r w:rsidRPr="00920051">
        <w:rPr>
          <w:rFonts w:ascii="Times New Roman" w:hAnsi="Times New Roman"/>
          <w:b/>
        </w:rPr>
        <w:t xml:space="preserve">UL transmissions associated with </w:t>
      </w:r>
      <w:r w:rsidR="00F70A2A">
        <w:rPr>
          <w:rFonts w:ascii="Times New Roman" w:hAnsi="Times New Roman"/>
          <w:b/>
        </w:rPr>
        <w:t xml:space="preserve">different </w:t>
      </w:r>
      <w:r w:rsidRPr="00920051">
        <w:rPr>
          <w:rFonts w:ascii="Times New Roman" w:hAnsi="Times New Roman"/>
          <w:b/>
        </w:rPr>
        <w:t>TAs</w:t>
      </w:r>
      <w:r>
        <w:rPr>
          <w:rFonts w:ascii="Times New Roman" w:hAnsi="Times New Roman"/>
          <w:b/>
        </w:rPr>
        <w:t>.</w:t>
      </w:r>
    </w:p>
    <w:p w14:paraId="5353130E" w14:textId="77777777" w:rsidR="00ED08CB" w:rsidRPr="00432C39" w:rsidRDefault="00ED08CB" w:rsidP="00E344F9">
      <w:pPr>
        <w:ind w:firstLineChars="193" w:firstLine="425"/>
        <w:jc w:val="both"/>
        <w:rPr>
          <w:rFonts w:ascii="Times New Roman" w:hAnsi="Times New Roman"/>
          <w:lang w:val="x-none"/>
        </w:rPr>
      </w:pPr>
    </w:p>
    <w:p w14:paraId="4D3C74DB" w14:textId="0E407E76"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Association of TA to UL channels/signal</w:t>
      </w:r>
    </w:p>
    <w:p w14:paraId="72F8BD6F" w14:textId="449B7160" w:rsidR="00920051" w:rsidRDefault="00920051" w:rsidP="00C75FC4">
      <w:pPr>
        <w:ind w:firstLineChars="193" w:firstLine="425"/>
        <w:jc w:val="both"/>
        <w:rPr>
          <w:rFonts w:ascii="Times New Roman" w:hAnsi="Times New Roman"/>
        </w:rPr>
      </w:pPr>
      <w:r>
        <w:rPr>
          <w:rFonts w:ascii="Times New Roman" w:hAnsi="Times New Roman"/>
        </w:rPr>
        <w:t>In the last meeting, there was a</w:t>
      </w:r>
      <w:r w:rsidR="002A0D54">
        <w:rPr>
          <w:rFonts w:ascii="Times New Roman" w:hAnsi="Times New Roman"/>
        </w:rPr>
        <w:t>n</w:t>
      </w:r>
      <w:r>
        <w:rPr>
          <w:rFonts w:ascii="Times New Roman" w:hAnsi="Times New Roman"/>
        </w:rPr>
        <w:t xml:space="preserve"> intensive discuss</w:t>
      </w:r>
      <w:r w:rsidR="002A0D54">
        <w:rPr>
          <w:rFonts w:ascii="Times New Roman" w:hAnsi="Times New Roman"/>
        </w:rPr>
        <w:t>ion how to associate</w:t>
      </w:r>
      <w:r>
        <w:rPr>
          <w:rFonts w:ascii="Times New Roman" w:hAnsi="Times New Roman"/>
        </w:rPr>
        <w:t xml:space="preserve"> two TAs to UL channels/RSs, and four alternatives </w:t>
      </w:r>
      <w:r w:rsidR="007A09FA">
        <w:rPr>
          <w:rFonts w:ascii="Times New Roman" w:hAnsi="Times New Roman"/>
        </w:rPr>
        <w:t xml:space="preserve">had been </w:t>
      </w:r>
      <w:r>
        <w:rPr>
          <w:rFonts w:ascii="Times New Roman" w:hAnsi="Times New Roman"/>
        </w:rPr>
        <w:t>listed</w:t>
      </w:r>
      <w:r w:rsidR="007A09FA">
        <w:rPr>
          <w:rFonts w:ascii="Times New Roman" w:hAnsi="Times New Roman"/>
        </w:rPr>
        <w:t xml:space="preserve"> and polished</w:t>
      </w:r>
      <w:r>
        <w:rPr>
          <w:rFonts w:ascii="Times New Roman" w:hAnsi="Times New Roman"/>
        </w:rPr>
        <w:t>.</w:t>
      </w:r>
      <w:r w:rsidR="00261009">
        <w:rPr>
          <w:rFonts w:ascii="Times New Roman" w:hAnsi="Times New Roman"/>
        </w:rPr>
        <w:t xml:space="preserve"> </w:t>
      </w:r>
      <w:r w:rsidR="00415221">
        <w:rPr>
          <w:rFonts w:ascii="Times New Roman" w:hAnsi="Times New Roman"/>
        </w:rPr>
        <w:t xml:space="preserve">Based on the discussion, </w:t>
      </w:r>
      <w:r w:rsidR="00415221">
        <w:rPr>
          <w:rFonts w:ascii="Times New Roman" w:hAnsi="Times New Roman"/>
          <w:lang w:val="x-none"/>
        </w:rPr>
        <w:t xml:space="preserve">Option 1 has several issues, </w:t>
      </w:r>
      <w:r w:rsidR="00297B07">
        <w:rPr>
          <w:rFonts w:ascii="Times New Roman" w:hAnsi="Times New Roman"/>
          <w:lang w:val="x-none"/>
        </w:rPr>
        <w:t>such as</w:t>
      </w:r>
      <w:r w:rsidR="00415221">
        <w:rPr>
          <w:rFonts w:ascii="Times New Roman" w:hAnsi="Times New Roman"/>
          <w:lang w:val="x-none"/>
        </w:rPr>
        <w:t xml:space="preserve"> its applicability to FR1 where spatial relation is not applicable</w:t>
      </w:r>
      <w:r w:rsidR="00297B07">
        <w:rPr>
          <w:rFonts w:ascii="Times New Roman" w:hAnsi="Times New Roman"/>
          <w:lang w:val="x-none"/>
        </w:rPr>
        <w:t xml:space="preserve"> and its dependency on the progress of </w:t>
      </w:r>
      <w:r w:rsidR="00297B07">
        <w:rPr>
          <w:rFonts w:ascii="Times New Roman" w:hAnsi="Times New Roman"/>
        </w:rPr>
        <w:t>unified TCI extension in agenda 9.1.1.1.</w:t>
      </w:r>
      <w:r w:rsidR="00415221">
        <w:rPr>
          <w:rFonts w:ascii="Times New Roman" w:hAnsi="Times New Roman"/>
          <w:lang w:val="x-none"/>
        </w:rPr>
        <w:t xml:space="preserve"> Option 2 also has limitation about its forward compatibility, considering that multiple TA feature could be extended for S-DCI mTRP and for dynamic TRP selection, etc. that may be specified in the future releases. Option 4 can achieve intended functionality as Option 1 and Option 2 but more flexible and can resolve issues of Option 1 and Option 2 mentioned above. The key difference is to directly use TAG ID for the association rather than TCI state ID or CORESET pool </w:t>
      </w:r>
      <w:r w:rsidR="007E2CA8">
        <w:rPr>
          <w:rFonts w:ascii="Times New Roman" w:hAnsi="Times New Roman"/>
          <w:lang w:val="x-none"/>
        </w:rPr>
        <w:t>index</w:t>
      </w:r>
      <w:r w:rsidR="00297B07">
        <w:rPr>
          <w:rFonts w:ascii="Times New Roman" w:hAnsi="Times New Roman"/>
          <w:lang w:val="x-none"/>
        </w:rPr>
        <w:t xml:space="preserve">, which has no issue on FR1 applicability and much more forward compatible. </w:t>
      </w:r>
      <w:r w:rsidR="00261009">
        <w:rPr>
          <w:rFonts w:ascii="Times New Roman" w:hAnsi="Times New Roman"/>
        </w:rPr>
        <w:t xml:space="preserve">Option 2 </w:t>
      </w:r>
      <w:r w:rsidR="00297B07">
        <w:rPr>
          <w:rFonts w:ascii="Times New Roman" w:hAnsi="Times New Roman"/>
        </w:rPr>
        <w:t xml:space="preserve">can be considered as a special case of </w:t>
      </w:r>
      <w:r w:rsidR="00261009">
        <w:rPr>
          <w:rFonts w:ascii="Times New Roman" w:hAnsi="Times New Roman"/>
        </w:rPr>
        <w:t xml:space="preserve">Option 4 since CORESET pool index </w:t>
      </w:r>
      <w:r w:rsidR="00297B07">
        <w:rPr>
          <w:rFonts w:ascii="Times New Roman" w:hAnsi="Times New Roman"/>
        </w:rPr>
        <w:t>can</w:t>
      </w:r>
      <w:r w:rsidR="00261009">
        <w:rPr>
          <w:rFonts w:ascii="Times New Roman" w:hAnsi="Times New Roman"/>
        </w:rPr>
        <w:t xml:space="preserve"> be configured/associated </w:t>
      </w:r>
      <w:r w:rsidR="00297B07">
        <w:rPr>
          <w:rFonts w:ascii="Times New Roman" w:hAnsi="Times New Roman"/>
        </w:rPr>
        <w:t xml:space="preserve">with each TAG ID where any association rule between </w:t>
      </w:r>
      <w:r w:rsidR="00261009">
        <w:rPr>
          <w:rFonts w:ascii="Times New Roman" w:hAnsi="Times New Roman"/>
        </w:rPr>
        <w:t xml:space="preserve">CORESET pool index </w:t>
      </w:r>
      <w:r w:rsidR="00297B07">
        <w:rPr>
          <w:rFonts w:ascii="Times New Roman" w:hAnsi="Times New Roman"/>
        </w:rPr>
        <w:t>and</w:t>
      </w:r>
      <w:r w:rsidR="00261009">
        <w:rPr>
          <w:rFonts w:ascii="Times New Roman" w:hAnsi="Times New Roman"/>
        </w:rPr>
        <w:t xml:space="preserve"> </w:t>
      </w:r>
      <w:r w:rsidR="00297B07">
        <w:rPr>
          <w:rFonts w:ascii="Times New Roman" w:hAnsi="Times New Roman"/>
        </w:rPr>
        <w:t>semi-static/</w:t>
      </w:r>
      <w:r w:rsidR="00261009">
        <w:rPr>
          <w:rFonts w:ascii="Times New Roman" w:hAnsi="Times New Roman"/>
        </w:rPr>
        <w:t xml:space="preserve">dynamic resources </w:t>
      </w:r>
      <w:r w:rsidR="00297B07">
        <w:rPr>
          <w:rFonts w:ascii="Times New Roman" w:hAnsi="Times New Roman"/>
        </w:rPr>
        <w:t xml:space="preserve">can be applied </w:t>
      </w:r>
      <w:r w:rsidR="00261009">
        <w:rPr>
          <w:rFonts w:ascii="Times New Roman" w:hAnsi="Times New Roman"/>
        </w:rPr>
        <w:t xml:space="preserve">for Option 4, e.g., CORESET pool index </w:t>
      </w:r>
      <w:r w:rsidR="00261009" w:rsidRPr="00261009">
        <w:rPr>
          <w:rFonts w:ascii="Times New Roman" w:hAnsi="Times New Roman"/>
        </w:rPr>
        <w:sym w:font="Wingdings" w:char="F0E0"/>
      </w:r>
      <w:r w:rsidR="00261009">
        <w:rPr>
          <w:rFonts w:ascii="Times New Roman" w:hAnsi="Times New Roman"/>
        </w:rPr>
        <w:t xml:space="preserve"> TAG ID </w:t>
      </w:r>
      <w:r w:rsidR="00261009" w:rsidRPr="00261009">
        <w:rPr>
          <w:rFonts w:ascii="Times New Roman" w:hAnsi="Times New Roman"/>
        </w:rPr>
        <w:sym w:font="Wingdings" w:char="F0E0"/>
      </w:r>
      <w:r w:rsidR="00261009">
        <w:rPr>
          <w:rFonts w:ascii="Times New Roman" w:hAnsi="Times New Roman"/>
        </w:rPr>
        <w:t xml:space="preserve"> (configured) UL channels/RSs.</w:t>
      </w:r>
      <w:r w:rsidR="00EF5248">
        <w:rPr>
          <w:rFonts w:ascii="Times New Roman" w:hAnsi="Times New Roman"/>
        </w:rPr>
        <w:t xml:space="preserve"> And regarding Option </w:t>
      </w:r>
      <w:r w:rsidR="00297B07">
        <w:rPr>
          <w:rFonts w:ascii="Times New Roman" w:hAnsi="Times New Roman"/>
        </w:rPr>
        <w:t>3</w:t>
      </w:r>
      <w:r w:rsidR="00EF5248">
        <w:rPr>
          <w:rFonts w:ascii="Times New Roman" w:hAnsi="Times New Roman"/>
        </w:rPr>
        <w:t>,</w:t>
      </w:r>
      <w:r w:rsidR="00297B07">
        <w:rPr>
          <w:rFonts w:ascii="Times New Roman" w:hAnsi="Times New Roman"/>
        </w:rPr>
        <w:t xml:space="preserve"> PL-RS configuration mechanisms are quite diverse per channel/RS, which have been updated across releases. In addition, </w:t>
      </w:r>
      <w:r w:rsidR="00EF5248">
        <w:rPr>
          <w:rFonts w:ascii="Times New Roman" w:hAnsi="Times New Roman"/>
        </w:rPr>
        <w:t>PL-RS cannot be dynamically updated so dynamic TA update/switching of each UL channel/RS cannot be supported</w:t>
      </w:r>
      <w:r w:rsidR="00297B07">
        <w:rPr>
          <w:rFonts w:ascii="Times New Roman" w:hAnsi="Times New Roman"/>
        </w:rPr>
        <w:t xml:space="preserve"> with Option 3</w:t>
      </w:r>
      <w:r w:rsidR="00EF5248">
        <w:rPr>
          <w:rFonts w:ascii="Times New Roman" w:hAnsi="Times New Roman"/>
        </w:rPr>
        <w:t xml:space="preserve">. </w:t>
      </w:r>
    </w:p>
    <w:p w14:paraId="2673AC20" w14:textId="67E5EDDB"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Proposal #</w:t>
      </w:r>
      <w:r w:rsidR="009D2C12">
        <w:rPr>
          <w:rFonts w:ascii="Times New Roman" w:hAnsi="Times New Roman"/>
          <w:b/>
        </w:rPr>
        <w:t>5</w:t>
      </w:r>
      <w:r w:rsidRPr="00EF5248">
        <w:rPr>
          <w:rFonts w:ascii="Times New Roman" w:hAnsi="Times New Roman"/>
          <w:b/>
        </w:rPr>
        <w:t>: Associate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w:t>
      </w:r>
      <w:r w:rsidR="0075589D">
        <w:rPr>
          <w:rFonts w:ascii="Times New Roman" w:hAnsi="Times New Roman"/>
          <w:b/>
        </w:rPr>
        <w:t>,</w:t>
      </w:r>
      <w:r w:rsidRPr="00EF5248">
        <w:rPr>
          <w:rFonts w:ascii="Times New Roman" w:hAnsi="Times New Roman"/>
          <w:b/>
        </w:rPr>
        <w:t xml:space="preserve"> P CSI PUCCH, P SRS, CG PUSCH)</w:t>
      </w:r>
      <w:r w:rsidR="0075589D">
        <w:rPr>
          <w:rFonts w:ascii="Times New Roman" w:hAnsi="Times New Roman"/>
          <w:b/>
        </w:rPr>
        <w:t>.</w:t>
      </w:r>
      <w:bookmarkStart w:id="2" w:name="_GoBack"/>
      <w:bookmarkEnd w:id="2"/>
    </w:p>
    <w:p w14:paraId="4E99D30E" w14:textId="5C4602B0"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w:t>
      </w:r>
      <w:r w:rsidRPr="00EF5248">
        <w:rPr>
          <w:rFonts w:ascii="Times New Roman" w:hAnsi="Times New Roman"/>
          <w:b/>
        </w:rPr>
        <w:tab/>
        <w:t xml:space="preserve">For dynamic UL channels/RSs, </w:t>
      </w:r>
      <w:r w:rsidR="00297B07">
        <w:rPr>
          <w:rFonts w:ascii="Times New Roman" w:hAnsi="Times New Roman"/>
          <w:b/>
        </w:rPr>
        <w:t xml:space="preserve">support </w:t>
      </w:r>
      <w:r w:rsidRPr="00EF5248">
        <w:rPr>
          <w:rFonts w:ascii="Times New Roman" w:hAnsi="Times New Roman"/>
          <w:b/>
        </w:rPr>
        <w:t>associat</w:t>
      </w:r>
      <w:r w:rsidR="00297B07">
        <w:rPr>
          <w:rFonts w:ascii="Times New Roman" w:hAnsi="Times New Roman"/>
          <w:b/>
        </w:rPr>
        <w:t>ion of</w:t>
      </w:r>
      <w:r w:rsidRPr="00EF5248">
        <w:rPr>
          <w:rFonts w:ascii="Times New Roman" w:hAnsi="Times New Roman"/>
          <w:b/>
        </w:rPr>
        <w:t xml:space="preserve"> TAG </w:t>
      </w:r>
      <w:r>
        <w:rPr>
          <w:rFonts w:ascii="Times New Roman" w:hAnsi="Times New Roman"/>
          <w:b/>
        </w:rPr>
        <w:t xml:space="preserve">ID </w:t>
      </w:r>
      <w:r w:rsidRPr="00EF5248">
        <w:rPr>
          <w:rFonts w:ascii="Times New Roman" w:hAnsi="Times New Roman"/>
          <w:b/>
        </w:rPr>
        <w:t xml:space="preserve">to </w:t>
      </w:r>
      <w:r w:rsidRPr="00645083">
        <w:rPr>
          <w:rFonts w:ascii="Times New Roman" w:hAnsi="Times New Roman"/>
          <w:b/>
          <w:i/>
        </w:rPr>
        <w:t>CORESETPoolIndex</w:t>
      </w:r>
      <w:r w:rsidRPr="00EF5248">
        <w:rPr>
          <w:rFonts w:ascii="Times New Roman" w:hAnsi="Times New Roman"/>
          <w:b/>
        </w:rPr>
        <w:t>.</w:t>
      </w:r>
    </w:p>
    <w:p w14:paraId="08E0E4EB" w14:textId="77777777" w:rsidR="00A443FF" w:rsidRDefault="00A443FF" w:rsidP="00A443FF">
      <w:pPr>
        <w:ind w:firstLineChars="193" w:firstLine="425"/>
        <w:jc w:val="both"/>
        <w:rPr>
          <w:rFonts w:ascii="Times New Roman" w:hAnsi="Times New Roman"/>
        </w:rPr>
      </w:pPr>
    </w:p>
    <w:p w14:paraId="5948D53D" w14:textId="5E493090"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sidRPr="006448D5">
        <w:rPr>
          <w:rFonts w:ascii="Times New Roman" w:hAnsi="Times New Roman"/>
          <w:b/>
        </w:rPr>
        <w:t>RACH enhancement</w:t>
      </w:r>
      <w:r>
        <w:rPr>
          <w:rFonts w:ascii="Times New Roman" w:hAnsi="Times New Roman"/>
          <w:b/>
        </w:rPr>
        <w:t xml:space="preserve"> for two TA a</w:t>
      </w:r>
      <w:r w:rsidR="00EF5248">
        <w:rPr>
          <w:rFonts w:ascii="Times New Roman" w:hAnsi="Times New Roman"/>
          <w:b/>
        </w:rPr>
        <w:t>c</w:t>
      </w:r>
      <w:r>
        <w:rPr>
          <w:rFonts w:ascii="Times New Roman" w:hAnsi="Times New Roman"/>
          <w:b/>
        </w:rPr>
        <w:t>quisition</w:t>
      </w:r>
    </w:p>
    <w:p w14:paraId="726890C2" w14:textId="67BCD61C" w:rsidR="004B3934"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F6257D">
        <w:rPr>
          <w:rFonts w:ascii="Times New Roman" w:hAnsi="Times New Roman"/>
        </w:rPr>
        <w:t>indicate</w:t>
      </w:r>
      <w:r w:rsidR="00C86642">
        <w:rPr>
          <w:rFonts w:ascii="Times New Roman" w:hAnsi="Times New Roman"/>
        </w:rPr>
        <w:t>/update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CB7BF5">
        <w:rPr>
          <w:rFonts w:ascii="Times New Roman" w:hAnsi="Times New Roman" w:hint="eastAsia"/>
        </w:rPr>
        <w:t>Also</w:t>
      </w:r>
      <w:r w:rsidR="00517512">
        <w:rPr>
          <w:rFonts w:ascii="Times New Roman" w:hAnsi="Times New Roman"/>
        </w:rPr>
        <w:t xml:space="preserve">, RAR MAC CE and/or TA command MAC CE can be enhanced to </w:t>
      </w:r>
      <w:r w:rsidR="00F6257D">
        <w:rPr>
          <w:rFonts w:ascii="Times New Roman" w:hAnsi="Times New Roman"/>
        </w:rPr>
        <w:t xml:space="preserve">indicate </w:t>
      </w:r>
      <w:r w:rsidR="00517512">
        <w:rPr>
          <w:rFonts w:ascii="Times New Roman" w:hAnsi="Times New Roman"/>
        </w:rPr>
        <w:t>TRP/panel-specific TA.</w:t>
      </w:r>
    </w:p>
    <w:p w14:paraId="0F903278" w14:textId="65F39A63" w:rsidR="00743E4F" w:rsidRPr="004B3934" w:rsidRDefault="00CB7BF5" w:rsidP="00A443FF">
      <w:pPr>
        <w:ind w:firstLineChars="193" w:firstLine="425"/>
        <w:jc w:val="both"/>
        <w:rPr>
          <w:rFonts w:ascii="Times New Roman" w:hAnsi="Times New Roman"/>
        </w:rPr>
      </w:pPr>
      <w:r>
        <w:rPr>
          <w:rFonts w:ascii="Times New Roman" w:hAnsi="Times New Roman"/>
        </w:rPr>
        <w:t>In the last meeting, 7 alternatives were listed in order to achieve TRP-specific PRACH and/or TRP-specific RAR. It should be discussed separately for the case of PDCCH ordered RACH</w:t>
      </w:r>
      <w:r w:rsidR="00B07B2E">
        <w:rPr>
          <w:rFonts w:ascii="Times New Roman" w:hAnsi="Times New Roman"/>
        </w:rPr>
        <w:t xml:space="preserve"> and UE triggered </w:t>
      </w:r>
      <w:r w:rsidR="00B07B2E">
        <w:rPr>
          <w:rFonts w:ascii="Times New Roman" w:hAnsi="Times New Roman"/>
        </w:rPr>
        <w:lastRenderedPageBreak/>
        <w:t>RACH</w:t>
      </w:r>
      <w:r>
        <w:rPr>
          <w:rFonts w:ascii="Times New Roman" w:hAnsi="Times New Roman"/>
        </w:rPr>
        <w:t xml:space="preserve">. </w:t>
      </w:r>
      <w:r w:rsidR="00B07B2E">
        <w:rPr>
          <w:rFonts w:ascii="Times New Roman" w:hAnsi="Times New Roman"/>
        </w:rPr>
        <w:t>For PDCCH ordered RACH, at least Alt 6 (</w:t>
      </w:r>
      <w:r w:rsidR="00B07B2E" w:rsidRPr="00B07B2E">
        <w:rPr>
          <w:rFonts w:ascii="Times New Roman" w:hAnsi="Times New Roman"/>
        </w:rPr>
        <w:t xml:space="preserve">TAG ID is associated with </w:t>
      </w:r>
      <w:r w:rsidR="00B07B2E" w:rsidRPr="00D528A6">
        <w:rPr>
          <w:rFonts w:ascii="Times New Roman" w:hAnsi="Times New Roman"/>
          <w:i/>
        </w:rPr>
        <w:t>CORESETPoolIndex</w:t>
      </w:r>
      <w:r w:rsidR="00B07B2E" w:rsidRPr="00B07B2E">
        <w:rPr>
          <w:rFonts w:ascii="Times New Roman" w:hAnsi="Times New Roman"/>
        </w:rPr>
        <w:t xml:space="preserve"> and TAG ID is determined based on the </w:t>
      </w:r>
      <w:r w:rsidR="00B07B2E" w:rsidRPr="00D528A6">
        <w:rPr>
          <w:rFonts w:ascii="Times New Roman" w:hAnsi="Times New Roman"/>
          <w:i/>
        </w:rPr>
        <w:t>CORESETPoolIndex</w:t>
      </w:r>
      <w:r w:rsidR="00B07B2E" w:rsidRPr="00B07B2E">
        <w:rPr>
          <w:rFonts w:ascii="Times New Roman" w:hAnsi="Times New Roman"/>
        </w:rPr>
        <w:t xml:space="preserve"> of PDCCH order</w:t>
      </w:r>
      <w:r w:rsidR="00B07B2E">
        <w:rPr>
          <w:rFonts w:ascii="Times New Roman" w:hAnsi="Times New Roman"/>
        </w:rPr>
        <w:t>) can be supported, which is natural enhancement with less specification impact. In this case, subsequent RAR also can be associated with CORESETPoolIndex of the PDCCH order, so TRP</w:t>
      </w:r>
      <w:r w:rsidR="004B3934">
        <w:rPr>
          <w:rFonts w:ascii="Times New Roman" w:hAnsi="Times New Roman"/>
        </w:rPr>
        <w:t>/TAG</w:t>
      </w:r>
      <w:r w:rsidR="00B07B2E">
        <w:rPr>
          <w:rFonts w:ascii="Times New Roman" w:hAnsi="Times New Roman"/>
        </w:rPr>
        <w:t>-specific RAR can be naturally supported</w:t>
      </w:r>
      <w:r w:rsidR="004B3934">
        <w:rPr>
          <w:rFonts w:ascii="Times New Roman" w:hAnsi="Times New Roman"/>
        </w:rPr>
        <w:t xml:space="preserve"> implicitly</w:t>
      </w:r>
      <w:r w:rsidR="00B07B2E">
        <w:rPr>
          <w:rFonts w:ascii="Times New Roman" w:hAnsi="Times New Roman"/>
        </w:rPr>
        <w:t>.</w:t>
      </w:r>
      <w:r w:rsidR="004B3934">
        <w:rPr>
          <w:rFonts w:ascii="Times New Roman" w:hAnsi="Times New Roman"/>
        </w:rPr>
        <w:t xml:space="preserve"> </w:t>
      </w:r>
      <w:r w:rsidR="00313025">
        <w:rPr>
          <w:rFonts w:ascii="Times New Roman" w:hAnsi="Times New Roman"/>
        </w:rPr>
        <w:t>F</w:t>
      </w:r>
      <w:r w:rsidR="004B3934">
        <w:rPr>
          <w:rFonts w:ascii="Times New Roman" w:hAnsi="Times New Roman"/>
        </w:rPr>
        <w:t xml:space="preserve">or UE triggered RACH, at least Alt 3 (SSB grouping) should be supported for TRP/TAG-specific RACH transmission based on higher layer configuration. In this case, target TRP can be determined </w:t>
      </w:r>
      <w:r w:rsidR="002F41C8">
        <w:rPr>
          <w:rFonts w:ascii="Times New Roman" w:hAnsi="Times New Roman"/>
        </w:rPr>
        <w:t>when specific</w:t>
      </w:r>
      <w:r w:rsidR="004B3934">
        <w:rPr>
          <w:rFonts w:ascii="Times New Roman" w:hAnsi="Times New Roman"/>
        </w:rPr>
        <w:t xml:space="preserve"> SSB</w:t>
      </w:r>
      <w:r w:rsidR="002F41C8">
        <w:rPr>
          <w:rFonts w:ascii="Times New Roman" w:hAnsi="Times New Roman"/>
        </w:rPr>
        <w:t xml:space="preserve"> in a group</w:t>
      </w:r>
      <w:r w:rsidR="004B3934">
        <w:rPr>
          <w:rFonts w:ascii="Times New Roman" w:hAnsi="Times New Roman"/>
        </w:rPr>
        <w:t xml:space="preserve"> is used for the RACH transmission. Then, subsequent RAR also can be associated with specific TRP/TAG.</w:t>
      </w:r>
    </w:p>
    <w:p w14:paraId="230DBF58" w14:textId="4D76B7E9" w:rsidR="00501E14" w:rsidRPr="00645083" w:rsidRDefault="00501E14" w:rsidP="00E344F9">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sidR="008E5E6F">
        <w:rPr>
          <w:rFonts w:ascii="Times New Roman" w:hAnsi="Times New Roman"/>
          <w:b/>
          <w:szCs w:val="24"/>
        </w:rPr>
        <w:t>6</w:t>
      </w:r>
      <w:r>
        <w:rPr>
          <w:rFonts w:ascii="Times New Roman" w:hAnsi="Times New Roman" w:hint="eastAsia"/>
          <w:b/>
          <w:szCs w:val="24"/>
        </w:rPr>
        <w:t xml:space="preserve">: </w:t>
      </w:r>
      <w:r>
        <w:rPr>
          <w:rFonts w:ascii="Times New Roman" w:hAnsi="Times New Roman"/>
          <w:b/>
          <w:szCs w:val="24"/>
        </w:rPr>
        <w:t>Support enhancem</w:t>
      </w:r>
      <w:r w:rsidRPr="00645083">
        <w:rPr>
          <w:rFonts w:ascii="Times New Roman" w:hAnsi="Times New Roman"/>
          <w:b/>
          <w:color w:val="000000" w:themeColor="text1"/>
          <w:szCs w:val="24"/>
        </w:rPr>
        <w:t xml:space="preserve">ent on </w:t>
      </w:r>
      <w:r w:rsidRPr="00645083">
        <w:rPr>
          <w:rFonts w:ascii="Times New Roman" w:hAnsi="Times New Roman"/>
          <w:b/>
          <w:bCs/>
          <w:color w:val="000000" w:themeColor="text1"/>
        </w:rPr>
        <w:t>both PDCCH ordered RACH and UE triggered RACH</w:t>
      </w:r>
      <w:r w:rsidRPr="00645083">
        <w:rPr>
          <w:rFonts w:ascii="Times New Roman" w:hAnsi="Times New Roman"/>
          <w:b/>
          <w:color w:val="000000" w:themeColor="text1"/>
          <w:szCs w:val="24"/>
        </w:rPr>
        <w:t xml:space="preserve"> for measuring timing offset per TRP/panel and for indicating TA value per TRP/panel</w:t>
      </w:r>
      <w:r w:rsidRPr="00645083">
        <w:rPr>
          <w:rFonts w:ascii="Times New Roman" w:hAnsi="Times New Roman"/>
          <w:b/>
          <w:bCs/>
          <w:color w:val="000000" w:themeColor="text1"/>
        </w:rPr>
        <w:t>.</w:t>
      </w:r>
    </w:p>
    <w:p w14:paraId="54FC7683" w14:textId="617FA8F6" w:rsidR="00501E14" w:rsidRPr="004B3934" w:rsidRDefault="004B3934" w:rsidP="004B3934">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For PDCCH ordered RACH, support Alt 6, i.e., </w:t>
      </w:r>
      <w:r w:rsidRPr="004B3934">
        <w:rPr>
          <w:rFonts w:ascii="Times New Roman" w:hAnsi="Times New Roman"/>
          <w:b/>
          <w:bCs/>
          <w:color w:val="000000" w:themeColor="text1"/>
        </w:rPr>
        <w:t xml:space="preserve">TAG ID is associated with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and TAG ID is determined based on the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of PDCCH order</w:t>
      </w:r>
      <w:r>
        <w:rPr>
          <w:rFonts w:ascii="Times New Roman" w:hAnsi="Times New Roman"/>
          <w:b/>
          <w:bCs/>
          <w:color w:val="000000" w:themeColor="text1"/>
        </w:rPr>
        <w:t>.</w:t>
      </w:r>
    </w:p>
    <w:p w14:paraId="61C2D72A" w14:textId="7981D0F6" w:rsidR="004B3934" w:rsidRPr="00645083" w:rsidRDefault="004B3934" w:rsidP="00A44286">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For UE triggered RACH, </w:t>
      </w:r>
      <w:r w:rsidR="00A44286">
        <w:rPr>
          <w:rFonts w:ascii="Times New Roman" w:hAnsi="Times New Roman"/>
          <w:b/>
          <w:bCs/>
          <w:color w:val="000000" w:themeColor="text1"/>
        </w:rPr>
        <w:t xml:space="preserve">support Alt 3, i.e., </w:t>
      </w:r>
      <w:r w:rsidR="00A44286" w:rsidRPr="00A44286">
        <w:rPr>
          <w:rFonts w:ascii="Times New Roman" w:hAnsi="Times New Roman"/>
          <w:b/>
          <w:bCs/>
          <w:color w:val="000000" w:themeColor="text1"/>
        </w:rPr>
        <w:t>divide SSBs into t</w:t>
      </w:r>
      <w:r w:rsidR="00A44286">
        <w:rPr>
          <w:rFonts w:ascii="Times New Roman" w:hAnsi="Times New Roman"/>
          <w:b/>
          <w:bCs/>
          <w:color w:val="000000" w:themeColor="text1"/>
        </w:rPr>
        <w:t xml:space="preserve">wo groups, one for each TRP. </w:t>
      </w:r>
      <w:r w:rsidR="00A44286" w:rsidRPr="00A44286">
        <w:rPr>
          <w:rFonts w:ascii="Times New Roman" w:hAnsi="Times New Roman"/>
          <w:b/>
          <w:bCs/>
          <w:color w:val="000000" w:themeColor="text1"/>
        </w:rPr>
        <w:t>If a SSB associated to a RACH procedure belongs to the nth group (n=1,2), then the TA obtained via the RACH procedure corresponds to the nth TRP.</w:t>
      </w:r>
    </w:p>
    <w:p w14:paraId="54888582" w14:textId="77777777" w:rsidR="006A7ED9" w:rsidRDefault="006A7ED9" w:rsidP="00E344F9">
      <w:pPr>
        <w:ind w:firstLineChars="193" w:firstLine="425"/>
        <w:jc w:val="both"/>
        <w:rPr>
          <w:rFonts w:ascii="Times New Roman" w:hAnsi="Times New Roman"/>
        </w:rPr>
      </w:pPr>
    </w:p>
    <w:p w14:paraId="067AD759" w14:textId="117D8850" w:rsidR="00A44286" w:rsidRDefault="00A44286" w:rsidP="00E344F9">
      <w:pPr>
        <w:ind w:firstLineChars="193" w:firstLine="425"/>
        <w:jc w:val="both"/>
        <w:rPr>
          <w:rFonts w:ascii="Times New Roman" w:hAnsi="Times New Roman"/>
        </w:rPr>
      </w:pPr>
      <w:r>
        <w:rPr>
          <w:rFonts w:ascii="Times New Roman" w:hAnsi="Times New Roman"/>
        </w:rPr>
        <w:t xml:space="preserve">In the last meeting, it was discussed whether cross-TRP RACH triggering via PDCCH order is supported or not. </w:t>
      </w:r>
      <w:r w:rsidR="004979C0">
        <w:rPr>
          <w:rFonts w:ascii="Times New Roman" w:hAnsi="Times New Roman"/>
        </w:rPr>
        <w:t>T</w:t>
      </w:r>
      <w:r>
        <w:rPr>
          <w:rFonts w:ascii="Times New Roman" w:hAnsi="Times New Roman"/>
        </w:rPr>
        <w:t>arget use case of M-DCI based M-TRP operation includes both ideal backhaul scenario and non-ideal backhaul scenario. For non-ideal backhaul case, it is not desired to support cross-TRP RACH triggering since dynamic coordination between two TRPs is not assumed for reception of UE RACH transmission and RAR scheduling. So, Alt 1 (</w:t>
      </w:r>
      <w:r w:rsidRPr="00A44286">
        <w:rPr>
          <w:rFonts w:ascii="Times New Roman" w:hAnsi="Times New Roman"/>
        </w:rPr>
        <w:t>PDCCH order sent by one TRP triggers RACH procedure towards the same TRP</w:t>
      </w:r>
      <w:r>
        <w:rPr>
          <w:rFonts w:ascii="Times New Roman" w:hAnsi="Times New Roman"/>
        </w:rPr>
        <w:t xml:space="preserve">) should be the baseline </w:t>
      </w:r>
      <w:r w:rsidR="004979C0">
        <w:rPr>
          <w:rFonts w:ascii="Times New Roman" w:hAnsi="Times New Roman"/>
        </w:rPr>
        <w:t>for the</w:t>
      </w:r>
      <w:r>
        <w:rPr>
          <w:rFonts w:ascii="Times New Roman" w:hAnsi="Times New Roman"/>
        </w:rPr>
        <w:t xml:space="preserve"> non-ideal backhaul case. In this case, TRP-specific RACH triggering based on the </w:t>
      </w:r>
      <w:r w:rsidRPr="00D528A6">
        <w:rPr>
          <w:rFonts w:ascii="Times New Roman" w:hAnsi="Times New Roman"/>
          <w:i/>
        </w:rPr>
        <w:t>CORESETPoolIndex</w:t>
      </w:r>
      <w:r w:rsidRPr="00A44286">
        <w:rPr>
          <w:rFonts w:ascii="Times New Roman" w:hAnsi="Times New Roman"/>
        </w:rPr>
        <w:t xml:space="preserve"> of PDCCH order</w:t>
      </w:r>
      <w:r>
        <w:rPr>
          <w:rFonts w:ascii="Times New Roman" w:hAnsi="Times New Roman"/>
        </w:rPr>
        <w:t xml:space="preserve"> can be applied as mentioned above. </w:t>
      </w:r>
      <w:r w:rsidR="004979C0">
        <w:rPr>
          <w:rFonts w:ascii="Times New Roman" w:hAnsi="Times New Roman"/>
        </w:rPr>
        <w:t>For</w:t>
      </w:r>
      <w:r w:rsidR="008E5E6F">
        <w:rPr>
          <w:rFonts w:ascii="Times New Roman" w:hAnsi="Times New Roman"/>
        </w:rPr>
        <w:t xml:space="preserve"> ideal backhaul case, Alt 2 (</w:t>
      </w:r>
      <w:r w:rsidR="008E5E6F" w:rsidRPr="008E5E6F">
        <w:rPr>
          <w:rFonts w:ascii="Times New Roman" w:hAnsi="Times New Roman"/>
        </w:rPr>
        <w:t>PDCCH order sent by one TRP triggers RACH procedure towards either the same TRP or a different TRP</w:t>
      </w:r>
      <w:r w:rsidR="008E5E6F">
        <w:rPr>
          <w:rFonts w:ascii="Times New Roman" w:hAnsi="Times New Roman"/>
        </w:rPr>
        <w:t xml:space="preserve">) can be optionally supported. In this case, in order to indicate the target TRP of PDCCH ordered RACH, </w:t>
      </w:r>
      <w:r w:rsidR="008E5E6F" w:rsidRPr="008E5E6F">
        <w:rPr>
          <w:rFonts w:ascii="Times New Roman" w:hAnsi="Times New Roman"/>
        </w:rPr>
        <w:t>indicat</w:t>
      </w:r>
      <w:r w:rsidR="008E5E6F">
        <w:rPr>
          <w:rFonts w:ascii="Times New Roman" w:hAnsi="Times New Roman"/>
        </w:rPr>
        <w:t>ion of</w:t>
      </w:r>
      <w:r w:rsidR="008E5E6F" w:rsidRPr="008E5E6F">
        <w:rPr>
          <w:rFonts w:ascii="Times New Roman" w:hAnsi="Times New Roman"/>
        </w:rPr>
        <w:t xml:space="preserve"> TAG ID as part of PDCCH order</w:t>
      </w:r>
      <w:r w:rsidR="008E5E6F">
        <w:rPr>
          <w:rFonts w:ascii="Times New Roman" w:hAnsi="Times New Roman"/>
        </w:rPr>
        <w:t xml:space="preserve"> can be considered.</w:t>
      </w:r>
    </w:p>
    <w:p w14:paraId="136FCBCF" w14:textId="17E3261A" w:rsidR="008E5E6F" w:rsidRPr="00645083" w:rsidRDefault="008E5E6F" w:rsidP="008E5E6F">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Pr>
          <w:rFonts w:ascii="Times New Roman" w:hAnsi="Times New Roman"/>
          <w:b/>
          <w:szCs w:val="24"/>
        </w:rPr>
        <w:t>7</w:t>
      </w:r>
      <w:r>
        <w:rPr>
          <w:rFonts w:ascii="Times New Roman" w:hAnsi="Times New Roman" w:hint="eastAsia"/>
          <w:b/>
          <w:szCs w:val="24"/>
        </w:rPr>
        <w:t xml:space="preserve">: </w:t>
      </w:r>
      <w:r w:rsidRPr="008E5E6F">
        <w:rPr>
          <w:rFonts w:ascii="Times New Roman" w:hAnsi="Times New Roman"/>
          <w:b/>
          <w:szCs w:val="24"/>
        </w:rPr>
        <w:t xml:space="preserve">Regarding cross-TRP </w:t>
      </w:r>
      <w:r>
        <w:rPr>
          <w:rFonts w:ascii="Times New Roman" w:hAnsi="Times New Roman"/>
          <w:b/>
          <w:szCs w:val="24"/>
        </w:rPr>
        <w:t>RACH triggering, support Alt 1 (i.e., cross-TRP RACH triggering is not supported) as the baseline and s</w:t>
      </w:r>
      <w:r w:rsidRPr="008E5E6F">
        <w:rPr>
          <w:rFonts w:ascii="Times New Roman" w:hAnsi="Times New Roman"/>
          <w:b/>
          <w:szCs w:val="24"/>
        </w:rPr>
        <w:t>upport Alt 2</w:t>
      </w:r>
      <w:r>
        <w:rPr>
          <w:rFonts w:ascii="Times New Roman" w:hAnsi="Times New Roman"/>
          <w:b/>
          <w:szCs w:val="24"/>
        </w:rPr>
        <w:t xml:space="preserve"> (i.e., cross-TRP RACH triggering is supported) </w:t>
      </w:r>
      <w:r w:rsidRPr="008E5E6F">
        <w:rPr>
          <w:rFonts w:ascii="Times New Roman" w:hAnsi="Times New Roman"/>
          <w:b/>
          <w:szCs w:val="24"/>
        </w:rPr>
        <w:t>optionally</w:t>
      </w:r>
      <w:r>
        <w:rPr>
          <w:rFonts w:ascii="Times New Roman" w:hAnsi="Times New Roman"/>
          <w:b/>
          <w:szCs w:val="24"/>
        </w:rPr>
        <w:t xml:space="preserve"> </w:t>
      </w:r>
      <w:r w:rsidR="004979C0">
        <w:rPr>
          <w:rFonts w:ascii="Times New Roman" w:hAnsi="Times New Roman"/>
          <w:b/>
          <w:szCs w:val="24"/>
        </w:rPr>
        <w:t>for</w:t>
      </w:r>
      <w:r>
        <w:rPr>
          <w:rFonts w:ascii="Times New Roman" w:hAnsi="Times New Roman"/>
          <w:b/>
          <w:szCs w:val="24"/>
        </w:rPr>
        <w:t xml:space="preserve"> ideal backhaul case.</w:t>
      </w:r>
    </w:p>
    <w:p w14:paraId="31A4269B" w14:textId="77777777" w:rsidR="00A44286" w:rsidRDefault="00A44286"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4E78109C" w:rsidR="00B60089" w:rsidRPr="009C2FC3" w:rsidRDefault="008E5E6F" w:rsidP="001D2720">
      <w:pPr>
        <w:ind w:firstLineChars="193" w:firstLine="425"/>
        <w:jc w:val="both"/>
        <w:rPr>
          <w:rFonts w:ascii="Times New Roman" w:hAnsi="Times New Roman"/>
          <w:lang w:val="x-none"/>
        </w:rPr>
      </w:pPr>
      <w:r>
        <w:rPr>
          <w:rFonts w:ascii="Times New Roman" w:hAnsi="Times New Roman"/>
        </w:rPr>
        <w:t xml:space="preserve">Since </w:t>
      </w:r>
      <w:r w:rsidR="00F6257D">
        <w:rPr>
          <w:rFonts w:ascii="Times New Roman" w:hAnsi="Times New Roman"/>
        </w:rPr>
        <w:t xml:space="preserve">two reference timings with two TAGs </w:t>
      </w:r>
      <w:r>
        <w:rPr>
          <w:rFonts w:ascii="Times New Roman" w:hAnsi="Times New Roman"/>
        </w:rPr>
        <w:t>were agreed to be</w:t>
      </w:r>
      <w:r w:rsidR="00F6257D">
        <w:rPr>
          <w:rFonts w:ascii="Times New Roman" w:hAnsi="Times New Roman"/>
        </w:rPr>
        <w:t xml:space="preserve"> supported, it is better to introduce </w:t>
      </w:r>
      <w:r w:rsidR="001D2720">
        <w:rPr>
          <w:rFonts w:ascii="Times New Roman" w:hAnsi="Times New Roman"/>
        </w:rPr>
        <w:t>TRP/panel-</w:t>
      </w:r>
      <w:r w:rsidR="00F6257D">
        <w:rPr>
          <w:rFonts w:ascii="Times New Roman" w:hAnsi="Times New Roman"/>
        </w:rPr>
        <w:t>specific timing advance command MAC CE in order to indicate different TA values for TRPs with different reference timings.</w:t>
      </w:r>
      <w:r w:rsidR="001D2720">
        <w:rPr>
          <w:rFonts w:ascii="Times New Roman" w:hAnsi="Times New Roman"/>
        </w:rPr>
        <w:t xml:space="preserve"> </w:t>
      </w:r>
      <w:r w:rsidR="00A15ABB">
        <w:rPr>
          <w:rFonts w:ascii="Times New Roman" w:hAnsi="Times New Roman"/>
        </w:rPr>
        <w:t>Also</w:t>
      </w:r>
      <w:r w:rsidR="001D2720">
        <w:rPr>
          <w:rFonts w:ascii="Times New Roman" w:hAnsi="Times New Roman"/>
        </w:rPr>
        <w:t xml:space="preserve">, </w:t>
      </w:r>
      <w:r w:rsidR="009C2FC3">
        <w:rPr>
          <w:rFonts w:ascii="Times New Roman" w:hAnsi="Times New Roman"/>
        </w:rPr>
        <w:t xml:space="preserve">since </w:t>
      </w:r>
      <w:r w:rsidR="001D2720">
        <w:rPr>
          <w:rFonts w:ascii="Times New Roman" w:hAnsi="Times New Roman"/>
        </w:rPr>
        <w:t xml:space="preserve">the main scenario of M-DCI based M-TRP is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CA0721">
        <w:rPr>
          <w:rFonts w:ascii="Times New Roman" w:hAnsi="Times New Roman" w:hint="eastAsia"/>
        </w:rPr>
        <w:t>CORESET pool</w:t>
      </w:r>
      <w:r w:rsidR="009C2FC3">
        <w:rPr>
          <w:rFonts w:ascii="Times New Roman" w:hAnsi="Times New Roman"/>
        </w:rPr>
        <w:t>-</w:t>
      </w:r>
      <w:r w:rsidR="00CA0721">
        <w:rPr>
          <w:rFonts w:ascii="Times New Roman" w:hAnsi="Times New Roman" w:hint="eastAsia"/>
        </w:rPr>
        <w:t xml:space="preserve">specific </w:t>
      </w:r>
      <w:r w:rsidR="009C2FC3">
        <w:rPr>
          <w:rFonts w:ascii="Times New Roman" w:hAnsi="Times New Roman"/>
        </w:rPr>
        <w:t xml:space="preserve">timing advance command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Default="00B60089" w:rsidP="00E344F9">
      <w:pPr>
        <w:ind w:firstLineChars="193" w:firstLine="425"/>
        <w:jc w:val="both"/>
        <w:rPr>
          <w:rFonts w:ascii="Times New Roman" w:hAnsi="Times New Roman"/>
        </w:rPr>
      </w:pPr>
    </w:p>
    <w:p w14:paraId="4DB600DF" w14:textId="53A9A8B6" w:rsidR="00501E14" w:rsidRDefault="00501E14" w:rsidP="00E344F9">
      <w:pPr>
        <w:ind w:firstLineChars="193" w:firstLine="425"/>
        <w:jc w:val="both"/>
        <w:rPr>
          <w:rFonts w:ascii="Times New Roman" w:hAnsi="Times New Roman"/>
        </w:rPr>
      </w:pPr>
      <w:r w:rsidRPr="00B60089">
        <w:rPr>
          <w:rFonts w:ascii="Times New Roman" w:hAnsi="Times New Roman" w:hint="eastAsia"/>
          <w:b/>
        </w:rPr>
        <w:lastRenderedPageBreak/>
        <w:t xml:space="preserve">- </w:t>
      </w:r>
      <w:r w:rsidRPr="00501E14">
        <w:rPr>
          <w:rFonts w:ascii="Times New Roman" w:hAnsi="Times New Roman"/>
          <w:b/>
        </w:rPr>
        <w:t>TRP-specific timing alignment timer(TAT)</w:t>
      </w:r>
    </w:p>
    <w:p w14:paraId="5A4C3976" w14:textId="305E8F62" w:rsidR="00501E14" w:rsidRDefault="008E5785"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D528A6">
        <w:rPr>
          <w:rFonts w:ascii="Times New Roman" w:hAnsi="Times New Roman"/>
        </w:rPr>
        <w:t>previous</w:t>
      </w:r>
      <w:r>
        <w:rPr>
          <w:rFonts w:ascii="Times New Roman" w:hAnsi="Times New Roman"/>
        </w:rPr>
        <w:t xml:space="preserve"> meeting, two TAs in different TAGs for a serving cell is agreed to be supported. From our understanding, since timing alignment timer(TAT) is managed per TAG in legacy behavior, </w:t>
      </w:r>
      <w:r w:rsidR="00A15ABB">
        <w:rPr>
          <w:rFonts w:ascii="Times New Roman" w:hAnsi="Times New Roman"/>
        </w:rPr>
        <w:t xml:space="preserve">so </w:t>
      </w:r>
      <w:r>
        <w:rPr>
          <w:rFonts w:ascii="Times New Roman" w:hAnsi="Times New Roman"/>
        </w:rPr>
        <w:t xml:space="preserve">two TATs for a serving cell are naturally supported. The </w:t>
      </w:r>
      <w:r w:rsidR="00394661">
        <w:rPr>
          <w:rFonts w:ascii="Times New Roman" w:hAnsi="Times New Roman"/>
        </w:rPr>
        <w:t xml:space="preserve">remaining issue is UE behavior when </w:t>
      </w:r>
      <w:r w:rsidR="001E2D2B">
        <w:rPr>
          <w:rFonts w:ascii="Times New Roman" w:hAnsi="Times New Roman"/>
        </w:rPr>
        <w:t>either</w:t>
      </w:r>
      <w:r w:rsidR="00394661">
        <w:rPr>
          <w:rFonts w:ascii="Times New Roman" w:hAnsi="Times New Roman"/>
        </w:rPr>
        <w:t xml:space="preserve">/both TAT in a serving cell is/are </w:t>
      </w:r>
      <w:r w:rsidR="00A15ABB">
        <w:rPr>
          <w:rFonts w:ascii="Times New Roman" w:hAnsi="Times New Roman"/>
        </w:rPr>
        <w:t>expired. In the legacy MAC procedure regarding TA maintenance, when TAT for a TAG is expired semi-static DL/UL resources and SRS/PUCCH belonging to the TAG are cleared/released</w:t>
      </w:r>
      <w:r w:rsidR="001E2D2B">
        <w:rPr>
          <w:rFonts w:ascii="Times New Roman" w:hAnsi="Times New Roman"/>
        </w:rPr>
        <w:t>(uplink Out-of-Synch behavior)</w:t>
      </w:r>
      <w:r w:rsidR="00A15ABB">
        <w:rPr>
          <w:rFonts w:ascii="Times New Roman" w:hAnsi="Times New Roman"/>
        </w:rPr>
        <w:t xml:space="preserve">. However, for two TAGs case in this agenda, two TAT of TAGs are concurrently managed for a serving cell so the legacy MAC procedure could be modified. </w:t>
      </w:r>
      <w:r w:rsidR="001E2D2B">
        <w:rPr>
          <w:rFonts w:ascii="Times New Roman" w:hAnsi="Times New Roman"/>
        </w:rPr>
        <w:t xml:space="preserve">In our view, if either TAT of two TATs is expired for a serving cell, UE doesn’t need to do uplink Out-of-Synch behavior because CORESET pool associated with </w:t>
      </w:r>
      <w:r w:rsidR="002A0D54">
        <w:rPr>
          <w:rFonts w:ascii="Times New Roman" w:hAnsi="Times New Roman"/>
        </w:rPr>
        <w:t>the other</w:t>
      </w:r>
      <w:r w:rsidR="001E2D2B">
        <w:rPr>
          <w:rFonts w:ascii="Times New Roman" w:hAnsi="Times New Roman"/>
        </w:rPr>
        <w:t xml:space="preserve"> </w:t>
      </w:r>
      <w:r w:rsidR="00BA1A13" w:rsidRPr="00BA1A13">
        <w:rPr>
          <w:rFonts w:ascii="Times New Roman" w:hAnsi="Times New Roman"/>
        </w:rPr>
        <w:t>unexpired</w:t>
      </w:r>
      <w:r w:rsidR="00BA1A13">
        <w:rPr>
          <w:rFonts w:ascii="Times New Roman" w:hAnsi="Times New Roman"/>
        </w:rPr>
        <w:t xml:space="preserve"> </w:t>
      </w:r>
      <w:r w:rsidR="001E2D2B">
        <w:rPr>
          <w:rFonts w:ascii="Times New Roman" w:hAnsi="Times New Roman"/>
        </w:rPr>
        <w:t xml:space="preserve">TAG can be used for DL/UL transmission. </w:t>
      </w:r>
      <w:r w:rsidR="00A15ABB">
        <w:rPr>
          <w:rFonts w:ascii="Times New Roman" w:hAnsi="Times New Roman"/>
        </w:rPr>
        <w:t xml:space="preserve">Furthermore, it should be investigated </w:t>
      </w:r>
      <w:r w:rsidR="001E2D2B">
        <w:rPr>
          <w:rFonts w:ascii="Times New Roman" w:hAnsi="Times New Roman"/>
        </w:rPr>
        <w:t>for SpCell(</w:t>
      </w:r>
      <w:r w:rsidR="001E2D2B">
        <w:rPr>
          <w:rFonts w:ascii="Times New Roman" w:hAnsi="Times New Roman" w:hint="eastAsia"/>
        </w:rPr>
        <w:t>i.</w:t>
      </w:r>
      <w:r w:rsidR="001E2D2B">
        <w:rPr>
          <w:rFonts w:ascii="Times New Roman" w:hAnsi="Times New Roman"/>
        </w:rPr>
        <w:t xml:space="preserve">e., PCell or PSCell) that which combination of </w:t>
      </w:r>
      <w:r w:rsidR="00A15ABB">
        <w:rPr>
          <w:rFonts w:ascii="Times New Roman" w:hAnsi="Times New Roman"/>
        </w:rPr>
        <w:t>two TAGs</w:t>
      </w:r>
      <w:r w:rsidR="001E2D2B">
        <w:rPr>
          <w:rFonts w:ascii="Times New Roman" w:hAnsi="Times New Roman"/>
        </w:rPr>
        <w:t xml:space="preserve"> can be considered, e.g., PTAG + PTAG, PTAG + STAG.</w:t>
      </w:r>
    </w:p>
    <w:p w14:paraId="76E3F36A" w14:textId="6F220D81" w:rsidR="008E5785" w:rsidRPr="002A0D54"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5F6FF8">
        <w:rPr>
          <w:rFonts w:ascii="Times New Roman" w:hAnsi="Times New Roman"/>
          <w:b/>
        </w:rPr>
        <w:t>8</w:t>
      </w:r>
      <w:r w:rsidRPr="002A0D54">
        <w:rPr>
          <w:rFonts w:ascii="Times New Roman" w:hAnsi="Times New Roman"/>
          <w:b/>
        </w:rPr>
        <w:t>:</w:t>
      </w:r>
      <w:r>
        <w:rPr>
          <w:rFonts w:ascii="Times New Roman" w:hAnsi="Times New Roman"/>
          <w:b/>
        </w:rPr>
        <w:t xml:space="preserve"> Uplink Out-of-Synch behavior</w:t>
      </w:r>
      <w:r w:rsidR="007B72A8">
        <w:rPr>
          <w:rFonts w:ascii="Times New Roman" w:hAnsi="Times New Roman"/>
          <w:b/>
        </w:rPr>
        <w:t xml:space="preserve"> when TAT for TAG is expired</w:t>
      </w:r>
      <w:r>
        <w:rPr>
          <w:rFonts w:ascii="Times New Roman" w:hAnsi="Times New Roman"/>
          <w:b/>
        </w:rPr>
        <w:t xml:space="preserve"> should be studied for a serving cell</w:t>
      </w:r>
      <w:r w:rsidR="007B72A8">
        <w:rPr>
          <w:rFonts w:ascii="Times New Roman" w:hAnsi="Times New Roman"/>
          <w:b/>
        </w:rPr>
        <w:t xml:space="preserve"> with two TAGs</w:t>
      </w:r>
      <w:r>
        <w:rPr>
          <w:rFonts w:ascii="Times New Roman" w:hAnsi="Times New Roman"/>
          <w:b/>
        </w:rPr>
        <w:t>.</w:t>
      </w:r>
    </w:p>
    <w:p w14:paraId="1853E094" w14:textId="77777777" w:rsidR="002A0D54" w:rsidRPr="008F2378"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3DD59DAB"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3B0D98B1" w14:textId="62C0F44F" w:rsidR="00F44BB6" w:rsidRPr="00AC4D06" w:rsidRDefault="00F44BB6" w:rsidP="00F44BB6">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w:t>
      </w:r>
      <w:r w:rsidR="007720B1">
        <w:rPr>
          <w:rFonts w:ascii="Times New Roman" w:hAnsi="Times New Roman"/>
          <w:b/>
        </w:rPr>
        <w:t xml:space="preserve">inter-TRP </w:t>
      </w:r>
      <w:r w:rsidR="007720B1" w:rsidRPr="00FA4512">
        <w:rPr>
          <w:rFonts w:ascii="Times New Roman" w:hAnsi="Times New Roman"/>
          <w:b/>
        </w:rPr>
        <w:t>refe</w:t>
      </w:r>
      <w:r w:rsidR="007720B1">
        <w:rPr>
          <w:rFonts w:ascii="Times New Roman" w:hAnsi="Times New Roman"/>
          <w:b/>
        </w:rPr>
        <w:t xml:space="preserve">rence timing offset </w:t>
      </w:r>
      <w:r>
        <w:rPr>
          <w:rFonts w:ascii="Times New Roman" w:hAnsi="Times New Roman"/>
          <w:b/>
        </w:rPr>
        <w:t xml:space="preserve">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6D8E1E6C" w14:textId="4A4E6DC3" w:rsidR="00F44BB6" w:rsidRDefault="00F44BB6" w:rsidP="00F44BB6">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sidRPr="008C1097">
        <w:rPr>
          <w:rFonts w:ascii="Times New Roman" w:hAnsi="Times New Roman"/>
          <w:b/>
        </w:rPr>
        <w:t>Enhancements for two TA</w:t>
      </w:r>
      <w:r w:rsidR="00522888">
        <w:rPr>
          <w:rFonts w:ascii="Times New Roman" w:hAnsi="Times New Roman"/>
          <w:b/>
        </w:rPr>
        <w:t>s</w:t>
      </w:r>
      <w:r w:rsidRPr="008C1097">
        <w:rPr>
          <w:rFonts w:ascii="Times New Roman" w:hAnsi="Times New Roman"/>
          <w:b/>
        </w:rPr>
        <w:t xml:space="preserve"> should take </w:t>
      </w:r>
      <w:r>
        <w:rPr>
          <w:rFonts w:ascii="Times New Roman" w:hAnsi="Times New Roman"/>
          <w:b/>
        </w:rPr>
        <w:t xml:space="preserve">the case that </w:t>
      </w:r>
      <w:r w:rsidRPr="008C1097">
        <w:rPr>
          <w:rFonts w:ascii="Times New Roman" w:hAnsi="Times New Roman"/>
          <w:b/>
        </w:rPr>
        <w:t xml:space="preserve">each TA value </w:t>
      </w:r>
      <w:r>
        <w:rPr>
          <w:rFonts w:ascii="Times New Roman" w:hAnsi="Times New Roman"/>
          <w:b/>
        </w:rPr>
        <w:t>is</w:t>
      </w:r>
      <w:r w:rsidRPr="008C1097">
        <w:rPr>
          <w:rFonts w:ascii="Times New Roman" w:hAnsi="Times New Roman"/>
          <w:b/>
        </w:rPr>
        <w:t xml:space="preserve"> managed by each </w:t>
      </w:r>
      <w:r>
        <w:rPr>
          <w:rFonts w:ascii="Times New Roman" w:hAnsi="Times New Roman"/>
          <w:b/>
        </w:rPr>
        <w:t>UE-</w:t>
      </w:r>
      <w:r w:rsidRPr="008C1097">
        <w:rPr>
          <w:rFonts w:ascii="Times New Roman" w:hAnsi="Times New Roman"/>
          <w:b/>
        </w:rPr>
        <w:t>panel</w:t>
      </w:r>
      <w:r>
        <w:rPr>
          <w:rFonts w:ascii="Times New Roman" w:hAnsi="Times New Roman"/>
          <w:b/>
        </w:rPr>
        <w:t xml:space="preserve"> into</w:t>
      </w:r>
      <w:r w:rsidRPr="008C1097">
        <w:rPr>
          <w:rFonts w:ascii="Times New Roman" w:hAnsi="Times New Roman"/>
          <w:b/>
        </w:rPr>
        <w:t xml:space="preserve"> account</w:t>
      </w:r>
      <w:r>
        <w:rPr>
          <w:rFonts w:ascii="Times New Roman" w:hAnsi="Times New Roman"/>
          <w:b/>
        </w:rPr>
        <w:t>.</w:t>
      </w:r>
    </w:p>
    <w:p w14:paraId="4CE81330" w14:textId="77777777" w:rsidR="00D528A6" w:rsidRDefault="00D528A6" w:rsidP="00D528A6">
      <w:pPr>
        <w:ind w:firstLineChars="193" w:firstLine="425"/>
        <w:jc w:val="both"/>
        <w:rPr>
          <w:rFonts w:ascii="Times New Roman" w:hAnsi="Times New Roman"/>
          <w:b/>
        </w:rPr>
      </w:pPr>
      <w:r>
        <w:rPr>
          <w:rFonts w:ascii="Times New Roman" w:hAnsi="Times New Roman"/>
          <w:b/>
        </w:rPr>
        <w:t>Proposal #3</w:t>
      </w:r>
      <w:r w:rsidRPr="00920051">
        <w:rPr>
          <w:rFonts w:ascii="Times New Roman" w:hAnsi="Times New Roman"/>
          <w:b/>
        </w:rPr>
        <w:t>:</w:t>
      </w:r>
      <w:r>
        <w:rPr>
          <w:rFonts w:ascii="Times New Roman" w:hAnsi="Times New Roman"/>
          <w:b/>
        </w:rPr>
        <w:t xml:space="preserve"> For two reference timings, </w:t>
      </w:r>
      <w:r w:rsidRPr="00170E09">
        <w:rPr>
          <w:rFonts w:ascii="Times New Roman" w:hAnsi="Times New Roman"/>
          <w:b/>
        </w:rPr>
        <w:t>it should be investigated whether the reference cell for two TAGs is TAG-common or TAG-specific.</w:t>
      </w:r>
    </w:p>
    <w:p w14:paraId="09A6FD19" w14:textId="514213D3" w:rsidR="00E20532" w:rsidRDefault="00E20532" w:rsidP="00E20532">
      <w:pPr>
        <w:ind w:firstLineChars="193" w:firstLine="425"/>
        <w:jc w:val="both"/>
        <w:rPr>
          <w:rFonts w:ascii="Times New Roman" w:hAnsi="Times New Roman"/>
          <w:b/>
        </w:rPr>
      </w:pPr>
      <w:r w:rsidRPr="00920051">
        <w:rPr>
          <w:rFonts w:ascii="Times New Roman" w:hAnsi="Times New Roman"/>
          <w:b/>
        </w:rPr>
        <w:t>Proposal #</w:t>
      </w:r>
      <w:r w:rsidR="00D528A6">
        <w:rPr>
          <w:rFonts w:ascii="Times New Roman" w:hAnsi="Times New Roman"/>
          <w:b/>
        </w:rPr>
        <w:t>4</w:t>
      </w:r>
      <w:r w:rsidRPr="00920051">
        <w:rPr>
          <w:rFonts w:ascii="Times New Roman" w:hAnsi="Times New Roman"/>
          <w:b/>
        </w:rPr>
        <w:t xml:space="preserve">: </w:t>
      </w:r>
      <w:r>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Pr>
          <w:rFonts w:ascii="Times New Roman" w:hAnsi="Times New Roman"/>
          <w:b/>
        </w:rPr>
        <w:t xml:space="preserve">consecutive </w:t>
      </w:r>
      <w:r w:rsidRPr="00920051">
        <w:rPr>
          <w:rFonts w:ascii="Times New Roman" w:hAnsi="Times New Roman"/>
          <w:b/>
        </w:rPr>
        <w:t xml:space="preserve">UL transmissions associated with </w:t>
      </w:r>
      <w:r>
        <w:rPr>
          <w:rFonts w:ascii="Times New Roman" w:hAnsi="Times New Roman"/>
          <w:b/>
        </w:rPr>
        <w:t xml:space="preserve">different </w:t>
      </w:r>
      <w:r w:rsidRPr="00920051">
        <w:rPr>
          <w:rFonts w:ascii="Times New Roman" w:hAnsi="Times New Roman"/>
          <w:b/>
        </w:rPr>
        <w:t>TAs</w:t>
      </w:r>
      <w:r>
        <w:rPr>
          <w:rFonts w:ascii="Times New Roman" w:hAnsi="Times New Roman"/>
          <w:b/>
        </w:rPr>
        <w:t>.</w:t>
      </w:r>
    </w:p>
    <w:p w14:paraId="7C117E8C" w14:textId="4753851E" w:rsidR="00E20532" w:rsidRPr="00EF5248" w:rsidRDefault="00E20532" w:rsidP="00E20532">
      <w:pPr>
        <w:ind w:firstLineChars="193" w:firstLine="425"/>
        <w:jc w:val="both"/>
        <w:rPr>
          <w:rFonts w:ascii="Times New Roman" w:hAnsi="Times New Roman"/>
          <w:b/>
        </w:rPr>
      </w:pPr>
      <w:r w:rsidRPr="00EF5248">
        <w:rPr>
          <w:rFonts w:ascii="Times New Roman" w:hAnsi="Times New Roman"/>
          <w:b/>
        </w:rPr>
        <w:t>Proposal #</w:t>
      </w:r>
      <w:r w:rsidR="00D528A6">
        <w:rPr>
          <w:rFonts w:ascii="Times New Roman" w:hAnsi="Times New Roman"/>
          <w:b/>
        </w:rPr>
        <w:t>5</w:t>
      </w:r>
      <w:r w:rsidRPr="00EF5248">
        <w:rPr>
          <w:rFonts w:ascii="Times New Roman" w:hAnsi="Times New Roman"/>
          <w:b/>
        </w:rPr>
        <w:t>: Associate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w:t>
      </w:r>
      <w:r w:rsidR="0075589D">
        <w:rPr>
          <w:rFonts w:ascii="Times New Roman" w:hAnsi="Times New Roman"/>
          <w:b/>
        </w:rPr>
        <w:t xml:space="preserve"> </w:t>
      </w:r>
      <w:r w:rsidRPr="00EF5248">
        <w:rPr>
          <w:rFonts w:ascii="Times New Roman" w:hAnsi="Times New Roman"/>
          <w:b/>
        </w:rPr>
        <w:t>(e.g.</w:t>
      </w:r>
      <w:r w:rsidR="0075589D">
        <w:rPr>
          <w:rFonts w:ascii="Times New Roman" w:hAnsi="Times New Roman"/>
          <w:b/>
        </w:rPr>
        <w:t>,</w:t>
      </w:r>
      <w:r w:rsidRPr="00EF5248">
        <w:rPr>
          <w:rFonts w:ascii="Times New Roman" w:hAnsi="Times New Roman"/>
          <w:b/>
        </w:rPr>
        <w:t xml:space="preserve"> P CSI PUCCH, P SRS, CG PUSCH)</w:t>
      </w:r>
      <w:r w:rsidR="0075589D">
        <w:rPr>
          <w:rFonts w:ascii="Times New Roman" w:hAnsi="Times New Roman"/>
          <w:b/>
        </w:rPr>
        <w:t>.</w:t>
      </w:r>
    </w:p>
    <w:p w14:paraId="15F5DAE4" w14:textId="50F306D3" w:rsidR="008269D9" w:rsidRPr="00C75FC4" w:rsidRDefault="00E20532" w:rsidP="00E20532">
      <w:pPr>
        <w:ind w:firstLineChars="193" w:firstLine="425"/>
        <w:jc w:val="both"/>
        <w:rPr>
          <w:rFonts w:ascii="Times New Roman" w:hAnsi="Times New Roman"/>
          <w:b/>
        </w:rPr>
      </w:pPr>
      <w:r w:rsidRPr="00EF5248">
        <w:rPr>
          <w:rFonts w:ascii="Times New Roman" w:hAnsi="Times New Roman"/>
          <w:b/>
        </w:rPr>
        <w:t>-</w:t>
      </w:r>
      <w:r w:rsidRPr="00EF5248">
        <w:rPr>
          <w:rFonts w:ascii="Times New Roman" w:hAnsi="Times New Roman"/>
          <w:b/>
        </w:rPr>
        <w:tab/>
        <w:t xml:space="preserve">For dynamic UL channels/RSs, </w:t>
      </w:r>
      <w:r>
        <w:rPr>
          <w:rFonts w:ascii="Times New Roman" w:hAnsi="Times New Roman"/>
          <w:b/>
        </w:rPr>
        <w:t xml:space="preserve">support </w:t>
      </w:r>
      <w:r w:rsidRPr="00EF5248">
        <w:rPr>
          <w:rFonts w:ascii="Times New Roman" w:hAnsi="Times New Roman"/>
          <w:b/>
        </w:rPr>
        <w:t>associat</w:t>
      </w:r>
      <w:r>
        <w:rPr>
          <w:rFonts w:ascii="Times New Roman" w:hAnsi="Times New Roman"/>
          <w:b/>
        </w:rPr>
        <w:t>ion of</w:t>
      </w:r>
      <w:r w:rsidRPr="00EF5248">
        <w:rPr>
          <w:rFonts w:ascii="Times New Roman" w:hAnsi="Times New Roman"/>
          <w:b/>
        </w:rPr>
        <w:t xml:space="preserve"> TAG </w:t>
      </w:r>
      <w:r>
        <w:rPr>
          <w:rFonts w:ascii="Times New Roman" w:hAnsi="Times New Roman"/>
          <w:b/>
        </w:rPr>
        <w:t xml:space="preserve">ID </w:t>
      </w:r>
      <w:r w:rsidRPr="00EF5248">
        <w:rPr>
          <w:rFonts w:ascii="Times New Roman" w:hAnsi="Times New Roman"/>
          <w:b/>
        </w:rPr>
        <w:t xml:space="preserve">to </w:t>
      </w:r>
      <w:r w:rsidRPr="00645083">
        <w:rPr>
          <w:rFonts w:ascii="Times New Roman" w:hAnsi="Times New Roman"/>
          <w:b/>
          <w:i/>
        </w:rPr>
        <w:t>CORESETPoolIndex</w:t>
      </w:r>
    </w:p>
    <w:p w14:paraId="77A761B6" w14:textId="77777777" w:rsidR="00D528A6" w:rsidRPr="00645083" w:rsidRDefault="00D528A6" w:rsidP="00D528A6">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Pr>
          <w:rFonts w:ascii="Times New Roman" w:hAnsi="Times New Roman"/>
          <w:b/>
          <w:szCs w:val="24"/>
        </w:rPr>
        <w:t>6</w:t>
      </w:r>
      <w:r>
        <w:rPr>
          <w:rFonts w:ascii="Times New Roman" w:hAnsi="Times New Roman" w:hint="eastAsia"/>
          <w:b/>
          <w:szCs w:val="24"/>
        </w:rPr>
        <w:t xml:space="preserve">: </w:t>
      </w:r>
      <w:r>
        <w:rPr>
          <w:rFonts w:ascii="Times New Roman" w:hAnsi="Times New Roman"/>
          <w:b/>
          <w:szCs w:val="24"/>
        </w:rPr>
        <w:t>Support enhancem</w:t>
      </w:r>
      <w:r w:rsidRPr="00645083">
        <w:rPr>
          <w:rFonts w:ascii="Times New Roman" w:hAnsi="Times New Roman"/>
          <w:b/>
          <w:color w:val="000000" w:themeColor="text1"/>
          <w:szCs w:val="24"/>
        </w:rPr>
        <w:t xml:space="preserve">ent on </w:t>
      </w:r>
      <w:r w:rsidRPr="00645083">
        <w:rPr>
          <w:rFonts w:ascii="Times New Roman" w:hAnsi="Times New Roman"/>
          <w:b/>
          <w:bCs/>
          <w:color w:val="000000" w:themeColor="text1"/>
        </w:rPr>
        <w:t>both PDCCH ordered RACH and UE triggered RACH</w:t>
      </w:r>
      <w:r w:rsidRPr="00645083">
        <w:rPr>
          <w:rFonts w:ascii="Times New Roman" w:hAnsi="Times New Roman"/>
          <w:b/>
          <w:color w:val="000000" w:themeColor="text1"/>
          <w:szCs w:val="24"/>
        </w:rPr>
        <w:t xml:space="preserve"> for measuring timing offset per TRP/panel and for indicating TA value per TRP/panel</w:t>
      </w:r>
      <w:r w:rsidRPr="00645083">
        <w:rPr>
          <w:rFonts w:ascii="Times New Roman" w:hAnsi="Times New Roman"/>
          <w:b/>
          <w:bCs/>
          <w:color w:val="000000" w:themeColor="text1"/>
        </w:rPr>
        <w:t>.</w:t>
      </w:r>
    </w:p>
    <w:p w14:paraId="6B5C839E" w14:textId="77777777" w:rsidR="00D528A6" w:rsidRPr="004B3934" w:rsidRDefault="00D528A6" w:rsidP="00D528A6">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lastRenderedPageBreak/>
        <w:t xml:space="preserve">For PDCCH ordered RACH, support Alt 6, i.e., </w:t>
      </w:r>
      <w:r w:rsidRPr="004B3934">
        <w:rPr>
          <w:rFonts w:ascii="Times New Roman" w:hAnsi="Times New Roman"/>
          <w:b/>
          <w:bCs/>
          <w:color w:val="000000" w:themeColor="text1"/>
        </w:rPr>
        <w:t xml:space="preserve">TAG ID is associated with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and TAG ID is determined based on the </w:t>
      </w:r>
      <w:r w:rsidRPr="00D528A6">
        <w:rPr>
          <w:rFonts w:ascii="Times New Roman" w:hAnsi="Times New Roman"/>
          <w:b/>
          <w:bCs/>
          <w:i/>
          <w:color w:val="000000" w:themeColor="text1"/>
        </w:rPr>
        <w:t>CORESETPoolIndex</w:t>
      </w:r>
      <w:r w:rsidRPr="004B3934">
        <w:rPr>
          <w:rFonts w:ascii="Times New Roman" w:hAnsi="Times New Roman"/>
          <w:b/>
          <w:bCs/>
          <w:color w:val="000000" w:themeColor="text1"/>
        </w:rPr>
        <w:t xml:space="preserve"> of PDCCH order</w:t>
      </w:r>
      <w:r>
        <w:rPr>
          <w:rFonts w:ascii="Times New Roman" w:hAnsi="Times New Roman"/>
          <w:b/>
          <w:bCs/>
          <w:color w:val="000000" w:themeColor="text1"/>
        </w:rPr>
        <w:t>.</w:t>
      </w:r>
    </w:p>
    <w:p w14:paraId="57323204" w14:textId="77777777" w:rsidR="00D528A6" w:rsidRPr="00645083" w:rsidRDefault="00D528A6" w:rsidP="00D528A6">
      <w:pPr>
        <w:pStyle w:val="a4"/>
        <w:numPr>
          <w:ilvl w:val="0"/>
          <w:numId w:val="20"/>
        </w:numPr>
        <w:jc w:val="both"/>
        <w:rPr>
          <w:rFonts w:ascii="Times New Roman" w:hAnsi="Times New Roman"/>
          <w:b/>
          <w:color w:val="000000" w:themeColor="text1"/>
          <w:szCs w:val="24"/>
        </w:rPr>
      </w:pPr>
      <w:r>
        <w:rPr>
          <w:rFonts w:ascii="Times New Roman" w:hAnsi="Times New Roman"/>
          <w:b/>
          <w:bCs/>
          <w:color w:val="000000" w:themeColor="text1"/>
        </w:rPr>
        <w:t xml:space="preserve">For UE triggered RACH, support Alt 3, i.e., </w:t>
      </w:r>
      <w:r w:rsidRPr="00A44286">
        <w:rPr>
          <w:rFonts w:ascii="Times New Roman" w:hAnsi="Times New Roman"/>
          <w:b/>
          <w:bCs/>
          <w:color w:val="000000" w:themeColor="text1"/>
        </w:rPr>
        <w:t>divide SSBs into t</w:t>
      </w:r>
      <w:r>
        <w:rPr>
          <w:rFonts w:ascii="Times New Roman" w:hAnsi="Times New Roman"/>
          <w:b/>
          <w:bCs/>
          <w:color w:val="000000" w:themeColor="text1"/>
        </w:rPr>
        <w:t xml:space="preserve">wo groups, one for each TRP. </w:t>
      </w:r>
      <w:r w:rsidRPr="00A44286">
        <w:rPr>
          <w:rFonts w:ascii="Times New Roman" w:hAnsi="Times New Roman"/>
          <w:b/>
          <w:bCs/>
          <w:color w:val="000000" w:themeColor="text1"/>
        </w:rPr>
        <w:t>If a SSB associated to a RACH procedure belongs to the nth group (n=1,2), then the TA obtained via the RACH procedure corresponds to the nth TRP.</w:t>
      </w:r>
    </w:p>
    <w:p w14:paraId="62F293A5" w14:textId="77777777" w:rsidR="00D528A6" w:rsidRPr="00645083" w:rsidRDefault="00D528A6" w:rsidP="00D528A6">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Pr>
          <w:rFonts w:ascii="Times New Roman" w:hAnsi="Times New Roman"/>
          <w:b/>
          <w:szCs w:val="24"/>
        </w:rPr>
        <w:t>7</w:t>
      </w:r>
      <w:r>
        <w:rPr>
          <w:rFonts w:ascii="Times New Roman" w:hAnsi="Times New Roman" w:hint="eastAsia"/>
          <w:b/>
          <w:szCs w:val="24"/>
        </w:rPr>
        <w:t xml:space="preserve">: </w:t>
      </w:r>
      <w:r w:rsidRPr="008E5E6F">
        <w:rPr>
          <w:rFonts w:ascii="Times New Roman" w:hAnsi="Times New Roman"/>
          <w:b/>
          <w:szCs w:val="24"/>
        </w:rPr>
        <w:t xml:space="preserve">Regarding cross-TRP </w:t>
      </w:r>
      <w:r>
        <w:rPr>
          <w:rFonts w:ascii="Times New Roman" w:hAnsi="Times New Roman"/>
          <w:b/>
          <w:szCs w:val="24"/>
        </w:rPr>
        <w:t>RACH triggering, support Alt 1 (i.e., cross-TRP RACH triggering is not supported) as the baseline and s</w:t>
      </w:r>
      <w:r w:rsidRPr="008E5E6F">
        <w:rPr>
          <w:rFonts w:ascii="Times New Roman" w:hAnsi="Times New Roman"/>
          <w:b/>
          <w:szCs w:val="24"/>
        </w:rPr>
        <w:t>upport Alt 2</w:t>
      </w:r>
      <w:r>
        <w:rPr>
          <w:rFonts w:ascii="Times New Roman" w:hAnsi="Times New Roman"/>
          <w:b/>
          <w:szCs w:val="24"/>
        </w:rPr>
        <w:t xml:space="preserve"> (i.e., cross-TRP RACH triggering is supported) </w:t>
      </w:r>
      <w:r w:rsidRPr="008E5E6F">
        <w:rPr>
          <w:rFonts w:ascii="Times New Roman" w:hAnsi="Times New Roman"/>
          <w:b/>
          <w:szCs w:val="24"/>
        </w:rPr>
        <w:t>optionally</w:t>
      </w:r>
      <w:r>
        <w:rPr>
          <w:rFonts w:ascii="Times New Roman" w:hAnsi="Times New Roman"/>
          <w:b/>
          <w:szCs w:val="24"/>
        </w:rPr>
        <w:t xml:space="preserve"> for ideal backhaul case.</w:t>
      </w:r>
    </w:p>
    <w:p w14:paraId="3E1E82B5" w14:textId="003DB538" w:rsidR="00E20532" w:rsidRPr="002A0D54" w:rsidRDefault="00E20532" w:rsidP="00E20532">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D528A6">
        <w:rPr>
          <w:rFonts w:ascii="Times New Roman" w:hAnsi="Times New Roman"/>
          <w:b/>
        </w:rPr>
        <w:t>8</w:t>
      </w:r>
      <w:r w:rsidRPr="002A0D54">
        <w:rPr>
          <w:rFonts w:ascii="Times New Roman" w:hAnsi="Times New Roman"/>
          <w:b/>
        </w:rPr>
        <w:t>:</w:t>
      </w:r>
      <w:r>
        <w:rPr>
          <w:rFonts w:ascii="Times New Roman" w:hAnsi="Times New Roman"/>
          <w:b/>
        </w:rPr>
        <w:t xml:space="preserve"> Uplink Out-of-Synch behavior when TAT for TAG is expired should be studied for a serving cell with two TAGs.</w:t>
      </w:r>
    </w:p>
    <w:p w14:paraId="273BD9C8" w14:textId="77777777" w:rsidR="00E20532" w:rsidRPr="00E20532" w:rsidRDefault="00E20532"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sectPr w:rsidR="00476E5F"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828C1" w14:textId="77777777" w:rsidR="00F33F34" w:rsidRDefault="00F33F34" w:rsidP="00C01439">
      <w:pPr>
        <w:spacing w:after="0" w:line="240" w:lineRule="auto"/>
      </w:pPr>
      <w:r>
        <w:separator/>
      </w:r>
    </w:p>
  </w:endnote>
  <w:endnote w:type="continuationSeparator" w:id="0">
    <w:p w14:paraId="4F290CA0" w14:textId="77777777" w:rsidR="00F33F34" w:rsidRDefault="00F33F3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C4A44" w:rsidRPr="00473EE7" w:rsidRDefault="00CC4A4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C5343">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C5343" w:rsidRPr="004C5343">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9B443" w14:textId="77777777" w:rsidR="00F33F34" w:rsidRDefault="00F33F34" w:rsidP="00C01439">
      <w:pPr>
        <w:spacing w:after="0" w:line="240" w:lineRule="auto"/>
      </w:pPr>
      <w:r>
        <w:separator/>
      </w:r>
    </w:p>
  </w:footnote>
  <w:footnote w:type="continuationSeparator" w:id="0">
    <w:p w14:paraId="302B3BAB" w14:textId="77777777" w:rsidR="00F33F34" w:rsidRDefault="00F33F3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5">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29"/>
  </w:num>
  <w:num w:numId="4">
    <w:abstractNumId w:val="31"/>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8"/>
  </w:num>
  <w:num w:numId="9">
    <w:abstractNumId w:val="25"/>
  </w:num>
  <w:num w:numId="10">
    <w:abstractNumId w:val="10"/>
  </w:num>
  <w:num w:numId="11">
    <w:abstractNumId w:val="17"/>
  </w:num>
  <w:num w:numId="12">
    <w:abstractNumId w:val="14"/>
  </w:num>
  <w:num w:numId="13">
    <w:abstractNumId w:val="24"/>
  </w:num>
  <w:num w:numId="14">
    <w:abstractNumId w:val="22"/>
  </w:num>
  <w:num w:numId="15">
    <w:abstractNumId w:val="7"/>
  </w:num>
  <w:num w:numId="16">
    <w:abstractNumId w:val="12"/>
  </w:num>
  <w:num w:numId="17">
    <w:abstractNumId w:val="13"/>
  </w:num>
  <w:num w:numId="18">
    <w:abstractNumId w:val="20"/>
  </w:num>
  <w:num w:numId="19">
    <w:abstractNumId w:val="6"/>
  </w:num>
  <w:num w:numId="20">
    <w:abstractNumId w:val="19"/>
  </w:num>
  <w:num w:numId="21">
    <w:abstractNumId w:val="8"/>
  </w:num>
  <w:num w:numId="22">
    <w:abstractNumId w:val="4"/>
  </w:num>
  <w:num w:numId="23">
    <w:abstractNumId w:val="33"/>
  </w:num>
  <w:num w:numId="24">
    <w:abstractNumId w:val="21"/>
  </w:num>
  <w:num w:numId="25">
    <w:abstractNumId w:val="15"/>
  </w:num>
  <w:num w:numId="26">
    <w:abstractNumId w:val="5"/>
  </w:num>
  <w:num w:numId="27">
    <w:abstractNumId w:val="32"/>
  </w:num>
  <w:num w:numId="28">
    <w:abstractNumId w:val="2"/>
  </w:num>
  <w:num w:numId="29">
    <w:abstractNumId w:val="9"/>
  </w:num>
  <w:num w:numId="30">
    <w:abstractNumId w:val="16"/>
  </w:num>
  <w:num w:numId="31">
    <w:abstractNumId w:val="26"/>
  </w:num>
  <w:num w:numId="32">
    <w:abstractNumId w:val="27"/>
  </w:num>
  <w:num w:numId="33">
    <w:abstractNumId w:val="11"/>
  </w:num>
  <w:num w:numId="3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89E"/>
    <w:rsid w:val="00306AE6"/>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4216"/>
    <w:rsid w:val="00ED4794"/>
    <w:rsid w:val="00ED4CFB"/>
    <w:rsid w:val="00ED4D16"/>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617"/>
    <w:rsid w:val="00F14B71"/>
    <w:rsid w:val="00F150AD"/>
    <w:rsid w:val="00F152DC"/>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C21C-B5B7-414C-A6C0-B1D00305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4616</Words>
  <Characters>26317</Characters>
  <Application>Microsoft Office Word</Application>
  <DocSecurity>0</DocSecurity>
  <Lines>219</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30872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10</cp:revision>
  <cp:lastPrinted>2019-08-16T06:32:00Z</cp:lastPrinted>
  <dcterms:created xsi:type="dcterms:W3CDTF">2022-11-04T07:38:00Z</dcterms:created>
  <dcterms:modified xsi:type="dcterms:W3CDTF">2022-11-07T05:47:00Z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