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18FE" w14:textId="70AA2FFD" w:rsidR="00C025D9" w:rsidRPr="001F27A4" w:rsidRDefault="00C025D9" w:rsidP="00C025D9">
      <w:pPr>
        <w:tabs>
          <w:tab w:val="left" w:pos="1985"/>
        </w:tabs>
        <w:spacing w:after="0"/>
        <w:ind w:left="1700" w:hangingChars="850" w:hanging="1700"/>
        <w:rPr>
          <w:b/>
        </w:rPr>
      </w:pPr>
      <w:r w:rsidRPr="001F27A4">
        <w:rPr>
          <w:b/>
        </w:rPr>
        <w:t>3GPP TSG RAN WG1 #111</w:t>
      </w:r>
      <w:r w:rsidRPr="001F27A4">
        <w:rPr>
          <w:b/>
        </w:rPr>
        <w:tab/>
      </w:r>
      <w:r w:rsidRPr="001F27A4">
        <w:rPr>
          <w:b/>
        </w:rPr>
        <w:tab/>
      </w:r>
      <w:r w:rsidRPr="001F27A4">
        <w:rPr>
          <w:b/>
        </w:rPr>
        <w:tab/>
      </w:r>
      <w:r>
        <w:rPr>
          <w:b/>
        </w:rPr>
        <w:t xml:space="preserve">                                     </w:t>
      </w:r>
      <w:r w:rsidR="00BD384A" w:rsidRPr="00BD384A">
        <w:rPr>
          <w:b/>
        </w:rPr>
        <w:t>R1-2211665</w:t>
      </w:r>
    </w:p>
    <w:p w14:paraId="1CA99274" w14:textId="77777777" w:rsidR="00C025D9" w:rsidRPr="001F27A4" w:rsidRDefault="00C025D9" w:rsidP="00C025D9">
      <w:pPr>
        <w:tabs>
          <w:tab w:val="left" w:pos="1985"/>
        </w:tabs>
        <w:spacing w:after="0"/>
        <w:ind w:left="1700" w:hangingChars="850" w:hanging="1700"/>
        <w:rPr>
          <w:b/>
        </w:rPr>
      </w:pPr>
      <w:r w:rsidRPr="001F27A4">
        <w:rPr>
          <w:b/>
        </w:rPr>
        <w:t>Toulouse, France, November 14th – 18th, 2022</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0CF368A3"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RAN1#1</w:t>
      </w:r>
      <w:r w:rsidR="00750342">
        <w:rPr>
          <w:lang w:val="en-US" w:eastAsia="zh-CN"/>
        </w:rPr>
        <w:t>10</w:t>
      </w:r>
      <w:r w:rsidR="00027C53">
        <w:rPr>
          <w:lang w:val="en-US" w:eastAsia="zh-CN"/>
        </w:rPr>
        <w:t>bis-e</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3DC4ECFB" w14:textId="46C439FE" w:rsidR="00BB763A" w:rsidRDefault="00BB763A" w:rsidP="00C41C37">
      <w:pPr>
        <w:adjustRightInd w:val="0"/>
        <w:snapToGrid w:val="0"/>
        <w:spacing w:after="0"/>
        <w:jc w:val="both"/>
        <w:rPr>
          <w:b/>
          <w:bCs/>
          <w:lang w:val="en-US" w:eastAsia="zh-CN"/>
        </w:rPr>
      </w:pPr>
    </w:p>
    <w:p w14:paraId="54E68B8C" w14:textId="4D095D27" w:rsidR="00D047A4" w:rsidRDefault="00D047A4" w:rsidP="00C41C37">
      <w:pPr>
        <w:adjustRightInd w:val="0"/>
        <w:snapToGrid w:val="0"/>
        <w:spacing w:after="0"/>
        <w:jc w:val="both"/>
        <w:rPr>
          <w:lang w:val="en-US" w:eastAsia="zh-CN"/>
        </w:rPr>
      </w:pPr>
      <w:r>
        <w:rPr>
          <w:lang w:val="en-US" w:eastAsia="zh-CN"/>
        </w:rPr>
        <w:t xml:space="preserve">In RAN1#110 meeting, the 3 options were agreed to study for the specification impacts. </w:t>
      </w:r>
    </w:p>
    <w:tbl>
      <w:tblPr>
        <w:tblStyle w:val="ad"/>
        <w:tblW w:w="0" w:type="auto"/>
        <w:tblLook w:val="04A0" w:firstRow="1" w:lastRow="0" w:firstColumn="1" w:lastColumn="0" w:noHBand="0" w:noVBand="1"/>
      </w:tblPr>
      <w:tblGrid>
        <w:gridCol w:w="8296"/>
      </w:tblGrid>
      <w:tr w:rsidR="00B00BA0" w14:paraId="4051A360" w14:textId="77777777" w:rsidTr="00B00BA0">
        <w:tc>
          <w:tcPr>
            <w:tcW w:w="8296" w:type="dxa"/>
          </w:tcPr>
          <w:p w14:paraId="48E2DE7B" w14:textId="77777777" w:rsidR="00B00BA0" w:rsidRPr="004A13B1" w:rsidRDefault="00B00BA0" w:rsidP="00C736CF">
            <w:pPr>
              <w:adjustRightInd w:val="0"/>
              <w:snapToGrid w:val="0"/>
              <w:spacing w:after="0"/>
              <w:jc w:val="both"/>
              <w:rPr>
                <w:rFonts w:eastAsia="Times New Roman" w:cs="Times"/>
                <w:b/>
                <w:bCs/>
                <w:highlight w:val="green"/>
              </w:rPr>
            </w:pPr>
            <w:r w:rsidRPr="004A13B1">
              <w:rPr>
                <w:rFonts w:eastAsia="Times New Roman" w:cs="Times"/>
                <w:b/>
                <w:bCs/>
                <w:highlight w:val="green"/>
              </w:rPr>
              <w:t>Agreement</w:t>
            </w:r>
          </w:p>
          <w:p w14:paraId="427DDFE9" w14:textId="77777777" w:rsidR="00B00BA0" w:rsidRPr="004A13B1" w:rsidRDefault="00B00BA0" w:rsidP="00C736CF">
            <w:pPr>
              <w:adjustRightInd w:val="0"/>
              <w:snapToGrid w:val="0"/>
              <w:spacing w:after="0"/>
              <w:rPr>
                <w:rFonts w:cs="Times"/>
                <w:lang w:eastAsia="x-none"/>
              </w:rPr>
            </w:pPr>
            <w:r w:rsidRPr="004A13B1">
              <w:rPr>
                <w:rFonts w:cs="Times"/>
                <w:lang w:eastAsia="x-none"/>
              </w:rPr>
              <w:t>For multi-DCI based multi-TRP operation with two TAs, study the impact of two TAs for the following:</w:t>
            </w:r>
          </w:p>
          <w:p w14:paraId="7203D591" w14:textId="77777777" w:rsidR="00B00BA0" w:rsidRPr="004A13B1" w:rsidRDefault="00B00BA0" w:rsidP="00C736CF">
            <w:pPr>
              <w:numPr>
                <w:ilvl w:val="0"/>
                <w:numId w:val="29"/>
              </w:numPr>
              <w:adjustRightInd w:val="0"/>
              <w:snapToGrid w:val="0"/>
              <w:spacing w:after="0"/>
              <w:rPr>
                <w:rFonts w:cs="Times"/>
                <w:lang w:eastAsia="x-none"/>
              </w:rPr>
            </w:pPr>
            <w:r w:rsidRPr="004A13B1">
              <w:rPr>
                <w:rFonts w:cs="Times"/>
                <w:lang w:eastAsia="x-none"/>
              </w:rPr>
              <w:t xml:space="preserve">RACH triggered by PDCCH order in intra-cell MTRP case </w:t>
            </w:r>
          </w:p>
          <w:p w14:paraId="18251969" w14:textId="77777777" w:rsidR="00B00BA0" w:rsidRPr="004A13B1" w:rsidRDefault="00B00BA0" w:rsidP="00C736CF">
            <w:pPr>
              <w:numPr>
                <w:ilvl w:val="0"/>
                <w:numId w:val="29"/>
              </w:numPr>
              <w:adjustRightInd w:val="0"/>
              <w:snapToGrid w:val="0"/>
              <w:spacing w:after="0"/>
              <w:rPr>
                <w:rFonts w:cs="Times"/>
                <w:lang w:eastAsia="x-none"/>
              </w:rPr>
            </w:pPr>
            <w:r w:rsidRPr="004A13B1">
              <w:rPr>
                <w:rFonts w:cs="Times"/>
                <w:lang w:eastAsia="x-none"/>
              </w:rPr>
              <w:t>RACH triggered by PDCCH order in inter-cell MTRP case</w:t>
            </w:r>
          </w:p>
          <w:p w14:paraId="624C7CD3" w14:textId="77777777" w:rsidR="00B00BA0" w:rsidRPr="004A13B1" w:rsidRDefault="00B00BA0" w:rsidP="00C736CF">
            <w:pPr>
              <w:numPr>
                <w:ilvl w:val="1"/>
                <w:numId w:val="29"/>
              </w:numPr>
              <w:adjustRightInd w:val="0"/>
              <w:snapToGrid w:val="0"/>
              <w:spacing w:after="0"/>
              <w:rPr>
                <w:rFonts w:cs="Times"/>
                <w:lang w:eastAsia="x-none"/>
              </w:rPr>
            </w:pPr>
            <w:r w:rsidRPr="004A13B1">
              <w:rPr>
                <w:rFonts w:cs="Times"/>
                <w:lang w:eastAsia="x-none"/>
              </w:rPr>
              <w:t xml:space="preserve">Which might require RACH enhancement as well </w:t>
            </w:r>
          </w:p>
          <w:p w14:paraId="2B5DA6E3" w14:textId="77777777" w:rsidR="00B00BA0" w:rsidRPr="004A13B1" w:rsidRDefault="00B00BA0" w:rsidP="00C736CF">
            <w:pPr>
              <w:numPr>
                <w:ilvl w:val="0"/>
                <w:numId w:val="29"/>
              </w:numPr>
              <w:adjustRightInd w:val="0"/>
              <w:snapToGrid w:val="0"/>
              <w:spacing w:after="0"/>
              <w:rPr>
                <w:rFonts w:cs="Times"/>
                <w:lang w:eastAsia="x-none"/>
              </w:rPr>
            </w:pPr>
            <w:r w:rsidRPr="004A13B1">
              <w:rPr>
                <w:rFonts w:cs="Times"/>
                <w:lang w:eastAsia="x-none"/>
              </w:rPr>
              <w:t>UE triggered RACH by CBRA or CFRA in RRC connected mode</w:t>
            </w:r>
          </w:p>
          <w:p w14:paraId="42D80C16" w14:textId="77777777" w:rsidR="00B00BA0" w:rsidRPr="004A13B1" w:rsidRDefault="00B00BA0" w:rsidP="00C736CF">
            <w:pPr>
              <w:adjustRightInd w:val="0"/>
              <w:snapToGrid w:val="0"/>
              <w:spacing w:after="0"/>
              <w:rPr>
                <w:rFonts w:cs="Times"/>
                <w:lang w:eastAsia="x-none"/>
              </w:rPr>
            </w:pPr>
            <w:r w:rsidRPr="004A13B1">
              <w:rPr>
                <w:rFonts w:cs="Times"/>
                <w:lang w:eastAsia="x-none"/>
              </w:rPr>
              <w:t>Further details of enhancements needed (if any)</w:t>
            </w:r>
          </w:p>
          <w:p w14:paraId="012D4235" w14:textId="0C2F5BCA" w:rsidR="00B00BA0" w:rsidRDefault="00B00BA0" w:rsidP="00C41C37">
            <w:pPr>
              <w:adjustRightInd w:val="0"/>
              <w:snapToGrid w:val="0"/>
              <w:spacing w:after="0"/>
              <w:jc w:val="both"/>
              <w:rPr>
                <w:lang w:val="en-US" w:eastAsia="zh-CN"/>
              </w:rPr>
            </w:pPr>
          </w:p>
        </w:tc>
      </w:tr>
    </w:tbl>
    <w:p w14:paraId="4A1757E5" w14:textId="32ACFEF7" w:rsidR="00B00BA0" w:rsidRDefault="00B00BA0" w:rsidP="00C41C37">
      <w:pPr>
        <w:adjustRightInd w:val="0"/>
        <w:snapToGrid w:val="0"/>
        <w:spacing w:after="0"/>
        <w:jc w:val="both"/>
        <w:rPr>
          <w:lang w:val="en-US" w:eastAsia="zh-CN"/>
        </w:rPr>
      </w:pPr>
    </w:p>
    <w:p w14:paraId="6453B91A" w14:textId="77777777" w:rsidR="008C3A8A" w:rsidRDefault="005008EA" w:rsidP="00C41C37">
      <w:pPr>
        <w:adjustRightInd w:val="0"/>
        <w:snapToGrid w:val="0"/>
        <w:spacing w:after="0"/>
        <w:jc w:val="both"/>
        <w:rPr>
          <w:lang w:val="en-US" w:eastAsia="zh-CN"/>
        </w:rPr>
      </w:pPr>
      <w:r>
        <w:rPr>
          <w:lang w:val="en-US" w:eastAsia="zh-CN"/>
        </w:rPr>
        <w:t>The common issue for the 2</w:t>
      </w:r>
      <w:r w:rsidRPr="005008EA">
        <w:rPr>
          <w:vertAlign w:val="superscript"/>
          <w:lang w:val="en-US" w:eastAsia="zh-CN"/>
        </w:rPr>
        <w:t>nd</w:t>
      </w:r>
      <w:r>
        <w:rPr>
          <w:lang w:val="en-US" w:eastAsia="zh-CN"/>
        </w:rPr>
        <w:t xml:space="preserve"> and 3</w:t>
      </w:r>
      <w:r w:rsidRPr="005008EA">
        <w:rPr>
          <w:vertAlign w:val="superscript"/>
          <w:lang w:val="en-US" w:eastAsia="zh-CN"/>
        </w:rPr>
        <w:t>rd</w:t>
      </w:r>
      <w:r>
        <w:rPr>
          <w:lang w:val="en-US" w:eastAsia="zh-CN"/>
        </w:rPr>
        <w:t xml:space="preserve"> bullets is how to acquire the RACH configuration. And it was agreed in the last meeting that the PRACH configuration associated with additional configured PCI was supported. </w:t>
      </w:r>
    </w:p>
    <w:tbl>
      <w:tblPr>
        <w:tblStyle w:val="ad"/>
        <w:tblW w:w="0" w:type="auto"/>
        <w:tblLook w:val="04A0" w:firstRow="1" w:lastRow="0" w:firstColumn="1" w:lastColumn="0" w:noHBand="0" w:noVBand="1"/>
      </w:tblPr>
      <w:tblGrid>
        <w:gridCol w:w="8296"/>
      </w:tblGrid>
      <w:tr w:rsidR="008C3A8A" w14:paraId="0D5DB3C1" w14:textId="77777777" w:rsidTr="008C3A8A">
        <w:tc>
          <w:tcPr>
            <w:tcW w:w="8296" w:type="dxa"/>
          </w:tcPr>
          <w:p w14:paraId="7B358D73" w14:textId="77777777" w:rsidR="008C3A8A" w:rsidRDefault="008C3A8A" w:rsidP="00187838">
            <w:pPr>
              <w:adjustRightInd w:val="0"/>
              <w:snapToGrid w:val="0"/>
              <w:spacing w:after="0"/>
              <w:jc w:val="both"/>
              <w:rPr>
                <w:lang w:val="en-US" w:eastAsia="zh-CN"/>
              </w:rPr>
            </w:pPr>
          </w:p>
          <w:p w14:paraId="5080617F" w14:textId="77777777" w:rsidR="008C3A8A" w:rsidRPr="00C80AEF" w:rsidRDefault="008C3A8A" w:rsidP="00187838">
            <w:pPr>
              <w:adjustRightInd w:val="0"/>
              <w:snapToGrid w:val="0"/>
              <w:spacing w:after="0"/>
              <w:jc w:val="both"/>
              <w:rPr>
                <w:rFonts w:cs="Times"/>
                <w:b/>
                <w:bCs/>
                <w:iCs/>
                <w:highlight w:val="green"/>
              </w:rPr>
            </w:pPr>
            <w:r>
              <w:rPr>
                <w:rFonts w:cs="Times"/>
                <w:b/>
                <w:bCs/>
                <w:iCs/>
                <w:highlight w:val="green"/>
              </w:rPr>
              <w:t>Agreement</w:t>
            </w:r>
          </w:p>
          <w:p w14:paraId="6829348E" w14:textId="77777777" w:rsidR="008C3A8A" w:rsidRPr="007A7244" w:rsidRDefault="008C3A8A" w:rsidP="00187838">
            <w:pPr>
              <w:adjustRightInd w:val="0"/>
              <w:snapToGrid w:val="0"/>
              <w:spacing w:after="0"/>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PRACH configuration associated with additional configured PCIs different from the PCI of the serving cell.</w:t>
            </w:r>
          </w:p>
          <w:p w14:paraId="0FD20940" w14:textId="77777777" w:rsidR="008C3A8A" w:rsidRPr="007A7244" w:rsidRDefault="008C3A8A" w:rsidP="00187838">
            <w:pPr>
              <w:pStyle w:val="af"/>
              <w:numPr>
                <w:ilvl w:val="0"/>
                <w:numId w:val="44"/>
              </w:numPr>
              <w:adjustRightInd w:val="0"/>
              <w:snapToGrid w:val="0"/>
              <w:spacing w:after="0"/>
              <w:ind w:firstLineChars="0"/>
              <w:rPr>
                <w:rFonts w:cs="Times"/>
                <w:iCs/>
              </w:rPr>
            </w:pPr>
            <w:r w:rsidRPr="007A7244">
              <w:rPr>
                <w:rFonts w:cs="Times"/>
                <w:iCs/>
              </w:rPr>
              <w:t xml:space="preserve">FFS: details </w:t>
            </w:r>
          </w:p>
          <w:p w14:paraId="49F9C093" w14:textId="3042514C" w:rsidR="008C3A8A" w:rsidRDefault="008C3A8A" w:rsidP="00C41C37">
            <w:pPr>
              <w:adjustRightInd w:val="0"/>
              <w:snapToGrid w:val="0"/>
              <w:spacing w:after="0"/>
              <w:jc w:val="both"/>
              <w:rPr>
                <w:lang w:val="en-US" w:eastAsia="zh-CN"/>
              </w:rPr>
            </w:pPr>
          </w:p>
        </w:tc>
      </w:tr>
    </w:tbl>
    <w:p w14:paraId="31BE24C5" w14:textId="06F79D21" w:rsidR="005008EA" w:rsidRDefault="005008EA" w:rsidP="00C41C37">
      <w:pPr>
        <w:adjustRightInd w:val="0"/>
        <w:snapToGrid w:val="0"/>
        <w:spacing w:after="0"/>
        <w:jc w:val="both"/>
        <w:rPr>
          <w:lang w:val="en-US" w:eastAsia="zh-CN"/>
        </w:rPr>
      </w:pPr>
      <w:r>
        <w:rPr>
          <w:lang w:val="en-US" w:eastAsia="zh-CN"/>
        </w:rPr>
        <w:t xml:space="preserve"> </w:t>
      </w:r>
    </w:p>
    <w:p w14:paraId="55299051" w14:textId="27259107" w:rsidR="00EB721B" w:rsidRDefault="00F64D3E" w:rsidP="00F64D3E">
      <w:pPr>
        <w:adjustRightInd w:val="0"/>
        <w:snapToGrid w:val="0"/>
        <w:spacing w:after="0"/>
        <w:jc w:val="both"/>
        <w:rPr>
          <w:lang w:val="en-US" w:eastAsia="zh-CN"/>
        </w:rPr>
      </w:pPr>
      <w:r>
        <w:rPr>
          <w:lang w:val="en-US" w:eastAsia="zh-CN"/>
        </w:rPr>
        <w:t>For the 3</w:t>
      </w:r>
      <w:r w:rsidRPr="00F64D3E">
        <w:rPr>
          <w:vertAlign w:val="superscript"/>
          <w:lang w:val="en-US" w:eastAsia="zh-CN"/>
        </w:rPr>
        <w:t>rd</w:t>
      </w:r>
      <w:r>
        <w:rPr>
          <w:lang w:val="en-US" w:eastAsia="zh-CN"/>
        </w:rPr>
        <w:t xml:space="preserve"> bullet, UE have the information that the propagation delay or the DL signal receiving time are not aligned between the two TRPs. Then UE could trigger a RACH procedure to acquire the initial TA to the 2</w:t>
      </w:r>
      <w:r w:rsidRPr="00F64D3E">
        <w:rPr>
          <w:vertAlign w:val="superscript"/>
          <w:lang w:val="en-US" w:eastAsia="zh-CN"/>
        </w:rPr>
        <w:t>nd</w:t>
      </w:r>
      <w:r>
        <w:rPr>
          <w:lang w:val="en-US" w:eastAsia="zh-CN"/>
        </w:rPr>
        <w:t xml:space="preserve"> TRP.</w:t>
      </w:r>
      <w:r w:rsidR="00F9602A">
        <w:rPr>
          <w:lang w:val="en-US" w:eastAsia="zh-CN"/>
        </w:rPr>
        <w:t xml:space="preserve"> But in the current specification, when a UE is synchronized with one of the TRPs, UE will not trigger another RACH procedure.</w:t>
      </w:r>
      <w:r w:rsidR="00177ADE">
        <w:rPr>
          <w:lang w:val="en-US" w:eastAsia="zh-CN"/>
        </w:rPr>
        <w:t xml:space="preserve"> </w:t>
      </w:r>
    </w:p>
    <w:p w14:paraId="257FDD51" w14:textId="77777777" w:rsidR="00EB721B" w:rsidRDefault="00EB721B" w:rsidP="00F64D3E">
      <w:pPr>
        <w:adjustRightInd w:val="0"/>
        <w:snapToGrid w:val="0"/>
        <w:spacing w:after="0"/>
        <w:jc w:val="both"/>
        <w:rPr>
          <w:lang w:val="en-US" w:eastAsia="zh-CN"/>
        </w:rPr>
      </w:pPr>
    </w:p>
    <w:p w14:paraId="16A007D7" w14:textId="303FC186" w:rsidR="00EB721B" w:rsidRPr="00EB721B" w:rsidRDefault="00EB721B" w:rsidP="00F64D3E">
      <w:pPr>
        <w:adjustRightInd w:val="0"/>
        <w:snapToGrid w:val="0"/>
        <w:spacing w:after="0"/>
        <w:jc w:val="both"/>
        <w:rPr>
          <w:b/>
          <w:bCs/>
          <w:lang w:val="en-US" w:eastAsia="zh-CN"/>
        </w:rPr>
      </w:pPr>
      <w:bookmarkStart w:id="1" w:name="_Hlk115362418"/>
      <w:r w:rsidRPr="00EB721B">
        <w:rPr>
          <w:b/>
          <w:bCs/>
          <w:lang w:val="en-US" w:eastAsia="zh-CN"/>
        </w:rPr>
        <w:t xml:space="preserve">Proposal </w:t>
      </w:r>
      <w:r w:rsidR="00E90C74">
        <w:rPr>
          <w:b/>
          <w:bCs/>
          <w:lang w:val="en-US" w:eastAsia="zh-CN"/>
        </w:rPr>
        <w:t>2</w:t>
      </w:r>
      <w:r w:rsidRPr="00EB721B">
        <w:rPr>
          <w:b/>
          <w:bCs/>
          <w:lang w:val="en-US" w:eastAsia="zh-CN"/>
        </w:rPr>
        <w:t>:</w:t>
      </w:r>
    </w:p>
    <w:p w14:paraId="6E990CF2" w14:textId="32EC9075" w:rsidR="00F64D3E" w:rsidRDefault="00EB721B" w:rsidP="00F64D3E">
      <w:pPr>
        <w:adjustRightInd w:val="0"/>
        <w:snapToGrid w:val="0"/>
        <w:spacing w:after="0"/>
        <w:jc w:val="both"/>
        <w:rPr>
          <w:b/>
          <w:bCs/>
          <w:lang w:val="en-US" w:eastAsia="zh-CN"/>
        </w:rPr>
      </w:pPr>
      <w:r w:rsidRPr="00EB721B">
        <w:rPr>
          <w:b/>
          <w:bCs/>
          <w:lang w:val="en-US" w:eastAsia="zh-CN"/>
        </w:rPr>
        <w:t>It should be clarified that in which kind of situation or in any event the UE can trigger a RACH procedure when the UE is synchronized with one of the TRPs.</w:t>
      </w:r>
      <w:r w:rsidR="00177ADE">
        <w:rPr>
          <w:b/>
          <w:bCs/>
          <w:lang w:val="en-US" w:eastAsia="zh-CN"/>
        </w:rPr>
        <w:t xml:space="preserve"> </w:t>
      </w:r>
    </w:p>
    <w:p w14:paraId="66BB6B42" w14:textId="5DDE873E" w:rsidR="00177ADE" w:rsidRDefault="00177ADE" w:rsidP="00F64D3E">
      <w:pPr>
        <w:adjustRightInd w:val="0"/>
        <w:snapToGrid w:val="0"/>
        <w:spacing w:after="0"/>
        <w:jc w:val="both"/>
        <w:rPr>
          <w:b/>
          <w:bCs/>
          <w:lang w:val="en-US" w:eastAsia="zh-CN"/>
        </w:rPr>
      </w:pPr>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4A41D2A5" w:rsidR="005D4471" w:rsidRPr="00EB721B" w:rsidRDefault="005D4471" w:rsidP="005D4471">
      <w:pPr>
        <w:adjustRightInd w:val="0"/>
        <w:snapToGrid w:val="0"/>
        <w:spacing w:after="0"/>
        <w:jc w:val="both"/>
        <w:rPr>
          <w:b/>
          <w:bCs/>
          <w:lang w:val="en-US" w:eastAsia="zh-CN"/>
        </w:rPr>
      </w:pPr>
      <w:r w:rsidRPr="00EB721B">
        <w:rPr>
          <w:b/>
          <w:bCs/>
          <w:lang w:val="en-US" w:eastAsia="zh-CN"/>
        </w:rPr>
        <w:t xml:space="preserve">Proposal </w:t>
      </w:r>
      <w:r w:rsidR="00E90C74">
        <w:rPr>
          <w:b/>
          <w:bCs/>
          <w:lang w:val="en-US" w:eastAsia="zh-CN"/>
        </w:rPr>
        <w:t>3</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p w14:paraId="53FB253F" w14:textId="184F91D5" w:rsidR="00E939F9" w:rsidRDefault="00E939F9" w:rsidP="00F64D3E">
      <w:pPr>
        <w:adjustRightInd w:val="0"/>
        <w:snapToGrid w:val="0"/>
        <w:spacing w:after="0"/>
        <w:jc w:val="both"/>
        <w:rPr>
          <w:b/>
          <w:bCs/>
          <w:lang w:val="en-US" w:eastAsia="zh-CN"/>
        </w:rPr>
      </w:pPr>
    </w:p>
    <w:p w14:paraId="3F9A47E2" w14:textId="63F9655C" w:rsidR="00E939F9" w:rsidRDefault="00A57469" w:rsidP="00F64D3E">
      <w:pPr>
        <w:adjustRightInd w:val="0"/>
        <w:snapToGrid w:val="0"/>
        <w:spacing w:after="0"/>
        <w:jc w:val="both"/>
        <w:rPr>
          <w:lang w:val="en-US" w:eastAsia="zh-CN"/>
        </w:rPr>
      </w:pPr>
      <w:r w:rsidRPr="00A57469">
        <w:rPr>
          <w:lang w:val="en-US" w:eastAsia="zh-CN"/>
        </w:rPr>
        <w:t>O</w:t>
      </w:r>
      <w:r w:rsidRPr="00A57469">
        <w:rPr>
          <w:rFonts w:hint="eastAsia"/>
          <w:lang w:val="en-US" w:eastAsia="zh-CN"/>
        </w:rPr>
        <w:t>nce</w:t>
      </w:r>
      <w:r w:rsidR="004E4AC1">
        <w:rPr>
          <w:lang w:val="en-US" w:eastAsia="zh-CN"/>
        </w:rPr>
        <w:t xml:space="preserve"> a RACH is sent to the 2</w:t>
      </w:r>
      <w:r w:rsidR="004E4AC1" w:rsidRPr="004E4AC1">
        <w:rPr>
          <w:vertAlign w:val="superscript"/>
          <w:lang w:val="en-US" w:eastAsia="zh-CN"/>
        </w:rPr>
        <w:t>nd</w:t>
      </w:r>
      <w:r w:rsidR="004E4AC1">
        <w:rPr>
          <w:lang w:val="en-US" w:eastAsia="zh-CN"/>
        </w:rPr>
        <w:t xml:space="preserve"> TRP, an RAR with an TA indication should be feedback to the UE. Two alternatives </w:t>
      </w:r>
      <w:r w:rsidR="001F14E4">
        <w:rPr>
          <w:lang w:val="en-US" w:eastAsia="zh-CN"/>
        </w:rPr>
        <w:t>were</w:t>
      </w:r>
      <w:r w:rsidR="004E4AC1">
        <w:rPr>
          <w:lang w:val="en-US" w:eastAsia="zh-CN"/>
        </w:rPr>
        <w:t xml:space="preserve"> discussed</w:t>
      </w:r>
      <w:r w:rsidR="001F14E4">
        <w:rPr>
          <w:lang w:val="en-US" w:eastAsia="zh-CN"/>
        </w:rPr>
        <w:t xml:space="preserve"> for the inter-cell multiple TRP scenarios</w:t>
      </w:r>
      <w:r w:rsidR="004E4AC1">
        <w:rPr>
          <w:lang w:val="en-US" w:eastAsia="zh-CN"/>
        </w:rPr>
        <w:t xml:space="preserve"> and a down selection should done at this meeting. </w:t>
      </w:r>
    </w:p>
    <w:p w14:paraId="3B525969" w14:textId="613CDA59" w:rsidR="007953DF" w:rsidRDefault="007953DF"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7953DF" w14:paraId="5174E40A" w14:textId="77777777" w:rsidTr="007953DF">
        <w:tc>
          <w:tcPr>
            <w:tcW w:w="8296" w:type="dxa"/>
          </w:tcPr>
          <w:p w14:paraId="79054719" w14:textId="77777777" w:rsidR="007953DF" w:rsidRPr="006431CC" w:rsidRDefault="007953DF" w:rsidP="007B626E">
            <w:pPr>
              <w:adjustRightInd w:val="0"/>
              <w:snapToGrid w:val="0"/>
              <w:spacing w:after="0"/>
              <w:jc w:val="both"/>
              <w:rPr>
                <w:rFonts w:cs="Times"/>
                <w:b/>
                <w:bCs/>
                <w:iCs/>
                <w:highlight w:val="green"/>
              </w:rPr>
            </w:pPr>
            <w:r w:rsidRPr="006431CC">
              <w:rPr>
                <w:rFonts w:cs="Times"/>
                <w:b/>
                <w:bCs/>
                <w:iCs/>
                <w:highlight w:val="green"/>
              </w:rPr>
              <w:t xml:space="preserve">Agreement </w:t>
            </w:r>
          </w:p>
          <w:p w14:paraId="5A85838A" w14:textId="77777777" w:rsidR="007953DF" w:rsidRPr="007049DF" w:rsidRDefault="007953DF" w:rsidP="007B626E">
            <w:pPr>
              <w:adjustRightInd w:val="0"/>
              <w:snapToGrid w:val="0"/>
              <w:spacing w:after="0"/>
              <w:jc w:val="both"/>
              <w:rPr>
                <w:rFonts w:eastAsia="Malgun Gothic" w:cs="Times"/>
                <w:sz w:val="18"/>
                <w:szCs w:val="22"/>
              </w:rPr>
            </w:pPr>
            <w:r w:rsidRPr="007049DF">
              <w:rPr>
                <w:rFonts w:cs="Times"/>
                <w:iCs/>
              </w:rPr>
              <w:t xml:space="preserve">For inter-cell multi-DCI based </w:t>
            </w:r>
            <w:proofErr w:type="gramStart"/>
            <w:r w:rsidRPr="007049DF">
              <w:rPr>
                <w:rFonts w:cs="Times"/>
                <w:iCs/>
              </w:rPr>
              <w:t>Multi-TRP</w:t>
            </w:r>
            <w:proofErr w:type="gramEnd"/>
            <w:r w:rsidRPr="007049DF">
              <w:rPr>
                <w:rFonts w:cs="Times"/>
                <w:iCs/>
              </w:rPr>
              <w:t xml:space="preserve"> operation with two TA enh</w:t>
            </w:r>
            <w:r>
              <w:rPr>
                <w:rFonts w:cs="Times"/>
                <w:iCs/>
              </w:rPr>
              <w:t>ancement, support one of </w:t>
            </w:r>
            <w:r w:rsidRPr="007049DF">
              <w:rPr>
                <w:rFonts w:cs="Times"/>
                <w:iCs/>
              </w:rPr>
              <w:t>the alternatives (down selection to be done in RAN1#111):</w:t>
            </w:r>
          </w:p>
          <w:p w14:paraId="4F142FE8" w14:textId="77777777" w:rsidR="007953DF" w:rsidRPr="007049DF" w:rsidRDefault="007953DF" w:rsidP="007B626E">
            <w:pPr>
              <w:numPr>
                <w:ilvl w:val="0"/>
                <w:numId w:val="45"/>
              </w:numPr>
              <w:adjustRightInd w:val="0"/>
              <w:snapToGrid w:val="0"/>
              <w:spacing w:after="0"/>
              <w:jc w:val="both"/>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547EAAE6" w14:textId="77777777" w:rsidR="007953DF" w:rsidRPr="007049DF" w:rsidRDefault="007953DF" w:rsidP="007B626E">
            <w:pPr>
              <w:numPr>
                <w:ilvl w:val="0"/>
                <w:numId w:val="45"/>
              </w:numPr>
              <w:adjustRightInd w:val="0"/>
              <w:snapToGrid w:val="0"/>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552D99DF" w14:textId="77777777" w:rsidR="007953DF" w:rsidRPr="007953DF" w:rsidRDefault="007953DF" w:rsidP="00F64D3E">
            <w:pPr>
              <w:adjustRightInd w:val="0"/>
              <w:snapToGrid w:val="0"/>
              <w:spacing w:after="0"/>
              <w:jc w:val="both"/>
              <w:rPr>
                <w:lang w:eastAsia="zh-CN"/>
              </w:rPr>
            </w:pPr>
          </w:p>
        </w:tc>
      </w:tr>
    </w:tbl>
    <w:p w14:paraId="769173ED" w14:textId="67F7A445" w:rsidR="007953DF" w:rsidRDefault="007953DF" w:rsidP="00F64D3E">
      <w:pPr>
        <w:adjustRightInd w:val="0"/>
        <w:snapToGrid w:val="0"/>
        <w:spacing w:after="0"/>
        <w:jc w:val="both"/>
        <w:rPr>
          <w:lang w:val="en-US" w:eastAsia="zh-CN"/>
        </w:rPr>
      </w:pPr>
    </w:p>
    <w:p w14:paraId="2265CD99" w14:textId="1AC09ADE" w:rsidR="007B626E" w:rsidRDefault="007B626E" w:rsidP="00F64D3E">
      <w:pPr>
        <w:adjustRightInd w:val="0"/>
        <w:snapToGrid w:val="0"/>
        <w:spacing w:after="0"/>
        <w:jc w:val="both"/>
        <w:rPr>
          <w:lang w:val="en-US" w:eastAsia="zh-CN"/>
        </w:rPr>
      </w:pPr>
      <w:r>
        <w:rPr>
          <w:lang w:val="en-US" w:eastAsia="zh-CN"/>
        </w:rPr>
        <w:t>The 1</w:t>
      </w:r>
      <w:r w:rsidRPr="007B626E">
        <w:rPr>
          <w:vertAlign w:val="superscript"/>
          <w:lang w:val="en-US" w:eastAsia="zh-CN"/>
        </w:rPr>
        <w:t>st</w:t>
      </w:r>
      <w:r>
        <w:rPr>
          <w:lang w:val="en-US" w:eastAsia="zh-CN"/>
        </w:rPr>
        <w:t xml:space="preserve"> alternative is that the RAR is always received from the serving </w:t>
      </w:r>
      <w:r w:rsidR="001F14E4">
        <w:rPr>
          <w:lang w:val="en-US" w:eastAsia="zh-CN"/>
        </w:rPr>
        <w:t>cell and no additional type 1 CSS configuration per additional PCI is needed. The 2</w:t>
      </w:r>
      <w:r w:rsidR="001F14E4" w:rsidRPr="001F14E4">
        <w:rPr>
          <w:vertAlign w:val="superscript"/>
          <w:lang w:val="en-US" w:eastAsia="zh-CN"/>
        </w:rPr>
        <w:t>nd</w:t>
      </w:r>
      <w:r w:rsidR="001F14E4">
        <w:rPr>
          <w:lang w:val="en-US" w:eastAsia="zh-CN"/>
        </w:rPr>
        <w:t xml:space="preserve"> alternative is that the additional type 1 CSS configuration per additional PCI should be supported. The benefits of the 1</w:t>
      </w:r>
      <w:r w:rsidR="001F14E4" w:rsidRPr="001F14E4">
        <w:rPr>
          <w:vertAlign w:val="superscript"/>
          <w:lang w:val="en-US" w:eastAsia="zh-CN"/>
        </w:rPr>
        <w:t>st</w:t>
      </w:r>
      <w:r w:rsidR="001F14E4">
        <w:rPr>
          <w:lang w:val="en-US" w:eastAsia="zh-CN"/>
        </w:rPr>
        <w:t xml:space="preserve"> alternative </w:t>
      </w:r>
      <w:proofErr w:type="gramStart"/>
      <w:r w:rsidR="001F14E4">
        <w:rPr>
          <w:lang w:val="en-US" w:eastAsia="zh-CN"/>
        </w:rPr>
        <w:t>is</w:t>
      </w:r>
      <w:proofErr w:type="gramEnd"/>
      <w:r w:rsidR="001F14E4">
        <w:rPr>
          <w:lang w:val="en-US" w:eastAsia="zh-CN"/>
        </w:rPr>
        <w:t xml:space="preserve"> that there is less configurations</w:t>
      </w:r>
      <w:r w:rsidR="00A15551">
        <w:rPr>
          <w:lang w:val="en-US" w:eastAsia="zh-CN"/>
        </w:rPr>
        <w:t xml:space="preserve"> to be transferred to the 1</w:t>
      </w:r>
      <w:r w:rsidR="00A15551" w:rsidRPr="00A15551">
        <w:rPr>
          <w:vertAlign w:val="superscript"/>
          <w:lang w:val="en-US" w:eastAsia="zh-CN"/>
        </w:rPr>
        <w:t>st</w:t>
      </w:r>
      <w:r w:rsidR="00A15551">
        <w:rPr>
          <w:lang w:val="en-US" w:eastAsia="zh-CN"/>
        </w:rPr>
        <w:t xml:space="preserve"> TRP or the serving cell</w:t>
      </w:r>
      <w:r w:rsidR="001F14E4">
        <w:rPr>
          <w:lang w:val="en-US" w:eastAsia="zh-CN"/>
        </w:rPr>
        <w:t xml:space="preserve">. But the issue is that BH between two TRPs could be non-ideal. And the transmission of the TA values from the other cells could be delayed and cannot fulfil the requirements. </w:t>
      </w:r>
      <w:r w:rsidR="002B6A38">
        <w:rPr>
          <w:lang w:val="en-US" w:eastAsia="zh-CN"/>
        </w:rPr>
        <w:t>And in the 2</w:t>
      </w:r>
      <w:r w:rsidR="002B6A38" w:rsidRPr="002B6A38">
        <w:rPr>
          <w:vertAlign w:val="superscript"/>
          <w:lang w:val="en-US" w:eastAsia="zh-CN"/>
        </w:rPr>
        <w:t>nd</w:t>
      </w:r>
      <w:r w:rsidR="002B6A38">
        <w:rPr>
          <w:lang w:val="en-US" w:eastAsia="zh-CN"/>
        </w:rPr>
        <w:t xml:space="preserve"> alternative, the TRP can directly send the TA </w:t>
      </w:r>
      <w:r w:rsidR="002B6A38">
        <w:rPr>
          <w:lang w:val="en-US" w:eastAsia="zh-CN"/>
        </w:rPr>
        <w:lastRenderedPageBreak/>
        <w:t>values to the UE via the RAR. There is no latency issue for the 2</w:t>
      </w:r>
      <w:r w:rsidR="002B6A38" w:rsidRPr="002B6A38">
        <w:rPr>
          <w:vertAlign w:val="superscript"/>
          <w:lang w:val="en-US" w:eastAsia="zh-CN"/>
        </w:rPr>
        <w:t>nd</w:t>
      </w:r>
      <w:r w:rsidR="002B6A38">
        <w:rPr>
          <w:lang w:val="en-US" w:eastAsia="zh-CN"/>
        </w:rPr>
        <w:t xml:space="preserve"> alternative. </w:t>
      </w:r>
      <w:r w:rsidR="00A73F36">
        <w:rPr>
          <w:lang w:val="en-US" w:eastAsia="zh-CN"/>
        </w:rPr>
        <w:t>In addition, the UE could receive the scheduling and DL data from the 2</w:t>
      </w:r>
      <w:r w:rsidR="00A73F36" w:rsidRPr="00A73F36">
        <w:rPr>
          <w:vertAlign w:val="superscript"/>
          <w:lang w:val="en-US" w:eastAsia="zh-CN"/>
        </w:rPr>
        <w:t>nd</w:t>
      </w:r>
      <w:r w:rsidR="00A73F36">
        <w:rPr>
          <w:lang w:val="en-US" w:eastAsia="zh-CN"/>
        </w:rPr>
        <w:t xml:space="preserve"> TRP, since the DL </w:t>
      </w:r>
      <w:r w:rsidR="00AD25CA">
        <w:rPr>
          <w:lang w:val="en-US" w:eastAsia="zh-CN"/>
        </w:rPr>
        <w:t xml:space="preserve">synchronization and </w:t>
      </w:r>
      <w:r w:rsidR="00A73F36">
        <w:rPr>
          <w:lang w:val="en-US" w:eastAsia="zh-CN"/>
        </w:rPr>
        <w:t xml:space="preserve">transmission is not a problem. </w:t>
      </w:r>
    </w:p>
    <w:p w14:paraId="6A01ED0B" w14:textId="66EFBA40" w:rsidR="00A15551" w:rsidRDefault="00A15551" w:rsidP="00F64D3E">
      <w:pPr>
        <w:adjustRightInd w:val="0"/>
        <w:snapToGrid w:val="0"/>
        <w:spacing w:after="0"/>
        <w:jc w:val="both"/>
        <w:rPr>
          <w:lang w:val="en-US" w:eastAsia="zh-CN"/>
        </w:rPr>
      </w:pPr>
    </w:p>
    <w:p w14:paraId="15C921BD" w14:textId="212CBE61" w:rsidR="00A15551" w:rsidRPr="004A3881" w:rsidRDefault="00A15551" w:rsidP="00F64D3E">
      <w:pPr>
        <w:adjustRightInd w:val="0"/>
        <w:snapToGrid w:val="0"/>
        <w:spacing w:after="0"/>
        <w:jc w:val="both"/>
        <w:rPr>
          <w:b/>
          <w:bCs/>
          <w:lang w:val="en-US" w:eastAsia="zh-CN"/>
        </w:rPr>
      </w:pPr>
      <w:r w:rsidRPr="004A3881">
        <w:rPr>
          <w:b/>
          <w:bCs/>
          <w:lang w:val="en-US" w:eastAsia="zh-CN"/>
        </w:rPr>
        <w:t xml:space="preserve">Proposal </w:t>
      </w:r>
      <w:r w:rsidR="00E90C74">
        <w:rPr>
          <w:b/>
          <w:bCs/>
          <w:lang w:val="en-US" w:eastAsia="zh-CN"/>
        </w:rPr>
        <w:t>4</w:t>
      </w:r>
      <w:r w:rsidRPr="004A3881">
        <w:rPr>
          <w:b/>
          <w:bCs/>
          <w:lang w:val="en-US" w:eastAsia="zh-CN"/>
        </w:rPr>
        <w:t xml:space="preserve">: </w:t>
      </w:r>
    </w:p>
    <w:p w14:paraId="174CA73C" w14:textId="42E58F7E" w:rsidR="00A15551" w:rsidRPr="004A3881" w:rsidRDefault="00A15551" w:rsidP="00F64D3E">
      <w:pPr>
        <w:adjustRightInd w:val="0"/>
        <w:snapToGrid w:val="0"/>
        <w:spacing w:after="0"/>
        <w:jc w:val="both"/>
        <w:rPr>
          <w:b/>
          <w:bCs/>
          <w:lang w:val="en-US" w:eastAsia="zh-CN"/>
        </w:rPr>
      </w:pPr>
      <w:r w:rsidRPr="004A3881">
        <w:rPr>
          <w:b/>
          <w:bCs/>
          <w:lang w:val="en-US" w:eastAsia="zh-CN"/>
        </w:rPr>
        <w:t xml:space="preserve">The Alternative 2 which has less latency issues is preferred. </w:t>
      </w:r>
    </w:p>
    <w:p w14:paraId="5F559C6B" w14:textId="77777777" w:rsidR="00A15551" w:rsidRPr="004A3881" w:rsidRDefault="00A15551" w:rsidP="00A15551">
      <w:pPr>
        <w:numPr>
          <w:ilvl w:val="0"/>
          <w:numId w:val="46"/>
        </w:numPr>
        <w:adjustRightInd w:val="0"/>
        <w:snapToGrid w:val="0"/>
        <w:spacing w:after="0"/>
        <w:jc w:val="both"/>
        <w:rPr>
          <w:rFonts w:cs="Times"/>
          <w:b/>
          <w:bCs/>
          <w:iCs/>
        </w:rPr>
      </w:pPr>
      <w:r w:rsidRPr="004A3881">
        <w:rPr>
          <w:rFonts w:cs="Times"/>
          <w:b/>
          <w:bCs/>
          <w:iCs/>
        </w:rPr>
        <w:t xml:space="preserve">Alt 2: In addition to PDCCH scheduling RAR being received from serving cell, reception of PDCCH scheduling RAR from a TRP corresponding to an additional PCI for a RACH procedure associated to the additional PCI is supported </w:t>
      </w:r>
      <w:r w:rsidRPr="004A3881">
        <w:rPr>
          <w:rFonts w:cs="Times"/>
          <w:b/>
          <w:bCs/>
          <w:iCs/>
        </w:rPr>
        <w:sym w:font="Wingdings" w:char="F0E8"/>
      </w:r>
      <w:r w:rsidRPr="004A3881">
        <w:rPr>
          <w:rFonts w:cs="Times"/>
          <w:b/>
          <w:bCs/>
          <w:iCs/>
        </w:rPr>
        <w:t xml:space="preserve"> additional type 1 CSS configuration per additional PCI needs to be supported</w:t>
      </w:r>
    </w:p>
    <w:p w14:paraId="7BBE9AE7" w14:textId="359AF8EE" w:rsidR="00A15551" w:rsidRDefault="00A15551" w:rsidP="00B23F05">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2A1F75" w14:paraId="2B099885" w14:textId="77777777" w:rsidTr="002A1F75">
        <w:tc>
          <w:tcPr>
            <w:tcW w:w="8296" w:type="dxa"/>
          </w:tcPr>
          <w:p w14:paraId="01E8C05E" w14:textId="77777777" w:rsidR="002A1F75" w:rsidRPr="00C50863" w:rsidRDefault="002A1F75" w:rsidP="002D6913">
            <w:pPr>
              <w:adjustRightInd w:val="0"/>
              <w:snapToGrid w:val="0"/>
              <w:spacing w:after="0"/>
              <w:jc w:val="both"/>
              <w:rPr>
                <w:rFonts w:cs="Times"/>
                <w:b/>
                <w:bCs/>
                <w:iCs/>
                <w:highlight w:val="green"/>
              </w:rPr>
            </w:pPr>
            <w:r w:rsidRPr="00C50863">
              <w:rPr>
                <w:rFonts w:cs="Times"/>
                <w:b/>
                <w:bCs/>
                <w:iCs/>
                <w:highlight w:val="green"/>
              </w:rPr>
              <w:t>Agreement</w:t>
            </w:r>
          </w:p>
          <w:p w14:paraId="59288221" w14:textId="77777777" w:rsidR="002A1F75" w:rsidRPr="007A7244" w:rsidRDefault="002A1F75" w:rsidP="002D6913">
            <w:pPr>
              <w:adjustRightInd w:val="0"/>
              <w:snapToGrid w:val="0"/>
              <w:spacing w:after="0"/>
              <w:jc w:val="both"/>
              <w:rPr>
                <w:rFonts w:cs="Times"/>
                <w:iCs/>
              </w:rPr>
            </w:pPr>
            <w:r w:rsidRPr="007A7244">
              <w:rPr>
                <w:rFonts w:cs="Times"/>
                <w:iCs/>
              </w:rPr>
              <w:t xml:space="preserve">For multi-DCI based inter-cell </w:t>
            </w:r>
            <w:proofErr w:type="gramStart"/>
            <w:r w:rsidRPr="007A7244">
              <w:rPr>
                <w:rFonts w:cs="Times"/>
                <w:iCs/>
              </w:rPr>
              <w:t>Multi-TRP</w:t>
            </w:r>
            <w:proofErr w:type="gramEnd"/>
            <w:r w:rsidRPr="007A7244">
              <w:rPr>
                <w:rFonts w:cs="Times"/>
                <w:iCs/>
              </w:rPr>
              <w:t xml:space="preserve"> operation with two TA enhancement, support a mechanism to determine which PRACH configuration (i.e., RACH configuration corresponding to serving cell PCI or an additional PCI) to be used in the RACH procedure triggered by PDCCH order</w:t>
            </w:r>
          </w:p>
          <w:p w14:paraId="02151DBC" w14:textId="77777777" w:rsidR="002A1F75" w:rsidRPr="007A7244" w:rsidRDefault="002A1F75" w:rsidP="002D6913">
            <w:pPr>
              <w:pStyle w:val="af"/>
              <w:numPr>
                <w:ilvl w:val="0"/>
                <w:numId w:val="47"/>
              </w:numPr>
              <w:adjustRightInd w:val="0"/>
              <w:snapToGrid w:val="0"/>
              <w:spacing w:after="0"/>
              <w:ind w:firstLineChars="0"/>
              <w:jc w:val="both"/>
              <w:rPr>
                <w:rFonts w:cs="Times"/>
                <w:iCs/>
              </w:rPr>
            </w:pPr>
            <w:r w:rsidRPr="007A7244">
              <w:rPr>
                <w:rFonts w:cs="Times"/>
                <w:iCs/>
              </w:rPr>
              <w:t xml:space="preserve">FFS:  Explicit indication or implicit indication through PDCCH order </w:t>
            </w:r>
          </w:p>
          <w:p w14:paraId="4EC9B3F5" w14:textId="77777777" w:rsidR="002A1F75" w:rsidRPr="00C50863" w:rsidRDefault="002A1F75" w:rsidP="00B23F05">
            <w:pPr>
              <w:adjustRightInd w:val="0"/>
              <w:snapToGrid w:val="0"/>
              <w:spacing w:after="0"/>
              <w:jc w:val="both"/>
              <w:rPr>
                <w:lang w:eastAsia="zh-CN"/>
              </w:rPr>
            </w:pPr>
          </w:p>
        </w:tc>
      </w:tr>
    </w:tbl>
    <w:p w14:paraId="154C95C9" w14:textId="77777777" w:rsidR="00B23F05" w:rsidRPr="00B23F05" w:rsidRDefault="00B23F05" w:rsidP="00B23F05">
      <w:pPr>
        <w:adjustRightInd w:val="0"/>
        <w:snapToGrid w:val="0"/>
        <w:spacing w:after="0"/>
        <w:jc w:val="both"/>
        <w:rPr>
          <w:lang w:val="en-US" w:eastAsia="zh-CN"/>
        </w:rPr>
      </w:pPr>
    </w:p>
    <w:p w14:paraId="3364C2EF" w14:textId="3325423A" w:rsidR="00E939F9" w:rsidRDefault="002D6913" w:rsidP="00F64D3E">
      <w:pPr>
        <w:adjustRightInd w:val="0"/>
        <w:snapToGrid w:val="0"/>
        <w:spacing w:after="0"/>
        <w:jc w:val="both"/>
        <w:rPr>
          <w:rFonts w:cs="Times"/>
          <w:iCs/>
        </w:rPr>
      </w:pPr>
      <w:r>
        <w:rPr>
          <w:lang w:val="en-US" w:eastAsia="zh-CN"/>
        </w:rPr>
        <w:t xml:space="preserve">Two cases could be considered for the </w:t>
      </w:r>
      <w:r w:rsidRPr="007A7244">
        <w:rPr>
          <w:rFonts w:cs="Times"/>
          <w:iCs/>
        </w:rPr>
        <w:t>RACH procedure triggered by PDCCH order</w:t>
      </w:r>
      <w:r w:rsidR="008F2302">
        <w:rPr>
          <w:rFonts w:cs="Times"/>
          <w:iCs/>
        </w:rPr>
        <w:t xml:space="preserve">. One is that the PDCCH order is from the serving cell or serving TRP. The PDCCH ordering the RACH procedure associated with additional PCI should contain the PCI information in the DCI. If the PDCCH only indicate the SSB index without any PCI information, it means the RACH procedure is for the serving cell. </w:t>
      </w:r>
      <w:r w:rsidR="00032477">
        <w:rPr>
          <w:rFonts w:cs="Times"/>
          <w:iCs/>
        </w:rPr>
        <w:t xml:space="preserve">The other case is that, once the PDCCH for ordering the RACH procedure is from the non-serving cell, then UE could identify it through the </w:t>
      </w:r>
      <w:proofErr w:type="spellStart"/>
      <w:r w:rsidR="002D06F7">
        <w:rPr>
          <w:rFonts w:cs="Times"/>
          <w:iCs/>
        </w:rPr>
        <w:t>C</w:t>
      </w:r>
      <w:r w:rsidR="00032477">
        <w:rPr>
          <w:rFonts w:cs="Times"/>
          <w:iCs/>
        </w:rPr>
        <w:t>oresetpool</w:t>
      </w:r>
      <w:proofErr w:type="spellEnd"/>
      <w:r w:rsidR="002D06F7">
        <w:rPr>
          <w:rFonts w:cs="Times"/>
          <w:iCs/>
        </w:rPr>
        <w:t xml:space="preserve"> </w:t>
      </w:r>
      <w:r w:rsidR="00032477">
        <w:rPr>
          <w:rFonts w:cs="Times"/>
          <w:iCs/>
        </w:rPr>
        <w:t>index.</w:t>
      </w:r>
    </w:p>
    <w:p w14:paraId="22D0FE8C" w14:textId="6F488C1E" w:rsidR="002D06F7" w:rsidRDefault="002D06F7" w:rsidP="00F64D3E">
      <w:pPr>
        <w:adjustRightInd w:val="0"/>
        <w:snapToGrid w:val="0"/>
        <w:spacing w:after="0"/>
        <w:jc w:val="both"/>
        <w:rPr>
          <w:rFonts w:cs="Times"/>
          <w:iCs/>
        </w:rPr>
      </w:pPr>
    </w:p>
    <w:p w14:paraId="4D344838" w14:textId="58BA915A" w:rsidR="002D06F7" w:rsidRPr="00626071" w:rsidRDefault="002D06F7" w:rsidP="00F64D3E">
      <w:pPr>
        <w:adjustRightInd w:val="0"/>
        <w:snapToGrid w:val="0"/>
        <w:spacing w:after="0"/>
        <w:jc w:val="both"/>
        <w:rPr>
          <w:rFonts w:cs="Times"/>
          <w:b/>
          <w:bCs/>
          <w:iCs/>
          <w:lang w:eastAsia="zh-CN"/>
        </w:rPr>
      </w:pPr>
      <w:r w:rsidRPr="00626071">
        <w:rPr>
          <w:rFonts w:cs="Times"/>
          <w:b/>
          <w:bCs/>
          <w:iCs/>
          <w:lang w:eastAsia="zh-CN"/>
        </w:rPr>
        <w:t xml:space="preserve">Proposal </w:t>
      </w:r>
      <w:r w:rsidR="00E90C74">
        <w:rPr>
          <w:rFonts w:cs="Times"/>
          <w:b/>
          <w:bCs/>
          <w:iCs/>
          <w:lang w:eastAsia="zh-CN"/>
        </w:rPr>
        <w:t>5</w:t>
      </w:r>
      <w:r w:rsidRPr="00626071">
        <w:rPr>
          <w:rFonts w:cs="Times"/>
          <w:b/>
          <w:bCs/>
          <w:iCs/>
          <w:lang w:eastAsia="zh-CN"/>
        </w:rPr>
        <w:t>:</w:t>
      </w:r>
    </w:p>
    <w:p w14:paraId="1230D58A" w14:textId="07A4E70D" w:rsidR="002D06F7" w:rsidRPr="00626071" w:rsidRDefault="002D06F7" w:rsidP="00F64D3E">
      <w:pPr>
        <w:adjustRightInd w:val="0"/>
        <w:snapToGrid w:val="0"/>
        <w:spacing w:after="0"/>
        <w:jc w:val="both"/>
        <w:rPr>
          <w:b/>
          <w:bCs/>
          <w:lang w:val="en-US" w:eastAsia="zh-CN"/>
        </w:rPr>
      </w:pPr>
      <w:r w:rsidRPr="00626071">
        <w:rPr>
          <w:rFonts w:cs="Times"/>
          <w:b/>
          <w:bCs/>
          <w:iCs/>
          <w:lang w:eastAsia="zh-CN"/>
        </w:rPr>
        <w:t xml:space="preserve">Both PDCCH with additional field indicating the PCI information or through the </w:t>
      </w:r>
      <w:proofErr w:type="spellStart"/>
      <w:r w:rsidRPr="00626071">
        <w:rPr>
          <w:rFonts w:cs="Times"/>
          <w:b/>
          <w:bCs/>
          <w:iCs/>
          <w:lang w:eastAsia="zh-CN"/>
        </w:rPr>
        <w:t>Coresetpool</w:t>
      </w:r>
      <w:proofErr w:type="spellEnd"/>
      <w:r w:rsidRPr="00626071">
        <w:rPr>
          <w:rFonts w:cs="Times"/>
          <w:b/>
          <w:bCs/>
          <w:iCs/>
          <w:lang w:eastAsia="zh-CN"/>
        </w:rPr>
        <w:t xml:space="preserve"> index could be used to determine which PRACH configuration to be used. </w:t>
      </w:r>
    </w:p>
    <w:bookmarkEnd w:id="1"/>
    <w:p w14:paraId="0E8D8B81" w14:textId="7D26FBDF" w:rsidR="00771A4F" w:rsidRDefault="00771A4F" w:rsidP="00C41C37">
      <w:pPr>
        <w:adjustRightInd w:val="0"/>
        <w:snapToGrid w:val="0"/>
        <w:spacing w:after="0"/>
        <w:jc w:val="both"/>
        <w:rPr>
          <w:lang w:val="en-US" w:eastAsia="zh-CN"/>
        </w:rPr>
      </w:pPr>
    </w:p>
    <w:p w14:paraId="5B999C8A" w14:textId="6A876B11" w:rsidR="006C394D" w:rsidRDefault="00372E9C" w:rsidP="00C41C37">
      <w:pPr>
        <w:adjustRightInd w:val="0"/>
        <w:snapToGrid w:val="0"/>
        <w:spacing w:after="0"/>
        <w:jc w:val="both"/>
        <w:rPr>
          <w:lang w:val="en-US" w:eastAsia="zh-CN"/>
        </w:rPr>
      </w:pPr>
      <w:r>
        <w:rPr>
          <w:lang w:val="en-US" w:eastAsia="zh-CN"/>
        </w:rPr>
        <w:t xml:space="preserve">Multiple mechanism </w:t>
      </w:r>
      <w:proofErr w:type="gramStart"/>
      <w:r>
        <w:rPr>
          <w:lang w:val="en-US" w:eastAsia="zh-CN"/>
        </w:rPr>
        <w:t>are</w:t>
      </w:r>
      <w:proofErr w:type="gramEnd"/>
      <w:r>
        <w:rPr>
          <w:lang w:val="en-US" w:eastAsia="zh-CN"/>
        </w:rPr>
        <w:t xml:space="preserve"> identified for the TAG ID indication for the intra-cell </w:t>
      </w:r>
      <w:proofErr w:type="spellStart"/>
      <w:r>
        <w:rPr>
          <w:lang w:val="en-US" w:eastAsia="zh-CN"/>
        </w:rPr>
        <w:t>mDCI</w:t>
      </w:r>
      <w:proofErr w:type="spellEnd"/>
      <w:r>
        <w:rPr>
          <w:lang w:val="en-US" w:eastAsia="zh-CN"/>
        </w:rPr>
        <w:t xml:space="preserve"> scenario. </w:t>
      </w:r>
      <w:r w:rsidR="00A06AFF">
        <w:rPr>
          <w:lang w:val="en-US" w:eastAsia="zh-CN"/>
        </w:rPr>
        <w:t xml:space="preserve">a down selection should be done at this meeting. </w:t>
      </w:r>
    </w:p>
    <w:tbl>
      <w:tblPr>
        <w:tblStyle w:val="ad"/>
        <w:tblW w:w="0" w:type="auto"/>
        <w:tblLook w:val="04A0" w:firstRow="1" w:lastRow="0" w:firstColumn="1" w:lastColumn="0" w:noHBand="0" w:noVBand="1"/>
      </w:tblPr>
      <w:tblGrid>
        <w:gridCol w:w="8296"/>
      </w:tblGrid>
      <w:tr w:rsidR="006C394D" w14:paraId="40B68199" w14:textId="77777777" w:rsidTr="006C394D">
        <w:tc>
          <w:tcPr>
            <w:tcW w:w="8296" w:type="dxa"/>
          </w:tcPr>
          <w:p w14:paraId="28DCFC2F" w14:textId="77777777" w:rsidR="006C394D" w:rsidRPr="00C80AEF" w:rsidRDefault="006C394D" w:rsidP="00B90EC6">
            <w:pPr>
              <w:adjustRightInd w:val="0"/>
              <w:snapToGrid w:val="0"/>
              <w:spacing w:after="0"/>
              <w:jc w:val="both"/>
              <w:rPr>
                <w:rFonts w:cs="Times"/>
                <w:b/>
                <w:bCs/>
                <w:iCs/>
                <w:highlight w:val="green"/>
              </w:rPr>
            </w:pPr>
            <w:r>
              <w:rPr>
                <w:rFonts w:cs="Times"/>
                <w:b/>
                <w:bCs/>
                <w:iCs/>
                <w:highlight w:val="green"/>
              </w:rPr>
              <w:t>Agreement</w:t>
            </w:r>
          </w:p>
          <w:p w14:paraId="40C35813" w14:textId="77777777" w:rsidR="006C394D" w:rsidRPr="004D2A3D" w:rsidRDefault="006C394D" w:rsidP="00B90EC6">
            <w:pPr>
              <w:adjustRightInd w:val="0"/>
              <w:snapToGrid w:val="0"/>
              <w:spacing w:after="0"/>
              <w:jc w:val="both"/>
              <w:rPr>
                <w:rFonts w:eastAsia="Malgun Gothic" w:cs="Times"/>
                <w:i/>
                <w:sz w:val="18"/>
                <w:szCs w:val="22"/>
              </w:rPr>
            </w:pPr>
            <w:r w:rsidRPr="004D2A3D">
              <w:rPr>
                <w:rStyle w:val="af3"/>
                <w:rFonts w:cs="Times"/>
                <w:i w:val="0"/>
              </w:rPr>
              <w:t xml:space="preserve">For intra-cell multi-DCI based </w:t>
            </w:r>
            <w:proofErr w:type="gramStart"/>
            <w:r w:rsidRPr="004D2A3D">
              <w:rPr>
                <w:rStyle w:val="af3"/>
                <w:rFonts w:cs="Times"/>
                <w:i w:val="0"/>
              </w:rPr>
              <w:t>Multi-TRP</w:t>
            </w:r>
            <w:proofErr w:type="gramEnd"/>
            <w:r w:rsidRPr="004D2A3D">
              <w:rPr>
                <w:rStyle w:val="af3"/>
                <w:rFonts w:cs="Times"/>
                <w:i w:val="0"/>
              </w:rPr>
              <w:t xml:space="preserve"> operation with two TA enhancement, support at least one of the following alternatives (down selection to be done in RAN1#111):</w:t>
            </w:r>
          </w:p>
          <w:p w14:paraId="2116AD8E"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1:  indicate TAG ID as part of TA command in RAR</w:t>
            </w:r>
          </w:p>
          <w:p w14:paraId="7E0CD7E1"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2:  indicate TAG ID as part of PDCCH order</w:t>
            </w:r>
          </w:p>
          <w:p w14:paraId="4DC2D4E3"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3:  divide SSBs into two groups, one for each TRP.    If a SSB associated to a RACH procedure belongs to the nth group (n=1,2), then the TA obtained via the RACH procedure corresponds to the nth TRP.</w:t>
            </w:r>
          </w:p>
          <w:p w14:paraId="466DF5EF"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4:  divide RACH resources into two groups, where for a RACH procedure, if the corresponding RACH resource belongs to the nth group (n=1,2), then the TA obtained via the RACH procedure corresponds to the nth TRP.</w:t>
            </w:r>
          </w:p>
          <w:p w14:paraId="0380BA21"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5:  divide preambles into two groups, where for a RACH procedure, if the corresponding preamble belongs to the nth group (n=1,2), then the TA obtained via the RACH procedure corresponds to the nth TRP</w:t>
            </w:r>
          </w:p>
          <w:p w14:paraId="7C713177"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 xml:space="preserve">Alt 6:   TAG ID is associated with </w:t>
            </w:r>
            <w:proofErr w:type="spellStart"/>
            <w:r w:rsidRPr="004D2A3D">
              <w:rPr>
                <w:rStyle w:val="af3"/>
                <w:rFonts w:eastAsia="宋体" w:cs="Times"/>
                <w:i w:val="0"/>
              </w:rPr>
              <w:t>CORESETPoolIndex</w:t>
            </w:r>
            <w:proofErr w:type="spellEnd"/>
            <w:r w:rsidRPr="004D2A3D">
              <w:rPr>
                <w:rStyle w:val="af3"/>
                <w:rFonts w:eastAsia="宋体" w:cs="Times"/>
                <w:i w:val="0"/>
              </w:rPr>
              <w:t xml:space="preserve"> and TAG ID is determined based on the </w:t>
            </w:r>
            <w:proofErr w:type="spellStart"/>
            <w:r w:rsidRPr="004D2A3D">
              <w:rPr>
                <w:rStyle w:val="af3"/>
                <w:rFonts w:eastAsia="宋体" w:cs="Times"/>
                <w:i w:val="0"/>
              </w:rPr>
              <w:t>CORESETPoolIndex</w:t>
            </w:r>
            <w:proofErr w:type="spellEnd"/>
            <w:r w:rsidRPr="004D2A3D">
              <w:rPr>
                <w:rStyle w:val="af3"/>
                <w:rFonts w:eastAsia="宋体" w:cs="Times"/>
                <w:i w:val="0"/>
              </w:rPr>
              <w:t xml:space="preserve"> of PDCCH order</w:t>
            </w:r>
          </w:p>
          <w:p w14:paraId="1D83AC40" w14:textId="77777777" w:rsidR="006C394D" w:rsidRPr="004D2A3D" w:rsidRDefault="006C394D" w:rsidP="00B90EC6">
            <w:pPr>
              <w:numPr>
                <w:ilvl w:val="0"/>
                <w:numId w:val="33"/>
              </w:numPr>
              <w:adjustRightInd w:val="0"/>
              <w:snapToGrid w:val="0"/>
              <w:spacing w:after="0"/>
              <w:rPr>
                <w:rStyle w:val="af3"/>
                <w:rFonts w:eastAsia="宋体"/>
              </w:rPr>
            </w:pPr>
            <w:r w:rsidRPr="004D2A3D">
              <w:rPr>
                <w:rStyle w:val="af3"/>
                <w:rFonts w:eastAsia="宋体" w:cs="Times"/>
                <w:i w:val="0"/>
              </w:rPr>
              <w:t>Alt 7:  Each TCI state is associated with a TAG ID, and the TAG ID corresponding to RACH triggered by a PDCCH order is determined based on the TCI state used to receive the PDCCH order</w:t>
            </w:r>
          </w:p>
          <w:p w14:paraId="5F73DD34" w14:textId="77777777" w:rsidR="006C394D" w:rsidRPr="004D2A3D" w:rsidRDefault="006C394D" w:rsidP="00B90EC6">
            <w:pPr>
              <w:adjustRightInd w:val="0"/>
              <w:snapToGrid w:val="0"/>
              <w:spacing w:after="0"/>
              <w:jc w:val="both"/>
              <w:rPr>
                <w:rStyle w:val="af3"/>
                <w:rFonts w:cs="Times"/>
                <w:i w:val="0"/>
              </w:rPr>
            </w:pPr>
            <w:r w:rsidRPr="004D2A3D">
              <w:rPr>
                <w:rStyle w:val="af3"/>
                <w:rFonts w:cs="Times"/>
                <w:i w:val="0"/>
              </w:rPr>
              <w:t xml:space="preserve">Note: If Alt 1 or Alt 2 is </w:t>
            </w:r>
            <w:proofErr w:type="spellStart"/>
            <w:r w:rsidRPr="004D2A3D">
              <w:rPr>
                <w:rStyle w:val="af3"/>
                <w:rFonts w:cs="Times"/>
                <w:i w:val="0"/>
              </w:rPr>
              <w:t>downselected</w:t>
            </w:r>
            <w:proofErr w:type="spellEnd"/>
            <w:r w:rsidRPr="004D2A3D">
              <w:rPr>
                <w:rStyle w:val="af3"/>
                <w:rFonts w:cs="Times"/>
                <w:i w:val="0"/>
              </w:rPr>
              <w:t>, then it does not preclude indication of two TAG IDs (if supported)</w:t>
            </w:r>
          </w:p>
          <w:p w14:paraId="69536E2C" w14:textId="77777777" w:rsidR="006C394D" w:rsidRPr="00B90EC6" w:rsidRDefault="006C394D" w:rsidP="00C41C37">
            <w:pPr>
              <w:adjustRightInd w:val="0"/>
              <w:snapToGrid w:val="0"/>
              <w:spacing w:after="0"/>
              <w:jc w:val="both"/>
              <w:rPr>
                <w:lang w:eastAsia="zh-CN"/>
              </w:rPr>
            </w:pPr>
          </w:p>
        </w:tc>
      </w:tr>
    </w:tbl>
    <w:p w14:paraId="60AB7E93" w14:textId="6129B2EE" w:rsidR="006C394D" w:rsidRDefault="006C394D" w:rsidP="00C41C37">
      <w:pPr>
        <w:adjustRightInd w:val="0"/>
        <w:snapToGrid w:val="0"/>
        <w:spacing w:after="0"/>
        <w:jc w:val="both"/>
        <w:rPr>
          <w:lang w:val="en-US" w:eastAsia="zh-CN"/>
        </w:rPr>
      </w:pPr>
    </w:p>
    <w:p w14:paraId="17C2375E" w14:textId="32D6BA0C" w:rsidR="006C394D" w:rsidRDefault="00A0678A" w:rsidP="00C41C37">
      <w:pPr>
        <w:adjustRightInd w:val="0"/>
        <w:snapToGrid w:val="0"/>
        <w:spacing w:after="0"/>
        <w:jc w:val="both"/>
        <w:rPr>
          <w:lang w:val="en-US" w:eastAsia="zh-CN"/>
        </w:rPr>
      </w:pPr>
      <w:r>
        <w:rPr>
          <w:lang w:val="en-US" w:eastAsia="zh-CN"/>
        </w:rPr>
        <w:t>As previously discussed, an RAR could be sent directly from the 2</w:t>
      </w:r>
      <w:r w:rsidRPr="00A0678A">
        <w:rPr>
          <w:vertAlign w:val="superscript"/>
          <w:lang w:val="en-US" w:eastAsia="zh-CN"/>
        </w:rPr>
        <w:t>nd</w:t>
      </w:r>
      <w:r>
        <w:rPr>
          <w:lang w:val="en-US" w:eastAsia="zh-CN"/>
        </w:rPr>
        <w:t xml:space="preserve"> TRP, the TAG ID could be directly indicated as part of the TA command in RAR. </w:t>
      </w:r>
      <w:r w:rsidR="00B1541C">
        <w:rPr>
          <w:lang w:val="en-US" w:eastAsia="zh-CN"/>
        </w:rPr>
        <w:t xml:space="preserve">But detailed mechanism to indicate TAG id within RAR and with limited specification impact should be discussed. </w:t>
      </w:r>
      <w:r w:rsidR="00596D6E">
        <w:rPr>
          <w:lang w:val="en-US" w:eastAsia="zh-CN"/>
        </w:rPr>
        <w:t xml:space="preserve">Alternative 6 is also workable, since </w:t>
      </w:r>
      <w:proofErr w:type="spellStart"/>
      <w:r w:rsidR="00596D6E">
        <w:rPr>
          <w:lang w:val="en-US" w:eastAsia="zh-CN"/>
        </w:rPr>
        <w:t>CORESETPoolindex</w:t>
      </w:r>
      <w:proofErr w:type="spellEnd"/>
      <w:r w:rsidR="00596D6E">
        <w:rPr>
          <w:lang w:val="en-US" w:eastAsia="zh-CN"/>
        </w:rPr>
        <w:t xml:space="preserve"> would be used for the PDCCH order.</w:t>
      </w:r>
    </w:p>
    <w:p w14:paraId="6CB788A0" w14:textId="58014E8C" w:rsidR="00CE4795" w:rsidRDefault="00CE4795" w:rsidP="00C41C37">
      <w:pPr>
        <w:adjustRightInd w:val="0"/>
        <w:snapToGrid w:val="0"/>
        <w:spacing w:after="0"/>
        <w:jc w:val="both"/>
        <w:rPr>
          <w:lang w:val="en-US" w:eastAsia="zh-CN"/>
        </w:rPr>
      </w:pPr>
    </w:p>
    <w:p w14:paraId="452F2468" w14:textId="77607E00" w:rsidR="00CE4795" w:rsidRPr="00A94E12" w:rsidRDefault="00CE4795" w:rsidP="00C41C37">
      <w:pPr>
        <w:adjustRightInd w:val="0"/>
        <w:snapToGrid w:val="0"/>
        <w:spacing w:after="0"/>
        <w:jc w:val="both"/>
        <w:rPr>
          <w:b/>
          <w:bCs/>
          <w:lang w:val="en-US" w:eastAsia="zh-CN"/>
        </w:rPr>
      </w:pPr>
      <w:r w:rsidRPr="00A94E12">
        <w:rPr>
          <w:b/>
          <w:bCs/>
          <w:lang w:val="en-US" w:eastAsia="zh-CN"/>
        </w:rPr>
        <w:lastRenderedPageBreak/>
        <w:t xml:space="preserve">Proposal </w:t>
      </w:r>
      <w:r w:rsidR="00E90C74">
        <w:rPr>
          <w:b/>
          <w:bCs/>
          <w:lang w:val="en-US" w:eastAsia="zh-CN"/>
        </w:rPr>
        <w:t>6</w:t>
      </w:r>
      <w:r w:rsidRPr="00A94E12">
        <w:rPr>
          <w:b/>
          <w:bCs/>
          <w:lang w:val="en-US" w:eastAsia="zh-CN"/>
        </w:rPr>
        <w:t>:</w:t>
      </w:r>
    </w:p>
    <w:p w14:paraId="70BC8721" w14:textId="79486B5B" w:rsidR="00B04193" w:rsidRPr="00A94E12" w:rsidRDefault="00594CC6" w:rsidP="00B128F5">
      <w:pPr>
        <w:adjustRightInd w:val="0"/>
        <w:snapToGrid w:val="0"/>
        <w:spacing w:after="0"/>
        <w:jc w:val="both"/>
        <w:rPr>
          <w:b/>
          <w:bCs/>
          <w:lang w:val="en-US" w:eastAsia="zh-CN"/>
        </w:rPr>
      </w:pPr>
      <w:bookmarkStart w:id="2" w:name="_Hlk115362428"/>
      <w:r w:rsidRPr="00A94E12">
        <w:rPr>
          <w:b/>
          <w:bCs/>
          <w:lang w:val="en-US" w:eastAsia="zh-CN"/>
        </w:rPr>
        <w:t xml:space="preserve">Both Alt 1 and Alt 6 could be considered to indicate the TAG ID. </w:t>
      </w:r>
    </w:p>
    <w:p w14:paraId="54DD7EE3" w14:textId="4E96170D" w:rsidR="00B04193" w:rsidRPr="00571DC1" w:rsidRDefault="00036F29" w:rsidP="00036F29">
      <w:pPr>
        <w:pStyle w:val="2"/>
        <w:tabs>
          <w:tab w:val="clear" w:pos="432"/>
        </w:tabs>
      </w:pPr>
      <w:r w:rsidRPr="00036F29">
        <w:t>The association between TAG and UL transmissions</w:t>
      </w:r>
    </w:p>
    <w:bookmarkEnd w:id="2"/>
    <w:p w14:paraId="232A5AE2" w14:textId="257FC209" w:rsidR="004014BA" w:rsidRDefault="004014BA" w:rsidP="00C41C37">
      <w:pPr>
        <w:adjustRightInd w:val="0"/>
        <w:snapToGrid w:val="0"/>
        <w:spacing w:after="0"/>
        <w:jc w:val="both"/>
        <w:rPr>
          <w:lang w:val="en-US" w:eastAsia="zh-CN"/>
        </w:rPr>
      </w:pPr>
      <w:r>
        <w:rPr>
          <w:lang w:val="en-US" w:eastAsia="zh-CN"/>
        </w:rPr>
        <w:t xml:space="preserve">In the 110bis-e meeting, the association between TAGs and UL transmissions was discussed and the options are updated as below. </w:t>
      </w:r>
    </w:p>
    <w:tbl>
      <w:tblPr>
        <w:tblStyle w:val="ad"/>
        <w:tblW w:w="0" w:type="auto"/>
        <w:tblLook w:val="04A0" w:firstRow="1" w:lastRow="0" w:firstColumn="1" w:lastColumn="0" w:noHBand="0" w:noVBand="1"/>
      </w:tblPr>
      <w:tblGrid>
        <w:gridCol w:w="8296"/>
      </w:tblGrid>
      <w:tr w:rsidR="006A2827" w14:paraId="4AD5B78D" w14:textId="77777777" w:rsidTr="006A2827">
        <w:tc>
          <w:tcPr>
            <w:tcW w:w="8296" w:type="dxa"/>
          </w:tcPr>
          <w:p w14:paraId="25EBF3F8" w14:textId="77777777" w:rsidR="000E6826" w:rsidRPr="00C80AEF" w:rsidRDefault="000E6826" w:rsidP="007B6763">
            <w:pPr>
              <w:adjustRightInd w:val="0"/>
              <w:snapToGrid w:val="0"/>
              <w:spacing w:after="0"/>
              <w:jc w:val="both"/>
              <w:rPr>
                <w:rFonts w:cs="Times"/>
                <w:b/>
                <w:bCs/>
                <w:iCs/>
                <w:highlight w:val="green"/>
              </w:rPr>
            </w:pPr>
            <w:r>
              <w:rPr>
                <w:rFonts w:cs="Times"/>
                <w:b/>
                <w:bCs/>
                <w:iCs/>
                <w:highlight w:val="green"/>
              </w:rPr>
              <w:t>Agreement</w:t>
            </w:r>
          </w:p>
          <w:p w14:paraId="67FB320E" w14:textId="77777777" w:rsidR="000E6826" w:rsidRPr="004D2A3D" w:rsidRDefault="000E6826" w:rsidP="007B6763">
            <w:pPr>
              <w:adjustRightInd w:val="0"/>
              <w:snapToGrid w:val="0"/>
              <w:spacing w:after="0"/>
              <w:jc w:val="both"/>
              <w:rPr>
                <w:rFonts w:eastAsia="Malgun Gothic" w:cs="Times"/>
                <w:sz w:val="18"/>
                <w:szCs w:val="22"/>
              </w:rPr>
            </w:pPr>
            <w:r w:rsidRPr="004D2A3D">
              <w:rPr>
                <w:rStyle w:val="af3"/>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2ABC2F6F" w14:textId="77777777" w:rsidR="000E6826" w:rsidRPr="004D2A3D" w:rsidRDefault="000E6826" w:rsidP="007B6763">
            <w:pPr>
              <w:numPr>
                <w:ilvl w:val="0"/>
                <w:numId w:val="36"/>
              </w:numPr>
              <w:adjustRightInd w:val="0"/>
              <w:snapToGrid w:val="0"/>
              <w:spacing w:after="0"/>
              <w:rPr>
                <w:rFonts w:eastAsia="Times New Roman" w:cs="Times"/>
                <w:sz w:val="16"/>
              </w:rPr>
            </w:pPr>
            <w:r w:rsidRPr="004D2A3D">
              <w:rPr>
                <w:rStyle w:val="af3"/>
                <w:rFonts w:eastAsia="宋体" w:cs="Times"/>
                <w:i w:val="0"/>
              </w:rPr>
              <w:t>Option 1: Associate TAG to TCI-state/spatial relation</w:t>
            </w:r>
          </w:p>
          <w:p w14:paraId="107481D4" w14:textId="77777777" w:rsidR="000E6826" w:rsidRPr="004D2A3D" w:rsidRDefault="000E6826" w:rsidP="007B6763">
            <w:pPr>
              <w:numPr>
                <w:ilvl w:val="1"/>
                <w:numId w:val="37"/>
              </w:numPr>
              <w:adjustRightInd w:val="0"/>
              <w:snapToGrid w:val="0"/>
              <w:spacing w:after="0"/>
              <w:rPr>
                <w:rFonts w:eastAsia="Times New Roman" w:cs="Times"/>
                <w:sz w:val="16"/>
              </w:rPr>
            </w:pPr>
            <w:r w:rsidRPr="004D2A3D">
              <w:rPr>
                <w:rStyle w:val="af3"/>
                <w:rFonts w:eastAsia="宋体" w:cs="Times"/>
                <w:i w:val="0"/>
              </w:rPr>
              <w:t>Configure TAG ID as part of UL/joint TCI state or spatial relation</w:t>
            </w:r>
          </w:p>
          <w:p w14:paraId="60A566F3" w14:textId="77777777" w:rsidR="000E6826" w:rsidRPr="004D2A3D" w:rsidRDefault="000E6826" w:rsidP="007B6763">
            <w:pPr>
              <w:numPr>
                <w:ilvl w:val="1"/>
                <w:numId w:val="37"/>
              </w:numPr>
              <w:adjustRightInd w:val="0"/>
              <w:snapToGrid w:val="0"/>
              <w:spacing w:after="0"/>
              <w:rPr>
                <w:rFonts w:eastAsia="Times New Roman" w:cs="Times"/>
                <w:sz w:val="16"/>
              </w:rPr>
            </w:pPr>
            <w:r w:rsidRPr="004D2A3D">
              <w:rPr>
                <w:rStyle w:val="af3"/>
                <w:rFonts w:eastAsia="宋体" w:cs="Times"/>
                <w:i w:val="0"/>
              </w:rPr>
              <w:t>for UL transmission, the TAG ID associated with the UL/joint TCI state or spatial relation is utilized</w:t>
            </w:r>
          </w:p>
          <w:p w14:paraId="446B5650" w14:textId="77777777" w:rsidR="000E6826" w:rsidRPr="004D2A3D" w:rsidRDefault="000E6826" w:rsidP="007B6763">
            <w:pPr>
              <w:numPr>
                <w:ilvl w:val="0"/>
                <w:numId w:val="38"/>
              </w:numPr>
              <w:adjustRightInd w:val="0"/>
              <w:snapToGrid w:val="0"/>
              <w:spacing w:after="0"/>
              <w:rPr>
                <w:rFonts w:eastAsia="Times New Roman" w:cs="Times"/>
                <w:sz w:val="16"/>
              </w:rPr>
            </w:pPr>
            <w:r w:rsidRPr="004D2A3D">
              <w:rPr>
                <w:rStyle w:val="af3"/>
                <w:rFonts w:eastAsia="宋体" w:cs="Times"/>
                <w:i w:val="0"/>
              </w:rPr>
              <w:t xml:space="preserve">Option 2: Associate TAG to </w:t>
            </w:r>
            <w:proofErr w:type="spellStart"/>
            <w:r w:rsidRPr="004D2A3D">
              <w:rPr>
                <w:rStyle w:val="af3"/>
                <w:rFonts w:eastAsia="宋体" w:cs="Times"/>
                <w:i w:val="0"/>
              </w:rPr>
              <w:t>CORESETPoolIndex</w:t>
            </w:r>
            <w:proofErr w:type="spellEnd"/>
          </w:p>
          <w:p w14:paraId="64DB1353" w14:textId="77777777" w:rsidR="000E6826" w:rsidRPr="004D2A3D" w:rsidRDefault="000E6826" w:rsidP="007B6763">
            <w:pPr>
              <w:numPr>
                <w:ilvl w:val="1"/>
                <w:numId w:val="39"/>
              </w:numPr>
              <w:adjustRightInd w:val="0"/>
              <w:snapToGrid w:val="0"/>
              <w:spacing w:after="0"/>
              <w:rPr>
                <w:rFonts w:eastAsia="Times New Roman" w:cs="Times"/>
                <w:sz w:val="16"/>
              </w:rPr>
            </w:pPr>
            <w:r w:rsidRPr="004D2A3D">
              <w:rPr>
                <w:rStyle w:val="af3"/>
                <w:rFonts w:eastAsia="宋体" w:cs="Times"/>
                <w:i w:val="0"/>
              </w:rPr>
              <w:t>for dynamically scheduled/activated PUSCH, TAG associated with the CORESET pool index of the CORESET carrying the scheduling/activating PDCCH is utilized for UL transmission</w:t>
            </w:r>
          </w:p>
          <w:p w14:paraId="4381564E" w14:textId="77777777" w:rsidR="000E6826" w:rsidRPr="004D2A3D" w:rsidRDefault="000E6826" w:rsidP="007B6763">
            <w:pPr>
              <w:numPr>
                <w:ilvl w:val="1"/>
                <w:numId w:val="39"/>
              </w:numPr>
              <w:adjustRightInd w:val="0"/>
              <w:snapToGrid w:val="0"/>
              <w:spacing w:after="0"/>
              <w:rPr>
                <w:rFonts w:eastAsia="Times New Roman" w:cs="Times"/>
                <w:sz w:val="16"/>
              </w:rPr>
            </w:pPr>
            <w:r w:rsidRPr="004D2A3D">
              <w:rPr>
                <w:rStyle w:val="af3"/>
                <w:rFonts w:eastAsia="宋体" w:cs="Times"/>
                <w:i w:val="0"/>
              </w:rPr>
              <w:t xml:space="preserve">for Type 1 CG, P/SP-SRS, and P/SP-PUCCH, </w:t>
            </w:r>
            <w:proofErr w:type="spellStart"/>
            <w:r w:rsidRPr="004D2A3D">
              <w:rPr>
                <w:rStyle w:val="af3"/>
                <w:rFonts w:eastAsia="宋体" w:cs="Times"/>
                <w:i w:val="0"/>
              </w:rPr>
              <w:t>coresetPoolIndex</w:t>
            </w:r>
            <w:proofErr w:type="spellEnd"/>
            <w:r w:rsidRPr="004D2A3D">
              <w:rPr>
                <w:rStyle w:val="af3"/>
                <w:rFonts w:eastAsia="宋体" w:cs="Times"/>
                <w:i w:val="0"/>
              </w:rPr>
              <w:t xml:space="preserve"> is RRC-configured.</w:t>
            </w:r>
          </w:p>
          <w:p w14:paraId="53D8D18A" w14:textId="77777777" w:rsidR="000E6826" w:rsidRPr="004D2A3D" w:rsidRDefault="000E6826" w:rsidP="007B6763">
            <w:pPr>
              <w:numPr>
                <w:ilvl w:val="1"/>
                <w:numId w:val="39"/>
              </w:numPr>
              <w:adjustRightInd w:val="0"/>
              <w:snapToGrid w:val="0"/>
              <w:spacing w:after="0"/>
              <w:rPr>
                <w:rFonts w:eastAsia="Times New Roman" w:cs="Times"/>
                <w:sz w:val="16"/>
              </w:rPr>
            </w:pPr>
            <w:r w:rsidRPr="004D2A3D">
              <w:rPr>
                <w:rStyle w:val="af3"/>
                <w:rFonts w:eastAsia="宋体" w:cs="Times"/>
                <w:i w:val="0"/>
              </w:rPr>
              <w:t>FFS:   Other signals/channels:  AP-SRS, and dynamic HARQ-ACK</w:t>
            </w:r>
          </w:p>
          <w:p w14:paraId="3FEB87DB" w14:textId="77777777" w:rsidR="000E6826" w:rsidRPr="004D2A3D" w:rsidRDefault="000E6826" w:rsidP="007B6763">
            <w:pPr>
              <w:pStyle w:val="af4"/>
              <w:adjustRightInd w:val="0"/>
              <w:snapToGrid w:val="0"/>
              <w:spacing w:before="0" w:beforeAutospacing="0" w:after="0" w:afterAutospacing="0"/>
              <w:ind w:left="1440"/>
              <w:jc w:val="both"/>
              <w:rPr>
                <w:rFonts w:ascii="Times" w:eastAsia="Malgun Gothic" w:hAnsi="Times" w:cs="Times"/>
                <w:sz w:val="14"/>
              </w:rPr>
            </w:pPr>
            <w:r w:rsidRPr="004D2A3D">
              <w:rPr>
                <w:rStyle w:val="af3"/>
                <w:rFonts w:ascii="Times" w:hAnsi="Times" w:cs="Times"/>
                <w:i w:val="0"/>
                <w:color w:val="000000"/>
                <w:sz w:val="14"/>
              </w:rPr>
              <w:t> </w:t>
            </w:r>
          </w:p>
          <w:p w14:paraId="49C7A58A" w14:textId="77777777" w:rsidR="000E6826" w:rsidRPr="004D2A3D" w:rsidRDefault="000E6826" w:rsidP="007B6763">
            <w:pPr>
              <w:numPr>
                <w:ilvl w:val="0"/>
                <w:numId w:val="40"/>
              </w:numPr>
              <w:adjustRightInd w:val="0"/>
              <w:snapToGrid w:val="0"/>
              <w:spacing w:after="0"/>
              <w:rPr>
                <w:rFonts w:eastAsia="Times New Roman" w:cs="Times"/>
                <w:sz w:val="16"/>
              </w:rPr>
            </w:pPr>
            <w:r w:rsidRPr="004D2A3D">
              <w:rPr>
                <w:rStyle w:val="af3"/>
                <w:rFonts w:eastAsia="宋体" w:cs="Times"/>
                <w:i w:val="0"/>
              </w:rPr>
              <w:t>Option 3: Associate TAG to SSB group (if such an association is agreed in agenda 9.1.1.2). For a UL transmission, UE adopts the TAG associated with the SSB group such that</w:t>
            </w:r>
          </w:p>
          <w:p w14:paraId="0B2675D4" w14:textId="77777777" w:rsidR="000E6826" w:rsidRPr="004D2A3D" w:rsidRDefault="000E6826" w:rsidP="007B6763">
            <w:pPr>
              <w:numPr>
                <w:ilvl w:val="1"/>
                <w:numId w:val="41"/>
              </w:numPr>
              <w:adjustRightInd w:val="0"/>
              <w:snapToGrid w:val="0"/>
              <w:spacing w:after="0"/>
              <w:rPr>
                <w:rFonts w:eastAsia="Times New Roman" w:cs="Times"/>
                <w:sz w:val="16"/>
              </w:rPr>
            </w:pPr>
            <w:r w:rsidRPr="004D2A3D">
              <w:rPr>
                <w:rStyle w:val="af3"/>
                <w:rFonts w:eastAsia="宋体" w:cs="Times"/>
                <w:i w:val="0"/>
              </w:rPr>
              <w:t>if the PL RS is an SSB, then the UE adopts the TAG associated with the SSB group which the PL RS of the UL transmission belongs to</w:t>
            </w:r>
          </w:p>
          <w:p w14:paraId="5D82FF8F" w14:textId="77777777" w:rsidR="000E6826" w:rsidRPr="004D2A3D" w:rsidRDefault="000E6826" w:rsidP="007B6763">
            <w:pPr>
              <w:numPr>
                <w:ilvl w:val="1"/>
                <w:numId w:val="41"/>
              </w:numPr>
              <w:adjustRightInd w:val="0"/>
              <w:snapToGrid w:val="0"/>
              <w:spacing w:after="0"/>
              <w:jc w:val="both"/>
              <w:rPr>
                <w:rFonts w:eastAsia="Malgun Gothic" w:cs="Times"/>
                <w:sz w:val="16"/>
              </w:rPr>
            </w:pPr>
            <w:r w:rsidRPr="004D2A3D">
              <w:rPr>
                <w:rStyle w:val="af3"/>
                <w:rFonts w:eastAsia="宋体" w:cs="Times"/>
                <w:i w:val="0"/>
              </w:rPr>
              <w:t>if the PL RS is a CSI-RS, then the UE adopts the TAG associated with the SSB group which the QCL source SSB of the PL RS belongs to</w:t>
            </w:r>
            <w:r w:rsidRPr="004D2A3D">
              <w:rPr>
                <w:rFonts w:cs="Times"/>
              </w:rPr>
              <w:t> </w:t>
            </w:r>
          </w:p>
          <w:p w14:paraId="0592FDF9" w14:textId="77777777" w:rsidR="000E6826" w:rsidRPr="004D2A3D" w:rsidRDefault="000E6826" w:rsidP="007B6763">
            <w:pPr>
              <w:numPr>
                <w:ilvl w:val="0"/>
                <w:numId w:val="42"/>
              </w:numPr>
              <w:adjustRightInd w:val="0"/>
              <w:snapToGrid w:val="0"/>
              <w:spacing w:after="0"/>
              <w:rPr>
                <w:rFonts w:eastAsia="Times New Roman" w:cs="Times"/>
                <w:sz w:val="16"/>
              </w:rPr>
            </w:pPr>
            <w:r w:rsidRPr="004D2A3D">
              <w:rPr>
                <w:rFonts w:eastAsia="Times New Roman" w:cs="Times"/>
              </w:rPr>
              <w:t xml:space="preserve">Option 4:  </w:t>
            </w:r>
            <w:r w:rsidRPr="004D2A3D">
              <w:rPr>
                <w:rStyle w:val="af3"/>
                <w:rFonts w:eastAsia="Times New Roman" w:cs="Times"/>
                <w:i w:val="0"/>
              </w:rPr>
              <w:t>TAG association performed as follows:</w:t>
            </w:r>
          </w:p>
          <w:p w14:paraId="7325F7F2" w14:textId="77777777" w:rsidR="000E6826" w:rsidRPr="004D2A3D" w:rsidRDefault="000E6826" w:rsidP="007B6763">
            <w:pPr>
              <w:numPr>
                <w:ilvl w:val="1"/>
                <w:numId w:val="43"/>
              </w:numPr>
              <w:adjustRightInd w:val="0"/>
              <w:snapToGrid w:val="0"/>
              <w:spacing w:after="0"/>
              <w:rPr>
                <w:rFonts w:eastAsia="Times New Roman" w:cs="Times"/>
                <w:sz w:val="16"/>
              </w:rPr>
            </w:pPr>
            <w:r w:rsidRPr="004D2A3D">
              <w:rPr>
                <w:rStyle w:val="af3"/>
                <w:rFonts w:eastAsia="宋体" w:cs="Times"/>
                <w:i w:val="0"/>
              </w:rPr>
              <w:t>for dynamically scheduled/activated channels/signals, TAG associated with the CORESET pool index of the CORESET carrying the scheduling PDCCH is utilized for UL transmission</w:t>
            </w:r>
          </w:p>
          <w:p w14:paraId="12A5EB7D" w14:textId="77777777" w:rsidR="000E6826" w:rsidRPr="004D2A3D" w:rsidRDefault="000E6826" w:rsidP="007B6763">
            <w:pPr>
              <w:numPr>
                <w:ilvl w:val="1"/>
                <w:numId w:val="43"/>
              </w:numPr>
              <w:adjustRightInd w:val="0"/>
              <w:snapToGrid w:val="0"/>
              <w:spacing w:after="0"/>
              <w:rPr>
                <w:rFonts w:eastAsia="Times New Roman" w:cs="Times"/>
                <w:sz w:val="16"/>
              </w:rPr>
            </w:pPr>
            <w:r w:rsidRPr="004D2A3D">
              <w:rPr>
                <w:rStyle w:val="af3"/>
                <w:rFonts w:eastAsia="宋体" w:cs="Times"/>
                <w:i w:val="0"/>
              </w:rPr>
              <w:t>for P/SP UL channels / signals (not scheduled or activated by DCI), TAG ID is RRC-configured.</w:t>
            </w:r>
          </w:p>
          <w:p w14:paraId="0CCDB642" w14:textId="4A7D72C6" w:rsidR="006A2827" w:rsidRPr="007B6763" w:rsidRDefault="006A2827" w:rsidP="00C41C37">
            <w:pPr>
              <w:adjustRightInd w:val="0"/>
              <w:snapToGrid w:val="0"/>
              <w:spacing w:after="0"/>
              <w:jc w:val="both"/>
              <w:rPr>
                <w:lang w:eastAsia="zh-CN"/>
              </w:rPr>
            </w:pPr>
          </w:p>
        </w:tc>
      </w:tr>
    </w:tbl>
    <w:p w14:paraId="293B9265" w14:textId="6D6BEDBA" w:rsidR="006A2827" w:rsidRDefault="006A2827" w:rsidP="00C41C37">
      <w:pPr>
        <w:adjustRightInd w:val="0"/>
        <w:snapToGrid w:val="0"/>
        <w:spacing w:after="0"/>
        <w:jc w:val="both"/>
        <w:rPr>
          <w:lang w:val="en-US" w:eastAsia="zh-CN"/>
        </w:rPr>
      </w:pPr>
    </w:p>
    <w:p w14:paraId="298F3008" w14:textId="316226E7" w:rsidR="00D2641B" w:rsidRDefault="000E0955" w:rsidP="00C41C37">
      <w:pPr>
        <w:adjustRightInd w:val="0"/>
        <w:snapToGrid w:val="0"/>
        <w:spacing w:after="0"/>
        <w:jc w:val="both"/>
        <w:rPr>
          <w:lang w:val="en-US" w:eastAsia="zh-CN"/>
        </w:rPr>
      </w:pPr>
      <w:r>
        <w:rPr>
          <w:lang w:val="en-US" w:eastAsia="zh-CN"/>
        </w:rPr>
        <w:t>Not only the dynamic scheduled uplink transmission should be associated with the 2</w:t>
      </w:r>
      <w:r w:rsidRPr="000E0955">
        <w:rPr>
          <w:vertAlign w:val="superscript"/>
          <w:lang w:val="en-US" w:eastAsia="zh-CN"/>
        </w:rPr>
        <w:t>nd</w:t>
      </w:r>
      <w:r>
        <w:rPr>
          <w:lang w:val="en-US" w:eastAsia="zh-CN"/>
        </w:rPr>
        <w:t xml:space="preserve"> TA and TAG but also the semi-static configured UL transmissions. For the dynamic scheduled uplink transmission, it should be associated with </w:t>
      </w:r>
      <w:proofErr w:type="spellStart"/>
      <w:r>
        <w:rPr>
          <w:lang w:val="en-US" w:eastAsia="zh-CN"/>
        </w:rPr>
        <w:t>CORESETPoolIndex</w:t>
      </w:r>
      <w:proofErr w:type="spellEnd"/>
      <w:r>
        <w:rPr>
          <w:lang w:val="en-US" w:eastAsia="zh-CN"/>
        </w:rPr>
        <w:t xml:space="preserve"> which is used for the m-DCI transmission</w:t>
      </w:r>
      <w:r w:rsidR="00DC2C45">
        <w:rPr>
          <w:lang w:val="en-US" w:eastAsia="zh-CN"/>
        </w:rPr>
        <w:t>s</w:t>
      </w:r>
      <w:r>
        <w:rPr>
          <w:lang w:val="en-US" w:eastAsia="zh-CN"/>
        </w:rPr>
        <w:t xml:space="preserve"> in MTRPs. UEs could determine the TA or UL transmission timing according to the PDCCH scheduling. And for the other semi-stat</w:t>
      </w:r>
      <w:r w:rsidR="00DC2C45">
        <w:rPr>
          <w:lang w:val="en-US" w:eastAsia="zh-CN"/>
        </w:rPr>
        <w:t xml:space="preserve">ic configured transmissions, they should also be associated with the TAGs and use the right </w:t>
      </w:r>
      <w:proofErr w:type="spellStart"/>
      <w:r w:rsidR="00DC2C45">
        <w:rPr>
          <w:lang w:val="en-US" w:eastAsia="zh-CN"/>
        </w:rPr>
        <w:t>TAs.</w:t>
      </w:r>
      <w:proofErr w:type="spellEnd"/>
      <w:r w:rsidR="00BD138C">
        <w:rPr>
          <w:lang w:val="en-US" w:eastAsia="zh-CN"/>
        </w:rPr>
        <w:t xml:space="preserve"> </w:t>
      </w:r>
      <w:r w:rsidR="00370318">
        <w:rPr>
          <w:lang w:val="en-US" w:eastAsia="zh-CN"/>
        </w:rPr>
        <w:t xml:space="preserve">The </w:t>
      </w:r>
      <w:proofErr w:type="spellStart"/>
      <w:r w:rsidR="00370318">
        <w:rPr>
          <w:lang w:val="en-US" w:eastAsia="zh-CN"/>
        </w:rPr>
        <w:t>CORESETPoolindex</w:t>
      </w:r>
      <w:proofErr w:type="spellEnd"/>
      <w:r w:rsidR="00370318">
        <w:rPr>
          <w:lang w:val="en-US" w:eastAsia="zh-CN"/>
        </w:rPr>
        <w:t xml:space="preserve"> is only used for the multiple DCI scenario in the MTRP for differentiating which TRP is the DCI from. </w:t>
      </w:r>
      <w:r w:rsidR="00FE44E0">
        <w:rPr>
          <w:lang w:val="en-US" w:eastAsia="zh-CN"/>
        </w:rPr>
        <w:t xml:space="preserve">Extending the usage of </w:t>
      </w:r>
      <w:proofErr w:type="spellStart"/>
      <w:r w:rsidR="00FE44E0">
        <w:rPr>
          <w:lang w:val="en-US" w:eastAsia="zh-CN"/>
        </w:rPr>
        <w:t>CORESETPoolindex</w:t>
      </w:r>
      <w:proofErr w:type="spellEnd"/>
      <w:r w:rsidR="00FE44E0">
        <w:rPr>
          <w:lang w:val="en-US" w:eastAsia="zh-CN"/>
        </w:rPr>
        <w:t xml:space="preserve"> to the semi-static configured transmission seems not necessary. </w:t>
      </w:r>
      <w:r w:rsidR="00370318">
        <w:rPr>
          <w:lang w:val="en-US" w:eastAsia="zh-CN"/>
        </w:rPr>
        <w:t>But for the semi-static configured transmission, a TAG ID indicating a different TA should be used is sufficient.</w:t>
      </w:r>
      <w:r w:rsidR="00FE44E0">
        <w:rPr>
          <w:lang w:val="en-US" w:eastAsia="zh-CN"/>
        </w:rPr>
        <w:t xml:space="preserve"> This could also be used for the mobility scenario. </w:t>
      </w:r>
      <w:r w:rsidR="002A2A9A">
        <w:rPr>
          <w:lang w:val="en-US" w:eastAsia="zh-CN"/>
        </w:rPr>
        <w:t xml:space="preserve">The option 4 is slightly preferred. </w:t>
      </w:r>
    </w:p>
    <w:p w14:paraId="1F72E4D5" w14:textId="15C17302" w:rsidR="00BD138C" w:rsidRDefault="00BD138C" w:rsidP="00C41C37">
      <w:pPr>
        <w:adjustRightInd w:val="0"/>
        <w:snapToGrid w:val="0"/>
        <w:spacing w:after="0"/>
        <w:jc w:val="both"/>
        <w:rPr>
          <w:lang w:val="en-US" w:eastAsia="zh-CN"/>
        </w:rPr>
      </w:pPr>
    </w:p>
    <w:p w14:paraId="3965CCF9" w14:textId="35812E3D" w:rsidR="00BD138C" w:rsidRPr="00BD138C" w:rsidRDefault="00BD138C" w:rsidP="00E60A58">
      <w:pPr>
        <w:adjustRightInd w:val="0"/>
        <w:snapToGrid w:val="0"/>
        <w:spacing w:after="0"/>
        <w:rPr>
          <w:b/>
          <w:bCs/>
          <w:lang w:val="en-US" w:eastAsia="zh-CN"/>
        </w:rPr>
      </w:pPr>
      <w:bookmarkStart w:id="3" w:name="_Hlk115362439"/>
      <w:r w:rsidRPr="00BD138C">
        <w:rPr>
          <w:b/>
          <w:bCs/>
          <w:lang w:val="en-US" w:eastAsia="zh-CN"/>
        </w:rPr>
        <w:t xml:space="preserve">Proposal </w:t>
      </w:r>
      <w:r w:rsidR="00E90C74">
        <w:rPr>
          <w:b/>
          <w:bCs/>
          <w:lang w:val="en-US" w:eastAsia="zh-CN"/>
        </w:rPr>
        <w:t>7</w:t>
      </w:r>
      <w:r w:rsidRPr="00BD138C">
        <w:rPr>
          <w:b/>
          <w:bCs/>
          <w:lang w:val="en-US" w:eastAsia="zh-CN"/>
        </w:rPr>
        <w:t>:</w:t>
      </w:r>
    </w:p>
    <w:p w14:paraId="7E103BDF" w14:textId="7974D6B0" w:rsidR="00BD138C" w:rsidRPr="00FE67B3" w:rsidRDefault="00BD138C" w:rsidP="00E60A58">
      <w:pPr>
        <w:adjustRightInd w:val="0"/>
        <w:snapToGrid w:val="0"/>
        <w:spacing w:after="0"/>
        <w:rPr>
          <w:b/>
          <w:bCs/>
          <w:lang w:val="en-US" w:eastAsia="zh-CN"/>
        </w:rPr>
      </w:pPr>
      <w:r w:rsidRPr="00BD138C">
        <w:rPr>
          <w:b/>
          <w:bCs/>
          <w:lang w:val="en-US" w:eastAsia="zh-CN"/>
        </w:rPr>
        <w:t xml:space="preserve">For the dynamic scheduled UL transmission, the TAG should be associated with the </w:t>
      </w:r>
      <w:proofErr w:type="spellStart"/>
      <w:r w:rsidRPr="00BD138C">
        <w:rPr>
          <w:b/>
          <w:bCs/>
          <w:lang w:val="en-US" w:eastAsia="zh-CN"/>
        </w:rPr>
        <w:t>CORESETPoolIndex</w:t>
      </w:r>
      <w:proofErr w:type="spellEnd"/>
      <w:r w:rsidRPr="00BD138C">
        <w:rPr>
          <w:b/>
          <w:bCs/>
          <w:lang w:val="en-US" w:eastAsia="zh-CN"/>
        </w:rPr>
        <w:t xml:space="preserve">. And for the semi-static configured UL transmissions, the TAG should be associated with the targeted channels and signals. </w:t>
      </w:r>
      <w:r w:rsidR="002A2A9A" w:rsidRPr="00FE67B3">
        <w:rPr>
          <w:b/>
          <w:bCs/>
          <w:lang w:val="en-US" w:eastAsia="zh-CN"/>
        </w:rPr>
        <w:t>The option 4 is slightly preferred.</w:t>
      </w:r>
    </w:p>
    <w:bookmarkEnd w:id="3"/>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For multi-DCI multi-TRP operation with two TAs in a CC, two DL reference timings are supported where each DL reference timing is associated with one TAG</w:t>
            </w:r>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length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as an optional UE capability, Rx timing difference between the two DL reference timings can be assumed to be larger than CP length</w:t>
            </w:r>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Other than UE capability details and relevant configuration, no additional RAN1 specification enhancement specific for this case is expected</w:t>
            </w:r>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If the 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6A7D0605" w:rsidR="002E0F9E" w:rsidRPr="00606C69" w:rsidRDefault="002E0F9E" w:rsidP="00C41C37">
      <w:pPr>
        <w:adjustRightInd w:val="0"/>
        <w:snapToGrid w:val="0"/>
        <w:spacing w:after="0"/>
        <w:jc w:val="both"/>
        <w:rPr>
          <w:b/>
          <w:bCs/>
          <w:lang w:val="en-US" w:eastAsia="zh-CN"/>
        </w:rPr>
      </w:pPr>
      <w:bookmarkStart w:id="4" w:name="_Hlk115362453"/>
      <w:r w:rsidRPr="00606C69">
        <w:rPr>
          <w:b/>
          <w:bCs/>
          <w:lang w:val="en-US" w:eastAsia="zh-CN"/>
        </w:rPr>
        <w:t xml:space="preserve">Proposal </w:t>
      </w:r>
      <w:r w:rsidR="00E90C74">
        <w:rPr>
          <w:b/>
          <w:bCs/>
          <w:lang w:val="en-US" w:eastAsia="zh-CN"/>
        </w:rPr>
        <w:t>8</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4"/>
    <w:p w14:paraId="0963DD67" w14:textId="05AC9369" w:rsidR="00DA6650" w:rsidRDefault="00DA6650" w:rsidP="00C41C37">
      <w:pPr>
        <w:adjustRightInd w:val="0"/>
        <w:snapToGrid w:val="0"/>
        <w:spacing w:after="0"/>
        <w:jc w:val="both"/>
        <w:rPr>
          <w:lang w:val="en-US" w:eastAsia="zh-CN"/>
        </w:rPr>
      </w:pPr>
    </w:p>
    <w:p w14:paraId="6F554386" w14:textId="29FBD4BB" w:rsidR="00526341" w:rsidRPr="00571DC1" w:rsidRDefault="00526341" w:rsidP="00526341">
      <w:pPr>
        <w:pStyle w:val="2"/>
      </w:pPr>
      <w:r w:rsidRPr="00526341">
        <w:rPr>
          <w:rFonts w:eastAsiaTheme="minorEastAsia"/>
          <w:lang w:eastAsia="zh-CN"/>
        </w:rPr>
        <w:t>Collision</w:t>
      </w:r>
      <w:r w:rsidRPr="00526341">
        <w:t xml:space="preserve"> </w:t>
      </w:r>
      <w:r w:rsidRPr="00526341">
        <w:rPr>
          <w:rFonts w:eastAsiaTheme="minorEastAsia"/>
          <w:lang w:eastAsia="zh-CN"/>
        </w:rPr>
        <w:t>and overlapping issue</w:t>
      </w:r>
      <w:r w:rsidR="00282B20">
        <w:rPr>
          <w:rFonts w:eastAsiaTheme="minorEastAsia" w:hint="eastAsia"/>
          <w:lang w:eastAsia="zh-CN"/>
        </w:rPr>
        <w:t>s</w:t>
      </w:r>
    </w:p>
    <w:p w14:paraId="29414865" w14:textId="02A27D5B"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w:t>
      </w:r>
      <w:r w:rsidR="00121E47">
        <w:rPr>
          <w:rFonts w:hint="eastAsia"/>
          <w:lang w:val="en-US" w:eastAsia="zh-CN"/>
        </w:rPr>
        <w:t>it</w:t>
      </w:r>
      <w:r w:rsidR="00121E47">
        <w:rPr>
          <w:lang w:val="en-US" w:eastAsia="zh-CN"/>
        </w:rPr>
        <w:t xml:space="preserve"> </w:t>
      </w:r>
      <w:r w:rsidRPr="00D77BFA">
        <w:rPr>
          <w:lang w:val="en-US" w:eastAsia="zh-CN"/>
        </w:rPr>
        <w:t xml:space="preserve">still needs coordination between the two TRPs </w:t>
      </w:r>
      <w:r w:rsidR="002C224D" w:rsidRPr="00D77BFA">
        <w:rPr>
          <w:lang w:val="en-US" w:eastAsia="zh-CN"/>
        </w:rPr>
        <w:t>because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361487A2" w14:textId="018AB356" w:rsidR="000E073B"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taken into account. </w:t>
      </w:r>
      <w:r w:rsidR="0000212B">
        <w:rPr>
          <w:lang w:val="en-US" w:eastAsia="zh-CN"/>
        </w:rPr>
        <w:t>Currently in the specification, when two slots are overlapped due to different TA</w:t>
      </w:r>
      <w:r w:rsidR="00DA6BDE">
        <w:rPr>
          <w:lang w:val="en-US" w:eastAsia="zh-CN"/>
        </w:rPr>
        <w:t>s</w:t>
      </w:r>
      <w:r w:rsidR="000E073B">
        <w:rPr>
          <w:lang w:val="en-US" w:eastAsia="zh-CN"/>
        </w:rPr>
        <w:t xml:space="preserve"> in the CA scenarios</w:t>
      </w:r>
      <w:r w:rsidR="0000212B">
        <w:rPr>
          <w:lang w:val="en-US" w:eastAsia="zh-CN"/>
        </w:rPr>
        <w:t xml:space="preserve">, </w:t>
      </w:r>
      <w:r w:rsidR="000E073B">
        <w:rPr>
          <w:lang w:val="en-US" w:eastAsia="zh-CN"/>
        </w:rPr>
        <w:t>the first slot will be transmitted complete. UE will drop the overlapped part of the 2</w:t>
      </w:r>
      <w:r w:rsidR="000E073B" w:rsidRPr="000E073B">
        <w:rPr>
          <w:vertAlign w:val="superscript"/>
          <w:lang w:val="en-US" w:eastAsia="zh-CN"/>
        </w:rPr>
        <w:t>nd</w:t>
      </w:r>
      <w:r w:rsidR="000E073B">
        <w:rPr>
          <w:lang w:val="en-US" w:eastAsia="zh-CN"/>
        </w:rPr>
        <w:t xml:space="preserve"> slot. Only the non-overlapped part will be transmitted. </w:t>
      </w:r>
    </w:p>
    <w:p w14:paraId="60914E34" w14:textId="41721BFF" w:rsidR="000A0169" w:rsidRPr="00DA6BDE" w:rsidRDefault="000A0169" w:rsidP="00C41C37">
      <w:pPr>
        <w:adjustRightInd w:val="0"/>
        <w:snapToGrid w:val="0"/>
        <w:spacing w:after="0"/>
        <w:jc w:val="both"/>
        <w:rPr>
          <w:lang w:val="en-US" w:eastAsia="zh-CN"/>
        </w:rPr>
      </w:pPr>
    </w:p>
    <w:p w14:paraId="14C57968" w14:textId="3427941F" w:rsidR="002105FE" w:rsidRDefault="00041E7B" w:rsidP="00C41C37">
      <w:pPr>
        <w:adjustRightInd w:val="0"/>
        <w:snapToGrid w:val="0"/>
        <w:spacing w:after="0"/>
        <w:jc w:val="both"/>
        <w:rPr>
          <w:lang w:val="en-US" w:eastAsia="zh-CN"/>
        </w:rPr>
      </w:pPr>
      <w:r w:rsidRPr="00041E7B">
        <w:rPr>
          <w:lang w:val="en-US" w:eastAsia="zh-CN"/>
        </w:rPr>
        <w:t xml:space="preserve">In the </w:t>
      </w:r>
      <w:r>
        <w:rPr>
          <w:lang w:val="en-US" w:eastAsia="zh-CN"/>
        </w:rPr>
        <w:t xml:space="preserve">last meeting, the handling of the overlapped part between two UL transmissions associated with two TAs was discussed. </w:t>
      </w:r>
      <w:r w:rsidR="002105FE">
        <w:rPr>
          <w:lang w:val="en-US" w:eastAsia="zh-CN"/>
        </w:rPr>
        <w:t>If the BH link between two TRPs is ideal, the transmission overlapping could be avoided through the scheduling. But if the BH is non-ideal, then the TRPs may not know the overlapped region between the two transmissions. A conclusion is drawn as below.</w:t>
      </w:r>
    </w:p>
    <w:p w14:paraId="097FC58A" w14:textId="77777777" w:rsidR="002105FE" w:rsidRDefault="002105FE"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41E7B" w14:paraId="6DA2F61C" w14:textId="77777777" w:rsidTr="00041E7B">
        <w:tc>
          <w:tcPr>
            <w:tcW w:w="8296" w:type="dxa"/>
          </w:tcPr>
          <w:p w14:paraId="0112B58D" w14:textId="47A7C732" w:rsidR="001F7C2C" w:rsidRPr="0053013E" w:rsidRDefault="001F7C2C" w:rsidP="000C5367">
            <w:pPr>
              <w:adjustRightInd w:val="0"/>
              <w:snapToGrid w:val="0"/>
              <w:spacing w:after="0"/>
              <w:jc w:val="both"/>
              <w:rPr>
                <w:rStyle w:val="af3"/>
                <w:rFonts w:cs="Times"/>
                <w:b/>
                <w:bCs/>
                <w:i w:val="0"/>
                <w:iCs w:val="0"/>
              </w:rPr>
            </w:pPr>
            <w:bookmarkStart w:id="5" w:name="_Hlk118638759"/>
            <w:r>
              <w:rPr>
                <w:rStyle w:val="af3"/>
                <w:rFonts w:cs="Times"/>
                <w:b/>
                <w:bCs/>
                <w:i w:val="0"/>
              </w:rPr>
              <w:t>Conclusion</w:t>
            </w:r>
            <w:r w:rsidR="006A43D8">
              <w:rPr>
                <w:rStyle w:val="af3"/>
                <w:rFonts w:cs="Times"/>
                <w:b/>
                <w:bCs/>
                <w:i w:val="0"/>
              </w:rPr>
              <w:t xml:space="preserve"> </w:t>
            </w:r>
            <w:r w:rsidR="006A43D8" w:rsidRPr="0053013E">
              <w:rPr>
                <w:rStyle w:val="af3"/>
                <w:rFonts w:cs="Times"/>
                <w:b/>
                <w:bCs/>
                <w:i w:val="0"/>
                <w:iCs w:val="0"/>
              </w:rPr>
              <w:t>(#110</w:t>
            </w:r>
            <w:r w:rsidR="006A43D8" w:rsidRPr="0053013E">
              <w:rPr>
                <w:rStyle w:val="af3"/>
                <w:rFonts w:cs="Times" w:hint="eastAsia"/>
                <w:b/>
                <w:bCs/>
                <w:i w:val="0"/>
                <w:iCs w:val="0"/>
                <w:lang w:eastAsia="zh-CN"/>
              </w:rPr>
              <w:t>bis)</w:t>
            </w:r>
          </w:p>
          <w:p w14:paraId="45CB91CD" w14:textId="77777777" w:rsidR="001F7C2C" w:rsidRPr="004D2A3D" w:rsidRDefault="001F7C2C" w:rsidP="000C5367">
            <w:pPr>
              <w:adjustRightInd w:val="0"/>
              <w:snapToGrid w:val="0"/>
              <w:spacing w:after="0"/>
              <w:jc w:val="both"/>
              <w:rPr>
                <w:rFonts w:cs="Times"/>
                <w:i/>
                <w:sz w:val="18"/>
                <w:szCs w:val="22"/>
              </w:rPr>
            </w:pPr>
            <w:r w:rsidRPr="004D2A3D">
              <w:rPr>
                <w:rStyle w:val="af3"/>
                <w:rFonts w:cs="Times"/>
                <w:i w:val="0"/>
              </w:rPr>
              <w:t xml:space="preserve">For multi-DCI based </w:t>
            </w:r>
            <w:proofErr w:type="gramStart"/>
            <w:r w:rsidRPr="004D2A3D">
              <w:rPr>
                <w:rStyle w:val="af3"/>
                <w:rFonts w:cs="Times"/>
                <w:i w:val="0"/>
              </w:rPr>
              <w:t>Multi-TRP</w:t>
            </w:r>
            <w:proofErr w:type="gramEnd"/>
            <w:r w:rsidRPr="004D2A3D">
              <w:rPr>
                <w:rStyle w:val="af3"/>
                <w:rFonts w:cs="Times"/>
                <w:i w:val="0"/>
              </w:rPr>
              <w:t xml:space="preserve"> operation with two TA enhancement, it cannot always be assumed that both TRPs have knowledge of the overlapping region between transmissions corresponding to the two </w:t>
            </w:r>
            <w:proofErr w:type="spellStart"/>
            <w:r w:rsidRPr="004D2A3D">
              <w:rPr>
                <w:rStyle w:val="af3"/>
                <w:rFonts w:cs="Times"/>
                <w:i w:val="0"/>
              </w:rPr>
              <w:t>TAs.</w:t>
            </w:r>
            <w:proofErr w:type="spellEnd"/>
          </w:p>
          <w:p w14:paraId="0EBFDF34" w14:textId="77777777" w:rsidR="00041E7B" w:rsidRDefault="001F7C2C" w:rsidP="000C5367">
            <w:pPr>
              <w:numPr>
                <w:ilvl w:val="0"/>
                <w:numId w:val="32"/>
              </w:numPr>
              <w:adjustRightInd w:val="0"/>
              <w:snapToGrid w:val="0"/>
              <w:spacing w:after="0"/>
              <w:rPr>
                <w:rStyle w:val="af3"/>
                <w:rFonts w:eastAsia="宋体" w:cs="Times"/>
                <w:i w:val="0"/>
              </w:rPr>
            </w:pPr>
            <w:r w:rsidRPr="004D2A3D">
              <w:rPr>
                <w:rStyle w:val="af3"/>
                <w:rFonts w:eastAsia="宋体" w:cs="Times"/>
                <w:i w:val="0"/>
              </w:rPr>
              <w:t>Note: This doesn’t prevent the network from applying scheduling restrictions even if the TRPs have no knowledge of the overlapping region</w:t>
            </w:r>
          </w:p>
          <w:bookmarkEnd w:id="5"/>
          <w:p w14:paraId="1BEE0947" w14:textId="77777777" w:rsidR="006A43D8" w:rsidRDefault="006A43D8" w:rsidP="006A43D8">
            <w:pPr>
              <w:adjustRightInd w:val="0"/>
              <w:snapToGrid w:val="0"/>
              <w:spacing w:after="0"/>
              <w:rPr>
                <w:rStyle w:val="af3"/>
              </w:rPr>
            </w:pPr>
          </w:p>
          <w:p w14:paraId="15E6A078" w14:textId="04DD7195" w:rsidR="006A43D8" w:rsidRPr="002C50E6" w:rsidRDefault="006A43D8" w:rsidP="006A43D8">
            <w:pPr>
              <w:adjustRightInd w:val="0"/>
              <w:snapToGrid w:val="0"/>
              <w:spacing w:after="0"/>
              <w:jc w:val="both"/>
              <w:rPr>
                <w:rFonts w:cs="Times"/>
                <w:b/>
                <w:bCs/>
                <w:highlight w:val="green"/>
                <w:lang w:eastAsia="zh-CN"/>
              </w:rPr>
            </w:pPr>
            <w:r w:rsidRPr="004A13B1">
              <w:rPr>
                <w:rFonts w:eastAsia="Times New Roman" w:cs="Times"/>
                <w:b/>
                <w:bCs/>
                <w:highlight w:val="green"/>
              </w:rPr>
              <w:t>Agreement</w:t>
            </w:r>
            <w:r w:rsidR="002C50E6">
              <w:rPr>
                <w:rFonts w:eastAsia="Times New Roman" w:cs="Times"/>
                <w:b/>
                <w:bCs/>
                <w:highlight w:val="green"/>
              </w:rPr>
              <w:t xml:space="preserve"> </w:t>
            </w:r>
            <w:r w:rsidR="002C50E6" w:rsidRPr="002C50E6">
              <w:rPr>
                <w:rFonts w:eastAsia="Times New Roman" w:cs="Times"/>
                <w:b/>
                <w:bCs/>
              </w:rPr>
              <w:t>(</w:t>
            </w:r>
            <w:r w:rsidR="002C50E6">
              <w:rPr>
                <w:rFonts w:eastAsia="Times New Roman" w:cs="Times"/>
                <w:b/>
                <w:bCs/>
              </w:rPr>
              <w:t>#110</w:t>
            </w:r>
            <w:r w:rsidR="002C50E6" w:rsidRPr="002C50E6">
              <w:rPr>
                <w:rFonts w:eastAsia="Times New Roman" w:cs="Times"/>
                <w:b/>
                <w:bCs/>
              </w:rPr>
              <w:t>)</w:t>
            </w:r>
          </w:p>
          <w:p w14:paraId="4BA6CD7F" w14:textId="77777777" w:rsidR="006A43D8" w:rsidRPr="004A13B1" w:rsidRDefault="006A43D8" w:rsidP="006A43D8">
            <w:pPr>
              <w:adjustRightInd w:val="0"/>
              <w:snapToGrid w:val="0"/>
              <w:spacing w:after="0"/>
              <w:jc w:val="both"/>
              <w:rPr>
                <w:rFonts w:eastAsia="Times New Roman" w:cs="Times"/>
              </w:rPr>
            </w:pPr>
            <w:r w:rsidRPr="004A13B1">
              <w:rPr>
                <w:rFonts w:eastAsia="Times New Roman" w:cs="Times"/>
              </w:rPr>
              <w:t>For multi-DCI based multi-TRP operation with two TAs, study how to handle overlapping part between two UL transmissions associated with two TAs, where the study includes:</w:t>
            </w:r>
          </w:p>
          <w:p w14:paraId="592659ED"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to introduce scheduling restriction in overlapping part</w:t>
            </w:r>
          </w:p>
          <w:p w14:paraId="2F54BC4E"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 xml:space="preserve">whether to introduce dropping rules </w:t>
            </w:r>
          </w:p>
          <w:p w14:paraId="60C8C2B1"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whether specification impact is needed, or if the issue can be handled via implementation</w:t>
            </w:r>
          </w:p>
          <w:p w14:paraId="10E1EFA6" w14:textId="77777777" w:rsidR="006A43D8" w:rsidRPr="004A13B1" w:rsidRDefault="006A43D8" w:rsidP="006A43D8">
            <w:pPr>
              <w:pStyle w:val="af"/>
              <w:numPr>
                <w:ilvl w:val="0"/>
                <w:numId w:val="32"/>
              </w:numPr>
              <w:adjustRightInd w:val="0"/>
              <w:snapToGrid w:val="0"/>
              <w:spacing w:after="0"/>
              <w:ind w:firstLineChars="0"/>
              <w:jc w:val="both"/>
              <w:rPr>
                <w:rFonts w:eastAsia="Times New Roman" w:cs="Times"/>
              </w:rPr>
            </w:pPr>
            <w:r w:rsidRPr="004A13B1">
              <w:rPr>
                <w:rFonts w:eastAsia="Times New Roman" w:cs="Times"/>
              </w:rPr>
              <w:t xml:space="preserve">whether to allow overlapped transmission in case the UE supports </w:t>
            </w:r>
            <w:proofErr w:type="spellStart"/>
            <w:r w:rsidRPr="004A13B1">
              <w:rPr>
                <w:rFonts w:eastAsia="Times New Roman" w:cs="Times"/>
              </w:rPr>
              <w:t>STxMP</w:t>
            </w:r>
            <w:proofErr w:type="spellEnd"/>
            <w:r w:rsidRPr="004A13B1">
              <w:rPr>
                <w:rFonts w:eastAsia="Times New Roman" w:cs="Times"/>
              </w:rPr>
              <w:t xml:space="preserve"> transmission (if </w:t>
            </w:r>
            <w:proofErr w:type="spellStart"/>
            <w:r w:rsidRPr="004A13B1">
              <w:rPr>
                <w:rFonts w:eastAsia="Times New Roman" w:cs="Times"/>
              </w:rPr>
              <w:t>STxMP</w:t>
            </w:r>
            <w:proofErr w:type="spellEnd"/>
            <w:r w:rsidRPr="004A13B1">
              <w:rPr>
                <w:rFonts w:eastAsia="Times New Roman" w:cs="Times"/>
              </w:rPr>
              <w:t xml:space="preserve"> feature is agreed in NR Rel-18)</w:t>
            </w:r>
          </w:p>
          <w:p w14:paraId="3F63AAF9" w14:textId="71E29153" w:rsidR="006A43D8" w:rsidRPr="002C50E6" w:rsidRDefault="006A43D8" w:rsidP="006A43D8">
            <w:pPr>
              <w:adjustRightInd w:val="0"/>
              <w:snapToGrid w:val="0"/>
              <w:spacing w:after="0"/>
              <w:rPr>
                <w:rFonts w:eastAsia="宋体" w:cs="Times"/>
                <w:iCs/>
              </w:rPr>
            </w:pPr>
          </w:p>
        </w:tc>
      </w:tr>
    </w:tbl>
    <w:p w14:paraId="4C41A206" w14:textId="4C7A67F8" w:rsidR="00041E7B" w:rsidRDefault="00041E7B" w:rsidP="00C41C37">
      <w:pPr>
        <w:adjustRightInd w:val="0"/>
        <w:snapToGrid w:val="0"/>
        <w:spacing w:after="0"/>
        <w:jc w:val="both"/>
        <w:rPr>
          <w:lang w:val="en-US" w:eastAsia="zh-CN"/>
        </w:rPr>
      </w:pPr>
    </w:p>
    <w:p w14:paraId="0D08ED6F" w14:textId="7F0B05EC" w:rsidR="00041E7B" w:rsidRDefault="00DB4582" w:rsidP="006215A7">
      <w:pPr>
        <w:adjustRightInd w:val="0"/>
        <w:snapToGrid w:val="0"/>
        <w:spacing w:after="0"/>
        <w:jc w:val="both"/>
        <w:rPr>
          <w:lang w:val="en-US" w:eastAsia="zh-CN"/>
        </w:rPr>
      </w:pPr>
      <w:r>
        <w:rPr>
          <w:lang w:val="en-US" w:eastAsia="zh-CN"/>
        </w:rPr>
        <w:t xml:space="preserve">Since it cannot always </w:t>
      </w:r>
      <w:r w:rsidR="00440958">
        <w:rPr>
          <w:lang w:val="en-US" w:eastAsia="zh-CN"/>
        </w:rPr>
        <w:t xml:space="preserve">be </w:t>
      </w:r>
      <w:r>
        <w:rPr>
          <w:lang w:val="en-US" w:eastAsia="zh-CN"/>
        </w:rPr>
        <w:t>assumed that both TRPs have knowledge of the overlapping region between two transmissions, then it cannot be avoided through the scheduling. Then a dropping rule should be introduced</w:t>
      </w:r>
      <w:r w:rsidR="00440958">
        <w:rPr>
          <w:lang w:val="en-US" w:eastAsia="zh-CN"/>
        </w:rPr>
        <w:t xml:space="preserve">, which is helpful for UE implementation. But the overlapping issue may not only happen to PUSCH+PUSCH. Other overlapping issues such as SRS+PUSCH, PUCCH+PUSCH should be further discussed. </w:t>
      </w:r>
    </w:p>
    <w:p w14:paraId="68140FC1" w14:textId="64AD3BCC" w:rsidR="00877DEB" w:rsidRDefault="00877DEB" w:rsidP="00C41C37">
      <w:pPr>
        <w:adjustRightInd w:val="0"/>
        <w:snapToGrid w:val="0"/>
        <w:spacing w:after="0"/>
        <w:jc w:val="both"/>
        <w:rPr>
          <w:lang w:val="en-US" w:eastAsia="zh-CN"/>
        </w:rPr>
      </w:pPr>
    </w:p>
    <w:p w14:paraId="52FA4D5E" w14:textId="5D15A822" w:rsidR="00877DEB" w:rsidRDefault="00877DEB" w:rsidP="00877DEB">
      <w:pPr>
        <w:adjustRightInd w:val="0"/>
        <w:snapToGrid w:val="0"/>
        <w:spacing w:after="0"/>
        <w:jc w:val="both"/>
        <w:rPr>
          <w:b/>
          <w:bCs/>
          <w:lang w:val="en-US" w:eastAsia="zh-CN"/>
        </w:rPr>
      </w:pPr>
      <w:bookmarkStart w:id="6" w:name="_Hlk115362464"/>
      <w:r w:rsidRPr="005B1994">
        <w:rPr>
          <w:b/>
          <w:bCs/>
          <w:lang w:val="en-US" w:eastAsia="zh-CN"/>
        </w:rPr>
        <w:t xml:space="preserve">Proposal </w:t>
      </w:r>
      <w:r w:rsidR="00E90C74">
        <w:rPr>
          <w:b/>
          <w:bCs/>
          <w:lang w:val="en-US" w:eastAsia="zh-CN"/>
        </w:rPr>
        <w:t>9</w:t>
      </w:r>
      <w:r w:rsidRPr="005B1994">
        <w:rPr>
          <w:b/>
          <w:bCs/>
          <w:lang w:val="en-US" w:eastAsia="zh-CN"/>
        </w:rPr>
        <w:t>:</w:t>
      </w:r>
    </w:p>
    <w:p w14:paraId="488F0C00" w14:textId="48380D0C" w:rsidR="006215A7" w:rsidRDefault="006215A7" w:rsidP="00877DEB">
      <w:pPr>
        <w:adjustRightInd w:val="0"/>
        <w:snapToGrid w:val="0"/>
        <w:spacing w:after="0"/>
        <w:jc w:val="both"/>
        <w:rPr>
          <w:b/>
          <w:bCs/>
          <w:lang w:val="en-US" w:eastAsia="zh-CN"/>
        </w:rPr>
      </w:pPr>
      <w:r>
        <w:rPr>
          <w:b/>
          <w:bCs/>
          <w:lang w:val="en-US" w:eastAsia="zh-CN"/>
        </w:rPr>
        <w:t xml:space="preserve">A dropping rule should be introduced to deal with the overlapping issue. </w:t>
      </w:r>
    </w:p>
    <w:p w14:paraId="29595F33" w14:textId="00354B4F" w:rsidR="006215A7" w:rsidRDefault="006215A7" w:rsidP="00877DEB">
      <w:pPr>
        <w:adjustRightInd w:val="0"/>
        <w:snapToGrid w:val="0"/>
        <w:spacing w:after="0"/>
        <w:jc w:val="both"/>
        <w:rPr>
          <w:b/>
          <w:bCs/>
          <w:lang w:val="en-US" w:eastAsia="zh-CN"/>
        </w:rPr>
      </w:pPr>
    </w:p>
    <w:p w14:paraId="10A1DEA7" w14:textId="12F26EF0" w:rsidR="006215A7" w:rsidRDefault="006215A7" w:rsidP="006215A7">
      <w:pPr>
        <w:adjustRightInd w:val="0"/>
        <w:snapToGrid w:val="0"/>
        <w:spacing w:after="0"/>
        <w:jc w:val="both"/>
        <w:rPr>
          <w:b/>
          <w:bCs/>
          <w:lang w:val="en-US" w:eastAsia="zh-CN"/>
        </w:rPr>
      </w:pPr>
      <w:r w:rsidRPr="005B1994">
        <w:rPr>
          <w:b/>
          <w:bCs/>
          <w:lang w:val="en-US" w:eastAsia="zh-CN"/>
        </w:rPr>
        <w:t xml:space="preserve">Proposal </w:t>
      </w:r>
      <w:r w:rsidR="00E90C74">
        <w:rPr>
          <w:b/>
          <w:bCs/>
          <w:lang w:val="en-US" w:eastAsia="zh-CN"/>
        </w:rPr>
        <w:t>10</w:t>
      </w:r>
      <w:r w:rsidRPr="005B1994">
        <w:rPr>
          <w:b/>
          <w:bCs/>
          <w:lang w:val="en-US" w:eastAsia="zh-CN"/>
        </w:rPr>
        <w:t>:</w:t>
      </w:r>
    </w:p>
    <w:p w14:paraId="4E55F2EB" w14:textId="5000A97B" w:rsidR="006215A7" w:rsidRPr="005B1994" w:rsidRDefault="006215A7" w:rsidP="00877DEB">
      <w:pPr>
        <w:adjustRightInd w:val="0"/>
        <w:snapToGrid w:val="0"/>
        <w:spacing w:after="0"/>
        <w:jc w:val="both"/>
        <w:rPr>
          <w:b/>
          <w:bCs/>
          <w:lang w:val="en-US" w:eastAsia="zh-CN"/>
        </w:rPr>
      </w:pPr>
      <w:r>
        <w:rPr>
          <w:b/>
          <w:bCs/>
          <w:lang w:val="en-US" w:eastAsia="zh-CN"/>
        </w:rPr>
        <w:t xml:space="preserve">The overlapping issue of PUSCH with other UL transmission should be discussed. </w:t>
      </w:r>
    </w:p>
    <w:bookmarkEnd w:id="6"/>
    <w:p w14:paraId="6743C6E2" w14:textId="2E31B2FB" w:rsidR="006A2A30" w:rsidRDefault="006A2A30" w:rsidP="00A844A1">
      <w:pPr>
        <w:adjustRightInd w:val="0"/>
        <w:snapToGrid w:val="0"/>
        <w:spacing w:after="0"/>
        <w:jc w:val="both"/>
        <w:rPr>
          <w:lang w:val="en-US"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EBA6E70"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31A528AC" w14:textId="77777777" w:rsidR="00882A6B" w:rsidRPr="0087508E" w:rsidRDefault="00882A6B" w:rsidP="00882A6B">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281622A1" w14:textId="77777777" w:rsidR="00882A6B" w:rsidRDefault="00882A6B" w:rsidP="00882A6B">
      <w:pPr>
        <w:adjustRightInd w:val="0"/>
        <w:snapToGrid w:val="0"/>
        <w:spacing w:after="0"/>
        <w:jc w:val="both"/>
        <w:rPr>
          <w:b/>
          <w:bCs/>
          <w:lang w:val="en-US" w:eastAsia="zh-CN"/>
        </w:rPr>
      </w:pPr>
      <w:r w:rsidRPr="0087508E">
        <w:rPr>
          <w:b/>
          <w:bCs/>
          <w:lang w:val="en-US" w:eastAsia="zh-CN"/>
        </w:rPr>
        <w:lastRenderedPageBreak/>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743B53A6" w14:textId="77777777" w:rsidR="00882A6B" w:rsidRPr="008E5059" w:rsidRDefault="00882A6B" w:rsidP="00882A6B">
      <w:pPr>
        <w:adjustRightInd w:val="0"/>
        <w:snapToGrid w:val="0"/>
        <w:spacing w:after="0"/>
        <w:jc w:val="both"/>
        <w:rPr>
          <w:b/>
          <w:bCs/>
          <w:lang w:val="en-US" w:eastAsia="zh-CN"/>
        </w:rPr>
      </w:pPr>
    </w:p>
    <w:p w14:paraId="6BFFDEF7" w14:textId="77777777" w:rsidR="00CA3ABE" w:rsidRPr="00015B6E" w:rsidRDefault="00CA3ABE" w:rsidP="00CA3ABE">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5219963A" w14:textId="77777777" w:rsidR="00CA3ABE" w:rsidRDefault="00CA3ABE" w:rsidP="00CA3ABE">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3AA50982" w14:textId="77777777" w:rsidR="00CA3ABE" w:rsidRPr="00C914E0" w:rsidRDefault="00CA3ABE" w:rsidP="00CA3ABE">
      <w:pPr>
        <w:adjustRightInd w:val="0"/>
        <w:snapToGrid w:val="0"/>
        <w:spacing w:after="0"/>
        <w:jc w:val="both"/>
        <w:rPr>
          <w:b/>
          <w:bCs/>
          <w:lang w:val="en-US" w:eastAsia="zh-CN"/>
        </w:rPr>
      </w:pPr>
    </w:p>
    <w:p w14:paraId="686AA348" w14:textId="77777777" w:rsidR="00CA3ABE" w:rsidRPr="00EB721B" w:rsidRDefault="00CA3ABE" w:rsidP="00CA3ABE">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5E06DFF0" w14:textId="77777777" w:rsidR="00CA3ABE" w:rsidRDefault="00CA3ABE" w:rsidP="00CA3ABE">
      <w:pPr>
        <w:adjustRightInd w:val="0"/>
        <w:snapToGrid w:val="0"/>
        <w:spacing w:after="0"/>
        <w:jc w:val="both"/>
        <w:rPr>
          <w:b/>
          <w:bCs/>
          <w:lang w:val="en-US" w:eastAsia="zh-CN"/>
        </w:rPr>
      </w:pPr>
      <w:r w:rsidRPr="00EB721B">
        <w:rPr>
          <w:b/>
          <w:bCs/>
          <w:lang w:val="en-US" w:eastAsia="zh-CN"/>
        </w:rPr>
        <w:t>It should be clarified that in which kind of situation or in any event the UE can trigger a RACH procedure when the UE is synchronized with one of the TRPs.</w:t>
      </w:r>
      <w:r>
        <w:rPr>
          <w:b/>
          <w:bCs/>
          <w:lang w:val="en-US" w:eastAsia="zh-CN"/>
        </w:rPr>
        <w:t xml:space="preserve"> </w:t>
      </w:r>
    </w:p>
    <w:p w14:paraId="48C9F1C6" w14:textId="77777777" w:rsidR="00CA3ABE" w:rsidRPr="00C914E0" w:rsidRDefault="00CA3ABE" w:rsidP="00CA3ABE">
      <w:pPr>
        <w:adjustRightInd w:val="0"/>
        <w:snapToGrid w:val="0"/>
        <w:spacing w:after="0"/>
        <w:jc w:val="both"/>
        <w:rPr>
          <w:b/>
          <w:bCs/>
          <w:lang w:val="en-US" w:eastAsia="zh-CN"/>
        </w:rPr>
      </w:pPr>
    </w:p>
    <w:p w14:paraId="064D0EE0" w14:textId="77777777" w:rsidR="00CA3ABE" w:rsidRPr="00EB721B" w:rsidRDefault="00CA3ABE" w:rsidP="00CA3ABE">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3</w:t>
      </w:r>
      <w:r w:rsidRPr="00EB721B">
        <w:rPr>
          <w:b/>
          <w:bCs/>
          <w:lang w:val="en-US" w:eastAsia="zh-CN"/>
        </w:rPr>
        <w:t>:</w:t>
      </w:r>
    </w:p>
    <w:p w14:paraId="554067F6" w14:textId="77777777" w:rsidR="00CA3ABE" w:rsidRDefault="00CA3ABE" w:rsidP="00CA3AB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353736E8" w14:textId="77777777" w:rsidR="00CA3ABE" w:rsidRDefault="00CA3ABE" w:rsidP="00CA3ABE">
      <w:pPr>
        <w:adjustRightInd w:val="0"/>
        <w:snapToGrid w:val="0"/>
        <w:spacing w:after="0"/>
        <w:jc w:val="both"/>
        <w:rPr>
          <w:b/>
          <w:bCs/>
          <w:lang w:val="en-US" w:eastAsia="zh-CN"/>
        </w:rPr>
      </w:pPr>
    </w:p>
    <w:p w14:paraId="22422558" w14:textId="77777777" w:rsidR="00CA3ABE" w:rsidRPr="004A3881" w:rsidRDefault="00CA3ABE" w:rsidP="00CA3ABE">
      <w:pPr>
        <w:adjustRightInd w:val="0"/>
        <w:snapToGrid w:val="0"/>
        <w:spacing w:after="0"/>
        <w:jc w:val="both"/>
        <w:rPr>
          <w:b/>
          <w:bCs/>
          <w:lang w:val="en-US" w:eastAsia="zh-CN"/>
        </w:rPr>
      </w:pPr>
      <w:r w:rsidRPr="004A3881">
        <w:rPr>
          <w:b/>
          <w:bCs/>
          <w:lang w:val="en-US" w:eastAsia="zh-CN"/>
        </w:rPr>
        <w:t xml:space="preserve">Proposal </w:t>
      </w:r>
      <w:r>
        <w:rPr>
          <w:b/>
          <w:bCs/>
          <w:lang w:val="en-US" w:eastAsia="zh-CN"/>
        </w:rPr>
        <w:t>4</w:t>
      </w:r>
      <w:r w:rsidRPr="004A3881">
        <w:rPr>
          <w:b/>
          <w:bCs/>
          <w:lang w:val="en-US" w:eastAsia="zh-CN"/>
        </w:rPr>
        <w:t xml:space="preserve">: </w:t>
      </w:r>
    </w:p>
    <w:p w14:paraId="5E9F6A3F" w14:textId="77777777" w:rsidR="00CA3ABE" w:rsidRPr="004A3881" w:rsidRDefault="00CA3ABE" w:rsidP="00CA3ABE">
      <w:pPr>
        <w:adjustRightInd w:val="0"/>
        <w:snapToGrid w:val="0"/>
        <w:spacing w:after="0"/>
        <w:jc w:val="both"/>
        <w:rPr>
          <w:b/>
          <w:bCs/>
          <w:lang w:val="en-US" w:eastAsia="zh-CN"/>
        </w:rPr>
      </w:pPr>
      <w:r w:rsidRPr="004A3881">
        <w:rPr>
          <w:b/>
          <w:bCs/>
          <w:lang w:val="en-US" w:eastAsia="zh-CN"/>
        </w:rPr>
        <w:t xml:space="preserve">The Alternative 2 which has less latency issues is preferred. </w:t>
      </w:r>
    </w:p>
    <w:p w14:paraId="24BBE574" w14:textId="77777777" w:rsidR="00CA3ABE" w:rsidRPr="004A3881" w:rsidRDefault="00CA3ABE" w:rsidP="00CA3ABE">
      <w:pPr>
        <w:numPr>
          <w:ilvl w:val="0"/>
          <w:numId w:val="46"/>
        </w:numPr>
        <w:adjustRightInd w:val="0"/>
        <w:snapToGrid w:val="0"/>
        <w:spacing w:after="0"/>
        <w:jc w:val="both"/>
        <w:rPr>
          <w:rFonts w:cs="Times"/>
          <w:b/>
          <w:bCs/>
          <w:iCs/>
        </w:rPr>
      </w:pPr>
      <w:r w:rsidRPr="004A3881">
        <w:rPr>
          <w:rFonts w:cs="Times"/>
          <w:b/>
          <w:bCs/>
          <w:iCs/>
        </w:rPr>
        <w:t xml:space="preserve">Alt 2: In addition to PDCCH scheduling RAR being received from serving cell, reception of PDCCH scheduling RAR from a TRP corresponding to an additional PCI for a RACH procedure associated to the additional PCI is supported </w:t>
      </w:r>
      <w:r w:rsidRPr="004A3881">
        <w:rPr>
          <w:rFonts w:cs="Times"/>
          <w:b/>
          <w:bCs/>
          <w:iCs/>
        </w:rPr>
        <w:sym w:font="Wingdings" w:char="F0E8"/>
      </w:r>
      <w:r w:rsidRPr="004A3881">
        <w:rPr>
          <w:rFonts w:cs="Times"/>
          <w:b/>
          <w:bCs/>
          <w:iCs/>
        </w:rPr>
        <w:t xml:space="preserve"> additional type 1 CSS configuration per additional PCI needs to be supported</w:t>
      </w:r>
    </w:p>
    <w:p w14:paraId="575E6290" w14:textId="77777777" w:rsidR="00CA3ABE" w:rsidRPr="00C914E0" w:rsidRDefault="00CA3ABE" w:rsidP="00CA3ABE">
      <w:pPr>
        <w:adjustRightInd w:val="0"/>
        <w:snapToGrid w:val="0"/>
        <w:spacing w:after="0"/>
        <w:jc w:val="both"/>
        <w:rPr>
          <w:rFonts w:cs="Times"/>
          <w:b/>
          <w:bCs/>
          <w:iCs/>
          <w:lang w:eastAsia="zh-CN"/>
        </w:rPr>
      </w:pPr>
    </w:p>
    <w:p w14:paraId="5AF81CD5" w14:textId="77777777" w:rsidR="00CA3ABE" w:rsidRPr="00626071" w:rsidRDefault="00CA3ABE" w:rsidP="00CA3ABE">
      <w:pPr>
        <w:adjustRightInd w:val="0"/>
        <w:snapToGrid w:val="0"/>
        <w:spacing w:after="0"/>
        <w:jc w:val="both"/>
        <w:rPr>
          <w:rFonts w:cs="Times"/>
          <w:b/>
          <w:bCs/>
          <w:iCs/>
          <w:lang w:eastAsia="zh-CN"/>
        </w:rPr>
      </w:pPr>
      <w:r w:rsidRPr="00626071">
        <w:rPr>
          <w:rFonts w:cs="Times"/>
          <w:b/>
          <w:bCs/>
          <w:iCs/>
          <w:lang w:eastAsia="zh-CN"/>
        </w:rPr>
        <w:t xml:space="preserve">Proposal </w:t>
      </w:r>
      <w:r>
        <w:rPr>
          <w:rFonts w:cs="Times"/>
          <w:b/>
          <w:bCs/>
          <w:iCs/>
          <w:lang w:eastAsia="zh-CN"/>
        </w:rPr>
        <w:t>5</w:t>
      </w:r>
      <w:r w:rsidRPr="00626071">
        <w:rPr>
          <w:rFonts w:cs="Times"/>
          <w:b/>
          <w:bCs/>
          <w:iCs/>
          <w:lang w:eastAsia="zh-CN"/>
        </w:rPr>
        <w:t>:</w:t>
      </w:r>
    </w:p>
    <w:p w14:paraId="7B76EE24" w14:textId="77777777" w:rsidR="00CA3ABE" w:rsidRPr="00626071" w:rsidRDefault="00CA3ABE" w:rsidP="00CA3ABE">
      <w:pPr>
        <w:adjustRightInd w:val="0"/>
        <w:snapToGrid w:val="0"/>
        <w:spacing w:after="0"/>
        <w:jc w:val="both"/>
        <w:rPr>
          <w:b/>
          <w:bCs/>
          <w:lang w:val="en-US" w:eastAsia="zh-CN"/>
        </w:rPr>
      </w:pPr>
      <w:r w:rsidRPr="00626071">
        <w:rPr>
          <w:rFonts w:cs="Times"/>
          <w:b/>
          <w:bCs/>
          <w:iCs/>
          <w:lang w:eastAsia="zh-CN"/>
        </w:rPr>
        <w:t xml:space="preserve">Both PDCCH with additional field indicating the PCI information or through the </w:t>
      </w:r>
      <w:proofErr w:type="spellStart"/>
      <w:r w:rsidRPr="00626071">
        <w:rPr>
          <w:rFonts w:cs="Times"/>
          <w:b/>
          <w:bCs/>
          <w:iCs/>
          <w:lang w:eastAsia="zh-CN"/>
        </w:rPr>
        <w:t>Coresetpool</w:t>
      </w:r>
      <w:proofErr w:type="spellEnd"/>
      <w:r w:rsidRPr="00626071">
        <w:rPr>
          <w:rFonts w:cs="Times"/>
          <w:b/>
          <w:bCs/>
          <w:iCs/>
          <w:lang w:eastAsia="zh-CN"/>
        </w:rPr>
        <w:t xml:space="preserve"> index could be used to determine which PRACH configuration to be used. </w:t>
      </w:r>
    </w:p>
    <w:p w14:paraId="1C9AE852" w14:textId="77777777" w:rsidR="00CA3ABE" w:rsidRPr="00C914E0" w:rsidRDefault="00CA3ABE" w:rsidP="00CA3ABE">
      <w:pPr>
        <w:adjustRightInd w:val="0"/>
        <w:snapToGrid w:val="0"/>
        <w:spacing w:after="0"/>
        <w:jc w:val="both"/>
        <w:rPr>
          <w:b/>
          <w:bCs/>
          <w:lang w:val="en-US" w:eastAsia="zh-CN"/>
        </w:rPr>
      </w:pPr>
    </w:p>
    <w:p w14:paraId="7DCF5466" w14:textId="77777777" w:rsidR="00CA3ABE" w:rsidRDefault="00CA3ABE" w:rsidP="00CA3ABE">
      <w:pPr>
        <w:adjustRightInd w:val="0"/>
        <w:snapToGrid w:val="0"/>
        <w:spacing w:after="0"/>
        <w:jc w:val="both"/>
        <w:rPr>
          <w:b/>
          <w:bCs/>
          <w:lang w:val="en-US" w:eastAsia="zh-CN"/>
        </w:rPr>
      </w:pPr>
    </w:p>
    <w:p w14:paraId="15E5B941" w14:textId="77777777" w:rsidR="00CA3ABE" w:rsidRPr="00A94E12" w:rsidRDefault="00CA3ABE" w:rsidP="00CA3ABE">
      <w:pPr>
        <w:adjustRightInd w:val="0"/>
        <w:snapToGrid w:val="0"/>
        <w:spacing w:after="0"/>
        <w:jc w:val="both"/>
        <w:rPr>
          <w:b/>
          <w:bCs/>
          <w:lang w:val="en-US" w:eastAsia="zh-CN"/>
        </w:rPr>
      </w:pPr>
      <w:r w:rsidRPr="00A94E12">
        <w:rPr>
          <w:b/>
          <w:bCs/>
          <w:lang w:val="en-US" w:eastAsia="zh-CN"/>
        </w:rPr>
        <w:t xml:space="preserve">Proposal </w:t>
      </w:r>
      <w:r>
        <w:rPr>
          <w:b/>
          <w:bCs/>
          <w:lang w:val="en-US" w:eastAsia="zh-CN"/>
        </w:rPr>
        <w:t>6</w:t>
      </w:r>
      <w:r w:rsidRPr="00A94E12">
        <w:rPr>
          <w:b/>
          <w:bCs/>
          <w:lang w:val="en-US" w:eastAsia="zh-CN"/>
        </w:rPr>
        <w:t>:</w:t>
      </w:r>
    </w:p>
    <w:p w14:paraId="2900B12E" w14:textId="77777777" w:rsidR="00CA3ABE" w:rsidRPr="00A94E12" w:rsidRDefault="00CA3ABE" w:rsidP="00CA3ABE">
      <w:pPr>
        <w:adjustRightInd w:val="0"/>
        <w:snapToGrid w:val="0"/>
        <w:spacing w:after="0"/>
        <w:jc w:val="both"/>
        <w:rPr>
          <w:b/>
          <w:bCs/>
          <w:lang w:val="en-US" w:eastAsia="zh-CN"/>
        </w:rPr>
      </w:pPr>
      <w:r w:rsidRPr="00A94E12">
        <w:rPr>
          <w:b/>
          <w:bCs/>
          <w:lang w:val="en-US" w:eastAsia="zh-CN"/>
        </w:rPr>
        <w:t xml:space="preserve">Both Alt 1 and Alt 6 could be considered to indicate the TAG ID. </w:t>
      </w:r>
    </w:p>
    <w:p w14:paraId="1A99FEE4" w14:textId="77777777" w:rsidR="00CA3ABE" w:rsidRDefault="00CA3ABE" w:rsidP="00CA3ABE">
      <w:pPr>
        <w:adjustRightInd w:val="0"/>
        <w:snapToGrid w:val="0"/>
        <w:spacing w:after="0"/>
      </w:pPr>
    </w:p>
    <w:p w14:paraId="20D427C1" w14:textId="77777777" w:rsidR="00CA3ABE" w:rsidRPr="00BD138C" w:rsidRDefault="00CA3ABE" w:rsidP="00CA3ABE">
      <w:pPr>
        <w:adjustRightInd w:val="0"/>
        <w:snapToGrid w:val="0"/>
        <w:spacing w:after="0"/>
        <w:rPr>
          <w:b/>
          <w:bCs/>
          <w:lang w:val="en-US" w:eastAsia="zh-CN"/>
        </w:rPr>
      </w:pPr>
      <w:r w:rsidRPr="00BD138C">
        <w:rPr>
          <w:b/>
          <w:bCs/>
          <w:lang w:val="en-US" w:eastAsia="zh-CN"/>
        </w:rPr>
        <w:t xml:space="preserve">Proposal </w:t>
      </w:r>
      <w:r>
        <w:rPr>
          <w:b/>
          <w:bCs/>
          <w:lang w:val="en-US" w:eastAsia="zh-CN"/>
        </w:rPr>
        <w:t>7</w:t>
      </w:r>
      <w:r w:rsidRPr="00BD138C">
        <w:rPr>
          <w:b/>
          <w:bCs/>
          <w:lang w:val="en-US" w:eastAsia="zh-CN"/>
        </w:rPr>
        <w:t>:</w:t>
      </w:r>
    </w:p>
    <w:p w14:paraId="0605D010" w14:textId="77777777" w:rsidR="00CA3ABE" w:rsidRPr="00FE67B3" w:rsidRDefault="00CA3ABE" w:rsidP="00CA3ABE">
      <w:pPr>
        <w:adjustRightInd w:val="0"/>
        <w:snapToGrid w:val="0"/>
        <w:spacing w:after="0"/>
        <w:rPr>
          <w:b/>
          <w:bCs/>
          <w:lang w:val="en-US" w:eastAsia="zh-CN"/>
        </w:rPr>
      </w:pPr>
      <w:r w:rsidRPr="00BD138C">
        <w:rPr>
          <w:b/>
          <w:bCs/>
          <w:lang w:val="en-US" w:eastAsia="zh-CN"/>
        </w:rPr>
        <w:t xml:space="preserve">For the dynamic scheduled UL transmission, the TAG should be associated with the </w:t>
      </w:r>
      <w:proofErr w:type="spellStart"/>
      <w:r w:rsidRPr="00BD138C">
        <w:rPr>
          <w:b/>
          <w:bCs/>
          <w:lang w:val="en-US" w:eastAsia="zh-CN"/>
        </w:rPr>
        <w:t>CORESETPoolIndex</w:t>
      </w:r>
      <w:proofErr w:type="spellEnd"/>
      <w:r w:rsidRPr="00BD138C">
        <w:rPr>
          <w:b/>
          <w:bCs/>
          <w:lang w:val="en-US" w:eastAsia="zh-CN"/>
        </w:rPr>
        <w:t xml:space="preserve">. And for the semi-static configured UL transmissions, the TAG should be associated with the targeted channels and signals. </w:t>
      </w:r>
      <w:r w:rsidRPr="00FE67B3">
        <w:rPr>
          <w:b/>
          <w:bCs/>
          <w:lang w:val="en-US" w:eastAsia="zh-CN"/>
        </w:rPr>
        <w:t>The option 4 is slightly preferred.</w:t>
      </w:r>
    </w:p>
    <w:p w14:paraId="280BAB17" w14:textId="77777777" w:rsidR="00CA3ABE" w:rsidRDefault="00CA3ABE" w:rsidP="00CA3ABE">
      <w:pPr>
        <w:adjustRightInd w:val="0"/>
        <w:snapToGrid w:val="0"/>
        <w:spacing w:after="0"/>
      </w:pPr>
    </w:p>
    <w:p w14:paraId="62AF4A73" w14:textId="77777777" w:rsidR="00CA3ABE" w:rsidRPr="00606C69" w:rsidRDefault="00CA3ABE" w:rsidP="00CA3ABE">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8</w:t>
      </w:r>
      <w:r w:rsidRPr="00606C69">
        <w:rPr>
          <w:rFonts w:hint="eastAsia"/>
          <w:b/>
          <w:bCs/>
          <w:lang w:val="en-US" w:eastAsia="zh-CN"/>
        </w:rPr>
        <w:t>:</w:t>
      </w:r>
    </w:p>
    <w:p w14:paraId="79C80759" w14:textId="77777777" w:rsidR="00CA3ABE" w:rsidRPr="00606C69" w:rsidRDefault="00CA3ABE" w:rsidP="00CA3ABE">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09CEDEEA" w14:textId="77777777" w:rsidR="00CA3ABE" w:rsidRDefault="00CA3ABE" w:rsidP="00CA3ABE">
      <w:pPr>
        <w:adjustRightInd w:val="0"/>
        <w:snapToGrid w:val="0"/>
        <w:spacing w:after="0"/>
      </w:pPr>
    </w:p>
    <w:p w14:paraId="604A7AF7" w14:textId="77777777" w:rsidR="00CA3ABE" w:rsidRDefault="00CA3ABE" w:rsidP="00CA3ABE">
      <w:pPr>
        <w:adjustRightInd w:val="0"/>
        <w:snapToGrid w:val="0"/>
        <w:spacing w:after="0"/>
        <w:jc w:val="both"/>
        <w:rPr>
          <w:b/>
          <w:bCs/>
          <w:lang w:val="en-US" w:eastAsia="zh-CN"/>
        </w:rPr>
      </w:pPr>
      <w:r w:rsidRPr="005B1994">
        <w:rPr>
          <w:b/>
          <w:bCs/>
          <w:lang w:val="en-US" w:eastAsia="zh-CN"/>
        </w:rPr>
        <w:t xml:space="preserve">Proposal </w:t>
      </w:r>
      <w:r>
        <w:rPr>
          <w:b/>
          <w:bCs/>
          <w:lang w:val="en-US" w:eastAsia="zh-CN"/>
        </w:rPr>
        <w:t>9</w:t>
      </w:r>
      <w:r w:rsidRPr="005B1994">
        <w:rPr>
          <w:b/>
          <w:bCs/>
          <w:lang w:val="en-US" w:eastAsia="zh-CN"/>
        </w:rPr>
        <w:t>:</w:t>
      </w:r>
    </w:p>
    <w:p w14:paraId="245C4C45" w14:textId="77777777" w:rsidR="00CA3ABE" w:rsidRDefault="00CA3ABE" w:rsidP="00CA3ABE">
      <w:pPr>
        <w:adjustRightInd w:val="0"/>
        <w:snapToGrid w:val="0"/>
        <w:spacing w:after="0"/>
        <w:jc w:val="both"/>
        <w:rPr>
          <w:b/>
          <w:bCs/>
          <w:lang w:val="en-US" w:eastAsia="zh-CN"/>
        </w:rPr>
      </w:pPr>
      <w:r>
        <w:rPr>
          <w:b/>
          <w:bCs/>
          <w:lang w:val="en-US" w:eastAsia="zh-CN"/>
        </w:rPr>
        <w:t xml:space="preserve">A dropping rule should be introduced to deal with the overlapping issue. </w:t>
      </w:r>
    </w:p>
    <w:p w14:paraId="03E6B42F" w14:textId="77777777" w:rsidR="00CA3ABE" w:rsidRDefault="00CA3ABE" w:rsidP="00CA3ABE">
      <w:pPr>
        <w:adjustRightInd w:val="0"/>
        <w:snapToGrid w:val="0"/>
        <w:spacing w:after="0"/>
        <w:jc w:val="both"/>
        <w:rPr>
          <w:b/>
          <w:bCs/>
          <w:lang w:val="en-US" w:eastAsia="zh-CN"/>
        </w:rPr>
      </w:pPr>
    </w:p>
    <w:p w14:paraId="449B1CA1" w14:textId="77777777" w:rsidR="00CA3ABE" w:rsidRDefault="00CA3ABE" w:rsidP="00CA3ABE">
      <w:pPr>
        <w:adjustRightInd w:val="0"/>
        <w:snapToGrid w:val="0"/>
        <w:spacing w:after="0"/>
        <w:jc w:val="both"/>
        <w:rPr>
          <w:b/>
          <w:bCs/>
          <w:lang w:val="en-US" w:eastAsia="zh-CN"/>
        </w:rPr>
      </w:pPr>
      <w:r w:rsidRPr="005B1994">
        <w:rPr>
          <w:b/>
          <w:bCs/>
          <w:lang w:val="en-US" w:eastAsia="zh-CN"/>
        </w:rPr>
        <w:t xml:space="preserve">Proposal </w:t>
      </w:r>
      <w:r>
        <w:rPr>
          <w:b/>
          <w:bCs/>
          <w:lang w:val="en-US" w:eastAsia="zh-CN"/>
        </w:rPr>
        <w:t>10</w:t>
      </w:r>
      <w:r w:rsidRPr="005B1994">
        <w:rPr>
          <w:b/>
          <w:bCs/>
          <w:lang w:val="en-US" w:eastAsia="zh-CN"/>
        </w:rPr>
        <w:t>:</w:t>
      </w:r>
    </w:p>
    <w:p w14:paraId="0DA6371D" w14:textId="77777777" w:rsidR="00CA3ABE" w:rsidRPr="005B1994" w:rsidRDefault="00CA3ABE" w:rsidP="00CA3ABE">
      <w:pPr>
        <w:adjustRightInd w:val="0"/>
        <w:snapToGrid w:val="0"/>
        <w:spacing w:after="0"/>
        <w:jc w:val="both"/>
        <w:rPr>
          <w:b/>
          <w:bCs/>
          <w:lang w:val="en-US" w:eastAsia="zh-CN"/>
        </w:rPr>
      </w:pPr>
      <w:r>
        <w:rPr>
          <w:b/>
          <w:bCs/>
          <w:lang w:val="en-US" w:eastAsia="zh-CN"/>
        </w:rPr>
        <w:t xml:space="preserve">The overlapping issue of PUSCH with other UL transmission should be discussed. </w:t>
      </w:r>
    </w:p>
    <w:p w14:paraId="14631189" w14:textId="51C775D2" w:rsidR="00882A6B" w:rsidRPr="00A73E78" w:rsidRDefault="00882A6B" w:rsidP="00882A6B">
      <w:pPr>
        <w:adjustRightInd w:val="0"/>
        <w:snapToGrid w:val="0"/>
        <w:spacing w:after="0"/>
        <w:jc w:val="both"/>
        <w:rPr>
          <w:b/>
          <w:bCs/>
          <w:lang w:val="en-US" w:eastAsia="zh-CN"/>
        </w:rPr>
      </w:pPr>
    </w:p>
    <w:p w14:paraId="37B9725C" w14:textId="77777777" w:rsidR="00C85C3A" w:rsidRPr="007353D3"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1F585D68" w14:textId="77777777" w:rsidR="00027C53" w:rsidRPr="007F7BAE" w:rsidRDefault="00255133" w:rsidP="00027C53">
      <w:r w:rsidRPr="00557C05">
        <w:t xml:space="preserve">[1] </w:t>
      </w:r>
      <w:r w:rsidR="00AF3291">
        <w:t>Chair’s notes RAN1#1</w:t>
      </w:r>
      <w:r w:rsidR="009B3858">
        <w:t>10</w:t>
      </w:r>
      <w:r w:rsidR="00027C53">
        <w:t>bis-e</w:t>
      </w:r>
      <w:r w:rsidR="00AF3291">
        <w:t xml:space="preserve">, </w:t>
      </w:r>
      <w:r w:rsidR="00AF3291" w:rsidRPr="00707958">
        <w:rPr>
          <w:rFonts w:hint="eastAsia"/>
        </w:rPr>
        <w:t>3GPP TSG RAN WG1 #1</w:t>
      </w:r>
      <w:r w:rsidR="009B3858">
        <w:t>10</w:t>
      </w:r>
      <w:r w:rsidR="00027C53">
        <w:t>bis-e</w:t>
      </w:r>
      <w:r w:rsidR="00AF3291">
        <w:rPr>
          <w:rFonts w:hint="eastAsia"/>
        </w:rPr>
        <w:t>,</w:t>
      </w:r>
      <w:r w:rsidR="00AF3291">
        <w:t xml:space="preserve"> </w:t>
      </w:r>
      <w:r w:rsidR="00027C53" w:rsidRPr="007F7BAE">
        <w:t>e-Meeting, October 10th – 19th, 2022</w:t>
      </w:r>
    </w:p>
    <w:p w14:paraId="27A1A81E" w14:textId="1C04218B" w:rsidR="00AF3291" w:rsidRPr="00027C53" w:rsidRDefault="00AF3291" w:rsidP="00AF3291">
      <w:pPr>
        <w:pStyle w:val="References"/>
        <w:numPr>
          <w:ilvl w:val="0"/>
          <w:numId w:val="0"/>
        </w:numPr>
        <w:ind w:leftChars="50" w:left="100"/>
        <w:rPr>
          <w:lang w:val="en-GB"/>
        </w:rPr>
      </w:pP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C43F" w14:textId="77777777" w:rsidR="0091250C" w:rsidRDefault="0091250C">
      <w:pPr>
        <w:spacing w:after="0"/>
      </w:pPr>
      <w:r>
        <w:separator/>
      </w:r>
    </w:p>
  </w:endnote>
  <w:endnote w:type="continuationSeparator" w:id="0">
    <w:p w14:paraId="54C34FC2" w14:textId="77777777" w:rsidR="0091250C" w:rsidRDefault="00912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UAA"/>
    <w:panose1 w:val="02030600000101010101"/>
    <w:charset w:val="81"/>
    <w:family w:val="auto"/>
    <w:pitch w:val="fixed"/>
    <w:sig w:usb0="B00002AF" w:usb1="69D77CFB" w:usb2="00000030" w:usb3="00000000" w:csb0="0008009F" w:csb1="00000000"/>
  </w:font>
  <w:font w:name="等线">
    <w:altName w:val="μè??"/>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oúì?"/>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29D7" w14:textId="77777777" w:rsidR="0091250C" w:rsidRDefault="0091250C">
      <w:pPr>
        <w:spacing w:after="0"/>
      </w:pPr>
      <w:r>
        <w:separator/>
      </w:r>
    </w:p>
  </w:footnote>
  <w:footnote w:type="continuationSeparator" w:id="0">
    <w:p w14:paraId="4E0DEBA8" w14:textId="77777777" w:rsidR="0091250C" w:rsidRDefault="009125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0A2090"/>
    <w:multiLevelType w:val="hybridMultilevel"/>
    <w:tmpl w:val="BBE0FC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5"/>
  </w:num>
  <w:num w:numId="2" w16cid:durableId="1836411211">
    <w:abstractNumId w:val="8"/>
  </w:num>
  <w:num w:numId="3" w16cid:durableId="40053744">
    <w:abstractNumId w:val="16"/>
  </w:num>
  <w:num w:numId="4" w16cid:durableId="883491775">
    <w:abstractNumId w:val="26"/>
  </w:num>
  <w:num w:numId="5" w16cid:durableId="2019188610">
    <w:abstractNumId w:val="0"/>
  </w:num>
  <w:num w:numId="6" w16cid:durableId="1824856746">
    <w:abstractNumId w:val="12"/>
  </w:num>
  <w:num w:numId="7" w16cid:durableId="1884322427">
    <w:abstractNumId w:val="19"/>
  </w:num>
  <w:num w:numId="8" w16cid:durableId="919829891">
    <w:abstractNumId w:val="19"/>
  </w:num>
  <w:num w:numId="9" w16cid:durableId="2041929303">
    <w:abstractNumId w:val="10"/>
  </w:num>
  <w:num w:numId="10" w16cid:durableId="186332829">
    <w:abstractNumId w:val="5"/>
  </w:num>
  <w:num w:numId="11" w16cid:durableId="1319184994">
    <w:abstractNumId w:val="29"/>
  </w:num>
  <w:num w:numId="12" w16cid:durableId="577322810">
    <w:abstractNumId w:val="35"/>
  </w:num>
  <w:num w:numId="13" w16cid:durableId="1771929286">
    <w:abstractNumId w:val="39"/>
  </w:num>
  <w:num w:numId="14" w16cid:durableId="1593008378">
    <w:abstractNumId w:val="14"/>
  </w:num>
  <w:num w:numId="15" w16cid:durableId="922105341">
    <w:abstractNumId w:val="18"/>
  </w:num>
  <w:num w:numId="16" w16cid:durableId="334380272">
    <w:abstractNumId w:val="21"/>
  </w:num>
  <w:num w:numId="17" w16cid:durableId="129249416">
    <w:abstractNumId w:val="38"/>
  </w:num>
  <w:num w:numId="18" w16cid:durableId="984747093">
    <w:abstractNumId w:val="16"/>
  </w:num>
  <w:num w:numId="19" w16cid:durableId="1390155061">
    <w:abstractNumId w:val="37"/>
  </w:num>
  <w:num w:numId="20" w16cid:durableId="187645500">
    <w:abstractNumId w:val="36"/>
  </w:num>
  <w:num w:numId="21" w16cid:durableId="445663329">
    <w:abstractNumId w:val="11"/>
  </w:num>
  <w:num w:numId="22" w16cid:durableId="293756253">
    <w:abstractNumId w:val="20"/>
  </w:num>
  <w:num w:numId="23" w16cid:durableId="1196501649">
    <w:abstractNumId w:val="25"/>
  </w:num>
  <w:num w:numId="24" w16cid:durableId="871959251">
    <w:abstractNumId w:val="1"/>
  </w:num>
  <w:num w:numId="25" w16cid:durableId="418138648">
    <w:abstractNumId w:val="32"/>
  </w:num>
  <w:num w:numId="26" w16cid:durableId="1499879328">
    <w:abstractNumId w:val="31"/>
  </w:num>
  <w:num w:numId="27" w16cid:durableId="104430378">
    <w:abstractNumId w:val="24"/>
  </w:num>
  <w:num w:numId="28" w16cid:durableId="1425808391">
    <w:abstractNumId w:val="15"/>
  </w:num>
  <w:num w:numId="29" w16cid:durableId="915556898">
    <w:abstractNumId w:val="22"/>
  </w:num>
  <w:num w:numId="30" w16cid:durableId="2112310175">
    <w:abstractNumId w:val="28"/>
  </w:num>
  <w:num w:numId="31" w16cid:durableId="948925531">
    <w:abstractNumId w:val="15"/>
  </w:num>
  <w:num w:numId="32" w16cid:durableId="237793783">
    <w:abstractNumId w:val="6"/>
  </w:num>
  <w:num w:numId="33" w16cid:durableId="2064064347">
    <w:abstractNumId w:val="30"/>
  </w:num>
  <w:num w:numId="34" w16cid:durableId="756749248">
    <w:abstractNumId w:val="7"/>
  </w:num>
  <w:num w:numId="35" w16cid:durableId="943653641">
    <w:abstractNumId w:val="8"/>
  </w:num>
  <w:num w:numId="36" w16cid:durableId="2051610541">
    <w:abstractNumId w:val="4"/>
  </w:num>
  <w:num w:numId="37" w16cid:durableId="38938921">
    <w:abstractNumId w:val="40"/>
  </w:num>
  <w:num w:numId="38" w16cid:durableId="1258293230">
    <w:abstractNumId w:val="2"/>
  </w:num>
  <w:num w:numId="39" w16cid:durableId="1667442987">
    <w:abstractNumId w:val="9"/>
  </w:num>
  <w:num w:numId="40" w16cid:durableId="433551523">
    <w:abstractNumId w:val="17"/>
  </w:num>
  <w:num w:numId="41" w16cid:durableId="1562251031">
    <w:abstractNumId w:val="33"/>
  </w:num>
  <w:num w:numId="42" w16cid:durableId="616109954">
    <w:abstractNumId w:val="34"/>
  </w:num>
  <w:num w:numId="43" w16cid:durableId="96338910">
    <w:abstractNumId w:val="13"/>
  </w:num>
  <w:num w:numId="44" w16cid:durableId="240607132">
    <w:abstractNumId w:val="41"/>
  </w:num>
  <w:num w:numId="45" w16cid:durableId="424230035">
    <w:abstractNumId w:val="3"/>
  </w:num>
  <w:num w:numId="46" w16cid:durableId="777257795">
    <w:abstractNumId w:val="27"/>
  </w:num>
  <w:num w:numId="47" w16cid:durableId="6668301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212B"/>
    <w:rsid w:val="00002410"/>
    <w:rsid w:val="0000303F"/>
    <w:rsid w:val="0001205B"/>
    <w:rsid w:val="00015B6E"/>
    <w:rsid w:val="000216CC"/>
    <w:rsid w:val="00025BD9"/>
    <w:rsid w:val="00027AB0"/>
    <w:rsid w:val="00027AD8"/>
    <w:rsid w:val="00027C53"/>
    <w:rsid w:val="00032477"/>
    <w:rsid w:val="00032B5B"/>
    <w:rsid w:val="000342CC"/>
    <w:rsid w:val="0003663D"/>
    <w:rsid w:val="00036F29"/>
    <w:rsid w:val="000410BC"/>
    <w:rsid w:val="00041664"/>
    <w:rsid w:val="00041D54"/>
    <w:rsid w:val="00041E7B"/>
    <w:rsid w:val="0005265D"/>
    <w:rsid w:val="00052787"/>
    <w:rsid w:val="000536CB"/>
    <w:rsid w:val="00063AF1"/>
    <w:rsid w:val="0006612D"/>
    <w:rsid w:val="000668E2"/>
    <w:rsid w:val="00070B8E"/>
    <w:rsid w:val="00073A93"/>
    <w:rsid w:val="000846F8"/>
    <w:rsid w:val="000849DA"/>
    <w:rsid w:val="000861F9"/>
    <w:rsid w:val="00086255"/>
    <w:rsid w:val="00086919"/>
    <w:rsid w:val="00092B1B"/>
    <w:rsid w:val="000934F7"/>
    <w:rsid w:val="00093EBE"/>
    <w:rsid w:val="000A0169"/>
    <w:rsid w:val="000A0643"/>
    <w:rsid w:val="000A3398"/>
    <w:rsid w:val="000A5F7D"/>
    <w:rsid w:val="000A7EE8"/>
    <w:rsid w:val="000B08E1"/>
    <w:rsid w:val="000B1581"/>
    <w:rsid w:val="000B57BA"/>
    <w:rsid w:val="000C5367"/>
    <w:rsid w:val="000C7DF4"/>
    <w:rsid w:val="000D1F2C"/>
    <w:rsid w:val="000D2071"/>
    <w:rsid w:val="000D2D65"/>
    <w:rsid w:val="000E073B"/>
    <w:rsid w:val="000E08DD"/>
    <w:rsid w:val="000E0955"/>
    <w:rsid w:val="000E0FBF"/>
    <w:rsid w:val="000E2AD6"/>
    <w:rsid w:val="000E5FE9"/>
    <w:rsid w:val="000E6826"/>
    <w:rsid w:val="000F0476"/>
    <w:rsid w:val="000F1B8A"/>
    <w:rsid w:val="000F2420"/>
    <w:rsid w:val="000F437C"/>
    <w:rsid w:val="000F4969"/>
    <w:rsid w:val="000F4FF9"/>
    <w:rsid w:val="000F6A9C"/>
    <w:rsid w:val="000F6EF6"/>
    <w:rsid w:val="0010245F"/>
    <w:rsid w:val="0010666D"/>
    <w:rsid w:val="0011127A"/>
    <w:rsid w:val="00121E47"/>
    <w:rsid w:val="001236BB"/>
    <w:rsid w:val="001258AA"/>
    <w:rsid w:val="001269BE"/>
    <w:rsid w:val="001270D7"/>
    <w:rsid w:val="00127D17"/>
    <w:rsid w:val="001322E1"/>
    <w:rsid w:val="0013329F"/>
    <w:rsid w:val="00134752"/>
    <w:rsid w:val="001348CE"/>
    <w:rsid w:val="0014420C"/>
    <w:rsid w:val="00145F72"/>
    <w:rsid w:val="00152DF7"/>
    <w:rsid w:val="001554AE"/>
    <w:rsid w:val="001557F1"/>
    <w:rsid w:val="00157586"/>
    <w:rsid w:val="00160299"/>
    <w:rsid w:val="0017061E"/>
    <w:rsid w:val="0017198C"/>
    <w:rsid w:val="001739D3"/>
    <w:rsid w:val="00177ADE"/>
    <w:rsid w:val="001819D6"/>
    <w:rsid w:val="00182E91"/>
    <w:rsid w:val="00184526"/>
    <w:rsid w:val="001848AA"/>
    <w:rsid w:val="00185037"/>
    <w:rsid w:val="001851FF"/>
    <w:rsid w:val="00187838"/>
    <w:rsid w:val="00191593"/>
    <w:rsid w:val="00192157"/>
    <w:rsid w:val="001936C1"/>
    <w:rsid w:val="00193D04"/>
    <w:rsid w:val="00196918"/>
    <w:rsid w:val="001A05F6"/>
    <w:rsid w:val="001A13C3"/>
    <w:rsid w:val="001A1EB9"/>
    <w:rsid w:val="001A314D"/>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14E4"/>
    <w:rsid w:val="001F5381"/>
    <w:rsid w:val="001F7C2C"/>
    <w:rsid w:val="00202CD1"/>
    <w:rsid w:val="00207210"/>
    <w:rsid w:val="002105FE"/>
    <w:rsid w:val="00211707"/>
    <w:rsid w:val="0021188C"/>
    <w:rsid w:val="0021278A"/>
    <w:rsid w:val="0021725B"/>
    <w:rsid w:val="00221DCE"/>
    <w:rsid w:val="0022748E"/>
    <w:rsid w:val="002315FF"/>
    <w:rsid w:val="002321EB"/>
    <w:rsid w:val="00237A57"/>
    <w:rsid w:val="002426EC"/>
    <w:rsid w:val="00245136"/>
    <w:rsid w:val="0025028A"/>
    <w:rsid w:val="00250918"/>
    <w:rsid w:val="00255133"/>
    <w:rsid w:val="00255F65"/>
    <w:rsid w:val="00261987"/>
    <w:rsid w:val="00265A9E"/>
    <w:rsid w:val="002665F3"/>
    <w:rsid w:val="00271123"/>
    <w:rsid w:val="0027122D"/>
    <w:rsid w:val="00271964"/>
    <w:rsid w:val="00273A45"/>
    <w:rsid w:val="0027775D"/>
    <w:rsid w:val="0028273A"/>
    <w:rsid w:val="00282B20"/>
    <w:rsid w:val="00284A76"/>
    <w:rsid w:val="0028523D"/>
    <w:rsid w:val="00293269"/>
    <w:rsid w:val="0029609C"/>
    <w:rsid w:val="0029690B"/>
    <w:rsid w:val="002A1F75"/>
    <w:rsid w:val="002A22C7"/>
    <w:rsid w:val="002A28EB"/>
    <w:rsid w:val="002A2A9A"/>
    <w:rsid w:val="002A4CD8"/>
    <w:rsid w:val="002B0EAF"/>
    <w:rsid w:val="002B14EC"/>
    <w:rsid w:val="002B6488"/>
    <w:rsid w:val="002B6981"/>
    <w:rsid w:val="002B6A38"/>
    <w:rsid w:val="002B758D"/>
    <w:rsid w:val="002C224D"/>
    <w:rsid w:val="002C50E6"/>
    <w:rsid w:val="002C664E"/>
    <w:rsid w:val="002D06F7"/>
    <w:rsid w:val="002D4C5E"/>
    <w:rsid w:val="002D6913"/>
    <w:rsid w:val="002E0F9E"/>
    <w:rsid w:val="002E3A92"/>
    <w:rsid w:val="002E7380"/>
    <w:rsid w:val="002E7AF5"/>
    <w:rsid w:val="002F09BA"/>
    <w:rsid w:val="002F0D9A"/>
    <w:rsid w:val="002F1A20"/>
    <w:rsid w:val="002F7BBE"/>
    <w:rsid w:val="003137F0"/>
    <w:rsid w:val="003169D0"/>
    <w:rsid w:val="0032071B"/>
    <w:rsid w:val="00325FAA"/>
    <w:rsid w:val="00327C86"/>
    <w:rsid w:val="00331136"/>
    <w:rsid w:val="00331B0A"/>
    <w:rsid w:val="00331E70"/>
    <w:rsid w:val="003336D1"/>
    <w:rsid w:val="00341E4E"/>
    <w:rsid w:val="003508C6"/>
    <w:rsid w:val="003510B3"/>
    <w:rsid w:val="003516FD"/>
    <w:rsid w:val="003548FB"/>
    <w:rsid w:val="00357DEF"/>
    <w:rsid w:val="00361419"/>
    <w:rsid w:val="00364269"/>
    <w:rsid w:val="0036449C"/>
    <w:rsid w:val="0036654D"/>
    <w:rsid w:val="003676EA"/>
    <w:rsid w:val="00370318"/>
    <w:rsid w:val="00372E9C"/>
    <w:rsid w:val="003756CE"/>
    <w:rsid w:val="00376313"/>
    <w:rsid w:val="00377DB2"/>
    <w:rsid w:val="00377EF2"/>
    <w:rsid w:val="00380EFC"/>
    <w:rsid w:val="00383687"/>
    <w:rsid w:val="003968F0"/>
    <w:rsid w:val="003A745D"/>
    <w:rsid w:val="003A7B95"/>
    <w:rsid w:val="003B5877"/>
    <w:rsid w:val="003C1421"/>
    <w:rsid w:val="003C3505"/>
    <w:rsid w:val="003C3977"/>
    <w:rsid w:val="003C3FE4"/>
    <w:rsid w:val="003C4F89"/>
    <w:rsid w:val="003C58E1"/>
    <w:rsid w:val="003C5C46"/>
    <w:rsid w:val="003C6694"/>
    <w:rsid w:val="003D6109"/>
    <w:rsid w:val="003D765B"/>
    <w:rsid w:val="003E2DFB"/>
    <w:rsid w:val="003E7582"/>
    <w:rsid w:val="003F0CC1"/>
    <w:rsid w:val="003F4F8A"/>
    <w:rsid w:val="003F4FA9"/>
    <w:rsid w:val="003F55B8"/>
    <w:rsid w:val="003F5E4C"/>
    <w:rsid w:val="003F62D2"/>
    <w:rsid w:val="004014BA"/>
    <w:rsid w:val="00405B9C"/>
    <w:rsid w:val="004072A4"/>
    <w:rsid w:val="0041110F"/>
    <w:rsid w:val="00415C1F"/>
    <w:rsid w:val="00422622"/>
    <w:rsid w:val="00433D1C"/>
    <w:rsid w:val="004348FB"/>
    <w:rsid w:val="00435E59"/>
    <w:rsid w:val="004360B1"/>
    <w:rsid w:val="00440958"/>
    <w:rsid w:val="00444714"/>
    <w:rsid w:val="00446D8C"/>
    <w:rsid w:val="00451380"/>
    <w:rsid w:val="004534E4"/>
    <w:rsid w:val="004569C4"/>
    <w:rsid w:val="00457235"/>
    <w:rsid w:val="00461547"/>
    <w:rsid w:val="00463B43"/>
    <w:rsid w:val="0046468D"/>
    <w:rsid w:val="0046543C"/>
    <w:rsid w:val="004772AD"/>
    <w:rsid w:val="00480606"/>
    <w:rsid w:val="004824B5"/>
    <w:rsid w:val="0049501C"/>
    <w:rsid w:val="00495A9A"/>
    <w:rsid w:val="00495B88"/>
    <w:rsid w:val="0049730E"/>
    <w:rsid w:val="00497907"/>
    <w:rsid w:val="004A0EC8"/>
    <w:rsid w:val="004A1399"/>
    <w:rsid w:val="004A20FF"/>
    <w:rsid w:val="004A3838"/>
    <w:rsid w:val="004A3881"/>
    <w:rsid w:val="004B50DC"/>
    <w:rsid w:val="004B540D"/>
    <w:rsid w:val="004B5828"/>
    <w:rsid w:val="004C35DB"/>
    <w:rsid w:val="004C66DD"/>
    <w:rsid w:val="004D1CA7"/>
    <w:rsid w:val="004D30E6"/>
    <w:rsid w:val="004D3DD2"/>
    <w:rsid w:val="004D50E5"/>
    <w:rsid w:val="004D6B67"/>
    <w:rsid w:val="004D6D47"/>
    <w:rsid w:val="004D7717"/>
    <w:rsid w:val="004D7D5F"/>
    <w:rsid w:val="004E3104"/>
    <w:rsid w:val="004E4AC1"/>
    <w:rsid w:val="004E4B30"/>
    <w:rsid w:val="004F1E85"/>
    <w:rsid w:val="004F6F8C"/>
    <w:rsid w:val="005008EA"/>
    <w:rsid w:val="00500CCF"/>
    <w:rsid w:val="00500D4B"/>
    <w:rsid w:val="005057B5"/>
    <w:rsid w:val="00510C4C"/>
    <w:rsid w:val="00511DAE"/>
    <w:rsid w:val="005163F7"/>
    <w:rsid w:val="00521A39"/>
    <w:rsid w:val="00523102"/>
    <w:rsid w:val="00523452"/>
    <w:rsid w:val="00526341"/>
    <w:rsid w:val="00526F5D"/>
    <w:rsid w:val="0053013E"/>
    <w:rsid w:val="00530C73"/>
    <w:rsid w:val="0053330F"/>
    <w:rsid w:val="005471C7"/>
    <w:rsid w:val="00547321"/>
    <w:rsid w:val="00553C3E"/>
    <w:rsid w:val="00557C05"/>
    <w:rsid w:val="005604F5"/>
    <w:rsid w:val="005605B6"/>
    <w:rsid w:val="005629F2"/>
    <w:rsid w:val="00563042"/>
    <w:rsid w:val="0056505E"/>
    <w:rsid w:val="00567E65"/>
    <w:rsid w:val="00570339"/>
    <w:rsid w:val="0057099E"/>
    <w:rsid w:val="0057150A"/>
    <w:rsid w:val="00571DC1"/>
    <w:rsid w:val="00571FCB"/>
    <w:rsid w:val="00574E1C"/>
    <w:rsid w:val="00577D13"/>
    <w:rsid w:val="00581B83"/>
    <w:rsid w:val="00585CEA"/>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1994"/>
    <w:rsid w:val="005B35B9"/>
    <w:rsid w:val="005B4BC6"/>
    <w:rsid w:val="005B7C0E"/>
    <w:rsid w:val="005C19CE"/>
    <w:rsid w:val="005C1AB9"/>
    <w:rsid w:val="005C3C9E"/>
    <w:rsid w:val="005C693B"/>
    <w:rsid w:val="005D0132"/>
    <w:rsid w:val="005D06FA"/>
    <w:rsid w:val="005D13D3"/>
    <w:rsid w:val="005D4471"/>
    <w:rsid w:val="005D4A60"/>
    <w:rsid w:val="005D671A"/>
    <w:rsid w:val="005E3F0A"/>
    <w:rsid w:val="005E470F"/>
    <w:rsid w:val="005E5829"/>
    <w:rsid w:val="00605B49"/>
    <w:rsid w:val="00606C69"/>
    <w:rsid w:val="0061353D"/>
    <w:rsid w:val="006138E1"/>
    <w:rsid w:val="00616515"/>
    <w:rsid w:val="006215A7"/>
    <w:rsid w:val="00622E41"/>
    <w:rsid w:val="00626071"/>
    <w:rsid w:val="00627B1E"/>
    <w:rsid w:val="006300ED"/>
    <w:rsid w:val="00636856"/>
    <w:rsid w:val="00637158"/>
    <w:rsid w:val="00642DC0"/>
    <w:rsid w:val="006431CC"/>
    <w:rsid w:val="00643D99"/>
    <w:rsid w:val="0064430E"/>
    <w:rsid w:val="00652805"/>
    <w:rsid w:val="00654A33"/>
    <w:rsid w:val="00656529"/>
    <w:rsid w:val="00665BAF"/>
    <w:rsid w:val="00665E4E"/>
    <w:rsid w:val="006713C4"/>
    <w:rsid w:val="00673AC5"/>
    <w:rsid w:val="00682E29"/>
    <w:rsid w:val="00684A10"/>
    <w:rsid w:val="00684D50"/>
    <w:rsid w:val="00686B8D"/>
    <w:rsid w:val="0068754C"/>
    <w:rsid w:val="00695C59"/>
    <w:rsid w:val="006963B3"/>
    <w:rsid w:val="006A1316"/>
    <w:rsid w:val="006A2827"/>
    <w:rsid w:val="006A2A30"/>
    <w:rsid w:val="006A43B9"/>
    <w:rsid w:val="006A43D8"/>
    <w:rsid w:val="006B0995"/>
    <w:rsid w:val="006B0AF5"/>
    <w:rsid w:val="006B51EF"/>
    <w:rsid w:val="006C2B1B"/>
    <w:rsid w:val="006C308B"/>
    <w:rsid w:val="006C394D"/>
    <w:rsid w:val="006C464E"/>
    <w:rsid w:val="006C4C61"/>
    <w:rsid w:val="006C4F63"/>
    <w:rsid w:val="006C590E"/>
    <w:rsid w:val="006D0321"/>
    <w:rsid w:val="006D4BCE"/>
    <w:rsid w:val="006D7294"/>
    <w:rsid w:val="006D7A8C"/>
    <w:rsid w:val="006E1699"/>
    <w:rsid w:val="006E2C58"/>
    <w:rsid w:val="006E6768"/>
    <w:rsid w:val="006F283A"/>
    <w:rsid w:val="006F4BB0"/>
    <w:rsid w:val="006F613B"/>
    <w:rsid w:val="007103C1"/>
    <w:rsid w:val="007119D3"/>
    <w:rsid w:val="00712876"/>
    <w:rsid w:val="00715AC5"/>
    <w:rsid w:val="0072578A"/>
    <w:rsid w:val="00730C34"/>
    <w:rsid w:val="00730C6B"/>
    <w:rsid w:val="007345D2"/>
    <w:rsid w:val="00735191"/>
    <w:rsid w:val="007353D3"/>
    <w:rsid w:val="007357FF"/>
    <w:rsid w:val="00736898"/>
    <w:rsid w:val="00741AEF"/>
    <w:rsid w:val="0074346E"/>
    <w:rsid w:val="007460BD"/>
    <w:rsid w:val="007463BA"/>
    <w:rsid w:val="007477ED"/>
    <w:rsid w:val="00750342"/>
    <w:rsid w:val="007524CD"/>
    <w:rsid w:val="0077001E"/>
    <w:rsid w:val="00771A4F"/>
    <w:rsid w:val="00771E59"/>
    <w:rsid w:val="00773103"/>
    <w:rsid w:val="00777483"/>
    <w:rsid w:val="007807C2"/>
    <w:rsid w:val="0078355C"/>
    <w:rsid w:val="007841C7"/>
    <w:rsid w:val="00790EDB"/>
    <w:rsid w:val="00791F10"/>
    <w:rsid w:val="0079367B"/>
    <w:rsid w:val="00794C71"/>
    <w:rsid w:val="007953DF"/>
    <w:rsid w:val="007A2A41"/>
    <w:rsid w:val="007A6B66"/>
    <w:rsid w:val="007A719E"/>
    <w:rsid w:val="007B11CA"/>
    <w:rsid w:val="007B626E"/>
    <w:rsid w:val="007B6763"/>
    <w:rsid w:val="007B79B9"/>
    <w:rsid w:val="007C0132"/>
    <w:rsid w:val="007C58E0"/>
    <w:rsid w:val="007C78DC"/>
    <w:rsid w:val="007D0E2C"/>
    <w:rsid w:val="007D2D26"/>
    <w:rsid w:val="007D32EE"/>
    <w:rsid w:val="007D490F"/>
    <w:rsid w:val="007E0228"/>
    <w:rsid w:val="007E7B69"/>
    <w:rsid w:val="007F3014"/>
    <w:rsid w:val="007F7BAE"/>
    <w:rsid w:val="00801ADA"/>
    <w:rsid w:val="00804475"/>
    <w:rsid w:val="00805519"/>
    <w:rsid w:val="00812424"/>
    <w:rsid w:val="0082174A"/>
    <w:rsid w:val="00821A6E"/>
    <w:rsid w:val="00825F41"/>
    <w:rsid w:val="00830024"/>
    <w:rsid w:val="00833C17"/>
    <w:rsid w:val="008377F3"/>
    <w:rsid w:val="008448C0"/>
    <w:rsid w:val="00844C69"/>
    <w:rsid w:val="008451B7"/>
    <w:rsid w:val="00847A96"/>
    <w:rsid w:val="00852BEB"/>
    <w:rsid w:val="00852D2F"/>
    <w:rsid w:val="00855FA2"/>
    <w:rsid w:val="00856A74"/>
    <w:rsid w:val="00856BD2"/>
    <w:rsid w:val="00862E80"/>
    <w:rsid w:val="0087008D"/>
    <w:rsid w:val="00871793"/>
    <w:rsid w:val="008731EE"/>
    <w:rsid w:val="0087508E"/>
    <w:rsid w:val="00876725"/>
    <w:rsid w:val="00876E99"/>
    <w:rsid w:val="00877DEB"/>
    <w:rsid w:val="00877E7B"/>
    <w:rsid w:val="008804FD"/>
    <w:rsid w:val="00882A6B"/>
    <w:rsid w:val="00885FB4"/>
    <w:rsid w:val="0089075D"/>
    <w:rsid w:val="0089137B"/>
    <w:rsid w:val="00892B27"/>
    <w:rsid w:val="00892D48"/>
    <w:rsid w:val="00895338"/>
    <w:rsid w:val="0089575D"/>
    <w:rsid w:val="008A1CDE"/>
    <w:rsid w:val="008B0F06"/>
    <w:rsid w:val="008B1C84"/>
    <w:rsid w:val="008B2E1C"/>
    <w:rsid w:val="008B2F00"/>
    <w:rsid w:val="008B5956"/>
    <w:rsid w:val="008C18AB"/>
    <w:rsid w:val="008C1DC6"/>
    <w:rsid w:val="008C3A8A"/>
    <w:rsid w:val="008C4C35"/>
    <w:rsid w:val="008C4D74"/>
    <w:rsid w:val="008C5155"/>
    <w:rsid w:val="008C5272"/>
    <w:rsid w:val="008C6257"/>
    <w:rsid w:val="008D0763"/>
    <w:rsid w:val="008D3C0C"/>
    <w:rsid w:val="008D7649"/>
    <w:rsid w:val="008E06EA"/>
    <w:rsid w:val="008E1DA0"/>
    <w:rsid w:val="008E1EB9"/>
    <w:rsid w:val="008E3165"/>
    <w:rsid w:val="008E4C9E"/>
    <w:rsid w:val="008E4D78"/>
    <w:rsid w:val="008E5164"/>
    <w:rsid w:val="008E5F30"/>
    <w:rsid w:val="008F2302"/>
    <w:rsid w:val="008F23BF"/>
    <w:rsid w:val="008F5734"/>
    <w:rsid w:val="009014A9"/>
    <w:rsid w:val="009026DB"/>
    <w:rsid w:val="00903519"/>
    <w:rsid w:val="009039B2"/>
    <w:rsid w:val="00905FBF"/>
    <w:rsid w:val="0091250C"/>
    <w:rsid w:val="009262D7"/>
    <w:rsid w:val="00930B10"/>
    <w:rsid w:val="00931BFA"/>
    <w:rsid w:val="00934B99"/>
    <w:rsid w:val="00935C57"/>
    <w:rsid w:val="00940962"/>
    <w:rsid w:val="00941CF0"/>
    <w:rsid w:val="00942D00"/>
    <w:rsid w:val="009502F5"/>
    <w:rsid w:val="0095364F"/>
    <w:rsid w:val="00961946"/>
    <w:rsid w:val="0096399C"/>
    <w:rsid w:val="009675A6"/>
    <w:rsid w:val="00973FDC"/>
    <w:rsid w:val="00974908"/>
    <w:rsid w:val="00980855"/>
    <w:rsid w:val="00986A9E"/>
    <w:rsid w:val="00990C39"/>
    <w:rsid w:val="00993A1F"/>
    <w:rsid w:val="009A00E5"/>
    <w:rsid w:val="009A637E"/>
    <w:rsid w:val="009A7CA4"/>
    <w:rsid w:val="009B1462"/>
    <w:rsid w:val="009B3858"/>
    <w:rsid w:val="009B72A1"/>
    <w:rsid w:val="009C0452"/>
    <w:rsid w:val="009C320E"/>
    <w:rsid w:val="009C6771"/>
    <w:rsid w:val="009D172C"/>
    <w:rsid w:val="009E0EC8"/>
    <w:rsid w:val="009E3EF7"/>
    <w:rsid w:val="009E4CFD"/>
    <w:rsid w:val="009F066E"/>
    <w:rsid w:val="009F0989"/>
    <w:rsid w:val="009F1A07"/>
    <w:rsid w:val="00A02FED"/>
    <w:rsid w:val="00A049EE"/>
    <w:rsid w:val="00A0678A"/>
    <w:rsid w:val="00A06AFF"/>
    <w:rsid w:val="00A072A9"/>
    <w:rsid w:val="00A14F74"/>
    <w:rsid w:val="00A152A9"/>
    <w:rsid w:val="00A15551"/>
    <w:rsid w:val="00A15F2C"/>
    <w:rsid w:val="00A16B3A"/>
    <w:rsid w:val="00A176FD"/>
    <w:rsid w:val="00A25118"/>
    <w:rsid w:val="00A2631E"/>
    <w:rsid w:val="00A26D09"/>
    <w:rsid w:val="00A32255"/>
    <w:rsid w:val="00A333EE"/>
    <w:rsid w:val="00A349D2"/>
    <w:rsid w:val="00A36531"/>
    <w:rsid w:val="00A40267"/>
    <w:rsid w:val="00A42238"/>
    <w:rsid w:val="00A450FF"/>
    <w:rsid w:val="00A505A9"/>
    <w:rsid w:val="00A5251C"/>
    <w:rsid w:val="00A54AD1"/>
    <w:rsid w:val="00A57469"/>
    <w:rsid w:val="00A57890"/>
    <w:rsid w:val="00A66FA8"/>
    <w:rsid w:val="00A67CD2"/>
    <w:rsid w:val="00A702B2"/>
    <w:rsid w:val="00A73096"/>
    <w:rsid w:val="00A73E78"/>
    <w:rsid w:val="00A73F36"/>
    <w:rsid w:val="00A75A42"/>
    <w:rsid w:val="00A82012"/>
    <w:rsid w:val="00A844A1"/>
    <w:rsid w:val="00A84986"/>
    <w:rsid w:val="00A94E12"/>
    <w:rsid w:val="00A953F1"/>
    <w:rsid w:val="00A95CB0"/>
    <w:rsid w:val="00A96A89"/>
    <w:rsid w:val="00A96D0B"/>
    <w:rsid w:val="00AA3B52"/>
    <w:rsid w:val="00AA7B1A"/>
    <w:rsid w:val="00AB24FD"/>
    <w:rsid w:val="00AB7AE1"/>
    <w:rsid w:val="00AC05B7"/>
    <w:rsid w:val="00AC09E4"/>
    <w:rsid w:val="00AC0E91"/>
    <w:rsid w:val="00AC7940"/>
    <w:rsid w:val="00AC7D3A"/>
    <w:rsid w:val="00AD25CA"/>
    <w:rsid w:val="00AD2735"/>
    <w:rsid w:val="00AD3D6F"/>
    <w:rsid w:val="00AD6EBC"/>
    <w:rsid w:val="00AE08B3"/>
    <w:rsid w:val="00AF3291"/>
    <w:rsid w:val="00AF3955"/>
    <w:rsid w:val="00AF4274"/>
    <w:rsid w:val="00B00BA0"/>
    <w:rsid w:val="00B01BF4"/>
    <w:rsid w:val="00B04193"/>
    <w:rsid w:val="00B10919"/>
    <w:rsid w:val="00B11339"/>
    <w:rsid w:val="00B128F5"/>
    <w:rsid w:val="00B14AFD"/>
    <w:rsid w:val="00B1541C"/>
    <w:rsid w:val="00B15803"/>
    <w:rsid w:val="00B15BE4"/>
    <w:rsid w:val="00B16180"/>
    <w:rsid w:val="00B17573"/>
    <w:rsid w:val="00B20C09"/>
    <w:rsid w:val="00B22740"/>
    <w:rsid w:val="00B23F05"/>
    <w:rsid w:val="00B26FCD"/>
    <w:rsid w:val="00B32DB1"/>
    <w:rsid w:val="00B34D00"/>
    <w:rsid w:val="00B46849"/>
    <w:rsid w:val="00B46B65"/>
    <w:rsid w:val="00B47B37"/>
    <w:rsid w:val="00B522AB"/>
    <w:rsid w:val="00B526E7"/>
    <w:rsid w:val="00B52871"/>
    <w:rsid w:val="00B54559"/>
    <w:rsid w:val="00B60496"/>
    <w:rsid w:val="00B6723A"/>
    <w:rsid w:val="00B72D82"/>
    <w:rsid w:val="00B74277"/>
    <w:rsid w:val="00B74DCC"/>
    <w:rsid w:val="00B7546D"/>
    <w:rsid w:val="00B77911"/>
    <w:rsid w:val="00B82335"/>
    <w:rsid w:val="00B82CB5"/>
    <w:rsid w:val="00B869F5"/>
    <w:rsid w:val="00B86E84"/>
    <w:rsid w:val="00B90258"/>
    <w:rsid w:val="00B90EC6"/>
    <w:rsid w:val="00B93167"/>
    <w:rsid w:val="00B9614B"/>
    <w:rsid w:val="00B97A39"/>
    <w:rsid w:val="00BA1B9E"/>
    <w:rsid w:val="00BA22D4"/>
    <w:rsid w:val="00BA2609"/>
    <w:rsid w:val="00BA59EF"/>
    <w:rsid w:val="00BB07E0"/>
    <w:rsid w:val="00BB0D9A"/>
    <w:rsid w:val="00BB2A18"/>
    <w:rsid w:val="00BB319D"/>
    <w:rsid w:val="00BB763A"/>
    <w:rsid w:val="00BC0867"/>
    <w:rsid w:val="00BC0E14"/>
    <w:rsid w:val="00BC58A5"/>
    <w:rsid w:val="00BC74A0"/>
    <w:rsid w:val="00BD0B76"/>
    <w:rsid w:val="00BD138C"/>
    <w:rsid w:val="00BD384A"/>
    <w:rsid w:val="00BD695C"/>
    <w:rsid w:val="00BD7126"/>
    <w:rsid w:val="00BE0DD8"/>
    <w:rsid w:val="00BF66EF"/>
    <w:rsid w:val="00BF7D04"/>
    <w:rsid w:val="00C015B8"/>
    <w:rsid w:val="00C025D9"/>
    <w:rsid w:val="00C026FE"/>
    <w:rsid w:val="00C02F09"/>
    <w:rsid w:val="00C10DB7"/>
    <w:rsid w:val="00C16734"/>
    <w:rsid w:val="00C23356"/>
    <w:rsid w:val="00C34EA6"/>
    <w:rsid w:val="00C409A4"/>
    <w:rsid w:val="00C4163E"/>
    <w:rsid w:val="00C41C37"/>
    <w:rsid w:val="00C43D47"/>
    <w:rsid w:val="00C44347"/>
    <w:rsid w:val="00C44BF6"/>
    <w:rsid w:val="00C44CE4"/>
    <w:rsid w:val="00C50863"/>
    <w:rsid w:val="00C551D4"/>
    <w:rsid w:val="00C6339C"/>
    <w:rsid w:val="00C638EC"/>
    <w:rsid w:val="00C63C9C"/>
    <w:rsid w:val="00C64D58"/>
    <w:rsid w:val="00C66424"/>
    <w:rsid w:val="00C736CF"/>
    <w:rsid w:val="00C7563C"/>
    <w:rsid w:val="00C76146"/>
    <w:rsid w:val="00C7778C"/>
    <w:rsid w:val="00C7797C"/>
    <w:rsid w:val="00C85C3A"/>
    <w:rsid w:val="00C91665"/>
    <w:rsid w:val="00C9348B"/>
    <w:rsid w:val="00C9531F"/>
    <w:rsid w:val="00C9670C"/>
    <w:rsid w:val="00C9677D"/>
    <w:rsid w:val="00C96854"/>
    <w:rsid w:val="00C97C09"/>
    <w:rsid w:val="00CA0F67"/>
    <w:rsid w:val="00CA2F85"/>
    <w:rsid w:val="00CA3ABE"/>
    <w:rsid w:val="00CA643A"/>
    <w:rsid w:val="00CA6982"/>
    <w:rsid w:val="00CB0464"/>
    <w:rsid w:val="00CB317D"/>
    <w:rsid w:val="00CB3D30"/>
    <w:rsid w:val="00CB41D7"/>
    <w:rsid w:val="00CB4605"/>
    <w:rsid w:val="00CB4CAE"/>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3D1F"/>
    <w:rsid w:val="00CF5C2C"/>
    <w:rsid w:val="00D012F7"/>
    <w:rsid w:val="00D01D2A"/>
    <w:rsid w:val="00D047A4"/>
    <w:rsid w:val="00D065DA"/>
    <w:rsid w:val="00D11D25"/>
    <w:rsid w:val="00D12E28"/>
    <w:rsid w:val="00D14396"/>
    <w:rsid w:val="00D15D98"/>
    <w:rsid w:val="00D16644"/>
    <w:rsid w:val="00D2262C"/>
    <w:rsid w:val="00D2641B"/>
    <w:rsid w:val="00D27C5D"/>
    <w:rsid w:val="00D325B6"/>
    <w:rsid w:val="00D32EBD"/>
    <w:rsid w:val="00D343C0"/>
    <w:rsid w:val="00D414F4"/>
    <w:rsid w:val="00D4595A"/>
    <w:rsid w:val="00D4604A"/>
    <w:rsid w:val="00D46500"/>
    <w:rsid w:val="00D51C6A"/>
    <w:rsid w:val="00D57E81"/>
    <w:rsid w:val="00D63B0F"/>
    <w:rsid w:val="00D66650"/>
    <w:rsid w:val="00D74A5B"/>
    <w:rsid w:val="00D76CE5"/>
    <w:rsid w:val="00D7770F"/>
    <w:rsid w:val="00D77BFA"/>
    <w:rsid w:val="00D82E2E"/>
    <w:rsid w:val="00D83B82"/>
    <w:rsid w:val="00D8400A"/>
    <w:rsid w:val="00D92EE9"/>
    <w:rsid w:val="00DA1997"/>
    <w:rsid w:val="00DA3271"/>
    <w:rsid w:val="00DA426B"/>
    <w:rsid w:val="00DA4F7A"/>
    <w:rsid w:val="00DA6650"/>
    <w:rsid w:val="00DA6BDE"/>
    <w:rsid w:val="00DB143B"/>
    <w:rsid w:val="00DB4582"/>
    <w:rsid w:val="00DB4602"/>
    <w:rsid w:val="00DB75CA"/>
    <w:rsid w:val="00DC2C45"/>
    <w:rsid w:val="00DC5211"/>
    <w:rsid w:val="00DD25DC"/>
    <w:rsid w:val="00DD355B"/>
    <w:rsid w:val="00DD7C2F"/>
    <w:rsid w:val="00DE47D8"/>
    <w:rsid w:val="00DF2083"/>
    <w:rsid w:val="00DF393E"/>
    <w:rsid w:val="00E01581"/>
    <w:rsid w:val="00E04875"/>
    <w:rsid w:val="00E139C6"/>
    <w:rsid w:val="00E16239"/>
    <w:rsid w:val="00E163E8"/>
    <w:rsid w:val="00E17AA6"/>
    <w:rsid w:val="00E208D2"/>
    <w:rsid w:val="00E22F8C"/>
    <w:rsid w:val="00E23CE7"/>
    <w:rsid w:val="00E27CC0"/>
    <w:rsid w:val="00E30C7F"/>
    <w:rsid w:val="00E3330B"/>
    <w:rsid w:val="00E35374"/>
    <w:rsid w:val="00E459A1"/>
    <w:rsid w:val="00E522C5"/>
    <w:rsid w:val="00E5377E"/>
    <w:rsid w:val="00E53C0C"/>
    <w:rsid w:val="00E54962"/>
    <w:rsid w:val="00E557E6"/>
    <w:rsid w:val="00E55E1B"/>
    <w:rsid w:val="00E60A58"/>
    <w:rsid w:val="00E6264F"/>
    <w:rsid w:val="00E66E1B"/>
    <w:rsid w:val="00E672D8"/>
    <w:rsid w:val="00E70447"/>
    <w:rsid w:val="00E710A8"/>
    <w:rsid w:val="00E73281"/>
    <w:rsid w:val="00E801F8"/>
    <w:rsid w:val="00E811EE"/>
    <w:rsid w:val="00E83591"/>
    <w:rsid w:val="00E84583"/>
    <w:rsid w:val="00E84699"/>
    <w:rsid w:val="00E856CF"/>
    <w:rsid w:val="00E90106"/>
    <w:rsid w:val="00E90211"/>
    <w:rsid w:val="00E90C74"/>
    <w:rsid w:val="00E939F9"/>
    <w:rsid w:val="00E96BED"/>
    <w:rsid w:val="00EA0B46"/>
    <w:rsid w:val="00EA0CBE"/>
    <w:rsid w:val="00EA32DD"/>
    <w:rsid w:val="00EB061F"/>
    <w:rsid w:val="00EB38A0"/>
    <w:rsid w:val="00EB3BB1"/>
    <w:rsid w:val="00EB6BFE"/>
    <w:rsid w:val="00EB721B"/>
    <w:rsid w:val="00EC161E"/>
    <w:rsid w:val="00EC20DC"/>
    <w:rsid w:val="00EC36B8"/>
    <w:rsid w:val="00EC3C03"/>
    <w:rsid w:val="00EC4A51"/>
    <w:rsid w:val="00EC64B2"/>
    <w:rsid w:val="00ED1FF8"/>
    <w:rsid w:val="00ED5439"/>
    <w:rsid w:val="00ED5594"/>
    <w:rsid w:val="00ED7816"/>
    <w:rsid w:val="00EE258F"/>
    <w:rsid w:val="00EE36E7"/>
    <w:rsid w:val="00EF04BA"/>
    <w:rsid w:val="00EF238D"/>
    <w:rsid w:val="00EF30E9"/>
    <w:rsid w:val="00F00EDD"/>
    <w:rsid w:val="00F01EE4"/>
    <w:rsid w:val="00F01F64"/>
    <w:rsid w:val="00F022B3"/>
    <w:rsid w:val="00F034A9"/>
    <w:rsid w:val="00F0397D"/>
    <w:rsid w:val="00F03CC6"/>
    <w:rsid w:val="00F114CE"/>
    <w:rsid w:val="00F12670"/>
    <w:rsid w:val="00F16B95"/>
    <w:rsid w:val="00F22225"/>
    <w:rsid w:val="00F27BC9"/>
    <w:rsid w:val="00F27F4F"/>
    <w:rsid w:val="00F316FC"/>
    <w:rsid w:val="00F40CB6"/>
    <w:rsid w:val="00F42120"/>
    <w:rsid w:val="00F44295"/>
    <w:rsid w:val="00F51DE9"/>
    <w:rsid w:val="00F53FD2"/>
    <w:rsid w:val="00F55903"/>
    <w:rsid w:val="00F5787D"/>
    <w:rsid w:val="00F6352B"/>
    <w:rsid w:val="00F64D3E"/>
    <w:rsid w:val="00F717C5"/>
    <w:rsid w:val="00F74B69"/>
    <w:rsid w:val="00F752AA"/>
    <w:rsid w:val="00F7592C"/>
    <w:rsid w:val="00F761EA"/>
    <w:rsid w:val="00F7759E"/>
    <w:rsid w:val="00F81350"/>
    <w:rsid w:val="00F83B58"/>
    <w:rsid w:val="00F84AE0"/>
    <w:rsid w:val="00F862CD"/>
    <w:rsid w:val="00F9055B"/>
    <w:rsid w:val="00F929D5"/>
    <w:rsid w:val="00F947E6"/>
    <w:rsid w:val="00F9602A"/>
    <w:rsid w:val="00FA49E1"/>
    <w:rsid w:val="00FA5691"/>
    <w:rsid w:val="00FA5BA1"/>
    <w:rsid w:val="00FA60A5"/>
    <w:rsid w:val="00FB3BB8"/>
    <w:rsid w:val="00FC3926"/>
    <w:rsid w:val="00FD2857"/>
    <w:rsid w:val="00FD33FF"/>
    <w:rsid w:val="00FD6208"/>
    <w:rsid w:val="00FD6BC0"/>
    <w:rsid w:val="00FE0829"/>
    <w:rsid w:val="00FE1253"/>
    <w:rsid w:val="00FE1ECB"/>
    <w:rsid w:val="00FE291E"/>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uiPriority w:val="20"/>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3067</Words>
  <Characters>17483</Characters>
  <Application>Microsoft Office Word</Application>
  <DocSecurity>0</DocSecurity>
  <Lines>145</Lines>
  <Paragraphs>41</Paragraphs>
  <ScaleCrop>false</ScaleCrop>
  <Company>CMCC</Company>
  <LinksUpToDate>false</LinksUpToDate>
  <CharactersWithSpaces>20509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3</cp:revision>
  <dcterms:created xsi:type="dcterms:W3CDTF">2022-11-07T09:25:00Z</dcterms:created>
  <dcterms:modified xsi:type="dcterms:W3CDTF">2022-11-07T09:35:00Z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