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0E426" w14:textId="3CE94A9A" w:rsidR="001C18B9" w:rsidRPr="00E35BE7" w:rsidRDefault="001C18B9" w:rsidP="001C18B9">
      <w:pPr>
        <w:tabs>
          <w:tab w:val="center" w:pos="4536"/>
          <w:tab w:val="right" w:pos="7938"/>
          <w:tab w:val="right" w:pos="9639"/>
        </w:tabs>
        <w:ind w:right="2"/>
        <w:rPr>
          <w:rFonts w:ascii="Arial" w:hAnsi="Arial" w:cs="Arial"/>
          <w:b/>
          <w:bCs/>
          <w:sz w:val="24"/>
        </w:rPr>
      </w:pPr>
      <w:r w:rsidRPr="00E35BE7">
        <w:rPr>
          <w:rFonts w:ascii="Arial" w:hAnsi="Arial" w:cs="Arial"/>
          <w:b/>
          <w:bCs/>
          <w:sz w:val="24"/>
        </w:rPr>
        <w:t>3GPP TSG RAN WG1 #111</w:t>
      </w:r>
      <w:r w:rsidRPr="00E35BE7">
        <w:rPr>
          <w:rFonts w:ascii="Arial" w:hAnsi="Arial" w:cs="Arial"/>
          <w:b/>
          <w:bCs/>
          <w:sz w:val="24"/>
        </w:rPr>
        <w:tab/>
      </w:r>
      <w:r w:rsidRPr="00E35BE7">
        <w:rPr>
          <w:rFonts w:ascii="Arial" w:hAnsi="Arial" w:cs="Arial"/>
          <w:b/>
          <w:bCs/>
          <w:sz w:val="24"/>
        </w:rPr>
        <w:tab/>
      </w:r>
      <w:r>
        <w:rPr>
          <w:rFonts w:ascii="Arial" w:hAnsi="Arial" w:cs="Arial"/>
          <w:b/>
          <w:bCs/>
          <w:sz w:val="24"/>
        </w:rPr>
        <w:t xml:space="preserve">                                                </w:t>
      </w:r>
      <w:r w:rsidRPr="00E35BE7">
        <w:rPr>
          <w:rFonts w:ascii="Arial" w:hAnsi="Arial" w:cs="Arial"/>
          <w:b/>
          <w:bCs/>
          <w:sz w:val="24"/>
        </w:rPr>
        <w:t>R1-22</w:t>
      </w:r>
      <w:r w:rsidR="005636A8">
        <w:rPr>
          <w:rFonts w:ascii="Arial" w:hAnsi="Arial" w:cs="Arial"/>
          <w:b/>
          <w:bCs/>
          <w:sz w:val="24"/>
        </w:rPr>
        <w:t>11439</w:t>
      </w:r>
    </w:p>
    <w:p w14:paraId="5274BA97" w14:textId="1B0D748D" w:rsidR="002328B0" w:rsidRDefault="001C18B9" w:rsidP="001C18B9">
      <w:pPr>
        <w:pStyle w:val="a4"/>
        <w:tabs>
          <w:tab w:val="left" w:pos="1800"/>
        </w:tabs>
        <w:ind w:left="1800" w:hanging="1800"/>
        <w:rPr>
          <w:rFonts w:eastAsia="宋体"/>
          <w:sz w:val="22"/>
          <w:lang w:eastAsia="zh-CN"/>
        </w:rPr>
      </w:pPr>
      <w:r w:rsidRPr="00E35BE7">
        <w:rPr>
          <w:rFonts w:cs="Arial"/>
          <w:bCs/>
          <w:sz w:val="24"/>
          <w:lang w:eastAsia="ja-JP"/>
        </w:rPr>
        <w:t>Toulouse, France, November 14</w:t>
      </w:r>
      <w:r w:rsidRPr="00E35BE7">
        <w:rPr>
          <w:rFonts w:cs="Arial"/>
          <w:bCs/>
          <w:sz w:val="24"/>
          <w:vertAlign w:val="superscript"/>
          <w:lang w:eastAsia="ja-JP"/>
        </w:rPr>
        <w:t>th</w:t>
      </w:r>
      <w:r w:rsidRPr="00E35BE7">
        <w:rPr>
          <w:rFonts w:cs="Arial"/>
          <w:bCs/>
          <w:sz w:val="24"/>
          <w:lang w:eastAsia="ja-JP"/>
        </w:rPr>
        <w:t xml:space="preserve"> – 18</w:t>
      </w:r>
      <w:r w:rsidRPr="00E35BE7">
        <w:rPr>
          <w:rFonts w:cs="Arial"/>
          <w:bCs/>
          <w:sz w:val="24"/>
          <w:vertAlign w:val="superscript"/>
          <w:lang w:eastAsia="ja-JP"/>
        </w:rPr>
        <w:t>th</w:t>
      </w:r>
      <w:r w:rsidRPr="00E35BE7">
        <w:rPr>
          <w:rFonts w:cs="Arial"/>
          <w:bCs/>
          <w:sz w:val="24"/>
          <w:lang w:eastAsia="ja-JP"/>
        </w:rPr>
        <w:t>, 2022</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bookmarkStart w:id="0" w:name="_GoBack"/>
      <w:bookmarkEnd w:id="0"/>
    </w:p>
    <w:p w14:paraId="2FE3B34D" w14:textId="5E9AD2AF"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C18B9" w:rsidRPr="001C18B9">
        <w:rPr>
          <w:sz w:val="22"/>
        </w:rPr>
        <w:t xml:space="preserve">Discussion on LS </w:t>
      </w:r>
      <w:r w:rsidR="00B54F62">
        <w:rPr>
          <w:sz w:val="22"/>
        </w:rPr>
        <w:t>o</w:t>
      </w:r>
      <w:r w:rsidR="001C18B9" w:rsidRPr="001C18B9">
        <w:rPr>
          <w:sz w:val="22"/>
        </w:rPr>
        <w:t>ut on SRS in multiple cells</w:t>
      </w:r>
    </w:p>
    <w:p w14:paraId="4D626EB5" w14:textId="695E3537"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A13D97">
        <w:rPr>
          <w:rFonts w:eastAsia="宋体"/>
          <w:sz w:val="22"/>
          <w:lang w:eastAsia="zh-CN"/>
        </w:rPr>
        <w:t>5</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10D5F719" w:rsidR="003A33FE" w:rsidRDefault="00A13D97" w:rsidP="00E6468B">
      <w:pPr>
        <w:pStyle w:val="00Text"/>
      </w:pPr>
      <w:r w:rsidRPr="00F43C9F">
        <w:rPr>
          <w:sz w:val="20"/>
        </w:rPr>
        <w:t>RAN</w:t>
      </w:r>
      <w:r w:rsidR="00036081" w:rsidRPr="00F43C9F">
        <w:rPr>
          <w:sz w:val="20"/>
        </w:rPr>
        <w:t>2</w:t>
      </w:r>
      <w:r w:rsidRPr="00F43C9F">
        <w:rPr>
          <w:sz w:val="20"/>
        </w:rPr>
        <w:t xml:space="preserve"> sent a LS </w:t>
      </w:r>
      <w:r w:rsidR="00B54F62" w:rsidRPr="00F43C9F">
        <w:rPr>
          <w:sz w:val="20"/>
        </w:rPr>
        <w:t xml:space="preserve">to RAN1 </w:t>
      </w:r>
      <w:r w:rsidRPr="00F43C9F">
        <w:rPr>
          <w:sz w:val="20"/>
        </w:rPr>
        <w:t xml:space="preserve">on </w:t>
      </w:r>
      <w:r w:rsidR="0092344C" w:rsidRPr="00F43C9F">
        <w:rPr>
          <w:sz w:val="20"/>
        </w:rPr>
        <w:t xml:space="preserve">the </w:t>
      </w:r>
      <w:r w:rsidR="00B54F62" w:rsidRPr="00F43C9F">
        <w:rPr>
          <w:sz w:val="20"/>
        </w:rPr>
        <w:t>study</w:t>
      </w:r>
      <w:r w:rsidR="00036081" w:rsidRPr="00F43C9F">
        <w:rPr>
          <w:sz w:val="20"/>
        </w:rPr>
        <w:t xml:space="preserve"> </w:t>
      </w:r>
      <w:r w:rsidR="0092344C" w:rsidRPr="00F43C9F">
        <w:rPr>
          <w:sz w:val="20"/>
        </w:rPr>
        <w:t xml:space="preserve">of </w:t>
      </w:r>
      <w:r w:rsidR="00B54F62" w:rsidRPr="00F43C9F">
        <w:rPr>
          <w:sz w:val="20"/>
        </w:rPr>
        <w:t>SRS positioning validity area for LPHAP where the configured SRS is applicable across multiple cells</w:t>
      </w:r>
      <w:r w:rsidR="0092344C" w:rsidRPr="00F43C9F">
        <w:rPr>
          <w:sz w:val="20"/>
        </w:rPr>
        <w:t xml:space="preserve"> </w:t>
      </w:r>
      <w:r w:rsidR="00F43C9F">
        <w:rPr>
          <w:sz w:val="20"/>
        </w:rPr>
        <w:fldChar w:fldCharType="begin"/>
      </w:r>
      <w:r w:rsidR="00F43C9F">
        <w:rPr>
          <w:sz w:val="20"/>
        </w:rPr>
        <w:instrText xml:space="preserve"> REF _Ref118277528 \r \h </w:instrText>
      </w:r>
      <w:r w:rsidR="00F43C9F">
        <w:rPr>
          <w:sz w:val="20"/>
        </w:rPr>
      </w:r>
      <w:r w:rsidR="00F43C9F">
        <w:rPr>
          <w:sz w:val="20"/>
        </w:rPr>
        <w:fldChar w:fldCharType="separate"/>
      </w:r>
      <w:r w:rsidR="00F43C9F">
        <w:rPr>
          <w:sz w:val="20"/>
        </w:rPr>
        <w:t>[1]</w:t>
      </w:r>
      <w:r w:rsidR="00F43C9F">
        <w:rPr>
          <w:sz w:val="20"/>
        </w:rPr>
        <w:fldChar w:fldCharType="end"/>
      </w:r>
      <w:r w:rsidR="0092344C" w:rsidRPr="00F43C9F">
        <w:rPr>
          <w:sz w:val="20"/>
        </w:rPr>
        <w:t xml:space="preserve"> and ask RAN1 to analyze whether SRS positioning configuration for LPHAP across multiple cells is feasible in RAN1’s perspective. </w:t>
      </w:r>
      <w:r w:rsidRPr="00F43C9F">
        <w:rPr>
          <w:rFonts w:hint="eastAsia"/>
          <w:sz w:val="20"/>
        </w:rPr>
        <w:t>I</w:t>
      </w:r>
      <w:r w:rsidRPr="00F43C9F">
        <w:rPr>
          <w:sz w:val="20"/>
        </w:rPr>
        <w:t>n this contribution, we will provide our view for the question from RAN</w:t>
      </w:r>
      <w:r w:rsidR="00036081" w:rsidRPr="00F43C9F">
        <w:rPr>
          <w:sz w:val="20"/>
        </w:rPr>
        <w:t>2</w:t>
      </w:r>
      <w:r w:rsidRPr="00F43C9F">
        <w:rPr>
          <w:sz w:val="20"/>
        </w:rPr>
        <w:t xml:space="preserve"> and propose</w:t>
      </w:r>
      <w:r w:rsidR="00DB2419" w:rsidRPr="00F43C9F">
        <w:rPr>
          <w:sz w:val="20"/>
        </w:rPr>
        <w:t xml:space="preserve"> the</w:t>
      </w:r>
      <w:r w:rsidRPr="00F43C9F">
        <w:rPr>
          <w:sz w:val="20"/>
        </w:rPr>
        <w:t xml:space="preserve"> answer</w:t>
      </w:r>
      <w:r w:rsidR="00482818" w:rsidRPr="00F43C9F">
        <w:rPr>
          <w:sz w:val="20"/>
        </w:rPr>
        <w:t xml:space="preserve"> accordingly</w:t>
      </w:r>
      <w:r w:rsidR="00E6468B" w:rsidRPr="00F43C9F">
        <w:rPr>
          <w:sz w:val="20"/>
        </w:rPr>
        <w:t>.</w:t>
      </w:r>
    </w:p>
    <w:p w14:paraId="28F89C01" w14:textId="45A409CE" w:rsidR="00B57810" w:rsidRDefault="00E6468B" w:rsidP="00B00EC3">
      <w:pPr>
        <w:pStyle w:val="1"/>
        <w:rPr>
          <w:lang w:eastAsia="zh-CN"/>
        </w:rPr>
      </w:pPr>
      <w:r>
        <w:rPr>
          <w:lang w:eastAsia="zh-CN"/>
        </w:rPr>
        <w:t>Discussion</w:t>
      </w:r>
    </w:p>
    <w:p w14:paraId="3AF5F886" w14:textId="75491C77" w:rsidR="0092344C" w:rsidRPr="00F43C9F" w:rsidRDefault="00E6468B" w:rsidP="00DF0A07">
      <w:pPr>
        <w:pStyle w:val="00Text"/>
        <w:rPr>
          <w:sz w:val="20"/>
          <w:szCs w:val="20"/>
        </w:rPr>
      </w:pPr>
      <w:r w:rsidRPr="00F43C9F">
        <w:rPr>
          <w:sz w:val="20"/>
          <w:szCs w:val="20"/>
        </w:rPr>
        <w:t xml:space="preserve">In </w:t>
      </w:r>
      <w:r w:rsidR="00F43C9F">
        <w:rPr>
          <w:sz w:val="20"/>
          <w:szCs w:val="20"/>
        </w:rPr>
        <w:t xml:space="preserve">the </w:t>
      </w:r>
      <w:r w:rsidRPr="00F43C9F">
        <w:rPr>
          <w:sz w:val="20"/>
          <w:szCs w:val="20"/>
        </w:rPr>
        <w:t xml:space="preserve">LS </w:t>
      </w:r>
      <w:r w:rsidR="00F43C9F">
        <w:rPr>
          <w:sz w:val="20"/>
          <w:szCs w:val="20"/>
        </w:rPr>
        <w:fldChar w:fldCharType="begin"/>
      </w:r>
      <w:r w:rsidR="00F43C9F">
        <w:rPr>
          <w:sz w:val="20"/>
          <w:szCs w:val="20"/>
        </w:rPr>
        <w:instrText xml:space="preserve"> REF _Ref118277528 \r \h </w:instrText>
      </w:r>
      <w:r w:rsidR="00F43C9F">
        <w:rPr>
          <w:sz w:val="20"/>
          <w:szCs w:val="20"/>
        </w:rPr>
      </w:r>
      <w:r w:rsidR="00F43C9F">
        <w:rPr>
          <w:sz w:val="20"/>
          <w:szCs w:val="20"/>
        </w:rPr>
        <w:fldChar w:fldCharType="separate"/>
      </w:r>
      <w:r w:rsidR="00F43C9F">
        <w:rPr>
          <w:sz w:val="20"/>
          <w:szCs w:val="20"/>
        </w:rPr>
        <w:t>[1]</w:t>
      </w:r>
      <w:r w:rsidR="00F43C9F">
        <w:rPr>
          <w:sz w:val="20"/>
          <w:szCs w:val="20"/>
        </w:rPr>
        <w:fldChar w:fldCharType="end"/>
      </w:r>
      <w:r w:rsidRPr="00F43C9F">
        <w:rPr>
          <w:sz w:val="20"/>
          <w:szCs w:val="20"/>
        </w:rPr>
        <w:t>, RAN</w:t>
      </w:r>
      <w:r w:rsidR="000D5A88" w:rsidRPr="00F43C9F">
        <w:rPr>
          <w:sz w:val="20"/>
          <w:szCs w:val="20"/>
        </w:rPr>
        <w:t>2</w:t>
      </w:r>
      <w:r w:rsidRPr="00F43C9F">
        <w:rPr>
          <w:sz w:val="20"/>
          <w:szCs w:val="20"/>
        </w:rPr>
        <w:t xml:space="preserve"> </w:t>
      </w:r>
      <w:r w:rsidR="0092344C" w:rsidRPr="00F43C9F">
        <w:rPr>
          <w:sz w:val="20"/>
          <w:szCs w:val="20"/>
        </w:rPr>
        <w:t>notifies to RAN1 that the study of SRS positioning validity area for LPHAP</w:t>
      </w:r>
      <w:r w:rsidR="00500143" w:rsidRPr="00F43C9F">
        <w:rPr>
          <w:sz w:val="20"/>
          <w:szCs w:val="20"/>
        </w:rPr>
        <w:t xml:space="preserve"> and would like to know whether the SRS configuration across multiple cells </w:t>
      </w:r>
      <w:r w:rsidR="00F43C9F" w:rsidRPr="00F43C9F">
        <w:rPr>
          <w:sz w:val="20"/>
          <w:szCs w:val="20"/>
        </w:rPr>
        <w:t>will</w:t>
      </w:r>
      <w:r w:rsidR="00500143" w:rsidRPr="00F43C9F">
        <w:rPr>
          <w:sz w:val="20"/>
          <w:szCs w:val="20"/>
        </w:rPr>
        <w:t xml:space="preserve"> </w:t>
      </w:r>
      <w:r w:rsidR="00F43C9F" w:rsidRPr="00F43C9F">
        <w:rPr>
          <w:sz w:val="20"/>
          <w:szCs w:val="20"/>
        </w:rPr>
        <w:t xml:space="preserve">introduce </w:t>
      </w:r>
      <w:r w:rsidR="00500143" w:rsidRPr="00F43C9F">
        <w:rPr>
          <w:sz w:val="20"/>
          <w:szCs w:val="20"/>
        </w:rPr>
        <w:t>issues on following aspects (at least but not limited to) from RAN1’s perspective.</w:t>
      </w:r>
    </w:p>
    <w:p w14:paraId="15491C34" w14:textId="1D351EC3" w:rsidR="00500143" w:rsidRPr="00F43C9F" w:rsidRDefault="00500143" w:rsidP="00500143">
      <w:pPr>
        <w:pStyle w:val="00Text"/>
        <w:numPr>
          <w:ilvl w:val="0"/>
          <w:numId w:val="18"/>
        </w:numPr>
        <w:rPr>
          <w:sz w:val="20"/>
          <w:szCs w:val="20"/>
        </w:rPr>
      </w:pPr>
      <w:r w:rsidRPr="00F43C9F">
        <w:rPr>
          <w:sz w:val="20"/>
          <w:szCs w:val="20"/>
        </w:rPr>
        <w:t>UL interference</w:t>
      </w:r>
    </w:p>
    <w:p w14:paraId="19E9D038" w14:textId="0E1EABE8" w:rsidR="00500143" w:rsidRPr="00F43C9F" w:rsidRDefault="00500143" w:rsidP="00500143">
      <w:pPr>
        <w:pStyle w:val="00Text"/>
        <w:numPr>
          <w:ilvl w:val="0"/>
          <w:numId w:val="18"/>
        </w:numPr>
        <w:rPr>
          <w:sz w:val="20"/>
          <w:szCs w:val="20"/>
        </w:rPr>
      </w:pPr>
      <w:r w:rsidRPr="00F43C9F">
        <w:rPr>
          <w:sz w:val="20"/>
          <w:szCs w:val="20"/>
        </w:rPr>
        <w:t>Timing alignment</w:t>
      </w:r>
    </w:p>
    <w:p w14:paraId="49B597CE" w14:textId="55F21C36" w:rsidR="00500143" w:rsidRPr="00F43C9F" w:rsidRDefault="00500143" w:rsidP="00500143">
      <w:pPr>
        <w:pStyle w:val="00Text"/>
        <w:numPr>
          <w:ilvl w:val="0"/>
          <w:numId w:val="18"/>
        </w:numPr>
        <w:rPr>
          <w:sz w:val="20"/>
          <w:szCs w:val="20"/>
        </w:rPr>
      </w:pPr>
      <w:r w:rsidRPr="00F43C9F">
        <w:rPr>
          <w:sz w:val="20"/>
          <w:szCs w:val="20"/>
        </w:rPr>
        <w:t>Spatial relation update</w:t>
      </w:r>
    </w:p>
    <w:p w14:paraId="44313369" w14:textId="6E088494" w:rsidR="00500143" w:rsidRPr="00F43C9F" w:rsidRDefault="00500143" w:rsidP="00500143">
      <w:pPr>
        <w:pStyle w:val="00Text"/>
        <w:numPr>
          <w:ilvl w:val="0"/>
          <w:numId w:val="18"/>
        </w:numPr>
        <w:rPr>
          <w:sz w:val="20"/>
          <w:szCs w:val="20"/>
        </w:rPr>
      </w:pPr>
      <w:r w:rsidRPr="00F43C9F">
        <w:rPr>
          <w:sz w:val="20"/>
          <w:szCs w:val="20"/>
        </w:rPr>
        <w:t>Common SRS parameters across multiple cells</w:t>
      </w:r>
    </w:p>
    <w:p w14:paraId="3B8A6C0A" w14:textId="167D8942" w:rsidR="00F43C9F" w:rsidRDefault="00F43C9F" w:rsidP="00F43C9F">
      <w:pPr>
        <w:spacing w:after="120" w:line="259" w:lineRule="auto"/>
        <w:jc w:val="both"/>
        <w:rPr>
          <w:szCs w:val="20"/>
        </w:rPr>
      </w:pPr>
      <w:r w:rsidRPr="00F43C9F">
        <w:rPr>
          <w:rFonts w:eastAsia="宋体"/>
          <w:szCs w:val="20"/>
          <w:lang w:eastAsia="zh-CN"/>
        </w:rPr>
        <w:t xml:space="preserve">In our view, </w:t>
      </w:r>
      <w:r w:rsidRPr="00F43C9F">
        <w:rPr>
          <w:szCs w:val="20"/>
        </w:rPr>
        <w:t>th</w:t>
      </w:r>
      <w:r w:rsidR="000D5A88" w:rsidRPr="00F43C9F">
        <w:rPr>
          <w:szCs w:val="20"/>
        </w:rPr>
        <w:t xml:space="preserve">ere is no </w:t>
      </w:r>
      <w:r w:rsidRPr="00F43C9F">
        <w:rPr>
          <w:szCs w:val="20"/>
        </w:rPr>
        <w:t xml:space="preserve">such </w:t>
      </w:r>
      <w:r w:rsidR="000D5A88" w:rsidRPr="00F43C9F">
        <w:rPr>
          <w:szCs w:val="20"/>
        </w:rPr>
        <w:t xml:space="preserve">discussion or evaluation on SRS for positioning in </w:t>
      </w:r>
      <w:r w:rsidR="00181170" w:rsidRPr="00F43C9F">
        <w:rPr>
          <w:szCs w:val="20"/>
        </w:rPr>
        <w:t>previous meetings</w:t>
      </w:r>
      <w:r>
        <w:rPr>
          <w:szCs w:val="20"/>
        </w:rPr>
        <w:t>. From technical aspects, we would like to analyze these aspects for UE in RRC_IDLE or RRC_INACTIVE state.</w:t>
      </w:r>
    </w:p>
    <w:p w14:paraId="568931D6" w14:textId="030E9B6A" w:rsidR="00F43C9F" w:rsidRPr="00F43C9F" w:rsidRDefault="00F43C9F" w:rsidP="00F43C9F">
      <w:pPr>
        <w:spacing w:after="120" w:line="259" w:lineRule="auto"/>
        <w:jc w:val="both"/>
        <w:rPr>
          <w:i/>
          <w:sz w:val="22"/>
          <w:szCs w:val="22"/>
          <w:u w:val="single"/>
        </w:rPr>
      </w:pPr>
      <w:r w:rsidRPr="00F43C9F">
        <w:rPr>
          <w:i/>
          <w:sz w:val="22"/>
          <w:szCs w:val="22"/>
          <w:u w:val="single"/>
        </w:rPr>
        <w:t>UL interference</w:t>
      </w:r>
    </w:p>
    <w:p w14:paraId="07E3FA5A" w14:textId="5FDC9A3A" w:rsidR="00F43C9F" w:rsidRDefault="00F43C9F" w:rsidP="00F43C9F">
      <w:pPr>
        <w:spacing w:after="120" w:line="259" w:lineRule="auto"/>
        <w:jc w:val="both"/>
      </w:pPr>
      <w:r>
        <w:t xml:space="preserve">When UE is configured with SRS for positioning for multiple cells and moves from cell to cell, </w:t>
      </w:r>
      <w:r w:rsidR="002513A9">
        <w:t xml:space="preserve">it is possible to </w:t>
      </w:r>
      <w:r w:rsidR="0020292D">
        <w:t>maintain orthogonality</w:t>
      </w:r>
      <w:r w:rsidR="002513A9">
        <w:t xml:space="preserve"> </w:t>
      </w:r>
      <w:r w:rsidR="0020292D">
        <w:t xml:space="preserve">of different SRS resources for positioning </w:t>
      </w:r>
      <w:r w:rsidR="002513A9">
        <w:t>at NW side</w:t>
      </w:r>
      <w:r w:rsidR="0020292D">
        <w:t xml:space="preserve"> with careful planning</w:t>
      </w:r>
      <w:r w:rsidR="002513A9">
        <w:t>. For instance, UE #1 may use the fully/partially overlapped time/frequency resource</w:t>
      </w:r>
      <w:r w:rsidR="0020292D">
        <w:t xml:space="preserve">s from UE #2. But if the cyclic shifts of SRS sequences between different SRS resources can be kept as orthogonal, it is possible for NW to eliminate the mutual interference between SRS resources for positioning. This requires careful SRS resource planning within the validity regions for all LPHAP UEs. Otherwise, there could be inevitable UL interference seen at NW side. </w:t>
      </w:r>
    </w:p>
    <w:p w14:paraId="21E9A3AD" w14:textId="0EE859D6" w:rsidR="004D2C74" w:rsidRPr="004D2C74" w:rsidRDefault="004D2C74" w:rsidP="004D2C74">
      <w:pPr>
        <w:pStyle w:val="a0"/>
        <w:numPr>
          <w:ilvl w:val="0"/>
          <w:numId w:val="19"/>
        </w:numPr>
        <w:tabs>
          <w:tab w:val="left" w:pos="1418"/>
          <w:tab w:val="left" w:pos="1701"/>
          <w:tab w:val="left" w:pos="2127"/>
        </w:tabs>
        <w:adjustRightInd w:val="0"/>
        <w:ind w:left="0" w:firstLine="0"/>
        <w:jc w:val="both"/>
        <w:rPr>
          <w:rFonts w:eastAsia="宋体"/>
          <w:i/>
          <w:sz w:val="24"/>
          <w:szCs w:val="20"/>
          <w:lang w:eastAsia="zh-CN"/>
        </w:rPr>
      </w:pPr>
      <w:r>
        <w:rPr>
          <w:b/>
          <w:i/>
          <w:sz w:val="22"/>
          <w:lang w:eastAsia="zh-CN"/>
        </w:rPr>
        <w:t>With careful planning of SRS resources for positioning within the validity area, theoretically UL interference can be avoided</w:t>
      </w:r>
      <w:r w:rsidRPr="00CA2A87">
        <w:rPr>
          <w:b/>
          <w:i/>
          <w:sz w:val="22"/>
          <w:lang w:eastAsia="zh-CN"/>
        </w:rPr>
        <w:t>.</w:t>
      </w:r>
    </w:p>
    <w:p w14:paraId="5B21376F" w14:textId="4642482B" w:rsidR="0020292D" w:rsidRPr="00F43C9F" w:rsidRDefault="0020292D" w:rsidP="0020292D">
      <w:pPr>
        <w:spacing w:after="120" w:line="259" w:lineRule="auto"/>
        <w:jc w:val="both"/>
        <w:rPr>
          <w:i/>
          <w:sz w:val="22"/>
          <w:szCs w:val="22"/>
          <w:u w:val="single"/>
        </w:rPr>
      </w:pPr>
      <w:r>
        <w:rPr>
          <w:i/>
          <w:sz w:val="22"/>
          <w:szCs w:val="22"/>
          <w:u w:val="single"/>
        </w:rPr>
        <w:t>Timing</w:t>
      </w:r>
      <w:r w:rsidRPr="00F43C9F">
        <w:rPr>
          <w:i/>
          <w:sz w:val="22"/>
          <w:szCs w:val="22"/>
          <w:u w:val="single"/>
        </w:rPr>
        <w:t xml:space="preserve"> </w:t>
      </w:r>
      <w:r>
        <w:rPr>
          <w:i/>
          <w:sz w:val="22"/>
          <w:szCs w:val="22"/>
          <w:u w:val="single"/>
        </w:rPr>
        <w:t>advance misalignment</w:t>
      </w:r>
    </w:p>
    <w:p w14:paraId="3CAFCF27" w14:textId="77777777" w:rsidR="004D2C74" w:rsidRDefault="0020292D" w:rsidP="00F43C9F">
      <w:pPr>
        <w:spacing w:after="120" w:line="259" w:lineRule="auto"/>
        <w:jc w:val="both"/>
      </w:pPr>
      <w:r>
        <w:t xml:space="preserve">When UE moves from cell to cell in an uncontrollable pattern, the TA values cannot be predicted and thus pre-configured. As in legacy, for LPHAP UE, there is no RACH procedure to obtain new TA value for additional cells. Therefore, the same TAG should be applied across multiple cells. </w:t>
      </w:r>
    </w:p>
    <w:p w14:paraId="35DC2FC4" w14:textId="42B88AC0" w:rsidR="0020292D" w:rsidRDefault="0020292D" w:rsidP="00F43C9F">
      <w:pPr>
        <w:spacing w:after="120" w:line="259" w:lineRule="auto"/>
        <w:jc w:val="both"/>
      </w:pPr>
      <w:r>
        <w:t xml:space="preserve">If whole validity area is smaller enough, then the timing gap for different LPHAP UEs may be maintained with a CP. But if that’s not the case, </w:t>
      </w:r>
      <w:r w:rsidR="004D2C74">
        <w:t xml:space="preserve">the timing misalignment of SRS for positioning received at NW will break the orthogonality. As a consequence, the UL interference cannot be completely eliminated, thus it should be carefully evaluated in physically layer. </w:t>
      </w:r>
    </w:p>
    <w:p w14:paraId="716F5CE1" w14:textId="553BDA59" w:rsidR="004D2C74" w:rsidRPr="00217A7B" w:rsidRDefault="004D2C74" w:rsidP="004D2C74">
      <w:pPr>
        <w:pStyle w:val="a0"/>
        <w:numPr>
          <w:ilvl w:val="0"/>
          <w:numId w:val="19"/>
        </w:numPr>
        <w:tabs>
          <w:tab w:val="left" w:pos="1418"/>
          <w:tab w:val="left" w:pos="1701"/>
          <w:tab w:val="left" w:pos="2127"/>
        </w:tabs>
        <w:adjustRightInd w:val="0"/>
        <w:ind w:left="0" w:firstLine="0"/>
        <w:jc w:val="both"/>
        <w:rPr>
          <w:rFonts w:eastAsia="宋体"/>
          <w:i/>
          <w:sz w:val="24"/>
          <w:szCs w:val="20"/>
          <w:lang w:eastAsia="zh-CN"/>
        </w:rPr>
      </w:pPr>
      <w:r w:rsidRPr="004D2C74">
        <w:rPr>
          <w:b/>
          <w:i/>
          <w:sz w:val="22"/>
          <w:lang w:eastAsia="zh-CN"/>
        </w:rPr>
        <w:t xml:space="preserve">If </w:t>
      </w:r>
      <w:r>
        <w:rPr>
          <w:b/>
          <w:i/>
          <w:sz w:val="22"/>
          <w:lang w:eastAsia="zh-CN"/>
        </w:rPr>
        <w:t>timing misalignment (e.g. timing gap between two SRS resources for positioning higher than a CP) occurs, the orthogonality of different SRS resources may be broken, thus introducing UL interference at NW side.</w:t>
      </w:r>
    </w:p>
    <w:p w14:paraId="743458BA" w14:textId="55D0232C" w:rsidR="00217A7B" w:rsidRPr="00217A7B" w:rsidRDefault="00217A7B" w:rsidP="00217A7B">
      <w:pPr>
        <w:pStyle w:val="a0"/>
        <w:numPr>
          <w:ilvl w:val="0"/>
          <w:numId w:val="20"/>
        </w:numPr>
        <w:jc w:val="both"/>
        <w:rPr>
          <w:rFonts w:eastAsia="宋体"/>
          <w:i/>
          <w:sz w:val="24"/>
          <w:szCs w:val="20"/>
          <w:lang w:eastAsia="zh-CN"/>
        </w:rPr>
      </w:pPr>
      <w:r>
        <w:rPr>
          <w:rFonts w:eastAsia="宋体"/>
          <w:b/>
          <w:i/>
          <w:sz w:val="22"/>
          <w:lang w:eastAsia="zh-CN"/>
        </w:rPr>
        <w:lastRenderedPageBreak/>
        <w:t>For SRS positioning configuration across multiple cells, RAN1 should study and evaluate the performance loss due to the timing misalignment with the validity area.</w:t>
      </w:r>
    </w:p>
    <w:p w14:paraId="0569C589" w14:textId="0C5562B6" w:rsidR="004D2C74" w:rsidRPr="00F43C9F" w:rsidRDefault="004D2C74" w:rsidP="004D2C74">
      <w:pPr>
        <w:spacing w:after="120" w:line="259" w:lineRule="auto"/>
        <w:jc w:val="both"/>
        <w:rPr>
          <w:i/>
          <w:sz w:val="22"/>
          <w:szCs w:val="22"/>
          <w:u w:val="single"/>
        </w:rPr>
      </w:pPr>
      <w:r w:rsidRPr="004D2C74">
        <w:rPr>
          <w:i/>
          <w:sz w:val="22"/>
          <w:szCs w:val="22"/>
          <w:u w:val="single"/>
        </w:rPr>
        <w:t>Spatial relation update</w:t>
      </w:r>
    </w:p>
    <w:p w14:paraId="7661826D" w14:textId="46AAC052" w:rsidR="004D2C74" w:rsidRPr="004D2C74" w:rsidRDefault="00217A7B" w:rsidP="004D2C74">
      <w:pPr>
        <w:pStyle w:val="a0"/>
        <w:tabs>
          <w:tab w:val="left" w:pos="1418"/>
          <w:tab w:val="left" w:pos="1701"/>
          <w:tab w:val="left" w:pos="2127"/>
        </w:tabs>
        <w:adjustRightInd w:val="0"/>
        <w:jc w:val="both"/>
        <w:rPr>
          <w:rFonts w:eastAsia="宋体"/>
          <w:i/>
          <w:sz w:val="24"/>
          <w:szCs w:val="20"/>
          <w:lang w:eastAsia="zh-CN"/>
        </w:rPr>
      </w:pPr>
      <w:r>
        <w:t>In our view, s</w:t>
      </w:r>
      <w:r w:rsidR="004D2C74">
        <w:t xml:space="preserve">patial relation </w:t>
      </w:r>
      <w:r>
        <w:t xml:space="preserve">(i.e. UL Tx beam) </w:t>
      </w:r>
      <w:r w:rsidR="004D2C74">
        <w:t xml:space="preserve">of SRS for positioning </w:t>
      </w:r>
      <w:r>
        <w:t>can be pre-configured. But the key issue is how to dynamically select which spatial relation should be used by UE when UE moves across cells. Assume the beam correspondence holds and UE can measure the DL RS (e.g. SSB) to find out the proper UL Tx beam correspondingly. It seems for LPHAP UE in RRC_IDLE or RRC_INACTIVE state, there is no beam reporting and beam indication mechanism available yet. Can UE itself activate the pre-configured spatial relation without telling NW its applicable at FR2? We think th</w:t>
      </w:r>
      <w:r w:rsidR="00DB3A42">
        <w:t xml:space="preserve">ese mechanisms should be discussed at least in RAN1. </w:t>
      </w:r>
      <w:r>
        <w:t xml:space="preserve"> </w:t>
      </w:r>
    </w:p>
    <w:p w14:paraId="5A6F8D10" w14:textId="22B12B0B" w:rsidR="001649B0" w:rsidRPr="00DB3A42" w:rsidRDefault="00DB3A42" w:rsidP="00DF0A07">
      <w:pPr>
        <w:pStyle w:val="a0"/>
        <w:numPr>
          <w:ilvl w:val="0"/>
          <w:numId w:val="20"/>
        </w:numPr>
        <w:jc w:val="both"/>
        <w:rPr>
          <w:rFonts w:eastAsia="宋体"/>
          <w:i/>
          <w:sz w:val="24"/>
          <w:szCs w:val="20"/>
          <w:lang w:eastAsia="zh-CN"/>
        </w:rPr>
      </w:pPr>
      <w:r>
        <w:rPr>
          <w:rFonts w:eastAsia="宋体"/>
          <w:b/>
          <w:i/>
          <w:sz w:val="22"/>
          <w:lang w:eastAsia="zh-CN"/>
        </w:rPr>
        <w:t>For LPHAP UE with spatial relation pre-configured across multiple cells, study the spatial relation update mechanism in RAN1</w:t>
      </w:r>
      <w:r w:rsidR="00217A7B">
        <w:rPr>
          <w:rFonts w:eastAsia="宋体"/>
          <w:b/>
          <w:i/>
          <w:sz w:val="22"/>
          <w:lang w:eastAsia="zh-CN"/>
        </w:rPr>
        <w:t>.</w:t>
      </w:r>
    </w:p>
    <w:p w14:paraId="367A4270" w14:textId="3D806C5F" w:rsidR="00DB3A42" w:rsidRDefault="00DB3A42" w:rsidP="00DB3A42">
      <w:pPr>
        <w:pStyle w:val="a0"/>
        <w:tabs>
          <w:tab w:val="left" w:pos="1418"/>
          <w:tab w:val="left" w:pos="1701"/>
          <w:tab w:val="left" w:pos="2127"/>
        </w:tabs>
        <w:adjustRightInd w:val="0"/>
        <w:jc w:val="both"/>
      </w:pPr>
      <w:r w:rsidRPr="00DB3A42">
        <w:t>Finally</w:t>
      </w:r>
      <w:r>
        <w:t xml:space="preserve">, to response RAN2’s LS on whether </w:t>
      </w:r>
      <w:r w:rsidRPr="00DB3A42">
        <w:t>SRS positioning configuration for LPHAP across multiple cells is feasible</w:t>
      </w:r>
      <w:r>
        <w:t>, our short answer is RAN1 needs to study and evaluate the UL interference and beam updating mechanism design.</w:t>
      </w:r>
    </w:p>
    <w:p w14:paraId="01CD1420" w14:textId="1620F6B7" w:rsidR="00DB3A42" w:rsidRPr="00F9077B" w:rsidRDefault="00DB3A42" w:rsidP="00DB3A42">
      <w:pPr>
        <w:pStyle w:val="a0"/>
        <w:numPr>
          <w:ilvl w:val="0"/>
          <w:numId w:val="20"/>
        </w:numPr>
        <w:jc w:val="both"/>
        <w:rPr>
          <w:rFonts w:eastAsia="宋体"/>
          <w:i/>
          <w:sz w:val="22"/>
          <w:szCs w:val="22"/>
          <w:lang w:eastAsia="zh-CN"/>
        </w:rPr>
      </w:pPr>
      <w:r w:rsidRPr="00F9077B">
        <w:rPr>
          <w:rFonts w:eastAsia="宋体"/>
          <w:b/>
          <w:i/>
          <w:sz w:val="22"/>
          <w:szCs w:val="22"/>
          <w:lang w:eastAsia="zh-CN"/>
        </w:rPr>
        <w:t xml:space="preserve">The answer to the Question is: For LPHAP UEs with pre-configured SRS positioning across multiple cells, RAN1 needs to study and evaluate the interference and </w:t>
      </w:r>
      <w:r w:rsidR="00F9077B" w:rsidRPr="00F9077B">
        <w:rPr>
          <w:b/>
          <w:bCs/>
          <w:i/>
          <w:iCs/>
          <w:sz w:val="22"/>
          <w:szCs w:val="22"/>
        </w:rPr>
        <w:t xml:space="preserve">timing misalignment </w:t>
      </w:r>
      <w:r w:rsidR="00743324" w:rsidRPr="00F9077B">
        <w:rPr>
          <w:rFonts w:eastAsia="宋体"/>
          <w:b/>
          <w:i/>
          <w:sz w:val="22"/>
          <w:szCs w:val="22"/>
          <w:lang w:eastAsia="zh-CN"/>
        </w:rPr>
        <w:t>discuss the spatial relation updating mechanism</w:t>
      </w:r>
      <w:r w:rsidRPr="00F9077B">
        <w:rPr>
          <w:rFonts w:eastAsia="宋体"/>
          <w:b/>
          <w:i/>
          <w:sz w:val="22"/>
          <w:szCs w:val="22"/>
          <w:lang w:eastAsia="zh-CN"/>
        </w:rPr>
        <w:t>.</w:t>
      </w:r>
    </w:p>
    <w:p w14:paraId="69A8645B" w14:textId="6A4709FD" w:rsidR="00F65FEA" w:rsidRDefault="00F65FEA" w:rsidP="00F65FEA">
      <w:pPr>
        <w:pStyle w:val="01"/>
        <w:numPr>
          <w:ilvl w:val="0"/>
          <w:numId w:val="1"/>
        </w:numPr>
        <w:ind w:left="562" w:hanging="562"/>
      </w:pPr>
      <w:r>
        <w:t>Conclusion</w:t>
      </w:r>
    </w:p>
    <w:p w14:paraId="104C3E8B" w14:textId="13CBEB9B" w:rsidR="002328B0" w:rsidRPr="00F43C9F" w:rsidRDefault="002328B0" w:rsidP="002328B0">
      <w:pPr>
        <w:pStyle w:val="00Text"/>
        <w:rPr>
          <w:sz w:val="20"/>
        </w:rPr>
      </w:pPr>
      <w:r w:rsidRPr="00F43C9F">
        <w:rPr>
          <w:sz w:val="20"/>
        </w:rPr>
        <w:t xml:space="preserve">In </w:t>
      </w:r>
      <w:r w:rsidR="00743324">
        <w:rPr>
          <w:sz w:val="20"/>
        </w:rPr>
        <w:t>what follows</w:t>
      </w:r>
      <w:r w:rsidRPr="00F43C9F">
        <w:rPr>
          <w:sz w:val="20"/>
        </w:rPr>
        <w:t>, we</w:t>
      </w:r>
      <w:r w:rsidR="00743324">
        <w:rPr>
          <w:sz w:val="20"/>
        </w:rPr>
        <w:t xml:space="preserve"> would like to repeat our response to RAN2’s inquiry</w:t>
      </w:r>
    </w:p>
    <w:p w14:paraId="44BC644A" w14:textId="40254A0B" w:rsidR="00181170" w:rsidRPr="00767661" w:rsidRDefault="00743324" w:rsidP="00181170">
      <w:pPr>
        <w:pStyle w:val="00Text"/>
        <w:rPr>
          <w:b/>
          <w:bCs/>
          <w:i/>
          <w:iCs/>
        </w:rPr>
      </w:pPr>
      <w:r w:rsidRPr="00743324">
        <w:rPr>
          <w:b/>
          <w:bCs/>
          <w:i/>
          <w:iCs/>
        </w:rPr>
        <w:t>The answer to the Question is: For LPHAP UEs with pre-configured SRS positioning across multiple cells, RAN1 needs to study and evaluate the interference</w:t>
      </w:r>
      <w:r w:rsidR="00F9077B">
        <w:rPr>
          <w:b/>
          <w:bCs/>
          <w:i/>
          <w:iCs/>
        </w:rPr>
        <w:t xml:space="preserve"> and timing misalignment</w:t>
      </w:r>
      <w:r w:rsidRPr="00743324">
        <w:rPr>
          <w:b/>
          <w:bCs/>
          <w:i/>
          <w:iCs/>
        </w:rPr>
        <w:t xml:space="preserve"> and discuss the spatial relation updating mechanism</w:t>
      </w:r>
      <w:r w:rsidR="00181170" w:rsidRPr="00181170">
        <w:rPr>
          <w:b/>
          <w:bCs/>
          <w:i/>
          <w:iCs/>
        </w:rPr>
        <w:t>.</w:t>
      </w:r>
    </w:p>
    <w:p w14:paraId="5A95A0EE" w14:textId="1E0ECCEC" w:rsidR="009B2043" w:rsidRDefault="0044100E" w:rsidP="009B2043">
      <w:pPr>
        <w:pStyle w:val="01"/>
        <w:numPr>
          <w:ilvl w:val="0"/>
          <w:numId w:val="1"/>
        </w:numPr>
        <w:ind w:left="562" w:hanging="562"/>
      </w:pPr>
      <w:r>
        <w:t>R</w:t>
      </w:r>
      <w:r w:rsidR="009B2043">
        <w:t>eference</w:t>
      </w:r>
    </w:p>
    <w:p w14:paraId="66EAE849" w14:textId="622378B9" w:rsidR="00253770" w:rsidRDefault="00036081" w:rsidP="00253770">
      <w:pPr>
        <w:pStyle w:val="05reference"/>
        <w:rPr>
          <w:szCs w:val="20"/>
          <w:lang w:val="it-IT"/>
        </w:rPr>
      </w:pPr>
      <w:bookmarkStart w:id="1" w:name="_Ref118277528"/>
      <w:r w:rsidRPr="00036081">
        <w:rPr>
          <w:szCs w:val="20"/>
          <w:lang w:val="it-IT"/>
        </w:rPr>
        <w:t>R</w:t>
      </w:r>
      <w:r w:rsidR="0092344C">
        <w:rPr>
          <w:szCs w:val="20"/>
          <w:lang w:val="it-IT"/>
        </w:rPr>
        <w:t>2</w:t>
      </w:r>
      <w:r w:rsidRPr="00036081">
        <w:rPr>
          <w:szCs w:val="20"/>
          <w:lang w:val="it-IT"/>
        </w:rPr>
        <w:t>-22</w:t>
      </w:r>
      <w:r w:rsidR="0092344C">
        <w:rPr>
          <w:szCs w:val="20"/>
          <w:lang w:val="it-IT"/>
        </w:rPr>
        <w:t>10917</w:t>
      </w:r>
      <w:r w:rsidR="005B3EED">
        <w:rPr>
          <w:szCs w:val="20"/>
          <w:lang w:val="it-IT"/>
        </w:rPr>
        <w:t xml:space="preserve">  </w:t>
      </w:r>
      <w:r w:rsidR="0092344C" w:rsidRPr="0092344C">
        <w:rPr>
          <w:szCs w:val="20"/>
          <w:lang w:val="it-IT"/>
        </w:rPr>
        <w:t>LS on SRS in multiple cells</w:t>
      </w:r>
      <w:bookmarkEnd w:id="1"/>
    </w:p>
    <w:sectPr w:rsidR="0025377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A680C" w14:textId="77777777" w:rsidR="004A2882" w:rsidRDefault="004A2882">
      <w:r>
        <w:separator/>
      </w:r>
    </w:p>
  </w:endnote>
  <w:endnote w:type="continuationSeparator" w:id="0">
    <w:p w14:paraId="7CF17DBA" w14:textId="77777777" w:rsidR="004A2882" w:rsidRDefault="004A2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6BAA3" w14:textId="77777777" w:rsidR="004A2882" w:rsidRDefault="004A2882">
      <w:r>
        <w:separator/>
      </w:r>
    </w:p>
  </w:footnote>
  <w:footnote w:type="continuationSeparator" w:id="0">
    <w:p w14:paraId="598F2A7E" w14:textId="77777777" w:rsidR="004A2882" w:rsidRDefault="004A2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C0490C" w:rsidRDefault="00C0490C"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C1600C"/>
    <w:multiLevelType w:val="hybridMultilevel"/>
    <w:tmpl w:val="35D0D6D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E4D3A"/>
    <w:multiLevelType w:val="hybridMultilevel"/>
    <w:tmpl w:val="EAECF9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8F2C38"/>
    <w:multiLevelType w:val="hybridMultilevel"/>
    <w:tmpl w:val="208270D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0533F"/>
    <w:multiLevelType w:val="hybridMultilevel"/>
    <w:tmpl w:val="E37A3B7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B006ACA"/>
    <w:multiLevelType w:val="multilevel"/>
    <w:tmpl w:val="2B006AC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EBA5730"/>
    <w:multiLevelType w:val="hybridMultilevel"/>
    <w:tmpl w:val="EAECF9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0CB1122"/>
    <w:multiLevelType w:val="hybridMultilevel"/>
    <w:tmpl w:val="F0E650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8E28A2"/>
    <w:multiLevelType w:val="hybridMultilevel"/>
    <w:tmpl w:val="1876A6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0993BA3"/>
    <w:multiLevelType w:val="hybridMultilevel"/>
    <w:tmpl w:val="FF6A1248"/>
    <w:lvl w:ilvl="0" w:tplc="6B26FA1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417C5E"/>
    <w:multiLevelType w:val="hybridMultilevel"/>
    <w:tmpl w:val="CF709C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74013C"/>
    <w:multiLevelType w:val="hybridMultilevel"/>
    <w:tmpl w:val="F692D1B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144628"/>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020B6F"/>
    <w:multiLevelType w:val="hybridMultilevel"/>
    <w:tmpl w:val="A17813B4"/>
    <w:lvl w:ilvl="0" w:tplc="4E5CA9E4">
      <w:numFmt w:val="bullet"/>
      <w:lvlText w:val="-"/>
      <w:lvlJc w:val="left"/>
      <w:rPr>
        <w:rFonts w:ascii="Times New Roman" w:eastAsia="MS Mincho"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7927E74"/>
    <w:multiLevelType w:val="hybridMultilevel"/>
    <w:tmpl w:val="14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B4C29"/>
    <w:multiLevelType w:val="multilevel"/>
    <w:tmpl w:val="782B4C2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9"/>
  </w:num>
  <w:num w:numId="2">
    <w:abstractNumId w:val="4"/>
  </w:num>
  <w:num w:numId="3">
    <w:abstractNumId w:val="14"/>
  </w:num>
  <w:num w:numId="4">
    <w:abstractNumId w:val="9"/>
  </w:num>
  <w:num w:numId="5">
    <w:abstractNumId w:val="15"/>
  </w:num>
  <w:num w:numId="6">
    <w:abstractNumId w:val="8"/>
  </w:num>
  <w:num w:numId="7">
    <w:abstractNumId w:val="10"/>
  </w:num>
  <w:num w:numId="8">
    <w:abstractNumId w:val="3"/>
  </w:num>
  <w:num w:numId="9">
    <w:abstractNumId w:val="2"/>
  </w:num>
  <w:num w:numId="10">
    <w:abstractNumId w:val="12"/>
  </w:num>
  <w:num w:numId="11">
    <w:abstractNumId w:val="0"/>
  </w:num>
  <w:num w:numId="12">
    <w:abstractNumId w:val="16"/>
  </w:num>
  <w:num w:numId="13">
    <w:abstractNumId w:val="1"/>
  </w:num>
  <w:num w:numId="14">
    <w:abstractNumId w:val="6"/>
  </w:num>
  <w:num w:numId="15">
    <w:abstractNumId w:val="5"/>
  </w:num>
  <w:num w:numId="16">
    <w:abstractNumId w:val="17"/>
  </w:num>
  <w:num w:numId="17">
    <w:abstractNumId w:val="11"/>
  </w:num>
  <w:num w:numId="18">
    <w:abstractNumId w:val="7"/>
  </w:num>
  <w:num w:numId="19">
    <w:abstractNumId w:val="13"/>
  </w:num>
  <w:num w:numId="20">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24B3"/>
    <w:rsid w:val="00002775"/>
    <w:rsid w:val="00005D12"/>
    <w:rsid w:val="00005D51"/>
    <w:rsid w:val="00007A3D"/>
    <w:rsid w:val="0001145F"/>
    <w:rsid w:val="00014144"/>
    <w:rsid w:val="000146F7"/>
    <w:rsid w:val="000223D1"/>
    <w:rsid w:val="00023806"/>
    <w:rsid w:val="00023889"/>
    <w:rsid w:val="00025836"/>
    <w:rsid w:val="0002753A"/>
    <w:rsid w:val="000305B5"/>
    <w:rsid w:val="00031B46"/>
    <w:rsid w:val="00032955"/>
    <w:rsid w:val="00036081"/>
    <w:rsid w:val="00036C04"/>
    <w:rsid w:val="000401F4"/>
    <w:rsid w:val="000414FE"/>
    <w:rsid w:val="000432BE"/>
    <w:rsid w:val="00044738"/>
    <w:rsid w:val="0004722F"/>
    <w:rsid w:val="0005036D"/>
    <w:rsid w:val="00050EF6"/>
    <w:rsid w:val="000529AF"/>
    <w:rsid w:val="00052A3E"/>
    <w:rsid w:val="00054D5F"/>
    <w:rsid w:val="00055DAC"/>
    <w:rsid w:val="000571BB"/>
    <w:rsid w:val="000571F0"/>
    <w:rsid w:val="00057FA1"/>
    <w:rsid w:val="00060B19"/>
    <w:rsid w:val="000633C3"/>
    <w:rsid w:val="00064276"/>
    <w:rsid w:val="000654CB"/>
    <w:rsid w:val="00065932"/>
    <w:rsid w:val="00066217"/>
    <w:rsid w:val="00066D80"/>
    <w:rsid w:val="00067335"/>
    <w:rsid w:val="00072170"/>
    <w:rsid w:val="0007593E"/>
    <w:rsid w:val="00075E10"/>
    <w:rsid w:val="00075E63"/>
    <w:rsid w:val="0008231D"/>
    <w:rsid w:val="00085AAA"/>
    <w:rsid w:val="00086BCF"/>
    <w:rsid w:val="00090C01"/>
    <w:rsid w:val="000939D7"/>
    <w:rsid w:val="00094E4E"/>
    <w:rsid w:val="000958D5"/>
    <w:rsid w:val="000971A4"/>
    <w:rsid w:val="000A4372"/>
    <w:rsid w:val="000A7AE5"/>
    <w:rsid w:val="000B07E4"/>
    <w:rsid w:val="000B5E34"/>
    <w:rsid w:val="000C0A7B"/>
    <w:rsid w:val="000C1491"/>
    <w:rsid w:val="000C1ECC"/>
    <w:rsid w:val="000C215F"/>
    <w:rsid w:val="000C49CF"/>
    <w:rsid w:val="000C4C34"/>
    <w:rsid w:val="000D210B"/>
    <w:rsid w:val="000D3AF4"/>
    <w:rsid w:val="000D408B"/>
    <w:rsid w:val="000D4D1E"/>
    <w:rsid w:val="000D569A"/>
    <w:rsid w:val="000D5A88"/>
    <w:rsid w:val="000D5CFD"/>
    <w:rsid w:val="000D66CD"/>
    <w:rsid w:val="000D6C00"/>
    <w:rsid w:val="000D7678"/>
    <w:rsid w:val="000E33AA"/>
    <w:rsid w:val="000E514A"/>
    <w:rsid w:val="000E608E"/>
    <w:rsid w:val="000E6672"/>
    <w:rsid w:val="000E6BFC"/>
    <w:rsid w:val="000E6F81"/>
    <w:rsid w:val="000F10E7"/>
    <w:rsid w:val="000F4980"/>
    <w:rsid w:val="000F4BE3"/>
    <w:rsid w:val="000F5BBA"/>
    <w:rsid w:val="000F6109"/>
    <w:rsid w:val="000F66F6"/>
    <w:rsid w:val="000F7011"/>
    <w:rsid w:val="000F7493"/>
    <w:rsid w:val="00100902"/>
    <w:rsid w:val="0011387A"/>
    <w:rsid w:val="00115C6C"/>
    <w:rsid w:val="00115D50"/>
    <w:rsid w:val="001205A8"/>
    <w:rsid w:val="0012307F"/>
    <w:rsid w:val="001243EA"/>
    <w:rsid w:val="00131870"/>
    <w:rsid w:val="00134E8E"/>
    <w:rsid w:val="00136264"/>
    <w:rsid w:val="0013638F"/>
    <w:rsid w:val="00136B37"/>
    <w:rsid w:val="00140F62"/>
    <w:rsid w:val="001422E9"/>
    <w:rsid w:val="00142A73"/>
    <w:rsid w:val="00145778"/>
    <w:rsid w:val="001466E5"/>
    <w:rsid w:val="00146785"/>
    <w:rsid w:val="0015020D"/>
    <w:rsid w:val="0015168E"/>
    <w:rsid w:val="001522BE"/>
    <w:rsid w:val="00153D78"/>
    <w:rsid w:val="00153FD2"/>
    <w:rsid w:val="001559E3"/>
    <w:rsid w:val="00155D90"/>
    <w:rsid w:val="0015762E"/>
    <w:rsid w:val="00160D67"/>
    <w:rsid w:val="0016129E"/>
    <w:rsid w:val="00162411"/>
    <w:rsid w:val="00163B04"/>
    <w:rsid w:val="001649B0"/>
    <w:rsid w:val="001707BC"/>
    <w:rsid w:val="00171FCE"/>
    <w:rsid w:val="00172393"/>
    <w:rsid w:val="00173DC8"/>
    <w:rsid w:val="00174DEF"/>
    <w:rsid w:val="00174EF0"/>
    <w:rsid w:val="0017679D"/>
    <w:rsid w:val="001767A4"/>
    <w:rsid w:val="001809A9"/>
    <w:rsid w:val="00181170"/>
    <w:rsid w:val="001821C0"/>
    <w:rsid w:val="0018284E"/>
    <w:rsid w:val="001864AC"/>
    <w:rsid w:val="00187000"/>
    <w:rsid w:val="00192259"/>
    <w:rsid w:val="00192C93"/>
    <w:rsid w:val="00193464"/>
    <w:rsid w:val="00194DDE"/>
    <w:rsid w:val="00195373"/>
    <w:rsid w:val="00197FFE"/>
    <w:rsid w:val="001A0D55"/>
    <w:rsid w:val="001A1C90"/>
    <w:rsid w:val="001A45FC"/>
    <w:rsid w:val="001A4BAA"/>
    <w:rsid w:val="001A5584"/>
    <w:rsid w:val="001B07EA"/>
    <w:rsid w:val="001B0AAA"/>
    <w:rsid w:val="001B0B07"/>
    <w:rsid w:val="001B524F"/>
    <w:rsid w:val="001C0C2B"/>
    <w:rsid w:val="001C0EA0"/>
    <w:rsid w:val="001C18B9"/>
    <w:rsid w:val="001C2CCA"/>
    <w:rsid w:val="001C2E25"/>
    <w:rsid w:val="001C4F3E"/>
    <w:rsid w:val="001C5B0A"/>
    <w:rsid w:val="001C5C7B"/>
    <w:rsid w:val="001C5D17"/>
    <w:rsid w:val="001C7CA1"/>
    <w:rsid w:val="001D016C"/>
    <w:rsid w:val="001D0B4D"/>
    <w:rsid w:val="001D0B60"/>
    <w:rsid w:val="001D229C"/>
    <w:rsid w:val="001D2925"/>
    <w:rsid w:val="001D659F"/>
    <w:rsid w:val="001D7499"/>
    <w:rsid w:val="001E34E2"/>
    <w:rsid w:val="001E3664"/>
    <w:rsid w:val="001E59C5"/>
    <w:rsid w:val="001E70FE"/>
    <w:rsid w:val="001F0202"/>
    <w:rsid w:val="001F346A"/>
    <w:rsid w:val="001F3DF9"/>
    <w:rsid w:val="001F45D7"/>
    <w:rsid w:val="001F4B67"/>
    <w:rsid w:val="001F75D8"/>
    <w:rsid w:val="002021F5"/>
    <w:rsid w:val="002025C8"/>
    <w:rsid w:val="0020292D"/>
    <w:rsid w:val="00203E03"/>
    <w:rsid w:val="0020488B"/>
    <w:rsid w:val="0020652D"/>
    <w:rsid w:val="00210CEA"/>
    <w:rsid w:val="00213C98"/>
    <w:rsid w:val="00214364"/>
    <w:rsid w:val="00216824"/>
    <w:rsid w:val="00216CDC"/>
    <w:rsid w:val="00217532"/>
    <w:rsid w:val="00217A7B"/>
    <w:rsid w:val="00224471"/>
    <w:rsid w:val="00224ADF"/>
    <w:rsid w:val="00226F02"/>
    <w:rsid w:val="002328B0"/>
    <w:rsid w:val="00235B6C"/>
    <w:rsid w:val="00235FC9"/>
    <w:rsid w:val="00246D26"/>
    <w:rsid w:val="002473BE"/>
    <w:rsid w:val="002513A9"/>
    <w:rsid w:val="00252DBA"/>
    <w:rsid w:val="00253770"/>
    <w:rsid w:val="00253D4B"/>
    <w:rsid w:val="00256423"/>
    <w:rsid w:val="00257516"/>
    <w:rsid w:val="00264572"/>
    <w:rsid w:val="00264704"/>
    <w:rsid w:val="002651AF"/>
    <w:rsid w:val="00265E0A"/>
    <w:rsid w:val="00265FC0"/>
    <w:rsid w:val="00266DD7"/>
    <w:rsid w:val="0027047C"/>
    <w:rsid w:val="00271EBE"/>
    <w:rsid w:val="00274CE7"/>
    <w:rsid w:val="00276093"/>
    <w:rsid w:val="0028085F"/>
    <w:rsid w:val="002825A9"/>
    <w:rsid w:val="00282C00"/>
    <w:rsid w:val="00282C59"/>
    <w:rsid w:val="002854A6"/>
    <w:rsid w:val="002864C5"/>
    <w:rsid w:val="002877FA"/>
    <w:rsid w:val="002878A2"/>
    <w:rsid w:val="002914F6"/>
    <w:rsid w:val="00293D77"/>
    <w:rsid w:val="00294100"/>
    <w:rsid w:val="00294538"/>
    <w:rsid w:val="002955F1"/>
    <w:rsid w:val="002A0D61"/>
    <w:rsid w:val="002A517E"/>
    <w:rsid w:val="002A6566"/>
    <w:rsid w:val="002B2CE1"/>
    <w:rsid w:val="002B717D"/>
    <w:rsid w:val="002B71A4"/>
    <w:rsid w:val="002B7608"/>
    <w:rsid w:val="002C4DCC"/>
    <w:rsid w:val="002C670F"/>
    <w:rsid w:val="002C75F3"/>
    <w:rsid w:val="002D1F8A"/>
    <w:rsid w:val="002D2AC8"/>
    <w:rsid w:val="002E0083"/>
    <w:rsid w:val="002E0E2D"/>
    <w:rsid w:val="002E1185"/>
    <w:rsid w:val="002F2899"/>
    <w:rsid w:val="002F5E03"/>
    <w:rsid w:val="002F7E3E"/>
    <w:rsid w:val="003070DC"/>
    <w:rsid w:val="00312C9F"/>
    <w:rsid w:val="0031519A"/>
    <w:rsid w:val="00316BC6"/>
    <w:rsid w:val="003218CE"/>
    <w:rsid w:val="0032198F"/>
    <w:rsid w:val="003222FF"/>
    <w:rsid w:val="003229F0"/>
    <w:rsid w:val="00327ABE"/>
    <w:rsid w:val="00327C64"/>
    <w:rsid w:val="00336739"/>
    <w:rsid w:val="00336752"/>
    <w:rsid w:val="003370C7"/>
    <w:rsid w:val="003417EF"/>
    <w:rsid w:val="00344E0F"/>
    <w:rsid w:val="00345366"/>
    <w:rsid w:val="0034546C"/>
    <w:rsid w:val="003455B4"/>
    <w:rsid w:val="00346A10"/>
    <w:rsid w:val="00353831"/>
    <w:rsid w:val="00354578"/>
    <w:rsid w:val="003560AF"/>
    <w:rsid w:val="003560C0"/>
    <w:rsid w:val="00356C54"/>
    <w:rsid w:val="003606FD"/>
    <w:rsid w:val="00361949"/>
    <w:rsid w:val="00362B55"/>
    <w:rsid w:val="00366F4B"/>
    <w:rsid w:val="003676B8"/>
    <w:rsid w:val="0037083B"/>
    <w:rsid w:val="00371F0F"/>
    <w:rsid w:val="00373E4B"/>
    <w:rsid w:val="00374F23"/>
    <w:rsid w:val="003845A5"/>
    <w:rsid w:val="00384EEB"/>
    <w:rsid w:val="003940FD"/>
    <w:rsid w:val="00394634"/>
    <w:rsid w:val="0039536A"/>
    <w:rsid w:val="00395AFD"/>
    <w:rsid w:val="003A03B2"/>
    <w:rsid w:val="003A0491"/>
    <w:rsid w:val="003A33FE"/>
    <w:rsid w:val="003A60CA"/>
    <w:rsid w:val="003B1605"/>
    <w:rsid w:val="003B33EB"/>
    <w:rsid w:val="003B522C"/>
    <w:rsid w:val="003C22BE"/>
    <w:rsid w:val="003C290B"/>
    <w:rsid w:val="003C2E5C"/>
    <w:rsid w:val="003C3C90"/>
    <w:rsid w:val="003C4C4B"/>
    <w:rsid w:val="003C5D56"/>
    <w:rsid w:val="003C6F44"/>
    <w:rsid w:val="003D78A0"/>
    <w:rsid w:val="003E01D3"/>
    <w:rsid w:val="003E11C2"/>
    <w:rsid w:val="003E2598"/>
    <w:rsid w:val="003E59EF"/>
    <w:rsid w:val="003E7CC5"/>
    <w:rsid w:val="003F31E2"/>
    <w:rsid w:val="003F36B1"/>
    <w:rsid w:val="003F79FC"/>
    <w:rsid w:val="003F7D02"/>
    <w:rsid w:val="0040078E"/>
    <w:rsid w:val="00400DBE"/>
    <w:rsid w:val="00401356"/>
    <w:rsid w:val="00411817"/>
    <w:rsid w:val="004157F0"/>
    <w:rsid w:val="00415A5A"/>
    <w:rsid w:val="00415EC3"/>
    <w:rsid w:val="004167B4"/>
    <w:rsid w:val="00416940"/>
    <w:rsid w:val="0041757D"/>
    <w:rsid w:val="004209F3"/>
    <w:rsid w:val="00424A04"/>
    <w:rsid w:val="0042753D"/>
    <w:rsid w:val="004277EF"/>
    <w:rsid w:val="00430970"/>
    <w:rsid w:val="004359AF"/>
    <w:rsid w:val="004359DE"/>
    <w:rsid w:val="0043667B"/>
    <w:rsid w:val="004373B1"/>
    <w:rsid w:val="0044067E"/>
    <w:rsid w:val="0044100E"/>
    <w:rsid w:val="00441EC1"/>
    <w:rsid w:val="00441EF9"/>
    <w:rsid w:val="00444B00"/>
    <w:rsid w:val="00445248"/>
    <w:rsid w:val="00445B84"/>
    <w:rsid w:val="00447EA4"/>
    <w:rsid w:val="00450BBD"/>
    <w:rsid w:val="00450CEA"/>
    <w:rsid w:val="00452E65"/>
    <w:rsid w:val="004613B9"/>
    <w:rsid w:val="00461818"/>
    <w:rsid w:val="00462787"/>
    <w:rsid w:val="00463426"/>
    <w:rsid w:val="0046512F"/>
    <w:rsid w:val="004724EA"/>
    <w:rsid w:val="00481805"/>
    <w:rsid w:val="00482190"/>
    <w:rsid w:val="00482818"/>
    <w:rsid w:val="00485601"/>
    <w:rsid w:val="00487A85"/>
    <w:rsid w:val="00490E23"/>
    <w:rsid w:val="00492234"/>
    <w:rsid w:val="00495569"/>
    <w:rsid w:val="0049601E"/>
    <w:rsid w:val="00497AFF"/>
    <w:rsid w:val="004A2882"/>
    <w:rsid w:val="004A71E8"/>
    <w:rsid w:val="004B1E6B"/>
    <w:rsid w:val="004B4018"/>
    <w:rsid w:val="004B78F8"/>
    <w:rsid w:val="004C02D2"/>
    <w:rsid w:val="004C438E"/>
    <w:rsid w:val="004C5A8F"/>
    <w:rsid w:val="004C6D4A"/>
    <w:rsid w:val="004D0D0E"/>
    <w:rsid w:val="004D2C74"/>
    <w:rsid w:val="004D5F30"/>
    <w:rsid w:val="004D6FD7"/>
    <w:rsid w:val="004E5035"/>
    <w:rsid w:val="004E71B6"/>
    <w:rsid w:val="004E77F1"/>
    <w:rsid w:val="004E77F2"/>
    <w:rsid w:val="004F08BA"/>
    <w:rsid w:val="004F14EE"/>
    <w:rsid w:val="004F18F3"/>
    <w:rsid w:val="004F1C5C"/>
    <w:rsid w:val="004F2DBA"/>
    <w:rsid w:val="004F5BE6"/>
    <w:rsid w:val="004F7DA9"/>
    <w:rsid w:val="00500143"/>
    <w:rsid w:val="00500B8D"/>
    <w:rsid w:val="005105AE"/>
    <w:rsid w:val="0051236D"/>
    <w:rsid w:val="00513D1D"/>
    <w:rsid w:val="005158C2"/>
    <w:rsid w:val="00524C09"/>
    <w:rsid w:val="005275AD"/>
    <w:rsid w:val="00527D26"/>
    <w:rsid w:val="00531048"/>
    <w:rsid w:val="00532173"/>
    <w:rsid w:val="0053328A"/>
    <w:rsid w:val="005350B8"/>
    <w:rsid w:val="00535314"/>
    <w:rsid w:val="00535E59"/>
    <w:rsid w:val="005372EB"/>
    <w:rsid w:val="0054041F"/>
    <w:rsid w:val="00540D9B"/>
    <w:rsid w:val="00541BFE"/>
    <w:rsid w:val="005429A1"/>
    <w:rsid w:val="00542DBB"/>
    <w:rsid w:val="0054622D"/>
    <w:rsid w:val="00547137"/>
    <w:rsid w:val="00547A6B"/>
    <w:rsid w:val="0055148D"/>
    <w:rsid w:val="00551D52"/>
    <w:rsid w:val="00552DF8"/>
    <w:rsid w:val="00553285"/>
    <w:rsid w:val="005551EB"/>
    <w:rsid w:val="005553CC"/>
    <w:rsid w:val="00556079"/>
    <w:rsid w:val="00556369"/>
    <w:rsid w:val="00556940"/>
    <w:rsid w:val="00556BB9"/>
    <w:rsid w:val="00557AAC"/>
    <w:rsid w:val="005602EF"/>
    <w:rsid w:val="005636A8"/>
    <w:rsid w:val="005675DA"/>
    <w:rsid w:val="00570390"/>
    <w:rsid w:val="005713E4"/>
    <w:rsid w:val="00575398"/>
    <w:rsid w:val="00575C84"/>
    <w:rsid w:val="00576532"/>
    <w:rsid w:val="00582DC5"/>
    <w:rsid w:val="00584F36"/>
    <w:rsid w:val="0058641F"/>
    <w:rsid w:val="00587B2E"/>
    <w:rsid w:val="0059274C"/>
    <w:rsid w:val="005A09CE"/>
    <w:rsid w:val="005A2A02"/>
    <w:rsid w:val="005A2B2B"/>
    <w:rsid w:val="005A4F2A"/>
    <w:rsid w:val="005B0B17"/>
    <w:rsid w:val="005B2826"/>
    <w:rsid w:val="005B3EED"/>
    <w:rsid w:val="005B5682"/>
    <w:rsid w:val="005B599F"/>
    <w:rsid w:val="005B6F08"/>
    <w:rsid w:val="005B74F1"/>
    <w:rsid w:val="005C1100"/>
    <w:rsid w:val="005C1FCC"/>
    <w:rsid w:val="005C30F2"/>
    <w:rsid w:val="005C3C00"/>
    <w:rsid w:val="005C4934"/>
    <w:rsid w:val="005D0FFD"/>
    <w:rsid w:val="005D1101"/>
    <w:rsid w:val="005D2437"/>
    <w:rsid w:val="005D3B1F"/>
    <w:rsid w:val="005D3DB5"/>
    <w:rsid w:val="005D5DDE"/>
    <w:rsid w:val="005E190D"/>
    <w:rsid w:val="005F1D23"/>
    <w:rsid w:val="005F26BE"/>
    <w:rsid w:val="005F3783"/>
    <w:rsid w:val="005F3EE3"/>
    <w:rsid w:val="005F4A5A"/>
    <w:rsid w:val="005F649D"/>
    <w:rsid w:val="00600475"/>
    <w:rsid w:val="00604040"/>
    <w:rsid w:val="00606BE1"/>
    <w:rsid w:val="00612B75"/>
    <w:rsid w:val="00612DF0"/>
    <w:rsid w:val="0061366B"/>
    <w:rsid w:val="006139B3"/>
    <w:rsid w:val="006157FC"/>
    <w:rsid w:val="0061590C"/>
    <w:rsid w:val="0062128F"/>
    <w:rsid w:val="00625750"/>
    <w:rsid w:val="00626112"/>
    <w:rsid w:val="0062655C"/>
    <w:rsid w:val="0062789D"/>
    <w:rsid w:val="00630B3E"/>
    <w:rsid w:val="00630FE7"/>
    <w:rsid w:val="00635687"/>
    <w:rsid w:val="00635805"/>
    <w:rsid w:val="00636CD2"/>
    <w:rsid w:val="00640DF0"/>
    <w:rsid w:val="00640F13"/>
    <w:rsid w:val="006448B4"/>
    <w:rsid w:val="00646B40"/>
    <w:rsid w:val="00650044"/>
    <w:rsid w:val="00654F2B"/>
    <w:rsid w:val="00660578"/>
    <w:rsid w:val="00661180"/>
    <w:rsid w:val="006613B6"/>
    <w:rsid w:val="006614CF"/>
    <w:rsid w:val="00662A87"/>
    <w:rsid w:val="00662B6F"/>
    <w:rsid w:val="00663F2F"/>
    <w:rsid w:val="00664D78"/>
    <w:rsid w:val="006714EC"/>
    <w:rsid w:val="00674191"/>
    <w:rsid w:val="0067427A"/>
    <w:rsid w:val="00674937"/>
    <w:rsid w:val="006749D3"/>
    <w:rsid w:val="00675425"/>
    <w:rsid w:val="0068084C"/>
    <w:rsid w:val="0068568A"/>
    <w:rsid w:val="00691773"/>
    <w:rsid w:val="00693DAC"/>
    <w:rsid w:val="00694194"/>
    <w:rsid w:val="0069493E"/>
    <w:rsid w:val="0069644B"/>
    <w:rsid w:val="006979DA"/>
    <w:rsid w:val="006A297F"/>
    <w:rsid w:val="006A3087"/>
    <w:rsid w:val="006A5C1B"/>
    <w:rsid w:val="006A756A"/>
    <w:rsid w:val="006B0921"/>
    <w:rsid w:val="006B0E04"/>
    <w:rsid w:val="006B55C7"/>
    <w:rsid w:val="006B5D8F"/>
    <w:rsid w:val="006B6866"/>
    <w:rsid w:val="006B6981"/>
    <w:rsid w:val="006B72A2"/>
    <w:rsid w:val="006B77E7"/>
    <w:rsid w:val="006C120F"/>
    <w:rsid w:val="006C15F8"/>
    <w:rsid w:val="006C1DEE"/>
    <w:rsid w:val="006C3AEC"/>
    <w:rsid w:val="006D19AC"/>
    <w:rsid w:val="006D44F3"/>
    <w:rsid w:val="006D5AEF"/>
    <w:rsid w:val="006D7C0A"/>
    <w:rsid w:val="006E0D5F"/>
    <w:rsid w:val="006F05A0"/>
    <w:rsid w:val="006F2513"/>
    <w:rsid w:val="006F28B6"/>
    <w:rsid w:val="006F6BA7"/>
    <w:rsid w:val="006F6D28"/>
    <w:rsid w:val="007002B3"/>
    <w:rsid w:val="00700D78"/>
    <w:rsid w:val="00701B0E"/>
    <w:rsid w:val="00705B5B"/>
    <w:rsid w:val="007102CF"/>
    <w:rsid w:val="0071034F"/>
    <w:rsid w:val="00712835"/>
    <w:rsid w:val="00714B53"/>
    <w:rsid w:val="00716AC8"/>
    <w:rsid w:val="00717A37"/>
    <w:rsid w:val="00720699"/>
    <w:rsid w:val="007207DE"/>
    <w:rsid w:val="007232C8"/>
    <w:rsid w:val="00723DE9"/>
    <w:rsid w:val="0072462A"/>
    <w:rsid w:val="007265DC"/>
    <w:rsid w:val="00726FCD"/>
    <w:rsid w:val="00731F79"/>
    <w:rsid w:val="00732DF0"/>
    <w:rsid w:val="00741CF4"/>
    <w:rsid w:val="00742C3A"/>
    <w:rsid w:val="00743324"/>
    <w:rsid w:val="00744683"/>
    <w:rsid w:val="0074521E"/>
    <w:rsid w:val="0074682F"/>
    <w:rsid w:val="00746CF3"/>
    <w:rsid w:val="00747D5C"/>
    <w:rsid w:val="00751869"/>
    <w:rsid w:val="00752231"/>
    <w:rsid w:val="00754921"/>
    <w:rsid w:val="007558B6"/>
    <w:rsid w:val="00756550"/>
    <w:rsid w:val="00767661"/>
    <w:rsid w:val="007704E0"/>
    <w:rsid w:val="0077260B"/>
    <w:rsid w:val="00772730"/>
    <w:rsid w:val="00774122"/>
    <w:rsid w:val="00774356"/>
    <w:rsid w:val="00774754"/>
    <w:rsid w:val="00780432"/>
    <w:rsid w:val="0078189D"/>
    <w:rsid w:val="0078295F"/>
    <w:rsid w:val="0078463D"/>
    <w:rsid w:val="00787D48"/>
    <w:rsid w:val="00787E52"/>
    <w:rsid w:val="00795ADD"/>
    <w:rsid w:val="007961AE"/>
    <w:rsid w:val="00797C5D"/>
    <w:rsid w:val="007A0D10"/>
    <w:rsid w:val="007A0E4A"/>
    <w:rsid w:val="007A2AD5"/>
    <w:rsid w:val="007A4CB7"/>
    <w:rsid w:val="007A615B"/>
    <w:rsid w:val="007A7580"/>
    <w:rsid w:val="007B1A8A"/>
    <w:rsid w:val="007B2B83"/>
    <w:rsid w:val="007B4E6C"/>
    <w:rsid w:val="007B5C54"/>
    <w:rsid w:val="007B5F8B"/>
    <w:rsid w:val="007B63DC"/>
    <w:rsid w:val="007B70A7"/>
    <w:rsid w:val="007C1686"/>
    <w:rsid w:val="007C4166"/>
    <w:rsid w:val="007C4536"/>
    <w:rsid w:val="007C6C7A"/>
    <w:rsid w:val="007C7102"/>
    <w:rsid w:val="007D29C2"/>
    <w:rsid w:val="007D52C2"/>
    <w:rsid w:val="007D62AC"/>
    <w:rsid w:val="007D7CF3"/>
    <w:rsid w:val="007E0349"/>
    <w:rsid w:val="007E3F24"/>
    <w:rsid w:val="007E47EE"/>
    <w:rsid w:val="007E4943"/>
    <w:rsid w:val="007E5D1D"/>
    <w:rsid w:val="007E7A18"/>
    <w:rsid w:val="007F024B"/>
    <w:rsid w:val="007F0B12"/>
    <w:rsid w:val="007F3AD5"/>
    <w:rsid w:val="00801370"/>
    <w:rsid w:val="00807B03"/>
    <w:rsid w:val="00807FDB"/>
    <w:rsid w:val="008119EF"/>
    <w:rsid w:val="008124BF"/>
    <w:rsid w:val="00812585"/>
    <w:rsid w:val="00812A1F"/>
    <w:rsid w:val="008139C4"/>
    <w:rsid w:val="00820AEF"/>
    <w:rsid w:val="008220EC"/>
    <w:rsid w:val="0082229C"/>
    <w:rsid w:val="00822546"/>
    <w:rsid w:val="00824D23"/>
    <w:rsid w:val="0082790F"/>
    <w:rsid w:val="00827960"/>
    <w:rsid w:val="00833D9E"/>
    <w:rsid w:val="008346A6"/>
    <w:rsid w:val="00840AE6"/>
    <w:rsid w:val="0084333A"/>
    <w:rsid w:val="00843CF2"/>
    <w:rsid w:val="00846421"/>
    <w:rsid w:val="00847C55"/>
    <w:rsid w:val="00854BFA"/>
    <w:rsid w:val="008561CC"/>
    <w:rsid w:val="00857D45"/>
    <w:rsid w:val="00861600"/>
    <w:rsid w:val="00861BBD"/>
    <w:rsid w:val="00865E0F"/>
    <w:rsid w:val="0086718B"/>
    <w:rsid w:val="0087245A"/>
    <w:rsid w:val="00872B73"/>
    <w:rsid w:val="00875115"/>
    <w:rsid w:val="0087786D"/>
    <w:rsid w:val="0087797C"/>
    <w:rsid w:val="00882742"/>
    <w:rsid w:val="008831B4"/>
    <w:rsid w:val="008919DD"/>
    <w:rsid w:val="00894320"/>
    <w:rsid w:val="00896180"/>
    <w:rsid w:val="008A24AB"/>
    <w:rsid w:val="008A2EB2"/>
    <w:rsid w:val="008A60EC"/>
    <w:rsid w:val="008A79F9"/>
    <w:rsid w:val="008A7C56"/>
    <w:rsid w:val="008A7FB3"/>
    <w:rsid w:val="008B661C"/>
    <w:rsid w:val="008C144B"/>
    <w:rsid w:val="008C15D7"/>
    <w:rsid w:val="008C5CAD"/>
    <w:rsid w:val="008C70C6"/>
    <w:rsid w:val="008D09BF"/>
    <w:rsid w:val="008D2EDA"/>
    <w:rsid w:val="008D5B9C"/>
    <w:rsid w:val="008E0F18"/>
    <w:rsid w:val="008E1419"/>
    <w:rsid w:val="008E5BE8"/>
    <w:rsid w:val="008F13D3"/>
    <w:rsid w:val="008F1D76"/>
    <w:rsid w:val="008F2C86"/>
    <w:rsid w:val="008F41BA"/>
    <w:rsid w:val="00900C94"/>
    <w:rsid w:val="0090122F"/>
    <w:rsid w:val="00901383"/>
    <w:rsid w:val="00901622"/>
    <w:rsid w:val="00904933"/>
    <w:rsid w:val="00904C54"/>
    <w:rsid w:val="00905869"/>
    <w:rsid w:val="00911DC4"/>
    <w:rsid w:val="00913122"/>
    <w:rsid w:val="00913B68"/>
    <w:rsid w:val="0092127B"/>
    <w:rsid w:val="009227E0"/>
    <w:rsid w:val="00922ED7"/>
    <w:rsid w:val="0092344C"/>
    <w:rsid w:val="0092378B"/>
    <w:rsid w:val="0092519C"/>
    <w:rsid w:val="00925672"/>
    <w:rsid w:val="0092653C"/>
    <w:rsid w:val="00926EF1"/>
    <w:rsid w:val="009323F7"/>
    <w:rsid w:val="009355ED"/>
    <w:rsid w:val="0094294A"/>
    <w:rsid w:val="00942FD9"/>
    <w:rsid w:val="00943C69"/>
    <w:rsid w:val="00943F65"/>
    <w:rsid w:val="0094516A"/>
    <w:rsid w:val="00950287"/>
    <w:rsid w:val="0095076B"/>
    <w:rsid w:val="00952B5B"/>
    <w:rsid w:val="00953386"/>
    <w:rsid w:val="009539EF"/>
    <w:rsid w:val="00954BE2"/>
    <w:rsid w:val="00955BBC"/>
    <w:rsid w:val="00957EFC"/>
    <w:rsid w:val="00960EF3"/>
    <w:rsid w:val="00961F39"/>
    <w:rsid w:val="00962DD7"/>
    <w:rsid w:val="00963678"/>
    <w:rsid w:val="0096375F"/>
    <w:rsid w:val="009678A0"/>
    <w:rsid w:val="00967F0A"/>
    <w:rsid w:val="009719B6"/>
    <w:rsid w:val="00973293"/>
    <w:rsid w:val="0097575D"/>
    <w:rsid w:val="00976068"/>
    <w:rsid w:val="0097752D"/>
    <w:rsid w:val="00980C56"/>
    <w:rsid w:val="009826AB"/>
    <w:rsid w:val="009861B8"/>
    <w:rsid w:val="009917A1"/>
    <w:rsid w:val="009940A0"/>
    <w:rsid w:val="00994211"/>
    <w:rsid w:val="009A5B4B"/>
    <w:rsid w:val="009A6097"/>
    <w:rsid w:val="009A75A3"/>
    <w:rsid w:val="009B0EF0"/>
    <w:rsid w:val="009B2043"/>
    <w:rsid w:val="009B3C49"/>
    <w:rsid w:val="009C0237"/>
    <w:rsid w:val="009C1AC4"/>
    <w:rsid w:val="009C5100"/>
    <w:rsid w:val="009D05BA"/>
    <w:rsid w:val="009D42B3"/>
    <w:rsid w:val="009D53D5"/>
    <w:rsid w:val="009E1429"/>
    <w:rsid w:val="009E240D"/>
    <w:rsid w:val="009E38F2"/>
    <w:rsid w:val="009E5BDD"/>
    <w:rsid w:val="009E7068"/>
    <w:rsid w:val="009E7757"/>
    <w:rsid w:val="009F1177"/>
    <w:rsid w:val="009F1665"/>
    <w:rsid w:val="009F3E9B"/>
    <w:rsid w:val="009F3F12"/>
    <w:rsid w:val="009F481F"/>
    <w:rsid w:val="009F68A1"/>
    <w:rsid w:val="00A00090"/>
    <w:rsid w:val="00A017B8"/>
    <w:rsid w:val="00A028D0"/>
    <w:rsid w:val="00A06954"/>
    <w:rsid w:val="00A11E17"/>
    <w:rsid w:val="00A11FC0"/>
    <w:rsid w:val="00A13D97"/>
    <w:rsid w:val="00A167F8"/>
    <w:rsid w:val="00A16EB4"/>
    <w:rsid w:val="00A21818"/>
    <w:rsid w:val="00A21EFF"/>
    <w:rsid w:val="00A249BF"/>
    <w:rsid w:val="00A324E7"/>
    <w:rsid w:val="00A36722"/>
    <w:rsid w:val="00A36E41"/>
    <w:rsid w:val="00A401F0"/>
    <w:rsid w:val="00A41396"/>
    <w:rsid w:val="00A44B7E"/>
    <w:rsid w:val="00A45E34"/>
    <w:rsid w:val="00A47341"/>
    <w:rsid w:val="00A47CB7"/>
    <w:rsid w:val="00A50090"/>
    <w:rsid w:val="00A5555A"/>
    <w:rsid w:val="00A55BFD"/>
    <w:rsid w:val="00A56481"/>
    <w:rsid w:val="00A61454"/>
    <w:rsid w:val="00A64700"/>
    <w:rsid w:val="00A72987"/>
    <w:rsid w:val="00A72B75"/>
    <w:rsid w:val="00A77025"/>
    <w:rsid w:val="00A80106"/>
    <w:rsid w:val="00A81411"/>
    <w:rsid w:val="00A816F5"/>
    <w:rsid w:val="00A822B5"/>
    <w:rsid w:val="00A82349"/>
    <w:rsid w:val="00A838F5"/>
    <w:rsid w:val="00A91EA7"/>
    <w:rsid w:val="00A91F78"/>
    <w:rsid w:val="00A92CCB"/>
    <w:rsid w:val="00A92E59"/>
    <w:rsid w:val="00A955B0"/>
    <w:rsid w:val="00A95651"/>
    <w:rsid w:val="00A96017"/>
    <w:rsid w:val="00A964CD"/>
    <w:rsid w:val="00A979F1"/>
    <w:rsid w:val="00AA2497"/>
    <w:rsid w:val="00AA53EF"/>
    <w:rsid w:val="00AA6CB5"/>
    <w:rsid w:val="00AA724C"/>
    <w:rsid w:val="00AB13FB"/>
    <w:rsid w:val="00AB163E"/>
    <w:rsid w:val="00AB3157"/>
    <w:rsid w:val="00AB56FD"/>
    <w:rsid w:val="00AB6FDF"/>
    <w:rsid w:val="00AC1A70"/>
    <w:rsid w:val="00AC38B2"/>
    <w:rsid w:val="00AC4A8E"/>
    <w:rsid w:val="00AC5286"/>
    <w:rsid w:val="00AC5A0C"/>
    <w:rsid w:val="00AC6794"/>
    <w:rsid w:val="00AC7794"/>
    <w:rsid w:val="00AD0C84"/>
    <w:rsid w:val="00AD36A1"/>
    <w:rsid w:val="00AD516E"/>
    <w:rsid w:val="00AD55A5"/>
    <w:rsid w:val="00AD57A5"/>
    <w:rsid w:val="00AD693F"/>
    <w:rsid w:val="00AD7A83"/>
    <w:rsid w:val="00AE07A0"/>
    <w:rsid w:val="00AE0E19"/>
    <w:rsid w:val="00AE23A6"/>
    <w:rsid w:val="00AE2DA0"/>
    <w:rsid w:val="00AE300B"/>
    <w:rsid w:val="00AE52B7"/>
    <w:rsid w:val="00AF0294"/>
    <w:rsid w:val="00AF301F"/>
    <w:rsid w:val="00AF36D4"/>
    <w:rsid w:val="00AF545D"/>
    <w:rsid w:val="00AF61BE"/>
    <w:rsid w:val="00B00B5B"/>
    <w:rsid w:val="00B00EC3"/>
    <w:rsid w:val="00B02981"/>
    <w:rsid w:val="00B02D29"/>
    <w:rsid w:val="00B06AB6"/>
    <w:rsid w:val="00B1003A"/>
    <w:rsid w:val="00B110A6"/>
    <w:rsid w:val="00B135DE"/>
    <w:rsid w:val="00B1447C"/>
    <w:rsid w:val="00B2117B"/>
    <w:rsid w:val="00B215B0"/>
    <w:rsid w:val="00B21CE2"/>
    <w:rsid w:val="00B228FC"/>
    <w:rsid w:val="00B2371A"/>
    <w:rsid w:val="00B242AB"/>
    <w:rsid w:val="00B2685F"/>
    <w:rsid w:val="00B33BF4"/>
    <w:rsid w:val="00B344E7"/>
    <w:rsid w:val="00B3617B"/>
    <w:rsid w:val="00B369F1"/>
    <w:rsid w:val="00B37B2F"/>
    <w:rsid w:val="00B37EEC"/>
    <w:rsid w:val="00B44A82"/>
    <w:rsid w:val="00B47418"/>
    <w:rsid w:val="00B50BD8"/>
    <w:rsid w:val="00B52602"/>
    <w:rsid w:val="00B54F62"/>
    <w:rsid w:val="00B557FA"/>
    <w:rsid w:val="00B57810"/>
    <w:rsid w:val="00B60400"/>
    <w:rsid w:val="00B60F85"/>
    <w:rsid w:val="00B645FD"/>
    <w:rsid w:val="00B66788"/>
    <w:rsid w:val="00B70D0D"/>
    <w:rsid w:val="00B71542"/>
    <w:rsid w:val="00B774DC"/>
    <w:rsid w:val="00B77761"/>
    <w:rsid w:val="00B80B8F"/>
    <w:rsid w:val="00B81115"/>
    <w:rsid w:val="00B81822"/>
    <w:rsid w:val="00B81BC7"/>
    <w:rsid w:val="00B820EF"/>
    <w:rsid w:val="00B8297C"/>
    <w:rsid w:val="00B84A75"/>
    <w:rsid w:val="00B85248"/>
    <w:rsid w:val="00B9067F"/>
    <w:rsid w:val="00B9181D"/>
    <w:rsid w:val="00B924CD"/>
    <w:rsid w:val="00B93B8A"/>
    <w:rsid w:val="00BB1AFB"/>
    <w:rsid w:val="00BB1C0A"/>
    <w:rsid w:val="00BB2878"/>
    <w:rsid w:val="00BB376B"/>
    <w:rsid w:val="00BB792F"/>
    <w:rsid w:val="00BC3FED"/>
    <w:rsid w:val="00BC61B5"/>
    <w:rsid w:val="00BD0689"/>
    <w:rsid w:val="00BD1434"/>
    <w:rsid w:val="00BD20F2"/>
    <w:rsid w:val="00BE2170"/>
    <w:rsid w:val="00BE3467"/>
    <w:rsid w:val="00BE451F"/>
    <w:rsid w:val="00BE7A93"/>
    <w:rsid w:val="00BF3168"/>
    <w:rsid w:val="00C00E3D"/>
    <w:rsid w:val="00C013B0"/>
    <w:rsid w:val="00C01943"/>
    <w:rsid w:val="00C02368"/>
    <w:rsid w:val="00C02C30"/>
    <w:rsid w:val="00C02E04"/>
    <w:rsid w:val="00C0490C"/>
    <w:rsid w:val="00C067FC"/>
    <w:rsid w:val="00C077C0"/>
    <w:rsid w:val="00C14EE0"/>
    <w:rsid w:val="00C1537D"/>
    <w:rsid w:val="00C17CE4"/>
    <w:rsid w:val="00C17EDD"/>
    <w:rsid w:val="00C20FCE"/>
    <w:rsid w:val="00C214DE"/>
    <w:rsid w:val="00C22C25"/>
    <w:rsid w:val="00C3761C"/>
    <w:rsid w:val="00C40635"/>
    <w:rsid w:val="00C44B01"/>
    <w:rsid w:val="00C47BC8"/>
    <w:rsid w:val="00C47E0E"/>
    <w:rsid w:val="00C50951"/>
    <w:rsid w:val="00C5235A"/>
    <w:rsid w:val="00C52E9E"/>
    <w:rsid w:val="00C53CFE"/>
    <w:rsid w:val="00C54CC0"/>
    <w:rsid w:val="00C558CD"/>
    <w:rsid w:val="00C55B7E"/>
    <w:rsid w:val="00C5701A"/>
    <w:rsid w:val="00C60FB5"/>
    <w:rsid w:val="00C63466"/>
    <w:rsid w:val="00C644F8"/>
    <w:rsid w:val="00C73573"/>
    <w:rsid w:val="00C744C8"/>
    <w:rsid w:val="00C755B0"/>
    <w:rsid w:val="00C75F20"/>
    <w:rsid w:val="00C76C6D"/>
    <w:rsid w:val="00C77171"/>
    <w:rsid w:val="00C77A9F"/>
    <w:rsid w:val="00C77B31"/>
    <w:rsid w:val="00C81037"/>
    <w:rsid w:val="00C82759"/>
    <w:rsid w:val="00C8505E"/>
    <w:rsid w:val="00C85080"/>
    <w:rsid w:val="00C858B7"/>
    <w:rsid w:val="00C878A6"/>
    <w:rsid w:val="00C90A71"/>
    <w:rsid w:val="00C90CBF"/>
    <w:rsid w:val="00C91F73"/>
    <w:rsid w:val="00C93E54"/>
    <w:rsid w:val="00C93ED6"/>
    <w:rsid w:val="00C9409C"/>
    <w:rsid w:val="00C97A8E"/>
    <w:rsid w:val="00CA04A1"/>
    <w:rsid w:val="00CA18E7"/>
    <w:rsid w:val="00CA1FB4"/>
    <w:rsid w:val="00CA4000"/>
    <w:rsid w:val="00CA4A98"/>
    <w:rsid w:val="00CA56FB"/>
    <w:rsid w:val="00CA5A43"/>
    <w:rsid w:val="00CA6C69"/>
    <w:rsid w:val="00CB3009"/>
    <w:rsid w:val="00CB5C44"/>
    <w:rsid w:val="00CB7679"/>
    <w:rsid w:val="00CC0819"/>
    <w:rsid w:val="00CC6044"/>
    <w:rsid w:val="00CC758B"/>
    <w:rsid w:val="00CD1499"/>
    <w:rsid w:val="00CD171E"/>
    <w:rsid w:val="00CD319C"/>
    <w:rsid w:val="00CD3381"/>
    <w:rsid w:val="00CE01DB"/>
    <w:rsid w:val="00CE12AB"/>
    <w:rsid w:val="00CE17BE"/>
    <w:rsid w:val="00CE1CBA"/>
    <w:rsid w:val="00CF0607"/>
    <w:rsid w:val="00CF0BEC"/>
    <w:rsid w:val="00CF1473"/>
    <w:rsid w:val="00CF20BB"/>
    <w:rsid w:val="00CF3C99"/>
    <w:rsid w:val="00CF4457"/>
    <w:rsid w:val="00CF4DC1"/>
    <w:rsid w:val="00CF562C"/>
    <w:rsid w:val="00CF688E"/>
    <w:rsid w:val="00CF6AC8"/>
    <w:rsid w:val="00D02709"/>
    <w:rsid w:val="00D03EB9"/>
    <w:rsid w:val="00D05C35"/>
    <w:rsid w:val="00D0658E"/>
    <w:rsid w:val="00D1006B"/>
    <w:rsid w:val="00D148C9"/>
    <w:rsid w:val="00D1685C"/>
    <w:rsid w:val="00D17102"/>
    <w:rsid w:val="00D202AE"/>
    <w:rsid w:val="00D24BAA"/>
    <w:rsid w:val="00D32870"/>
    <w:rsid w:val="00D329C5"/>
    <w:rsid w:val="00D335CB"/>
    <w:rsid w:val="00D336A3"/>
    <w:rsid w:val="00D33BAB"/>
    <w:rsid w:val="00D345E8"/>
    <w:rsid w:val="00D360EA"/>
    <w:rsid w:val="00D42AEA"/>
    <w:rsid w:val="00D43A1F"/>
    <w:rsid w:val="00D44D84"/>
    <w:rsid w:val="00D4698B"/>
    <w:rsid w:val="00D501F0"/>
    <w:rsid w:val="00D50AE4"/>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6C60"/>
    <w:rsid w:val="00D676A2"/>
    <w:rsid w:val="00D72C80"/>
    <w:rsid w:val="00D740A6"/>
    <w:rsid w:val="00D758FB"/>
    <w:rsid w:val="00D821CF"/>
    <w:rsid w:val="00D84A31"/>
    <w:rsid w:val="00D84CE3"/>
    <w:rsid w:val="00D85D12"/>
    <w:rsid w:val="00D8674A"/>
    <w:rsid w:val="00D867D7"/>
    <w:rsid w:val="00D91E7C"/>
    <w:rsid w:val="00D95C9D"/>
    <w:rsid w:val="00D9632B"/>
    <w:rsid w:val="00DA47AB"/>
    <w:rsid w:val="00DB2419"/>
    <w:rsid w:val="00DB3826"/>
    <w:rsid w:val="00DB3A42"/>
    <w:rsid w:val="00DB7A6C"/>
    <w:rsid w:val="00DC46F3"/>
    <w:rsid w:val="00DC47D0"/>
    <w:rsid w:val="00DC5485"/>
    <w:rsid w:val="00DC5BF4"/>
    <w:rsid w:val="00DD0624"/>
    <w:rsid w:val="00DD211F"/>
    <w:rsid w:val="00DD28EF"/>
    <w:rsid w:val="00DD3E2E"/>
    <w:rsid w:val="00DD5F89"/>
    <w:rsid w:val="00DD664D"/>
    <w:rsid w:val="00DE09A4"/>
    <w:rsid w:val="00DE107B"/>
    <w:rsid w:val="00DE44B2"/>
    <w:rsid w:val="00DE609D"/>
    <w:rsid w:val="00DE7BE6"/>
    <w:rsid w:val="00DF0A07"/>
    <w:rsid w:val="00DF1CCA"/>
    <w:rsid w:val="00DF4DA3"/>
    <w:rsid w:val="00DF4F8F"/>
    <w:rsid w:val="00DF6BDB"/>
    <w:rsid w:val="00DF72BA"/>
    <w:rsid w:val="00E01A4F"/>
    <w:rsid w:val="00E02BFE"/>
    <w:rsid w:val="00E03449"/>
    <w:rsid w:val="00E04F25"/>
    <w:rsid w:val="00E0571D"/>
    <w:rsid w:val="00E11CEE"/>
    <w:rsid w:val="00E131D1"/>
    <w:rsid w:val="00E13402"/>
    <w:rsid w:val="00E1683D"/>
    <w:rsid w:val="00E17EB8"/>
    <w:rsid w:val="00E200FA"/>
    <w:rsid w:val="00E2321F"/>
    <w:rsid w:val="00E237B2"/>
    <w:rsid w:val="00E250FE"/>
    <w:rsid w:val="00E26758"/>
    <w:rsid w:val="00E26E66"/>
    <w:rsid w:val="00E318C6"/>
    <w:rsid w:val="00E31BD1"/>
    <w:rsid w:val="00E374CE"/>
    <w:rsid w:val="00E40C86"/>
    <w:rsid w:val="00E42503"/>
    <w:rsid w:val="00E42FE8"/>
    <w:rsid w:val="00E43DB0"/>
    <w:rsid w:val="00E4484B"/>
    <w:rsid w:val="00E457EE"/>
    <w:rsid w:val="00E46293"/>
    <w:rsid w:val="00E52385"/>
    <w:rsid w:val="00E52423"/>
    <w:rsid w:val="00E61BDD"/>
    <w:rsid w:val="00E62029"/>
    <w:rsid w:val="00E629A4"/>
    <w:rsid w:val="00E6468B"/>
    <w:rsid w:val="00E66BC4"/>
    <w:rsid w:val="00E712D1"/>
    <w:rsid w:val="00E81D14"/>
    <w:rsid w:val="00E828DE"/>
    <w:rsid w:val="00E8786C"/>
    <w:rsid w:val="00E9008E"/>
    <w:rsid w:val="00E92A0D"/>
    <w:rsid w:val="00E9321E"/>
    <w:rsid w:val="00E94059"/>
    <w:rsid w:val="00E952D2"/>
    <w:rsid w:val="00E96292"/>
    <w:rsid w:val="00EA50D3"/>
    <w:rsid w:val="00EB06AF"/>
    <w:rsid w:val="00EB378D"/>
    <w:rsid w:val="00EB3FD4"/>
    <w:rsid w:val="00EB5DD1"/>
    <w:rsid w:val="00EB7EAB"/>
    <w:rsid w:val="00EC09F5"/>
    <w:rsid w:val="00EC192D"/>
    <w:rsid w:val="00EC3EA4"/>
    <w:rsid w:val="00EC57EC"/>
    <w:rsid w:val="00EC700E"/>
    <w:rsid w:val="00EC7574"/>
    <w:rsid w:val="00ED0575"/>
    <w:rsid w:val="00ED133E"/>
    <w:rsid w:val="00ED2B28"/>
    <w:rsid w:val="00ED2D09"/>
    <w:rsid w:val="00ED542F"/>
    <w:rsid w:val="00ED553D"/>
    <w:rsid w:val="00ED67A1"/>
    <w:rsid w:val="00EE2B6A"/>
    <w:rsid w:val="00EE55B6"/>
    <w:rsid w:val="00EE6A34"/>
    <w:rsid w:val="00EF3BEF"/>
    <w:rsid w:val="00EF4E6F"/>
    <w:rsid w:val="00EF4FFA"/>
    <w:rsid w:val="00EF5DAB"/>
    <w:rsid w:val="00F00586"/>
    <w:rsid w:val="00F01C02"/>
    <w:rsid w:val="00F05422"/>
    <w:rsid w:val="00F061DF"/>
    <w:rsid w:val="00F107E2"/>
    <w:rsid w:val="00F10E43"/>
    <w:rsid w:val="00F12921"/>
    <w:rsid w:val="00F12AA3"/>
    <w:rsid w:val="00F12B11"/>
    <w:rsid w:val="00F1508F"/>
    <w:rsid w:val="00F15C2D"/>
    <w:rsid w:val="00F172D7"/>
    <w:rsid w:val="00F21B33"/>
    <w:rsid w:val="00F25A73"/>
    <w:rsid w:val="00F27140"/>
    <w:rsid w:val="00F275F4"/>
    <w:rsid w:val="00F30D21"/>
    <w:rsid w:val="00F316D9"/>
    <w:rsid w:val="00F31B7A"/>
    <w:rsid w:val="00F32214"/>
    <w:rsid w:val="00F42E04"/>
    <w:rsid w:val="00F437EA"/>
    <w:rsid w:val="00F43C9F"/>
    <w:rsid w:val="00F45472"/>
    <w:rsid w:val="00F506B5"/>
    <w:rsid w:val="00F535D6"/>
    <w:rsid w:val="00F538F8"/>
    <w:rsid w:val="00F55AA2"/>
    <w:rsid w:val="00F5609C"/>
    <w:rsid w:val="00F611DD"/>
    <w:rsid w:val="00F61F07"/>
    <w:rsid w:val="00F62827"/>
    <w:rsid w:val="00F63E54"/>
    <w:rsid w:val="00F65FEA"/>
    <w:rsid w:val="00F70BD0"/>
    <w:rsid w:val="00F72100"/>
    <w:rsid w:val="00F75389"/>
    <w:rsid w:val="00F755A4"/>
    <w:rsid w:val="00F811F9"/>
    <w:rsid w:val="00F818B3"/>
    <w:rsid w:val="00F8241F"/>
    <w:rsid w:val="00F833E6"/>
    <w:rsid w:val="00F83C57"/>
    <w:rsid w:val="00F8466C"/>
    <w:rsid w:val="00F86E1D"/>
    <w:rsid w:val="00F903F2"/>
    <w:rsid w:val="00F9077B"/>
    <w:rsid w:val="00F907EA"/>
    <w:rsid w:val="00F9498B"/>
    <w:rsid w:val="00F9544F"/>
    <w:rsid w:val="00F97FC2"/>
    <w:rsid w:val="00FA3B9B"/>
    <w:rsid w:val="00FA7F1C"/>
    <w:rsid w:val="00FB0899"/>
    <w:rsid w:val="00FB1E82"/>
    <w:rsid w:val="00FB22DC"/>
    <w:rsid w:val="00FB3D70"/>
    <w:rsid w:val="00FB550F"/>
    <w:rsid w:val="00FB57D6"/>
    <w:rsid w:val="00FB64D2"/>
    <w:rsid w:val="00FB752A"/>
    <w:rsid w:val="00FC2153"/>
    <w:rsid w:val="00FC4F7C"/>
    <w:rsid w:val="00FC72D0"/>
    <w:rsid w:val="00FD5020"/>
    <w:rsid w:val="00FD5FD5"/>
    <w:rsid w:val="00FE195E"/>
    <w:rsid w:val="00FE57D3"/>
    <w:rsid w:val="00FE5E75"/>
    <w:rsid w:val="00FE5ED2"/>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docId w15:val="{2C8BA42A-D9DB-466F-B4E2-A4F03A06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D2C74"/>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DE7BE6"/>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DE7BE6"/>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EC700E"/>
    <w:rPr>
      <w:b/>
      <w:bCs/>
    </w:rPr>
  </w:style>
  <w:style w:type="table" w:styleId="5-1">
    <w:name w:val="Grid Table 5 Dark Accent 1"/>
    <w:basedOn w:val="a2"/>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5">
    <w:name w:val="Grid Table 5 Dark Accent 5"/>
    <w:basedOn w:val="a2"/>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a1"/>
    <w:qFormat/>
    <w:rsid w:val="001F75D8"/>
  </w:style>
  <w:style w:type="paragraph" w:customStyle="1" w:styleId="TAL">
    <w:name w:val="TAL"/>
    <w:basedOn w:val="a"/>
    <w:link w:val="TALCar"/>
    <w:qFormat/>
    <w:rsid w:val="00CD1499"/>
    <w:pPr>
      <w:keepNext/>
      <w:keepLines/>
    </w:pPr>
    <w:rPr>
      <w:rFonts w:ascii="Arial" w:eastAsiaTheme="minorEastAsia" w:hAnsi="Arial"/>
      <w:sz w:val="18"/>
      <w:szCs w:val="20"/>
      <w:lang w:val="en-GB"/>
    </w:rPr>
  </w:style>
  <w:style w:type="character" w:customStyle="1" w:styleId="TALCar">
    <w:name w:val="TAL Car"/>
    <w:basedOn w:val="a1"/>
    <w:link w:val="TAL"/>
    <w:qFormat/>
    <w:locked/>
    <w:rsid w:val="00CD1499"/>
    <w:rPr>
      <w:rFonts w:ascii="Arial"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81731">
      <w:bodyDiv w:val="1"/>
      <w:marLeft w:val="0"/>
      <w:marRight w:val="0"/>
      <w:marTop w:val="0"/>
      <w:marBottom w:val="0"/>
      <w:divBdr>
        <w:top w:val="none" w:sz="0" w:space="0" w:color="auto"/>
        <w:left w:val="none" w:sz="0" w:space="0" w:color="auto"/>
        <w:bottom w:val="none" w:sz="0" w:space="0" w:color="auto"/>
        <w:right w:val="none" w:sz="0" w:space="0" w:color="auto"/>
      </w:divBdr>
    </w:div>
    <w:div w:id="517040081">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54320590">
      <w:bodyDiv w:val="1"/>
      <w:marLeft w:val="0"/>
      <w:marRight w:val="0"/>
      <w:marTop w:val="0"/>
      <w:marBottom w:val="0"/>
      <w:divBdr>
        <w:top w:val="none" w:sz="0" w:space="0" w:color="auto"/>
        <w:left w:val="none" w:sz="0" w:space="0" w:color="auto"/>
        <w:bottom w:val="none" w:sz="0" w:space="0" w:color="auto"/>
        <w:right w:val="none" w:sz="0" w:space="0" w:color="auto"/>
      </w:divBdr>
    </w:div>
    <w:div w:id="988897563">
      <w:bodyDiv w:val="1"/>
      <w:marLeft w:val="0"/>
      <w:marRight w:val="0"/>
      <w:marTop w:val="0"/>
      <w:marBottom w:val="0"/>
      <w:divBdr>
        <w:top w:val="none" w:sz="0" w:space="0" w:color="auto"/>
        <w:left w:val="none" w:sz="0" w:space="0" w:color="auto"/>
        <w:bottom w:val="none" w:sz="0" w:space="0" w:color="auto"/>
        <w:right w:val="none" w:sz="0" w:space="0" w:color="auto"/>
      </w:divBdr>
    </w:div>
    <w:div w:id="1147286615">
      <w:bodyDiv w:val="1"/>
      <w:marLeft w:val="0"/>
      <w:marRight w:val="0"/>
      <w:marTop w:val="0"/>
      <w:marBottom w:val="0"/>
      <w:divBdr>
        <w:top w:val="none" w:sz="0" w:space="0" w:color="auto"/>
        <w:left w:val="none" w:sz="0" w:space="0" w:color="auto"/>
        <w:bottom w:val="none" w:sz="0" w:space="0" w:color="auto"/>
        <w:right w:val="none" w:sz="0" w:space="0" w:color="auto"/>
      </w:divBdr>
    </w:div>
    <w:div w:id="1515344014">
      <w:bodyDiv w:val="1"/>
      <w:marLeft w:val="0"/>
      <w:marRight w:val="0"/>
      <w:marTop w:val="0"/>
      <w:marBottom w:val="0"/>
      <w:divBdr>
        <w:top w:val="none" w:sz="0" w:space="0" w:color="auto"/>
        <w:left w:val="none" w:sz="0" w:space="0" w:color="auto"/>
        <w:bottom w:val="none" w:sz="0" w:space="0" w:color="auto"/>
        <w:right w:val="none" w:sz="0" w:space="0" w:color="auto"/>
      </w:divBdr>
    </w:div>
    <w:div w:id="1653676922">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90672280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E3FA8-F7C9-4DD8-8B9E-2DAFEDEFE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710</Words>
  <Characters>4052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Guo</dc:creator>
  <cp:keywords/>
  <dc:description/>
  <cp:lastModifiedBy>曹建飞(Jeffrey Cao)</cp:lastModifiedBy>
  <cp:revision>4</cp:revision>
  <dcterms:created xsi:type="dcterms:W3CDTF">2022-11-03T07:45:00Z</dcterms:created>
  <dcterms:modified xsi:type="dcterms:W3CDTF">2022-11-04T03:43:00Z</dcterms:modified>
</cp:coreProperties>
</file>