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4E2E" w14:textId="5E09C068" w:rsidR="00B90833" w:rsidRPr="00620D8C" w:rsidRDefault="00B90833" w:rsidP="00B90833">
      <w:pPr>
        <w:pStyle w:val="Header"/>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 xml:space="preserve">Meeting #111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Pr>
          <w:rFonts w:ascii="Arial" w:hAnsi="Arial" w:cs="Arial"/>
          <w:b/>
          <w:bCs/>
        </w:rPr>
        <w:t>1</w:t>
      </w:r>
      <w:r w:rsidR="002607E9">
        <w:rPr>
          <w:rFonts w:ascii="Arial" w:hAnsi="Arial" w:cs="Arial" w:hint="eastAsia"/>
          <w:b/>
          <w:bCs/>
          <w:lang w:eastAsia="zh-CN"/>
        </w:rPr>
        <w:t>xxxx</w:t>
      </w:r>
    </w:p>
    <w:p w14:paraId="6360EF4F" w14:textId="77777777" w:rsidR="00B90833" w:rsidRPr="002874F6" w:rsidRDefault="00B90833" w:rsidP="00B90833">
      <w:pPr>
        <w:pStyle w:val="Header"/>
        <w:widowControl w:val="0"/>
        <w:tabs>
          <w:tab w:val="right" w:pos="8280"/>
          <w:tab w:val="right" w:pos="9781"/>
        </w:tabs>
        <w:ind w:right="-58"/>
        <w:rPr>
          <w:rFonts w:ascii="Arial" w:hAnsi="Arial" w:cs="Arial"/>
          <w:b/>
          <w:bCs/>
        </w:rPr>
      </w:pPr>
      <w:r w:rsidRPr="002874F6">
        <w:rPr>
          <w:rFonts w:ascii="Arial" w:hAnsi="Arial" w:cs="Arial"/>
          <w:b/>
          <w:bCs/>
        </w:rPr>
        <w:t>Toulouse, France, November 14th – 18th, 2022</w:t>
      </w:r>
    </w:p>
    <w:p w14:paraId="51DDFCD2" w14:textId="77777777" w:rsidR="00FF39DB" w:rsidRPr="00B90833"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1946BBB1"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38768C">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Heading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Pr="004163F7" w:rsidRDefault="00D050BF">
      <w:pPr>
        <w:rPr>
          <w:sz w:val="20"/>
          <w:szCs w:val="16"/>
        </w:rPr>
      </w:pPr>
      <w:r w:rsidRPr="004163F7">
        <w:rPr>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Pr="004163F7" w:rsidRDefault="00D050BF">
      <w:pPr>
        <w:rPr>
          <w:bCs/>
          <w:sz w:val="20"/>
          <w:szCs w:val="16"/>
        </w:rPr>
      </w:pPr>
      <w:r w:rsidRPr="004163F7">
        <w:rPr>
          <w:b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t>For eMTC NTN, to configure/indicate enabling/disabling of HARQ feedback for downlink transmission, down select one or more from the following options:</w:t>
      </w:r>
    </w:p>
    <w:p w14:paraId="11464329"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lastRenderedPageBreak/>
        <w:t>Option 1: per HARQ process via UE specific RRC signaling.</w:t>
      </w:r>
    </w:p>
    <w:p w14:paraId="4F8B3211"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 xml:space="preserve">Option 1: UE is not expected to receive another NPDCCH carrying a DCI scheduling a NPDSCH for a given HARQ process that starts until X(ms) after the end of the reception of the last NPDSCH for that HARQ process. </w:t>
      </w:r>
    </w:p>
    <w:p w14:paraId="17A8C315"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Y(ms) from the end of reception of the last NPDSCH</w:t>
      </w:r>
    </w:p>
    <w:p w14:paraId="760764DE"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4A9CEA9F" w:rsidR="00707F44" w:rsidRDefault="00707F44">
      <w:pPr>
        <w:spacing w:after="0"/>
        <w:rPr>
          <w:sz w:val="20"/>
          <w:szCs w:val="20"/>
          <w:lang w:eastAsia="zh-CN"/>
        </w:rPr>
      </w:pPr>
    </w:p>
    <w:p w14:paraId="6F733D96" w14:textId="71267861" w:rsidR="009971E8" w:rsidRDefault="009971E8" w:rsidP="009971E8">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w:t>
      </w:r>
      <w:r w:rsidR="00E81AF9">
        <w:rPr>
          <w:rFonts w:eastAsiaTheme="minorEastAsia"/>
          <w:b/>
          <w:bCs/>
          <w:iCs/>
          <w:sz w:val="20"/>
          <w:u w:val="single"/>
          <w:lang w:eastAsia="zh-CN"/>
        </w:rPr>
        <w:t>10</w:t>
      </w:r>
      <w:r w:rsidR="00E81AF9">
        <w:rPr>
          <w:rFonts w:eastAsiaTheme="minorEastAsia" w:hint="eastAsia"/>
          <w:b/>
          <w:bCs/>
          <w:iCs/>
          <w:sz w:val="20"/>
          <w:u w:val="single"/>
          <w:lang w:eastAsia="zh-CN"/>
        </w:rPr>
        <w:t>bis-e</w:t>
      </w:r>
    </w:p>
    <w:p w14:paraId="6BE522A3" w14:textId="4F2F6E07" w:rsidR="00BA1A23" w:rsidRDefault="00BA1A23" w:rsidP="009971E8">
      <w:pPr>
        <w:spacing w:after="0"/>
        <w:rPr>
          <w:rFonts w:eastAsiaTheme="minorEastAsia"/>
          <w:b/>
          <w:bCs/>
          <w:iCs/>
          <w:sz w:val="20"/>
          <w:u w:val="single"/>
          <w:lang w:eastAsia="zh-CN"/>
        </w:rPr>
      </w:pPr>
    </w:p>
    <w:p w14:paraId="446B8E7E" w14:textId="77777777" w:rsidR="007E561C" w:rsidRPr="004163F7" w:rsidRDefault="007E561C" w:rsidP="007E561C">
      <w:pPr>
        <w:rPr>
          <w:rFonts w:cs="Times"/>
          <w:bCs/>
          <w:sz w:val="20"/>
          <w:szCs w:val="16"/>
          <w:lang w:eastAsia="x-none"/>
        </w:rPr>
      </w:pPr>
      <w:r w:rsidRPr="004163F7">
        <w:rPr>
          <w:rFonts w:cs="Times"/>
          <w:bCs/>
          <w:sz w:val="20"/>
          <w:szCs w:val="16"/>
          <w:highlight w:val="green"/>
          <w:lang w:eastAsia="x-none"/>
        </w:rPr>
        <w:t>Agreement</w:t>
      </w:r>
    </w:p>
    <w:p w14:paraId="6D4661CB" w14:textId="77777777" w:rsidR="007E561C" w:rsidRPr="00072E97" w:rsidRDefault="007E561C" w:rsidP="007E561C">
      <w:pPr>
        <w:rPr>
          <w:rFonts w:cs="Times"/>
          <w:i/>
          <w:iCs/>
          <w:sz w:val="20"/>
          <w:szCs w:val="16"/>
          <w:lang w:eastAsia="x-none"/>
        </w:rPr>
      </w:pPr>
      <w:r w:rsidRPr="00072E97">
        <w:rPr>
          <w:rFonts w:cs="Times"/>
          <w:i/>
          <w:iCs/>
          <w:sz w:val="20"/>
          <w:szCs w:val="16"/>
          <w:lang w:eastAsia="x-none"/>
        </w:rPr>
        <w:t>For a DL HARQ process with disabled HARQ feedback in NB-IoT, UE is not required to monitor NPDCCH in a period of Y=12(ms) from the end of reception of the NPDSCH.</w:t>
      </w:r>
    </w:p>
    <w:p w14:paraId="4022A9C6" w14:textId="77777777" w:rsidR="007E561C" w:rsidRPr="004163F7" w:rsidRDefault="007E561C" w:rsidP="007E561C">
      <w:pPr>
        <w:rPr>
          <w:bCs/>
          <w:sz w:val="20"/>
          <w:szCs w:val="20"/>
          <w:lang w:eastAsia="x-none"/>
        </w:rPr>
      </w:pPr>
      <w:r w:rsidRPr="004163F7">
        <w:rPr>
          <w:bCs/>
          <w:sz w:val="20"/>
          <w:szCs w:val="20"/>
          <w:highlight w:val="green"/>
          <w:lang w:eastAsia="x-none"/>
        </w:rPr>
        <w:t>Agreement</w:t>
      </w:r>
    </w:p>
    <w:p w14:paraId="0CD7E2AE" w14:textId="77777777" w:rsidR="007E561C" w:rsidRPr="00072E97" w:rsidRDefault="007E561C" w:rsidP="007E561C">
      <w:pPr>
        <w:pStyle w:val="xmsonormal"/>
        <w:rPr>
          <w:rFonts w:ascii="Times New Roman" w:hAnsi="Times New Roman" w:cs="Times New Roman"/>
          <w:i/>
          <w:iCs/>
        </w:rPr>
      </w:pPr>
      <w:r w:rsidRPr="00072E97">
        <w:rPr>
          <w:rFonts w:ascii="Times New Roman" w:hAnsi="Times New Roman" w:cs="Times New Roman"/>
          <w:i/>
          <w:iCs/>
        </w:rPr>
        <w:t xml:space="preserve">For NB-IoT NTN, to configure/indicate enabling/disabling of HARQ feedback for downlink transmission, down select </w:t>
      </w:r>
      <w:r w:rsidRPr="00072E97">
        <w:rPr>
          <w:rFonts w:ascii="Times New Roman" w:hAnsi="Times New Roman" w:cs="Times New Roman"/>
          <w:b/>
          <w:bCs/>
          <w:i/>
          <w:iCs/>
        </w:rPr>
        <w:t>ONE</w:t>
      </w:r>
      <w:r w:rsidRPr="00072E97">
        <w:rPr>
          <w:rFonts w:ascii="Times New Roman" w:hAnsi="Times New Roman" w:cs="Times New Roman"/>
          <w:i/>
          <w:iCs/>
        </w:rPr>
        <w:t xml:space="preserve"> from the following options at RAN1#111:</w:t>
      </w:r>
    </w:p>
    <w:p w14:paraId="511FE734"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6a-1: Support RRC signaling configured between Option 1 and Option 3</w:t>
      </w:r>
    </w:p>
    <w:p w14:paraId="4FF5A65B"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6a-4: Support Option 1 by default, and support Option 3 to override default configuration for corresponding transmission</w:t>
      </w:r>
    </w:p>
    <w:p w14:paraId="00E1BF44" w14:textId="77777777" w:rsidR="009971E8" w:rsidRPr="00707F44" w:rsidRDefault="009971E8">
      <w:pPr>
        <w:spacing w:after="0"/>
        <w:rPr>
          <w:sz w:val="20"/>
          <w:szCs w:val="20"/>
          <w:lang w:eastAsia="zh-CN"/>
        </w:rPr>
      </w:pPr>
    </w:p>
    <w:p w14:paraId="26183875" w14:textId="61B12DC7" w:rsidR="00FF39DB" w:rsidRDefault="00D050BF">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on Issue 1</w:t>
      </w:r>
      <w:r>
        <w:rPr>
          <w:rFonts w:eastAsia="DengXian" w:hint="eastAsia"/>
          <w:sz w:val="20"/>
          <w:szCs w:val="20"/>
          <w:lang w:eastAsia="zh-CN"/>
        </w:rPr>
        <w:t>-</w:t>
      </w:r>
      <w:r w:rsidR="006D67BA">
        <w:rPr>
          <w:rFonts w:eastAsia="DengXian"/>
          <w:sz w:val="20"/>
          <w:szCs w:val="20"/>
          <w:lang w:eastAsia="zh-CN"/>
        </w:rPr>
        <w:t>8</w:t>
      </w:r>
      <w:r>
        <w:rPr>
          <w:rFonts w:eastAsia="DengXian"/>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Heading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6FE2854F" w14:textId="77777777" w:rsidR="007E6968" w:rsidRPr="004D5C17" w:rsidRDefault="007E6968" w:rsidP="007E6968">
      <w:pPr>
        <w:keepNext/>
        <w:keepLines/>
        <w:overflowPunct w:val="0"/>
        <w:snapToGrid/>
        <w:spacing w:before="60" w:after="180"/>
        <w:jc w:val="center"/>
        <w:textAlignment w:val="baseline"/>
        <w:rPr>
          <w:rFonts w:ascii="Arial" w:eastAsia="Times New Roman" w:hAnsi="Arial"/>
          <w:b/>
          <w:sz w:val="20"/>
          <w:szCs w:val="20"/>
          <w:lang w:val="en-GB" w:eastAsia="ja-JP"/>
        </w:rPr>
      </w:pPr>
      <w:r w:rsidRPr="004D5C17">
        <w:rPr>
          <w:rFonts w:ascii="Arial" w:eastAsia="Times New Roman" w:hAnsi="Arial"/>
          <w:b/>
          <w:i/>
          <w:sz w:val="20"/>
          <w:szCs w:val="20"/>
          <w:lang w:val="en-GB" w:eastAsia="ja-JP"/>
        </w:rPr>
        <w:t>PDSCH-ServingCellConfig</w:t>
      </w:r>
      <w:r w:rsidRPr="004D5C17">
        <w:rPr>
          <w:rFonts w:ascii="Arial" w:eastAsia="Times New Roman" w:hAnsi="Arial"/>
          <w:b/>
          <w:sz w:val="20"/>
          <w:szCs w:val="20"/>
          <w:lang w:val="en-GB" w:eastAsia="ja-JP"/>
        </w:rPr>
        <w:t xml:space="preserve"> information element</w:t>
      </w:r>
    </w:p>
    <w:p w14:paraId="602118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ASN1START</w:t>
      </w:r>
    </w:p>
    <w:p w14:paraId="70BD14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TAG-PDSCH-SERVINGCELLCONFIG-START</w:t>
      </w:r>
    </w:p>
    <w:p w14:paraId="20D5747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37E0E21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PDSCH-ServingCellConfig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494ECB1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codeBlockGroupTransmission              SetupRelease { PDSCH-CodeBlockGroupTransmission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ED34FA2"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lastRenderedPageBreak/>
        <w:t xml:space="preserve">    xOverhead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 xOh6, xOh12, xOh18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3BA2DED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n10, n12, n16}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724C4BB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pucch-Cell                              ServCellIndex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Cond SCellAddOnly</w:t>
      </w:r>
    </w:p>
    <w:p w14:paraId="740111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80B54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5B2730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maxMIMO-Layers                          </w:t>
      </w:r>
      <w:r w:rsidRPr="004D5C17">
        <w:rPr>
          <w:rFonts w:ascii="Courier New" w:eastAsia="Times New Roman" w:hAnsi="Courier New"/>
          <w:noProof/>
          <w:color w:val="993366"/>
          <w:sz w:val="11"/>
          <w:szCs w:val="15"/>
          <w:lang w:val="en-GB" w:eastAsia="en-GB"/>
        </w:rPr>
        <w:t>INTEGER</w:t>
      </w:r>
      <w:r w:rsidRPr="004D5C17">
        <w:rPr>
          <w:rFonts w:ascii="Courier New" w:eastAsia="Times New Roman" w:hAnsi="Courier New"/>
          <w:noProof/>
          <w:sz w:val="11"/>
          <w:szCs w:val="15"/>
          <w:lang w:val="en-GB" w:eastAsia="en-GB"/>
        </w:rPr>
        <w:t xml:space="preserve"> (1..8)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79F29094"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processingType2Enabled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9A165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FCCCE7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F1A3BA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pdsch-CodeBlockGroupTransmissionList-r16 SetupRelease { PDSCH-CodeBlockGroupTransmissionList-r16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4C6FFA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7ED859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4CF0631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sz w:val="11"/>
          <w:szCs w:val="15"/>
          <w:highlight w:val="yellow"/>
          <w:lang w:val="en-GB" w:eastAsia="en-GB"/>
        </w:rPr>
        <w:t>downlinkHARQ-FeedbackDisabled-r17       SetupRelease { DownlinkHARQ-FeedbackDisabled-r17 }</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3D1666B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nrofHARQ-ProcessesForPDSCH-v1700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{n32}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R</w:t>
      </w:r>
    </w:p>
    <w:p w14:paraId="1F6F298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0699494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419E1B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9990D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2FA4C3F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maxCodeBlockGroupsPerTransportBlock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n8},</w:t>
      </w:r>
    </w:p>
    <w:p w14:paraId="5EFE015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codeBlockGroupFlushIndicator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w:t>
      </w:r>
    </w:p>
    <w:p w14:paraId="51864C0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2820B3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09816D7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45501D4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PDSCH-CodeBlockGroupTransmissionList-r16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SIZE</w:t>
      </w:r>
      <w:r w:rsidRPr="004D5C17">
        <w:rPr>
          <w:rFonts w:ascii="Courier New" w:eastAsia="Times New Roman" w:hAnsi="Courier New"/>
          <w:noProof/>
          <w:sz w:val="11"/>
          <w:szCs w:val="15"/>
          <w:lang w:val="en-GB" w:eastAsia="en-GB"/>
        </w:rPr>
        <w:t xml:space="preserve"> (1..2))</w:t>
      </w:r>
      <w:r w:rsidRPr="004D5C17">
        <w:rPr>
          <w:rFonts w:ascii="Courier New" w:eastAsia="Times New Roman" w:hAnsi="Courier New"/>
          <w:noProof/>
          <w:color w:val="993366"/>
          <w:sz w:val="11"/>
          <w:szCs w:val="15"/>
          <w:lang w:val="en-GB" w:eastAsia="en-GB"/>
        </w:rPr>
        <w:t xml:space="preserve"> OF</w:t>
      </w:r>
      <w:r w:rsidRPr="004D5C17">
        <w:rPr>
          <w:rFonts w:ascii="Courier New" w:eastAsia="Times New Roman" w:hAnsi="Courier New"/>
          <w:noProof/>
          <w:sz w:val="11"/>
          <w:szCs w:val="15"/>
          <w:lang w:val="en-GB" w:eastAsia="en-GB"/>
        </w:rPr>
        <w:t xml:space="preserve"> PDSCH-CodeBlockGroupTransmission</w:t>
      </w:r>
    </w:p>
    <w:p w14:paraId="2D7F2FF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035FD90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highlight w:val="yellow"/>
          <w:lang w:val="en-GB" w:eastAsia="en-GB"/>
        </w:rPr>
        <w:t xml:space="preserve">DownlinkHARQ-FeedbackDisabled-r17 ::= </w:t>
      </w:r>
      <w:r w:rsidRPr="004D5C17">
        <w:rPr>
          <w:rFonts w:ascii="Courier New" w:eastAsia="Times New Roman" w:hAnsi="Courier New"/>
          <w:noProof/>
          <w:color w:val="993366"/>
          <w:sz w:val="11"/>
          <w:szCs w:val="15"/>
          <w:highlight w:val="yellow"/>
          <w:lang w:val="en-GB" w:eastAsia="en-GB"/>
        </w:rPr>
        <w:t>BIT</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STRING</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SIZE</w:t>
      </w:r>
      <w:r w:rsidRPr="004D5C17">
        <w:rPr>
          <w:rFonts w:ascii="Courier New" w:eastAsia="Times New Roman" w:hAnsi="Courier New"/>
          <w:noProof/>
          <w:sz w:val="11"/>
          <w:szCs w:val="15"/>
          <w:highlight w:val="yellow"/>
          <w:lang w:val="en-GB" w:eastAsia="en-GB"/>
        </w:rPr>
        <w:t xml:space="preserve"> (32))</w:t>
      </w:r>
    </w:p>
    <w:p w14:paraId="0F164B5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55457D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TAG-PDSCH-SERVINGCELLCONFIG-STOP</w:t>
      </w:r>
    </w:p>
    <w:p w14:paraId="6FBA9EC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ASN1STOP</w:t>
      </w:r>
    </w:p>
    <w:p w14:paraId="656A4A07" w14:textId="77777777" w:rsidR="007E6968" w:rsidRDefault="007E6968" w:rsidP="007E6968">
      <w:pPr>
        <w:overflowPunct w:val="0"/>
        <w:snapToGrid/>
        <w:spacing w:after="180"/>
        <w:jc w:val="left"/>
        <w:textAlignment w:val="baseline"/>
        <w:rPr>
          <w:rFonts w:eastAsia="MS Mincho"/>
          <w:sz w:val="20"/>
          <w:szCs w:val="20"/>
          <w:lang w:val="en-GB" w:eastAsia="ja-JP"/>
        </w:rPr>
      </w:pP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2"/>
      </w:tblGrid>
      <w:tr w:rsidR="007E6968" w:rsidRPr="00B55E3E" w14:paraId="501155E0" w14:textId="77777777" w:rsidTr="00914817">
        <w:trPr>
          <w:trHeight w:val="217"/>
        </w:trPr>
        <w:tc>
          <w:tcPr>
            <w:tcW w:w="9172" w:type="dxa"/>
            <w:tcBorders>
              <w:top w:val="single" w:sz="4" w:space="0" w:color="auto"/>
              <w:left w:val="single" w:sz="4" w:space="0" w:color="auto"/>
              <w:bottom w:val="single" w:sz="4" w:space="0" w:color="auto"/>
              <w:right w:val="single" w:sz="4" w:space="0" w:color="auto"/>
            </w:tcBorders>
            <w:hideMark/>
          </w:tcPr>
          <w:p w14:paraId="39A6D39F" w14:textId="77777777" w:rsidR="007E6968" w:rsidRPr="00914817" w:rsidRDefault="007E6968" w:rsidP="00434DB6">
            <w:pPr>
              <w:pStyle w:val="TAH"/>
              <w:rPr>
                <w:sz w:val="15"/>
                <w:lang w:eastAsia="sv-SE"/>
              </w:rPr>
            </w:pPr>
            <w:r w:rsidRPr="00914817">
              <w:rPr>
                <w:i/>
                <w:sz w:val="15"/>
                <w:lang w:eastAsia="sv-SE"/>
              </w:rPr>
              <w:t xml:space="preserve">PDSCH-ServingCellConfig </w:t>
            </w:r>
            <w:r w:rsidRPr="00914817">
              <w:rPr>
                <w:sz w:val="15"/>
                <w:lang w:eastAsia="sv-SE"/>
              </w:rPr>
              <w:t>field descriptions</w:t>
            </w:r>
          </w:p>
        </w:tc>
      </w:tr>
      <w:tr w:rsidR="007E6968" w:rsidRPr="00B55E3E" w14:paraId="1B9B860F" w14:textId="77777777" w:rsidTr="00914817">
        <w:trPr>
          <w:trHeight w:val="960"/>
        </w:trPr>
        <w:tc>
          <w:tcPr>
            <w:tcW w:w="9172" w:type="dxa"/>
            <w:tcBorders>
              <w:top w:val="single" w:sz="4" w:space="0" w:color="auto"/>
              <w:left w:val="single" w:sz="4" w:space="0" w:color="auto"/>
              <w:bottom w:val="single" w:sz="4" w:space="0" w:color="auto"/>
              <w:right w:val="single" w:sz="4" w:space="0" w:color="auto"/>
            </w:tcBorders>
          </w:tcPr>
          <w:p w14:paraId="4418476B" w14:textId="77777777" w:rsidR="007E6968" w:rsidRPr="00914817" w:rsidRDefault="007E6968" w:rsidP="00434DB6">
            <w:pPr>
              <w:pStyle w:val="TAL"/>
              <w:rPr>
                <w:b/>
                <w:bCs/>
                <w:i/>
                <w:iCs/>
                <w:sz w:val="15"/>
                <w:szCs w:val="20"/>
              </w:rPr>
            </w:pPr>
            <w:r w:rsidRPr="00914817">
              <w:rPr>
                <w:b/>
                <w:bCs/>
                <w:i/>
                <w:iCs/>
                <w:sz w:val="15"/>
                <w:szCs w:val="20"/>
              </w:rPr>
              <w:t>downlinkHARQ-FeedbackDisabled</w:t>
            </w:r>
          </w:p>
          <w:p w14:paraId="7278B3ED" w14:textId="77777777" w:rsidR="007E6968" w:rsidRPr="00914817" w:rsidRDefault="007E6968" w:rsidP="00434DB6">
            <w:pPr>
              <w:pStyle w:val="TAL"/>
              <w:rPr>
                <w:b/>
                <w:i/>
                <w:sz w:val="15"/>
                <w:szCs w:val="20"/>
                <w:lang w:eastAsia="sv-SE"/>
              </w:rPr>
            </w:pPr>
            <w:r w:rsidRPr="00914817">
              <w:rPr>
                <w:sz w:val="15"/>
                <w:szCs w:val="20"/>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c>
      </w:tr>
    </w:tbl>
    <w:p w14:paraId="40FCDC82" w14:textId="306A3E7A" w:rsidR="001736E9" w:rsidRPr="007E6968" w:rsidRDefault="001736E9" w:rsidP="00914817">
      <w:pPr>
        <w:tabs>
          <w:tab w:val="left" w:pos="8070"/>
        </w:tabs>
        <w:rPr>
          <w:rFonts w:eastAsiaTheme="minorEastAsia"/>
          <w:sz w:val="20"/>
          <w:szCs w:val="20"/>
          <w:lang w:eastAsia="zh-CN"/>
        </w:rPr>
      </w:pPr>
    </w:p>
    <w:p w14:paraId="4140983D" w14:textId="116BDFF3" w:rsidR="001C528A" w:rsidRDefault="00D050BF">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w:t>
      </w:r>
      <w:r w:rsidR="00B26B0A">
        <w:rPr>
          <w:sz w:val="20"/>
          <w:szCs w:val="20"/>
        </w:rPr>
        <w:t>previous</w:t>
      </w:r>
      <w:r>
        <w:rPr>
          <w:sz w:val="20"/>
          <w:szCs w:val="20"/>
        </w:rPr>
        <w:t xml:space="preserve"> RAN1 meeting. </w:t>
      </w:r>
      <w:r w:rsidR="00A86D3C">
        <w:rPr>
          <w:sz w:val="20"/>
          <w:szCs w:val="20"/>
        </w:rPr>
        <w:t xml:space="preserve">For NBIoT, </w:t>
      </w:r>
      <w:r w:rsidR="00336DF4">
        <w:rPr>
          <w:rFonts w:eastAsiaTheme="minorEastAsia"/>
          <w:sz w:val="20"/>
          <w:szCs w:val="20"/>
          <w:lang w:eastAsia="zh-CN"/>
        </w:rPr>
        <w:t>the combined solution Option 6a-1 and Option 6a-4</w:t>
      </w:r>
      <w:r w:rsidR="00A86D3C">
        <w:rPr>
          <w:rFonts w:eastAsiaTheme="minorEastAsia"/>
          <w:sz w:val="20"/>
          <w:szCs w:val="20"/>
          <w:lang w:eastAsia="zh-CN"/>
        </w:rPr>
        <w:t xml:space="preserve"> were proposed for down</w:t>
      </w:r>
      <w:r w:rsidR="009E19C2">
        <w:rPr>
          <w:rFonts w:eastAsiaTheme="minorEastAsia"/>
          <w:sz w:val="20"/>
          <w:szCs w:val="20"/>
          <w:lang w:eastAsia="zh-CN"/>
        </w:rPr>
        <w:t>-</w:t>
      </w:r>
      <w:r w:rsidR="00A86D3C">
        <w:rPr>
          <w:rFonts w:eastAsiaTheme="minorEastAsia"/>
          <w:sz w:val="20"/>
          <w:szCs w:val="20"/>
          <w:lang w:eastAsia="zh-CN"/>
        </w:rPr>
        <w:t>selection</w:t>
      </w:r>
      <w:r w:rsidR="001C528A">
        <w:rPr>
          <w:rFonts w:eastAsiaTheme="minorEastAsia"/>
          <w:sz w:val="20"/>
          <w:szCs w:val="20"/>
          <w:lang w:eastAsia="zh-CN"/>
        </w:rPr>
        <w:t xml:space="preserve">. The following </w:t>
      </w:r>
      <w:r w:rsidR="00914817">
        <w:rPr>
          <w:rFonts w:eastAsiaTheme="minorEastAsia" w:hint="eastAsia"/>
          <w:sz w:val="20"/>
          <w:szCs w:val="20"/>
          <w:lang w:eastAsia="zh-CN"/>
        </w:rPr>
        <w:t>table</w:t>
      </w:r>
      <w:r w:rsidR="001C528A">
        <w:rPr>
          <w:rFonts w:eastAsiaTheme="minorEastAsia"/>
          <w:sz w:val="20"/>
          <w:szCs w:val="20"/>
          <w:lang w:eastAsia="zh-CN"/>
        </w:rPr>
        <w:t xml:space="preserve"> illustrate</w:t>
      </w:r>
      <w:r w:rsidR="00914817">
        <w:rPr>
          <w:rFonts w:eastAsiaTheme="minorEastAsia" w:hint="eastAsia"/>
          <w:sz w:val="20"/>
          <w:szCs w:val="20"/>
          <w:lang w:eastAsia="zh-CN"/>
        </w:rPr>
        <w:t>s</w:t>
      </w:r>
      <w:r w:rsidR="001C528A">
        <w:rPr>
          <w:rFonts w:eastAsiaTheme="minorEastAsia"/>
          <w:sz w:val="20"/>
          <w:szCs w:val="20"/>
          <w:lang w:eastAsia="zh-CN"/>
        </w:rPr>
        <w:t xml:space="preserve"> the </w:t>
      </w:r>
      <w:r w:rsidR="00353646">
        <w:rPr>
          <w:rFonts w:eastAsiaTheme="minorEastAsia"/>
          <w:sz w:val="20"/>
          <w:szCs w:val="20"/>
          <w:lang w:eastAsia="zh-CN"/>
        </w:rPr>
        <w:t>moderator’s</w:t>
      </w:r>
      <w:r w:rsidR="00E10FA5">
        <w:rPr>
          <w:rFonts w:eastAsiaTheme="minorEastAsia"/>
          <w:sz w:val="20"/>
          <w:szCs w:val="20"/>
          <w:lang w:eastAsia="zh-CN"/>
        </w:rPr>
        <w:t xml:space="preserve"> </w:t>
      </w:r>
      <w:r w:rsidR="001C528A">
        <w:rPr>
          <w:rFonts w:eastAsiaTheme="minorEastAsia"/>
          <w:sz w:val="20"/>
          <w:szCs w:val="20"/>
          <w:lang w:eastAsia="zh-CN"/>
        </w:rPr>
        <w:t>understanding of the two options.</w:t>
      </w:r>
    </w:p>
    <w:tbl>
      <w:tblPr>
        <w:tblStyle w:val="TableGrid"/>
        <w:tblW w:w="0" w:type="auto"/>
        <w:tblLook w:val="04A0" w:firstRow="1" w:lastRow="0" w:firstColumn="1" w:lastColumn="0" w:noHBand="0" w:noVBand="1"/>
      </w:tblPr>
      <w:tblGrid>
        <w:gridCol w:w="9533"/>
      </w:tblGrid>
      <w:tr w:rsidR="00E10FA5" w14:paraId="397613B9" w14:textId="77777777" w:rsidTr="00E10FA5">
        <w:tc>
          <w:tcPr>
            <w:tcW w:w="9533" w:type="dxa"/>
          </w:tcPr>
          <w:p w14:paraId="66AE9D5C" w14:textId="77777777" w:rsidR="00E10FA5" w:rsidRPr="00D560EE" w:rsidRDefault="00E10FA5" w:rsidP="00E10FA5">
            <w:pPr>
              <w:rPr>
                <w:rFonts w:eastAsiaTheme="minorEastAsia"/>
                <w:b/>
                <w:bCs/>
                <w:sz w:val="20"/>
                <w:szCs w:val="20"/>
                <w:u w:val="single"/>
                <w:lang w:eastAsia="zh-CN"/>
              </w:rPr>
            </w:pPr>
            <w:r w:rsidRPr="00D560EE">
              <w:rPr>
                <w:rFonts w:eastAsiaTheme="minorEastAsia" w:hint="eastAsia"/>
                <w:b/>
                <w:bCs/>
                <w:sz w:val="20"/>
                <w:szCs w:val="20"/>
                <w:u w:val="single"/>
                <w:lang w:eastAsia="zh-CN"/>
              </w:rPr>
              <w:t>O</w:t>
            </w:r>
            <w:r w:rsidRPr="00D560EE">
              <w:rPr>
                <w:rFonts w:eastAsiaTheme="minorEastAsia"/>
                <w:b/>
                <w:bCs/>
                <w:sz w:val="20"/>
                <w:szCs w:val="20"/>
                <w:u w:val="single"/>
                <w:lang w:eastAsia="zh-CN"/>
              </w:rPr>
              <w:t>ption 6a-1</w:t>
            </w:r>
          </w:p>
          <w:p w14:paraId="53D7C570" w14:textId="77777777" w:rsidR="00E10FA5" w:rsidRPr="00A750D5" w:rsidRDefault="00E10FA5" w:rsidP="00E10FA5">
            <w:pPr>
              <w:rPr>
                <w:rFonts w:asciiTheme="minorHAnsi" w:hAnsiTheme="minorHAnsi" w:cstheme="minorHAnsi"/>
                <w:sz w:val="20"/>
                <w:szCs w:val="20"/>
              </w:rPr>
            </w:pPr>
            <w:r w:rsidRPr="00A750D5">
              <w:rPr>
                <w:rFonts w:asciiTheme="minorHAnsi" w:hAnsiTheme="minorHAnsi" w:cstheme="minorHAnsi"/>
                <w:sz w:val="20"/>
                <w:szCs w:val="20"/>
              </w:rPr>
              <w:t>IF d</w:t>
            </w:r>
            <w:r w:rsidRPr="00A750D5">
              <w:rPr>
                <w:rFonts w:asciiTheme="minorHAnsi" w:hAnsiTheme="minorHAnsi" w:cstheme="minorHAnsi" w:hint="eastAsia"/>
                <w:i/>
                <w:iCs/>
                <w:sz w:val="20"/>
                <w:szCs w:val="20"/>
                <w:lang w:eastAsia="zh-CN"/>
              </w:rPr>
              <w:t>l</w:t>
            </w:r>
            <w:r w:rsidRPr="00A750D5">
              <w:rPr>
                <w:rFonts w:asciiTheme="minorHAnsi" w:hAnsiTheme="minorHAnsi" w:cstheme="minorHAnsi"/>
                <w:i/>
                <w:iCs/>
                <w:sz w:val="20"/>
                <w:szCs w:val="20"/>
              </w:rPr>
              <w:t xml:space="preserve">HARQ-FeedbackDisabled-sw </w:t>
            </w:r>
            <w:r w:rsidRPr="00A750D5">
              <w:rPr>
                <w:rFonts w:asciiTheme="minorHAnsi" w:hAnsiTheme="minorHAnsi" w:cstheme="minorHAnsi"/>
                <w:sz w:val="20"/>
                <w:szCs w:val="20"/>
              </w:rPr>
              <w:t>is configured</w:t>
            </w:r>
          </w:p>
          <w:p w14:paraId="17BE2C90" w14:textId="18263BE7" w:rsidR="00E10FA5" w:rsidRPr="00A750D5" w:rsidRDefault="00E10FA5" w:rsidP="00E10FA5">
            <w:pPr>
              <w:pStyle w:val="ListParagraph"/>
              <w:numPr>
                <w:ilvl w:val="0"/>
                <w:numId w:val="32"/>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In case</w:t>
            </w:r>
            <w:r w:rsidRPr="00A750D5">
              <w:rPr>
                <w:rFonts w:asciiTheme="minorHAnsi" w:hAnsiTheme="minorHAnsi" w:cstheme="minorHAnsi"/>
                <w:i/>
                <w:iCs/>
                <w:sz w:val="20"/>
                <w:szCs w:val="20"/>
              </w:rPr>
              <w:t xml:space="preserve"> d</w:t>
            </w:r>
            <w:r w:rsidRPr="00A750D5">
              <w:rPr>
                <w:rFonts w:asciiTheme="minorHAnsi" w:hAnsiTheme="minorHAnsi" w:cstheme="minorHAnsi" w:hint="eastAsia"/>
                <w:i/>
                <w:iCs/>
                <w:sz w:val="20"/>
                <w:szCs w:val="20"/>
                <w:lang w:eastAsia="zh-CN"/>
              </w:rPr>
              <w:t>l</w:t>
            </w:r>
            <w:r w:rsidRPr="00A750D5">
              <w:rPr>
                <w:rFonts w:asciiTheme="minorHAnsi" w:hAnsiTheme="minorHAnsi" w:cstheme="minorHAnsi"/>
                <w:i/>
                <w:iCs/>
                <w:sz w:val="20"/>
                <w:szCs w:val="20"/>
              </w:rPr>
              <w:t xml:space="preserve">HARQ-FeedbackDisabled-sw = </w:t>
            </w:r>
            <w:r w:rsidRPr="00A750D5">
              <w:rPr>
                <w:rFonts w:asciiTheme="minorHAnsi" w:eastAsiaTheme="minorEastAsia" w:hAnsiTheme="minorHAnsi" w:cstheme="minorHAnsi"/>
                <w:i/>
                <w:iCs/>
                <w:sz w:val="20"/>
                <w:szCs w:val="20"/>
                <w:lang w:eastAsia="zh-CN"/>
              </w:rPr>
              <w:t xml:space="preserve">“RRC” </w:t>
            </w:r>
          </w:p>
          <w:p w14:paraId="75C03FBD" w14:textId="77777777" w:rsidR="00E10FA5" w:rsidRPr="00A750D5" w:rsidRDefault="00E10FA5" w:rsidP="00E10FA5">
            <w:pPr>
              <w:pStyle w:val="ListParagraph"/>
              <w:numPr>
                <w:ilvl w:val="1"/>
                <w:numId w:val="32"/>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further configured with</w:t>
            </w:r>
            <w:r w:rsidRPr="00A750D5">
              <w:rPr>
                <w:rFonts w:asciiTheme="minorHAnsi" w:eastAsiaTheme="minorEastAsia" w:hAnsiTheme="minorHAnsi" w:cstheme="minorHAnsi"/>
                <w:i/>
                <w:iCs/>
                <w:sz w:val="20"/>
                <w:szCs w:val="20"/>
                <w:lang w:eastAsia="zh-CN"/>
              </w:rPr>
              <w:t xml:space="preserve"> </w:t>
            </w:r>
            <w:r w:rsidRPr="00A750D5">
              <w:rPr>
                <w:rFonts w:asciiTheme="minorHAnsi" w:hAnsiTheme="minorHAnsi" w:cstheme="minorHAnsi"/>
                <w:i/>
                <w:iCs/>
                <w:sz w:val="20"/>
                <w:szCs w:val="20"/>
              </w:rPr>
              <w:t>downlinkHARQ-FeedbackDisabled</w:t>
            </w:r>
          </w:p>
          <w:p w14:paraId="6B5A3509" w14:textId="77777777" w:rsidR="00E10FA5" w:rsidRPr="00A750D5" w:rsidRDefault="00E10FA5" w:rsidP="00E10FA5">
            <w:pPr>
              <w:pStyle w:val="ListParagraph"/>
              <w:numPr>
                <w:ilvl w:val="1"/>
                <w:numId w:val="32"/>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HARQ enabled/disabled is determined by</w:t>
            </w:r>
            <w:r w:rsidRPr="00A750D5">
              <w:rPr>
                <w:rFonts w:asciiTheme="minorHAnsi" w:eastAsiaTheme="minorEastAsia" w:hAnsiTheme="minorHAnsi" w:cstheme="minorHAnsi"/>
                <w:i/>
                <w:iCs/>
                <w:sz w:val="20"/>
                <w:szCs w:val="20"/>
                <w:lang w:eastAsia="zh-CN"/>
              </w:rPr>
              <w:t xml:space="preserve"> </w:t>
            </w:r>
            <w:r w:rsidRPr="00A750D5">
              <w:rPr>
                <w:rFonts w:asciiTheme="minorHAnsi" w:hAnsiTheme="minorHAnsi" w:cstheme="minorHAnsi"/>
                <w:i/>
                <w:iCs/>
                <w:sz w:val="20"/>
                <w:szCs w:val="20"/>
              </w:rPr>
              <w:t>downlinkHARQ-FeedbackDisabled</w:t>
            </w:r>
          </w:p>
          <w:p w14:paraId="7EB19260" w14:textId="4A5CFCFB" w:rsidR="00E10FA5" w:rsidRPr="00A750D5" w:rsidRDefault="00E10FA5" w:rsidP="00E10FA5">
            <w:pPr>
              <w:pStyle w:val="ListParagraph"/>
              <w:numPr>
                <w:ilvl w:val="0"/>
                <w:numId w:val="32"/>
              </w:numPr>
              <w:rPr>
                <w:rFonts w:asciiTheme="minorHAnsi" w:eastAsiaTheme="minorEastAsia" w:hAnsiTheme="minorHAnsi" w:cstheme="minorHAnsi"/>
                <w:sz w:val="16"/>
                <w:szCs w:val="16"/>
                <w:lang w:eastAsia="zh-CN"/>
              </w:rPr>
            </w:pPr>
            <w:r w:rsidRPr="00A750D5">
              <w:rPr>
                <w:rFonts w:asciiTheme="minorHAnsi" w:eastAsiaTheme="minorEastAsia" w:hAnsiTheme="minorHAnsi" w:cstheme="minorHAnsi"/>
                <w:sz w:val="20"/>
                <w:szCs w:val="20"/>
                <w:lang w:eastAsia="zh-CN"/>
              </w:rPr>
              <w:t>In case</w:t>
            </w:r>
            <w:r w:rsidRPr="00A750D5">
              <w:rPr>
                <w:rFonts w:asciiTheme="minorHAnsi" w:eastAsiaTheme="minorEastAsia" w:hAnsiTheme="minorHAnsi" w:cstheme="minorHAnsi"/>
                <w:i/>
                <w:iCs/>
                <w:sz w:val="20"/>
                <w:szCs w:val="20"/>
                <w:lang w:eastAsia="zh-CN"/>
              </w:rPr>
              <w:t xml:space="preserve"> </w:t>
            </w:r>
            <w:r w:rsidR="00A8038D" w:rsidRPr="00A750D5">
              <w:rPr>
                <w:rFonts w:asciiTheme="minorHAnsi" w:hAnsiTheme="minorHAnsi" w:cstheme="minorHAnsi"/>
                <w:i/>
                <w:iCs/>
                <w:sz w:val="20"/>
                <w:szCs w:val="20"/>
              </w:rPr>
              <w:t>d</w:t>
            </w:r>
            <w:r w:rsidR="00A8038D" w:rsidRPr="00A750D5">
              <w:rPr>
                <w:rFonts w:asciiTheme="minorHAnsi" w:hAnsiTheme="minorHAnsi" w:cstheme="minorHAnsi" w:hint="eastAsia"/>
                <w:i/>
                <w:iCs/>
                <w:sz w:val="20"/>
                <w:szCs w:val="20"/>
                <w:lang w:eastAsia="zh-CN"/>
              </w:rPr>
              <w:t>l</w:t>
            </w:r>
            <w:r w:rsidR="00A8038D" w:rsidRPr="00A750D5">
              <w:rPr>
                <w:rFonts w:asciiTheme="minorHAnsi" w:hAnsiTheme="minorHAnsi" w:cstheme="minorHAnsi"/>
                <w:i/>
                <w:iCs/>
                <w:sz w:val="20"/>
                <w:szCs w:val="20"/>
              </w:rPr>
              <w:t>HARQ-FeedbackDisabled-sw</w:t>
            </w:r>
            <w:r w:rsidRPr="00A750D5">
              <w:rPr>
                <w:rFonts w:asciiTheme="minorHAnsi" w:hAnsiTheme="minorHAnsi" w:cstheme="minorHAnsi"/>
                <w:i/>
                <w:iCs/>
                <w:sz w:val="20"/>
                <w:szCs w:val="20"/>
              </w:rPr>
              <w:t xml:space="preserve"> =</w:t>
            </w:r>
            <w:r w:rsidR="00D560EE" w:rsidRPr="00A750D5">
              <w:rPr>
                <w:rFonts w:asciiTheme="minorHAnsi" w:hAnsiTheme="minorHAnsi" w:cstheme="minorHAnsi"/>
                <w:i/>
                <w:iCs/>
                <w:sz w:val="20"/>
                <w:szCs w:val="20"/>
              </w:rPr>
              <w:t xml:space="preserve"> </w:t>
            </w:r>
            <w:r w:rsidRPr="00A750D5">
              <w:rPr>
                <w:rFonts w:asciiTheme="minorHAnsi" w:eastAsiaTheme="minorEastAsia" w:hAnsiTheme="minorHAnsi" w:cstheme="minorHAnsi"/>
                <w:i/>
                <w:iCs/>
                <w:sz w:val="20"/>
                <w:szCs w:val="20"/>
                <w:lang w:eastAsia="zh-CN"/>
              </w:rPr>
              <w:t>“DCI”</w:t>
            </w:r>
          </w:p>
          <w:p w14:paraId="7D4973AB" w14:textId="0E9A7F9A" w:rsidR="00E10FA5" w:rsidRPr="00A750D5" w:rsidRDefault="00E10FA5" w:rsidP="00E10FA5">
            <w:pPr>
              <w:pStyle w:val="ListParagraph"/>
              <w:numPr>
                <w:ilvl w:val="1"/>
                <w:numId w:val="32"/>
              </w:numPr>
              <w:rPr>
                <w:rFonts w:asciiTheme="minorHAnsi" w:eastAsiaTheme="minorEastAsia" w:hAnsiTheme="minorHAnsi" w:cstheme="minorHAnsi"/>
                <w:sz w:val="16"/>
                <w:szCs w:val="16"/>
                <w:lang w:eastAsia="zh-CN"/>
              </w:rPr>
            </w:pPr>
            <w:r w:rsidRPr="00A750D5">
              <w:rPr>
                <w:rFonts w:asciiTheme="minorHAnsi" w:eastAsiaTheme="minorEastAsia" w:hAnsiTheme="minorHAnsi" w:cstheme="minorHAnsi"/>
                <w:sz w:val="20"/>
                <w:szCs w:val="20"/>
                <w:lang w:eastAsia="zh-CN"/>
              </w:rPr>
              <w:t>HARQ enabled/disabled is determined by corresponding DCI (e.g., explicit indication)</w:t>
            </w:r>
          </w:p>
          <w:p w14:paraId="05E75EA3" w14:textId="77777777" w:rsidR="00E10FA5" w:rsidRPr="00A750D5" w:rsidRDefault="00E10FA5" w:rsidP="00E10FA5">
            <w:pPr>
              <w:rPr>
                <w:rFonts w:asciiTheme="minorHAnsi" w:hAnsiTheme="minorHAnsi" w:cstheme="minorHAnsi"/>
                <w:sz w:val="20"/>
                <w:szCs w:val="20"/>
              </w:rPr>
            </w:pPr>
            <w:r w:rsidRPr="00A750D5">
              <w:rPr>
                <w:rFonts w:asciiTheme="minorHAnsi" w:hAnsiTheme="minorHAnsi" w:cstheme="minorHAnsi" w:hint="eastAsia"/>
                <w:sz w:val="20"/>
                <w:szCs w:val="20"/>
              </w:rPr>
              <w:t>ELSE</w:t>
            </w:r>
            <w:r w:rsidRPr="00A750D5">
              <w:rPr>
                <w:rFonts w:asciiTheme="minorHAnsi" w:hAnsiTheme="minorHAnsi" w:cstheme="minorHAnsi"/>
                <w:sz w:val="20"/>
                <w:szCs w:val="20"/>
              </w:rPr>
              <w:t xml:space="preserve"> </w:t>
            </w:r>
            <w:r w:rsidRPr="00A750D5">
              <w:rPr>
                <w:rFonts w:asciiTheme="minorHAnsi" w:hAnsiTheme="minorHAnsi" w:cstheme="minorHAnsi" w:hint="eastAsia"/>
                <w:sz w:val="20"/>
                <w:szCs w:val="20"/>
              </w:rPr>
              <w:t>all</w:t>
            </w:r>
            <w:r w:rsidRPr="00A750D5">
              <w:rPr>
                <w:rFonts w:asciiTheme="minorHAnsi" w:hAnsiTheme="minorHAnsi" w:cstheme="minorHAnsi"/>
                <w:sz w:val="20"/>
                <w:szCs w:val="20"/>
              </w:rPr>
              <w:t xml:space="preserve"> </w:t>
            </w:r>
            <w:r w:rsidRPr="00A750D5">
              <w:rPr>
                <w:rFonts w:asciiTheme="minorHAnsi" w:hAnsiTheme="minorHAnsi" w:cstheme="minorHAnsi" w:hint="eastAsia"/>
                <w:sz w:val="20"/>
                <w:szCs w:val="20"/>
              </w:rPr>
              <w:t>HARQ</w:t>
            </w:r>
            <w:r w:rsidRPr="00A750D5">
              <w:rPr>
                <w:rFonts w:asciiTheme="minorHAnsi" w:hAnsiTheme="minorHAnsi" w:cstheme="minorHAnsi"/>
                <w:sz w:val="20"/>
                <w:szCs w:val="20"/>
              </w:rPr>
              <w:t xml:space="preserve"> </w:t>
            </w:r>
            <w:r w:rsidRPr="00A750D5">
              <w:rPr>
                <w:rFonts w:asciiTheme="minorHAnsi" w:hAnsiTheme="minorHAnsi" w:cstheme="minorHAnsi" w:hint="eastAsia"/>
                <w:sz w:val="20"/>
                <w:szCs w:val="20"/>
              </w:rPr>
              <w:t>enabled</w:t>
            </w:r>
          </w:p>
          <w:p w14:paraId="5CCB3603" w14:textId="77777777" w:rsidR="00E10FA5" w:rsidRDefault="00E10FA5">
            <w:pPr>
              <w:rPr>
                <w:rFonts w:eastAsiaTheme="minorEastAsia"/>
                <w:sz w:val="20"/>
                <w:szCs w:val="20"/>
                <w:lang w:eastAsia="zh-CN"/>
              </w:rPr>
            </w:pPr>
          </w:p>
          <w:p w14:paraId="664D16CF" w14:textId="77777777" w:rsidR="00ED17F3" w:rsidRPr="00D560EE" w:rsidRDefault="00ED17F3" w:rsidP="00ED17F3">
            <w:pPr>
              <w:rPr>
                <w:rFonts w:eastAsiaTheme="minorEastAsia"/>
                <w:b/>
                <w:bCs/>
                <w:sz w:val="20"/>
                <w:szCs w:val="20"/>
                <w:u w:val="single"/>
                <w:lang w:eastAsia="zh-CN"/>
              </w:rPr>
            </w:pPr>
            <w:r w:rsidRPr="00D560EE">
              <w:rPr>
                <w:rFonts w:eastAsiaTheme="minorEastAsia"/>
                <w:b/>
                <w:bCs/>
                <w:sz w:val="20"/>
                <w:szCs w:val="20"/>
                <w:u w:val="single"/>
                <w:lang w:eastAsia="zh-CN"/>
              </w:rPr>
              <w:t>Option 6a-4</w:t>
            </w:r>
          </w:p>
          <w:p w14:paraId="3670EBE0" w14:textId="77777777" w:rsidR="00ED17F3" w:rsidRPr="00A750D5" w:rsidRDefault="00ED17F3" w:rsidP="00ED17F3">
            <w:p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 xml:space="preserve">IF </w:t>
            </w:r>
            <w:r w:rsidRPr="00A750D5">
              <w:rPr>
                <w:rFonts w:asciiTheme="minorHAnsi" w:hAnsiTheme="minorHAnsi" w:cstheme="minorHAnsi"/>
                <w:i/>
                <w:iCs/>
                <w:sz w:val="20"/>
                <w:szCs w:val="20"/>
              </w:rPr>
              <w:t xml:space="preserve">downlinkHARQ-FeedbackDisabled </w:t>
            </w:r>
            <w:r w:rsidRPr="00A750D5">
              <w:rPr>
                <w:rFonts w:asciiTheme="minorHAnsi" w:hAnsiTheme="minorHAnsi" w:cstheme="minorHAnsi"/>
                <w:sz w:val="20"/>
                <w:szCs w:val="20"/>
              </w:rPr>
              <w:t>is configured</w:t>
            </w:r>
          </w:p>
          <w:p w14:paraId="2515C0B3" w14:textId="77777777" w:rsidR="00ED17F3" w:rsidRPr="00A750D5" w:rsidRDefault="00ED17F3" w:rsidP="00ED17F3">
            <w:pPr>
              <w:pStyle w:val="ListParagraph"/>
              <w:numPr>
                <w:ilvl w:val="1"/>
                <w:numId w:val="32"/>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HARQ enabled/disabled is determined by</w:t>
            </w:r>
            <w:r w:rsidRPr="00A750D5">
              <w:rPr>
                <w:rFonts w:asciiTheme="minorHAnsi" w:eastAsiaTheme="minorEastAsia" w:hAnsiTheme="minorHAnsi" w:cstheme="minorHAnsi"/>
                <w:i/>
                <w:iCs/>
                <w:sz w:val="20"/>
                <w:szCs w:val="20"/>
                <w:lang w:eastAsia="zh-CN"/>
              </w:rPr>
              <w:t xml:space="preserve"> </w:t>
            </w:r>
            <w:r w:rsidRPr="00A750D5">
              <w:rPr>
                <w:rFonts w:asciiTheme="minorHAnsi" w:hAnsiTheme="minorHAnsi" w:cstheme="minorHAnsi"/>
                <w:i/>
                <w:iCs/>
                <w:sz w:val="20"/>
                <w:szCs w:val="20"/>
              </w:rPr>
              <w:t>downlinkHARQ-FeedbackDisabled</w:t>
            </w:r>
          </w:p>
          <w:p w14:paraId="4E8E6213" w14:textId="54F33B99" w:rsidR="00ED17F3" w:rsidRPr="00A750D5" w:rsidRDefault="00ED17F3" w:rsidP="00ED17F3">
            <w:pPr>
              <w:pStyle w:val="ListParagraph"/>
              <w:numPr>
                <w:ilvl w:val="0"/>
                <w:numId w:val="33"/>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w:t>
            </w:r>
            <w:r w:rsidRPr="00A750D5">
              <w:rPr>
                <w:rFonts w:asciiTheme="minorHAnsi" w:eastAsiaTheme="minorEastAsia" w:hAnsiTheme="minorHAnsi" w:cstheme="minorHAnsi" w:hint="eastAsia"/>
                <w:sz w:val="20"/>
                <w:szCs w:val="20"/>
                <w:lang w:eastAsia="zh-CN"/>
              </w:rPr>
              <w:t>IF</w:t>
            </w:r>
            <w:r w:rsidRPr="00A750D5">
              <w:rPr>
                <w:rFonts w:asciiTheme="minorHAnsi" w:eastAsiaTheme="minorEastAsia" w:hAnsiTheme="minorHAnsi" w:cstheme="minorHAnsi"/>
                <w:i/>
                <w:iCs/>
                <w:sz w:val="20"/>
                <w:szCs w:val="20"/>
                <w:lang w:eastAsia="zh-CN"/>
              </w:rPr>
              <w:t xml:space="preserve"> </w:t>
            </w:r>
            <w:r w:rsidRPr="00A750D5">
              <w:rPr>
                <w:rFonts w:asciiTheme="minorHAnsi" w:hAnsiTheme="minorHAnsi" w:cstheme="minorHAnsi"/>
                <w:i/>
                <w:iCs/>
                <w:sz w:val="20"/>
                <w:szCs w:val="20"/>
              </w:rPr>
              <w:t>d</w:t>
            </w:r>
            <w:r w:rsidRPr="00A750D5">
              <w:rPr>
                <w:rFonts w:asciiTheme="minorHAnsi" w:hAnsiTheme="minorHAnsi" w:cstheme="minorHAnsi" w:hint="eastAsia"/>
                <w:i/>
                <w:iCs/>
                <w:sz w:val="20"/>
                <w:szCs w:val="20"/>
                <w:lang w:eastAsia="zh-CN"/>
              </w:rPr>
              <w:t>l</w:t>
            </w:r>
            <w:r w:rsidRPr="00A750D5">
              <w:rPr>
                <w:rFonts w:asciiTheme="minorHAnsi" w:hAnsiTheme="minorHAnsi" w:cstheme="minorHAnsi"/>
                <w:i/>
                <w:iCs/>
                <w:sz w:val="20"/>
                <w:szCs w:val="20"/>
              </w:rPr>
              <w:t>HARQ-FeedbackDisabled-</w:t>
            </w:r>
            <w:r w:rsidRPr="00A750D5">
              <w:rPr>
                <w:rFonts w:asciiTheme="minorHAnsi" w:hAnsiTheme="minorHAnsi" w:cstheme="minorHAnsi" w:hint="eastAsia"/>
                <w:i/>
                <w:iCs/>
                <w:sz w:val="20"/>
                <w:szCs w:val="20"/>
                <w:lang w:eastAsia="zh-CN"/>
              </w:rPr>
              <w:t>dci</w:t>
            </w:r>
            <w:r w:rsidRPr="00A750D5">
              <w:rPr>
                <w:rFonts w:asciiTheme="minorHAnsi" w:hAnsiTheme="minorHAnsi" w:cstheme="minorHAnsi"/>
                <w:sz w:val="20"/>
                <w:szCs w:val="20"/>
              </w:rPr>
              <w:t xml:space="preserve"> is </w:t>
            </w:r>
            <w:r w:rsidR="00C72FE2" w:rsidRPr="00A750D5">
              <w:rPr>
                <w:rFonts w:asciiTheme="minorHAnsi" w:hAnsiTheme="minorHAnsi" w:cstheme="minorHAnsi"/>
                <w:sz w:val="20"/>
                <w:szCs w:val="20"/>
              </w:rPr>
              <w:t xml:space="preserve">further </w:t>
            </w:r>
            <w:r w:rsidRPr="00A750D5">
              <w:rPr>
                <w:rFonts w:asciiTheme="minorHAnsi" w:hAnsiTheme="minorHAnsi" w:cstheme="minorHAnsi"/>
                <w:sz w:val="20"/>
                <w:szCs w:val="20"/>
              </w:rPr>
              <w:t>configured]</w:t>
            </w:r>
          </w:p>
          <w:p w14:paraId="475564F1" w14:textId="2291E962" w:rsidR="00ED17F3" w:rsidRPr="00A750D5" w:rsidRDefault="00ED17F3" w:rsidP="00ED17F3">
            <w:pPr>
              <w:pStyle w:val="ListParagraph"/>
              <w:numPr>
                <w:ilvl w:val="1"/>
                <w:numId w:val="33"/>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IF HARQ enabled/disabled</w:t>
            </w:r>
            <w:r w:rsidR="00B058FA" w:rsidRPr="00A750D5">
              <w:rPr>
                <w:rFonts w:asciiTheme="minorHAnsi" w:eastAsiaTheme="minorEastAsia" w:hAnsiTheme="minorHAnsi" w:cstheme="minorHAnsi"/>
                <w:sz w:val="20"/>
                <w:szCs w:val="20"/>
                <w:lang w:eastAsia="zh-CN"/>
              </w:rPr>
              <w:t xml:space="preserve"> for corresponding transmission</w:t>
            </w:r>
            <w:r w:rsidRPr="00A750D5">
              <w:rPr>
                <w:rFonts w:asciiTheme="minorHAnsi" w:eastAsiaTheme="minorEastAsia" w:hAnsiTheme="minorHAnsi" w:cstheme="minorHAnsi"/>
                <w:sz w:val="20"/>
                <w:szCs w:val="20"/>
                <w:lang w:eastAsia="zh-CN"/>
              </w:rPr>
              <w:t xml:space="preserve"> is </w:t>
            </w:r>
            <w:r w:rsidR="00953432" w:rsidRPr="00A750D5">
              <w:rPr>
                <w:rFonts w:asciiTheme="minorHAnsi" w:eastAsiaTheme="minorEastAsia" w:hAnsiTheme="minorHAnsi" w:cstheme="minorHAnsi"/>
                <w:sz w:val="20"/>
                <w:szCs w:val="20"/>
                <w:lang w:eastAsia="zh-CN"/>
              </w:rPr>
              <w:t>overridden</w:t>
            </w:r>
            <w:r w:rsidRPr="00A750D5">
              <w:rPr>
                <w:rFonts w:asciiTheme="minorHAnsi" w:eastAsiaTheme="minorEastAsia" w:hAnsiTheme="minorHAnsi" w:cstheme="minorHAnsi"/>
                <w:sz w:val="20"/>
                <w:szCs w:val="20"/>
                <w:lang w:eastAsia="zh-CN"/>
              </w:rPr>
              <w:t xml:space="preserve"> by DCI</w:t>
            </w:r>
            <w:r w:rsidR="008444EF" w:rsidRPr="00A750D5">
              <w:rPr>
                <w:rFonts w:asciiTheme="minorHAnsi" w:eastAsiaTheme="minorEastAsia" w:hAnsiTheme="minorHAnsi" w:cstheme="minorHAnsi"/>
                <w:sz w:val="20"/>
                <w:szCs w:val="20"/>
                <w:lang w:eastAsia="zh-CN"/>
              </w:rPr>
              <w:t xml:space="preserve"> </w:t>
            </w:r>
            <w:r w:rsidR="008444EF" w:rsidRPr="00A750D5">
              <w:rPr>
                <w:rFonts w:asciiTheme="minorHAnsi" w:eastAsiaTheme="minorEastAsia" w:hAnsiTheme="minorHAnsi" w:cstheme="minorHAnsi" w:hint="eastAsia"/>
                <w:sz w:val="20"/>
                <w:szCs w:val="20"/>
                <w:lang w:eastAsia="zh-CN"/>
              </w:rPr>
              <w:t>indication</w:t>
            </w:r>
            <w:r w:rsidRPr="00A750D5">
              <w:rPr>
                <w:rFonts w:asciiTheme="minorHAnsi" w:eastAsiaTheme="minorEastAsia" w:hAnsiTheme="minorHAnsi" w:cstheme="minorHAnsi"/>
                <w:sz w:val="20"/>
                <w:szCs w:val="20"/>
                <w:lang w:eastAsia="zh-CN"/>
              </w:rPr>
              <w:t xml:space="preserve"> (e.g., explicit indication)</w:t>
            </w:r>
          </w:p>
          <w:p w14:paraId="320E5CED" w14:textId="4E62F5F0" w:rsidR="00ED17F3" w:rsidRPr="00A750D5" w:rsidRDefault="00ED17F3" w:rsidP="00ED17F3">
            <w:pPr>
              <w:pStyle w:val="ListParagraph"/>
              <w:numPr>
                <w:ilvl w:val="2"/>
                <w:numId w:val="33"/>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 xml:space="preserve">HARQ enabled/disabled for the corresponding transmission is </w:t>
            </w:r>
            <w:r w:rsidR="009F1CAB" w:rsidRPr="00A750D5">
              <w:rPr>
                <w:rFonts w:asciiTheme="minorHAnsi" w:eastAsiaTheme="minorEastAsia" w:hAnsiTheme="minorHAnsi" w:cstheme="minorHAnsi"/>
                <w:sz w:val="20"/>
                <w:szCs w:val="20"/>
                <w:lang w:eastAsia="zh-CN"/>
              </w:rPr>
              <w:t>overridden</w:t>
            </w:r>
            <w:r w:rsidR="000E10CE" w:rsidRPr="00A750D5">
              <w:rPr>
                <w:rFonts w:asciiTheme="minorHAnsi" w:eastAsiaTheme="minorEastAsia" w:hAnsiTheme="minorHAnsi" w:cstheme="minorHAnsi"/>
                <w:sz w:val="20"/>
                <w:szCs w:val="20"/>
                <w:lang w:eastAsia="zh-CN"/>
              </w:rPr>
              <w:t xml:space="preserve"> </w:t>
            </w:r>
            <w:r w:rsidR="000E10CE" w:rsidRPr="00A750D5">
              <w:rPr>
                <w:rFonts w:asciiTheme="minorHAnsi" w:eastAsiaTheme="minorEastAsia" w:hAnsiTheme="minorHAnsi" w:cstheme="minorHAnsi" w:hint="eastAsia"/>
                <w:sz w:val="20"/>
                <w:szCs w:val="20"/>
                <w:lang w:eastAsia="zh-CN"/>
              </w:rPr>
              <w:t>from</w:t>
            </w:r>
            <w:r w:rsidR="000E10CE" w:rsidRPr="00A750D5">
              <w:rPr>
                <w:rFonts w:asciiTheme="minorHAnsi" w:eastAsiaTheme="minorEastAsia" w:hAnsiTheme="minorHAnsi" w:cstheme="minorHAnsi"/>
                <w:sz w:val="20"/>
                <w:szCs w:val="20"/>
                <w:lang w:eastAsia="zh-CN"/>
              </w:rPr>
              <w:t xml:space="preserve"> </w:t>
            </w:r>
            <w:r w:rsidR="000E10CE" w:rsidRPr="00A750D5">
              <w:rPr>
                <w:rFonts w:asciiTheme="minorHAnsi" w:eastAsiaTheme="minorEastAsia" w:hAnsiTheme="minorHAnsi" w:cstheme="minorHAnsi" w:hint="eastAsia"/>
                <w:sz w:val="20"/>
                <w:szCs w:val="20"/>
                <w:lang w:eastAsia="zh-CN"/>
              </w:rPr>
              <w:t>that</w:t>
            </w:r>
            <w:r w:rsidR="000E10CE" w:rsidRPr="00A750D5">
              <w:rPr>
                <w:rFonts w:asciiTheme="minorHAnsi" w:eastAsiaTheme="minorEastAsia" w:hAnsiTheme="minorHAnsi" w:cstheme="minorHAnsi"/>
                <w:sz w:val="20"/>
                <w:szCs w:val="20"/>
                <w:lang w:eastAsia="zh-CN"/>
              </w:rPr>
              <w:t xml:space="preserve"> determined by</w:t>
            </w:r>
            <w:r w:rsidR="000E10CE" w:rsidRPr="00A750D5">
              <w:rPr>
                <w:rFonts w:asciiTheme="minorHAnsi" w:eastAsiaTheme="minorEastAsia" w:hAnsiTheme="minorHAnsi" w:cstheme="minorHAnsi"/>
                <w:i/>
                <w:iCs/>
                <w:sz w:val="20"/>
                <w:szCs w:val="20"/>
                <w:lang w:eastAsia="zh-CN"/>
              </w:rPr>
              <w:t xml:space="preserve"> </w:t>
            </w:r>
            <w:r w:rsidR="000E10CE" w:rsidRPr="00A750D5">
              <w:rPr>
                <w:rFonts w:asciiTheme="minorHAnsi" w:hAnsiTheme="minorHAnsi" w:cstheme="minorHAnsi"/>
                <w:i/>
                <w:iCs/>
                <w:sz w:val="20"/>
                <w:szCs w:val="20"/>
              </w:rPr>
              <w:t>downlinkHARQ-FeedbackDisabled</w:t>
            </w:r>
          </w:p>
          <w:p w14:paraId="6C0FAEBC" w14:textId="77777777" w:rsidR="00ED17F3" w:rsidRPr="00A750D5" w:rsidRDefault="00ED17F3" w:rsidP="00ED17F3">
            <w:pPr>
              <w:pStyle w:val="ListParagraph"/>
              <w:numPr>
                <w:ilvl w:val="1"/>
                <w:numId w:val="33"/>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 xml:space="preserve">ELSE </w:t>
            </w:r>
          </w:p>
          <w:p w14:paraId="30AF5CCE" w14:textId="66603815" w:rsidR="00ED17F3" w:rsidRPr="00A750D5" w:rsidRDefault="00ED17F3" w:rsidP="00ED17F3">
            <w:pPr>
              <w:pStyle w:val="ListParagraph"/>
              <w:numPr>
                <w:ilvl w:val="2"/>
                <w:numId w:val="33"/>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 xml:space="preserve">Follow HARQ enabled/disabled determined by </w:t>
            </w:r>
            <w:r w:rsidRPr="00A750D5">
              <w:rPr>
                <w:rFonts w:asciiTheme="minorHAnsi" w:hAnsiTheme="minorHAnsi" w:cstheme="minorHAnsi"/>
                <w:i/>
                <w:iCs/>
                <w:sz w:val="20"/>
                <w:szCs w:val="20"/>
              </w:rPr>
              <w:t>downlinkHARQ-FeedbackDisabled</w:t>
            </w:r>
          </w:p>
          <w:p w14:paraId="0D4AB370" w14:textId="5D3B0589" w:rsidR="00B058FA" w:rsidRPr="00A750D5" w:rsidRDefault="00B058FA" w:rsidP="00B058FA">
            <w:pPr>
              <w:pStyle w:val="ListParagraph"/>
              <w:numPr>
                <w:ilvl w:val="0"/>
                <w:numId w:val="33"/>
              </w:numPr>
              <w:rPr>
                <w:rFonts w:asciiTheme="minorHAnsi" w:hAnsiTheme="minorHAnsi" w:cstheme="minorHAnsi"/>
                <w:i/>
                <w:iCs/>
                <w:sz w:val="20"/>
                <w:szCs w:val="20"/>
                <w:lang w:eastAsia="zh-CN"/>
              </w:rPr>
            </w:pPr>
            <w:r w:rsidRPr="00A750D5">
              <w:rPr>
                <w:rFonts w:asciiTheme="minorHAnsi" w:hAnsiTheme="minorHAnsi" w:cstheme="minorHAnsi" w:hint="eastAsia"/>
                <w:sz w:val="20"/>
                <w:szCs w:val="20"/>
                <w:lang w:eastAsia="zh-CN"/>
              </w:rPr>
              <w:t>[</w:t>
            </w:r>
            <w:r w:rsidRPr="00A750D5">
              <w:rPr>
                <w:rFonts w:asciiTheme="minorHAnsi" w:hAnsiTheme="minorHAnsi" w:cstheme="minorHAnsi"/>
                <w:sz w:val="20"/>
                <w:szCs w:val="20"/>
                <w:lang w:eastAsia="zh-CN"/>
              </w:rPr>
              <w:t>ELSE</w:t>
            </w:r>
          </w:p>
          <w:p w14:paraId="620B61E9" w14:textId="3C504B56" w:rsidR="00B058FA" w:rsidRPr="00A750D5" w:rsidRDefault="00B058FA" w:rsidP="00B058FA">
            <w:pPr>
              <w:pStyle w:val="ListParagraph"/>
              <w:numPr>
                <w:ilvl w:val="1"/>
                <w:numId w:val="33"/>
              </w:numPr>
              <w:rPr>
                <w:rFonts w:asciiTheme="minorHAnsi" w:hAnsiTheme="minorHAnsi" w:cstheme="minorHAnsi"/>
                <w:i/>
                <w:iCs/>
                <w:sz w:val="20"/>
                <w:szCs w:val="20"/>
                <w:lang w:eastAsia="zh-CN"/>
              </w:rPr>
            </w:pPr>
            <w:r w:rsidRPr="00A750D5">
              <w:rPr>
                <w:rFonts w:asciiTheme="minorHAnsi" w:hAnsiTheme="minorHAnsi" w:cstheme="minorHAnsi"/>
                <w:i/>
                <w:iCs/>
                <w:sz w:val="20"/>
                <w:szCs w:val="20"/>
                <w:lang w:eastAsia="zh-CN"/>
              </w:rPr>
              <w:t xml:space="preserve"> </w:t>
            </w:r>
            <w:r w:rsidRPr="00A750D5">
              <w:rPr>
                <w:rFonts w:asciiTheme="minorHAnsi" w:hAnsiTheme="minorHAnsi" w:cstheme="minorHAnsi"/>
                <w:sz w:val="20"/>
                <w:szCs w:val="20"/>
                <w:lang w:eastAsia="zh-CN"/>
              </w:rPr>
              <w:t>Follow HARQ enabled/disabled determined by</w:t>
            </w:r>
            <w:r w:rsidRPr="00A750D5">
              <w:rPr>
                <w:rFonts w:asciiTheme="minorHAnsi" w:hAnsiTheme="minorHAnsi" w:cstheme="minorHAnsi"/>
                <w:i/>
                <w:iCs/>
                <w:sz w:val="20"/>
                <w:szCs w:val="20"/>
                <w:lang w:eastAsia="zh-CN"/>
              </w:rPr>
              <w:t xml:space="preserve"> downlinkHARQ-FeedbackDisabled</w:t>
            </w:r>
            <w:r w:rsidR="004163F7" w:rsidRPr="00A750D5">
              <w:rPr>
                <w:rFonts w:asciiTheme="minorHAnsi" w:hAnsiTheme="minorHAnsi" w:cstheme="minorHAnsi"/>
                <w:sz w:val="20"/>
                <w:szCs w:val="20"/>
                <w:lang w:eastAsia="zh-CN"/>
              </w:rPr>
              <w:t>]</w:t>
            </w:r>
          </w:p>
          <w:p w14:paraId="45C53459" w14:textId="54BC9FCB" w:rsidR="00ED17F3" w:rsidRPr="00B058FA" w:rsidRDefault="00ED17F3">
            <w:pPr>
              <w:rPr>
                <w:rFonts w:asciiTheme="minorHAnsi" w:hAnsiTheme="minorHAnsi" w:cstheme="minorHAnsi"/>
                <w:i/>
                <w:iCs/>
                <w:lang w:eastAsia="zh-CN"/>
              </w:rPr>
            </w:pPr>
            <w:r w:rsidRPr="00A750D5">
              <w:rPr>
                <w:rFonts w:asciiTheme="minorHAnsi" w:hAnsiTheme="minorHAnsi" w:cstheme="minorHAnsi" w:hint="eastAsia"/>
                <w:sz w:val="20"/>
                <w:szCs w:val="20"/>
                <w:lang w:eastAsia="zh-CN"/>
              </w:rPr>
              <w:t>E</w:t>
            </w:r>
            <w:r w:rsidRPr="00A750D5">
              <w:rPr>
                <w:rFonts w:asciiTheme="minorHAnsi" w:hAnsiTheme="minorHAnsi" w:cstheme="minorHAnsi"/>
                <w:sz w:val="20"/>
                <w:szCs w:val="20"/>
                <w:lang w:eastAsia="zh-CN"/>
              </w:rPr>
              <w:t>LSE</w:t>
            </w:r>
            <w:r w:rsidRPr="00A750D5">
              <w:rPr>
                <w:rFonts w:asciiTheme="minorHAnsi" w:hAnsiTheme="minorHAnsi" w:cstheme="minorHAnsi"/>
                <w:i/>
                <w:iCs/>
                <w:sz w:val="20"/>
                <w:szCs w:val="20"/>
                <w:lang w:eastAsia="zh-CN"/>
              </w:rPr>
              <w:t xml:space="preserve"> </w:t>
            </w:r>
            <w:r w:rsidRPr="00A750D5">
              <w:rPr>
                <w:rFonts w:asciiTheme="minorHAnsi" w:eastAsiaTheme="minorEastAsia" w:hAnsiTheme="minorHAnsi" w:cstheme="minorHAnsi" w:hint="eastAsia"/>
                <w:sz w:val="20"/>
                <w:szCs w:val="20"/>
                <w:lang w:eastAsia="zh-CN"/>
              </w:rPr>
              <w:t>all</w:t>
            </w:r>
            <w:r w:rsidRPr="00A750D5">
              <w:rPr>
                <w:rFonts w:asciiTheme="minorHAnsi" w:eastAsiaTheme="minorEastAsia" w:hAnsiTheme="minorHAnsi" w:cstheme="minorHAnsi"/>
                <w:sz w:val="20"/>
                <w:szCs w:val="20"/>
                <w:lang w:eastAsia="zh-CN"/>
              </w:rPr>
              <w:t xml:space="preserve"> </w:t>
            </w:r>
            <w:r w:rsidRPr="00A750D5">
              <w:rPr>
                <w:rFonts w:asciiTheme="minorHAnsi" w:eastAsiaTheme="minorEastAsia" w:hAnsiTheme="minorHAnsi" w:cstheme="minorHAnsi" w:hint="eastAsia"/>
                <w:sz w:val="20"/>
                <w:szCs w:val="20"/>
                <w:lang w:eastAsia="zh-CN"/>
              </w:rPr>
              <w:t>HARQ</w:t>
            </w:r>
            <w:r w:rsidRPr="00A750D5">
              <w:rPr>
                <w:rFonts w:asciiTheme="minorHAnsi" w:eastAsiaTheme="minorEastAsia" w:hAnsiTheme="minorHAnsi" w:cstheme="minorHAnsi"/>
                <w:sz w:val="20"/>
                <w:szCs w:val="20"/>
                <w:lang w:eastAsia="zh-CN"/>
              </w:rPr>
              <w:t xml:space="preserve"> </w:t>
            </w:r>
            <w:r w:rsidRPr="00A750D5">
              <w:rPr>
                <w:rFonts w:asciiTheme="minorHAnsi" w:eastAsiaTheme="minorEastAsia" w:hAnsiTheme="minorHAnsi" w:cstheme="minorHAnsi" w:hint="eastAsia"/>
                <w:sz w:val="20"/>
                <w:szCs w:val="20"/>
                <w:lang w:eastAsia="zh-CN"/>
              </w:rPr>
              <w:t>enabled</w:t>
            </w:r>
          </w:p>
        </w:tc>
      </w:tr>
    </w:tbl>
    <w:p w14:paraId="52352CE2" w14:textId="3BED7AD9" w:rsidR="001C528A" w:rsidRDefault="001C528A">
      <w:pPr>
        <w:rPr>
          <w:rFonts w:eastAsiaTheme="minorEastAsia"/>
          <w:sz w:val="20"/>
          <w:szCs w:val="20"/>
          <w:lang w:eastAsia="zh-CN"/>
        </w:rPr>
      </w:pPr>
    </w:p>
    <w:p w14:paraId="6F7EA25C" w14:textId="0418E1FD" w:rsidR="00336DF4" w:rsidRDefault="00B058FA">
      <w:pPr>
        <w:rPr>
          <w:sz w:val="20"/>
          <w:szCs w:val="20"/>
          <w:lang w:eastAsia="zh-CN"/>
        </w:rPr>
      </w:pPr>
      <w:r>
        <w:rPr>
          <w:sz w:val="20"/>
          <w:szCs w:val="20"/>
          <w:lang w:eastAsia="zh-CN"/>
        </w:rPr>
        <w:t>T</w:t>
      </w:r>
      <w:r w:rsidR="00336DF4">
        <w:rPr>
          <w:sz w:val="20"/>
          <w:szCs w:val="20"/>
          <w:lang w:eastAsia="zh-CN"/>
        </w:rPr>
        <w:t>he following table lists/summarizes the pros and cros for different options</w:t>
      </w:r>
      <w:r>
        <w:rPr>
          <w:sz w:val="20"/>
          <w:szCs w:val="20"/>
          <w:lang w:eastAsia="zh-CN"/>
        </w:rPr>
        <w:t xml:space="preserve"> (Option 6a-1 and Option 6a-4)</w:t>
      </w:r>
      <w:r w:rsidR="00336DF4">
        <w:rPr>
          <w:sz w:val="20"/>
          <w:szCs w:val="20"/>
          <w:lang w:eastAsia="zh-CN"/>
        </w:rPr>
        <w:t xml:space="preserve"> from technical aspect.</w:t>
      </w:r>
    </w:p>
    <w:tbl>
      <w:tblPr>
        <w:tblStyle w:val="TableGrid"/>
        <w:tblW w:w="0" w:type="auto"/>
        <w:tblLook w:val="04A0" w:firstRow="1" w:lastRow="0" w:firstColumn="1" w:lastColumn="0" w:noHBand="0" w:noVBand="1"/>
      </w:tblPr>
      <w:tblGrid>
        <w:gridCol w:w="2405"/>
        <w:gridCol w:w="3544"/>
        <w:gridCol w:w="3358"/>
      </w:tblGrid>
      <w:tr w:rsidR="00A12B04" w14:paraId="3C0F1D46" w14:textId="77777777" w:rsidTr="00434DB6">
        <w:tc>
          <w:tcPr>
            <w:tcW w:w="2405" w:type="dxa"/>
          </w:tcPr>
          <w:p w14:paraId="1CCBC038" w14:textId="77777777" w:rsidR="00A12B04" w:rsidRDefault="00A12B04" w:rsidP="00434DB6">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4F99F6FD" w14:textId="77777777" w:rsidR="00A12B04" w:rsidRDefault="00A12B04" w:rsidP="00434DB6">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60A52F29" w14:textId="77777777" w:rsidR="00A12B04" w:rsidRDefault="00A12B04" w:rsidP="00434DB6">
            <w:pPr>
              <w:jc w:val="center"/>
              <w:rPr>
                <w:sz w:val="20"/>
                <w:szCs w:val="20"/>
                <w:lang w:eastAsia="zh-CN"/>
              </w:rPr>
            </w:pPr>
            <w:r>
              <w:rPr>
                <w:rFonts w:hint="eastAsia"/>
                <w:sz w:val="20"/>
                <w:szCs w:val="20"/>
                <w:lang w:eastAsia="zh-CN"/>
              </w:rPr>
              <w:t>D</w:t>
            </w:r>
            <w:r>
              <w:rPr>
                <w:sz w:val="20"/>
                <w:szCs w:val="20"/>
                <w:lang w:eastAsia="zh-CN"/>
              </w:rPr>
              <w:t>isadvantage</w:t>
            </w:r>
          </w:p>
        </w:tc>
      </w:tr>
      <w:tr w:rsidR="00A12B04" w:rsidRPr="00F22940" w14:paraId="00B9C887" w14:textId="77777777" w:rsidTr="00434DB6">
        <w:tc>
          <w:tcPr>
            <w:tcW w:w="2405" w:type="dxa"/>
          </w:tcPr>
          <w:p w14:paraId="13948184" w14:textId="77777777" w:rsidR="00A12B04" w:rsidRPr="00F70C62" w:rsidRDefault="00A12B04" w:rsidP="00434DB6">
            <w:pPr>
              <w:rPr>
                <w:sz w:val="20"/>
                <w:szCs w:val="20"/>
                <w:lang w:eastAsia="zh-CN"/>
              </w:rPr>
            </w:pPr>
            <w:r w:rsidRPr="00F70C62">
              <w:rPr>
                <w:rFonts w:hint="eastAsia"/>
                <w:sz w:val="20"/>
                <w:szCs w:val="20"/>
                <w:lang w:eastAsia="zh-CN"/>
              </w:rPr>
              <w:lastRenderedPageBreak/>
              <w:t>O</w:t>
            </w:r>
            <w:r w:rsidRPr="00F70C62">
              <w:rPr>
                <w:sz w:val="20"/>
                <w:szCs w:val="20"/>
                <w:lang w:eastAsia="zh-CN"/>
              </w:rPr>
              <w:t>ption 6a-1:</w:t>
            </w:r>
          </w:p>
          <w:p w14:paraId="5B60F8A5" w14:textId="0600CB71" w:rsidR="002678E5" w:rsidRPr="00F70C62" w:rsidRDefault="002678E5" w:rsidP="00434DB6">
            <w:pPr>
              <w:rPr>
                <w:sz w:val="20"/>
                <w:szCs w:val="20"/>
                <w:lang w:eastAsia="zh-CN"/>
              </w:rPr>
            </w:pPr>
            <w:r w:rsidRPr="00F70C62">
              <w:rPr>
                <w:sz w:val="20"/>
                <w:szCs w:val="20"/>
              </w:rPr>
              <w:t>Support RRC signaling configured between Option 1 and Option 3</w:t>
            </w:r>
            <w:r w:rsidR="004606D3">
              <w:rPr>
                <w:sz w:val="20"/>
                <w:szCs w:val="20"/>
              </w:rPr>
              <w:t>.</w:t>
            </w:r>
          </w:p>
        </w:tc>
        <w:tc>
          <w:tcPr>
            <w:tcW w:w="3544" w:type="dxa"/>
          </w:tcPr>
          <w:p w14:paraId="3F09FE75" w14:textId="72D94114" w:rsidR="00D238D2" w:rsidRPr="00B74FD1" w:rsidRDefault="006676E4" w:rsidP="00434DB6">
            <w:pPr>
              <w:jc w:val="left"/>
              <w:rPr>
                <w:sz w:val="20"/>
                <w:szCs w:val="20"/>
                <w:lang w:eastAsia="zh-CN"/>
              </w:rPr>
            </w:pPr>
            <w:r w:rsidRPr="00B74FD1">
              <w:rPr>
                <w:sz w:val="20"/>
                <w:szCs w:val="20"/>
                <w:lang w:eastAsia="zh-CN"/>
              </w:rPr>
              <w:sym w:font="Wingdings" w:char="F0E0"/>
            </w:r>
            <w:r w:rsidRPr="00B74FD1">
              <w:rPr>
                <w:sz w:val="20"/>
                <w:szCs w:val="20"/>
                <w:lang w:eastAsia="zh-CN"/>
              </w:rPr>
              <w:t>Simple</w:t>
            </w:r>
            <w:r w:rsidR="00B74FD1">
              <w:rPr>
                <w:sz w:val="20"/>
                <w:szCs w:val="20"/>
                <w:lang w:eastAsia="zh-CN"/>
              </w:rPr>
              <w:t xml:space="preserve">, </w:t>
            </w:r>
            <w:r w:rsidRPr="00B74FD1">
              <w:rPr>
                <w:sz w:val="20"/>
                <w:szCs w:val="20"/>
                <w:lang w:eastAsia="zh-CN"/>
              </w:rPr>
              <w:t>no interaction between RRC-based mechanism and DCI-based disabling mechanism</w:t>
            </w:r>
            <w:r w:rsidR="00B74FD1">
              <w:rPr>
                <w:sz w:val="20"/>
                <w:szCs w:val="20"/>
                <w:lang w:eastAsia="zh-CN"/>
              </w:rPr>
              <w:t xml:space="preserve">, </w:t>
            </w:r>
            <w:r w:rsidR="00B74FD1" w:rsidRPr="00B74FD1">
              <w:rPr>
                <w:sz w:val="20"/>
                <w:szCs w:val="20"/>
                <w:lang w:eastAsia="zh-CN"/>
              </w:rPr>
              <w:t>less impact on the standard</w:t>
            </w:r>
            <w:r w:rsidRPr="00B74FD1">
              <w:rPr>
                <w:sz w:val="20"/>
                <w:szCs w:val="20"/>
                <w:lang w:eastAsia="zh-CN"/>
              </w:rPr>
              <w:t>. [Huawei</w:t>
            </w:r>
            <w:r w:rsidR="00D76C26">
              <w:rPr>
                <w:sz w:val="20"/>
                <w:szCs w:val="20"/>
                <w:lang w:eastAsia="zh-CN"/>
              </w:rPr>
              <w:t>, Nokia</w:t>
            </w:r>
            <w:r w:rsidRPr="00B74FD1">
              <w:rPr>
                <w:sz w:val="20"/>
                <w:szCs w:val="20"/>
                <w:lang w:eastAsia="zh-CN"/>
              </w:rPr>
              <w:t>]</w:t>
            </w:r>
          </w:p>
          <w:p w14:paraId="6B05FC01" w14:textId="787DC159" w:rsidR="00F72CE1" w:rsidRPr="00B74FD1" w:rsidRDefault="00B74AE4" w:rsidP="00B74AE4">
            <w:pPr>
              <w:jc w:val="left"/>
              <w:rPr>
                <w:sz w:val="20"/>
                <w:szCs w:val="20"/>
                <w:lang w:eastAsia="zh-CN"/>
              </w:rPr>
            </w:pPr>
            <w:r w:rsidRPr="00B74FD1">
              <w:rPr>
                <w:sz w:val="20"/>
                <w:szCs w:val="20"/>
                <w:lang w:eastAsia="zh-CN"/>
              </w:rPr>
              <w:sym w:font="Wingdings" w:char="F0E0"/>
            </w:r>
            <w:r w:rsidRPr="00B74FD1">
              <w:rPr>
                <w:sz w:val="20"/>
                <w:szCs w:val="20"/>
                <w:lang w:eastAsia="zh-CN"/>
              </w:rPr>
              <w:t xml:space="preserve"> T</w:t>
            </w:r>
            <w:r w:rsidR="00F72CE1" w:rsidRPr="00B74FD1">
              <w:rPr>
                <w:sz w:val="20"/>
                <w:szCs w:val="20"/>
                <w:lang w:eastAsia="zh-CN"/>
              </w:rPr>
              <w:t xml:space="preserve">he DCI-based enabling/disabling HARQ feedback can be turned off when it is not needed so that it can avoid unnecessary </w:t>
            </w:r>
            <w:r w:rsidR="00397CD7" w:rsidRPr="00B74FD1">
              <w:rPr>
                <w:sz w:val="20"/>
                <w:szCs w:val="20"/>
                <w:lang w:eastAsia="zh-CN"/>
              </w:rPr>
              <w:t>signaling</w:t>
            </w:r>
            <w:r w:rsidR="00F72CE1" w:rsidRPr="00B74FD1">
              <w:rPr>
                <w:sz w:val="20"/>
                <w:szCs w:val="20"/>
                <w:lang w:eastAsia="zh-CN"/>
              </w:rPr>
              <w:t xml:space="preserve"> overhead in DCI (e.g., explicit indication in DCI field for enabling/disabling HARQ feedback) and switch back to Option 3 when dynamic indication is needed (e.g., for MAC-CE activation) via RRC reconfiguration</w:t>
            </w:r>
            <w:r w:rsidR="00E24D85" w:rsidRPr="00B74FD1">
              <w:rPr>
                <w:sz w:val="20"/>
                <w:szCs w:val="20"/>
                <w:lang w:eastAsia="zh-CN"/>
              </w:rPr>
              <w:t>. [</w:t>
            </w:r>
            <w:r w:rsidR="00A750D5" w:rsidRPr="00B74FD1">
              <w:rPr>
                <w:sz w:val="20"/>
                <w:szCs w:val="20"/>
                <w:lang w:eastAsia="zh-CN"/>
              </w:rPr>
              <w:t>Interdigital</w:t>
            </w:r>
            <w:r w:rsidR="00E24D85" w:rsidRPr="00B74FD1">
              <w:rPr>
                <w:sz w:val="20"/>
                <w:szCs w:val="20"/>
                <w:lang w:eastAsia="zh-CN"/>
              </w:rPr>
              <w:t>]</w:t>
            </w:r>
          </w:p>
        </w:tc>
        <w:tc>
          <w:tcPr>
            <w:tcW w:w="3358" w:type="dxa"/>
          </w:tcPr>
          <w:p w14:paraId="3D45A456" w14:textId="31BB54CA" w:rsidR="00A12B04" w:rsidRPr="00B74FD1" w:rsidRDefault="00542D61" w:rsidP="00434DB6">
            <w:pPr>
              <w:rPr>
                <w:sz w:val="20"/>
                <w:szCs w:val="20"/>
                <w:lang w:eastAsia="zh-CN"/>
              </w:rPr>
            </w:pPr>
            <w:r w:rsidRPr="00B74FD1">
              <w:rPr>
                <w:sz w:val="20"/>
                <w:szCs w:val="20"/>
                <w:lang w:eastAsia="zh-CN"/>
              </w:rPr>
              <w:sym w:font="Wingdings" w:char="F0E0"/>
            </w:r>
            <w:r w:rsidR="005C585D" w:rsidRPr="00B74FD1">
              <w:rPr>
                <w:sz w:val="20"/>
                <w:szCs w:val="20"/>
                <w:lang w:eastAsia="zh-CN"/>
              </w:rPr>
              <w:t xml:space="preserve">Once a specific mechanism is configured, UE without RRC reconfiguration capability (e.g. CP solution only) is not able to switch to the other </w:t>
            </w:r>
            <w:r w:rsidR="00D769C1" w:rsidRPr="00B74FD1">
              <w:rPr>
                <w:sz w:val="20"/>
                <w:szCs w:val="20"/>
                <w:lang w:eastAsia="zh-CN"/>
              </w:rPr>
              <w:t>mechanism. [</w:t>
            </w:r>
            <w:r w:rsidR="005C585D" w:rsidRPr="00B74FD1">
              <w:rPr>
                <w:sz w:val="20"/>
                <w:szCs w:val="20"/>
                <w:lang w:eastAsia="zh-CN"/>
              </w:rPr>
              <w:t>Huawei]</w:t>
            </w:r>
          </w:p>
          <w:p w14:paraId="73F818D3" w14:textId="37F7ECB7" w:rsidR="00A70B99" w:rsidRPr="00B74FD1" w:rsidRDefault="00457F32" w:rsidP="00434DB6">
            <w:pPr>
              <w:rPr>
                <w:sz w:val="20"/>
                <w:szCs w:val="20"/>
              </w:rPr>
            </w:pPr>
            <w:r w:rsidRPr="00B74FD1">
              <w:rPr>
                <w:sz w:val="20"/>
                <w:szCs w:val="20"/>
              </w:rPr>
              <w:sym w:font="Wingdings" w:char="F0E0"/>
            </w:r>
            <w:r w:rsidR="00494897">
              <w:rPr>
                <w:rFonts w:hint="eastAsia"/>
                <w:sz w:val="20"/>
                <w:szCs w:val="20"/>
                <w:lang w:eastAsia="zh-CN"/>
              </w:rPr>
              <w:t>N</w:t>
            </w:r>
            <w:r w:rsidR="00AB2D27" w:rsidRPr="00B74FD1">
              <w:rPr>
                <w:sz w:val="20"/>
                <w:szCs w:val="20"/>
              </w:rPr>
              <w:t xml:space="preserve">eed to </w:t>
            </w:r>
            <w:r w:rsidRPr="00B74FD1">
              <w:rPr>
                <w:sz w:val="20"/>
                <w:szCs w:val="20"/>
              </w:rPr>
              <w:t xml:space="preserve">introduce additional </w:t>
            </w:r>
            <w:r w:rsidRPr="00B74FD1">
              <w:rPr>
                <w:rFonts w:hint="eastAsia"/>
                <w:sz w:val="20"/>
                <w:szCs w:val="20"/>
              </w:rPr>
              <w:t xml:space="preserve">RRC signaling to </w:t>
            </w:r>
            <w:r w:rsidRPr="00B74FD1">
              <w:rPr>
                <w:sz w:val="20"/>
                <w:szCs w:val="20"/>
              </w:rPr>
              <w:t xml:space="preserve">select one RRC-based methods to </w:t>
            </w:r>
            <w:r w:rsidRPr="00B74FD1">
              <w:rPr>
                <w:rFonts w:hint="eastAsia"/>
                <w:sz w:val="20"/>
                <w:szCs w:val="20"/>
              </w:rPr>
              <w:t>enabling/disabling of HARQ feedback</w:t>
            </w:r>
            <w:r w:rsidR="008035F7" w:rsidRPr="00B74FD1">
              <w:rPr>
                <w:sz w:val="20"/>
                <w:szCs w:val="20"/>
              </w:rPr>
              <w:t>. [ZTE]</w:t>
            </w:r>
          </w:p>
          <w:p w14:paraId="55A80F5A" w14:textId="7F044478" w:rsidR="00F75686" w:rsidRPr="00B74FD1" w:rsidRDefault="00A70B99" w:rsidP="00434DB6">
            <w:pPr>
              <w:rPr>
                <w:sz w:val="20"/>
                <w:szCs w:val="20"/>
                <w:lang w:eastAsia="zh-CN"/>
              </w:rPr>
            </w:pPr>
            <w:r w:rsidRPr="00B74FD1">
              <w:rPr>
                <w:sz w:val="20"/>
                <w:szCs w:val="20"/>
                <w:lang w:eastAsia="zh-CN"/>
              </w:rPr>
              <w:sym w:font="Wingdings" w:char="F0E0"/>
            </w:r>
            <w:r w:rsidRPr="00B74FD1">
              <w:rPr>
                <w:rFonts w:hint="eastAsia"/>
                <w:sz w:val="20"/>
                <w:szCs w:val="20"/>
              </w:rPr>
              <w:t xml:space="preserve"> </w:t>
            </w:r>
            <w:r w:rsidRPr="00B74FD1">
              <w:rPr>
                <w:rFonts w:hint="eastAsia"/>
                <w:sz w:val="20"/>
                <w:szCs w:val="20"/>
                <w:lang w:eastAsia="zh-CN"/>
              </w:rPr>
              <w:t>T</w:t>
            </w:r>
            <w:r w:rsidRPr="00B74FD1">
              <w:rPr>
                <w:rFonts w:hint="eastAsia"/>
                <w:sz w:val="20"/>
                <w:szCs w:val="20"/>
              </w:rPr>
              <w:t xml:space="preserve">he RRC </w:t>
            </w:r>
            <w:r w:rsidRPr="00B74FD1">
              <w:rPr>
                <w:sz w:val="20"/>
                <w:szCs w:val="20"/>
              </w:rPr>
              <w:t>signaling</w:t>
            </w:r>
            <w:r w:rsidRPr="00B74FD1">
              <w:rPr>
                <w:rFonts w:hint="eastAsia"/>
                <w:sz w:val="20"/>
                <w:szCs w:val="20"/>
              </w:rPr>
              <w:t xml:space="preserve"> is not timely, the </w:t>
            </w:r>
            <w:r w:rsidRPr="00B74FD1">
              <w:rPr>
                <w:rFonts w:hint="eastAsia"/>
                <w:sz w:val="20"/>
                <w:szCs w:val="20"/>
                <w:lang w:eastAsia="zh-CN"/>
              </w:rPr>
              <w:t xml:space="preserve">switching </w:t>
            </w:r>
            <w:r w:rsidRPr="00B74FD1">
              <w:rPr>
                <w:rFonts w:hint="eastAsia"/>
                <w:sz w:val="20"/>
                <w:szCs w:val="20"/>
              </w:rPr>
              <w:t xml:space="preserve">may require long delay. </w:t>
            </w:r>
            <w:r w:rsidRPr="00B74FD1">
              <w:rPr>
                <w:sz w:val="20"/>
                <w:szCs w:val="20"/>
              </w:rPr>
              <w:t>I</w:t>
            </w:r>
            <w:r w:rsidRPr="00B74FD1">
              <w:rPr>
                <w:rFonts w:hint="eastAsia"/>
                <w:sz w:val="20"/>
                <w:szCs w:val="20"/>
              </w:rPr>
              <w:t xml:space="preserve">f one HARQ process had been disabled feedback by RRC signaling, </w:t>
            </w:r>
            <w:r w:rsidRPr="00B74FD1">
              <w:rPr>
                <w:sz w:val="20"/>
                <w:szCs w:val="20"/>
              </w:rPr>
              <w:t xml:space="preserve">the additional RRC signaling cannot take effect immediately </w:t>
            </w:r>
            <w:r w:rsidRPr="00B74FD1">
              <w:rPr>
                <w:rFonts w:hint="eastAsia"/>
                <w:sz w:val="20"/>
                <w:szCs w:val="20"/>
              </w:rPr>
              <w:t xml:space="preserve">when the process is used for data transmission and </w:t>
            </w:r>
            <w:r w:rsidRPr="00B74FD1">
              <w:rPr>
                <w:sz w:val="20"/>
                <w:szCs w:val="20"/>
              </w:rPr>
              <w:t>subsequently</w:t>
            </w:r>
            <w:r w:rsidRPr="00B74FD1">
              <w:rPr>
                <w:rFonts w:hint="eastAsia"/>
                <w:sz w:val="20"/>
                <w:szCs w:val="20"/>
              </w:rPr>
              <w:t xml:space="preserve"> </w:t>
            </w:r>
            <w:r w:rsidRPr="00B74FD1">
              <w:rPr>
                <w:sz w:val="20"/>
                <w:szCs w:val="20"/>
              </w:rPr>
              <w:t>used</w:t>
            </w:r>
            <w:r w:rsidRPr="00B74FD1">
              <w:rPr>
                <w:rFonts w:hint="eastAsia"/>
                <w:sz w:val="20"/>
                <w:szCs w:val="20"/>
              </w:rPr>
              <w:t xml:space="preserve"> for control signaling.</w:t>
            </w:r>
            <w:r w:rsidR="009F5AC1" w:rsidRPr="00B74FD1">
              <w:rPr>
                <w:sz w:val="20"/>
                <w:szCs w:val="20"/>
              </w:rPr>
              <w:t xml:space="preserve"> </w:t>
            </w:r>
            <w:r w:rsidR="009F5AC1" w:rsidRPr="00B74FD1">
              <w:rPr>
                <w:rFonts w:hint="eastAsia"/>
                <w:sz w:val="20"/>
                <w:szCs w:val="20"/>
                <w:lang w:eastAsia="zh-CN"/>
              </w:rPr>
              <w:t>[</w:t>
            </w:r>
            <w:r w:rsidR="009F5AC1" w:rsidRPr="00B74FD1">
              <w:rPr>
                <w:sz w:val="20"/>
                <w:szCs w:val="20"/>
                <w:lang w:eastAsia="zh-CN"/>
              </w:rPr>
              <w:t>CATT]</w:t>
            </w:r>
          </w:p>
          <w:p w14:paraId="0F13ABFD" w14:textId="129364FF" w:rsidR="00F75686" w:rsidRPr="00B74FD1" w:rsidRDefault="00F75686" w:rsidP="00434DB6">
            <w:pPr>
              <w:rPr>
                <w:sz w:val="20"/>
                <w:szCs w:val="20"/>
                <w:lang w:val="de-DE" w:eastAsia="zh-CN"/>
              </w:rPr>
            </w:pPr>
            <w:r w:rsidRPr="00B74FD1">
              <w:rPr>
                <w:sz w:val="20"/>
                <w:szCs w:val="20"/>
                <w:lang w:eastAsia="zh-CN"/>
              </w:rPr>
              <w:sym w:font="Wingdings" w:char="F0E0"/>
            </w:r>
            <w:r w:rsidRPr="00B74FD1">
              <w:rPr>
                <w:sz w:val="20"/>
                <w:szCs w:val="20"/>
              </w:rPr>
              <w:t>The HARQ feedback enabling/disabling option needs to be decided at the initial RRC connection setup only and not adaptable over time for the most of NB-IoT UEs.</w:t>
            </w:r>
            <w:r w:rsidR="007F5E82" w:rsidRPr="00B74FD1">
              <w:rPr>
                <w:sz w:val="20"/>
                <w:szCs w:val="20"/>
              </w:rPr>
              <w:t xml:space="preserve"> </w:t>
            </w:r>
            <w:r w:rsidRPr="00B74FD1">
              <w:rPr>
                <w:sz w:val="20"/>
                <w:szCs w:val="20"/>
              </w:rPr>
              <w:t>[</w:t>
            </w:r>
            <w:r w:rsidR="00DF7C16" w:rsidRPr="00B74FD1">
              <w:rPr>
                <w:sz w:val="20"/>
                <w:szCs w:val="20"/>
              </w:rPr>
              <w:t>Interdigital</w:t>
            </w:r>
            <w:r w:rsidRPr="00B74FD1">
              <w:rPr>
                <w:sz w:val="20"/>
                <w:szCs w:val="20"/>
              </w:rPr>
              <w:t>]</w:t>
            </w:r>
          </w:p>
        </w:tc>
      </w:tr>
      <w:tr w:rsidR="00A12B04" w:rsidRPr="00F22940" w14:paraId="01E22F33" w14:textId="77777777" w:rsidTr="00434DB6">
        <w:tc>
          <w:tcPr>
            <w:tcW w:w="2405" w:type="dxa"/>
          </w:tcPr>
          <w:p w14:paraId="38DF919C" w14:textId="087E3718" w:rsidR="00A12B04" w:rsidRPr="00F70C62" w:rsidRDefault="00A12B04" w:rsidP="00434DB6">
            <w:pPr>
              <w:rPr>
                <w:sz w:val="20"/>
                <w:szCs w:val="20"/>
                <w:lang w:eastAsia="zh-CN"/>
              </w:rPr>
            </w:pPr>
            <w:r w:rsidRPr="00F70C62">
              <w:rPr>
                <w:rFonts w:hint="eastAsia"/>
                <w:sz w:val="20"/>
                <w:szCs w:val="20"/>
                <w:lang w:eastAsia="zh-CN"/>
              </w:rPr>
              <w:t>O</w:t>
            </w:r>
            <w:r w:rsidRPr="00F70C62">
              <w:rPr>
                <w:sz w:val="20"/>
                <w:szCs w:val="20"/>
                <w:lang w:eastAsia="zh-CN"/>
              </w:rPr>
              <w:t>ption 6a-4:</w:t>
            </w:r>
          </w:p>
          <w:p w14:paraId="6D145A00" w14:textId="42A42591" w:rsidR="002678E5" w:rsidRPr="00F70C62" w:rsidRDefault="00C362E9" w:rsidP="00434DB6">
            <w:pPr>
              <w:rPr>
                <w:sz w:val="20"/>
                <w:szCs w:val="20"/>
                <w:lang w:eastAsia="zh-CN"/>
              </w:rPr>
            </w:pPr>
            <w:r w:rsidRPr="00F70C62">
              <w:rPr>
                <w:sz w:val="20"/>
                <w:szCs w:val="20"/>
              </w:rPr>
              <w:t>Support Option 1 by default, and support Option 3 to override default configuration for corresponding transmission</w:t>
            </w:r>
          </w:p>
          <w:p w14:paraId="3A08A096" w14:textId="007C3A92" w:rsidR="00A12B04" w:rsidRPr="00F70C62" w:rsidRDefault="00A12B04" w:rsidP="00434DB6">
            <w:pPr>
              <w:rPr>
                <w:sz w:val="20"/>
                <w:szCs w:val="20"/>
                <w:lang w:eastAsia="zh-CN"/>
              </w:rPr>
            </w:pPr>
          </w:p>
        </w:tc>
        <w:tc>
          <w:tcPr>
            <w:tcW w:w="3544" w:type="dxa"/>
          </w:tcPr>
          <w:p w14:paraId="18E2D95B" w14:textId="11CAA2D1" w:rsidR="00B74511" w:rsidRPr="00B74FD1" w:rsidRDefault="007663FC" w:rsidP="00434DB6">
            <w:pPr>
              <w:jc w:val="left"/>
              <w:rPr>
                <w:sz w:val="20"/>
                <w:szCs w:val="20"/>
              </w:rPr>
            </w:pPr>
            <w:r w:rsidRPr="00B74FD1">
              <w:rPr>
                <w:sz w:val="20"/>
                <w:szCs w:val="20"/>
              </w:rPr>
              <w:sym w:font="Wingdings" w:char="F0E0"/>
            </w:r>
            <w:r w:rsidRPr="00B74FD1">
              <w:rPr>
                <w:sz w:val="20"/>
                <w:szCs w:val="20"/>
              </w:rPr>
              <w:t>simpler and more flexible to adapt HARQ feedback based on situations from eNB scheduler perspective. [</w:t>
            </w:r>
            <w:r w:rsidR="00397CD7">
              <w:rPr>
                <w:sz w:val="20"/>
                <w:szCs w:val="20"/>
              </w:rPr>
              <w:t xml:space="preserve">ZTE, </w:t>
            </w:r>
            <w:r w:rsidR="00DF7C16" w:rsidRPr="00B74FD1">
              <w:rPr>
                <w:sz w:val="20"/>
                <w:szCs w:val="20"/>
              </w:rPr>
              <w:t>Interdigital</w:t>
            </w:r>
            <w:r w:rsidRPr="00B74FD1">
              <w:rPr>
                <w:sz w:val="20"/>
                <w:szCs w:val="20"/>
              </w:rPr>
              <w:t>]</w:t>
            </w:r>
          </w:p>
          <w:p w14:paraId="78056904" w14:textId="390D3D3D" w:rsidR="00B74511" w:rsidRPr="00B74FD1" w:rsidRDefault="00B74511" w:rsidP="00434DB6">
            <w:pPr>
              <w:jc w:val="left"/>
              <w:rPr>
                <w:sz w:val="20"/>
                <w:szCs w:val="20"/>
                <w:lang w:eastAsia="zh-CN"/>
              </w:rPr>
            </w:pPr>
            <w:r w:rsidRPr="00B74FD1">
              <w:rPr>
                <w:sz w:val="20"/>
                <w:szCs w:val="20"/>
                <w:lang w:eastAsia="zh-CN"/>
              </w:rPr>
              <w:sym w:font="Wingdings" w:char="F0E0"/>
            </w:r>
            <w:r w:rsidRPr="00B74FD1">
              <w:rPr>
                <w:sz w:val="20"/>
                <w:szCs w:val="20"/>
              </w:rPr>
              <w:t xml:space="preserve"> avoids long delays for RRC </w:t>
            </w:r>
            <w:r w:rsidR="00FE3A23" w:rsidRPr="00B74FD1">
              <w:rPr>
                <w:sz w:val="20"/>
                <w:szCs w:val="20"/>
              </w:rPr>
              <w:t>signaling</w:t>
            </w:r>
            <w:r w:rsidRPr="00B74FD1">
              <w:rPr>
                <w:sz w:val="20"/>
                <w:szCs w:val="20"/>
              </w:rPr>
              <w:t xml:space="preserve"> of on-demand HARQ feedback enabling</w:t>
            </w:r>
            <w:r w:rsidR="002B24C3" w:rsidRPr="00B74FD1">
              <w:rPr>
                <w:sz w:val="20"/>
                <w:szCs w:val="20"/>
              </w:rPr>
              <w:t>. [Mavenir]</w:t>
            </w:r>
          </w:p>
        </w:tc>
        <w:tc>
          <w:tcPr>
            <w:tcW w:w="3358" w:type="dxa"/>
          </w:tcPr>
          <w:p w14:paraId="029AA615" w14:textId="77777777" w:rsidR="00A12B04" w:rsidRPr="00B74FD1" w:rsidRDefault="00A12B04" w:rsidP="00434DB6">
            <w:pPr>
              <w:rPr>
                <w:sz w:val="20"/>
                <w:szCs w:val="20"/>
                <w:lang w:val="de-DE" w:eastAsia="zh-CN"/>
              </w:rPr>
            </w:pPr>
          </w:p>
        </w:tc>
      </w:tr>
    </w:tbl>
    <w:p w14:paraId="0DA4E4FD" w14:textId="1583F4C0" w:rsidR="00336DF4" w:rsidRDefault="00336DF4">
      <w:pPr>
        <w:rPr>
          <w:rFonts w:eastAsiaTheme="minorEastAsia"/>
          <w:sz w:val="20"/>
          <w:szCs w:val="20"/>
          <w:lang w:eastAsia="zh-CN"/>
        </w:rPr>
      </w:pPr>
    </w:p>
    <w:p w14:paraId="025118BC" w14:textId="363CE847" w:rsidR="00B927DD" w:rsidRDefault="00B927DD">
      <w:pPr>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w:t>
      </w:r>
      <w:r w:rsidR="000E10CE">
        <w:rPr>
          <w:rFonts w:eastAsiaTheme="minorEastAsia" w:hint="eastAsia"/>
          <w:sz w:val="20"/>
          <w:szCs w:val="20"/>
          <w:lang w:eastAsia="zh-CN"/>
        </w:rPr>
        <w:t>Option</w:t>
      </w:r>
      <w:r w:rsidR="000E10CE">
        <w:rPr>
          <w:rFonts w:eastAsiaTheme="minorEastAsia"/>
          <w:sz w:val="20"/>
          <w:szCs w:val="20"/>
          <w:lang w:eastAsia="zh-CN"/>
        </w:rPr>
        <w:t xml:space="preserve"> 3 </w:t>
      </w:r>
      <w:r>
        <w:rPr>
          <w:rFonts w:eastAsiaTheme="minorEastAsia"/>
          <w:sz w:val="20"/>
          <w:szCs w:val="20"/>
          <w:lang w:eastAsia="zh-CN"/>
        </w:rPr>
        <w:t>DCI based indication.</w:t>
      </w:r>
      <w:r w:rsidRPr="00B927DD">
        <w:rPr>
          <w:sz w:val="20"/>
          <w:szCs w:val="20"/>
          <w:lang w:eastAsia="zh-CN"/>
        </w:rPr>
        <w:t xml:space="preserve"> </w:t>
      </w:r>
      <w:r>
        <w:rPr>
          <w:sz w:val="20"/>
          <w:szCs w:val="20"/>
          <w:lang w:eastAsia="zh-CN"/>
        </w:rPr>
        <w:t>the following table lists/summarizes</w:t>
      </w:r>
      <w:r w:rsidRPr="00B927DD">
        <w:rPr>
          <w:rFonts w:eastAsiaTheme="minorEastAsia"/>
          <w:sz w:val="20"/>
          <w:szCs w:val="20"/>
          <w:lang w:eastAsia="zh-CN"/>
        </w:rPr>
        <w:t xml:space="preserve"> </w:t>
      </w:r>
      <w:r w:rsidR="000C5923">
        <w:rPr>
          <w:rFonts w:eastAsiaTheme="minorEastAsia" w:hint="eastAsia"/>
          <w:sz w:val="20"/>
          <w:szCs w:val="20"/>
          <w:lang w:eastAsia="zh-CN"/>
        </w:rPr>
        <w:t>potential</w:t>
      </w:r>
      <w:r w:rsidR="000C5923">
        <w:rPr>
          <w:rFonts w:eastAsiaTheme="minorEastAsia"/>
          <w:sz w:val="20"/>
          <w:szCs w:val="20"/>
          <w:lang w:eastAsia="zh-CN"/>
        </w:rPr>
        <w:t xml:space="preserve"> </w:t>
      </w:r>
      <w:r>
        <w:rPr>
          <w:rFonts w:eastAsiaTheme="minorEastAsia"/>
          <w:sz w:val="20"/>
          <w:szCs w:val="20"/>
          <w:lang w:eastAsia="zh-CN"/>
        </w:rPr>
        <w:t>indication method</w:t>
      </w:r>
      <w:r w:rsidR="004606D3">
        <w:rPr>
          <w:rFonts w:eastAsiaTheme="minorEastAsia" w:hint="eastAsia"/>
          <w:sz w:val="20"/>
          <w:szCs w:val="20"/>
          <w:lang w:eastAsia="zh-CN"/>
        </w:rPr>
        <w:t>s</w:t>
      </w:r>
      <w:r>
        <w:rPr>
          <w:rFonts w:eastAsiaTheme="minorEastAsia"/>
          <w:sz w:val="20"/>
          <w:szCs w:val="20"/>
          <w:lang w:eastAsia="zh-CN"/>
        </w:rPr>
        <w:t xml:space="preserve"> from several companies</w:t>
      </w:r>
      <w:r w:rsidR="004606D3">
        <w:rPr>
          <w:rFonts w:eastAsiaTheme="minorEastAsia" w:hint="eastAsia"/>
          <w:sz w:val="20"/>
          <w:szCs w:val="20"/>
          <w:lang w:eastAsia="zh-CN"/>
        </w:rPr>
        <w:t>.</w:t>
      </w:r>
    </w:p>
    <w:tbl>
      <w:tblPr>
        <w:tblStyle w:val="TableGrid"/>
        <w:tblW w:w="0" w:type="auto"/>
        <w:tblLook w:val="04A0" w:firstRow="1" w:lastRow="0" w:firstColumn="1" w:lastColumn="0" w:noHBand="0" w:noVBand="1"/>
      </w:tblPr>
      <w:tblGrid>
        <w:gridCol w:w="4766"/>
        <w:gridCol w:w="4767"/>
      </w:tblGrid>
      <w:tr w:rsidR="00B927DD" w14:paraId="3E318213" w14:textId="77777777" w:rsidTr="00B927DD">
        <w:tc>
          <w:tcPr>
            <w:tcW w:w="4766" w:type="dxa"/>
          </w:tcPr>
          <w:p w14:paraId="3EE107BA" w14:textId="0F369BCD" w:rsidR="00B927DD" w:rsidRDefault="00B927DD">
            <w:pPr>
              <w:rPr>
                <w:rFonts w:eastAsiaTheme="minorEastAsia"/>
                <w:sz w:val="20"/>
                <w:szCs w:val="20"/>
                <w:lang w:eastAsia="zh-CN"/>
              </w:rPr>
            </w:pPr>
            <w:r>
              <w:rPr>
                <w:rFonts w:eastAsiaTheme="minorEastAsia"/>
                <w:sz w:val="20"/>
                <w:szCs w:val="20"/>
                <w:lang w:eastAsia="zh-CN"/>
              </w:rPr>
              <w:t xml:space="preserve">Option 1: Explicit indication in </w:t>
            </w:r>
            <w:r>
              <w:rPr>
                <w:rFonts w:eastAsiaTheme="minorEastAsia" w:hint="eastAsia"/>
                <w:sz w:val="20"/>
                <w:szCs w:val="20"/>
                <w:lang w:eastAsia="zh-CN"/>
              </w:rPr>
              <w:t>D</w:t>
            </w:r>
            <w:r>
              <w:rPr>
                <w:rFonts w:eastAsiaTheme="minorEastAsia"/>
                <w:sz w:val="20"/>
                <w:szCs w:val="20"/>
                <w:lang w:eastAsia="zh-CN"/>
              </w:rPr>
              <w:t xml:space="preserve">CI </w:t>
            </w:r>
          </w:p>
        </w:tc>
        <w:tc>
          <w:tcPr>
            <w:tcW w:w="4767" w:type="dxa"/>
          </w:tcPr>
          <w:p w14:paraId="59F24442" w14:textId="4B682E72" w:rsidR="00B927DD" w:rsidRPr="004C19CE" w:rsidRDefault="00E60151">
            <w:pPr>
              <w:rPr>
                <w:rFonts w:eastAsiaTheme="minorEastAsia"/>
                <w:sz w:val="20"/>
                <w:szCs w:val="20"/>
                <w:lang w:eastAsia="zh-CN"/>
              </w:rPr>
            </w:pPr>
            <w:r w:rsidRPr="004C19CE">
              <w:rPr>
                <w:rFonts w:eastAsiaTheme="minorEastAsia" w:hint="eastAsia"/>
                <w:sz w:val="20"/>
                <w:szCs w:val="20"/>
                <w:lang w:eastAsia="zh-CN"/>
              </w:rPr>
              <w:t>[</w:t>
            </w:r>
            <w:r w:rsidR="00FE3A23" w:rsidRPr="004C19CE">
              <w:rPr>
                <w:rFonts w:eastAsiaTheme="minorEastAsia"/>
                <w:sz w:val="20"/>
                <w:szCs w:val="20"/>
                <w:lang w:eastAsia="zh-CN"/>
              </w:rPr>
              <w:t>Interdigital</w:t>
            </w:r>
            <w:r w:rsidRPr="004C19CE">
              <w:rPr>
                <w:rFonts w:eastAsiaTheme="minorEastAsia"/>
                <w:sz w:val="20"/>
                <w:szCs w:val="20"/>
                <w:lang w:eastAsia="zh-CN"/>
              </w:rPr>
              <w:t>]</w:t>
            </w:r>
            <w:r w:rsidRPr="004C19CE">
              <w:rPr>
                <w:sz w:val="20"/>
                <w:szCs w:val="20"/>
              </w:rPr>
              <w:t xml:space="preserve"> </w:t>
            </w:r>
            <w:r w:rsidR="004C19CE">
              <w:rPr>
                <w:sz w:val="20"/>
                <w:szCs w:val="20"/>
              </w:rPr>
              <w:t>A</w:t>
            </w:r>
            <w:r w:rsidRPr="004C19CE">
              <w:rPr>
                <w:sz w:val="20"/>
                <w:szCs w:val="20"/>
              </w:rPr>
              <w:t xml:space="preserve"> new DCI field to explicitly indicate HARQ enabling/disabling to override RRC configured status</w:t>
            </w:r>
          </w:p>
        </w:tc>
      </w:tr>
      <w:tr w:rsidR="00B927DD" w14:paraId="1502B8AF" w14:textId="77777777" w:rsidTr="00B927DD">
        <w:tc>
          <w:tcPr>
            <w:tcW w:w="4766" w:type="dxa"/>
          </w:tcPr>
          <w:p w14:paraId="0C57F48A" w14:textId="3E4BBF42" w:rsidR="00B927DD" w:rsidRPr="00B927DD" w:rsidRDefault="00B927DD">
            <w:pPr>
              <w:rPr>
                <w:rFonts w:eastAsiaTheme="minorEastAsia"/>
                <w:sz w:val="20"/>
                <w:szCs w:val="20"/>
                <w:lang w:eastAsia="zh-CN"/>
              </w:rPr>
            </w:pPr>
            <w:r>
              <w:rPr>
                <w:rFonts w:eastAsiaTheme="minorEastAsia"/>
                <w:sz w:val="20"/>
                <w:szCs w:val="20"/>
                <w:lang w:eastAsia="zh-CN"/>
              </w:rPr>
              <w:t xml:space="preserve">Option 2: </w:t>
            </w:r>
            <w:r w:rsidR="005A2362">
              <w:rPr>
                <w:rFonts w:eastAsiaTheme="minorEastAsia"/>
                <w:sz w:val="20"/>
                <w:szCs w:val="20"/>
                <w:lang w:eastAsia="zh-CN"/>
              </w:rPr>
              <w:t>R</w:t>
            </w:r>
            <w:r w:rsidRPr="005A2362">
              <w:rPr>
                <w:rFonts w:eastAsiaTheme="minorEastAsia"/>
                <w:sz w:val="20"/>
                <w:szCs w:val="20"/>
                <w:lang w:eastAsia="zh-CN"/>
              </w:rPr>
              <w:t>eus</w:t>
            </w:r>
            <w:r w:rsidR="008444EF">
              <w:rPr>
                <w:rFonts w:eastAsiaTheme="minorEastAsia" w:hint="eastAsia"/>
                <w:sz w:val="20"/>
                <w:szCs w:val="20"/>
                <w:lang w:eastAsia="zh-CN"/>
              </w:rPr>
              <w:t>e</w:t>
            </w:r>
            <w:r w:rsidRPr="005A2362">
              <w:rPr>
                <w:rFonts w:eastAsiaTheme="minorEastAsia" w:hint="eastAsia"/>
                <w:sz w:val="20"/>
                <w:szCs w:val="20"/>
                <w:lang w:eastAsia="zh-CN"/>
              </w:rPr>
              <w:t>/</w:t>
            </w:r>
            <w:r w:rsidRPr="005A2362">
              <w:rPr>
                <w:rFonts w:eastAsiaTheme="minorEastAsia"/>
                <w:sz w:val="20"/>
                <w:szCs w:val="20"/>
                <w:lang w:eastAsia="zh-CN"/>
              </w:rPr>
              <w:t>reinterpret existing field</w:t>
            </w:r>
            <w:r w:rsidR="00B96DA0">
              <w:rPr>
                <w:rFonts w:eastAsiaTheme="minorEastAsia"/>
                <w:sz w:val="20"/>
                <w:szCs w:val="20"/>
                <w:lang w:eastAsia="zh-CN"/>
              </w:rPr>
              <w:t xml:space="preserve"> in DCI</w:t>
            </w:r>
          </w:p>
        </w:tc>
        <w:tc>
          <w:tcPr>
            <w:tcW w:w="4767" w:type="dxa"/>
          </w:tcPr>
          <w:p w14:paraId="5F1427D2" w14:textId="77777777" w:rsidR="00B927DD" w:rsidRPr="00024F47" w:rsidRDefault="00605F59">
            <w:pPr>
              <w:rPr>
                <w:sz w:val="20"/>
                <w:szCs w:val="20"/>
              </w:rPr>
            </w:pPr>
            <w:r w:rsidRPr="00024F47">
              <w:rPr>
                <w:rFonts w:eastAsiaTheme="minorEastAsia" w:hint="eastAsia"/>
                <w:sz w:val="20"/>
                <w:szCs w:val="20"/>
                <w:lang w:eastAsia="zh-CN"/>
              </w:rPr>
              <w:t>[</w:t>
            </w:r>
            <w:r w:rsidRPr="00024F47">
              <w:rPr>
                <w:rFonts w:eastAsiaTheme="minorEastAsia"/>
                <w:sz w:val="20"/>
                <w:szCs w:val="20"/>
                <w:lang w:eastAsia="zh-CN"/>
              </w:rPr>
              <w:t>Huawei]</w:t>
            </w:r>
            <w:r w:rsidR="004550BA" w:rsidRPr="00024F47">
              <w:rPr>
                <w:sz w:val="20"/>
                <w:szCs w:val="20"/>
              </w:rPr>
              <w:t xml:space="preserve"> reinterpret ACK/NACK resource field</w:t>
            </w:r>
          </w:p>
          <w:p w14:paraId="32182E0A" w14:textId="77777777" w:rsidR="004550BA" w:rsidRDefault="004550BA">
            <w:pPr>
              <w:rPr>
                <w:sz w:val="20"/>
                <w:szCs w:val="20"/>
              </w:rPr>
            </w:pPr>
            <w:r w:rsidRPr="00024F47">
              <w:rPr>
                <w:rFonts w:eastAsiaTheme="minorEastAsia" w:hint="eastAsia"/>
                <w:sz w:val="20"/>
                <w:szCs w:val="20"/>
                <w:lang w:eastAsia="zh-CN"/>
              </w:rPr>
              <w:t>[</w:t>
            </w:r>
            <w:r w:rsidRPr="00024F47">
              <w:rPr>
                <w:rFonts w:eastAsiaTheme="minorEastAsia"/>
                <w:sz w:val="20"/>
                <w:szCs w:val="20"/>
                <w:lang w:eastAsia="zh-CN"/>
              </w:rPr>
              <w:t>MTK]</w:t>
            </w:r>
            <w:r w:rsidR="0010466D" w:rsidRPr="00024F47">
              <w:rPr>
                <w:sz w:val="20"/>
                <w:szCs w:val="20"/>
              </w:rPr>
              <w:t xml:space="preserve"> reinterpret ACK/NACK resource field in condition of </w:t>
            </w:r>
            <w:r w:rsidR="004A6B91" w:rsidRPr="00024F47">
              <w:rPr>
                <w:sz w:val="20"/>
                <w:szCs w:val="20"/>
              </w:rPr>
              <w:t xml:space="preserve">repetition </w:t>
            </w:r>
            <w:r w:rsidR="00B27466">
              <w:rPr>
                <w:sz w:val="20"/>
                <w:szCs w:val="20"/>
              </w:rPr>
              <w:t>n</w:t>
            </w:r>
            <w:r w:rsidR="0010466D" w:rsidRPr="00024F47">
              <w:rPr>
                <w:sz w:val="20"/>
                <w:szCs w:val="20"/>
              </w:rPr>
              <w:t>umber</w:t>
            </w:r>
            <w:r w:rsidR="004A6B91" w:rsidRPr="00024F47">
              <w:rPr>
                <w:sz w:val="20"/>
                <w:szCs w:val="20"/>
              </w:rPr>
              <w:t>s</w:t>
            </w:r>
          </w:p>
          <w:p w14:paraId="2AB8F7CE" w14:textId="77777777" w:rsidR="00FC5BB7" w:rsidRDefault="00FC5BB7">
            <w:pPr>
              <w:rPr>
                <w:sz w:val="20"/>
                <w:szCs w:val="20"/>
              </w:rPr>
            </w:pPr>
            <w:r>
              <w:rPr>
                <w:rFonts w:eastAsiaTheme="minorEastAsia" w:hint="eastAsia"/>
                <w:sz w:val="20"/>
                <w:szCs w:val="20"/>
                <w:lang w:eastAsia="zh-CN"/>
              </w:rPr>
              <w:t>[</w:t>
            </w:r>
            <w:r>
              <w:rPr>
                <w:rFonts w:eastAsiaTheme="minorEastAsia"/>
                <w:sz w:val="20"/>
                <w:szCs w:val="20"/>
                <w:lang w:eastAsia="zh-CN"/>
              </w:rPr>
              <w:t>Spreadtrum]</w:t>
            </w:r>
            <w:r w:rsidRPr="00D62EA1">
              <w:rPr>
                <w:sz w:val="20"/>
                <w:szCs w:val="20"/>
              </w:rPr>
              <w:t xml:space="preserve"> reinterpretation of some existing fields or using spare states</w:t>
            </w:r>
          </w:p>
          <w:p w14:paraId="642B678A" w14:textId="353B7876" w:rsidR="005F3671" w:rsidRDefault="005F3671">
            <w:pPr>
              <w:rPr>
                <w:sz w:val="20"/>
                <w:szCs w:val="20"/>
              </w:rPr>
            </w:pPr>
            <w:r w:rsidRPr="009817DB">
              <w:rPr>
                <w:rFonts w:hint="eastAsia"/>
                <w:sz w:val="20"/>
                <w:szCs w:val="20"/>
              </w:rPr>
              <w:t>[</w:t>
            </w:r>
            <w:r w:rsidRPr="009817DB">
              <w:rPr>
                <w:sz w:val="20"/>
                <w:szCs w:val="20"/>
              </w:rPr>
              <w:t xml:space="preserve">Mavenir] </w:t>
            </w:r>
            <w:r w:rsidR="00BC0AEC">
              <w:rPr>
                <w:sz w:val="20"/>
                <w:szCs w:val="20"/>
              </w:rPr>
              <w:t>r</w:t>
            </w:r>
            <w:r w:rsidRPr="009817DB">
              <w:rPr>
                <w:sz w:val="20"/>
                <w:szCs w:val="20"/>
              </w:rPr>
              <w:t>einterpret NDI bit</w:t>
            </w:r>
          </w:p>
          <w:p w14:paraId="254CF93F" w14:textId="6207554C" w:rsidR="008A6681" w:rsidRDefault="008A6681">
            <w:pPr>
              <w:rPr>
                <w:rFonts w:eastAsiaTheme="minorEastAsia"/>
                <w:sz w:val="20"/>
                <w:szCs w:val="20"/>
                <w:lang w:eastAsia="zh-CN"/>
              </w:rPr>
            </w:pPr>
            <w:r>
              <w:rPr>
                <w:rFonts w:hint="eastAsia"/>
                <w:sz w:val="20"/>
                <w:szCs w:val="20"/>
                <w:lang w:eastAsia="zh-CN"/>
              </w:rPr>
              <w:t>[</w:t>
            </w:r>
            <w:r>
              <w:rPr>
                <w:sz w:val="20"/>
                <w:szCs w:val="20"/>
                <w:lang w:eastAsia="zh-CN"/>
              </w:rPr>
              <w:t>Nordic]</w:t>
            </w:r>
            <w:r w:rsidR="00D87C97" w:rsidRPr="00024F47">
              <w:rPr>
                <w:sz w:val="20"/>
                <w:szCs w:val="20"/>
              </w:rPr>
              <w:t xml:space="preserve"> reinterpret ACK/NACK resource field</w:t>
            </w:r>
          </w:p>
        </w:tc>
      </w:tr>
    </w:tbl>
    <w:p w14:paraId="7E91C621" w14:textId="642BE7F8" w:rsidR="00D05951" w:rsidRDefault="00D05951">
      <w:pPr>
        <w:rPr>
          <w:rFonts w:eastAsiaTheme="minorEastAsia"/>
          <w:sz w:val="20"/>
          <w:szCs w:val="20"/>
          <w:lang w:eastAsia="zh-CN"/>
        </w:rPr>
      </w:pPr>
    </w:p>
    <w:p w14:paraId="54019F47" w14:textId="7D690F7F" w:rsidR="00EA533A" w:rsidRPr="000950F5" w:rsidRDefault="00EA533A" w:rsidP="00EA533A">
      <w:pPr>
        <w:rPr>
          <w:sz w:val="20"/>
          <w:szCs w:val="20"/>
          <w:lang w:eastAsia="zh-CN"/>
        </w:rPr>
      </w:pPr>
      <w:r>
        <w:rPr>
          <w:sz w:val="20"/>
          <w:szCs w:val="20"/>
          <w:lang w:eastAsia="zh-CN"/>
        </w:rPr>
        <w:t xml:space="preserve">Along with RAN1 discussion, in RAN2-119 and </w:t>
      </w:r>
      <w:r w:rsidR="008444EF">
        <w:rPr>
          <w:rFonts w:hint="eastAsia"/>
          <w:sz w:val="20"/>
          <w:szCs w:val="20"/>
          <w:lang w:eastAsia="zh-CN"/>
        </w:rPr>
        <w:t>R</w:t>
      </w:r>
      <w:r w:rsidR="00F21244">
        <w:rPr>
          <w:rFonts w:hint="eastAsia"/>
          <w:sz w:val="20"/>
          <w:szCs w:val="20"/>
          <w:lang w:eastAsia="zh-CN"/>
        </w:rPr>
        <w:t>AN</w:t>
      </w:r>
      <w:r w:rsidR="008444EF">
        <w:rPr>
          <w:sz w:val="20"/>
          <w:szCs w:val="20"/>
          <w:lang w:eastAsia="zh-CN"/>
        </w:rPr>
        <w:t>2</w:t>
      </w:r>
      <w:r w:rsidR="008444EF">
        <w:rPr>
          <w:rFonts w:hint="eastAsia"/>
          <w:sz w:val="20"/>
          <w:szCs w:val="20"/>
          <w:lang w:eastAsia="zh-CN"/>
        </w:rPr>
        <w:t>-</w:t>
      </w:r>
      <w:r>
        <w:rPr>
          <w:sz w:val="20"/>
          <w:szCs w:val="20"/>
          <w:lang w:eastAsia="zh-CN"/>
        </w:rPr>
        <w:t>119bis meeting, the following agreement has been achieved that from RAN2 perspective, for eMTC and NBIoT,</w:t>
      </w:r>
      <w:r w:rsidRPr="00456F04">
        <w:rPr>
          <w:sz w:val="20"/>
          <w:szCs w:val="20"/>
          <w:lang w:eastAsia="zh-CN"/>
        </w:rPr>
        <w:t xml:space="preserve"> enabling/disabling HARQ feedback can be configured per DL HARQ process at least via UE specific RRC signaling.</w:t>
      </w:r>
    </w:p>
    <w:p w14:paraId="5D484234" w14:textId="77777777" w:rsidR="00EA533A" w:rsidRPr="00C2520E" w:rsidRDefault="00EA533A" w:rsidP="00EA533A">
      <w:pPr>
        <w:pStyle w:val="Doc-text2"/>
        <w:pBdr>
          <w:top w:val="single" w:sz="4" w:space="1" w:color="auto"/>
          <w:left w:val="single" w:sz="4" w:space="4" w:color="auto"/>
          <w:bottom w:val="single" w:sz="4" w:space="1" w:color="auto"/>
          <w:right w:val="single" w:sz="4" w:space="0" w:color="auto"/>
        </w:pBdr>
        <w:ind w:leftChars="72" w:left="521"/>
        <w:rPr>
          <w:rFonts w:cs="Arial"/>
          <w:sz w:val="18"/>
          <w:szCs w:val="18"/>
        </w:rPr>
      </w:pPr>
      <w:r w:rsidRPr="00C2520E">
        <w:rPr>
          <w:rFonts w:cs="Arial"/>
          <w:sz w:val="18"/>
          <w:szCs w:val="18"/>
        </w:rPr>
        <w:t>Agreements in RAN2-119e:</w:t>
      </w:r>
    </w:p>
    <w:p w14:paraId="3820B5CF" w14:textId="77777777" w:rsidR="00EA533A" w:rsidRPr="00C2520E" w:rsidRDefault="00EA533A" w:rsidP="00EA533A">
      <w:pPr>
        <w:pStyle w:val="Doc-text2"/>
        <w:numPr>
          <w:ilvl w:val="0"/>
          <w:numId w:val="25"/>
        </w:numPr>
        <w:pBdr>
          <w:top w:val="single" w:sz="4" w:space="1" w:color="auto"/>
          <w:left w:val="single" w:sz="4" w:space="4" w:color="auto"/>
          <w:bottom w:val="single" w:sz="4" w:space="1" w:color="auto"/>
          <w:right w:val="single" w:sz="4" w:space="0" w:color="auto"/>
        </w:pBdr>
        <w:ind w:leftChars="72" w:left="518"/>
        <w:rPr>
          <w:rFonts w:cs="Arial"/>
          <w:sz w:val="18"/>
          <w:szCs w:val="18"/>
        </w:rPr>
      </w:pPr>
      <w:r w:rsidRPr="00C2520E">
        <w:rPr>
          <w:rFonts w:cs="Arial"/>
          <w:sz w:val="18"/>
          <w:szCs w:val="18"/>
        </w:rPr>
        <w:t>Disabling DL HARQ feedback is supported for NB-IoT and eMTC NTN. FFS on UE capability.</w:t>
      </w:r>
    </w:p>
    <w:p w14:paraId="59EB95C6" w14:textId="77777777" w:rsidR="00EA533A" w:rsidRPr="00C2520E" w:rsidRDefault="00EA533A" w:rsidP="00EA533A">
      <w:pPr>
        <w:pStyle w:val="Doc-text2"/>
        <w:numPr>
          <w:ilvl w:val="0"/>
          <w:numId w:val="25"/>
        </w:numPr>
        <w:pBdr>
          <w:top w:val="single" w:sz="4" w:space="1" w:color="auto"/>
          <w:left w:val="single" w:sz="4" w:space="4" w:color="auto"/>
          <w:bottom w:val="single" w:sz="4" w:space="1" w:color="auto"/>
          <w:right w:val="single" w:sz="4" w:space="0" w:color="auto"/>
        </w:pBdr>
        <w:ind w:leftChars="72" w:left="518"/>
        <w:rPr>
          <w:rFonts w:cs="Arial"/>
          <w:sz w:val="18"/>
          <w:szCs w:val="18"/>
        </w:rPr>
      </w:pPr>
      <w:r w:rsidRPr="00C2520E">
        <w:rPr>
          <w:rFonts w:cs="Arial"/>
          <w:sz w:val="18"/>
          <w:szCs w:val="18"/>
        </w:rPr>
        <w:lastRenderedPageBreak/>
        <w:t>For UL HARQ operation, introduce two HARQ modes, i.e., HARQ mode A and HARQ mode B in IoT NTN (both NB-IoT and eMTC NTN), similarly to NR NTN.</w:t>
      </w:r>
    </w:p>
    <w:p w14:paraId="3DDDA306" w14:textId="77777777" w:rsidR="00EA533A" w:rsidRPr="00C2520E" w:rsidRDefault="00EA533A" w:rsidP="00EA533A">
      <w:pPr>
        <w:pStyle w:val="Doc-text2"/>
        <w:numPr>
          <w:ilvl w:val="0"/>
          <w:numId w:val="25"/>
        </w:numPr>
        <w:pBdr>
          <w:top w:val="single" w:sz="4" w:space="1" w:color="auto"/>
          <w:left w:val="single" w:sz="4" w:space="4" w:color="auto"/>
          <w:bottom w:val="single" w:sz="4" w:space="1" w:color="auto"/>
          <w:right w:val="single" w:sz="4" w:space="0" w:color="auto"/>
        </w:pBdr>
        <w:ind w:leftChars="72" w:left="518"/>
        <w:rPr>
          <w:rFonts w:cs="Arial"/>
          <w:sz w:val="18"/>
          <w:szCs w:val="18"/>
        </w:rPr>
      </w:pPr>
      <w:r w:rsidRPr="00C2520E">
        <w:rPr>
          <w:rFonts w:cs="Arial"/>
          <w:sz w:val="18"/>
          <w:szCs w:val="18"/>
        </w:rPr>
        <w:t xml:space="preserve">From RAN2 perspective, </w:t>
      </w:r>
      <w:r w:rsidRPr="00C2520E">
        <w:rPr>
          <w:rFonts w:cs="Arial"/>
          <w:sz w:val="18"/>
          <w:szCs w:val="18"/>
          <w:highlight w:val="yellow"/>
        </w:rPr>
        <w:t>at least for eMTC, enabling/disabling HARQ feedback can be configured per DL HARQ process at least via UE specific RRC signalling</w:t>
      </w:r>
      <w:r w:rsidRPr="00C2520E">
        <w:rPr>
          <w:rFonts w:cs="Arial"/>
          <w:sz w:val="18"/>
          <w:szCs w:val="18"/>
        </w:rPr>
        <w:t>. FFS for NB-IoT (and especially for CP solution for NB-IOT).</w:t>
      </w:r>
    </w:p>
    <w:p w14:paraId="7AC3EBB4" w14:textId="77777777" w:rsidR="00EA533A" w:rsidRPr="00C2520E" w:rsidRDefault="00EA533A" w:rsidP="00EA533A">
      <w:pPr>
        <w:pStyle w:val="Doc-text2"/>
        <w:rPr>
          <w:rFonts w:cs="Arial"/>
          <w:sz w:val="18"/>
          <w:szCs w:val="18"/>
        </w:rPr>
      </w:pPr>
    </w:p>
    <w:p w14:paraId="49364004" w14:textId="77777777" w:rsidR="00EA533A" w:rsidRPr="00C2520E" w:rsidRDefault="00EA533A" w:rsidP="00EA533A">
      <w:pPr>
        <w:pStyle w:val="Doc-text2"/>
        <w:pBdr>
          <w:top w:val="single" w:sz="4" w:space="1" w:color="auto"/>
          <w:left w:val="single" w:sz="4" w:space="31" w:color="auto"/>
          <w:bottom w:val="single" w:sz="4" w:space="1" w:color="auto"/>
          <w:right w:val="single" w:sz="4" w:space="4" w:color="auto"/>
        </w:pBdr>
        <w:ind w:leftChars="372" w:left="1181"/>
        <w:rPr>
          <w:rFonts w:cs="Arial"/>
          <w:sz w:val="18"/>
          <w:szCs w:val="18"/>
        </w:rPr>
      </w:pPr>
      <w:r w:rsidRPr="00C2520E">
        <w:rPr>
          <w:rFonts w:cs="Arial"/>
          <w:sz w:val="18"/>
          <w:szCs w:val="18"/>
        </w:rPr>
        <w:t>Agreements in RAN2-119bis-e:</w:t>
      </w:r>
    </w:p>
    <w:p w14:paraId="4142BB62" w14:textId="77777777" w:rsidR="00EA533A" w:rsidRPr="00C2520E" w:rsidRDefault="00EA533A" w:rsidP="00EA533A">
      <w:pPr>
        <w:pStyle w:val="Doc-text2"/>
        <w:numPr>
          <w:ilvl w:val="0"/>
          <w:numId w:val="26"/>
        </w:numPr>
        <w:pBdr>
          <w:top w:val="single" w:sz="4" w:space="1" w:color="auto"/>
          <w:left w:val="single" w:sz="4" w:space="31" w:color="auto"/>
          <w:bottom w:val="single" w:sz="4" w:space="1" w:color="auto"/>
          <w:right w:val="single" w:sz="4" w:space="4" w:color="auto"/>
        </w:pBdr>
        <w:tabs>
          <w:tab w:val="clear" w:pos="1622"/>
          <w:tab w:val="left" w:pos="1276"/>
        </w:tabs>
        <w:ind w:leftChars="372" w:left="1178"/>
        <w:rPr>
          <w:rFonts w:cs="Arial"/>
          <w:sz w:val="18"/>
          <w:szCs w:val="18"/>
        </w:rPr>
      </w:pPr>
      <w:r w:rsidRPr="00C2520E">
        <w:rPr>
          <w:rFonts w:cs="Arial"/>
          <w:sz w:val="18"/>
          <w:szCs w:val="18"/>
          <w:highlight w:val="yellow"/>
        </w:rPr>
        <w:t>For NB-IoT, enabling/disabling HARQ feedback can be configured per DL HARQ process at least via UE specific RRC signaling (e.g. RRCConnectionSetup).</w:t>
      </w:r>
      <w:r w:rsidRPr="00C2520E">
        <w:rPr>
          <w:rFonts w:cs="Arial"/>
          <w:sz w:val="18"/>
          <w:szCs w:val="18"/>
        </w:rPr>
        <w:t xml:space="preserve"> This does not preclude other options (e.g. DCI-based). We can also revert this decision if requested by RAN1.</w:t>
      </w:r>
    </w:p>
    <w:p w14:paraId="381B87F4" w14:textId="77777777" w:rsidR="00EA533A" w:rsidRPr="00C2520E" w:rsidRDefault="00EA533A" w:rsidP="00EA533A">
      <w:pPr>
        <w:pStyle w:val="Doc-text2"/>
        <w:numPr>
          <w:ilvl w:val="0"/>
          <w:numId w:val="26"/>
        </w:numPr>
        <w:pBdr>
          <w:top w:val="single" w:sz="4" w:space="1" w:color="auto"/>
          <w:left w:val="single" w:sz="4" w:space="31" w:color="auto"/>
          <w:bottom w:val="single" w:sz="4" w:space="1" w:color="auto"/>
          <w:right w:val="single" w:sz="4" w:space="4" w:color="auto"/>
        </w:pBdr>
        <w:ind w:leftChars="372" w:left="1178"/>
        <w:rPr>
          <w:rFonts w:cs="Arial"/>
          <w:sz w:val="18"/>
          <w:szCs w:val="18"/>
        </w:rPr>
      </w:pPr>
      <w:r w:rsidRPr="00C2520E">
        <w:rPr>
          <w:rFonts w:cs="Arial"/>
          <w:sz w:val="18"/>
          <w:szCs w:val="18"/>
        </w:rPr>
        <w:t>Disabling HARQ feedback is supported for NB-IoT with single HARQ process, and it is up to eNB implementation whether to disable the HARQ feedback</w:t>
      </w:r>
    </w:p>
    <w:p w14:paraId="133B5DF5" w14:textId="77777777" w:rsidR="00EA533A" w:rsidRPr="00C2520E" w:rsidRDefault="00EA533A" w:rsidP="00EA533A">
      <w:pPr>
        <w:pStyle w:val="Doc-text2"/>
        <w:pBdr>
          <w:top w:val="single" w:sz="4" w:space="1" w:color="auto"/>
          <w:left w:val="single" w:sz="4" w:space="31" w:color="auto"/>
          <w:bottom w:val="single" w:sz="4" w:space="1" w:color="auto"/>
          <w:right w:val="single" w:sz="4" w:space="4" w:color="auto"/>
        </w:pBdr>
        <w:ind w:leftChars="372" w:left="818" w:firstLine="0"/>
        <w:rPr>
          <w:rFonts w:cs="Arial"/>
          <w:sz w:val="18"/>
          <w:szCs w:val="18"/>
        </w:rPr>
      </w:pPr>
      <w:r w:rsidRPr="00C2520E">
        <w:rPr>
          <w:rFonts w:cs="Arial"/>
          <w:sz w:val="18"/>
          <w:szCs w:val="18"/>
        </w:rPr>
        <w:t xml:space="preserve">Working Assumption: </w:t>
      </w:r>
    </w:p>
    <w:p w14:paraId="679029F6" w14:textId="77777777" w:rsidR="00EA533A" w:rsidRPr="00C2520E" w:rsidRDefault="00EA533A" w:rsidP="00EA533A">
      <w:pPr>
        <w:pStyle w:val="Doc-text2"/>
        <w:numPr>
          <w:ilvl w:val="0"/>
          <w:numId w:val="27"/>
        </w:numPr>
        <w:pBdr>
          <w:top w:val="single" w:sz="4" w:space="1" w:color="auto"/>
          <w:left w:val="single" w:sz="4" w:space="31" w:color="auto"/>
          <w:bottom w:val="single" w:sz="4" w:space="1" w:color="auto"/>
          <w:right w:val="single" w:sz="4" w:space="4" w:color="auto"/>
        </w:pBdr>
        <w:ind w:leftChars="372" w:left="1178"/>
        <w:rPr>
          <w:rFonts w:cs="Arial"/>
          <w:sz w:val="18"/>
          <w:szCs w:val="18"/>
        </w:rPr>
      </w:pPr>
      <w:r w:rsidRPr="00C2520E">
        <w:rPr>
          <w:rFonts w:cs="Arial"/>
          <w:sz w:val="18"/>
          <w:szCs w:val="18"/>
        </w:rPr>
        <w:t>Blind retransmission can be used in IoT NTN when HARQ feedback is disabled and when HARQ mode B is used (RAN2 assumes there is no spec change for this)</w:t>
      </w:r>
    </w:p>
    <w:p w14:paraId="036EFD8C" w14:textId="77777777" w:rsidR="00EA533A" w:rsidRPr="00EA533A" w:rsidRDefault="00EA533A">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43C6D7AF" w14:textId="77777777" w:rsidR="00315CE5" w:rsidRDefault="00315CE5" w:rsidP="00315CE5">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3E4D3AC7" w14:textId="77777777" w:rsidR="00315CE5" w:rsidRPr="001649CB" w:rsidRDefault="00315CE5" w:rsidP="00315CE5">
      <w:pPr>
        <w:pStyle w:val="xmsonormal"/>
        <w:rPr>
          <w:rFonts w:ascii="Times New Roman" w:hAnsi="Times New Roman" w:cs="Times New Roman"/>
        </w:rPr>
      </w:pPr>
      <w:r w:rsidRPr="001649CB">
        <w:rPr>
          <w:rFonts w:ascii="Times New Roman" w:hAnsi="Times New Roman" w:cs="Times New Roman"/>
        </w:rPr>
        <w:t xml:space="preserve">For NB-IoT NTN, to configure/indicate enabling/disabling of HARQ feedback for downlink transmission, down select </w:t>
      </w:r>
      <w:r w:rsidRPr="001649CB">
        <w:rPr>
          <w:rFonts w:ascii="Times New Roman" w:hAnsi="Times New Roman" w:cs="Times New Roman"/>
          <w:b/>
          <w:bCs/>
        </w:rPr>
        <w:t>ONE</w:t>
      </w:r>
      <w:r w:rsidRPr="001649CB">
        <w:rPr>
          <w:rFonts w:ascii="Times New Roman" w:hAnsi="Times New Roman" w:cs="Times New Roman"/>
        </w:rPr>
        <w:t xml:space="preserve"> from the following options at RAN1#111:</w:t>
      </w:r>
    </w:p>
    <w:p w14:paraId="33D4B4D8" w14:textId="77777777" w:rsidR="00315CE5" w:rsidRDefault="00315CE5" w:rsidP="00315CE5">
      <w:pPr>
        <w:numPr>
          <w:ilvl w:val="0"/>
          <w:numId w:val="17"/>
        </w:numPr>
        <w:autoSpaceDE/>
        <w:autoSpaceDN/>
        <w:adjustRightInd/>
        <w:spacing w:after="0"/>
        <w:ind w:left="720"/>
        <w:jc w:val="left"/>
        <w:rPr>
          <w:sz w:val="20"/>
          <w:szCs w:val="15"/>
        </w:rPr>
      </w:pPr>
      <w:r w:rsidRPr="001649CB">
        <w:rPr>
          <w:sz w:val="20"/>
          <w:szCs w:val="15"/>
        </w:rPr>
        <w:t>Option 6a-1: Support RRC signaling configured between Option 1 and Option 3</w:t>
      </w:r>
    </w:p>
    <w:p w14:paraId="022A8010" w14:textId="54CB8E23" w:rsidR="00315CE5" w:rsidRPr="008A6121" w:rsidRDefault="00315CE5" w:rsidP="00315CE5">
      <w:pPr>
        <w:snapToGrid/>
        <w:spacing w:after="0"/>
        <w:ind w:leftChars="386" w:left="849"/>
        <w:rPr>
          <w:rFonts w:eastAsiaTheme="minorEastAsia"/>
          <w:sz w:val="20"/>
          <w:szCs w:val="16"/>
          <w:lang w:eastAsia="zh-CN"/>
        </w:rPr>
      </w:pPr>
      <w:r w:rsidRPr="00265285">
        <w:rPr>
          <w:rFonts w:eastAsiaTheme="minorEastAsia"/>
          <w:sz w:val="20"/>
          <w:szCs w:val="16"/>
          <w:highlight w:val="yellow"/>
          <w:lang w:eastAsia="zh-CN"/>
        </w:rPr>
        <w:t>Supported by:</w:t>
      </w:r>
      <w:r w:rsidR="00B338B4" w:rsidRPr="00265285">
        <w:rPr>
          <w:rFonts w:eastAsiaTheme="minorEastAsia"/>
          <w:sz w:val="20"/>
          <w:szCs w:val="16"/>
          <w:highlight w:val="yellow"/>
          <w:lang w:eastAsia="zh-CN"/>
        </w:rPr>
        <w:t xml:space="preserve"> </w:t>
      </w:r>
      <w:r w:rsidR="00B338B4" w:rsidRPr="00265285">
        <w:rPr>
          <w:rFonts w:eastAsiaTheme="minorEastAsia" w:hint="eastAsia"/>
          <w:sz w:val="20"/>
          <w:szCs w:val="16"/>
          <w:highlight w:val="yellow"/>
          <w:lang w:eastAsia="zh-CN"/>
        </w:rPr>
        <w:t>Huawei</w:t>
      </w:r>
      <w:r w:rsidR="00624335" w:rsidRPr="00265285">
        <w:rPr>
          <w:rFonts w:eastAsiaTheme="minorEastAsia"/>
          <w:sz w:val="20"/>
          <w:szCs w:val="16"/>
          <w:highlight w:val="yellow"/>
          <w:lang w:eastAsia="zh-CN"/>
        </w:rPr>
        <w:t>, OPPO,</w:t>
      </w:r>
      <w:r w:rsidR="00FA0826" w:rsidRPr="00265285">
        <w:rPr>
          <w:rFonts w:eastAsiaTheme="minorEastAsia"/>
          <w:sz w:val="20"/>
          <w:szCs w:val="16"/>
          <w:highlight w:val="yellow"/>
          <w:lang w:eastAsia="zh-CN"/>
        </w:rPr>
        <w:t xml:space="preserve"> Nokia, </w:t>
      </w:r>
      <w:r w:rsidR="008F7C81" w:rsidRPr="00265285">
        <w:rPr>
          <w:rFonts w:eastAsiaTheme="minorEastAsia"/>
          <w:sz w:val="20"/>
          <w:szCs w:val="16"/>
          <w:highlight w:val="yellow"/>
          <w:lang w:eastAsia="zh-CN"/>
        </w:rPr>
        <w:t>CMCC,</w:t>
      </w:r>
      <w:r w:rsidR="009375A9" w:rsidRPr="00265285">
        <w:rPr>
          <w:rFonts w:eastAsiaTheme="minorEastAsia"/>
          <w:sz w:val="20"/>
          <w:szCs w:val="16"/>
          <w:highlight w:val="yellow"/>
          <w:lang w:eastAsia="zh-CN"/>
        </w:rPr>
        <w:t xml:space="preserve"> Ericsson</w:t>
      </w:r>
    </w:p>
    <w:p w14:paraId="337FA521" w14:textId="77777777" w:rsidR="00315CE5" w:rsidRPr="001649CB" w:rsidRDefault="00315CE5" w:rsidP="00315CE5">
      <w:pPr>
        <w:numPr>
          <w:ilvl w:val="0"/>
          <w:numId w:val="17"/>
        </w:numPr>
        <w:autoSpaceDE/>
        <w:autoSpaceDN/>
        <w:adjustRightInd/>
        <w:spacing w:after="0"/>
        <w:ind w:left="720"/>
        <w:jc w:val="left"/>
        <w:rPr>
          <w:sz w:val="20"/>
          <w:szCs w:val="15"/>
        </w:rPr>
      </w:pPr>
      <w:r w:rsidRPr="001649CB">
        <w:rPr>
          <w:sz w:val="20"/>
          <w:szCs w:val="15"/>
        </w:rPr>
        <w:t>Option 6a-4: Support Option 1 by default, and support Option 3 to override default configuration for corresponding transmission</w:t>
      </w:r>
    </w:p>
    <w:p w14:paraId="42EEA920" w14:textId="3D8185F9" w:rsidR="00315CE5" w:rsidRPr="008A6121" w:rsidRDefault="00315CE5" w:rsidP="00315CE5">
      <w:pPr>
        <w:snapToGrid/>
        <w:spacing w:after="0"/>
        <w:ind w:leftChars="386" w:left="849"/>
        <w:rPr>
          <w:rFonts w:eastAsiaTheme="minorEastAsia"/>
          <w:sz w:val="20"/>
          <w:szCs w:val="16"/>
          <w:lang w:eastAsia="zh-CN"/>
        </w:rPr>
      </w:pPr>
      <w:r w:rsidRPr="00265285">
        <w:rPr>
          <w:rFonts w:eastAsiaTheme="minorEastAsia"/>
          <w:sz w:val="20"/>
          <w:szCs w:val="16"/>
          <w:highlight w:val="yellow"/>
          <w:lang w:eastAsia="zh-CN"/>
        </w:rPr>
        <w:t>Supported by:</w:t>
      </w:r>
      <w:r w:rsidR="00B338B4" w:rsidRPr="00265285">
        <w:rPr>
          <w:rFonts w:eastAsiaTheme="minorEastAsia"/>
          <w:sz w:val="20"/>
          <w:szCs w:val="16"/>
          <w:highlight w:val="yellow"/>
          <w:lang w:eastAsia="zh-CN"/>
        </w:rPr>
        <w:t xml:space="preserve"> </w:t>
      </w:r>
      <w:r w:rsidR="00B338B4" w:rsidRPr="00265285">
        <w:rPr>
          <w:rFonts w:eastAsiaTheme="minorEastAsia" w:hint="eastAsia"/>
          <w:sz w:val="20"/>
          <w:szCs w:val="16"/>
          <w:highlight w:val="yellow"/>
          <w:lang w:eastAsia="zh-CN"/>
        </w:rPr>
        <w:t>Huawei</w:t>
      </w:r>
      <w:r w:rsidR="00F71A60" w:rsidRPr="00265285">
        <w:rPr>
          <w:rFonts w:eastAsiaTheme="minorEastAsia"/>
          <w:sz w:val="20"/>
          <w:szCs w:val="16"/>
          <w:highlight w:val="yellow"/>
          <w:lang w:eastAsia="zh-CN"/>
        </w:rPr>
        <w:t>, MTK</w:t>
      </w:r>
      <w:r w:rsidR="00BB32A2" w:rsidRPr="00265285">
        <w:rPr>
          <w:rFonts w:eastAsiaTheme="minorEastAsia"/>
          <w:sz w:val="20"/>
          <w:szCs w:val="16"/>
          <w:highlight w:val="yellow"/>
          <w:lang w:eastAsia="zh-CN"/>
        </w:rPr>
        <w:t>, ZTE, CATT</w:t>
      </w:r>
      <w:r w:rsidR="0006470F" w:rsidRPr="00265285">
        <w:rPr>
          <w:rFonts w:eastAsiaTheme="minorEastAsia"/>
          <w:sz w:val="20"/>
          <w:szCs w:val="16"/>
          <w:highlight w:val="yellow"/>
          <w:lang w:eastAsia="zh-CN"/>
        </w:rPr>
        <w:t>, Xiaomi</w:t>
      </w:r>
      <w:r w:rsidR="002222BF" w:rsidRPr="00265285">
        <w:rPr>
          <w:rFonts w:eastAsiaTheme="minorEastAsia"/>
          <w:sz w:val="20"/>
          <w:szCs w:val="16"/>
          <w:highlight w:val="yellow"/>
          <w:lang w:eastAsia="zh-CN"/>
        </w:rPr>
        <w:t>,</w:t>
      </w:r>
      <w:r w:rsidR="00624335" w:rsidRPr="00265285">
        <w:rPr>
          <w:rFonts w:eastAsiaTheme="minorEastAsia"/>
          <w:sz w:val="20"/>
          <w:szCs w:val="16"/>
          <w:highlight w:val="yellow"/>
          <w:lang w:eastAsia="zh-CN"/>
        </w:rPr>
        <w:t xml:space="preserve"> OPPO,</w:t>
      </w:r>
      <w:r w:rsidR="006808D2" w:rsidRPr="00265285">
        <w:rPr>
          <w:rFonts w:eastAsiaTheme="minorEastAsia"/>
          <w:sz w:val="20"/>
          <w:szCs w:val="16"/>
          <w:highlight w:val="yellow"/>
          <w:lang w:eastAsia="zh-CN"/>
        </w:rPr>
        <w:t xml:space="preserve"> Mavenir,</w:t>
      </w:r>
      <w:r w:rsidR="0092738F" w:rsidRPr="00265285">
        <w:rPr>
          <w:rFonts w:eastAsiaTheme="minorEastAsia"/>
          <w:sz w:val="20"/>
          <w:szCs w:val="16"/>
          <w:highlight w:val="yellow"/>
          <w:lang w:eastAsia="zh-CN"/>
        </w:rPr>
        <w:t xml:space="preserve"> Ericsson</w:t>
      </w:r>
      <w:r w:rsidR="007B7AC4" w:rsidRPr="00265285">
        <w:rPr>
          <w:rFonts w:eastAsiaTheme="minorEastAsia"/>
          <w:sz w:val="20"/>
          <w:szCs w:val="16"/>
          <w:highlight w:val="yellow"/>
          <w:lang w:eastAsia="zh-CN"/>
        </w:rPr>
        <w:t>,</w:t>
      </w:r>
      <w:r w:rsidR="00DC58B0" w:rsidRPr="00265285">
        <w:rPr>
          <w:rFonts w:eastAsiaTheme="minorEastAsia"/>
          <w:sz w:val="20"/>
          <w:szCs w:val="16"/>
          <w:highlight w:val="yellow"/>
          <w:lang w:eastAsia="zh-CN"/>
        </w:rPr>
        <w:t xml:space="preserve"> Apple, </w:t>
      </w:r>
      <w:r w:rsidR="00225460" w:rsidRPr="00265285">
        <w:rPr>
          <w:rFonts w:eastAsiaTheme="minorEastAsia"/>
          <w:sz w:val="20"/>
          <w:szCs w:val="16"/>
          <w:highlight w:val="yellow"/>
          <w:lang w:eastAsia="zh-CN"/>
        </w:rPr>
        <w:t>Lenovo</w:t>
      </w:r>
      <w:r w:rsidR="009E1C17" w:rsidRPr="00265285">
        <w:rPr>
          <w:rFonts w:eastAsiaTheme="minorEastAsia"/>
          <w:sz w:val="20"/>
          <w:szCs w:val="16"/>
          <w:highlight w:val="yellow"/>
          <w:lang w:eastAsia="zh-CN"/>
        </w:rPr>
        <w:t>, Samsung</w:t>
      </w:r>
      <w:r w:rsidR="00DF6433" w:rsidRPr="00265285">
        <w:rPr>
          <w:rFonts w:eastAsiaTheme="minorEastAsia"/>
          <w:sz w:val="20"/>
          <w:szCs w:val="16"/>
          <w:highlight w:val="yellow"/>
          <w:lang w:eastAsia="zh-CN"/>
        </w:rPr>
        <w:t>,</w:t>
      </w:r>
      <w:r w:rsidR="00C6703A" w:rsidRPr="00265285">
        <w:rPr>
          <w:rFonts w:eastAsiaTheme="minorEastAsia"/>
          <w:sz w:val="20"/>
          <w:szCs w:val="16"/>
          <w:highlight w:val="yellow"/>
          <w:lang w:eastAsia="zh-CN"/>
        </w:rPr>
        <w:t xml:space="preserve"> Qualcomm,</w:t>
      </w:r>
      <w:r w:rsidR="0085394E" w:rsidRPr="00265285">
        <w:rPr>
          <w:rFonts w:eastAsiaTheme="minorEastAsia"/>
          <w:sz w:val="20"/>
          <w:szCs w:val="16"/>
          <w:highlight w:val="yellow"/>
          <w:lang w:eastAsia="zh-CN"/>
        </w:rPr>
        <w:t xml:space="preserve"> NEC, </w:t>
      </w:r>
      <w:r w:rsidR="00CE34A5" w:rsidRPr="00265285">
        <w:rPr>
          <w:rFonts w:eastAsiaTheme="minorEastAsia"/>
          <w:sz w:val="20"/>
          <w:szCs w:val="16"/>
          <w:highlight w:val="yellow"/>
          <w:lang w:eastAsia="zh-CN"/>
        </w:rPr>
        <w:t>Nordic</w:t>
      </w:r>
    </w:p>
    <w:p w14:paraId="4FDF4780" w14:textId="77777777" w:rsidR="00315CE5" w:rsidRDefault="00315CE5" w:rsidP="00906E15">
      <w:pPr>
        <w:rPr>
          <w:b/>
          <w:bCs/>
          <w:sz w:val="20"/>
          <w:szCs w:val="20"/>
          <w:u w:val="single"/>
          <w:lang w:eastAsia="zh-CN"/>
        </w:rPr>
      </w:pPr>
    </w:p>
    <w:p w14:paraId="27CF80D1" w14:textId="52F303A2"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2ABF0EE9" w:rsidR="00906E15" w:rsidRDefault="00906E15" w:rsidP="00906E15">
      <w:pPr>
        <w:snapToGrid/>
        <w:spacing w:after="0"/>
        <w:ind w:leftChars="386" w:left="849"/>
        <w:rPr>
          <w:sz w:val="20"/>
          <w:szCs w:val="20"/>
        </w:rPr>
      </w:pPr>
      <w:r w:rsidRPr="00EA533A">
        <w:rPr>
          <w:rFonts w:eastAsiaTheme="minorEastAsia"/>
          <w:sz w:val="20"/>
          <w:szCs w:val="16"/>
          <w:highlight w:val="yellow"/>
          <w:lang w:eastAsia="zh-CN"/>
        </w:rPr>
        <w:t xml:space="preserve">Supported by: </w:t>
      </w:r>
      <w:r w:rsidR="000373C0" w:rsidRPr="00EA533A">
        <w:rPr>
          <w:rFonts w:eastAsiaTheme="minorEastAsia"/>
          <w:sz w:val="20"/>
          <w:szCs w:val="16"/>
          <w:highlight w:val="yellow"/>
          <w:lang w:eastAsia="zh-CN"/>
        </w:rPr>
        <w:t>Lockheed Martin</w:t>
      </w:r>
      <w:r w:rsidR="00BA2967" w:rsidRPr="00EA533A">
        <w:rPr>
          <w:rFonts w:eastAsiaTheme="minorEastAsia" w:hint="eastAsia"/>
          <w:sz w:val="20"/>
          <w:szCs w:val="16"/>
          <w:highlight w:val="yellow"/>
          <w:lang w:eastAsia="zh-CN"/>
        </w:rPr>
        <w:t>,</w:t>
      </w:r>
      <w:r w:rsidR="00EC7105" w:rsidRPr="00EA533A">
        <w:rPr>
          <w:rFonts w:eastAsiaTheme="minorEastAsia"/>
          <w:sz w:val="20"/>
          <w:szCs w:val="16"/>
          <w:highlight w:val="yellow"/>
          <w:lang w:eastAsia="zh-CN"/>
        </w:rPr>
        <w:t xml:space="preserve"> CATT</w:t>
      </w:r>
      <w:r w:rsidR="00777E2C" w:rsidRPr="00EA533A">
        <w:rPr>
          <w:rFonts w:eastAsiaTheme="minorEastAsia"/>
          <w:sz w:val="20"/>
          <w:szCs w:val="16"/>
          <w:highlight w:val="yellow"/>
          <w:lang w:eastAsia="zh-CN"/>
        </w:rPr>
        <w:t>,</w:t>
      </w:r>
      <w:r w:rsidR="00947769" w:rsidRPr="00EA533A">
        <w:rPr>
          <w:rFonts w:eastAsiaTheme="minorEastAsia"/>
          <w:sz w:val="20"/>
          <w:szCs w:val="16"/>
          <w:highlight w:val="yellow"/>
          <w:lang w:eastAsia="zh-CN"/>
        </w:rPr>
        <w:t xml:space="preserve"> CMCC</w:t>
      </w:r>
      <w:r w:rsidR="002A72E5" w:rsidRPr="00EA533A">
        <w:rPr>
          <w:rFonts w:eastAsiaTheme="minorEastAsia"/>
          <w:sz w:val="20"/>
          <w:szCs w:val="16"/>
          <w:highlight w:val="yellow"/>
          <w:lang w:eastAsia="zh-CN"/>
        </w:rPr>
        <w:t xml:space="preserve">, </w:t>
      </w:r>
      <w:r w:rsidR="00FE3A23" w:rsidRPr="00EA533A">
        <w:rPr>
          <w:rFonts w:eastAsiaTheme="minorEastAsia"/>
          <w:sz w:val="20"/>
          <w:szCs w:val="16"/>
          <w:highlight w:val="yellow"/>
          <w:lang w:eastAsia="zh-CN"/>
        </w:rPr>
        <w:t>Interdigital</w:t>
      </w:r>
      <w:r w:rsidR="00DC58B0" w:rsidRPr="00EA533A">
        <w:rPr>
          <w:rFonts w:eastAsiaTheme="minorEastAsia"/>
          <w:sz w:val="20"/>
          <w:szCs w:val="16"/>
          <w:highlight w:val="yellow"/>
          <w:lang w:eastAsia="zh-CN"/>
        </w:rPr>
        <w:t>, Apple,</w:t>
      </w:r>
      <w:r w:rsidR="00225460" w:rsidRPr="00EA533A">
        <w:rPr>
          <w:rFonts w:eastAsiaTheme="minorEastAsia"/>
          <w:sz w:val="20"/>
          <w:szCs w:val="16"/>
          <w:highlight w:val="yellow"/>
          <w:lang w:eastAsia="zh-CN"/>
        </w:rPr>
        <w:t xml:space="preserve"> Lenovo</w:t>
      </w:r>
      <w:r w:rsidR="00BC2011" w:rsidRPr="00EA533A">
        <w:rPr>
          <w:rFonts w:eastAsiaTheme="minorEastAsia"/>
          <w:sz w:val="20"/>
          <w:szCs w:val="16"/>
          <w:highlight w:val="yellow"/>
          <w:lang w:eastAsia="zh-CN"/>
        </w:rPr>
        <w:t>, Samsung,</w:t>
      </w:r>
      <w:r w:rsidR="00C6703A" w:rsidRPr="00EA533A">
        <w:rPr>
          <w:rFonts w:eastAsiaTheme="minorEastAsia"/>
          <w:sz w:val="20"/>
          <w:szCs w:val="16"/>
          <w:highlight w:val="yellow"/>
          <w:lang w:eastAsia="zh-CN"/>
        </w:rPr>
        <w:t xml:space="preserve"> Qualcomm</w:t>
      </w:r>
      <w:r w:rsidR="00040A5B" w:rsidRPr="00EA533A">
        <w:rPr>
          <w:rFonts w:eastAsiaTheme="minorEastAsia"/>
          <w:sz w:val="20"/>
          <w:szCs w:val="16"/>
          <w:highlight w:val="yellow"/>
          <w:lang w:eastAsia="zh-CN"/>
        </w:rPr>
        <w:t>,</w:t>
      </w:r>
      <w:r w:rsidR="006F1CFD" w:rsidRPr="00EA533A">
        <w:rPr>
          <w:rFonts w:eastAsiaTheme="minorEastAsia"/>
          <w:sz w:val="20"/>
          <w:szCs w:val="16"/>
          <w:highlight w:val="yellow"/>
          <w:lang w:eastAsia="zh-CN"/>
        </w:rPr>
        <w:t xml:space="preserve"> Nordic</w:t>
      </w:r>
    </w:p>
    <w:p w14:paraId="67E522A9" w14:textId="4D248B26"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006327D3">
        <w:rPr>
          <w:rFonts w:ascii="Times New Roman" w:eastAsia="MS PGothic" w:hAnsi="Times New Roman"/>
          <w:sz w:val="20"/>
          <w:szCs w:val="16"/>
          <w:lang w:eastAsia="ja-JP"/>
        </w:rPr>
        <w:t>a-1 or Option 6a-4</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r w:rsidR="00315CE5">
        <w:rPr>
          <w:rFonts w:ascii="Times New Roman" w:eastAsia="MS PGothic" w:hAnsi="Times New Roman"/>
          <w:sz w:val="20"/>
          <w:szCs w:val="16"/>
          <w:lang w:eastAsia="ja-JP"/>
        </w:rPr>
        <w:t xml:space="preserve"> (same mechanism as NBIoT)</w:t>
      </w:r>
    </w:p>
    <w:p w14:paraId="5C6F8D30" w14:textId="72FF15DB" w:rsidR="00906E15" w:rsidRDefault="00906E15" w:rsidP="00906E15">
      <w:pPr>
        <w:snapToGrid/>
        <w:spacing w:after="0"/>
        <w:ind w:leftChars="386" w:left="849" w:firstLineChars="1" w:firstLine="2"/>
        <w:rPr>
          <w:rFonts w:eastAsiaTheme="minorEastAsia"/>
          <w:sz w:val="20"/>
          <w:szCs w:val="16"/>
          <w:lang w:eastAsia="zh-CN"/>
        </w:rPr>
      </w:pPr>
      <w:r w:rsidRPr="00EA533A">
        <w:rPr>
          <w:rFonts w:eastAsiaTheme="minorEastAsia" w:hint="eastAsia"/>
          <w:sz w:val="20"/>
          <w:szCs w:val="16"/>
          <w:highlight w:val="yellow"/>
          <w:lang w:eastAsia="zh-CN"/>
        </w:rPr>
        <w:t>S</w:t>
      </w:r>
      <w:r w:rsidRPr="00EA533A">
        <w:rPr>
          <w:rFonts w:eastAsiaTheme="minorEastAsia"/>
          <w:sz w:val="20"/>
          <w:szCs w:val="16"/>
          <w:highlight w:val="yellow"/>
          <w:lang w:eastAsia="zh-CN"/>
        </w:rPr>
        <w:t>upported by:</w:t>
      </w:r>
      <w:r w:rsidR="00B338B4" w:rsidRPr="00EA533A">
        <w:rPr>
          <w:rFonts w:eastAsiaTheme="minorEastAsia"/>
          <w:sz w:val="20"/>
          <w:szCs w:val="16"/>
          <w:highlight w:val="yellow"/>
          <w:lang w:eastAsia="zh-CN"/>
        </w:rPr>
        <w:t xml:space="preserve"> </w:t>
      </w:r>
      <w:r w:rsidR="00B338B4" w:rsidRPr="00EA533A">
        <w:rPr>
          <w:rFonts w:eastAsiaTheme="minorEastAsia" w:hint="eastAsia"/>
          <w:sz w:val="20"/>
          <w:szCs w:val="16"/>
          <w:highlight w:val="yellow"/>
          <w:lang w:eastAsia="zh-CN"/>
        </w:rPr>
        <w:t>Huawe</w:t>
      </w:r>
      <w:r w:rsidR="00AB4781" w:rsidRPr="00EA533A">
        <w:rPr>
          <w:rFonts w:eastAsiaTheme="minorEastAsia" w:hint="eastAsia"/>
          <w:sz w:val="20"/>
          <w:szCs w:val="16"/>
          <w:highlight w:val="yellow"/>
          <w:lang w:eastAsia="zh-CN"/>
        </w:rPr>
        <w:t>i</w:t>
      </w:r>
      <w:r w:rsidR="00193490" w:rsidRPr="00EA533A">
        <w:rPr>
          <w:rFonts w:eastAsiaTheme="minorEastAsia"/>
          <w:sz w:val="20"/>
          <w:szCs w:val="16"/>
          <w:highlight w:val="yellow"/>
          <w:lang w:eastAsia="zh-CN"/>
        </w:rPr>
        <w:t xml:space="preserve">, OPPO, </w:t>
      </w:r>
      <w:r w:rsidR="0092738F" w:rsidRPr="00EA533A">
        <w:rPr>
          <w:rFonts w:eastAsiaTheme="minorEastAsia"/>
          <w:sz w:val="20"/>
          <w:szCs w:val="16"/>
          <w:highlight w:val="yellow"/>
          <w:lang w:eastAsia="zh-CN"/>
        </w:rPr>
        <w:t>Ericsson</w:t>
      </w:r>
      <w:r w:rsidR="00C6703A" w:rsidRPr="00EA533A">
        <w:rPr>
          <w:rFonts w:eastAsiaTheme="minorEastAsia"/>
          <w:sz w:val="20"/>
          <w:szCs w:val="16"/>
          <w:highlight w:val="yellow"/>
          <w:lang w:eastAsia="zh-CN"/>
        </w:rPr>
        <w:t>,</w:t>
      </w:r>
      <w:r w:rsidR="0085394E" w:rsidRPr="00EA533A">
        <w:rPr>
          <w:rFonts w:eastAsiaTheme="minorEastAsia"/>
          <w:sz w:val="20"/>
          <w:szCs w:val="16"/>
          <w:highlight w:val="yellow"/>
          <w:lang w:eastAsia="zh-CN"/>
        </w:rPr>
        <w:t xml:space="preserve"> </w:t>
      </w:r>
      <w:r w:rsidR="00C6703A" w:rsidRPr="00EA533A">
        <w:rPr>
          <w:rFonts w:eastAsiaTheme="minorEastAsia"/>
          <w:sz w:val="20"/>
          <w:szCs w:val="16"/>
          <w:highlight w:val="yellow"/>
          <w:lang w:eastAsia="zh-CN"/>
        </w:rPr>
        <w:t>Qualcomm</w:t>
      </w:r>
    </w:p>
    <w:p w14:paraId="3E88603A" w14:textId="77777777" w:rsidR="00906E15" w:rsidRDefault="00906E15" w:rsidP="00906E15">
      <w:pPr>
        <w:snapToGrid/>
        <w:spacing w:after="0"/>
        <w:rPr>
          <w:rFonts w:eastAsiaTheme="minorEastAsia"/>
          <w:sz w:val="20"/>
          <w:szCs w:val="16"/>
          <w:lang w:eastAsia="zh-CN"/>
        </w:rPr>
      </w:pPr>
    </w:p>
    <w:p w14:paraId="0E136369" w14:textId="77777777" w:rsidR="00FF39DB" w:rsidRDefault="00D050BF">
      <w:pPr>
        <w:pStyle w:val="Heading2"/>
        <w:rPr>
          <w:lang w:eastAsia="zh-CN"/>
        </w:rPr>
      </w:pPr>
      <w:r>
        <w:rPr>
          <w:lang w:eastAsia="zh-CN"/>
        </w:rPr>
        <w:t>Company views</w:t>
      </w:r>
    </w:p>
    <w:p w14:paraId="08302C0C" w14:textId="76E161B5"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w:t>
      </w:r>
      <w:r w:rsidR="00A66337">
        <w:rPr>
          <w:rFonts w:eastAsiaTheme="minorEastAsia"/>
          <w:sz w:val="20"/>
          <w:szCs w:val="20"/>
          <w:lang w:eastAsia="zh-CN"/>
        </w:rPr>
        <w:t>.</w:t>
      </w:r>
      <w:r>
        <w:rPr>
          <w:rFonts w:eastAsiaTheme="minorEastAsia"/>
          <w:sz w:val="20"/>
          <w:szCs w:val="20"/>
          <w:lang w:eastAsia="zh-CN"/>
        </w:rPr>
        <w:t xml:space="preserve"> </w:t>
      </w:r>
    </w:p>
    <w:p w14:paraId="4FB09701" w14:textId="169DE2FB" w:rsidR="00223511" w:rsidRDefault="00D45655" w:rsidP="00D45655">
      <w:pPr>
        <w:rPr>
          <w:sz w:val="20"/>
          <w:szCs w:val="20"/>
          <w:lang w:eastAsia="zh-CN"/>
        </w:rPr>
      </w:pPr>
      <w:r>
        <w:rPr>
          <w:rFonts w:eastAsiaTheme="minorEastAsia"/>
          <w:sz w:val="20"/>
          <w:szCs w:val="20"/>
          <w:lang w:eastAsia="zh-CN"/>
        </w:rPr>
        <w:t xml:space="preserve">For NBIoT NTN, as RAN2 has agreed to take Option 1 as the baseline solution. From RAN1 perspective, in order to address </w:t>
      </w:r>
      <w:r>
        <w:rPr>
          <w:sz w:val="20"/>
          <w:szCs w:val="20"/>
          <w:lang w:eastAsia="zh-CN"/>
        </w:rPr>
        <w:t>the concern</w:t>
      </w:r>
      <w:r w:rsidR="00D80310">
        <w:rPr>
          <w:sz w:val="20"/>
          <w:szCs w:val="20"/>
          <w:lang w:eastAsia="zh-CN"/>
        </w:rPr>
        <w:t>/drawback</w:t>
      </w:r>
      <w:r>
        <w:rPr>
          <w:sz w:val="20"/>
          <w:szCs w:val="20"/>
          <w:lang w:eastAsia="zh-CN"/>
        </w:rPr>
        <w:t xml:space="preserve"> of RRC configuration/reconfiguration back-and-forth signaling overhead</w:t>
      </w:r>
      <w:r w:rsidR="000624A1">
        <w:rPr>
          <w:sz w:val="20"/>
          <w:szCs w:val="20"/>
          <w:lang w:eastAsia="zh-CN"/>
        </w:rPr>
        <w:t>/</w:t>
      </w:r>
      <w:r w:rsidR="00972F02">
        <w:rPr>
          <w:sz w:val="20"/>
          <w:szCs w:val="20"/>
          <w:lang w:eastAsia="zh-CN"/>
        </w:rPr>
        <w:t>latency</w:t>
      </w:r>
      <w:r>
        <w:rPr>
          <w:sz w:val="20"/>
          <w:szCs w:val="20"/>
          <w:lang w:eastAsia="zh-CN"/>
        </w:rPr>
        <w:t xml:space="preserve"> and MAC CE activation issues, eNB needs to update/override the configuration of the HARQ disabling </w:t>
      </w:r>
      <w:r>
        <w:rPr>
          <w:rFonts w:hint="eastAsia"/>
          <w:sz w:val="20"/>
          <w:szCs w:val="20"/>
          <w:lang w:eastAsia="zh-CN"/>
        </w:rPr>
        <w:t>for</w:t>
      </w:r>
      <w:r>
        <w:rPr>
          <w:sz w:val="20"/>
          <w:szCs w:val="20"/>
          <w:lang w:eastAsia="zh-CN"/>
        </w:rPr>
        <w:t xml:space="preserve"> </w:t>
      </w:r>
      <w:r>
        <w:rPr>
          <w:rFonts w:hint="eastAsia"/>
          <w:sz w:val="20"/>
          <w:szCs w:val="20"/>
          <w:lang w:eastAsia="zh-CN"/>
        </w:rPr>
        <w:t>a</w:t>
      </w:r>
      <w:r>
        <w:rPr>
          <w:sz w:val="20"/>
          <w:szCs w:val="20"/>
          <w:lang w:eastAsia="zh-CN"/>
        </w:rPr>
        <w:t xml:space="preserve"> particular transmission, especially for </w:t>
      </w:r>
      <w:r w:rsidR="00394010">
        <w:rPr>
          <w:sz w:val="20"/>
          <w:szCs w:val="20"/>
          <w:lang w:eastAsia="zh-CN"/>
        </w:rPr>
        <w:t xml:space="preserve">NBIoT with </w:t>
      </w:r>
      <w:r>
        <w:rPr>
          <w:sz w:val="20"/>
          <w:szCs w:val="20"/>
          <w:lang w:eastAsia="zh-CN"/>
        </w:rPr>
        <w:t>single HARQ process, DCI based solution can be additional supported</w:t>
      </w:r>
      <w:r w:rsidR="006F07F1">
        <w:rPr>
          <w:sz w:val="20"/>
          <w:szCs w:val="20"/>
          <w:lang w:eastAsia="zh-CN"/>
        </w:rPr>
        <w:t xml:space="preserve"> besides RRC based solution</w:t>
      </w:r>
      <w:r>
        <w:rPr>
          <w:sz w:val="20"/>
          <w:szCs w:val="20"/>
          <w:lang w:eastAsia="zh-CN"/>
        </w:rPr>
        <w:t xml:space="preserve"> as</w:t>
      </w:r>
      <w:r w:rsidR="00A5340D">
        <w:rPr>
          <w:sz w:val="20"/>
          <w:szCs w:val="20"/>
          <w:lang w:eastAsia="zh-CN"/>
        </w:rPr>
        <w:t xml:space="preserve"> Option 6a-4</w:t>
      </w:r>
      <w:r w:rsidR="000C25FB">
        <w:rPr>
          <w:sz w:val="20"/>
          <w:szCs w:val="20"/>
          <w:lang w:eastAsia="zh-CN"/>
        </w:rPr>
        <w:t xml:space="preserve">, which is </w:t>
      </w:r>
      <w:r w:rsidR="00C12BEA">
        <w:rPr>
          <w:sz w:val="20"/>
          <w:szCs w:val="20"/>
          <w:lang w:eastAsia="zh-CN"/>
        </w:rPr>
        <w:t>aligned with majority companies</w:t>
      </w:r>
      <w:r>
        <w:rPr>
          <w:sz w:val="20"/>
          <w:szCs w:val="20"/>
          <w:lang w:eastAsia="zh-CN"/>
        </w:rPr>
        <w:t>.</w:t>
      </w:r>
      <w:r w:rsidR="000C25FB">
        <w:rPr>
          <w:sz w:val="20"/>
          <w:szCs w:val="20"/>
          <w:lang w:eastAsia="zh-CN"/>
        </w:rPr>
        <w:t xml:space="preserve"> </w:t>
      </w:r>
      <w:r w:rsidR="00223511">
        <w:rPr>
          <w:sz w:val="20"/>
          <w:szCs w:val="20"/>
          <w:lang w:eastAsia="zh-CN"/>
        </w:rPr>
        <w:t>Regarding the Option 6a-4, there are still some clarification issues need to be addressed by the group</w:t>
      </w:r>
      <w:r w:rsidR="00790F82">
        <w:rPr>
          <w:sz w:val="20"/>
          <w:szCs w:val="20"/>
          <w:lang w:eastAsia="zh-CN"/>
        </w:rPr>
        <w:t>, these issues are</w:t>
      </w:r>
      <w:r w:rsidR="00F21244">
        <w:rPr>
          <w:sz w:val="20"/>
          <w:szCs w:val="20"/>
          <w:lang w:eastAsia="zh-CN"/>
        </w:rPr>
        <w:t xml:space="preserve"> </w:t>
      </w:r>
      <w:r w:rsidR="00790F82">
        <w:rPr>
          <w:sz w:val="20"/>
          <w:szCs w:val="20"/>
          <w:lang w:eastAsia="zh-CN"/>
        </w:rPr>
        <w:t>listed in the sub</w:t>
      </w:r>
      <w:r w:rsidR="00A64650">
        <w:rPr>
          <w:sz w:val="20"/>
          <w:szCs w:val="20"/>
          <w:lang w:eastAsia="zh-CN"/>
        </w:rPr>
        <w:t>-bullets</w:t>
      </w:r>
      <w:r w:rsidR="00790F82">
        <w:rPr>
          <w:sz w:val="20"/>
          <w:szCs w:val="20"/>
          <w:lang w:eastAsia="zh-CN"/>
        </w:rPr>
        <w:t xml:space="preserve"> for further discussion</w:t>
      </w:r>
      <w:r w:rsidR="00A64650">
        <w:rPr>
          <w:sz w:val="20"/>
          <w:szCs w:val="20"/>
          <w:lang w:eastAsia="zh-CN"/>
        </w:rPr>
        <w:t>.</w:t>
      </w:r>
    </w:p>
    <w:p w14:paraId="6F8C6C11" w14:textId="11C2B870" w:rsidR="00D45655" w:rsidRPr="00724AF7" w:rsidRDefault="00D45655" w:rsidP="00D45655">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p>
    <w:p w14:paraId="791AAD1A" w14:textId="77777777" w:rsidR="00D45655" w:rsidRPr="00724AF7" w:rsidRDefault="00D45655" w:rsidP="00D45655">
      <w:pPr>
        <w:pStyle w:val="xmsonormal"/>
        <w:rPr>
          <w:rFonts w:ascii="Times New Roman" w:hAnsi="Times New Roman" w:cs="Times New Roman"/>
          <w:strike/>
          <w:highlight w:val="lightGray"/>
        </w:rPr>
      </w:pPr>
      <w:r w:rsidRPr="00724AF7">
        <w:rPr>
          <w:rFonts w:ascii="Times New Roman" w:hAnsi="Times New Roman" w:cs="Times New Roman"/>
          <w:highlight w:val="lightGray"/>
        </w:rPr>
        <w:t xml:space="preserve">For NB-IoT NTN, to configure/indicate enabling/disabling of HARQ feedback for downlink transmission, down select </w:t>
      </w:r>
      <w:r w:rsidRPr="00724AF7">
        <w:rPr>
          <w:rFonts w:ascii="Times New Roman" w:hAnsi="Times New Roman" w:cs="Times New Roman"/>
          <w:b/>
          <w:bCs/>
          <w:strike/>
          <w:highlight w:val="lightGray"/>
        </w:rPr>
        <w:t>ONE</w:t>
      </w:r>
      <w:r w:rsidRPr="00724AF7">
        <w:rPr>
          <w:rFonts w:ascii="Times New Roman" w:hAnsi="Times New Roman" w:cs="Times New Roman"/>
          <w:strike/>
          <w:highlight w:val="lightGray"/>
        </w:rPr>
        <w:t xml:space="preserve"> from the following options at RAN1#111:</w:t>
      </w:r>
    </w:p>
    <w:p w14:paraId="0F6FB210" w14:textId="77777777" w:rsidR="00D45655" w:rsidRPr="00724AF7" w:rsidRDefault="00D45655" w:rsidP="00D45655">
      <w:pPr>
        <w:numPr>
          <w:ilvl w:val="0"/>
          <w:numId w:val="17"/>
        </w:numPr>
        <w:autoSpaceDE/>
        <w:autoSpaceDN/>
        <w:adjustRightInd/>
        <w:spacing w:after="0"/>
        <w:ind w:left="720"/>
        <w:jc w:val="left"/>
        <w:rPr>
          <w:strike/>
          <w:sz w:val="20"/>
          <w:szCs w:val="15"/>
          <w:highlight w:val="lightGray"/>
        </w:rPr>
      </w:pPr>
      <w:r w:rsidRPr="00724AF7">
        <w:rPr>
          <w:strike/>
          <w:sz w:val="20"/>
          <w:szCs w:val="15"/>
          <w:highlight w:val="lightGray"/>
        </w:rPr>
        <w:t>Option 6a-1: Support RRC signaling configured between Option 1 and Option 3</w:t>
      </w:r>
    </w:p>
    <w:p w14:paraId="4B0ECDC7" w14:textId="563E3536" w:rsidR="00D45655" w:rsidRPr="00724AF7" w:rsidRDefault="00D45655" w:rsidP="00D45655">
      <w:pPr>
        <w:numPr>
          <w:ilvl w:val="0"/>
          <w:numId w:val="17"/>
        </w:numPr>
        <w:autoSpaceDE/>
        <w:autoSpaceDN/>
        <w:adjustRightInd/>
        <w:spacing w:after="0"/>
        <w:ind w:left="720"/>
        <w:jc w:val="left"/>
        <w:rPr>
          <w:sz w:val="20"/>
          <w:szCs w:val="15"/>
          <w:highlight w:val="lightGray"/>
        </w:rPr>
      </w:pPr>
      <w:r w:rsidRPr="00724AF7">
        <w:rPr>
          <w:sz w:val="20"/>
          <w:szCs w:val="15"/>
          <w:highlight w:val="lightGray"/>
        </w:rPr>
        <w:t>Option 6a-4: Support Option 1 by default, and support Option 3 to override default configuration for corresponding transmission</w:t>
      </w:r>
    </w:p>
    <w:p w14:paraId="2B8C48DD" w14:textId="5E225AE6" w:rsidR="0029285B" w:rsidRPr="00724AF7" w:rsidRDefault="0029285B" w:rsidP="0029285B">
      <w:pPr>
        <w:numPr>
          <w:ilvl w:val="1"/>
          <w:numId w:val="17"/>
        </w:numPr>
        <w:autoSpaceDE/>
        <w:autoSpaceDN/>
        <w:adjustRightInd/>
        <w:spacing w:after="0"/>
        <w:ind w:left="1134"/>
        <w:jc w:val="left"/>
        <w:rPr>
          <w:sz w:val="20"/>
          <w:szCs w:val="20"/>
          <w:highlight w:val="lightGray"/>
        </w:rPr>
      </w:pPr>
      <w:r w:rsidRPr="00724AF7">
        <w:rPr>
          <w:rFonts w:hint="eastAsia"/>
          <w:sz w:val="20"/>
          <w:szCs w:val="20"/>
          <w:highlight w:val="lightGray"/>
          <w:lang w:eastAsia="zh-CN"/>
        </w:rPr>
        <w:t>F</w:t>
      </w:r>
      <w:r w:rsidRPr="00724AF7">
        <w:rPr>
          <w:sz w:val="20"/>
          <w:szCs w:val="20"/>
          <w:highlight w:val="lightGray"/>
          <w:lang w:eastAsia="zh-CN"/>
        </w:rPr>
        <w:t>FS</w:t>
      </w:r>
      <w:r w:rsidR="00FD4CC6" w:rsidRPr="00724AF7">
        <w:rPr>
          <w:sz w:val="20"/>
          <w:szCs w:val="20"/>
          <w:highlight w:val="lightGray"/>
          <w:lang w:eastAsia="zh-CN"/>
        </w:rPr>
        <w:t xml:space="preserve"> #1</w:t>
      </w:r>
      <w:r w:rsidRPr="00724AF7">
        <w:rPr>
          <w:sz w:val="20"/>
          <w:szCs w:val="20"/>
          <w:highlight w:val="lightGray"/>
          <w:lang w:eastAsia="zh-CN"/>
        </w:rPr>
        <w:t>:</w:t>
      </w:r>
      <w:r w:rsidR="003469BF" w:rsidRPr="00724AF7">
        <w:rPr>
          <w:sz w:val="20"/>
          <w:szCs w:val="20"/>
          <w:highlight w:val="lightGray"/>
          <w:lang w:eastAsia="zh-CN"/>
        </w:rPr>
        <w:t xml:space="preserve"> Option 3 DCI-based overrid</w:t>
      </w:r>
      <w:r w:rsidR="0010094C" w:rsidRPr="00724AF7">
        <w:rPr>
          <w:sz w:val="20"/>
          <w:szCs w:val="20"/>
          <w:highlight w:val="lightGray"/>
          <w:lang w:eastAsia="zh-CN"/>
        </w:rPr>
        <w:t>den</w:t>
      </w:r>
      <w:r w:rsidR="003469BF" w:rsidRPr="00724AF7">
        <w:rPr>
          <w:sz w:val="20"/>
          <w:szCs w:val="20"/>
          <w:highlight w:val="lightGray"/>
          <w:lang w:eastAsia="zh-CN"/>
        </w:rPr>
        <w:t xml:space="preserve"> mechanism is applied to both semi-statically </w:t>
      </w:r>
      <w:r w:rsidR="00BB7BF6" w:rsidRPr="00724AF7">
        <w:rPr>
          <w:sz w:val="20"/>
          <w:szCs w:val="20"/>
          <w:highlight w:val="lightGray"/>
          <w:lang w:eastAsia="zh-CN"/>
        </w:rPr>
        <w:t xml:space="preserve">HARQ </w:t>
      </w:r>
      <w:r w:rsidR="003469BF" w:rsidRPr="00724AF7">
        <w:rPr>
          <w:sz w:val="20"/>
          <w:szCs w:val="20"/>
          <w:highlight w:val="lightGray"/>
          <w:lang w:eastAsia="zh-CN"/>
        </w:rPr>
        <w:t xml:space="preserve">enabled </w:t>
      </w:r>
      <w:r w:rsidR="00BB7BF6" w:rsidRPr="00724AF7">
        <w:rPr>
          <w:sz w:val="20"/>
          <w:szCs w:val="20"/>
          <w:highlight w:val="lightGray"/>
          <w:lang w:eastAsia="zh-CN"/>
        </w:rPr>
        <w:t>and</w:t>
      </w:r>
      <w:r w:rsidR="003469BF" w:rsidRPr="00724AF7">
        <w:rPr>
          <w:sz w:val="20"/>
          <w:szCs w:val="20"/>
          <w:highlight w:val="lightGray"/>
          <w:lang w:eastAsia="zh-CN"/>
        </w:rPr>
        <w:t xml:space="preserve"> disabled process</w:t>
      </w:r>
      <w:r w:rsidR="0099130E" w:rsidRPr="00724AF7">
        <w:rPr>
          <w:sz w:val="20"/>
          <w:szCs w:val="20"/>
          <w:highlight w:val="lightGray"/>
          <w:lang w:eastAsia="zh-CN"/>
        </w:rPr>
        <w:t>es</w:t>
      </w:r>
      <w:r w:rsidR="00D8690D" w:rsidRPr="00724AF7">
        <w:rPr>
          <w:sz w:val="20"/>
          <w:szCs w:val="20"/>
          <w:highlight w:val="lightGray"/>
          <w:lang w:eastAsia="zh-CN"/>
        </w:rPr>
        <w:t xml:space="preserve"> </w:t>
      </w:r>
      <w:r w:rsidR="00D8690D" w:rsidRPr="00724AF7">
        <w:rPr>
          <w:rFonts w:hint="eastAsia"/>
          <w:sz w:val="20"/>
          <w:szCs w:val="20"/>
          <w:highlight w:val="lightGray"/>
          <w:lang w:eastAsia="zh-CN"/>
        </w:rPr>
        <w:t>or</w:t>
      </w:r>
      <w:r w:rsidR="00D8690D" w:rsidRPr="00724AF7">
        <w:rPr>
          <w:sz w:val="20"/>
          <w:szCs w:val="20"/>
          <w:highlight w:val="lightGray"/>
          <w:lang w:eastAsia="zh-CN"/>
        </w:rPr>
        <w:t xml:space="preserve"> only applied to semi-statically HARQ disabled processes</w:t>
      </w:r>
    </w:p>
    <w:p w14:paraId="2E852537" w14:textId="6F697D83" w:rsidR="00FD4CC6" w:rsidRPr="00724AF7" w:rsidRDefault="00FD4CC6" w:rsidP="0029285B">
      <w:pPr>
        <w:numPr>
          <w:ilvl w:val="1"/>
          <w:numId w:val="17"/>
        </w:numPr>
        <w:autoSpaceDE/>
        <w:autoSpaceDN/>
        <w:adjustRightInd/>
        <w:spacing w:after="0"/>
        <w:ind w:left="1134"/>
        <w:jc w:val="left"/>
        <w:rPr>
          <w:sz w:val="20"/>
          <w:szCs w:val="15"/>
          <w:highlight w:val="lightGray"/>
        </w:rPr>
      </w:pPr>
      <w:r w:rsidRPr="00724AF7">
        <w:rPr>
          <w:rFonts w:hint="eastAsia"/>
          <w:sz w:val="20"/>
          <w:szCs w:val="15"/>
          <w:highlight w:val="lightGray"/>
          <w:lang w:eastAsia="zh-CN"/>
        </w:rPr>
        <w:t>F</w:t>
      </w:r>
      <w:r w:rsidRPr="00724AF7">
        <w:rPr>
          <w:sz w:val="20"/>
          <w:szCs w:val="15"/>
          <w:highlight w:val="lightGray"/>
          <w:lang w:eastAsia="zh-CN"/>
        </w:rPr>
        <w:t>FS #2</w:t>
      </w:r>
      <w:r w:rsidR="003907FA" w:rsidRPr="00724AF7">
        <w:rPr>
          <w:sz w:val="20"/>
          <w:szCs w:val="15"/>
          <w:highlight w:val="lightGray"/>
          <w:lang w:eastAsia="zh-CN"/>
        </w:rPr>
        <w:t>:</w:t>
      </w:r>
      <w:r w:rsidR="00D458B5" w:rsidRPr="00724AF7">
        <w:rPr>
          <w:sz w:val="20"/>
          <w:szCs w:val="15"/>
          <w:highlight w:val="lightGray"/>
          <w:lang w:eastAsia="zh-CN"/>
        </w:rPr>
        <w:t xml:space="preserve"> </w:t>
      </w:r>
      <w:r w:rsidR="00E50522">
        <w:rPr>
          <w:sz w:val="20"/>
          <w:szCs w:val="15"/>
          <w:highlight w:val="lightGray"/>
          <w:lang w:eastAsia="zh-CN"/>
        </w:rPr>
        <w:t>a</w:t>
      </w:r>
      <w:r w:rsidR="00D458B5" w:rsidRPr="00724AF7">
        <w:rPr>
          <w:sz w:val="20"/>
          <w:szCs w:val="15"/>
          <w:highlight w:val="lightGray"/>
          <w:lang w:eastAsia="zh-CN"/>
        </w:rPr>
        <w:t xml:space="preserve">dditional RRC </w:t>
      </w:r>
      <w:r w:rsidR="00A66337" w:rsidRPr="00724AF7">
        <w:rPr>
          <w:sz w:val="20"/>
          <w:szCs w:val="15"/>
          <w:highlight w:val="lightGray"/>
          <w:lang w:eastAsia="zh-CN"/>
        </w:rPr>
        <w:t>signaling</w:t>
      </w:r>
      <w:r w:rsidR="00D458B5" w:rsidRPr="00724AF7">
        <w:rPr>
          <w:sz w:val="20"/>
          <w:szCs w:val="15"/>
          <w:highlight w:val="lightGray"/>
          <w:lang w:eastAsia="zh-CN"/>
        </w:rPr>
        <w:t xml:space="preserve"> </w:t>
      </w:r>
      <w:r w:rsidR="00235068" w:rsidRPr="00724AF7">
        <w:rPr>
          <w:sz w:val="20"/>
          <w:szCs w:val="15"/>
          <w:highlight w:val="lightGray"/>
          <w:lang w:eastAsia="zh-CN"/>
        </w:rPr>
        <w:t>to</w:t>
      </w:r>
      <w:r w:rsidR="00D458B5" w:rsidRPr="00724AF7">
        <w:rPr>
          <w:sz w:val="20"/>
          <w:szCs w:val="15"/>
          <w:highlight w:val="lightGray"/>
          <w:lang w:eastAsia="zh-CN"/>
        </w:rPr>
        <w:t xml:space="preserve"> </w:t>
      </w:r>
      <w:r w:rsidR="006B2B67" w:rsidRPr="00724AF7">
        <w:rPr>
          <w:sz w:val="20"/>
          <w:szCs w:val="15"/>
          <w:highlight w:val="lightGray"/>
          <w:lang w:eastAsia="zh-CN"/>
        </w:rPr>
        <w:t>enabl</w:t>
      </w:r>
      <w:r w:rsidR="00235068" w:rsidRPr="00724AF7">
        <w:rPr>
          <w:sz w:val="20"/>
          <w:szCs w:val="15"/>
          <w:highlight w:val="lightGray"/>
          <w:lang w:eastAsia="zh-CN"/>
        </w:rPr>
        <w:t>e</w:t>
      </w:r>
      <w:r w:rsidR="00D458B5" w:rsidRPr="00724AF7">
        <w:rPr>
          <w:sz w:val="20"/>
          <w:szCs w:val="15"/>
          <w:highlight w:val="lightGray"/>
          <w:lang w:eastAsia="zh-CN"/>
        </w:rPr>
        <w:t xml:space="preserve"> Option 3 </w:t>
      </w:r>
      <w:r w:rsidR="00F264DB" w:rsidRPr="00724AF7">
        <w:rPr>
          <w:sz w:val="20"/>
          <w:szCs w:val="15"/>
          <w:highlight w:val="lightGray"/>
          <w:lang w:eastAsia="zh-CN"/>
        </w:rPr>
        <w:t xml:space="preserve">or automatically </w:t>
      </w:r>
      <w:r w:rsidR="006B2B67" w:rsidRPr="00724AF7">
        <w:rPr>
          <w:sz w:val="20"/>
          <w:szCs w:val="15"/>
          <w:highlight w:val="lightGray"/>
          <w:lang w:eastAsia="zh-CN"/>
        </w:rPr>
        <w:t>enable</w:t>
      </w:r>
      <w:r w:rsidR="00F264DB" w:rsidRPr="00724AF7">
        <w:rPr>
          <w:sz w:val="20"/>
          <w:szCs w:val="15"/>
          <w:highlight w:val="lightGray"/>
          <w:lang w:eastAsia="zh-CN"/>
        </w:rPr>
        <w:t xml:space="preserve"> Option 3 if </w:t>
      </w:r>
      <w:r w:rsidR="006B2B67" w:rsidRPr="00724AF7">
        <w:rPr>
          <w:sz w:val="20"/>
          <w:szCs w:val="15"/>
          <w:highlight w:val="lightGray"/>
          <w:lang w:eastAsia="zh-CN"/>
        </w:rPr>
        <w:t>enable</w:t>
      </w:r>
      <w:r w:rsidR="00093FE4" w:rsidRPr="00724AF7">
        <w:rPr>
          <w:sz w:val="20"/>
          <w:szCs w:val="15"/>
          <w:highlight w:val="lightGray"/>
          <w:lang w:eastAsia="zh-CN"/>
        </w:rPr>
        <w:t xml:space="preserve"> </w:t>
      </w:r>
      <w:r w:rsidR="00F264DB" w:rsidRPr="00724AF7">
        <w:rPr>
          <w:sz w:val="20"/>
          <w:szCs w:val="15"/>
          <w:highlight w:val="lightGray"/>
          <w:lang w:eastAsia="zh-CN"/>
        </w:rPr>
        <w:t>Option 1</w:t>
      </w:r>
    </w:p>
    <w:p w14:paraId="486E5EE4" w14:textId="093CAF51" w:rsidR="006767A6" w:rsidRPr="00724AF7" w:rsidRDefault="006767A6" w:rsidP="00207368">
      <w:pPr>
        <w:numPr>
          <w:ilvl w:val="1"/>
          <w:numId w:val="17"/>
        </w:numPr>
        <w:autoSpaceDE/>
        <w:autoSpaceDN/>
        <w:adjustRightInd/>
        <w:spacing w:after="0"/>
        <w:ind w:left="1134"/>
        <w:jc w:val="left"/>
        <w:rPr>
          <w:sz w:val="20"/>
          <w:szCs w:val="15"/>
          <w:highlight w:val="lightGray"/>
        </w:rPr>
      </w:pPr>
      <w:r w:rsidRPr="00724AF7">
        <w:rPr>
          <w:rFonts w:hint="eastAsia"/>
          <w:sz w:val="20"/>
          <w:szCs w:val="15"/>
          <w:highlight w:val="lightGray"/>
          <w:lang w:eastAsia="zh-CN"/>
        </w:rPr>
        <w:lastRenderedPageBreak/>
        <w:t>F</w:t>
      </w:r>
      <w:r w:rsidRPr="00724AF7">
        <w:rPr>
          <w:sz w:val="20"/>
          <w:szCs w:val="15"/>
          <w:highlight w:val="lightGray"/>
          <w:lang w:eastAsia="zh-CN"/>
        </w:rPr>
        <w:t>FS #3: whether/how to support Option 3 overriding default configuration for corresponding transmission for multiple TBs scheduled by single DCI</w:t>
      </w:r>
    </w:p>
    <w:p w14:paraId="0F28F390" w14:textId="77777777" w:rsidR="00D45655" w:rsidRPr="00D45655" w:rsidRDefault="00D45655">
      <w:pPr>
        <w:rPr>
          <w:rFonts w:eastAsiaTheme="minorEastAsia"/>
          <w:sz w:val="20"/>
          <w:szCs w:val="20"/>
          <w:lang w:eastAsia="zh-CN"/>
        </w:rPr>
      </w:pPr>
    </w:p>
    <w:p w14:paraId="64B1632A" w14:textId="71F80C35" w:rsidR="003F7FFD" w:rsidRDefault="00C074DC">
      <w:pPr>
        <w:rPr>
          <w:sz w:val="20"/>
          <w:szCs w:val="20"/>
          <w:lang w:eastAsia="zh-CN"/>
        </w:rPr>
      </w:pPr>
      <w:r>
        <w:rPr>
          <w:rFonts w:eastAsiaTheme="minorEastAsia"/>
          <w:sz w:val="20"/>
          <w:szCs w:val="20"/>
          <w:lang w:eastAsia="zh-CN"/>
        </w:rPr>
        <w:t>For eMTC, as RAN2 has agreed to take Option 1 as the baseline solution,</w:t>
      </w:r>
      <w:r w:rsidR="00A66337">
        <w:rPr>
          <w:sz w:val="20"/>
          <w:szCs w:val="20"/>
          <w:lang w:eastAsia="zh-CN"/>
        </w:rPr>
        <w:t xml:space="preserve"> </w:t>
      </w:r>
      <w:r w:rsidR="00807DE7">
        <w:rPr>
          <w:sz w:val="20"/>
          <w:szCs w:val="20"/>
          <w:lang w:eastAsia="zh-CN"/>
        </w:rPr>
        <w:t>and</w:t>
      </w:r>
      <w:r w:rsidR="00A66337">
        <w:rPr>
          <w:sz w:val="20"/>
          <w:szCs w:val="20"/>
          <w:lang w:eastAsia="zh-CN"/>
        </w:rPr>
        <w:t xml:space="preserve"> some companies hope to take the same mechanism for </w:t>
      </w:r>
      <w:r w:rsidR="008D29F1">
        <w:rPr>
          <w:sz w:val="20"/>
          <w:szCs w:val="20"/>
          <w:lang w:eastAsia="zh-CN"/>
        </w:rPr>
        <w:t xml:space="preserve">both </w:t>
      </w:r>
      <w:r w:rsidR="00A66337">
        <w:rPr>
          <w:sz w:val="20"/>
          <w:szCs w:val="20"/>
          <w:lang w:eastAsia="zh-CN"/>
        </w:rPr>
        <w:t xml:space="preserve">NBIoT and eMTC. </w:t>
      </w:r>
      <w:r w:rsidR="00F21244">
        <w:rPr>
          <w:sz w:val="20"/>
          <w:szCs w:val="20"/>
          <w:lang w:eastAsia="zh-CN"/>
        </w:rPr>
        <w:t>H</w:t>
      </w:r>
      <w:r w:rsidR="00F21244">
        <w:rPr>
          <w:rFonts w:hint="eastAsia"/>
          <w:sz w:val="20"/>
          <w:szCs w:val="20"/>
          <w:lang w:eastAsia="zh-CN"/>
        </w:rPr>
        <w:t>owever</w:t>
      </w:r>
      <w:r w:rsidR="00F21244">
        <w:rPr>
          <w:sz w:val="20"/>
          <w:szCs w:val="20"/>
          <w:lang w:eastAsia="zh-CN"/>
        </w:rPr>
        <w:t xml:space="preserve">, </w:t>
      </w:r>
      <w:r w:rsidR="00C467D6">
        <w:rPr>
          <w:sz w:val="20"/>
          <w:szCs w:val="20"/>
          <w:lang w:eastAsia="zh-CN"/>
        </w:rPr>
        <w:t>if the group agrees that DCI based solution is also needed for eMTC</w:t>
      </w:r>
      <w:r w:rsidR="00C467D6">
        <w:rPr>
          <w:rFonts w:hint="eastAsia"/>
          <w:sz w:val="20"/>
          <w:szCs w:val="20"/>
          <w:lang w:eastAsia="zh-CN"/>
        </w:rPr>
        <w:t>,</w:t>
      </w:r>
      <w:r w:rsidR="00C467D6">
        <w:rPr>
          <w:sz w:val="20"/>
          <w:szCs w:val="20"/>
          <w:lang w:eastAsia="zh-CN"/>
        </w:rPr>
        <w:t xml:space="preserve"> </w:t>
      </w:r>
      <w:r w:rsidR="00F21244">
        <w:rPr>
          <w:sz w:val="20"/>
          <w:szCs w:val="20"/>
          <w:lang w:eastAsia="zh-CN"/>
        </w:rPr>
        <w:t xml:space="preserve">we should re-evaluate the </w:t>
      </w:r>
      <w:r w:rsidR="007E533F">
        <w:rPr>
          <w:sz w:val="20"/>
          <w:szCs w:val="20"/>
          <w:lang w:eastAsia="zh-CN"/>
        </w:rPr>
        <w:t xml:space="preserve">Rel.18 </w:t>
      </w:r>
      <w:r w:rsidR="00F21244">
        <w:rPr>
          <w:sz w:val="20"/>
          <w:szCs w:val="20"/>
          <w:lang w:eastAsia="zh-CN"/>
        </w:rPr>
        <w:t xml:space="preserve">workload to support DCI based solution to SPS PDSCH (e.g., how to override the default configuration without </w:t>
      </w:r>
      <w:r w:rsidR="00B70161">
        <w:rPr>
          <w:sz w:val="20"/>
          <w:szCs w:val="20"/>
          <w:lang w:eastAsia="zh-CN"/>
        </w:rPr>
        <w:t xml:space="preserve">any </w:t>
      </w:r>
      <w:r w:rsidR="00F21244">
        <w:rPr>
          <w:sz w:val="20"/>
          <w:szCs w:val="20"/>
          <w:lang w:eastAsia="zh-CN"/>
        </w:rPr>
        <w:t>DCI scheduling</w:t>
      </w:r>
      <w:r w:rsidR="00F216C9">
        <w:rPr>
          <w:sz w:val="20"/>
          <w:szCs w:val="20"/>
          <w:lang w:eastAsia="zh-CN"/>
        </w:rPr>
        <w:t xml:space="preserve"> except the activation DCI</w:t>
      </w:r>
      <w:r w:rsidR="00F21244">
        <w:rPr>
          <w:sz w:val="20"/>
          <w:szCs w:val="20"/>
          <w:lang w:eastAsia="zh-CN"/>
        </w:rPr>
        <w:t xml:space="preserve">) and multiple TB scheduled by single DCI (e.g., how to override the default configuration for </w:t>
      </w:r>
      <w:r w:rsidR="006A5413">
        <w:rPr>
          <w:sz w:val="20"/>
          <w:szCs w:val="20"/>
          <w:lang w:eastAsia="zh-CN"/>
        </w:rPr>
        <w:t xml:space="preserve">up to </w:t>
      </w:r>
      <w:r w:rsidR="00F21244">
        <w:rPr>
          <w:sz w:val="20"/>
          <w:szCs w:val="20"/>
          <w:lang w:eastAsia="zh-CN"/>
        </w:rPr>
        <w:t>8</w:t>
      </w:r>
      <w:r w:rsidR="006A5413">
        <w:rPr>
          <w:sz w:val="20"/>
          <w:szCs w:val="20"/>
          <w:lang w:eastAsia="zh-CN"/>
        </w:rPr>
        <w:t xml:space="preserve"> </w:t>
      </w:r>
      <w:r w:rsidR="00F21244">
        <w:rPr>
          <w:sz w:val="20"/>
          <w:szCs w:val="20"/>
          <w:lang w:eastAsia="zh-CN"/>
        </w:rPr>
        <w:t>TB schedul</w:t>
      </w:r>
      <w:r w:rsidR="00192376">
        <w:rPr>
          <w:sz w:val="20"/>
          <w:szCs w:val="20"/>
          <w:lang w:eastAsia="zh-CN"/>
        </w:rPr>
        <w:t>ed</w:t>
      </w:r>
      <w:r w:rsidR="00F21244">
        <w:rPr>
          <w:sz w:val="20"/>
          <w:szCs w:val="20"/>
          <w:lang w:eastAsia="zh-CN"/>
        </w:rPr>
        <w:t xml:space="preserve"> by single DCI). </w:t>
      </w:r>
      <w:r w:rsidR="00A66337">
        <w:rPr>
          <w:rFonts w:eastAsiaTheme="minorEastAsia"/>
          <w:sz w:val="20"/>
          <w:szCs w:val="20"/>
          <w:lang w:eastAsia="zh-CN"/>
        </w:rPr>
        <w:t>T</w:t>
      </w:r>
      <w:r w:rsidR="00A66337">
        <w:rPr>
          <w:sz w:val="20"/>
          <w:szCs w:val="20"/>
          <w:lang w:eastAsia="zh-CN"/>
        </w:rPr>
        <w:t>he following proposals are listed</w:t>
      </w:r>
      <w:r w:rsidR="00A66337" w:rsidRPr="00C074DC">
        <w:rPr>
          <w:sz w:val="20"/>
          <w:szCs w:val="20"/>
          <w:lang w:eastAsia="zh-CN"/>
        </w:rPr>
        <w:t xml:space="preserve"> </w:t>
      </w:r>
      <w:r w:rsidR="00A66337">
        <w:rPr>
          <w:sz w:val="20"/>
          <w:szCs w:val="20"/>
          <w:lang w:eastAsia="zh-CN"/>
        </w:rPr>
        <w:t>as majority views</w:t>
      </w:r>
      <w:r w:rsidR="003D0994">
        <w:rPr>
          <w:sz w:val="20"/>
          <w:szCs w:val="20"/>
          <w:lang w:eastAsia="zh-CN"/>
        </w:rPr>
        <w:t>.</w:t>
      </w:r>
    </w:p>
    <w:p w14:paraId="5B1CCA54" w14:textId="4FA9AF6A" w:rsidR="00C074DC" w:rsidRPr="00724AF7" w:rsidRDefault="00C074DC" w:rsidP="00C074DC">
      <w:pPr>
        <w:spacing w:beforeLines="50" w:before="120" w:afterLines="50"/>
        <w:rPr>
          <w:b/>
          <w:bCs/>
          <w:iCs/>
          <w:sz w:val="20"/>
          <w:szCs w:val="20"/>
          <w:highlight w:val="lightGray"/>
          <w:lang w:eastAsia="zh-CN"/>
        </w:rPr>
      </w:pPr>
      <w:r w:rsidRPr="00724AF7">
        <w:rPr>
          <w:b/>
          <w:bCs/>
          <w:iCs/>
          <w:sz w:val="20"/>
          <w:szCs w:val="20"/>
          <w:highlight w:val="lightGray"/>
          <w:lang w:eastAsia="zh-CN"/>
        </w:rPr>
        <w:t xml:space="preserve">[Proposal </w:t>
      </w:r>
      <w:r w:rsidR="00394AA1" w:rsidRPr="00724AF7">
        <w:rPr>
          <w:b/>
          <w:bCs/>
          <w:iCs/>
          <w:sz w:val="20"/>
          <w:szCs w:val="20"/>
          <w:highlight w:val="lightGray"/>
          <w:lang w:eastAsia="zh-CN"/>
        </w:rPr>
        <w:t>1</w:t>
      </w:r>
      <w:r w:rsidRPr="00724AF7">
        <w:rPr>
          <w:b/>
          <w:bCs/>
          <w:iCs/>
          <w:sz w:val="20"/>
          <w:szCs w:val="20"/>
          <w:highlight w:val="lightGray"/>
          <w:lang w:eastAsia="zh-CN"/>
        </w:rPr>
        <w:t>-</w:t>
      </w:r>
      <w:r w:rsidR="00D45655" w:rsidRPr="00724AF7">
        <w:rPr>
          <w:b/>
          <w:bCs/>
          <w:iCs/>
          <w:sz w:val="20"/>
          <w:szCs w:val="20"/>
          <w:highlight w:val="lightGray"/>
          <w:lang w:eastAsia="zh-CN"/>
        </w:rPr>
        <w:t>2</w:t>
      </w:r>
      <w:r w:rsidRPr="00724AF7">
        <w:rPr>
          <w:b/>
          <w:bCs/>
          <w:iCs/>
          <w:sz w:val="20"/>
          <w:szCs w:val="20"/>
          <w:highlight w:val="lightGray"/>
          <w:lang w:eastAsia="zh-CN"/>
        </w:rPr>
        <w:t>a]:</w:t>
      </w:r>
    </w:p>
    <w:p w14:paraId="360B72B2" w14:textId="77777777" w:rsidR="00422AA0" w:rsidRPr="00724AF7" w:rsidRDefault="00C074DC" w:rsidP="0050612F">
      <w:pPr>
        <w:rPr>
          <w:strike/>
          <w:highlight w:val="lightGray"/>
        </w:rPr>
      </w:pPr>
      <w:r w:rsidRPr="00724AF7">
        <w:rPr>
          <w:rFonts w:hint="eastAsia"/>
          <w:sz w:val="20"/>
          <w:szCs w:val="20"/>
          <w:highlight w:val="lightGray"/>
          <w:lang w:eastAsia="zh-CN"/>
        </w:rPr>
        <w:t>F</w:t>
      </w:r>
      <w:r w:rsidRPr="00724AF7">
        <w:rPr>
          <w:sz w:val="20"/>
          <w:szCs w:val="20"/>
          <w:highlight w:val="lightGray"/>
          <w:lang w:eastAsia="zh-CN"/>
        </w:rPr>
        <w:t xml:space="preserve">or eMTC NTN, to configure/indicate enabling/disabling of </w:t>
      </w:r>
      <w:r w:rsidRPr="00724AF7">
        <w:rPr>
          <w:sz w:val="20"/>
          <w:szCs w:val="20"/>
          <w:highlight w:val="lightGray"/>
        </w:rPr>
        <w:t xml:space="preserve">HARQ feedback </w:t>
      </w:r>
      <w:r w:rsidRPr="00724AF7">
        <w:rPr>
          <w:sz w:val="20"/>
          <w:szCs w:val="20"/>
          <w:highlight w:val="lightGray"/>
          <w:lang w:eastAsia="zh-CN"/>
        </w:rPr>
        <w:t xml:space="preserve">for downlink transmission, </w:t>
      </w:r>
      <w:r w:rsidR="00422AA0" w:rsidRPr="00724AF7">
        <w:rPr>
          <w:highlight w:val="lightGray"/>
        </w:rPr>
        <w:t xml:space="preserve">down select </w:t>
      </w:r>
      <w:r w:rsidR="00422AA0" w:rsidRPr="00724AF7">
        <w:rPr>
          <w:b/>
          <w:bCs/>
          <w:highlight w:val="lightGray"/>
        </w:rPr>
        <w:t>ONE</w:t>
      </w:r>
      <w:r w:rsidR="00422AA0" w:rsidRPr="00724AF7">
        <w:rPr>
          <w:highlight w:val="lightGray"/>
        </w:rPr>
        <w:t xml:space="preserve"> from the following options at RAN1#111:</w:t>
      </w:r>
    </w:p>
    <w:p w14:paraId="29CA0AA0" w14:textId="5D220D07" w:rsidR="00C074DC" w:rsidRPr="00724AF7" w:rsidRDefault="00C074DC" w:rsidP="00422AA0">
      <w:pPr>
        <w:numPr>
          <w:ilvl w:val="0"/>
          <w:numId w:val="17"/>
        </w:numPr>
        <w:autoSpaceDE/>
        <w:autoSpaceDN/>
        <w:adjustRightInd/>
        <w:spacing w:after="0"/>
        <w:ind w:left="720"/>
        <w:jc w:val="left"/>
        <w:rPr>
          <w:sz w:val="20"/>
          <w:szCs w:val="15"/>
          <w:highlight w:val="lightGray"/>
        </w:rPr>
      </w:pPr>
      <w:r w:rsidRPr="00724AF7">
        <w:rPr>
          <w:sz w:val="20"/>
          <w:szCs w:val="15"/>
          <w:highlight w:val="lightGray"/>
        </w:rPr>
        <w:t>Option 1</w:t>
      </w:r>
      <w:r w:rsidR="00443B62" w:rsidRPr="00724AF7">
        <w:rPr>
          <w:sz w:val="20"/>
          <w:szCs w:val="15"/>
          <w:highlight w:val="lightGray"/>
        </w:rPr>
        <w:t xml:space="preserve">: Support </w:t>
      </w:r>
      <w:r w:rsidRPr="00724AF7">
        <w:rPr>
          <w:sz w:val="20"/>
          <w:szCs w:val="15"/>
          <w:highlight w:val="lightGray"/>
        </w:rPr>
        <w:t>per HARQ process via UE specific RRC signaling</w:t>
      </w:r>
    </w:p>
    <w:p w14:paraId="324B234B" w14:textId="77777777" w:rsidR="000B1251" w:rsidRPr="00724AF7" w:rsidRDefault="00422AA0" w:rsidP="000B1251">
      <w:pPr>
        <w:numPr>
          <w:ilvl w:val="0"/>
          <w:numId w:val="17"/>
        </w:numPr>
        <w:autoSpaceDE/>
        <w:autoSpaceDN/>
        <w:adjustRightInd/>
        <w:spacing w:after="0"/>
        <w:ind w:left="720"/>
        <w:jc w:val="left"/>
        <w:rPr>
          <w:sz w:val="20"/>
          <w:szCs w:val="15"/>
          <w:highlight w:val="lightGray"/>
        </w:rPr>
      </w:pPr>
      <w:r w:rsidRPr="00724AF7">
        <w:rPr>
          <w:rFonts w:hint="eastAsia"/>
          <w:sz w:val="20"/>
          <w:szCs w:val="15"/>
          <w:highlight w:val="lightGray"/>
          <w:lang w:eastAsia="zh-CN"/>
        </w:rPr>
        <w:t>O</w:t>
      </w:r>
      <w:r w:rsidRPr="00724AF7">
        <w:rPr>
          <w:sz w:val="20"/>
          <w:szCs w:val="15"/>
          <w:highlight w:val="lightGray"/>
          <w:lang w:eastAsia="zh-CN"/>
        </w:rPr>
        <w:t xml:space="preserve">ption 6a-4: </w:t>
      </w:r>
      <w:r w:rsidR="000B1251" w:rsidRPr="00724AF7">
        <w:rPr>
          <w:sz w:val="20"/>
          <w:szCs w:val="15"/>
          <w:highlight w:val="lightGray"/>
        </w:rPr>
        <w:t>Support Option 1 by default, and support Option 3 to override default configuration for corresponding transmission</w:t>
      </w:r>
    </w:p>
    <w:p w14:paraId="1413D040" w14:textId="48471068" w:rsidR="00BD79CC" w:rsidRPr="00724AF7" w:rsidRDefault="00BD79CC" w:rsidP="00BD79CC">
      <w:pPr>
        <w:numPr>
          <w:ilvl w:val="1"/>
          <w:numId w:val="17"/>
        </w:numPr>
        <w:autoSpaceDE/>
        <w:autoSpaceDN/>
        <w:adjustRightInd/>
        <w:spacing w:after="0"/>
        <w:ind w:left="1134"/>
        <w:jc w:val="left"/>
        <w:rPr>
          <w:sz w:val="20"/>
          <w:szCs w:val="20"/>
          <w:highlight w:val="lightGray"/>
        </w:rPr>
      </w:pPr>
      <w:r w:rsidRPr="00724AF7">
        <w:rPr>
          <w:rFonts w:hint="eastAsia"/>
          <w:sz w:val="20"/>
          <w:szCs w:val="20"/>
          <w:highlight w:val="lightGray"/>
          <w:lang w:eastAsia="zh-CN"/>
        </w:rPr>
        <w:t>F</w:t>
      </w:r>
      <w:r w:rsidRPr="00724AF7">
        <w:rPr>
          <w:sz w:val="20"/>
          <w:szCs w:val="20"/>
          <w:highlight w:val="lightGray"/>
          <w:lang w:eastAsia="zh-CN"/>
        </w:rPr>
        <w:t xml:space="preserve">FS #1: </w:t>
      </w:r>
      <w:r w:rsidR="002F60AE" w:rsidRPr="00724AF7">
        <w:rPr>
          <w:sz w:val="20"/>
          <w:szCs w:val="20"/>
          <w:highlight w:val="lightGray"/>
          <w:lang w:eastAsia="zh-CN"/>
        </w:rPr>
        <w:t xml:space="preserve">Option 3 DCI-based overridden mechanism is applied to both semi-statically HARQ enabled and disabled processes </w:t>
      </w:r>
      <w:r w:rsidR="002F60AE" w:rsidRPr="00724AF7">
        <w:rPr>
          <w:rFonts w:hint="eastAsia"/>
          <w:sz w:val="20"/>
          <w:szCs w:val="20"/>
          <w:highlight w:val="lightGray"/>
          <w:lang w:eastAsia="zh-CN"/>
        </w:rPr>
        <w:t>or</w:t>
      </w:r>
      <w:r w:rsidR="002F60AE" w:rsidRPr="00724AF7">
        <w:rPr>
          <w:sz w:val="20"/>
          <w:szCs w:val="20"/>
          <w:highlight w:val="lightGray"/>
          <w:lang w:eastAsia="zh-CN"/>
        </w:rPr>
        <w:t xml:space="preserve"> only applied to semi-statically HARQ disabled processes</w:t>
      </w:r>
    </w:p>
    <w:p w14:paraId="5728E6B7" w14:textId="0EC76165" w:rsidR="00BD79CC" w:rsidRPr="00724AF7" w:rsidRDefault="00BD79CC" w:rsidP="00BD79CC">
      <w:pPr>
        <w:numPr>
          <w:ilvl w:val="1"/>
          <w:numId w:val="17"/>
        </w:numPr>
        <w:autoSpaceDE/>
        <w:autoSpaceDN/>
        <w:adjustRightInd/>
        <w:spacing w:after="0"/>
        <w:ind w:left="1134"/>
        <w:jc w:val="left"/>
        <w:rPr>
          <w:sz w:val="20"/>
          <w:szCs w:val="15"/>
          <w:highlight w:val="lightGray"/>
        </w:rPr>
      </w:pPr>
      <w:r w:rsidRPr="00724AF7">
        <w:rPr>
          <w:rFonts w:hint="eastAsia"/>
          <w:sz w:val="20"/>
          <w:szCs w:val="15"/>
          <w:highlight w:val="lightGray"/>
          <w:lang w:eastAsia="zh-CN"/>
        </w:rPr>
        <w:t>F</w:t>
      </w:r>
      <w:r w:rsidRPr="00724AF7">
        <w:rPr>
          <w:sz w:val="20"/>
          <w:szCs w:val="15"/>
          <w:highlight w:val="lightGray"/>
          <w:lang w:eastAsia="zh-CN"/>
        </w:rPr>
        <w:t xml:space="preserve">FS #2: </w:t>
      </w:r>
      <w:r w:rsidR="00E50522">
        <w:rPr>
          <w:sz w:val="20"/>
          <w:szCs w:val="15"/>
          <w:highlight w:val="lightGray"/>
          <w:lang w:eastAsia="zh-CN"/>
        </w:rPr>
        <w:t>a</w:t>
      </w:r>
      <w:r w:rsidRPr="00724AF7">
        <w:rPr>
          <w:sz w:val="20"/>
          <w:szCs w:val="15"/>
          <w:highlight w:val="lightGray"/>
          <w:lang w:eastAsia="zh-CN"/>
        </w:rPr>
        <w:t xml:space="preserve">dditional RRC </w:t>
      </w:r>
      <w:r w:rsidR="00287F30" w:rsidRPr="00724AF7">
        <w:rPr>
          <w:sz w:val="20"/>
          <w:szCs w:val="15"/>
          <w:highlight w:val="lightGray"/>
          <w:lang w:eastAsia="zh-CN"/>
        </w:rPr>
        <w:t xml:space="preserve">signaling </w:t>
      </w:r>
      <w:r w:rsidR="00FB4412">
        <w:rPr>
          <w:sz w:val="20"/>
          <w:szCs w:val="15"/>
          <w:highlight w:val="lightGray"/>
          <w:lang w:eastAsia="zh-CN"/>
        </w:rPr>
        <w:t>to</w:t>
      </w:r>
      <w:r w:rsidRPr="00724AF7">
        <w:rPr>
          <w:sz w:val="20"/>
          <w:szCs w:val="15"/>
          <w:highlight w:val="lightGray"/>
          <w:lang w:eastAsia="zh-CN"/>
        </w:rPr>
        <w:t xml:space="preserve"> </w:t>
      </w:r>
      <w:r w:rsidR="00FB4412" w:rsidRPr="00724AF7">
        <w:rPr>
          <w:sz w:val="20"/>
          <w:szCs w:val="15"/>
          <w:highlight w:val="lightGray"/>
          <w:lang w:eastAsia="zh-CN"/>
        </w:rPr>
        <w:t xml:space="preserve">enable </w:t>
      </w:r>
      <w:r w:rsidRPr="00724AF7">
        <w:rPr>
          <w:sz w:val="20"/>
          <w:szCs w:val="15"/>
          <w:highlight w:val="lightGray"/>
          <w:lang w:eastAsia="zh-CN"/>
        </w:rPr>
        <w:t xml:space="preserve">Option 3 or automatically </w:t>
      </w:r>
      <w:r w:rsidR="00FB4412" w:rsidRPr="00724AF7">
        <w:rPr>
          <w:sz w:val="20"/>
          <w:szCs w:val="15"/>
          <w:highlight w:val="lightGray"/>
          <w:lang w:eastAsia="zh-CN"/>
        </w:rPr>
        <w:t xml:space="preserve">enable </w:t>
      </w:r>
      <w:r w:rsidRPr="00724AF7">
        <w:rPr>
          <w:sz w:val="20"/>
          <w:szCs w:val="15"/>
          <w:highlight w:val="lightGray"/>
          <w:lang w:eastAsia="zh-CN"/>
        </w:rPr>
        <w:t xml:space="preserve">Option 3 if </w:t>
      </w:r>
      <w:r w:rsidR="00D00A00" w:rsidRPr="00724AF7">
        <w:rPr>
          <w:sz w:val="20"/>
          <w:szCs w:val="15"/>
          <w:highlight w:val="lightGray"/>
          <w:lang w:eastAsia="zh-CN"/>
        </w:rPr>
        <w:t xml:space="preserve">enable </w:t>
      </w:r>
      <w:r w:rsidRPr="00724AF7">
        <w:rPr>
          <w:sz w:val="20"/>
          <w:szCs w:val="15"/>
          <w:highlight w:val="lightGray"/>
          <w:lang w:eastAsia="zh-CN"/>
        </w:rPr>
        <w:t>Option 1</w:t>
      </w:r>
    </w:p>
    <w:p w14:paraId="5CEBFA14" w14:textId="50FCB193" w:rsidR="006547BD" w:rsidRPr="00724AF7" w:rsidRDefault="006547BD" w:rsidP="00BD79CC">
      <w:pPr>
        <w:numPr>
          <w:ilvl w:val="1"/>
          <w:numId w:val="17"/>
        </w:numPr>
        <w:autoSpaceDE/>
        <w:autoSpaceDN/>
        <w:adjustRightInd/>
        <w:spacing w:after="0"/>
        <w:ind w:left="1134"/>
        <w:jc w:val="left"/>
        <w:rPr>
          <w:sz w:val="20"/>
          <w:szCs w:val="15"/>
          <w:highlight w:val="lightGray"/>
        </w:rPr>
      </w:pPr>
      <w:r w:rsidRPr="00724AF7">
        <w:rPr>
          <w:rFonts w:hint="eastAsia"/>
          <w:sz w:val="20"/>
          <w:szCs w:val="15"/>
          <w:highlight w:val="lightGray"/>
          <w:lang w:eastAsia="zh-CN"/>
        </w:rPr>
        <w:t>F</w:t>
      </w:r>
      <w:r w:rsidRPr="00724AF7">
        <w:rPr>
          <w:sz w:val="20"/>
          <w:szCs w:val="15"/>
          <w:highlight w:val="lightGray"/>
          <w:lang w:eastAsia="zh-CN"/>
        </w:rPr>
        <w:t>FS</w:t>
      </w:r>
      <w:r w:rsidR="006767A6" w:rsidRPr="00724AF7">
        <w:rPr>
          <w:sz w:val="20"/>
          <w:szCs w:val="15"/>
          <w:highlight w:val="lightGray"/>
          <w:lang w:eastAsia="zh-CN"/>
        </w:rPr>
        <w:t xml:space="preserve"> </w:t>
      </w:r>
      <w:r w:rsidRPr="00724AF7">
        <w:rPr>
          <w:sz w:val="20"/>
          <w:szCs w:val="15"/>
          <w:highlight w:val="lightGray"/>
          <w:lang w:eastAsia="zh-CN"/>
        </w:rPr>
        <w:t>#3: whether/how to support Option 3 overriding default configuration for corresponding transmission for SPS PDSCH</w:t>
      </w:r>
      <w:r w:rsidR="00F141C1" w:rsidRPr="00724AF7">
        <w:rPr>
          <w:sz w:val="20"/>
          <w:szCs w:val="15"/>
          <w:highlight w:val="lightGray"/>
          <w:lang w:eastAsia="zh-CN"/>
        </w:rPr>
        <w:t xml:space="preserve"> and </w:t>
      </w:r>
      <w:r w:rsidR="00A66337" w:rsidRPr="00724AF7">
        <w:rPr>
          <w:sz w:val="20"/>
          <w:szCs w:val="15"/>
          <w:highlight w:val="lightGray"/>
          <w:lang w:eastAsia="zh-CN"/>
        </w:rPr>
        <w:t>multiple TB</w:t>
      </w:r>
      <w:r w:rsidR="006767A6" w:rsidRPr="00724AF7">
        <w:rPr>
          <w:sz w:val="20"/>
          <w:szCs w:val="15"/>
          <w:highlight w:val="lightGray"/>
          <w:lang w:eastAsia="zh-CN"/>
        </w:rPr>
        <w:t>s</w:t>
      </w:r>
      <w:r w:rsidR="00A66337" w:rsidRPr="00724AF7">
        <w:rPr>
          <w:sz w:val="20"/>
          <w:szCs w:val="15"/>
          <w:highlight w:val="lightGray"/>
          <w:lang w:eastAsia="zh-CN"/>
        </w:rPr>
        <w:t xml:space="preserve"> scheduled by </w:t>
      </w:r>
      <w:r w:rsidR="006767A6" w:rsidRPr="00724AF7">
        <w:rPr>
          <w:sz w:val="20"/>
          <w:szCs w:val="15"/>
          <w:highlight w:val="lightGray"/>
          <w:lang w:eastAsia="zh-CN"/>
        </w:rPr>
        <w:t>single</w:t>
      </w:r>
      <w:r w:rsidR="00A66337" w:rsidRPr="00724AF7">
        <w:rPr>
          <w:sz w:val="20"/>
          <w:szCs w:val="15"/>
          <w:highlight w:val="lightGray"/>
          <w:lang w:eastAsia="zh-CN"/>
        </w:rPr>
        <w:t xml:space="preserve"> DCI</w:t>
      </w:r>
    </w:p>
    <w:p w14:paraId="185B39DB" w14:textId="7518E4B2" w:rsidR="00422AA0" w:rsidRPr="00422AA0" w:rsidRDefault="00422AA0" w:rsidP="008051C4">
      <w:pPr>
        <w:autoSpaceDE/>
        <w:autoSpaceDN/>
        <w:adjustRightInd/>
        <w:spacing w:after="0"/>
        <w:jc w:val="left"/>
        <w:rPr>
          <w:sz w:val="20"/>
          <w:szCs w:val="15"/>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0E4E29" w14:paraId="4D81A8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3D03A0" w14:textId="1992D6EE" w:rsidR="000E4E29" w:rsidRDefault="006B7A1F">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1BAD6C0" w14:textId="61949587" w:rsidR="000E4E29" w:rsidRDefault="006B7A1F" w:rsidP="006B7A1F">
            <w:pPr>
              <w:rPr>
                <w:b/>
                <w:sz w:val="20"/>
                <w:szCs w:val="20"/>
                <w:lang w:eastAsia="zh-CN"/>
              </w:rPr>
            </w:pPr>
            <w:r>
              <w:rPr>
                <w:b/>
                <w:sz w:val="20"/>
                <w:szCs w:val="20"/>
                <w:lang w:eastAsia="zh-CN"/>
              </w:rPr>
              <w:t>For Option 6a-1, we share the same understanding as the FL:</w:t>
            </w:r>
          </w:p>
          <w:p w14:paraId="1F400436" w14:textId="75EE5CC3" w:rsidR="006B7A1F" w:rsidRDefault="006B7A1F" w:rsidP="006B7A1F">
            <w:pPr>
              <w:rPr>
                <w:b/>
                <w:sz w:val="20"/>
                <w:szCs w:val="20"/>
                <w:lang w:eastAsia="zh-CN"/>
              </w:rPr>
            </w:pPr>
          </w:p>
          <w:p w14:paraId="724C9B91" w14:textId="77777777" w:rsidR="006B7A1F" w:rsidRPr="006B7A1F" w:rsidRDefault="006B7A1F" w:rsidP="006B7A1F">
            <w:pPr>
              <w:rPr>
                <w:rFonts w:asciiTheme="minorHAnsi" w:hAnsiTheme="minorHAnsi" w:cstheme="minorHAnsi"/>
                <w:sz w:val="14"/>
                <w:szCs w:val="14"/>
              </w:rPr>
            </w:pPr>
            <w:r w:rsidRPr="006B7A1F">
              <w:rPr>
                <w:rFonts w:asciiTheme="minorHAnsi" w:hAnsiTheme="minorHAnsi" w:cstheme="minorHAnsi"/>
                <w:sz w:val="14"/>
                <w:szCs w:val="14"/>
              </w:rPr>
              <w:t>IF d</w:t>
            </w:r>
            <w:r w:rsidRPr="006B7A1F">
              <w:rPr>
                <w:rFonts w:asciiTheme="minorHAnsi" w:hAnsiTheme="minorHAnsi" w:cstheme="minorHAnsi" w:hint="eastAsia"/>
                <w:i/>
                <w:iCs/>
                <w:sz w:val="14"/>
                <w:szCs w:val="14"/>
                <w:lang w:eastAsia="zh-CN"/>
              </w:rPr>
              <w:t>l</w:t>
            </w:r>
            <w:r w:rsidRPr="006B7A1F">
              <w:rPr>
                <w:rFonts w:asciiTheme="minorHAnsi" w:hAnsiTheme="minorHAnsi" w:cstheme="minorHAnsi"/>
                <w:i/>
                <w:iCs/>
                <w:sz w:val="14"/>
                <w:szCs w:val="14"/>
              </w:rPr>
              <w:t xml:space="preserve">HARQ-FeedbackDisabled-sw </w:t>
            </w:r>
            <w:r w:rsidRPr="006B7A1F">
              <w:rPr>
                <w:rFonts w:asciiTheme="minorHAnsi" w:hAnsiTheme="minorHAnsi" w:cstheme="minorHAnsi"/>
                <w:sz w:val="14"/>
                <w:szCs w:val="14"/>
              </w:rPr>
              <w:t>is configured</w:t>
            </w:r>
          </w:p>
          <w:p w14:paraId="7FF9071A" w14:textId="77777777" w:rsidR="006B7A1F" w:rsidRPr="006B7A1F" w:rsidRDefault="006B7A1F" w:rsidP="006B7A1F">
            <w:pPr>
              <w:pStyle w:val="ListParagraph"/>
              <w:numPr>
                <w:ilvl w:val="0"/>
                <w:numId w:val="32"/>
              </w:numPr>
              <w:rPr>
                <w:rFonts w:asciiTheme="minorHAnsi" w:hAnsiTheme="minorHAnsi" w:cstheme="minorHAnsi"/>
                <w:i/>
                <w:iCs/>
                <w:sz w:val="14"/>
                <w:szCs w:val="14"/>
              </w:rPr>
            </w:pPr>
            <w:r w:rsidRPr="006B7A1F">
              <w:rPr>
                <w:rFonts w:asciiTheme="minorHAnsi" w:eastAsiaTheme="minorEastAsia" w:hAnsiTheme="minorHAnsi" w:cstheme="minorHAnsi"/>
                <w:sz w:val="14"/>
                <w:szCs w:val="14"/>
                <w:lang w:eastAsia="zh-CN"/>
              </w:rPr>
              <w:t>In case</w:t>
            </w:r>
            <w:r w:rsidRPr="006B7A1F">
              <w:rPr>
                <w:rFonts w:asciiTheme="minorHAnsi" w:hAnsiTheme="minorHAnsi" w:cstheme="minorHAnsi"/>
                <w:i/>
                <w:iCs/>
                <w:sz w:val="14"/>
                <w:szCs w:val="14"/>
              </w:rPr>
              <w:t xml:space="preserve"> d</w:t>
            </w:r>
            <w:r w:rsidRPr="006B7A1F">
              <w:rPr>
                <w:rFonts w:asciiTheme="minorHAnsi" w:hAnsiTheme="minorHAnsi" w:cstheme="minorHAnsi" w:hint="eastAsia"/>
                <w:i/>
                <w:iCs/>
                <w:sz w:val="14"/>
                <w:szCs w:val="14"/>
                <w:lang w:eastAsia="zh-CN"/>
              </w:rPr>
              <w:t>l</w:t>
            </w:r>
            <w:r w:rsidRPr="006B7A1F">
              <w:rPr>
                <w:rFonts w:asciiTheme="minorHAnsi" w:hAnsiTheme="minorHAnsi" w:cstheme="minorHAnsi"/>
                <w:i/>
                <w:iCs/>
                <w:sz w:val="14"/>
                <w:szCs w:val="14"/>
              </w:rPr>
              <w:t xml:space="preserve">HARQ-FeedbackDisabled-sw = </w:t>
            </w:r>
            <w:r w:rsidRPr="006B7A1F">
              <w:rPr>
                <w:rFonts w:asciiTheme="minorHAnsi" w:eastAsiaTheme="minorEastAsia" w:hAnsiTheme="minorHAnsi" w:cstheme="minorHAnsi"/>
                <w:i/>
                <w:iCs/>
                <w:sz w:val="14"/>
                <w:szCs w:val="14"/>
                <w:lang w:eastAsia="zh-CN"/>
              </w:rPr>
              <w:t xml:space="preserve">“RRC” </w:t>
            </w:r>
          </w:p>
          <w:p w14:paraId="0F927359" w14:textId="77777777" w:rsidR="006B7A1F" w:rsidRPr="006B7A1F" w:rsidRDefault="006B7A1F" w:rsidP="006B7A1F">
            <w:pPr>
              <w:pStyle w:val="ListParagraph"/>
              <w:numPr>
                <w:ilvl w:val="1"/>
                <w:numId w:val="32"/>
              </w:numPr>
              <w:rPr>
                <w:rFonts w:asciiTheme="minorHAnsi" w:hAnsiTheme="minorHAnsi" w:cstheme="minorHAnsi"/>
                <w:i/>
                <w:iCs/>
                <w:sz w:val="14"/>
                <w:szCs w:val="14"/>
              </w:rPr>
            </w:pPr>
            <w:r w:rsidRPr="006B7A1F">
              <w:rPr>
                <w:rFonts w:asciiTheme="minorHAnsi" w:eastAsiaTheme="minorEastAsia" w:hAnsiTheme="minorHAnsi" w:cstheme="minorHAnsi"/>
                <w:sz w:val="14"/>
                <w:szCs w:val="14"/>
                <w:lang w:eastAsia="zh-CN"/>
              </w:rPr>
              <w:t>further configured with</w:t>
            </w:r>
            <w:r w:rsidRPr="006B7A1F">
              <w:rPr>
                <w:rFonts w:asciiTheme="minorHAnsi" w:eastAsiaTheme="minorEastAsia" w:hAnsiTheme="minorHAnsi" w:cstheme="minorHAnsi"/>
                <w:i/>
                <w:iCs/>
                <w:sz w:val="14"/>
                <w:szCs w:val="14"/>
                <w:lang w:eastAsia="zh-CN"/>
              </w:rPr>
              <w:t xml:space="preserve"> </w:t>
            </w:r>
            <w:r w:rsidRPr="006B7A1F">
              <w:rPr>
                <w:rFonts w:asciiTheme="minorHAnsi" w:hAnsiTheme="minorHAnsi" w:cstheme="minorHAnsi"/>
                <w:i/>
                <w:iCs/>
                <w:sz w:val="14"/>
                <w:szCs w:val="14"/>
              </w:rPr>
              <w:t>downlinkHARQ-FeedbackDisabled</w:t>
            </w:r>
          </w:p>
          <w:p w14:paraId="005FDD66" w14:textId="77777777" w:rsidR="006B7A1F" w:rsidRPr="006B7A1F" w:rsidRDefault="006B7A1F" w:rsidP="006B7A1F">
            <w:pPr>
              <w:pStyle w:val="ListParagraph"/>
              <w:numPr>
                <w:ilvl w:val="1"/>
                <w:numId w:val="32"/>
              </w:numPr>
              <w:rPr>
                <w:rFonts w:asciiTheme="minorHAnsi" w:hAnsiTheme="minorHAnsi" w:cstheme="minorHAnsi"/>
                <w:i/>
                <w:iCs/>
                <w:sz w:val="14"/>
                <w:szCs w:val="14"/>
              </w:rPr>
            </w:pPr>
            <w:r w:rsidRPr="006B7A1F">
              <w:rPr>
                <w:rFonts w:asciiTheme="minorHAnsi" w:eastAsiaTheme="minorEastAsia" w:hAnsiTheme="minorHAnsi" w:cstheme="minorHAnsi"/>
                <w:sz w:val="14"/>
                <w:szCs w:val="14"/>
                <w:lang w:eastAsia="zh-CN"/>
              </w:rPr>
              <w:t>HARQ enabled/disabled is determined by</w:t>
            </w:r>
            <w:r w:rsidRPr="006B7A1F">
              <w:rPr>
                <w:rFonts w:asciiTheme="minorHAnsi" w:eastAsiaTheme="minorEastAsia" w:hAnsiTheme="minorHAnsi" w:cstheme="minorHAnsi"/>
                <w:i/>
                <w:iCs/>
                <w:sz w:val="14"/>
                <w:szCs w:val="14"/>
                <w:lang w:eastAsia="zh-CN"/>
              </w:rPr>
              <w:t xml:space="preserve"> </w:t>
            </w:r>
            <w:r w:rsidRPr="006B7A1F">
              <w:rPr>
                <w:rFonts w:asciiTheme="minorHAnsi" w:hAnsiTheme="minorHAnsi" w:cstheme="minorHAnsi"/>
                <w:i/>
                <w:iCs/>
                <w:sz w:val="14"/>
                <w:szCs w:val="14"/>
              </w:rPr>
              <w:t>downlinkHARQ-FeedbackDisabled</w:t>
            </w:r>
          </w:p>
          <w:p w14:paraId="78BD5124" w14:textId="77777777" w:rsidR="006B7A1F" w:rsidRPr="006B7A1F" w:rsidRDefault="006B7A1F" w:rsidP="006B7A1F">
            <w:pPr>
              <w:pStyle w:val="ListParagraph"/>
              <w:numPr>
                <w:ilvl w:val="0"/>
                <w:numId w:val="32"/>
              </w:numPr>
              <w:rPr>
                <w:rFonts w:asciiTheme="minorHAnsi" w:eastAsiaTheme="minorEastAsia" w:hAnsiTheme="minorHAnsi" w:cstheme="minorHAnsi"/>
                <w:sz w:val="10"/>
                <w:szCs w:val="10"/>
                <w:lang w:eastAsia="zh-CN"/>
              </w:rPr>
            </w:pPr>
            <w:r w:rsidRPr="006B7A1F">
              <w:rPr>
                <w:rFonts w:asciiTheme="minorHAnsi" w:eastAsiaTheme="minorEastAsia" w:hAnsiTheme="minorHAnsi" w:cstheme="minorHAnsi"/>
                <w:sz w:val="14"/>
                <w:szCs w:val="14"/>
                <w:lang w:eastAsia="zh-CN"/>
              </w:rPr>
              <w:t>In case</w:t>
            </w:r>
            <w:r w:rsidRPr="006B7A1F">
              <w:rPr>
                <w:rFonts w:asciiTheme="minorHAnsi" w:eastAsiaTheme="minorEastAsia" w:hAnsiTheme="minorHAnsi" w:cstheme="minorHAnsi"/>
                <w:i/>
                <w:iCs/>
                <w:sz w:val="14"/>
                <w:szCs w:val="14"/>
                <w:lang w:eastAsia="zh-CN"/>
              </w:rPr>
              <w:t xml:space="preserve"> </w:t>
            </w:r>
            <w:r w:rsidRPr="006B7A1F">
              <w:rPr>
                <w:rFonts w:asciiTheme="minorHAnsi" w:hAnsiTheme="minorHAnsi" w:cstheme="minorHAnsi"/>
                <w:i/>
                <w:iCs/>
                <w:sz w:val="14"/>
                <w:szCs w:val="14"/>
              </w:rPr>
              <w:t>d</w:t>
            </w:r>
            <w:r w:rsidRPr="006B7A1F">
              <w:rPr>
                <w:rFonts w:asciiTheme="minorHAnsi" w:hAnsiTheme="minorHAnsi" w:cstheme="minorHAnsi" w:hint="eastAsia"/>
                <w:i/>
                <w:iCs/>
                <w:sz w:val="14"/>
                <w:szCs w:val="14"/>
                <w:lang w:eastAsia="zh-CN"/>
              </w:rPr>
              <w:t>l</w:t>
            </w:r>
            <w:r w:rsidRPr="006B7A1F">
              <w:rPr>
                <w:rFonts w:asciiTheme="minorHAnsi" w:hAnsiTheme="minorHAnsi" w:cstheme="minorHAnsi"/>
                <w:i/>
                <w:iCs/>
                <w:sz w:val="14"/>
                <w:szCs w:val="14"/>
              </w:rPr>
              <w:t xml:space="preserve">HARQ-FeedbackDisabled-sw = </w:t>
            </w:r>
            <w:r w:rsidRPr="006B7A1F">
              <w:rPr>
                <w:rFonts w:asciiTheme="minorHAnsi" w:eastAsiaTheme="minorEastAsia" w:hAnsiTheme="minorHAnsi" w:cstheme="minorHAnsi"/>
                <w:i/>
                <w:iCs/>
                <w:sz w:val="14"/>
                <w:szCs w:val="14"/>
                <w:lang w:eastAsia="zh-CN"/>
              </w:rPr>
              <w:t>“DCI”</w:t>
            </w:r>
          </w:p>
          <w:p w14:paraId="11DED00A" w14:textId="77777777" w:rsidR="006B7A1F" w:rsidRPr="006B7A1F" w:rsidRDefault="006B7A1F" w:rsidP="006B7A1F">
            <w:pPr>
              <w:pStyle w:val="ListParagraph"/>
              <w:numPr>
                <w:ilvl w:val="1"/>
                <w:numId w:val="32"/>
              </w:numPr>
              <w:rPr>
                <w:rFonts w:asciiTheme="minorHAnsi" w:eastAsiaTheme="minorEastAsia" w:hAnsiTheme="minorHAnsi" w:cstheme="minorHAnsi"/>
                <w:sz w:val="10"/>
                <w:szCs w:val="10"/>
                <w:lang w:eastAsia="zh-CN"/>
              </w:rPr>
            </w:pPr>
            <w:r w:rsidRPr="006B7A1F">
              <w:rPr>
                <w:rFonts w:asciiTheme="minorHAnsi" w:eastAsiaTheme="minorEastAsia" w:hAnsiTheme="minorHAnsi" w:cstheme="minorHAnsi"/>
                <w:sz w:val="14"/>
                <w:szCs w:val="14"/>
                <w:lang w:eastAsia="zh-CN"/>
              </w:rPr>
              <w:t>HARQ enabled/disabled is determined by corresponding DCI (e.g., explicit indication)</w:t>
            </w:r>
          </w:p>
          <w:p w14:paraId="2BDFB82C" w14:textId="77777777" w:rsidR="006B7A1F" w:rsidRPr="006B7A1F" w:rsidRDefault="006B7A1F" w:rsidP="006B7A1F">
            <w:pPr>
              <w:rPr>
                <w:rFonts w:asciiTheme="minorHAnsi" w:hAnsiTheme="minorHAnsi" w:cstheme="minorHAnsi"/>
                <w:sz w:val="14"/>
                <w:szCs w:val="14"/>
              </w:rPr>
            </w:pPr>
            <w:r w:rsidRPr="006B7A1F">
              <w:rPr>
                <w:rFonts w:asciiTheme="minorHAnsi" w:hAnsiTheme="minorHAnsi" w:cstheme="minorHAnsi" w:hint="eastAsia"/>
                <w:sz w:val="14"/>
                <w:szCs w:val="14"/>
              </w:rPr>
              <w:t>ELSE</w:t>
            </w:r>
            <w:r w:rsidRPr="006B7A1F">
              <w:rPr>
                <w:rFonts w:asciiTheme="minorHAnsi" w:hAnsiTheme="minorHAnsi" w:cstheme="minorHAnsi"/>
                <w:sz w:val="14"/>
                <w:szCs w:val="14"/>
              </w:rPr>
              <w:t xml:space="preserve"> </w:t>
            </w:r>
            <w:r w:rsidRPr="006B7A1F">
              <w:rPr>
                <w:rFonts w:asciiTheme="minorHAnsi" w:hAnsiTheme="minorHAnsi" w:cstheme="minorHAnsi" w:hint="eastAsia"/>
                <w:sz w:val="14"/>
                <w:szCs w:val="14"/>
              </w:rPr>
              <w:t>all</w:t>
            </w:r>
            <w:r w:rsidRPr="006B7A1F">
              <w:rPr>
                <w:rFonts w:asciiTheme="minorHAnsi" w:hAnsiTheme="minorHAnsi" w:cstheme="minorHAnsi"/>
                <w:sz w:val="14"/>
                <w:szCs w:val="14"/>
              </w:rPr>
              <w:t xml:space="preserve"> </w:t>
            </w:r>
            <w:r w:rsidRPr="006B7A1F">
              <w:rPr>
                <w:rFonts w:asciiTheme="minorHAnsi" w:hAnsiTheme="minorHAnsi" w:cstheme="minorHAnsi" w:hint="eastAsia"/>
                <w:sz w:val="14"/>
                <w:szCs w:val="14"/>
              </w:rPr>
              <w:t>HARQ</w:t>
            </w:r>
            <w:r w:rsidRPr="006B7A1F">
              <w:rPr>
                <w:rFonts w:asciiTheme="minorHAnsi" w:hAnsiTheme="minorHAnsi" w:cstheme="minorHAnsi"/>
                <w:sz w:val="14"/>
                <w:szCs w:val="14"/>
              </w:rPr>
              <w:t xml:space="preserve"> </w:t>
            </w:r>
            <w:r w:rsidRPr="006B7A1F">
              <w:rPr>
                <w:rFonts w:asciiTheme="minorHAnsi" w:hAnsiTheme="minorHAnsi" w:cstheme="minorHAnsi" w:hint="eastAsia"/>
                <w:sz w:val="14"/>
                <w:szCs w:val="14"/>
              </w:rPr>
              <w:t>enabled</w:t>
            </w:r>
          </w:p>
          <w:p w14:paraId="54699A2D" w14:textId="77777777" w:rsidR="006B7A1F" w:rsidRDefault="006B7A1F" w:rsidP="006B7A1F">
            <w:pPr>
              <w:rPr>
                <w:b/>
                <w:sz w:val="20"/>
                <w:szCs w:val="20"/>
                <w:lang w:eastAsia="zh-CN"/>
              </w:rPr>
            </w:pPr>
          </w:p>
          <w:p w14:paraId="7ADE0590" w14:textId="206D384B" w:rsidR="006B7A1F" w:rsidRDefault="006B7A1F" w:rsidP="006B7A1F">
            <w:pPr>
              <w:rPr>
                <w:b/>
                <w:sz w:val="20"/>
                <w:szCs w:val="20"/>
                <w:lang w:eastAsia="zh-CN"/>
              </w:rPr>
            </w:pPr>
            <w:r>
              <w:rPr>
                <w:b/>
                <w:sz w:val="20"/>
                <w:szCs w:val="20"/>
                <w:lang w:eastAsia="zh-CN"/>
              </w:rPr>
              <w:t xml:space="preserve">For Option 6a-4, both </w:t>
            </w:r>
            <w:r w:rsidR="009677C9">
              <w:rPr>
                <w:b/>
                <w:sz w:val="20"/>
                <w:szCs w:val="20"/>
                <w:lang w:eastAsia="zh-CN"/>
              </w:rPr>
              <w:t>“</w:t>
            </w:r>
            <w:r w:rsidRPr="006B7A1F">
              <w:rPr>
                <w:b/>
                <w:sz w:val="20"/>
                <w:szCs w:val="20"/>
                <w:lang w:eastAsia="zh-CN"/>
              </w:rPr>
              <w:t>Opt</w:t>
            </w:r>
            <w:r w:rsidR="009677C9">
              <w:rPr>
                <w:b/>
                <w:sz w:val="20"/>
                <w:szCs w:val="20"/>
                <w:lang w:eastAsia="zh-CN"/>
              </w:rPr>
              <w:t xml:space="preserve">ion </w:t>
            </w:r>
            <w:r w:rsidRPr="006B7A1F">
              <w:rPr>
                <w:b/>
                <w:sz w:val="20"/>
                <w:szCs w:val="20"/>
                <w:lang w:eastAsia="zh-CN"/>
              </w:rPr>
              <w:t>1 &amp; Opt</w:t>
            </w:r>
            <w:r w:rsidR="009677C9">
              <w:rPr>
                <w:b/>
                <w:sz w:val="20"/>
                <w:szCs w:val="20"/>
                <w:lang w:eastAsia="zh-CN"/>
              </w:rPr>
              <w:t xml:space="preserve">ion </w:t>
            </w:r>
            <w:r w:rsidRPr="006B7A1F">
              <w:rPr>
                <w:b/>
                <w:sz w:val="20"/>
                <w:szCs w:val="20"/>
                <w:lang w:eastAsia="zh-CN"/>
              </w:rPr>
              <w:t>3</w:t>
            </w:r>
            <w:r w:rsidR="009677C9">
              <w:rPr>
                <w:b/>
                <w:sz w:val="20"/>
                <w:szCs w:val="20"/>
                <w:lang w:eastAsia="zh-CN"/>
              </w:rPr>
              <w:t>”</w:t>
            </w:r>
            <w:r w:rsidRPr="006B7A1F">
              <w:rPr>
                <w:b/>
                <w:sz w:val="20"/>
                <w:szCs w:val="20"/>
                <w:lang w:eastAsia="zh-CN"/>
              </w:rPr>
              <w:t xml:space="preserve"> are in place at the same time, i.e., Opt</w:t>
            </w:r>
            <w:r w:rsidR="009677C9">
              <w:rPr>
                <w:b/>
                <w:sz w:val="20"/>
                <w:szCs w:val="20"/>
                <w:lang w:eastAsia="zh-CN"/>
              </w:rPr>
              <w:t xml:space="preserve">ion </w:t>
            </w:r>
            <w:r w:rsidRPr="006B7A1F">
              <w:rPr>
                <w:b/>
                <w:sz w:val="20"/>
                <w:szCs w:val="20"/>
                <w:lang w:eastAsia="zh-CN"/>
              </w:rPr>
              <w:t>3 can either align or override Opt</w:t>
            </w:r>
            <w:r w:rsidR="009677C9">
              <w:rPr>
                <w:b/>
                <w:sz w:val="20"/>
                <w:szCs w:val="20"/>
                <w:lang w:eastAsia="zh-CN"/>
              </w:rPr>
              <w:t xml:space="preserve">ion </w:t>
            </w:r>
            <w:r w:rsidRPr="006B7A1F">
              <w:rPr>
                <w:b/>
                <w:sz w:val="20"/>
                <w:szCs w:val="20"/>
                <w:lang w:eastAsia="zh-CN"/>
              </w:rPr>
              <w:t>1 at any time</w:t>
            </w:r>
            <w:r>
              <w:rPr>
                <w:b/>
                <w:sz w:val="20"/>
                <w:szCs w:val="20"/>
                <w:lang w:eastAsia="zh-CN"/>
              </w:rPr>
              <w:t>. Thus, Opt</w:t>
            </w:r>
            <w:r w:rsidR="009677C9">
              <w:rPr>
                <w:b/>
                <w:sz w:val="20"/>
                <w:szCs w:val="20"/>
                <w:lang w:eastAsia="zh-CN"/>
              </w:rPr>
              <w:t xml:space="preserve">ion </w:t>
            </w:r>
            <w:r>
              <w:rPr>
                <w:b/>
                <w:sz w:val="20"/>
                <w:szCs w:val="20"/>
                <w:lang w:eastAsia="zh-CN"/>
              </w:rPr>
              <w:t xml:space="preserve">3 cannot be optionally further configured </w:t>
            </w:r>
            <w:r w:rsidR="00884DA9">
              <w:rPr>
                <w:b/>
                <w:sz w:val="20"/>
                <w:szCs w:val="20"/>
                <w:lang w:eastAsia="zh-CN"/>
              </w:rPr>
              <w:t>(</w:t>
            </w:r>
            <w:r w:rsidR="00600FFF">
              <w:rPr>
                <w:b/>
                <w:sz w:val="20"/>
                <w:szCs w:val="20"/>
                <w:lang w:eastAsia="zh-CN"/>
              </w:rPr>
              <w:t xml:space="preserve">i.e., </w:t>
            </w:r>
            <w:r w:rsidR="00884DA9">
              <w:rPr>
                <w:b/>
                <w:sz w:val="20"/>
                <w:szCs w:val="20"/>
                <w:lang w:eastAsia="zh-CN"/>
              </w:rPr>
              <w:t>it cannot be optional since the RRC-based switching is not timely because of the HL-ACK)</w:t>
            </w:r>
            <w:r>
              <w:rPr>
                <w:b/>
                <w:sz w:val="20"/>
                <w:szCs w:val="20"/>
                <w:lang w:eastAsia="zh-CN"/>
              </w:rPr>
              <w:t>. In terms of a</w:t>
            </w:r>
            <w:r w:rsidR="00884DA9">
              <w:rPr>
                <w:b/>
                <w:sz w:val="20"/>
                <w:szCs w:val="20"/>
                <w:lang w:eastAsia="zh-CN"/>
              </w:rPr>
              <w:t>n</w:t>
            </w:r>
            <w:r>
              <w:rPr>
                <w:b/>
                <w:sz w:val="20"/>
                <w:szCs w:val="20"/>
                <w:lang w:eastAsia="zh-CN"/>
              </w:rPr>
              <w:t xml:space="preserve"> “IF-ELSE” statement option 6a-4 </w:t>
            </w:r>
            <w:r w:rsidR="009677C9">
              <w:rPr>
                <w:b/>
                <w:sz w:val="20"/>
                <w:szCs w:val="20"/>
                <w:lang w:eastAsia="zh-CN"/>
              </w:rPr>
              <w:t xml:space="preserve">overall </w:t>
            </w:r>
            <w:r>
              <w:rPr>
                <w:b/>
                <w:sz w:val="20"/>
                <w:szCs w:val="20"/>
                <w:lang w:eastAsia="zh-CN"/>
              </w:rPr>
              <w:t>should be as follows:</w:t>
            </w:r>
          </w:p>
          <w:p w14:paraId="57D02879" w14:textId="67AD85E4" w:rsidR="006B7A1F" w:rsidRDefault="006B7A1F" w:rsidP="006B7A1F">
            <w:pPr>
              <w:rPr>
                <w:b/>
                <w:sz w:val="20"/>
                <w:szCs w:val="20"/>
                <w:lang w:eastAsia="zh-CN"/>
              </w:rPr>
            </w:pPr>
          </w:p>
          <w:p w14:paraId="3E0CFC96" w14:textId="77777777" w:rsidR="006B7A1F" w:rsidRPr="006B7A1F" w:rsidRDefault="006B7A1F" w:rsidP="006B7A1F">
            <w:pPr>
              <w:rPr>
                <w:rFonts w:asciiTheme="minorHAnsi" w:hAnsiTheme="minorHAnsi" w:cstheme="minorHAnsi"/>
                <w:sz w:val="14"/>
                <w:szCs w:val="14"/>
              </w:rPr>
            </w:pPr>
            <w:r w:rsidRPr="006B7A1F">
              <w:rPr>
                <w:rFonts w:asciiTheme="minorHAnsi" w:hAnsiTheme="minorHAnsi" w:cstheme="minorHAnsi"/>
                <w:sz w:val="14"/>
                <w:szCs w:val="14"/>
              </w:rPr>
              <w:t>IF d</w:t>
            </w:r>
            <w:r w:rsidRPr="006B7A1F">
              <w:rPr>
                <w:rFonts w:asciiTheme="minorHAnsi" w:hAnsiTheme="minorHAnsi" w:cstheme="minorHAnsi" w:hint="eastAsia"/>
                <w:i/>
                <w:iCs/>
                <w:sz w:val="14"/>
                <w:szCs w:val="14"/>
                <w:lang w:eastAsia="zh-CN"/>
              </w:rPr>
              <w:t>l</w:t>
            </w:r>
            <w:r w:rsidRPr="006B7A1F">
              <w:rPr>
                <w:rFonts w:asciiTheme="minorHAnsi" w:hAnsiTheme="minorHAnsi" w:cstheme="minorHAnsi"/>
                <w:i/>
                <w:iCs/>
                <w:sz w:val="14"/>
                <w:szCs w:val="14"/>
              </w:rPr>
              <w:t xml:space="preserve">HARQ-FeedbackDisabled-sw </w:t>
            </w:r>
            <w:r w:rsidRPr="006B7A1F">
              <w:rPr>
                <w:rFonts w:asciiTheme="minorHAnsi" w:hAnsiTheme="minorHAnsi" w:cstheme="minorHAnsi"/>
                <w:sz w:val="14"/>
                <w:szCs w:val="14"/>
              </w:rPr>
              <w:t>is configured</w:t>
            </w:r>
          </w:p>
          <w:p w14:paraId="78BB9825" w14:textId="4063ED48" w:rsidR="006B7A1F" w:rsidRPr="006B7A1F" w:rsidRDefault="006B7A1F" w:rsidP="006B7A1F">
            <w:pPr>
              <w:pStyle w:val="ListParagraph"/>
              <w:numPr>
                <w:ilvl w:val="1"/>
                <w:numId w:val="32"/>
              </w:numPr>
              <w:rPr>
                <w:rFonts w:asciiTheme="minorHAnsi" w:hAnsiTheme="minorHAnsi" w:cstheme="minorHAnsi"/>
                <w:i/>
                <w:iCs/>
                <w:sz w:val="14"/>
                <w:szCs w:val="14"/>
              </w:rPr>
            </w:pPr>
            <w:r w:rsidRPr="006B7A1F">
              <w:rPr>
                <w:rFonts w:asciiTheme="minorHAnsi" w:eastAsiaTheme="minorEastAsia" w:hAnsiTheme="minorHAnsi" w:cstheme="minorHAnsi"/>
                <w:sz w:val="14"/>
                <w:szCs w:val="14"/>
                <w:lang w:eastAsia="zh-CN"/>
              </w:rPr>
              <w:t>HARQ enabled/disabled is determined by</w:t>
            </w:r>
            <w:r w:rsidRPr="006B7A1F">
              <w:rPr>
                <w:rFonts w:asciiTheme="minorHAnsi" w:eastAsiaTheme="minorEastAsia" w:hAnsiTheme="minorHAnsi" w:cstheme="minorHAnsi"/>
                <w:i/>
                <w:iCs/>
                <w:sz w:val="14"/>
                <w:szCs w:val="14"/>
                <w:lang w:eastAsia="zh-CN"/>
              </w:rPr>
              <w:t xml:space="preserve"> </w:t>
            </w:r>
            <w:r w:rsidRPr="006B7A1F">
              <w:rPr>
                <w:rFonts w:asciiTheme="minorHAnsi" w:hAnsiTheme="minorHAnsi" w:cstheme="minorHAnsi"/>
                <w:i/>
                <w:iCs/>
                <w:sz w:val="14"/>
                <w:szCs w:val="14"/>
              </w:rPr>
              <w:t>downlinkHARQ-FeedbackDisabled</w:t>
            </w:r>
            <w:r>
              <w:rPr>
                <w:rFonts w:asciiTheme="minorHAnsi" w:hAnsiTheme="minorHAnsi" w:cstheme="minorHAnsi"/>
                <w:i/>
                <w:iCs/>
                <w:sz w:val="14"/>
                <w:szCs w:val="14"/>
              </w:rPr>
              <w:t xml:space="preserve"> &amp; </w:t>
            </w:r>
          </w:p>
          <w:p w14:paraId="62EF8F4E" w14:textId="447CA8A8" w:rsidR="006B7A1F" w:rsidRPr="006B7A1F" w:rsidRDefault="006B7A1F" w:rsidP="006B7A1F">
            <w:pPr>
              <w:pStyle w:val="ListParagraph"/>
              <w:ind w:left="840"/>
              <w:rPr>
                <w:rFonts w:asciiTheme="minorHAnsi" w:eastAsiaTheme="minorEastAsia" w:hAnsiTheme="minorHAnsi" w:cstheme="minorHAnsi"/>
                <w:sz w:val="10"/>
                <w:szCs w:val="10"/>
                <w:lang w:eastAsia="zh-CN"/>
              </w:rPr>
            </w:pPr>
            <w:r w:rsidRPr="006B7A1F">
              <w:rPr>
                <w:rFonts w:asciiTheme="minorHAnsi" w:eastAsiaTheme="minorEastAsia" w:hAnsiTheme="minorHAnsi" w:cstheme="minorHAnsi"/>
                <w:sz w:val="14"/>
                <w:szCs w:val="14"/>
                <w:lang w:eastAsia="zh-CN"/>
              </w:rPr>
              <w:t xml:space="preserve">for </w:t>
            </w:r>
            <w:r>
              <w:rPr>
                <w:rFonts w:asciiTheme="minorHAnsi" w:eastAsiaTheme="minorEastAsia" w:hAnsiTheme="minorHAnsi" w:cstheme="minorHAnsi"/>
                <w:sz w:val="14"/>
                <w:szCs w:val="14"/>
                <w:lang w:eastAsia="zh-CN"/>
              </w:rPr>
              <w:t xml:space="preserve">the </w:t>
            </w:r>
            <w:r w:rsidRPr="006B7A1F">
              <w:rPr>
                <w:rFonts w:asciiTheme="minorHAnsi" w:eastAsiaTheme="minorEastAsia" w:hAnsiTheme="minorHAnsi" w:cstheme="minorHAnsi"/>
                <w:sz w:val="14"/>
                <w:szCs w:val="14"/>
                <w:lang w:eastAsia="zh-CN"/>
              </w:rPr>
              <w:t>corresponding transmission HARQ enabled/disabled is</w:t>
            </w:r>
            <w:r>
              <w:rPr>
                <w:rFonts w:asciiTheme="minorHAnsi" w:eastAsiaTheme="minorEastAsia" w:hAnsiTheme="minorHAnsi" w:cstheme="minorHAnsi"/>
                <w:sz w:val="14"/>
                <w:szCs w:val="14"/>
                <w:lang w:eastAsia="zh-CN"/>
              </w:rPr>
              <w:t xml:space="preserve"> unchanged/changed</w:t>
            </w:r>
            <w:r w:rsidRPr="006B7A1F">
              <w:rPr>
                <w:rFonts w:asciiTheme="minorHAnsi" w:eastAsiaTheme="minorEastAsia" w:hAnsiTheme="minorHAnsi" w:cstheme="minorHAnsi"/>
                <w:sz w:val="14"/>
                <w:szCs w:val="14"/>
                <w:lang w:eastAsia="zh-CN"/>
              </w:rPr>
              <w:t xml:space="preserve"> by corresponding DCI (e.g., explicit indication)</w:t>
            </w:r>
            <w:r w:rsidR="00884DA9">
              <w:rPr>
                <w:rFonts w:asciiTheme="minorHAnsi" w:eastAsiaTheme="minorEastAsia" w:hAnsiTheme="minorHAnsi" w:cstheme="minorHAnsi"/>
                <w:sz w:val="14"/>
                <w:szCs w:val="14"/>
                <w:lang w:eastAsia="zh-CN"/>
              </w:rPr>
              <w:t>.</w:t>
            </w:r>
          </w:p>
          <w:p w14:paraId="27F8693C" w14:textId="77777777" w:rsidR="006B7A1F" w:rsidRDefault="006B7A1F" w:rsidP="006B7A1F">
            <w:pPr>
              <w:rPr>
                <w:rFonts w:asciiTheme="minorHAnsi" w:hAnsiTheme="minorHAnsi" w:cstheme="minorHAnsi"/>
                <w:sz w:val="14"/>
                <w:szCs w:val="14"/>
              </w:rPr>
            </w:pPr>
          </w:p>
          <w:p w14:paraId="1B599AC6" w14:textId="158199DD" w:rsidR="006B7A1F" w:rsidRPr="006B7A1F" w:rsidRDefault="006B7A1F" w:rsidP="006B7A1F">
            <w:pPr>
              <w:rPr>
                <w:rFonts w:asciiTheme="minorHAnsi" w:hAnsiTheme="minorHAnsi" w:cstheme="minorHAnsi"/>
                <w:sz w:val="14"/>
                <w:szCs w:val="14"/>
              </w:rPr>
            </w:pPr>
            <w:r w:rsidRPr="006B7A1F">
              <w:rPr>
                <w:rFonts w:asciiTheme="minorHAnsi" w:hAnsiTheme="minorHAnsi" w:cstheme="minorHAnsi" w:hint="eastAsia"/>
                <w:sz w:val="14"/>
                <w:szCs w:val="14"/>
              </w:rPr>
              <w:t>ELSE</w:t>
            </w:r>
            <w:r w:rsidRPr="006B7A1F">
              <w:rPr>
                <w:rFonts w:asciiTheme="minorHAnsi" w:hAnsiTheme="minorHAnsi" w:cstheme="minorHAnsi"/>
                <w:sz w:val="14"/>
                <w:szCs w:val="14"/>
              </w:rPr>
              <w:t xml:space="preserve"> </w:t>
            </w:r>
            <w:r w:rsidRPr="006B7A1F">
              <w:rPr>
                <w:rFonts w:asciiTheme="minorHAnsi" w:hAnsiTheme="minorHAnsi" w:cstheme="minorHAnsi" w:hint="eastAsia"/>
                <w:sz w:val="14"/>
                <w:szCs w:val="14"/>
              </w:rPr>
              <w:t>all</w:t>
            </w:r>
            <w:r w:rsidRPr="006B7A1F">
              <w:rPr>
                <w:rFonts w:asciiTheme="minorHAnsi" w:hAnsiTheme="minorHAnsi" w:cstheme="minorHAnsi"/>
                <w:sz w:val="14"/>
                <w:szCs w:val="14"/>
              </w:rPr>
              <w:t xml:space="preserve"> </w:t>
            </w:r>
            <w:r w:rsidRPr="006B7A1F">
              <w:rPr>
                <w:rFonts w:asciiTheme="minorHAnsi" w:hAnsiTheme="minorHAnsi" w:cstheme="minorHAnsi" w:hint="eastAsia"/>
                <w:sz w:val="14"/>
                <w:szCs w:val="14"/>
              </w:rPr>
              <w:t>HARQ</w:t>
            </w:r>
            <w:r w:rsidRPr="006B7A1F">
              <w:rPr>
                <w:rFonts w:asciiTheme="minorHAnsi" w:hAnsiTheme="minorHAnsi" w:cstheme="minorHAnsi"/>
                <w:sz w:val="14"/>
                <w:szCs w:val="14"/>
              </w:rPr>
              <w:t xml:space="preserve"> </w:t>
            </w:r>
            <w:r w:rsidRPr="006B7A1F">
              <w:rPr>
                <w:rFonts w:asciiTheme="minorHAnsi" w:hAnsiTheme="minorHAnsi" w:cstheme="minorHAnsi" w:hint="eastAsia"/>
                <w:sz w:val="14"/>
                <w:szCs w:val="14"/>
              </w:rPr>
              <w:t>enabled</w:t>
            </w:r>
          </w:p>
          <w:p w14:paraId="06F6772A" w14:textId="77777777" w:rsidR="006B7A1F" w:rsidRDefault="006B7A1F" w:rsidP="006B7A1F">
            <w:pPr>
              <w:rPr>
                <w:b/>
                <w:sz w:val="20"/>
                <w:szCs w:val="20"/>
                <w:lang w:eastAsia="zh-CN"/>
              </w:rPr>
            </w:pPr>
          </w:p>
          <w:p w14:paraId="47C0E0EC" w14:textId="171C3F73" w:rsidR="006B7A1F" w:rsidRDefault="006B7A1F" w:rsidP="006B7A1F">
            <w:pPr>
              <w:rPr>
                <w:b/>
                <w:sz w:val="20"/>
                <w:szCs w:val="20"/>
                <w:lang w:eastAsia="zh-CN"/>
              </w:rPr>
            </w:pPr>
          </w:p>
        </w:tc>
      </w:tr>
    </w:tbl>
    <w:p w14:paraId="34A5C71D" w14:textId="33B7B25B" w:rsidR="00FF39DB" w:rsidRDefault="00FF39DB">
      <w:pPr>
        <w:rPr>
          <w:rFonts w:eastAsiaTheme="minorEastAsia"/>
          <w:sz w:val="16"/>
          <w:szCs w:val="16"/>
          <w:lang w:eastAsia="zh-CN"/>
        </w:rPr>
      </w:pPr>
    </w:p>
    <w:p w14:paraId="3DE4921D" w14:textId="47B8D16A" w:rsidR="00E47153" w:rsidRPr="000869EF" w:rsidRDefault="00E47153" w:rsidP="000869EF">
      <w:pPr>
        <w:pStyle w:val="xmsonormal"/>
        <w:rPr>
          <w:rFonts w:ascii="Times New Roman" w:hAnsi="Times New Roman" w:cs="Times New Roman"/>
        </w:rPr>
      </w:pPr>
      <w:r w:rsidRPr="00E47153">
        <w:rPr>
          <w:rFonts w:ascii="Times New Roman" w:hAnsi="Times New Roman" w:cs="Times New Roman"/>
        </w:rPr>
        <w:t> </w:t>
      </w:r>
    </w:p>
    <w:p w14:paraId="56D4774E" w14:textId="6E2EDDB7" w:rsidR="00FF39DB" w:rsidRDefault="002C4954">
      <w:pPr>
        <w:pStyle w:val="Heading1"/>
        <w:jc w:val="left"/>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Heading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397EBBCA" w14:textId="3AF88510" w:rsidR="0085513D" w:rsidRDefault="00D050BF" w:rsidP="002132BE">
      <w:pPr>
        <w:rPr>
          <w:sz w:val="20"/>
          <w:szCs w:val="20"/>
          <w:lang w:eastAsia="zh-CN"/>
        </w:rPr>
      </w:pPr>
      <w:r>
        <w:rPr>
          <w:sz w:val="20"/>
          <w:szCs w:val="20"/>
          <w:lang w:eastAsia="zh-CN"/>
        </w:rPr>
        <w:t>For IoT NTN, As highlighted by [</w:t>
      </w:r>
      <w:r w:rsidR="0082575A">
        <w:rPr>
          <w:sz w:val="20"/>
          <w:szCs w:val="20"/>
          <w:lang w:eastAsia="zh-CN"/>
        </w:rPr>
        <w:t>ZTE</w:t>
      </w:r>
      <w:r w:rsidR="00832C6B">
        <w:rPr>
          <w:sz w:val="20"/>
          <w:szCs w:val="20"/>
          <w:lang w:eastAsia="zh-CN"/>
        </w:rPr>
        <w:t>, CATT</w:t>
      </w:r>
      <w:r w:rsidR="008E52B4">
        <w:rPr>
          <w:sz w:val="20"/>
          <w:szCs w:val="20"/>
          <w:lang w:eastAsia="zh-CN"/>
        </w:rPr>
        <w:t>,</w:t>
      </w:r>
      <w:r w:rsidR="000B24AD" w:rsidRPr="000B24AD">
        <w:rPr>
          <w:sz w:val="20"/>
          <w:szCs w:val="20"/>
        </w:rPr>
        <w:t xml:space="preserve"> </w:t>
      </w:r>
      <w:r w:rsidR="000B24AD" w:rsidRPr="00F1358F">
        <w:rPr>
          <w:sz w:val="20"/>
          <w:szCs w:val="20"/>
        </w:rPr>
        <w:t>Spreadtrum</w:t>
      </w:r>
      <w:r w:rsidR="00EC4B70">
        <w:rPr>
          <w:sz w:val="20"/>
          <w:szCs w:val="20"/>
        </w:rPr>
        <w:t>,</w:t>
      </w:r>
      <w:r w:rsidR="00F969E0" w:rsidRPr="00F969E0">
        <w:rPr>
          <w:sz w:val="20"/>
          <w:szCs w:val="20"/>
          <w:lang w:eastAsia="zh-CN"/>
        </w:rPr>
        <w:t xml:space="preserve"> </w:t>
      </w:r>
      <w:r w:rsidR="00F969E0">
        <w:rPr>
          <w:sz w:val="20"/>
          <w:szCs w:val="20"/>
          <w:lang w:eastAsia="zh-CN"/>
        </w:rPr>
        <w:t>Xiaomi</w:t>
      </w:r>
      <w:r w:rsidR="00DA00C6">
        <w:rPr>
          <w:sz w:val="20"/>
          <w:szCs w:val="20"/>
          <w:lang w:eastAsia="zh-CN"/>
        </w:rPr>
        <w:t xml:space="preserve">, </w:t>
      </w:r>
      <w:r w:rsidR="006F17E6">
        <w:rPr>
          <w:sz w:val="20"/>
          <w:szCs w:val="20"/>
        </w:rPr>
        <w:t>OPPO</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85513D">
        <w:rPr>
          <w:sz w:val="20"/>
          <w:szCs w:val="20"/>
          <w:lang w:eastAsia="zh-CN"/>
        </w:rPr>
        <w:t xml:space="preserve">From moderator’s understanding, the HARQ process </w:t>
      </w:r>
      <w:r w:rsidR="00797C2C">
        <w:rPr>
          <w:sz w:val="20"/>
          <w:szCs w:val="20"/>
          <w:lang w:eastAsia="zh-CN"/>
        </w:rPr>
        <w:t>number is</w:t>
      </w:r>
      <w:r w:rsidR="0085513D">
        <w:rPr>
          <w:sz w:val="20"/>
          <w:szCs w:val="20"/>
          <w:lang w:eastAsia="zh-CN"/>
        </w:rPr>
        <w:t xml:space="preserve"> determined by subframe index for SPS, so whether to report HARQ-ACK or not can be implemented by proper SPS configuration and HARQ enabling/disabling configuration. The solution adopted in NR can be the baseline that the HARQ feedback for SPS PDSCH follow the per-process HARQ feedback enabled/disabled configuration. We are still open to consider Nokia proposed solution for further study to check the benefit of reporting HARQ-ACK every n TB </w:t>
      </w:r>
      <w:r w:rsidR="00D14C00">
        <w:rPr>
          <w:rFonts w:hint="eastAsia"/>
          <w:sz w:val="20"/>
          <w:szCs w:val="20"/>
          <w:lang w:eastAsia="zh-CN"/>
        </w:rPr>
        <w:t>in</w:t>
      </w:r>
      <w:r w:rsidR="00D14C00">
        <w:rPr>
          <w:sz w:val="20"/>
          <w:szCs w:val="20"/>
          <w:lang w:eastAsia="zh-CN"/>
        </w:rPr>
        <w:t xml:space="preserve"> addition </w:t>
      </w:r>
      <w:r w:rsidR="00D14C00">
        <w:rPr>
          <w:rFonts w:hint="eastAsia"/>
          <w:sz w:val="20"/>
          <w:szCs w:val="20"/>
          <w:lang w:eastAsia="zh-CN"/>
        </w:rPr>
        <w:t>to</w:t>
      </w:r>
      <w:r w:rsidR="0085513D">
        <w:rPr>
          <w:sz w:val="20"/>
          <w:szCs w:val="20"/>
          <w:lang w:eastAsia="zh-CN"/>
        </w:rPr>
        <w:t xml:space="preserve"> NR solution.</w:t>
      </w:r>
    </w:p>
    <w:p w14:paraId="15392383" w14:textId="6459E3E6" w:rsidR="00A07694" w:rsidRDefault="009947AD" w:rsidP="002132BE">
      <w:pPr>
        <w:rPr>
          <w:sz w:val="20"/>
          <w:szCs w:val="20"/>
          <w:lang w:eastAsia="zh-CN"/>
        </w:rPr>
      </w:pPr>
      <w:r w:rsidRPr="009947AD">
        <w:rPr>
          <w:sz w:val="20"/>
          <w:szCs w:val="20"/>
          <w:lang w:eastAsia="zh-CN"/>
        </w:rPr>
        <w:t xml:space="preserve">As mentioned by [Samsung], </w:t>
      </w:r>
      <w:r w:rsidRPr="009947AD">
        <w:rPr>
          <w:color w:val="000000" w:themeColor="text1"/>
          <w:sz w:val="20"/>
          <w:szCs w:val="20"/>
        </w:rPr>
        <w:t>for IoT NTN, the con</w:t>
      </w:r>
      <w:r>
        <w:rPr>
          <w:color w:val="000000" w:themeColor="text1"/>
          <w:sz w:val="20"/>
          <w:szCs w:val="20"/>
        </w:rPr>
        <w:t>sidered scenarios are not latency sensitive. The gNB can activate at a time where the first SPS PDSCH has a HARQ process with enabled HARQ-ACK report</w:t>
      </w:r>
      <w:r>
        <w:rPr>
          <w:rFonts w:hint="eastAsia"/>
          <w:color w:val="000000" w:themeColor="text1"/>
          <w:sz w:val="20"/>
          <w:szCs w:val="20"/>
          <w:lang w:eastAsia="zh-CN"/>
        </w:rPr>
        <w:t>,</w:t>
      </w:r>
      <w:r>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72D702DA" w14:textId="092D3752" w:rsidR="00672912" w:rsidRPr="00A63BD7" w:rsidRDefault="00672912" w:rsidP="00A63BD7">
      <w:pPr>
        <w:rPr>
          <w:sz w:val="20"/>
          <w:szCs w:val="20"/>
        </w:rPr>
      </w:pPr>
      <w:r>
        <w:rPr>
          <w:sz w:val="20"/>
          <w:szCs w:val="20"/>
        </w:rPr>
        <w:t>In this meeting, preference options from companies are summarized as follow:</w:t>
      </w:r>
    </w:p>
    <w:p w14:paraId="5E9AC801" w14:textId="6D83C2D9" w:rsidR="00FB2DBE" w:rsidRPr="00D811F8" w:rsidRDefault="00FB2DBE" w:rsidP="00FB2DBE">
      <w:pPr>
        <w:shd w:val="clear" w:color="auto" w:fill="FFFFFF"/>
        <w:rPr>
          <w:iCs/>
          <w:sz w:val="20"/>
          <w:szCs w:val="20"/>
        </w:rPr>
      </w:pPr>
      <w:r w:rsidRPr="00D811F8">
        <w:rPr>
          <w:iCs/>
          <w:sz w:val="20"/>
          <w:szCs w:val="20"/>
        </w:rPr>
        <w:t xml:space="preserve">For HARQ feedback for eMTC SPS PDSCH, UE </w:t>
      </w:r>
      <w:r w:rsidRPr="00D811F8">
        <w:rPr>
          <w:iCs/>
          <w:color w:val="FF0000"/>
          <w:sz w:val="20"/>
          <w:szCs w:val="20"/>
        </w:rPr>
        <w:t>at least</w:t>
      </w:r>
      <w:r w:rsidRPr="00D811F8">
        <w:rPr>
          <w:iCs/>
          <w:sz w:val="20"/>
          <w:szCs w:val="20"/>
        </w:rPr>
        <w:t xml:space="preserve"> follows the per-process HARQ feedback enabled/disabled configuration for the associated HARQ process except for the first SPS PDSCH after activation</w:t>
      </w:r>
      <w:r w:rsidR="005B5D86">
        <w:rPr>
          <w:iCs/>
          <w:sz w:val="20"/>
          <w:szCs w:val="20"/>
        </w:rPr>
        <w:t>.</w:t>
      </w:r>
    </w:p>
    <w:p w14:paraId="72F7C2B9" w14:textId="77777777" w:rsidR="00FB2DBE" w:rsidRPr="00D811F8" w:rsidRDefault="00FB2DBE" w:rsidP="00FB2DBE">
      <w:pPr>
        <w:pStyle w:val="ListParagraph"/>
        <w:numPr>
          <w:ilvl w:val="0"/>
          <w:numId w:val="18"/>
        </w:numPr>
        <w:rPr>
          <w:rFonts w:ascii="Times New Roman" w:hAnsi="Times New Roman"/>
          <w:sz w:val="20"/>
          <w:szCs w:val="20"/>
        </w:rPr>
      </w:pPr>
      <w:r w:rsidRPr="00D811F8">
        <w:rPr>
          <w:rFonts w:ascii="Times New Roman" w:hAnsi="Times New Roman"/>
          <w:sz w:val="20"/>
          <w:szCs w:val="20"/>
        </w:rPr>
        <w:t>for the first SPS PDSCH after activation</w:t>
      </w:r>
      <w:r w:rsidRPr="00D811F8">
        <w:rPr>
          <w:rFonts w:ascii="Times New Roman" w:hAnsi="Times New Roman" w:hint="eastAsia"/>
          <w:sz w:val="20"/>
          <w:szCs w:val="20"/>
          <w:lang w:eastAsia="zh-CN"/>
        </w:rPr>
        <w:t>,</w:t>
      </w:r>
    </w:p>
    <w:p w14:paraId="25F636C8" w14:textId="04D98B9A" w:rsidR="00FB2DBE" w:rsidRDefault="00FB2DBE" w:rsidP="00FB2DBE">
      <w:pPr>
        <w:pStyle w:val="ListParagraph"/>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ption 1:</w:t>
      </w:r>
      <w:r w:rsidRPr="00D811F8">
        <w:rPr>
          <w:rFonts w:ascii="Times New Roman" w:hAnsi="Times New Roman"/>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28CD3843" w14:textId="1C5F1A86" w:rsidR="00D811F8" w:rsidRPr="002837CC" w:rsidRDefault="00D811F8" w:rsidP="00D811F8">
      <w:pPr>
        <w:ind w:left="420"/>
        <w:rPr>
          <w:sz w:val="20"/>
          <w:szCs w:val="20"/>
          <w:lang w:eastAsia="zh-CN"/>
        </w:rPr>
      </w:pPr>
      <w:r w:rsidRPr="00055FEC">
        <w:rPr>
          <w:sz w:val="20"/>
          <w:szCs w:val="20"/>
          <w:highlight w:val="yellow"/>
          <w:lang w:eastAsia="zh-CN"/>
        </w:rPr>
        <w:t xml:space="preserve">Supported by: </w:t>
      </w:r>
      <w:r w:rsidR="00AE7E53" w:rsidRPr="00055FEC">
        <w:rPr>
          <w:sz w:val="20"/>
          <w:szCs w:val="20"/>
          <w:highlight w:val="yellow"/>
          <w:lang w:eastAsia="zh-CN"/>
        </w:rPr>
        <w:t>ZTE,</w:t>
      </w:r>
      <w:r w:rsidR="00A97516" w:rsidRPr="00055FEC">
        <w:rPr>
          <w:rFonts w:eastAsia="MS Mincho"/>
          <w:sz w:val="20"/>
          <w:szCs w:val="20"/>
          <w:highlight w:val="yellow"/>
        </w:rPr>
        <w:t xml:space="preserve"> CATT,</w:t>
      </w:r>
      <w:r w:rsidR="00A97516" w:rsidRPr="00055FEC">
        <w:rPr>
          <w:sz w:val="20"/>
          <w:szCs w:val="20"/>
          <w:highlight w:val="yellow"/>
          <w:lang w:eastAsia="zh-CN"/>
        </w:rPr>
        <w:t xml:space="preserve"> Spreadtrum</w:t>
      </w:r>
      <w:r w:rsidR="007F126B" w:rsidRPr="00055FEC">
        <w:rPr>
          <w:sz w:val="20"/>
          <w:szCs w:val="20"/>
          <w:highlight w:val="yellow"/>
          <w:lang w:eastAsia="zh-CN"/>
        </w:rPr>
        <w:t>, Xiaomi</w:t>
      </w:r>
      <w:r w:rsidR="00886C5A" w:rsidRPr="00055FEC">
        <w:rPr>
          <w:sz w:val="20"/>
          <w:szCs w:val="20"/>
          <w:highlight w:val="yellow"/>
          <w:lang w:eastAsia="zh-CN"/>
        </w:rPr>
        <w:t>, OPPO</w:t>
      </w:r>
      <w:r w:rsidR="00DE1BE4" w:rsidRPr="00055FEC">
        <w:rPr>
          <w:sz w:val="20"/>
          <w:szCs w:val="20"/>
          <w:highlight w:val="yellow"/>
          <w:lang w:eastAsia="zh-CN"/>
        </w:rPr>
        <w:t>,</w:t>
      </w:r>
      <w:r w:rsidR="00A327AB" w:rsidRPr="00055FEC">
        <w:rPr>
          <w:sz w:val="20"/>
          <w:szCs w:val="20"/>
          <w:highlight w:val="yellow"/>
          <w:lang w:eastAsia="zh-CN"/>
        </w:rPr>
        <w:t xml:space="preserve"> CMCC,</w:t>
      </w:r>
      <w:r w:rsidR="00FC3382" w:rsidRPr="00055FEC">
        <w:rPr>
          <w:sz w:val="20"/>
          <w:szCs w:val="20"/>
          <w:highlight w:val="yellow"/>
          <w:lang w:eastAsia="zh-CN"/>
        </w:rPr>
        <w:t xml:space="preserve"> Apple,</w:t>
      </w:r>
      <w:r w:rsidR="001F5145" w:rsidRPr="00055FEC">
        <w:rPr>
          <w:sz w:val="20"/>
          <w:szCs w:val="20"/>
          <w:highlight w:val="yellow"/>
          <w:lang w:eastAsia="zh-CN"/>
        </w:rPr>
        <w:t xml:space="preserve"> Lenovo,</w:t>
      </w:r>
      <w:r w:rsidR="008F3DBC" w:rsidRPr="00055FEC">
        <w:rPr>
          <w:sz w:val="20"/>
          <w:szCs w:val="20"/>
          <w:highlight w:val="yellow"/>
          <w:lang w:eastAsia="zh-CN"/>
        </w:rPr>
        <w:t xml:space="preserve"> Qualcomm</w:t>
      </w:r>
    </w:p>
    <w:p w14:paraId="71A06EFE" w14:textId="7700119F" w:rsidR="00FB2DBE" w:rsidRDefault="00FB2DBE" w:rsidP="00FB2DBE">
      <w:pPr>
        <w:pStyle w:val="ListParagraph"/>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 xml:space="preserve">ption 2: </w:t>
      </w:r>
      <w:r w:rsidRPr="00D811F8">
        <w:rPr>
          <w:rFonts w:ascii="Times New Roman" w:hAnsi="Times New Roman"/>
          <w:sz w:val="20"/>
          <w:szCs w:val="20"/>
        </w:rPr>
        <w:t>ACK/NACK is always reported by UE for the first SPS PDSCH after activation regardless of network configuration of enabled/disabled for this HARQ process.</w:t>
      </w:r>
    </w:p>
    <w:p w14:paraId="58B10648" w14:textId="24F1F81A" w:rsidR="00BF6C2A" w:rsidRPr="00BF6C2A" w:rsidRDefault="00BF6C2A" w:rsidP="00BF6C2A">
      <w:pPr>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1C51A2" w:rsidRPr="00055FEC">
        <w:rPr>
          <w:sz w:val="20"/>
          <w:szCs w:val="20"/>
          <w:highlight w:val="yellow"/>
          <w:lang w:eastAsia="zh-CN"/>
        </w:rPr>
        <w:t xml:space="preserve"> Nokia</w:t>
      </w:r>
      <w:r w:rsidR="000602A1" w:rsidRPr="00055FEC">
        <w:rPr>
          <w:sz w:val="20"/>
          <w:szCs w:val="20"/>
          <w:highlight w:val="yellow"/>
          <w:lang w:eastAsia="zh-CN"/>
        </w:rPr>
        <w:t>, NEC</w:t>
      </w:r>
    </w:p>
    <w:p w14:paraId="32CF0C65" w14:textId="1874B409" w:rsidR="00FB2DBE" w:rsidRDefault="00FB2DBE" w:rsidP="00FB2DBE">
      <w:pPr>
        <w:pStyle w:val="ListParagraph"/>
        <w:numPr>
          <w:ilvl w:val="1"/>
          <w:numId w:val="18"/>
        </w:numPr>
        <w:rPr>
          <w:rFonts w:ascii="Times New Roman" w:hAnsi="Times New Roman"/>
          <w:sz w:val="20"/>
          <w:szCs w:val="20"/>
        </w:rPr>
      </w:pPr>
      <w:r w:rsidRPr="00D811F8">
        <w:rPr>
          <w:rFonts w:ascii="Times New Roman" w:hAnsi="Times New Roman" w:hint="eastAsia"/>
          <w:sz w:val="20"/>
          <w:szCs w:val="20"/>
        </w:rPr>
        <w:t>O</w:t>
      </w:r>
      <w:r w:rsidRPr="00D811F8">
        <w:rPr>
          <w:rFonts w:ascii="Times New Roman" w:hAnsi="Times New Roman"/>
          <w:sz w:val="20"/>
          <w:szCs w:val="20"/>
        </w:rPr>
        <w:t>ption 3: follow the per-process HARQ feedback enabled/disabled configuration for the associated HARQ process.</w:t>
      </w:r>
    </w:p>
    <w:p w14:paraId="502B8DE4" w14:textId="524B62B9" w:rsidR="00150767" w:rsidRPr="00150767" w:rsidRDefault="00150767" w:rsidP="00150767">
      <w:pPr>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D72558" w:rsidRPr="00055FEC">
        <w:rPr>
          <w:sz w:val="20"/>
          <w:szCs w:val="20"/>
          <w:highlight w:val="yellow"/>
          <w:lang w:eastAsia="zh-CN"/>
        </w:rPr>
        <w:t xml:space="preserve"> </w:t>
      </w:r>
      <w:r w:rsidR="002971BE" w:rsidRPr="00055FEC">
        <w:rPr>
          <w:sz w:val="20"/>
          <w:szCs w:val="20"/>
          <w:highlight w:val="yellow"/>
          <w:lang w:eastAsia="zh-CN"/>
        </w:rPr>
        <w:t>Samsung</w:t>
      </w:r>
    </w:p>
    <w:p w14:paraId="3733F069" w14:textId="77777777" w:rsidR="00FB2DBE" w:rsidRPr="00FB2DBE" w:rsidRDefault="00FB2DBE" w:rsidP="002132BE">
      <w:pPr>
        <w:rPr>
          <w:sz w:val="20"/>
          <w:szCs w:val="20"/>
          <w:lang w:eastAsia="zh-CN"/>
        </w:rPr>
      </w:pPr>
    </w:p>
    <w:p w14:paraId="55414E0D" w14:textId="0EFACE7D" w:rsidR="00FF39DB" w:rsidRDefault="00D050BF">
      <w:pPr>
        <w:rPr>
          <w:sz w:val="20"/>
          <w:szCs w:val="20"/>
          <w:lang w:eastAsia="zh-CN"/>
        </w:rPr>
      </w:pPr>
      <w:r>
        <w:rPr>
          <w:sz w:val="20"/>
          <w:szCs w:val="20"/>
          <w:lang w:eastAsia="zh-CN"/>
        </w:rPr>
        <w:t>As highlighted by [</w:t>
      </w:r>
      <w:r w:rsidR="00A07694" w:rsidRPr="00F1358F">
        <w:rPr>
          <w:sz w:val="20"/>
          <w:szCs w:val="20"/>
        </w:rPr>
        <w:t>Spreadtrum</w:t>
      </w:r>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Heading2"/>
        <w:rPr>
          <w:lang w:eastAsia="zh-CN"/>
        </w:rPr>
      </w:pPr>
      <w:r>
        <w:rPr>
          <w:lang w:eastAsia="zh-CN"/>
        </w:rPr>
        <w:t>Company views</w:t>
      </w:r>
    </w:p>
    <w:p w14:paraId="5C195F82" w14:textId="4795F73D" w:rsidR="00FF39DB" w:rsidRDefault="00D050BF">
      <w:pPr>
        <w:rPr>
          <w:sz w:val="20"/>
          <w:szCs w:val="20"/>
          <w:lang w:eastAsia="zh-CN"/>
        </w:rPr>
      </w:pPr>
      <w:r>
        <w:rPr>
          <w:sz w:val="20"/>
          <w:szCs w:val="20"/>
          <w:lang w:eastAsia="zh-CN"/>
        </w:rPr>
        <w:t>From moderator’s perspective, if the indication/configuration of disabling HARQ feedback in eMTC follows that of NR NTN in previous section, the NR configuration of HARQ feedback enabling/disabling for SPS PDSCH can be the starting point</w:t>
      </w:r>
      <w:r w:rsidR="002E0C2C">
        <w:rPr>
          <w:sz w:val="20"/>
          <w:szCs w:val="20"/>
          <w:lang w:eastAsia="zh-CN"/>
        </w:rPr>
        <w:t xml:space="preserve"> /baseline</w:t>
      </w:r>
      <w:r>
        <w:rPr>
          <w:sz w:val="20"/>
          <w:szCs w:val="20"/>
          <w:lang w:eastAsia="zh-CN"/>
        </w:rPr>
        <w:t xml:space="preserve"> for eMTC NTN. </w:t>
      </w:r>
      <w:r w:rsidR="00212028">
        <w:rPr>
          <w:sz w:val="20"/>
          <w:szCs w:val="20"/>
          <w:lang w:eastAsia="zh-CN"/>
        </w:rPr>
        <w:t xml:space="preserve">Furthermore, further study the benefit of reporting HARQ-ACK every n TB </w:t>
      </w:r>
      <w:r w:rsidR="00D82F4D">
        <w:rPr>
          <w:sz w:val="20"/>
          <w:szCs w:val="20"/>
          <w:lang w:eastAsia="zh-CN"/>
        </w:rPr>
        <w:lastRenderedPageBreak/>
        <w:t xml:space="preserve">(e.g., </w:t>
      </w:r>
      <w:r w:rsidR="006E6BAF">
        <w:rPr>
          <w:sz w:val="20"/>
          <w:szCs w:val="20"/>
          <w:lang w:eastAsia="zh-CN"/>
        </w:rPr>
        <w:t xml:space="preserve">reporting HARQ-ACK </w:t>
      </w:r>
      <w:r w:rsidR="00D82F4D">
        <w:rPr>
          <w:sz w:val="20"/>
          <w:szCs w:val="20"/>
          <w:lang w:eastAsia="zh-CN"/>
        </w:rPr>
        <w:t>every SPS occasion)</w:t>
      </w:r>
      <w:r w:rsidR="006E6BAF">
        <w:rPr>
          <w:sz w:val="20"/>
          <w:szCs w:val="20"/>
          <w:lang w:eastAsia="zh-CN"/>
        </w:rPr>
        <w:t xml:space="preserve"> </w:t>
      </w:r>
      <w:r w:rsidR="00212028">
        <w:rPr>
          <w:sz w:val="20"/>
          <w:szCs w:val="20"/>
          <w:lang w:eastAsia="zh-CN"/>
        </w:rPr>
        <w:t>and if DCI based HARQ enabled/disabled indication is supported</w:t>
      </w:r>
      <w:r w:rsidR="00D10D04">
        <w:rPr>
          <w:sz w:val="20"/>
          <w:szCs w:val="20"/>
          <w:lang w:eastAsia="zh-CN"/>
        </w:rPr>
        <w:t xml:space="preserve"> for eMTC</w:t>
      </w:r>
      <w:r w:rsidR="00212028">
        <w:rPr>
          <w:sz w:val="20"/>
          <w:szCs w:val="20"/>
          <w:lang w:eastAsia="zh-CN"/>
        </w:rPr>
        <w:t xml:space="preserve">, study on whether the </w:t>
      </w:r>
      <w:r w:rsidR="00212028">
        <w:rPr>
          <w:rFonts w:hint="eastAsia"/>
          <w:sz w:val="20"/>
          <w:szCs w:val="20"/>
          <w:lang w:eastAsia="zh-CN"/>
        </w:rPr>
        <w:t>corresponding</w:t>
      </w:r>
      <w:r w:rsidR="00212028">
        <w:rPr>
          <w:sz w:val="20"/>
          <w:szCs w:val="20"/>
          <w:lang w:eastAsia="zh-CN"/>
        </w:rPr>
        <w:t xml:space="preserve"> </w:t>
      </w:r>
      <w:r w:rsidR="00212028">
        <w:rPr>
          <w:rFonts w:hint="eastAsia"/>
          <w:sz w:val="20"/>
          <w:szCs w:val="20"/>
          <w:lang w:eastAsia="zh-CN"/>
        </w:rPr>
        <w:t>solution</w:t>
      </w:r>
      <w:r w:rsidR="00212028">
        <w:rPr>
          <w:sz w:val="20"/>
          <w:szCs w:val="20"/>
          <w:lang w:eastAsia="zh-CN"/>
        </w:rPr>
        <w:t xml:space="preserve"> can be used for SPS PDSCH.</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2"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152BAC59" w:rsidR="00FF39DB" w:rsidRDefault="00D050BF">
      <w:pPr>
        <w:shd w:val="clear" w:color="auto" w:fill="FFFFFF"/>
        <w:rPr>
          <w:iCs/>
          <w:sz w:val="20"/>
          <w:szCs w:val="20"/>
          <w:highlight w:val="lightGray"/>
        </w:rPr>
      </w:pPr>
      <w:r>
        <w:rPr>
          <w:iCs/>
          <w:sz w:val="20"/>
          <w:szCs w:val="20"/>
          <w:highlight w:val="lightGray"/>
        </w:rPr>
        <w:t xml:space="preserve">For HARQ feedback for eMTC SPS PDSCH, UE </w:t>
      </w:r>
      <w:r w:rsidR="000E4E29" w:rsidRPr="00D560EE">
        <w:rPr>
          <w:iCs/>
          <w:color w:val="FF0000"/>
          <w:sz w:val="20"/>
          <w:szCs w:val="20"/>
          <w:highlight w:val="lightGray"/>
        </w:rPr>
        <w:t>at least</w:t>
      </w:r>
      <w:r w:rsidR="000E4E29">
        <w:rPr>
          <w:iCs/>
          <w:sz w:val="20"/>
          <w:szCs w:val="20"/>
          <w:highlight w:val="lightGray"/>
        </w:rPr>
        <w:t xml:space="preserve"> </w:t>
      </w:r>
      <w:r>
        <w:rPr>
          <w:iCs/>
          <w:sz w:val="20"/>
          <w:szCs w:val="20"/>
          <w:highlight w:val="lightGray"/>
        </w:rPr>
        <w:t>follows the per-process HARQ feedback enabled/disabled configuration for the associated HARQ process except for the first SPS PDSCH after activation</w:t>
      </w:r>
    </w:p>
    <w:p w14:paraId="179A67BC" w14:textId="7A208E71" w:rsidR="00FF39DB" w:rsidRDefault="00D050BF" w:rsidP="00562452">
      <w:pPr>
        <w:pStyle w:val="ListParagraph"/>
        <w:numPr>
          <w:ilvl w:val="0"/>
          <w:numId w:val="18"/>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62452">
      <w:pPr>
        <w:pStyle w:val="ListParagraph"/>
        <w:numPr>
          <w:ilvl w:val="1"/>
          <w:numId w:val="18"/>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Pr="00055FEC" w:rsidRDefault="00573387" w:rsidP="00562452">
      <w:pPr>
        <w:pStyle w:val="ListParagraph"/>
        <w:numPr>
          <w:ilvl w:val="1"/>
          <w:numId w:val="18"/>
        </w:numPr>
        <w:rPr>
          <w:rFonts w:ascii="Times New Roman" w:hAnsi="Times New Roman"/>
          <w:strike/>
          <w:sz w:val="20"/>
          <w:szCs w:val="20"/>
          <w:highlight w:val="lightGray"/>
        </w:rPr>
      </w:pPr>
      <w:r w:rsidRPr="00055FEC">
        <w:rPr>
          <w:rFonts w:ascii="Times New Roman" w:hAnsi="Times New Roman" w:hint="eastAsia"/>
          <w:strike/>
          <w:sz w:val="20"/>
          <w:szCs w:val="20"/>
          <w:highlight w:val="lightGray"/>
          <w:lang w:eastAsia="zh-CN"/>
        </w:rPr>
        <w:t>O</w:t>
      </w:r>
      <w:r w:rsidRPr="00055FEC">
        <w:rPr>
          <w:rFonts w:ascii="Times New Roman" w:hAnsi="Times New Roman"/>
          <w:strike/>
          <w:sz w:val="20"/>
          <w:szCs w:val="20"/>
          <w:highlight w:val="lightGray"/>
          <w:lang w:eastAsia="zh-CN"/>
        </w:rPr>
        <w:t xml:space="preserve">ption 2: </w:t>
      </w:r>
      <w:r w:rsidR="00B248D4" w:rsidRPr="00055FEC">
        <w:rPr>
          <w:rFonts w:ascii="Times New Roman" w:hAnsi="Times New Roman"/>
          <w:strike/>
          <w:sz w:val="20"/>
          <w:szCs w:val="20"/>
          <w:highlight w:val="lightGray"/>
        </w:rPr>
        <w:t xml:space="preserve">ACK/NACK is </w:t>
      </w:r>
      <w:r w:rsidR="00EB669E" w:rsidRPr="00055FEC">
        <w:rPr>
          <w:rFonts w:ascii="Times New Roman" w:hAnsi="Times New Roman"/>
          <w:strike/>
          <w:sz w:val="20"/>
          <w:szCs w:val="20"/>
          <w:highlight w:val="lightGray"/>
        </w:rPr>
        <w:t xml:space="preserve">always </w:t>
      </w:r>
      <w:r w:rsidR="00B248D4" w:rsidRPr="00055FEC">
        <w:rPr>
          <w:rFonts w:ascii="Times New Roman" w:hAnsi="Times New Roman"/>
          <w:strike/>
          <w:sz w:val="20"/>
          <w:szCs w:val="20"/>
          <w:highlight w:val="lightGray"/>
        </w:rPr>
        <w:t>reported by UE for the first SPS PDSCH after activation regardless of network configuration of enabled/disabled for this HARQ process.</w:t>
      </w:r>
    </w:p>
    <w:p w14:paraId="5A918D1A" w14:textId="1363623A" w:rsidR="00347590" w:rsidRPr="00055FEC" w:rsidRDefault="00347590" w:rsidP="00562452">
      <w:pPr>
        <w:pStyle w:val="ListParagraph"/>
        <w:numPr>
          <w:ilvl w:val="1"/>
          <w:numId w:val="18"/>
        </w:numPr>
        <w:rPr>
          <w:rFonts w:ascii="Times New Roman" w:hAnsi="Times New Roman"/>
          <w:strike/>
          <w:sz w:val="20"/>
          <w:szCs w:val="20"/>
          <w:highlight w:val="lightGray"/>
        </w:rPr>
      </w:pPr>
      <w:r w:rsidRPr="00055FEC">
        <w:rPr>
          <w:rFonts w:ascii="Times New Roman" w:hAnsi="Times New Roman" w:hint="eastAsia"/>
          <w:strike/>
          <w:sz w:val="20"/>
          <w:szCs w:val="20"/>
          <w:highlight w:val="lightGray"/>
        </w:rPr>
        <w:t>O</w:t>
      </w:r>
      <w:r w:rsidRPr="00055FEC">
        <w:rPr>
          <w:rFonts w:ascii="Times New Roman" w:hAnsi="Times New Roman"/>
          <w:strike/>
          <w:sz w:val="20"/>
          <w:szCs w:val="20"/>
          <w:highlight w:val="lightGray"/>
        </w:rPr>
        <w:t xml:space="preserve">ption 3: </w:t>
      </w:r>
      <w:r w:rsidR="00632BFD" w:rsidRPr="00055FEC">
        <w:rPr>
          <w:rFonts w:ascii="Times New Roman" w:hAnsi="Times New Roman"/>
          <w:strike/>
          <w:sz w:val="20"/>
          <w:szCs w:val="20"/>
          <w:highlight w:val="lightGray"/>
        </w:rPr>
        <w:t>follow the per-process HARQ feedback enabled/disabled configuration for the associated HARQ process.</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2"/>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517F07A8" w:rsidR="00414180" w:rsidRDefault="00600FFF" w:rsidP="00414180">
            <w:pPr>
              <w:jc w:val="center"/>
              <w:rPr>
                <w:sz w:val="20"/>
                <w:szCs w:val="20"/>
              </w:rPr>
            </w:pPr>
            <w:r w:rsidRPr="00600FFF">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4F3675F" w14:textId="357F9ADC" w:rsidR="008E7519" w:rsidRDefault="00600FFF" w:rsidP="00414180">
            <w:pPr>
              <w:rPr>
                <w:sz w:val="20"/>
                <w:szCs w:val="20"/>
              </w:rPr>
            </w:pPr>
            <w:r>
              <w:rPr>
                <w:sz w:val="20"/>
                <w:szCs w:val="20"/>
              </w:rPr>
              <w:t xml:space="preserve">We suggest discussing SPS once we have taken a decision on the </w:t>
            </w:r>
            <w:r w:rsidR="008E7519">
              <w:rPr>
                <w:sz w:val="20"/>
                <w:szCs w:val="20"/>
              </w:rPr>
              <w:t>“</w:t>
            </w:r>
            <w:r>
              <w:rPr>
                <w:sz w:val="20"/>
                <w:szCs w:val="20"/>
              </w:rPr>
              <w:t>enabling/disabling switching</w:t>
            </w:r>
            <w:r w:rsidR="008E7519">
              <w:rPr>
                <w:sz w:val="20"/>
                <w:szCs w:val="20"/>
              </w:rPr>
              <w:t>”</w:t>
            </w:r>
            <w:r>
              <w:rPr>
                <w:sz w:val="20"/>
                <w:szCs w:val="20"/>
              </w:rPr>
              <w:t xml:space="preserve"> </w:t>
            </w:r>
            <w:r w:rsidR="008E7519">
              <w:rPr>
                <w:sz w:val="20"/>
                <w:szCs w:val="20"/>
              </w:rPr>
              <w:t xml:space="preserve">and </w:t>
            </w:r>
            <w:r w:rsidR="006515AB">
              <w:rPr>
                <w:sz w:val="20"/>
                <w:szCs w:val="20"/>
              </w:rPr>
              <w:t xml:space="preserve">the </w:t>
            </w:r>
            <w:r w:rsidR="008E7519">
              <w:rPr>
                <w:sz w:val="20"/>
                <w:szCs w:val="20"/>
              </w:rPr>
              <w:t xml:space="preserve">“scheduling restriction” </w:t>
            </w:r>
            <w:r>
              <w:rPr>
                <w:sz w:val="20"/>
                <w:szCs w:val="20"/>
              </w:rPr>
              <w:t xml:space="preserve">for LTE-MTC. Please note that </w:t>
            </w:r>
            <w:r w:rsidR="008E7519">
              <w:rPr>
                <w:sz w:val="20"/>
                <w:szCs w:val="20"/>
              </w:rPr>
              <w:t>for LTE-MTC</w:t>
            </w:r>
            <w:r w:rsidR="008E7519">
              <w:rPr>
                <w:sz w:val="20"/>
                <w:szCs w:val="20"/>
              </w:rPr>
              <w:t xml:space="preserve"> </w:t>
            </w:r>
            <w:r>
              <w:rPr>
                <w:sz w:val="20"/>
                <w:szCs w:val="20"/>
              </w:rPr>
              <w:t xml:space="preserve">the </w:t>
            </w:r>
            <w:r w:rsidR="008E7519">
              <w:rPr>
                <w:sz w:val="20"/>
                <w:szCs w:val="20"/>
              </w:rPr>
              <w:t xml:space="preserve">“enabling/disabling switching” </w:t>
            </w:r>
            <w:r w:rsidR="006515AB">
              <w:rPr>
                <w:sz w:val="20"/>
                <w:szCs w:val="20"/>
              </w:rPr>
              <w:t>and</w:t>
            </w:r>
            <w:r w:rsidR="008E7519">
              <w:rPr>
                <w:sz w:val="20"/>
                <w:szCs w:val="20"/>
              </w:rPr>
              <w:t xml:space="preserve"> the</w:t>
            </w:r>
            <w:r w:rsidR="008E7519">
              <w:rPr>
                <w:sz w:val="20"/>
                <w:szCs w:val="20"/>
              </w:rPr>
              <w:t xml:space="preserve"> “scheduling restriction”</w:t>
            </w:r>
            <w:r w:rsidR="008E7519">
              <w:rPr>
                <w:sz w:val="20"/>
                <w:szCs w:val="20"/>
              </w:rPr>
              <w:t xml:space="preserve"> </w:t>
            </w:r>
            <w:r>
              <w:rPr>
                <w:sz w:val="20"/>
                <w:szCs w:val="20"/>
              </w:rPr>
              <w:t>ha</w:t>
            </w:r>
            <w:r w:rsidR="008E7519">
              <w:rPr>
                <w:sz w:val="20"/>
                <w:szCs w:val="20"/>
              </w:rPr>
              <w:t>ve</w:t>
            </w:r>
            <w:r>
              <w:rPr>
                <w:sz w:val="20"/>
                <w:szCs w:val="20"/>
              </w:rPr>
              <w:t xml:space="preserve"> not reached </w:t>
            </w:r>
            <w:r w:rsidR="006925BE">
              <w:rPr>
                <w:sz w:val="20"/>
                <w:szCs w:val="20"/>
              </w:rPr>
              <w:t xml:space="preserve">yet </w:t>
            </w:r>
            <w:r>
              <w:rPr>
                <w:sz w:val="20"/>
                <w:szCs w:val="20"/>
              </w:rPr>
              <w:t xml:space="preserve">the same level of progress </w:t>
            </w:r>
            <w:r w:rsidR="006925BE">
              <w:rPr>
                <w:sz w:val="20"/>
                <w:szCs w:val="20"/>
              </w:rPr>
              <w:t>as</w:t>
            </w:r>
            <w:r>
              <w:rPr>
                <w:sz w:val="20"/>
                <w:szCs w:val="20"/>
              </w:rPr>
              <w:t xml:space="preserve"> NB-IoT.</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7CDDF136" w:rsidR="00414180" w:rsidRDefault="00414180" w:rsidP="00414180">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58BF065" w14:textId="5D8CC7E8" w:rsidR="00414180" w:rsidRDefault="00414180" w:rsidP="00116542">
            <w:pPr>
              <w:rPr>
                <w:sz w:val="20"/>
                <w:szCs w:val="20"/>
                <w:lang w:eastAsia="zh-CN"/>
              </w:rPr>
            </w:pPr>
          </w:p>
        </w:tc>
      </w:tr>
    </w:tbl>
    <w:p w14:paraId="7E76D63E" w14:textId="398BACA8" w:rsidR="00FF39DB" w:rsidRDefault="00FF39DB">
      <w:pPr>
        <w:rPr>
          <w:rFonts w:eastAsiaTheme="minorEastAsia"/>
          <w:sz w:val="16"/>
          <w:szCs w:val="16"/>
          <w:lang w:eastAsia="zh-CN"/>
        </w:rPr>
      </w:pPr>
    </w:p>
    <w:p w14:paraId="30060881" w14:textId="16FCB7C9" w:rsidR="00FF39DB" w:rsidRDefault="002C4954">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Heading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D6454B" w:rsidRPr="001D0F40" w:rsidRDefault="00D6454B" w:rsidP="00612910">
                            <w:pPr>
                              <w:spacing w:after="0"/>
                              <w:rPr>
                                <w:b/>
                                <w:bCs/>
                                <w:sz w:val="18"/>
                                <w:szCs w:val="18"/>
                                <w:lang w:eastAsia="zh-CN"/>
                              </w:rPr>
                            </w:pPr>
                            <w:r w:rsidRPr="001D0F40">
                              <w:rPr>
                                <w:b/>
                                <w:bCs/>
                                <w:sz w:val="18"/>
                                <w:szCs w:val="18"/>
                                <w:lang w:eastAsia="zh-CN"/>
                              </w:rPr>
                              <w:t>TS38.214 Section 5.1</w:t>
                            </w:r>
                          </w:p>
                          <w:p w14:paraId="363B2871" w14:textId="77777777" w:rsidR="00D6454B" w:rsidRPr="005A7FBA" w:rsidRDefault="00D6454B" w:rsidP="00612910">
                            <w:pPr>
                              <w:spacing w:after="0"/>
                              <w:rPr>
                                <w:color w:val="000000"/>
                                <w:sz w:val="18"/>
                                <w:szCs w:val="18"/>
                                <w:lang w:eastAsia="zh-CN"/>
                              </w:rPr>
                            </w:pPr>
                            <w:r w:rsidRPr="001D0F40">
                              <w:rPr>
                                <w:sz w:val="18"/>
                                <w:szCs w:val="18"/>
                              </w:rPr>
                              <w:t xml:space="preserve">When </w:t>
                            </w:r>
                            <w:r w:rsidRPr="001D0F40">
                              <w:rPr>
                                <w:rFonts w:eastAsia="DengXian"/>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type w14:anchorId="7A82A2CC" id="_x0000_t202" coordsize="21600,21600" o:spt="202" path="m,l,21600r21600,l21600,xe">
                <v:stroke joinstyle="miter"/>
                <v:path gradientshapeok="t" o:connecttype="rect"/>
              </v:shapetype>
              <v:shape id="文本框 9" o:spid="_x0000_s1026"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6ZFwIAACsEAAAOAAAAZHJzL2Uyb0RvYy54bWysU9tu2zAMfR+wfxD0vtjJkiY14hRdugwD&#10;ugvQ7QMUWY6FyaJGKbGzry8lp2nQbS/D9CCIInVEHh4ub/rWsINCr8GWfDzKOVNWQqXtruTfv23e&#10;LDj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">
                <v:textbox>
                  <w:txbxContent>
                    <w:p w14:paraId="46AB5726" w14:textId="77777777" w:rsidR="00D6454B" w:rsidRPr="001D0F40" w:rsidRDefault="00D6454B" w:rsidP="00612910">
                      <w:pPr>
                        <w:spacing w:after="0"/>
                        <w:rPr>
                          <w:b/>
                          <w:bCs/>
                          <w:sz w:val="18"/>
                          <w:szCs w:val="18"/>
                          <w:lang w:eastAsia="zh-CN"/>
                        </w:rPr>
                      </w:pPr>
                      <w:r w:rsidRPr="001D0F40">
                        <w:rPr>
                          <w:b/>
                          <w:bCs/>
                          <w:sz w:val="18"/>
                          <w:szCs w:val="18"/>
                          <w:lang w:eastAsia="zh-CN"/>
                        </w:rPr>
                        <w:t>TS38.214 Section 5.1</w:t>
                      </w:r>
                    </w:p>
                    <w:p w14:paraId="363B2871" w14:textId="77777777" w:rsidR="00D6454B" w:rsidRPr="005A7FBA" w:rsidRDefault="00D6454B" w:rsidP="00612910">
                      <w:pPr>
                        <w:spacing w:after="0"/>
                        <w:rPr>
                          <w:color w:val="000000"/>
                          <w:sz w:val="18"/>
                          <w:szCs w:val="18"/>
                          <w:lang w:eastAsia="zh-CN"/>
                        </w:rPr>
                      </w:pPr>
                      <w:r w:rsidRPr="001D0F40">
                        <w:rPr>
                          <w:sz w:val="18"/>
                          <w:szCs w:val="18"/>
                        </w:rPr>
                        <w:t xml:space="preserve">When </w:t>
                      </w:r>
                      <w:r w:rsidRPr="001D0F40">
                        <w:rPr>
                          <w:rFonts w:eastAsia="DengXian"/>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16CAEB34" w14:textId="18C8C82F" w:rsidR="00235068" w:rsidRPr="00235068" w:rsidRDefault="00235068" w:rsidP="00235068">
      <w:pPr>
        <w:rPr>
          <w:sz w:val="20"/>
          <w:szCs w:val="20"/>
          <w:lang w:eastAsia="zh-CN"/>
        </w:rPr>
      </w:pPr>
      <w:r w:rsidRPr="00235068">
        <w:rPr>
          <w:sz w:val="20"/>
          <w:szCs w:val="20"/>
          <w:lang w:eastAsia="zh-CN"/>
        </w:rPr>
        <w:t xml:space="preserve">For NBIoT, it was agreed that </w:t>
      </w:r>
      <w:r w:rsidRPr="00235068">
        <w:rPr>
          <w:i/>
          <w:iCs/>
          <w:sz w:val="20"/>
          <w:szCs w:val="16"/>
          <w:lang w:eastAsia="x-none"/>
        </w:rPr>
        <w:t>UE is not required to monitor NPDCCH in a period of Y=12(ms) from the end of reception of the NPDSCH</w:t>
      </w:r>
      <w:r w:rsidRPr="00235068">
        <w:rPr>
          <w:sz w:val="20"/>
          <w:szCs w:val="20"/>
          <w:lang w:eastAsia="zh-CN"/>
        </w:rPr>
        <w:t xml:space="preserve"> to align the</w:t>
      </w:r>
      <w:r w:rsidR="00A73307">
        <w:rPr>
          <w:sz w:val="20"/>
          <w:szCs w:val="20"/>
          <w:lang w:eastAsia="zh-CN"/>
        </w:rPr>
        <w:t xml:space="preserve"> NBIoT</w:t>
      </w:r>
      <w:r w:rsidRPr="00235068">
        <w:rPr>
          <w:sz w:val="20"/>
          <w:szCs w:val="20"/>
          <w:lang w:eastAsia="zh-CN"/>
        </w:rPr>
        <w:t xml:space="preserve"> legacy behavior that UE is not required to monitor NPDCCH and decode NPDSCH simultaneously.</w:t>
      </w:r>
    </w:p>
    <w:p w14:paraId="337E7E95" w14:textId="07646B19" w:rsidR="00235068" w:rsidRPr="00485693" w:rsidRDefault="000B6506" w:rsidP="00060D79">
      <w:pPr>
        <w:rPr>
          <w:sz w:val="20"/>
          <w:szCs w:val="20"/>
          <w:lang w:eastAsia="zh-CN"/>
        </w:rPr>
      </w:pPr>
      <w:r w:rsidRPr="00485693">
        <w:rPr>
          <w:sz w:val="20"/>
          <w:szCs w:val="20"/>
          <w:lang w:eastAsia="zh-CN"/>
        </w:rPr>
        <w:t>However, in addition to the above NPDCCH monitoring restriction, [Ericsson] further propose</w:t>
      </w:r>
      <w:r w:rsidR="00485693">
        <w:rPr>
          <w:sz w:val="20"/>
          <w:szCs w:val="20"/>
          <w:lang w:eastAsia="zh-CN"/>
        </w:rPr>
        <w:t>s</w:t>
      </w:r>
      <w:r w:rsidRPr="00485693">
        <w:rPr>
          <w:sz w:val="20"/>
          <w:szCs w:val="20"/>
          <w:lang w:eastAsia="zh-CN"/>
        </w:rPr>
        <w:t xml:space="preserve"> </w:t>
      </w:r>
      <w:r w:rsidRPr="00485693">
        <w:rPr>
          <w:sz w:val="20"/>
          <w:szCs w:val="20"/>
        </w:rPr>
        <w:t>complementary “no monitoring” rules to clarify the UE NPDCCH monitoring behavior to avoid the Tx/Rx collision (e.g., skip</w:t>
      </w:r>
      <w:r w:rsidR="002E1FF9">
        <w:rPr>
          <w:sz w:val="20"/>
          <w:szCs w:val="20"/>
        </w:rPr>
        <w:t>/termi</w:t>
      </w:r>
      <w:r w:rsidR="00D85940">
        <w:rPr>
          <w:sz w:val="20"/>
          <w:szCs w:val="20"/>
        </w:rPr>
        <w:t>n</w:t>
      </w:r>
      <w:r w:rsidR="002E1FF9">
        <w:rPr>
          <w:sz w:val="20"/>
          <w:szCs w:val="20"/>
        </w:rPr>
        <w:t>ate</w:t>
      </w:r>
      <w:r w:rsidRPr="00485693">
        <w:rPr>
          <w:sz w:val="20"/>
          <w:szCs w:val="20"/>
        </w:rPr>
        <w:t xml:space="preserve"> the NPDCCH monitoring in NPUSCH </w:t>
      </w:r>
      <w:r w:rsidR="008E057A">
        <w:rPr>
          <w:sz w:val="20"/>
          <w:szCs w:val="20"/>
        </w:rPr>
        <w:t>f</w:t>
      </w:r>
      <w:r w:rsidRPr="00485693">
        <w:rPr>
          <w:sz w:val="20"/>
          <w:szCs w:val="20"/>
        </w:rPr>
        <w:t>ormat 2 transmission</w:t>
      </w:r>
      <w:r w:rsidR="00485693">
        <w:rPr>
          <w:sz w:val="20"/>
          <w:szCs w:val="20"/>
        </w:rPr>
        <w:t xml:space="preserve"> </w:t>
      </w:r>
      <w:r w:rsidRPr="00485693">
        <w:rPr>
          <w:sz w:val="20"/>
          <w:szCs w:val="20"/>
        </w:rPr>
        <w:t>accounting for the RU length</w:t>
      </w:r>
      <w:r w:rsidR="00485693">
        <w:rPr>
          <w:sz w:val="20"/>
          <w:szCs w:val="20"/>
        </w:rPr>
        <w:t>/</w:t>
      </w:r>
      <w:r w:rsidRPr="00485693">
        <w:rPr>
          <w:sz w:val="20"/>
          <w:szCs w:val="20"/>
        </w:rPr>
        <w:t>number of repetitions and the UL-to-DL switching subframe)</w:t>
      </w:r>
      <w:r w:rsidR="00485693">
        <w:rPr>
          <w:sz w:val="20"/>
          <w:szCs w:val="20"/>
        </w:rPr>
        <w:t xml:space="preserve">. From </w:t>
      </w:r>
      <w:r w:rsidR="00353646">
        <w:rPr>
          <w:sz w:val="20"/>
          <w:szCs w:val="20"/>
        </w:rPr>
        <w:t>moderator’s</w:t>
      </w:r>
      <w:r w:rsidR="00485693">
        <w:rPr>
          <w:sz w:val="20"/>
          <w:szCs w:val="20"/>
        </w:rPr>
        <w:t xml:space="preserve"> understanding, d</w:t>
      </w:r>
      <w:r w:rsidR="00485693" w:rsidRPr="00485693">
        <w:rPr>
          <w:sz w:val="20"/>
          <w:szCs w:val="20"/>
        </w:rPr>
        <w:t xml:space="preserve">ue to the </w:t>
      </w:r>
      <w:r w:rsidR="00485693">
        <w:rPr>
          <w:sz w:val="20"/>
          <w:szCs w:val="20"/>
        </w:rPr>
        <w:t xml:space="preserve">NBIoT </w:t>
      </w:r>
      <w:r w:rsidR="00485693" w:rsidRPr="00485693">
        <w:rPr>
          <w:sz w:val="20"/>
          <w:szCs w:val="20"/>
        </w:rPr>
        <w:t xml:space="preserve">UE half-duplex feature, UE is not expected to receive any DCI in </w:t>
      </w:r>
      <w:r w:rsidR="008B2818">
        <w:rPr>
          <w:sz w:val="20"/>
          <w:szCs w:val="20"/>
        </w:rPr>
        <w:t xml:space="preserve">configured/scheduled </w:t>
      </w:r>
      <w:r w:rsidR="00485693" w:rsidRPr="00485693">
        <w:rPr>
          <w:sz w:val="20"/>
          <w:szCs w:val="20"/>
        </w:rPr>
        <w:t>uplink subframe</w:t>
      </w:r>
      <w:r w:rsidR="003D0994">
        <w:rPr>
          <w:sz w:val="20"/>
          <w:szCs w:val="20"/>
        </w:rPr>
        <w:t xml:space="preserve"> </w:t>
      </w:r>
      <w:r w:rsidR="00D56045">
        <w:rPr>
          <w:sz w:val="20"/>
          <w:szCs w:val="20"/>
        </w:rPr>
        <w:t>obviously</w:t>
      </w:r>
      <w:r w:rsidR="003D147A">
        <w:rPr>
          <w:rFonts w:hint="eastAsia"/>
          <w:sz w:val="20"/>
          <w:szCs w:val="20"/>
          <w:lang w:eastAsia="zh-CN"/>
        </w:rPr>
        <w:t>,</w:t>
      </w:r>
      <w:r w:rsidR="003D147A">
        <w:rPr>
          <w:sz w:val="20"/>
          <w:szCs w:val="20"/>
          <w:lang w:eastAsia="zh-CN"/>
        </w:rPr>
        <w:t xml:space="preserve"> and the</w:t>
      </w:r>
      <w:r w:rsidR="000E1FE8">
        <w:rPr>
          <w:sz w:val="20"/>
          <w:szCs w:val="20"/>
          <w:lang w:eastAsia="zh-CN"/>
        </w:rPr>
        <w:t xml:space="preserve"> “</w:t>
      </w:r>
      <w:r w:rsidR="003D147A">
        <w:rPr>
          <w:sz w:val="20"/>
          <w:szCs w:val="20"/>
          <w:lang w:eastAsia="zh-CN"/>
        </w:rPr>
        <w:t>issue</w:t>
      </w:r>
      <w:r w:rsidR="000E1FE8">
        <w:rPr>
          <w:sz w:val="20"/>
          <w:szCs w:val="20"/>
          <w:lang w:eastAsia="zh-CN"/>
        </w:rPr>
        <w:t>”</w:t>
      </w:r>
      <w:r w:rsidR="003D147A">
        <w:rPr>
          <w:sz w:val="20"/>
          <w:szCs w:val="20"/>
          <w:lang w:eastAsia="zh-CN"/>
        </w:rPr>
        <w:t xml:space="preserve"> is not </w:t>
      </w:r>
      <w:r w:rsidR="004A3EA5">
        <w:rPr>
          <w:sz w:val="20"/>
          <w:szCs w:val="20"/>
          <w:lang w:eastAsia="zh-CN"/>
        </w:rPr>
        <w:t xml:space="preserve">new </w:t>
      </w:r>
      <w:r w:rsidR="003D147A">
        <w:rPr>
          <w:sz w:val="20"/>
          <w:szCs w:val="20"/>
          <w:lang w:eastAsia="zh-CN"/>
        </w:rPr>
        <w:t xml:space="preserve">with the introduction of HARQ </w:t>
      </w:r>
      <w:r w:rsidR="004A3EA5">
        <w:rPr>
          <w:sz w:val="20"/>
          <w:szCs w:val="20"/>
          <w:lang w:eastAsia="zh-CN"/>
        </w:rPr>
        <w:t>disabling</w:t>
      </w:r>
      <w:r w:rsidR="000E1FE8">
        <w:rPr>
          <w:sz w:val="20"/>
          <w:szCs w:val="20"/>
          <w:lang w:eastAsia="zh-CN"/>
        </w:rPr>
        <w:t xml:space="preserve"> if the issue is justified by the group</w:t>
      </w:r>
      <w:r w:rsidR="003D147A">
        <w:rPr>
          <w:sz w:val="20"/>
          <w:szCs w:val="20"/>
          <w:lang w:eastAsia="zh-CN"/>
        </w:rPr>
        <w:t>.</w:t>
      </w:r>
      <w:r w:rsidR="00E56C76">
        <w:rPr>
          <w:sz w:val="20"/>
          <w:szCs w:val="20"/>
          <w:lang w:eastAsia="zh-CN"/>
        </w:rPr>
        <w:t xml:space="preserve"> Based on that, we need to further study whether and how to solve the issue</w:t>
      </w:r>
      <w:r w:rsidR="00235845">
        <w:rPr>
          <w:sz w:val="20"/>
          <w:szCs w:val="20"/>
          <w:lang w:eastAsia="zh-CN"/>
        </w:rPr>
        <w:t xml:space="preserve"> (e.g.,</w:t>
      </w:r>
      <w:r w:rsidR="00235845" w:rsidRPr="00235845">
        <w:rPr>
          <w:sz w:val="20"/>
          <w:szCs w:val="20"/>
        </w:rPr>
        <w:t xml:space="preserve"> </w:t>
      </w:r>
      <w:r w:rsidR="00235845" w:rsidRPr="00485693">
        <w:rPr>
          <w:sz w:val="20"/>
          <w:szCs w:val="20"/>
        </w:rPr>
        <w:t>complementary “no monitoring” rules</w:t>
      </w:r>
      <w:r w:rsidR="00235845">
        <w:rPr>
          <w:sz w:val="20"/>
          <w:szCs w:val="20"/>
          <w:lang w:eastAsia="zh-CN"/>
        </w:rPr>
        <w:t>)</w:t>
      </w:r>
      <w:r w:rsidR="00E56C76">
        <w:rPr>
          <w:sz w:val="20"/>
          <w:szCs w:val="20"/>
          <w:lang w:eastAsia="zh-CN"/>
        </w:rPr>
        <w:t xml:space="preserve"> proposed by [Ericsson]</w:t>
      </w:r>
      <w:r w:rsidR="004E33C5">
        <w:rPr>
          <w:sz w:val="20"/>
          <w:szCs w:val="20"/>
          <w:lang w:eastAsia="zh-CN"/>
        </w:rPr>
        <w:t>.</w:t>
      </w:r>
    </w:p>
    <w:p w14:paraId="6E1D33E6" w14:textId="15BD54CB" w:rsidR="008E057A" w:rsidRDefault="009D5BEC" w:rsidP="00060D79">
      <w:pPr>
        <w:rPr>
          <w:sz w:val="20"/>
          <w:szCs w:val="20"/>
          <w:lang w:eastAsia="zh-CN"/>
        </w:rPr>
      </w:pPr>
      <w:r>
        <w:rPr>
          <w:sz w:val="20"/>
          <w:szCs w:val="20"/>
          <w:lang w:eastAsia="zh-CN"/>
        </w:rPr>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3" w:name="_Hlk104377180"/>
      <w:r w:rsidR="00060D79" w:rsidRPr="00CE4609">
        <w:rPr>
          <w:sz w:val="20"/>
          <w:szCs w:val="20"/>
          <w:lang w:eastAsia="zh-CN"/>
        </w:rPr>
        <w:t xml:space="preserve">at least a 3 ms delay between the end of PDSCH and the start of </w:t>
      </w:r>
      <w:bookmarkEnd w:id="3"/>
      <w:r w:rsidR="00060D79" w:rsidRPr="00CE4609">
        <w:rPr>
          <w:sz w:val="20"/>
          <w:szCs w:val="20"/>
          <w:lang w:eastAsia="zh-CN"/>
        </w:rPr>
        <w:t xml:space="preserve">PUCCH which accounts for sufficient PDSCH decoding time at the </w:t>
      </w:r>
      <w:r w:rsidR="00060D79" w:rsidRPr="00CE4609">
        <w:rPr>
          <w:sz w:val="20"/>
          <w:szCs w:val="20"/>
          <w:lang w:eastAsia="zh-CN"/>
        </w:rPr>
        <w:lastRenderedPageBreak/>
        <w:t>device</w:t>
      </w:r>
      <w:r w:rsidR="00060D79">
        <w:rPr>
          <w:sz w:val="20"/>
          <w:szCs w:val="20"/>
          <w:lang w:eastAsia="zh-CN"/>
        </w:rPr>
        <w:t xml:space="preserve">s, and further propose that </w:t>
      </w:r>
      <w:r w:rsidR="00060D79" w:rsidRPr="00B84F9B">
        <w:rPr>
          <w:sz w:val="20"/>
          <w:szCs w:val="20"/>
          <w:lang w:eastAsia="zh-CN"/>
        </w:rPr>
        <w:t xml:space="preserve">UE is not required to monitor PDCCH in a period of Y(ms) from </w:t>
      </w:r>
      <w:r w:rsidR="008E057A" w:rsidRPr="008E057A">
        <w:rPr>
          <w:sz w:val="20"/>
          <w:szCs w:val="20"/>
          <w:lang w:eastAsia="zh-CN"/>
        </w:rPr>
        <w:t>the end of reception of the closest PDSCH not simultaneously receiving MPDCCH and that has an empty subframe next to it</w:t>
      </w:r>
      <w:r w:rsidR="00EB52AD">
        <w:rPr>
          <w:sz w:val="20"/>
          <w:szCs w:val="20"/>
          <w:lang w:eastAsia="zh-CN"/>
        </w:rPr>
        <w:t xml:space="preserve"> (e.g., </w:t>
      </w:r>
      <w:r w:rsidR="00EB52AD" w:rsidRPr="00EB52AD">
        <w:rPr>
          <w:sz w:val="20"/>
          <w:szCs w:val="20"/>
          <w:lang w:eastAsia="zh-CN"/>
        </w:rPr>
        <w:t>the UE won’t be required to monitor subframe #18, #19, #20, #21, #22, and #23 and therefore it would be able to start monitoring in DL from subframe #24 for a potential reception of a subsequent DL scheduling in the following table 7</w:t>
      </w:r>
      <w:r w:rsidR="00EB52AD">
        <w:rPr>
          <w:sz w:val="20"/>
          <w:szCs w:val="20"/>
          <w:lang w:eastAsia="zh-CN"/>
        </w:rPr>
        <w:t>)</w:t>
      </w:r>
      <w:r w:rsidR="00A63F17">
        <w:rPr>
          <w:sz w:val="20"/>
          <w:szCs w:val="20"/>
          <w:lang w:eastAsia="zh-CN"/>
        </w:rPr>
        <w:t>, please find the detail in R1-2211767.</w:t>
      </w:r>
    </w:p>
    <w:p w14:paraId="34CBE448" w14:textId="14F95525" w:rsidR="008E057A" w:rsidRPr="00E54166" w:rsidRDefault="008E057A" w:rsidP="008E057A">
      <w:pPr>
        <w:jc w:val="center"/>
        <w:rPr>
          <w:sz w:val="16"/>
          <w:szCs w:val="16"/>
        </w:rPr>
      </w:pPr>
      <w:r>
        <w:rPr>
          <w:sz w:val="16"/>
          <w:szCs w:val="16"/>
        </w:rPr>
        <w:t xml:space="preserve">[R1-2211767] </w:t>
      </w:r>
      <w:r w:rsidRPr="00E54166">
        <w:rPr>
          <w:sz w:val="16"/>
          <w:szCs w:val="16"/>
        </w:rPr>
        <w:t xml:space="preserve">Table </w:t>
      </w:r>
      <w:r>
        <w:rPr>
          <w:sz w:val="16"/>
          <w:szCs w:val="16"/>
        </w:rPr>
        <w:t>7</w:t>
      </w:r>
      <w:r w:rsidRPr="00E54166">
        <w:rPr>
          <w:sz w:val="16"/>
          <w:szCs w:val="16"/>
        </w:rPr>
        <w:t xml:space="preserve">: </w:t>
      </w:r>
      <w:r>
        <w:rPr>
          <w:sz w:val="16"/>
          <w:szCs w:val="16"/>
        </w:rPr>
        <w:t>4</w:t>
      </w:r>
      <w:r w:rsidRPr="00E54166">
        <w:rPr>
          <w:sz w:val="16"/>
          <w:szCs w:val="16"/>
        </w:rPr>
        <w:t xml:space="preserve"> HARQ processes where “HARQ feedback” is enabled for the 1</w:t>
      </w:r>
      <w:r w:rsidRPr="00DD208A">
        <w:rPr>
          <w:sz w:val="16"/>
          <w:szCs w:val="16"/>
          <w:vertAlign w:val="superscript"/>
        </w:rPr>
        <w:t>st</w:t>
      </w:r>
      <w:r w:rsidRPr="00E54166">
        <w:rPr>
          <w:sz w:val="16"/>
          <w:szCs w:val="16"/>
        </w:rPr>
        <w:t>, 2</w:t>
      </w:r>
      <w:r w:rsidRPr="00DD208A">
        <w:rPr>
          <w:sz w:val="16"/>
          <w:szCs w:val="16"/>
          <w:vertAlign w:val="superscript"/>
        </w:rPr>
        <w:t>nd</w:t>
      </w:r>
      <w:r w:rsidRPr="00E54166">
        <w:rPr>
          <w:sz w:val="16"/>
          <w:szCs w:val="16"/>
        </w:rPr>
        <w:t>, and 3</w:t>
      </w:r>
      <w:r w:rsidRPr="00DD208A">
        <w:rPr>
          <w:sz w:val="16"/>
          <w:szCs w:val="16"/>
          <w:vertAlign w:val="superscript"/>
        </w:rPr>
        <w:t>rd</w:t>
      </w:r>
      <w:r w:rsidRPr="00E54166">
        <w:rPr>
          <w:sz w:val="16"/>
          <w:szCs w:val="16"/>
        </w:rPr>
        <w:t xml:space="preserve"> HARQ processes and disabled for the </w:t>
      </w:r>
      <w:r>
        <w:rPr>
          <w:sz w:val="16"/>
          <w:szCs w:val="16"/>
        </w:rPr>
        <w:t>4</w:t>
      </w:r>
      <w:r w:rsidRPr="00DD208A">
        <w:rPr>
          <w:sz w:val="16"/>
          <w:szCs w:val="16"/>
          <w:vertAlign w:val="superscript"/>
        </w:rPr>
        <w:t>th</w:t>
      </w:r>
      <w:r w:rsidRPr="00E54166">
        <w:rPr>
          <w:sz w:val="16"/>
          <w:szCs w:val="16"/>
        </w:rPr>
        <w:t xml:space="preserve"> HARQ process for a Cat-M1 HD-FDD UE for NTN</w:t>
      </w:r>
    </w:p>
    <w:tbl>
      <w:tblPr>
        <w:tblW w:w="7912" w:type="dxa"/>
        <w:jc w:val="center"/>
        <w:tblLayout w:type="fixed"/>
        <w:tblCellMar>
          <w:left w:w="0" w:type="dxa"/>
          <w:right w:w="0" w:type="dxa"/>
        </w:tblCellMar>
        <w:tblLook w:val="04A0" w:firstRow="1" w:lastRow="0" w:firstColumn="1" w:lastColumn="0" w:noHBand="0" w:noVBand="1"/>
      </w:tblPr>
      <w:tblGrid>
        <w:gridCol w:w="670"/>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tblGrid>
      <w:tr w:rsidR="008E057A" w:rsidRPr="001531A8" w14:paraId="4FF04FAC"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tcPr>
          <w:p w14:paraId="0D016112"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8F5AAE3"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3A9748B"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6E8ED8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0ED6FF8"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FED56B5"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F2440E3"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CDA03DA"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2D2B5A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88FEAC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2F0B6B"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BD5DF03"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6D95972"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B493EB5"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3F78CDB"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AE38500"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7229DD"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7BCED75"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5EE8A1A"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B34F72A"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9FAD96D"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7741C44"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C6D254F"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23D21E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E4ADC2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8ECD5C2"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r>
              <w:rPr>
                <w:rFonts w:asciiTheme="minorHAnsi" w:hAnsiTheme="minorHAnsi" w:cstheme="minorHAnsi"/>
                <w:sz w:val="11"/>
                <w:szCs w:val="11"/>
                <w:lang w:eastAsia="en-GB"/>
              </w:rPr>
              <w:t>↓</w:t>
            </w:r>
          </w:p>
        </w:tc>
        <w:tc>
          <w:tcPr>
            <w:tcW w:w="142" w:type="dxa"/>
            <w:tcBorders>
              <w:top w:val="single" w:sz="4" w:space="0" w:color="auto"/>
              <w:left w:val="single" w:sz="4" w:space="0" w:color="auto"/>
              <w:bottom w:val="single" w:sz="4" w:space="0" w:color="auto"/>
              <w:right w:val="single" w:sz="4" w:space="0" w:color="auto"/>
            </w:tcBorders>
          </w:tcPr>
          <w:p w14:paraId="00D1242F"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265D518"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7ACF880"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1C61267"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6BCD355"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5043C86"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E928F97"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79B3C18"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95D2CF4"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6924403"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4809D8"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AAE8CBF"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55A36BB"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0F27860"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100EFEA"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C00B335"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1E7D1DF"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56B14C8"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808FC0C"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BBA2576"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F3BF630"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A604C81"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B63CC20"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9ACA9A"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35B7421"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vMerge w:val="restart"/>
            <w:tcBorders>
              <w:top w:val="single" w:sz="4" w:space="0" w:color="auto"/>
              <w:left w:val="single" w:sz="4" w:space="0" w:color="auto"/>
              <w:right w:val="single" w:sz="4" w:space="0" w:color="auto"/>
            </w:tcBorders>
          </w:tcPr>
          <w:p w14:paraId="3682C4F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51CB33A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7B89C4D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6F5256C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44D72FB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0E4E2DD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68423B78"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w:t>
            </w:r>
          </w:p>
        </w:tc>
      </w:tr>
      <w:tr w:rsidR="008E057A" w:rsidRPr="001531A8" w14:paraId="720A3E6C"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hideMark/>
          </w:tcPr>
          <w:p w14:paraId="512D549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r>
              <w:rPr>
                <w:rFonts w:asciiTheme="minorHAnsi" w:hAnsiTheme="minorHAnsi" w:cstheme="minorHAnsi"/>
                <w:sz w:val="11"/>
                <w:szCs w:val="11"/>
                <w:lang w:eastAsia="en-GB"/>
              </w:rPr>
              <w:t>Subframe#</w:t>
            </w:r>
          </w:p>
        </w:tc>
        <w:tc>
          <w:tcPr>
            <w:tcW w:w="142" w:type="dxa"/>
            <w:tcBorders>
              <w:top w:val="single" w:sz="4" w:space="0" w:color="auto"/>
              <w:left w:val="single" w:sz="4" w:space="0" w:color="auto"/>
              <w:bottom w:val="single" w:sz="4" w:space="0" w:color="auto"/>
              <w:right w:val="single" w:sz="4" w:space="0" w:color="auto"/>
            </w:tcBorders>
          </w:tcPr>
          <w:p w14:paraId="531346A0"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2589482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1EA307A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6F6A07B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51B77E4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w:t>
            </w:r>
          </w:p>
        </w:tc>
        <w:tc>
          <w:tcPr>
            <w:tcW w:w="142" w:type="dxa"/>
            <w:tcBorders>
              <w:top w:val="single" w:sz="4" w:space="0" w:color="auto"/>
              <w:left w:val="single" w:sz="4" w:space="0" w:color="auto"/>
              <w:bottom w:val="single" w:sz="4" w:space="0" w:color="auto"/>
              <w:right w:val="single" w:sz="4" w:space="0" w:color="auto"/>
            </w:tcBorders>
          </w:tcPr>
          <w:p w14:paraId="07735E0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5</w:t>
            </w:r>
          </w:p>
        </w:tc>
        <w:tc>
          <w:tcPr>
            <w:tcW w:w="142" w:type="dxa"/>
            <w:tcBorders>
              <w:top w:val="single" w:sz="4" w:space="0" w:color="auto"/>
              <w:left w:val="single" w:sz="4" w:space="0" w:color="auto"/>
              <w:bottom w:val="single" w:sz="4" w:space="0" w:color="auto"/>
              <w:right w:val="single" w:sz="4" w:space="0" w:color="auto"/>
            </w:tcBorders>
          </w:tcPr>
          <w:p w14:paraId="6FEBFBC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6</w:t>
            </w:r>
          </w:p>
        </w:tc>
        <w:tc>
          <w:tcPr>
            <w:tcW w:w="142" w:type="dxa"/>
            <w:tcBorders>
              <w:top w:val="single" w:sz="4" w:space="0" w:color="auto"/>
              <w:left w:val="single" w:sz="4" w:space="0" w:color="auto"/>
              <w:bottom w:val="single" w:sz="4" w:space="0" w:color="auto"/>
              <w:right w:val="single" w:sz="4" w:space="0" w:color="auto"/>
            </w:tcBorders>
          </w:tcPr>
          <w:p w14:paraId="4B26E01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7</w:t>
            </w:r>
          </w:p>
        </w:tc>
        <w:tc>
          <w:tcPr>
            <w:tcW w:w="142" w:type="dxa"/>
            <w:tcBorders>
              <w:top w:val="single" w:sz="4" w:space="0" w:color="auto"/>
              <w:left w:val="single" w:sz="4" w:space="0" w:color="auto"/>
              <w:bottom w:val="single" w:sz="4" w:space="0" w:color="auto"/>
              <w:right w:val="single" w:sz="4" w:space="0" w:color="auto"/>
            </w:tcBorders>
          </w:tcPr>
          <w:p w14:paraId="2D6F3090"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8</w:t>
            </w:r>
          </w:p>
        </w:tc>
        <w:tc>
          <w:tcPr>
            <w:tcW w:w="142" w:type="dxa"/>
            <w:tcBorders>
              <w:top w:val="single" w:sz="4" w:space="0" w:color="auto"/>
              <w:left w:val="single" w:sz="4" w:space="0" w:color="auto"/>
              <w:bottom w:val="single" w:sz="4" w:space="0" w:color="auto"/>
              <w:right w:val="single" w:sz="4" w:space="0" w:color="auto"/>
            </w:tcBorders>
          </w:tcPr>
          <w:p w14:paraId="1DA6E13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9</w:t>
            </w:r>
          </w:p>
        </w:tc>
        <w:tc>
          <w:tcPr>
            <w:tcW w:w="142" w:type="dxa"/>
            <w:tcBorders>
              <w:top w:val="single" w:sz="4" w:space="0" w:color="auto"/>
              <w:left w:val="single" w:sz="4" w:space="0" w:color="auto"/>
              <w:bottom w:val="single" w:sz="4" w:space="0" w:color="auto"/>
              <w:right w:val="single" w:sz="4" w:space="0" w:color="auto"/>
            </w:tcBorders>
          </w:tcPr>
          <w:p w14:paraId="261B2A8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10</w:t>
            </w:r>
          </w:p>
        </w:tc>
        <w:tc>
          <w:tcPr>
            <w:tcW w:w="142" w:type="dxa"/>
            <w:tcBorders>
              <w:top w:val="single" w:sz="4" w:space="0" w:color="auto"/>
              <w:left w:val="single" w:sz="4" w:space="0" w:color="auto"/>
              <w:bottom w:val="single" w:sz="4" w:space="0" w:color="auto"/>
              <w:right w:val="single" w:sz="4" w:space="0" w:color="auto"/>
            </w:tcBorders>
          </w:tcPr>
          <w:p w14:paraId="7B3BBA0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11</w:t>
            </w:r>
          </w:p>
        </w:tc>
        <w:tc>
          <w:tcPr>
            <w:tcW w:w="142" w:type="dxa"/>
            <w:tcBorders>
              <w:top w:val="single" w:sz="4" w:space="0" w:color="auto"/>
              <w:left w:val="single" w:sz="4" w:space="0" w:color="auto"/>
              <w:bottom w:val="single" w:sz="4" w:space="0" w:color="auto"/>
              <w:right w:val="single" w:sz="4" w:space="0" w:color="auto"/>
            </w:tcBorders>
          </w:tcPr>
          <w:p w14:paraId="3D5BE2A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12</w:t>
            </w:r>
          </w:p>
        </w:tc>
        <w:tc>
          <w:tcPr>
            <w:tcW w:w="142" w:type="dxa"/>
            <w:tcBorders>
              <w:top w:val="single" w:sz="4" w:space="0" w:color="auto"/>
              <w:left w:val="single" w:sz="4" w:space="0" w:color="auto"/>
              <w:bottom w:val="single" w:sz="4" w:space="0" w:color="auto"/>
              <w:right w:val="single" w:sz="4" w:space="0" w:color="auto"/>
            </w:tcBorders>
          </w:tcPr>
          <w:p w14:paraId="0913DBB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13</w:t>
            </w:r>
          </w:p>
        </w:tc>
        <w:tc>
          <w:tcPr>
            <w:tcW w:w="142" w:type="dxa"/>
            <w:tcBorders>
              <w:top w:val="single" w:sz="4" w:space="0" w:color="auto"/>
              <w:left w:val="single" w:sz="4" w:space="0" w:color="auto"/>
              <w:bottom w:val="single" w:sz="4" w:space="0" w:color="auto"/>
              <w:right w:val="single" w:sz="4" w:space="0" w:color="auto"/>
            </w:tcBorders>
          </w:tcPr>
          <w:p w14:paraId="59E1DA2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14</w:t>
            </w:r>
          </w:p>
        </w:tc>
        <w:tc>
          <w:tcPr>
            <w:tcW w:w="142" w:type="dxa"/>
            <w:tcBorders>
              <w:top w:val="single" w:sz="4" w:space="0" w:color="auto"/>
              <w:left w:val="single" w:sz="4" w:space="0" w:color="auto"/>
              <w:bottom w:val="single" w:sz="4" w:space="0" w:color="auto"/>
              <w:right w:val="single" w:sz="4" w:space="0" w:color="auto"/>
            </w:tcBorders>
          </w:tcPr>
          <w:p w14:paraId="487A9A4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15</w:t>
            </w:r>
          </w:p>
        </w:tc>
        <w:tc>
          <w:tcPr>
            <w:tcW w:w="142" w:type="dxa"/>
            <w:tcBorders>
              <w:top w:val="single" w:sz="4" w:space="0" w:color="auto"/>
              <w:left w:val="single" w:sz="4" w:space="0" w:color="auto"/>
              <w:bottom w:val="single" w:sz="4" w:space="0" w:color="auto"/>
              <w:right w:val="single" w:sz="4" w:space="0" w:color="auto"/>
            </w:tcBorders>
          </w:tcPr>
          <w:p w14:paraId="227D71A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16</w:t>
            </w:r>
          </w:p>
        </w:tc>
        <w:tc>
          <w:tcPr>
            <w:tcW w:w="142" w:type="dxa"/>
            <w:tcBorders>
              <w:top w:val="single" w:sz="4" w:space="0" w:color="auto"/>
              <w:left w:val="single" w:sz="4" w:space="0" w:color="auto"/>
              <w:bottom w:val="single" w:sz="4" w:space="0" w:color="auto"/>
              <w:right w:val="single" w:sz="4" w:space="0" w:color="auto"/>
            </w:tcBorders>
          </w:tcPr>
          <w:p w14:paraId="417E080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17</w:t>
            </w:r>
          </w:p>
        </w:tc>
        <w:tc>
          <w:tcPr>
            <w:tcW w:w="142" w:type="dxa"/>
            <w:tcBorders>
              <w:top w:val="single" w:sz="4" w:space="0" w:color="auto"/>
              <w:left w:val="single" w:sz="4" w:space="0" w:color="auto"/>
              <w:bottom w:val="single" w:sz="4" w:space="0" w:color="auto"/>
              <w:right w:val="single" w:sz="4" w:space="0" w:color="auto"/>
            </w:tcBorders>
          </w:tcPr>
          <w:p w14:paraId="1B06F81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18</w:t>
            </w:r>
          </w:p>
        </w:tc>
        <w:tc>
          <w:tcPr>
            <w:tcW w:w="142" w:type="dxa"/>
            <w:tcBorders>
              <w:top w:val="single" w:sz="4" w:space="0" w:color="auto"/>
              <w:left w:val="single" w:sz="4" w:space="0" w:color="auto"/>
              <w:bottom w:val="single" w:sz="4" w:space="0" w:color="auto"/>
              <w:right w:val="single" w:sz="4" w:space="0" w:color="auto"/>
            </w:tcBorders>
          </w:tcPr>
          <w:p w14:paraId="75696F3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19</w:t>
            </w:r>
          </w:p>
        </w:tc>
        <w:tc>
          <w:tcPr>
            <w:tcW w:w="142" w:type="dxa"/>
            <w:tcBorders>
              <w:top w:val="single" w:sz="4" w:space="0" w:color="auto"/>
              <w:left w:val="single" w:sz="4" w:space="0" w:color="auto"/>
              <w:bottom w:val="single" w:sz="4" w:space="0" w:color="auto"/>
              <w:right w:val="single" w:sz="4" w:space="0" w:color="auto"/>
            </w:tcBorders>
          </w:tcPr>
          <w:p w14:paraId="68DD56E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20</w:t>
            </w:r>
          </w:p>
        </w:tc>
        <w:tc>
          <w:tcPr>
            <w:tcW w:w="142" w:type="dxa"/>
            <w:tcBorders>
              <w:top w:val="single" w:sz="4" w:space="0" w:color="auto"/>
              <w:left w:val="single" w:sz="4" w:space="0" w:color="auto"/>
              <w:bottom w:val="single" w:sz="4" w:space="0" w:color="auto"/>
              <w:right w:val="single" w:sz="4" w:space="0" w:color="auto"/>
            </w:tcBorders>
          </w:tcPr>
          <w:p w14:paraId="0E5C549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21</w:t>
            </w:r>
          </w:p>
        </w:tc>
        <w:tc>
          <w:tcPr>
            <w:tcW w:w="142" w:type="dxa"/>
            <w:tcBorders>
              <w:top w:val="single" w:sz="4" w:space="0" w:color="auto"/>
              <w:left w:val="single" w:sz="4" w:space="0" w:color="auto"/>
              <w:bottom w:val="single" w:sz="4" w:space="0" w:color="auto"/>
              <w:right w:val="single" w:sz="4" w:space="0" w:color="auto"/>
            </w:tcBorders>
          </w:tcPr>
          <w:p w14:paraId="072692F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22</w:t>
            </w:r>
          </w:p>
        </w:tc>
        <w:tc>
          <w:tcPr>
            <w:tcW w:w="142" w:type="dxa"/>
            <w:tcBorders>
              <w:top w:val="single" w:sz="4" w:space="0" w:color="auto"/>
              <w:left w:val="single" w:sz="4" w:space="0" w:color="auto"/>
              <w:bottom w:val="single" w:sz="4" w:space="0" w:color="auto"/>
              <w:right w:val="single" w:sz="4" w:space="0" w:color="auto"/>
            </w:tcBorders>
          </w:tcPr>
          <w:p w14:paraId="6DE1646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23</w:t>
            </w:r>
          </w:p>
        </w:tc>
        <w:tc>
          <w:tcPr>
            <w:tcW w:w="142" w:type="dxa"/>
            <w:tcBorders>
              <w:top w:val="single" w:sz="4" w:space="0" w:color="auto"/>
              <w:left w:val="single" w:sz="4" w:space="0" w:color="auto"/>
              <w:bottom w:val="single" w:sz="4" w:space="0" w:color="auto"/>
              <w:right w:val="single" w:sz="4" w:space="0" w:color="auto"/>
            </w:tcBorders>
          </w:tcPr>
          <w:p w14:paraId="7AD58640"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24</w:t>
            </w:r>
          </w:p>
        </w:tc>
        <w:tc>
          <w:tcPr>
            <w:tcW w:w="142" w:type="dxa"/>
            <w:tcBorders>
              <w:top w:val="single" w:sz="4" w:space="0" w:color="auto"/>
              <w:left w:val="single" w:sz="4" w:space="0" w:color="auto"/>
              <w:bottom w:val="single" w:sz="4" w:space="0" w:color="auto"/>
              <w:right w:val="single" w:sz="4" w:space="0" w:color="auto"/>
            </w:tcBorders>
          </w:tcPr>
          <w:p w14:paraId="6C8C465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25</w:t>
            </w:r>
          </w:p>
        </w:tc>
        <w:tc>
          <w:tcPr>
            <w:tcW w:w="142" w:type="dxa"/>
            <w:tcBorders>
              <w:top w:val="single" w:sz="4" w:space="0" w:color="auto"/>
              <w:left w:val="single" w:sz="4" w:space="0" w:color="auto"/>
              <w:bottom w:val="single" w:sz="4" w:space="0" w:color="auto"/>
              <w:right w:val="single" w:sz="4" w:space="0" w:color="auto"/>
            </w:tcBorders>
          </w:tcPr>
          <w:p w14:paraId="5C73C35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26</w:t>
            </w:r>
          </w:p>
        </w:tc>
        <w:tc>
          <w:tcPr>
            <w:tcW w:w="142" w:type="dxa"/>
            <w:tcBorders>
              <w:top w:val="single" w:sz="4" w:space="0" w:color="auto"/>
              <w:left w:val="single" w:sz="4" w:space="0" w:color="auto"/>
              <w:bottom w:val="single" w:sz="4" w:space="0" w:color="auto"/>
              <w:right w:val="single" w:sz="4" w:space="0" w:color="auto"/>
            </w:tcBorders>
          </w:tcPr>
          <w:p w14:paraId="60198F9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27</w:t>
            </w:r>
          </w:p>
        </w:tc>
        <w:tc>
          <w:tcPr>
            <w:tcW w:w="142" w:type="dxa"/>
            <w:tcBorders>
              <w:top w:val="single" w:sz="4" w:space="0" w:color="auto"/>
              <w:left w:val="single" w:sz="4" w:space="0" w:color="auto"/>
              <w:bottom w:val="single" w:sz="4" w:space="0" w:color="auto"/>
              <w:right w:val="single" w:sz="4" w:space="0" w:color="auto"/>
            </w:tcBorders>
          </w:tcPr>
          <w:p w14:paraId="4FA6430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28</w:t>
            </w:r>
          </w:p>
        </w:tc>
        <w:tc>
          <w:tcPr>
            <w:tcW w:w="142" w:type="dxa"/>
            <w:tcBorders>
              <w:top w:val="single" w:sz="4" w:space="0" w:color="auto"/>
              <w:left w:val="single" w:sz="4" w:space="0" w:color="auto"/>
              <w:bottom w:val="single" w:sz="4" w:space="0" w:color="auto"/>
              <w:right w:val="single" w:sz="4" w:space="0" w:color="auto"/>
            </w:tcBorders>
          </w:tcPr>
          <w:p w14:paraId="386780E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29</w:t>
            </w:r>
          </w:p>
        </w:tc>
        <w:tc>
          <w:tcPr>
            <w:tcW w:w="142" w:type="dxa"/>
            <w:tcBorders>
              <w:top w:val="single" w:sz="4" w:space="0" w:color="auto"/>
              <w:left w:val="single" w:sz="4" w:space="0" w:color="auto"/>
              <w:bottom w:val="single" w:sz="4" w:space="0" w:color="auto"/>
              <w:right w:val="single" w:sz="4" w:space="0" w:color="auto"/>
            </w:tcBorders>
          </w:tcPr>
          <w:p w14:paraId="75C9BBD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30</w:t>
            </w:r>
          </w:p>
        </w:tc>
        <w:tc>
          <w:tcPr>
            <w:tcW w:w="142" w:type="dxa"/>
            <w:tcBorders>
              <w:top w:val="single" w:sz="4" w:space="0" w:color="auto"/>
              <w:left w:val="single" w:sz="4" w:space="0" w:color="auto"/>
              <w:bottom w:val="single" w:sz="4" w:space="0" w:color="auto"/>
              <w:right w:val="single" w:sz="4" w:space="0" w:color="auto"/>
            </w:tcBorders>
          </w:tcPr>
          <w:p w14:paraId="57382CB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31</w:t>
            </w:r>
          </w:p>
        </w:tc>
        <w:tc>
          <w:tcPr>
            <w:tcW w:w="142" w:type="dxa"/>
            <w:tcBorders>
              <w:top w:val="single" w:sz="4" w:space="0" w:color="auto"/>
              <w:left w:val="single" w:sz="4" w:space="0" w:color="auto"/>
              <w:bottom w:val="single" w:sz="4" w:space="0" w:color="auto"/>
              <w:right w:val="single" w:sz="4" w:space="0" w:color="auto"/>
            </w:tcBorders>
          </w:tcPr>
          <w:p w14:paraId="2117CA2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32</w:t>
            </w:r>
          </w:p>
        </w:tc>
        <w:tc>
          <w:tcPr>
            <w:tcW w:w="142" w:type="dxa"/>
            <w:tcBorders>
              <w:top w:val="single" w:sz="4" w:space="0" w:color="auto"/>
              <w:left w:val="single" w:sz="4" w:space="0" w:color="auto"/>
              <w:bottom w:val="single" w:sz="4" w:space="0" w:color="auto"/>
              <w:right w:val="single" w:sz="4" w:space="0" w:color="auto"/>
            </w:tcBorders>
          </w:tcPr>
          <w:p w14:paraId="28B264E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33</w:t>
            </w:r>
          </w:p>
        </w:tc>
        <w:tc>
          <w:tcPr>
            <w:tcW w:w="142" w:type="dxa"/>
            <w:tcBorders>
              <w:top w:val="single" w:sz="4" w:space="0" w:color="auto"/>
              <w:left w:val="single" w:sz="4" w:space="0" w:color="auto"/>
              <w:bottom w:val="single" w:sz="4" w:space="0" w:color="auto"/>
              <w:right w:val="single" w:sz="4" w:space="0" w:color="auto"/>
            </w:tcBorders>
          </w:tcPr>
          <w:p w14:paraId="5ED5B0A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34</w:t>
            </w:r>
          </w:p>
        </w:tc>
        <w:tc>
          <w:tcPr>
            <w:tcW w:w="142" w:type="dxa"/>
            <w:tcBorders>
              <w:top w:val="single" w:sz="4" w:space="0" w:color="auto"/>
              <w:left w:val="single" w:sz="4" w:space="0" w:color="auto"/>
              <w:bottom w:val="single" w:sz="4" w:space="0" w:color="auto"/>
              <w:right w:val="single" w:sz="4" w:space="0" w:color="auto"/>
            </w:tcBorders>
          </w:tcPr>
          <w:p w14:paraId="46E611F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35</w:t>
            </w:r>
          </w:p>
        </w:tc>
        <w:tc>
          <w:tcPr>
            <w:tcW w:w="142" w:type="dxa"/>
            <w:tcBorders>
              <w:top w:val="single" w:sz="4" w:space="0" w:color="auto"/>
              <w:left w:val="single" w:sz="4" w:space="0" w:color="auto"/>
              <w:bottom w:val="single" w:sz="4" w:space="0" w:color="auto"/>
              <w:right w:val="single" w:sz="4" w:space="0" w:color="auto"/>
            </w:tcBorders>
          </w:tcPr>
          <w:p w14:paraId="034C05C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36</w:t>
            </w:r>
          </w:p>
        </w:tc>
        <w:tc>
          <w:tcPr>
            <w:tcW w:w="142" w:type="dxa"/>
            <w:tcBorders>
              <w:top w:val="single" w:sz="4" w:space="0" w:color="auto"/>
              <w:left w:val="single" w:sz="4" w:space="0" w:color="auto"/>
              <w:bottom w:val="single" w:sz="4" w:space="0" w:color="auto"/>
              <w:right w:val="single" w:sz="4" w:space="0" w:color="auto"/>
            </w:tcBorders>
          </w:tcPr>
          <w:p w14:paraId="16865CF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37</w:t>
            </w:r>
          </w:p>
        </w:tc>
        <w:tc>
          <w:tcPr>
            <w:tcW w:w="142" w:type="dxa"/>
            <w:tcBorders>
              <w:top w:val="single" w:sz="4" w:space="0" w:color="auto"/>
              <w:left w:val="single" w:sz="4" w:space="0" w:color="auto"/>
              <w:bottom w:val="single" w:sz="4" w:space="0" w:color="auto"/>
              <w:right w:val="single" w:sz="4" w:space="0" w:color="auto"/>
            </w:tcBorders>
          </w:tcPr>
          <w:p w14:paraId="3BAA2A8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38</w:t>
            </w:r>
          </w:p>
        </w:tc>
        <w:tc>
          <w:tcPr>
            <w:tcW w:w="142" w:type="dxa"/>
            <w:tcBorders>
              <w:top w:val="single" w:sz="4" w:space="0" w:color="auto"/>
              <w:left w:val="single" w:sz="4" w:space="0" w:color="auto"/>
              <w:bottom w:val="single" w:sz="4" w:space="0" w:color="auto"/>
              <w:right w:val="single" w:sz="4" w:space="0" w:color="auto"/>
            </w:tcBorders>
          </w:tcPr>
          <w:p w14:paraId="0A2D8A7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39</w:t>
            </w:r>
          </w:p>
        </w:tc>
        <w:tc>
          <w:tcPr>
            <w:tcW w:w="142" w:type="dxa"/>
            <w:tcBorders>
              <w:top w:val="single" w:sz="4" w:space="0" w:color="auto"/>
              <w:left w:val="single" w:sz="4" w:space="0" w:color="auto"/>
              <w:bottom w:val="single" w:sz="4" w:space="0" w:color="auto"/>
              <w:right w:val="single" w:sz="4" w:space="0" w:color="auto"/>
            </w:tcBorders>
          </w:tcPr>
          <w:p w14:paraId="10264E9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40</w:t>
            </w:r>
          </w:p>
        </w:tc>
        <w:tc>
          <w:tcPr>
            <w:tcW w:w="142" w:type="dxa"/>
            <w:tcBorders>
              <w:top w:val="single" w:sz="4" w:space="0" w:color="auto"/>
              <w:left w:val="single" w:sz="4" w:space="0" w:color="auto"/>
              <w:bottom w:val="single" w:sz="4" w:space="0" w:color="auto"/>
              <w:right w:val="single" w:sz="4" w:space="0" w:color="auto"/>
            </w:tcBorders>
          </w:tcPr>
          <w:p w14:paraId="28A1389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41</w:t>
            </w:r>
          </w:p>
        </w:tc>
        <w:tc>
          <w:tcPr>
            <w:tcW w:w="142" w:type="dxa"/>
            <w:tcBorders>
              <w:top w:val="single" w:sz="4" w:space="0" w:color="auto"/>
              <w:left w:val="single" w:sz="4" w:space="0" w:color="auto"/>
              <w:bottom w:val="single" w:sz="4" w:space="0" w:color="auto"/>
              <w:right w:val="single" w:sz="4" w:space="0" w:color="auto"/>
            </w:tcBorders>
          </w:tcPr>
          <w:p w14:paraId="4C04D4D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42</w:t>
            </w:r>
          </w:p>
        </w:tc>
        <w:tc>
          <w:tcPr>
            <w:tcW w:w="142" w:type="dxa"/>
            <w:tcBorders>
              <w:top w:val="single" w:sz="4" w:space="0" w:color="auto"/>
              <w:left w:val="single" w:sz="4" w:space="0" w:color="auto"/>
              <w:bottom w:val="single" w:sz="4" w:space="0" w:color="auto"/>
              <w:right w:val="single" w:sz="4" w:space="0" w:color="auto"/>
            </w:tcBorders>
          </w:tcPr>
          <w:p w14:paraId="7067249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43</w:t>
            </w:r>
          </w:p>
        </w:tc>
        <w:tc>
          <w:tcPr>
            <w:tcW w:w="142" w:type="dxa"/>
            <w:tcBorders>
              <w:top w:val="single" w:sz="4" w:space="0" w:color="auto"/>
              <w:left w:val="single" w:sz="4" w:space="0" w:color="auto"/>
              <w:bottom w:val="single" w:sz="4" w:space="0" w:color="auto"/>
              <w:right w:val="single" w:sz="4" w:space="0" w:color="auto"/>
            </w:tcBorders>
          </w:tcPr>
          <w:p w14:paraId="3FF3637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44</w:t>
            </w:r>
          </w:p>
        </w:tc>
        <w:tc>
          <w:tcPr>
            <w:tcW w:w="142" w:type="dxa"/>
            <w:tcBorders>
              <w:top w:val="single" w:sz="4" w:space="0" w:color="auto"/>
              <w:left w:val="single" w:sz="4" w:space="0" w:color="auto"/>
              <w:bottom w:val="single" w:sz="4" w:space="0" w:color="auto"/>
              <w:right w:val="single" w:sz="4" w:space="0" w:color="auto"/>
            </w:tcBorders>
          </w:tcPr>
          <w:p w14:paraId="773B7F1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45</w:t>
            </w:r>
          </w:p>
        </w:tc>
        <w:tc>
          <w:tcPr>
            <w:tcW w:w="142" w:type="dxa"/>
            <w:tcBorders>
              <w:top w:val="single" w:sz="4" w:space="0" w:color="auto"/>
              <w:left w:val="single" w:sz="4" w:space="0" w:color="auto"/>
              <w:bottom w:val="single" w:sz="4" w:space="0" w:color="auto"/>
              <w:right w:val="single" w:sz="4" w:space="0" w:color="auto"/>
            </w:tcBorders>
          </w:tcPr>
          <w:p w14:paraId="4088157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46</w:t>
            </w:r>
          </w:p>
        </w:tc>
        <w:tc>
          <w:tcPr>
            <w:tcW w:w="142" w:type="dxa"/>
            <w:tcBorders>
              <w:top w:val="single" w:sz="4" w:space="0" w:color="auto"/>
              <w:left w:val="single" w:sz="4" w:space="0" w:color="auto"/>
              <w:bottom w:val="single" w:sz="4" w:space="0" w:color="auto"/>
              <w:right w:val="single" w:sz="4" w:space="0" w:color="auto"/>
            </w:tcBorders>
          </w:tcPr>
          <w:p w14:paraId="3FAC240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47</w:t>
            </w:r>
          </w:p>
        </w:tc>
        <w:tc>
          <w:tcPr>
            <w:tcW w:w="142" w:type="dxa"/>
            <w:tcBorders>
              <w:top w:val="single" w:sz="4" w:space="0" w:color="auto"/>
              <w:left w:val="single" w:sz="4" w:space="0" w:color="auto"/>
              <w:bottom w:val="single" w:sz="4" w:space="0" w:color="auto"/>
              <w:right w:val="single" w:sz="4" w:space="0" w:color="auto"/>
            </w:tcBorders>
          </w:tcPr>
          <w:p w14:paraId="49EE604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48</w:t>
            </w:r>
          </w:p>
        </w:tc>
        <w:tc>
          <w:tcPr>
            <w:tcW w:w="142" w:type="dxa"/>
            <w:tcBorders>
              <w:top w:val="single" w:sz="4" w:space="0" w:color="auto"/>
              <w:left w:val="single" w:sz="4" w:space="0" w:color="auto"/>
              <w:bottom w:val="single" w:sz="4" w:space="0" w:color="auto"/>
              <w:right w:val="single" w:sz="4" w:space="0" w:color="auto"/>
            </w:tcBorders>
          </w:tcPr>
          <w:p w14:paraId="58EF7D4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49</w:t>
            </w:r>
          </w:p>
        </w:tc>
        <w:tc>
          <w:tcPr>
            <w:tcW w:w="142" w:type="dxa"/>
            <w:vMerge/>
            <w:tcBorders>
              <w:left w:val="single" w:sz="4" w:space="0" w:color="auto"/>
              <w:right w:val="single" w:sz="4" w:space="0" w:color="auto"/>
            </w:tcBorders>
          </w:tcPr>
          <w:p w14:paraId="76A6A4B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r>
      <w:tr w:rsidR="008E057A" w:rsidRPr="001531A8" w14:paraId="29D90C7B"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tcPr>
          <w:p w14:paraId="0E09A0C3" w14:textId="77777777" w:rsidR="008E057A" w:rsidRDefault="008E057A" w:rsidP="00DF739B">
            <w:pPr>
              <w:autoSpaceDE/>
              <w:autoSpaceDN/>
              <w:adjustRightInd/>
              <w:spacing w:after="0"/>
              <w:rPr>
                <w:rFonts w:asciiTheme="minorHAnsi" w:hAnsiTheme="minorHAnsi" w:cstheme="minorHAnsi"/>
                <w:sz w:val="11"/>
                <w:szCs w:val="11"/>
                <w:lang w:eastAsia="en-GB"/>
              </w:rPr>
            </w:pPr>
            <w:r>
              <w:rPr>
                <w:rFonts w:asciiTheme="minorHAnsi" w:hAnsiTheme="minorHAnsi" w:cstheme="minorHAnsi"/>
                <w:sz w:val="11"/>
                <w:szCs w:val="11"/>
                <w:lang w:eastAsia="en-GB"/>
              </w:rPr>
              <w:t>MPDCCH</w:t>
            </w:r>
          </w:p>
        </w:tc>
        <w:tc>
          <w:tcPr>
            <w:tcW w:w="142" w:type="dxa"/>
            <w:tcBorders>
              <w:top w:val="single" w:sz="4" w:space="0" w:color="auto"/>
              <w:left w:val="single" w:sz="4" w:space="0" w:color="auto"/>
              <w:bottom w:val="single" w:sz="4" w:space="0" w:color="auto"/>
              <w:right w:val="single" w:sz="4" w:space="0" w:color="auto"/>
            </w:tcBorders>
          </w:tcPr>
          <w:p w14:paraId="2268FF2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311067D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5D6D38B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42259D7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3817E2E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0767D87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35E7F0F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1E144C9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0BCADEF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0D7DC8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743509F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31CCA63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1311950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248EE97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19A01FE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2EF3A87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5491EF9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DA21779" w14:textId="77777777" w:rsidR="008E057A" w:rsidRPr="00972A14"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E6B7B10" w14:textId="77777777" w:rsidR="008E057A" w:rsidRPr="00972A14"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C5CE344" w14:textId="77777777" w:rsidR="008E057A" w:rsidRPr="00972A14"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28761F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C7599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0C5BE0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D1875F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E71CFD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5F3EEF3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0C6C5D8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344D25F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0EB63C5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0036882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4711841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0604B32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7D5AD19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20284F1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456E5A0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35818FD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46792E1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31EAC8A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1721934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7E1AE87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69563FB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CD6C810"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6C5E85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16EA22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C50730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5590BB0"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422316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ECF48A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12282D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74021B9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vMerge/>
            <w:tcBorders>
              <w:left w:val="single" w:sz="4" w:space="0" w:color="auto"/>
              <w:right w:val="single" w:sz="4" w:space="0" w:color="auto"/>
            </w:tcBorders>
          </w:tcPr>
          <w:p w14:paraId="0FEA480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r>
      <w:tr w:rsidR="008E057A" w:rsidRPr="001531A8" w14:paraId="4B579F97"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tcPr>
          <w:p w14:paraId="06C0946B" w14:textId="77777777" w:rsidR="008E057A" w:rsidRDefault="008E057A" w:rsidP="00DF739B">
            <w:pPr>
              <w:autoSpaceDE/>
              <w:autoSpaceDN/>
              <w:adjustRightInd/>
              <w:spacing w:after="0"/>
              <w:rPr>
                <w:rFonts w:asciiTheme="minorHAnsi" w:hAnsiTheme="minorHAnsi" w:cstheme="minorHAnsi"/>
                <w:sz w:val="11"/>
                <w:szCs w:val="11"/>
                <w:lang w:eastAsia="en-GB"/>
              </w:rPr>
            </w:pPr>
            <w:r>
              <w:rPr>
                <w:rFonts w:asciiTheme="minorHAnsi" w:hAnsiTheme="minorHAnsi" w:cstheme="minorHAnsi"/>
                <w:sz w:val="11"/>
                <w:szCs w:val="11"/>
                <w:lang w:eastAsia="en-GB"/>
              </w:rPr>
              <w:t>PDSCH</w:t>
            </w:r>
          </w:p>
        </w:tc>
        <w:tc>
          <w:tcPr>
            <w:tcW w:w="142" w:type="dxa"/>
            <w:tcBorders>
              <w:top w:val="single" w:sz="4" w:space="0" w:color="auto"/>
              <w:left w:val="single" w:sz="4" w:space="0" w:color="auto"/>
              <w:bottom w:val="single" w:sz="4" w:space="0" w:color="auto"/>
              <w:right w:val="single" w:sz="4" w:space="0" w:color="auto"/>
            </w:tcBorders>
          </w:tcPr>
          <w:p w14:paraId="250A762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D63B99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5D3C6A0"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7877A9C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21B87C2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3D80983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095BABC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1CDAB80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0DD3D01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11E30ED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4EBD646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52C1F83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765C61A5"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511AE6F5"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101B342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7EAB716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122AB56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0B7E8F7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115331B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FA6C64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C12076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AB30AA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1AC9BD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5E31B2F"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496CDF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8693CC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84C636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758EFF9F"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09F16B5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0DB02774"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39E632C1"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4F35F6FF"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6451692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223BF92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71D2FE6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4677759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6FE6DB2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673257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A71111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2EA93E14"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2DBF4AE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1EA8436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382E799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9FB9861"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411AB1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4DE444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DED982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EF3EE6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F0CFEF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09F248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vMerge/>
            <w:tcBorders>
              <w:left w:val="single" w:sz="4" w:space="0" w:color="auto"/>
              <w:right w:val="single" w:sz="4" w:space="0" w:color="auto"/>
            </w:tcBorders>
          </w:tcPr>
          <w:p w14:paraId="34480E41"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r>
      <w:tr w:rsidR="008E057A" w:rsidRPr="001531A8" w14:paraId="59DEF528"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tcPr>
          <w:p w14:paraId="7B9244BC" w14:textId="77777777" w:rsidR="008E057A" w:rsidRDefault="008E057A" w:rsidP="00DF739B">
            <w:pPr>
              <w:autoSpaceDE/>
              <w:autoSpaceDN/>
              <w:adjustRightInd/>
              <w:spacing w:after="0"/>
              <w:rPr>
                <w:rFonts w:asciiTheme="minorHAnsi" w:hAnsiTheme="minorHAnsi" w:cstheme="minorHAnsi"/>
                <w:sz w:val="11"/>
                <w:szCs w:val="11"/>
                <w:lang w:eastAsia="en-GB"/>
              </w:rPr>
            </w:pPr>
            <w:r>
              <w:rPr>
                <w:rFonts w:asciiTheme="minorHAnsi" w:hAnsiTheme="minorHAnsi" w:cstheme="minorHAnsi"/>
                <w:sz w:val="11"/>
                <w:szCs w:val="11"/>
                <w:lang w:eastAsia="en-GB"/>
              </w:rPr>
              <w:t>PUCCH</w:t>
            </w:r>
          </w:p>
        </w:tc>
        <w:tc>
          <w:tcPr>
            <w:tcW w:w="142" w:type="dxa"/>
            <w:tcBorders>
              <w:top w:val="single" w:sz="4" w:space="0" w:color="auto"/>
              <w:left w:val="single" w:sz="4" w:space="0" w:color="auto"/>
              <w:bottom w:val="single" w:sz="4" w:space="0" w:color="auto"/>
              <w:right w:val="single" w:sz="4" w:space="0" w:color="auto"/>
            </w:tcBorders>
          </w:tcPr>
          <w:p w14:paraId="3563DB2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2DC495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7F6F32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7DA5FB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F965BF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6543D2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8BAA9C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C10225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203394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0B93D6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D762FE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A18785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7CCE60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AA1D7F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DE6D96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C2F008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2336EF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A35D22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DCCE24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810FCF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7EC5FE8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0CC2569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1681894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27CEE4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0DCE8A3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479A1B9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7E20F04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50AFBD9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010A5C2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057DDA0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4822D9B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7C06771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1F1447E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68178E4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6ABA5BC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A6022F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52AE5C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9BDE10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6EAC4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4D4C90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231278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2C7186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B00DD0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B2BF75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0BC8C0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C542CE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44B5D4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A4651F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6C292FF"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18E118F"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2447B6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83E2FA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B7C7D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97AE56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ABEF615"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AF36BC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177A9D9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55FB894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2DCE858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66E5FF0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2075D86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63FCDDD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76D7277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3712006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48A7741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5B1CB6E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77A15FA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4DFA28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126AB72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230085F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662137AA"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23615F2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98C58A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832A1D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vMerge/>
            <w:tcBorders>
              <w:left w:val="single" w:sz="4" w:space="0" w:color="auto"/>
              <w:right w:val="single" w:sz="4" w:space="0" w:color="auto"/>
            </w:tcBorders>
          </w:tcPr>
          <w:p w14:paraId="5977896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r>
      <w:tr w:rsidR="008E057A" w:rsidRPr="001531A8" w14:paraId="49A2520E"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tcPr>
          <w:p w14:paraId="596FD6F9" w14:textId="77777777" w:rsidR="008E057A"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296E75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2351EF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AF1ABF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45F127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E5398F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81F6D9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38BBB5A9"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1434E7A5"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4CA750D9"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9D57F9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E8D30E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99AE93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6F192C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C98FE8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68CB1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34439F4"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6B6FFE22"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42755CE8"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852"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14:paraId="2B7A191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sidRPr="00B05892">
              <w:rPr>
                <w:rFonts w:asciiTheme="minorHAnsi" w:hAnsiTheme="minorHAnsi" w:cstheme="minorHAnsi"/>
                <w:sz w:val="11"/>
                <w:szCs w:val="11"/>
                <w:lang w:eastAsia="en-GB"/>
              </w:rPr>
              <w:t>No-monitoring MPDCCH</w:t>
            </w:r>
          </w:p>
        </w:tc>
        <w:tc>
          <w:tcPr>
            <w:tcW w:w="142" w:type="dxa"/>
            <w:tcBorders>
              <w:top w:val="single" w:sz="4" w:space="0" w:color="auto"/>
              <w:left w:val="single" w:sz="4" w:space="0" w:color="auto"/>
              <w:bottom w:val="single" w:sz="4" w:space="0" w:color="auto"/>
              <w:right w:val="single" w:sz="4" w:space="0" w:color="auto"/>
            </w:tcBorders>
          </w:tcPr>
          <w:p w14:paraId="0621FF1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1431C5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66A34EC2"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22114CCF"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0CBC5CFF"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148542A"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ED1AB9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CAFD17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0046CE5"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4D267C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6E42E4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AD07D1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4B5AA0C9"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6ED70DEB"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4B3DD47A"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E0D199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79ADA4A"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AB54A7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852"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14:paraId="67F5606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sidRPr="00B05892">
              <w:rPr>
                <w:rFonts w:asciiTheme="minorHAnsi" w:hAnsiTheme="minorHAnsi" w:cstheme="minorHAnsi"/>
                <w:sz w:val="11"/>
                <w:szCs w:val="11"/>
                <w:lang w:eastAsia="en-GB"/>
              </w:rPr>
              <w:t>No-monitoring MPDCCH</w:t>
            </w: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4B807F0D"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B96E69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vMerge/>
            <w:tcBorders>
              <w:left w:val="single" w:sz="4" w:space="0" w:color="auto"/>
              <w:bottom w:val="single" w:sz="4" w:space="0" w:color="auto"/>
              <w:right w:val="single" w:sz="4" w:space="0" w:color="auto"/>
            </w:tcBorders>
          </w:tcPr>
          <w:p w14:paraId="0718488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r>
    </w:tbl>
    <w:p w14:paraId="184A02C8" w14:textId="77777777" w:rsidR="008E057A" w:rsidRDefault="008E057A" w:rsidP="00060D79">
      <w:pPr>
        <w:rPr>
          <w:sz w:val="20"/>
          <w:szCs w:val="20"/>
          <w:lang w:eastAsia="zh-CN"/>
        </w:rPr>
      </w:pPr>
    </w:p>
    <w:p w14:paraId="44A19C47" w14:textId="542A5282"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xml:space="preserve">, as subframe #2 in Figure </w:t>
      </w:r>
      <w:r w:rsidR="001958A1">
        <w:rPr>
          <w:noProof/>
          <w:sz w:val="20"/>
          <w:szCs w:val="20"/>
          <w:lang w:eastAsia="zh-CN"/>
        </w:rPr>
        <w:t>3-</w:t>
      </w:r>
      <w:r w:rsidR="00066FF4">
        <w:rPr>
          <w:noProof/>
          <w:sz w:val="20"/>
          <w:szCs w:val="20"/>
          <w:lang w:eastAsia="zh-CN"/>
        </w:rPr>
        <w:t>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088BA2FA">
            <wp:extent cx="4054016" cy="828451"/>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4008" cy="838667"/>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29FE0013">
            <wp:extent cx="5345456" cy="1026979"/>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5456" cy="1026979"/>
                    </a:xfrm>
                    <a:prstGeom prst="rect">
                      <a:avLst/>
                    </a:prstGeom>
                    <a:noFill/>
                    <a:ln>
                      <a:noFill/>
                    </a:ln>
                  </pic:spPr>
                </pic:pic>
              </a:graphicData>
            </a:graphic>
          </wp:inline>
        </w:drawing>
      </w:r>
    </w:p>
    <w:p w14:paraId="55168458" w14:textId="658FCD48" w:rsidR="008F454C" w:rsidRDefault="00DA4C0E" w:rsidP="00390EF0">
      <w:pPr>
        <w:jc w:val="center"/>
        <w:rPr>
          <w:sz w:val="20"/>
          <w:szCs w:val="20"/>
          <w:lang w:eastAsia="zh-CN"/>
        </w:rPr>
      </w:pPr>
      <w:r>
        <w:rPr>
          <w:rFonts w:hint="eastAsia"/>
          <w:sz w:val="20"/>
          <w:szCs w:val="20"/>
          <w:lang w:eastAsia="zh-CN"/>
        </w:rPr>
        <w:t>F</w:t>
      </w:r>
      <w:r>
        <w:rPr>
          <w:sz w:val="20"/>
          <w:szCs w:val="20"/>
          <w:lang w:eastAsia="zh-CN"/>
        </w:rPr>
        <w:t xml:space="preserve">igure </w:t>
      </w:r>
      <w:r w:rsidR="001958A1">
        <w:rPr>
          <w:sz w:val="20"/>
          <w:szCs w:val="20"/>
          <w:lang w:eastAsia="zh-CN"/>
        </w:rPr>
        <w:t>3-</w:t>
      </w:r>
      <w:r>
        <w:rPr>
          <w:sz w:val="20"/>
          <w:szCs w:val="20"/>
          <w:lang w:eastAsia="zh-CN"/>
        </w:rPr>
        <w:t xml:space="preserve">1 </w:t>
      </w:r>
      <w:bookmarkStart w:id="4" w:name="_Hlk118745309"/>
      <w:r>
        <w:rPr>
          <w:sz w:val="20"/>
          <w:szCs w:val="20"/>
          <w:lang w:eastAsia="zh-CN"/>
        </w:rPr>
        <w:t>Minimal gap between PDSCH</w:t>
      </w:r>
      <w:bookmarkEnd w:id="4"/>
      <w:r>
        <w:rPr>
          <w:sz w:val="20"/>
          <w:szCs w:val="20"/>
          <w:lang w:eastAsia="zh-CN"/>
        </w:rPr>
        <w:t xml:space="preserve"> and PUSCH</w:t>
      </w:r>
    </w:p>
    <w:p w14:paraId="07B9C611" w14:textId="782CA8BB" w:rsidR="005A7FBA" w:rsidRDefault="00DA4C0E">
      <w:pPr>
        <w:rPr>
          <w:sz w:val="20"/>
          <w:szCs w:val="20"/>
          <w:lang w:eastAsia="zh-CN"/>
        </w:rPr>
      </w:pPr>
      <w:r>
        <w:rPr>
          <w:noProof/>
          <w:sz w:val="20"/>
          <w:szCs w:val="20"/>
          <w:lang w:eastAsia="zh-CN"/>
        </w:rPr>
        <w:lastRenderedPageBreak/>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D6454B" w:rsidRPr="005A7FBA" w:rsidRDefault="00D6454B"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6454B" w:rsidRPr="005A7FBA" w:rsidRDefault="00D6454B"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701" w:dyaOrig="388" w14:anchorId="34CAB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9pt;height:19.4pt;mso-width-percent:0;mso-height-percent:0;mso-width-percent:0;mso-height-percent:0">
                                  <v:imagedata r:id="rId11" o:title=""/>
                                </v:shape>
                                <o:OLEObject Type="Embed" ProgID="Equation.3" ShapeID="_x0000_i1026" DrawAspect="Content" ObjectID="_1729692927"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6454B" w:rsidRPr="005A7FBA" w:rsidRDefault="00D6454B" w:rsidP="00DA4C0E">
                            <w:pPr>
                              <w:pStyle w:val="B1"/>
                              <w:spacing w:afterLines="50" w:after="120"/>
                              <w:ind w:leftChars="129"/>
                              <w:rPr>
                                <w:rFonts w:eastAsia="SimSun"/>
                                <w:iCs/>
                                <w:sz w:val="18"/>
                                <w:szCs w:val="18"/>
                                <w:lang w:eastAsia="zh-CN"/>
                              </w:rPr>
                            </w:pPr>
                            <w:r w:rsidRPr="005A7FBA">
                              <w:rPr>
                                <w:rFonts w:eastAsia="SimSun"/>
                                <w:sz w:val="18"/>
                                <w:szCs w:val="18"/>
                                <w:lang w:eastAsia="zh-CN"/>
                              </w:rPr>
                              <w:t>-</w:t>
                            </w:r>
                            <w:r w:rsidRPr="005A7FBA">
                              <w:rPr>
                                <w:rFonts w:eastAsia="SimSun"/>
                                <w:sz w:val="18"/>
                                <w:szCs w:val="18"/>
                                <w:lang w:eastAsia="zh-CN"/>
                              </w:rPr>
                              <w:tab/>
                            </w:r>
                            <w:r w:rsidRPr="00DC5E0E">
                              <w:rPr>
                                <w:rFonts w:eastAsia="SimSun"/>
                                <w:sz w:val="18"/>
                                <w:szCs w:val="18"/>
                                <w:highlight w:val="yellow"/>
                                <w:lang w:eastAsia="zh-CN"/>
                              </w:rPr>
                              <w:t xml:space="preserve">subframe </w:t>
                            </w:r>
                            <w:r w:rsidRPr="00DC5E0E">
                              <w:rPr>
                                <w:rFonts w:eastAsia="SimSun"/>
                                <w:i/>
                                <w:sz w:val="18"/>
                                <w:szCs w:val="18"/>
                                <w:highlight w:val="yellow"/>
                                <w:lang w:eastAsia="zh-CN"/>
                              </w:rPr>
                              <w:t>n-k</w:t>
                            </w:r>
                            <w:r w:rsidRPr="00DC5E0E">
                              <w:rPr>
                                <w:rFonts w:eastAsia="SimSun"/>
                                <w:i/>
                                <w:sz w:val="18"/>
                                <w:szCs w:val="18"/>
                                <w:highlight w:val="yellow"/>
                                <w:lang w:val="en-US" w:eastAsia="zh-CN"/>
                              </w:rPr>
                              <w:t>-K</w:t>
                            </w:r>
                            <w:r w:rsidRPr="00DC5E0E">
                              <w:rPr>
                                <w:rFonts w:eastAsia="SimSun"/>
                                <w:iCs/>
                                <w:sz w:val="18"/>
                                <w:szCs w:val="18"/>
                                <w:highlight w:val="yellow"/>
                                <w:vertAlign w:val="subscript"/>
                                <w:lang w:val="en-US" w:eastAsia="zh-CN"/>
                              </w:rPr>
                              <w:t>offset</w:t>
                            </w:r>
                            <w:r w:rsidRPr="005A7FBA">
                              <w:rPr>
                                <w:rFonts w:eastAsia="SimSun"/>
                                <w:sz w:val="18"/>
                                <w:szCs w:val="18"/>
                                <w:lang w:eastAsia="zh-CN"/>
                              </w:rPr>
                              <w:t xml:space="preserve"> is the last subframe in which the PDSCH is transmitted</w:t>
                            </w:r>
                            <w:r w:rsidRPr="005A7FBA">
                              <w:rPr>
                                <w:rFonts w:eastAsia="SimSun"/>
                                <w:iCs/>
                                <w:sz w:val="18"/>
                                <w:szCs w:val="18"/>
                                <w:lang w:eastAsia="zh-CN"/>
                              </w:rPr>
                              <w:t>, where</w:t>
                            </w:r>
                          </w:p>
                          <w:p w14:paraId="35CC9769" w14:textId="77777777" w:rsidR="00D6454B" w:rsidRPr="005A7FBA" w:rsidRDefault="00D6454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D6454B" w:rsidRPr="005A7FBA" w:rsidRDefault="00D6454B"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field in the corresponding DCI, and the HARQ-ACK delay value </w:t>
                            </w:r>
                            <m:oMath>
                              <m:r>
                                <w:rPr>
                                  <w:rFonts w:ascii="Cambria Math" w:eastAsia="SimSun" w:hAnsi="Cambria Math"/>
                                  <w:sz w:val="18"/>
                                  <w:szCs w:val="18"/>
                                  <w:lang w:eastAsia="zh-CN"/>
                                </w:rPr>
                                <m:t>k</m:t>
                              </m:r>
                            </m:oMath>
                            <w:r w:rsidRPr="005A7FBA">
                              <w:rPr>
                                <w:rFonts w:eastAsia="SimSun"/>
                                <w:sz w:val="18"/>
                                <w:szCs w:val="18"/>
                                <w:lang w:eastAsia="zh-CN"/>
                              </w:rPr>
                              <w:t xml:space="preserve"> is determined based on the higher layer parameters according to Table 7.3.1-2;</w:t>
                            </w:r>
                          </w:p>
                          <w:p w14:paraId="230459EA" w14:textId="77777777" w:rsidR="00D6454B" w:rsidRPr="005A7FBA" w:rsidRDefault="00D6454B"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6454B" w:rsidRPr="005A7FBA" w:rsidRDefault="00D6454B"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value </w:t>
                            </w:r>
                            <w:r w:rsidRPr="005A7FBA">
                              <w:rPr>
                                <w:sz w:val="18"/>
                                <w:szCs w:val="18"/>
                              </w:rPr>
                              <w:t>as defined in [4],</w:t>
                            </w:r>
                            <w:r w:rsidRPr="005A7FBA">
                              <w:rPr>
                                <w:rFonts w:eastAsia="SimSun"/>
                                <w:sz w:val="18"/>
                                <w:szCs w:val="18"/>
                                <w:lang w:eastAsia="zh-CN"/>
                              </w:rPr>
                              <w:t xml:space="preserve"> in the corresponding DCI,</w:t>
                            </w:r>
                          </w:p>
                          <w:p w14:paraId="2EB33015" w14:textId="77777777" w:rsidR="00D6454B" w:rsidRPr="005A7FBA" w:rsidRDefault="00D6454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6454B" w:rsidRPr="005A7FBA" w:rsidRDefault="00D6454B" w:rsidP="00DA4C0E">
                            <w:pPr>
                              <w:pStyle w:val="B3"/>
                              <w:spacing w:afterLines="50" w:after="120"/>
                              <w:ind w:leftChars="387"/>
                              <w:rPr>
                                <w:rFonts w:eastAsia="SimSun"/>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6454B" w:rsidRPr="005A7FBA" w:rsidRDefault="00D6454B" w:rsidP="00DA4C0E">
                            <w:pPr>
                              <w:pStyle w:val="B1"/>
                              <w:spacing w:afterLines="50" w:after="120"/>
                              <w:ind w:leftChars="129"/>
                              <w:rPr>
                                <w:rFonts w:eastAsia="SimSun"/>
                                <w:sz w:val="18"/>
                                <w:szCs w:val="18"/>
                                <w:lang w:eastAsia="zh-CN"/>
                              </w:rPr>
                            </w:pPr>
                            <w:r w:rsidRPr="005A7FBA">
                              <w:rPr>
                                <w:rFonts w:eastAsia="SimSun"/>
                                <w:i/>
                                <w:sz w:val="18"/>
                                <w:szCs w:val="18"/>
                                <w:lang w:eastAsia="zh-CN"/>
                              </w:rPr>
                              <w:t>-</w:t>
                            </w:r>
                            <w:r w:rsidRPr="005A7FBA">
                              <w:rPr>
                                <w:rFonts w:eastAsia="SimSun"/>
                                <w:i/>
                                <w:sz w:val="18"/>
                                <w:szCs w:val="18"/>
                                <w:lang w:eastAsia="zh-CN"/>
                              </w:rPr>
                              <w:tab/>
                              <w:t>0</w:t>
                            </w:r>
                            <w:r w:rsidRPr="005A7FBA">
                              <w:rPr>
                                <w:i/>
                                <w:sz w:val="18"/>
                                <w:szCs w:val="18"/>
                                <w:lang w:eastAsia="zh-CN"/>
                              </w:rPr>
                              <w:t>≤</w:t>
                            </w:r>
                            <w:r w:rsidRPr="005A7FBA">
                              <w:rPr>
                                <w:rFonts w:eastAsia="SimSun"/>
                                <w:i/>
                                <w:sz w:val="18"/>
                                <w:szCs w:val="18"/>
                                <w:lang w:eastAsia="zh-CN"/>
                              </w:rPr>
                              <w:t>k</w:t>
                            </w:r>
                            <w:r w:rsidRPr="005A7FBA">
                              <w:rPr>
                                <w:rFonts w:eastAsia="SimSun"/>
                                <w:i/>
                                <w:sz w:val="18"/>
                                <w:szCs w:val="18"/>
                                <w:vertAlign w:val="subscript"/>
                                <w:lang w:eastAsia="zh-CN"/>
                              </w:rPr>
                              <w:t>0</w:t>
                            </w:r>
                            <w:r w:rsidRPr="005A7FBA">
                              <w:rPr>
                                <w:rFonts w:eastAsia="SimSun"/>
                                <w:i/>
                                <w:sz w:val="18"/>
                                <w:szCs w:val="18"/>
                                <w:lang w:eastAsia="zh-CN"/>
                              </w:rPr>
                              <w:t>&lt;k</w:t>
                            </w:r>
                            <w:r w:rsidRPr="005A7FBA">
                              <w:rPr>
                                <w:rFonts w:eastAsia="SimSun"/>
                                <w:i/>
                                <w:sz w:val="18"/>
                                <w:szCs w:val="18"/>
                                <w:vertAlign w:val="subscript"/>
                                <w:lang w:eastAsia="zh-CN"/>
                              </w:rPr>
                              <w:t>1</w:t>
                            </w:r>
                            <w:r w:rsidRPr="005A7FBA">
                              <w:rPr>
                                <w:rFonts w:eastAsia="SimSun"/>
                                <w:i/>
                                <w:sz w:val="18"/>
                                <w:szCs w:val="18"/>
                                <w:lang w:eastAsia="zh-CN"/>
                              </w:rPr>
                              <w:t>&lt;…,k</w:t>
                            </w:r>
                            <w:r w:rsidRPr="005A7FBA">
                              <w:rPr>
                                <w:rFonts w:eastAsia="SimSun"/>
                                <w:i/>
                                <w:sz w:val="18"/>
                                <w:szCs w:val="18"/>
                                <w:vertAlign w:val="subscript"/>
                                <w:lang w:eastAsia="zh-CN"/>
                              </w:rPr>
                              <w:t>N-1</w:t>
                            </w:r>
                            <w:r w:rsidRPr="005A7FBA">
                              <w:rPr>
                                <w:rFonts w:eastAsia="SimSun"/>
                                <w:sz w:val="18"/>
                                <w:szCs w:val="18"/>
                                <w:lang w:eastAsia="zh-CN"/>
                              </w:rPr>
                              <w:t xml:space="preserve"> and the value of</w:t>
                            </w:r>
                            <w:r w:rsidRPr="005A7FBA">
                              <w:rPr>
                                <w:noProof/>
                                <w:position w:val="-14"/>
                                <w:sz w:val="18"/>
                                <w:szCs w:val="18"/>
                              </w:rPr>
                              <w:object w:dxaOrig="1427" w:dyaOrig="401" w14:anchorId="3E76B221">
                                <v:shape id="_x0000_i1028" type="#_x0000_t75" alt="" style="width:71.45pt;height:19.95pt;mso-width-percent:0;mso-height-percent:0;mso-width-percent:0;mso-height-percent:0">
                                  <v:imagedata r:id="rId13" o:title=""/>
                                </v:shape>
                                <o:OLEObject Type="Embed" ProgID="Equation.3" ShapeID="_x0000_i1028" DrawAspect="Content" ObjectID="_1729692928" r:id="rId14"/>
                              </w:object>
                            </w:r>
                            <w:r w:rsidRPr="005A7FBA">
                              <w:rPr>
                                <w:rFonts w:eastAsia="SimSun"/>
                                <w:sz w:val="18"/>
                                <w:szCs w:val="18"/>
                                <w:lang w:eastAsia="zh-CN"/>
                              </w:rPr>
                              <w:t xml:space="preserve"> and </w:t>
                            </w:r>
                            <w:r w:rsidRPr="005A7FBA">
                              <w:rPr>
                                <w:noProof/>
                                <w:position w:val="-14"/>
                                <w:sz w:val="18"/>
                                <w:szCs w:val="18"/>
                              </w:rPr>
                              <w:object w:dxaOrig="1014" w:dyaOrig="401" w14:anchorId="1AB4C7AA">
                                <v:shape id="_x0000_i1030" type="#_x0000_t75" alt="" style="width:50.95pt;height:19.95pt;mso-width-percent:0;mso-height-percent:0;mso-width-percent:0;mso-height-percent:0">
                                  <v:imagedata r:id="rId15" o:title=""/>
                                </v:shape>
                                <o:OLEObject Type="Embed" ProgID="Equation.3" ShapeID="_x0000_i1030" DrawAspect="Content" ObjectID="_1729692929" r:id="rId16"/>
                              </w:object>
                            </w:r>
                            <w:r w:rsidRPr="005A7FBA">
                              <w:rPr>
                                <w:rFonts w:eastAsia="SimSun"/>
                                <w:sz w:val="18"/>
                                <w:szCs w:val="18"/>
                                <w:lang w:eastAsia="zh-CN"/>
                              </w:rPr>
                              <w:t xml:space="preserve"> is provided by higher layer parameter </w:t>
                            </w:r>
                            <w:r w:rsidRPr="005A7FBA">
                              <w:rPr>
                                <w:rFonts w:eastAsia="SimSun"/>
                                <w:i/>
                                <w:sz w:val="18"/>
                                <w:szCs w:val="18"/>
                                <w:lang w:eastAsia="zh-CN"/>
                              </w:rPr>
                              <w:t>pucch-NumRepetitionCE-format1,</w:t>
                            </w:r>
                            <w:r w:rsidRPr="005A7FBA">
                              <w:rPr>
                                <w:rFonts w:eastAsia="SimSun"/>
                                <w:sz w:val="18"/>
                                <w:szCs w:val="18"/>
                                <w:lang w:eastAsia="zh-CN"/>
                              </w:rPr>
                              <w:t xml:space="preserve"> if configured, otherwise it is provided by higher layer parameter </w:t>
                            </w:r>
                            <w:r w:rsidRPr="005A7FBA">
                              <w:rPr>
                                <w:rFonts w:eastAsia="SimSun"/>
                                <w:i/>
                                <w:sz w:val="18"/>
                                <w:szCs w:val="18"/>
                                <w:lang w:eastAsia="zh-CN"/>
                              </w:rPr>
                              <w:t>pucch-NumRepetitionCE</w:t>
                            </w:r>
                            <w:r w:rsidRPr="005A7FBA">
                              <w:rPr>
                                <w:rFonts w:eastAsia="MS Mincho"/>
                                <w:sz w:val="18"/>
                                <w:szCs w:val="18"/>
                                <w:lang w:eastAsia="ja-JP"/>
                              </w:rPr>
                              <w:t>-</w:t>
                            </w:r>
                            <w:r w:rsidRPr="005A7FBA">
                              <w:rPr>
                                <w:rFonts w:eastAsia="SimSun"/>
                                <w:i/>
                                <w:sz w:val="18"/>
                                <w:szCs w:val="18"/>
                                <w:lang w:eastAsia="zh-CN"/>
                              </w:rPr>
                              <w:t>Msg4-Level0-r13, pucch-NumRepetitionCE-Msg4-Level1-r13, pucch-NumRepetitionCE-Msg4-Level2-r13</w:t>
                            </w:r>
                            <w:r w:rsidRPr="005A7FBA">
                              <w:rPr>
                                <w:rFonts w:eastAsia="SimSun"/>
                                <w:sz w:val="18"/>
                                <w:szCs w:val="18"/>
                                <w:lang w:eastAsia="zh-CN"/>
                              </w:rPr>
                              <w:t xml:space="preserve"> or </w:t>
                            </w:r>
                            <w:r w:rsidRPr="005A7FBA">
                              <w:rPr>
                                <w:rFonts w:eastAsia="SimSun"/>
                                <w:i/>
                                <w:sz w:val="18"/>
                                <w:szCs w:val="18"/>
                                <w:lang w:eastAsia="zh-CN"/>
                              </w:rPr>
                              <w:t>pucch-NumRepetitionCE-Msg4-Level3-r13</w:t>
                            </w:r>
                            <w:r w:rsidRPr="005A7FBA">
                              <w:rPr>
                                <w:rFonts w:eastAsia="SimSun"/>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SimSun"/>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7"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">
                <v:textbox>
                  <w:txbxContent>
                    <w:p w14:paraId="0E819987" w14:textId="77777777" w:rsidR="00D6454B" w:rsidRPr="005A7FBA" w:rsidRDefault="00D6454B"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6454B" w:rsidRPr="005A7FBA" w:rsidRDefault="00D6454B"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701" w:dyaOrig="388" w14:anchorId="34CAB5B8">
                          <v:shape id="_x0000_i1026" type="#_x0000_t75" alt="" style="width:34.9pt;height:19.4pt;mso-width-percent:0;mso-height-percent:0;mso-width-percent:0;mso-height-percent:0">
                            <v:imagedata r:id="rId11" o:title=""/>
                          </v:shape>
                          <o:OLEObject Type="Embed" ProgID="Equation.3" ShapeID="_x0000_i1026" DrawAspect="Content" ObjectID="_1729692927" r:id="rId17"/>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6454B" w:rsidRPr="005A7FBA" w:rsidRDefault="00D6454B" w:rsidP="00DA4C0E">
                      <w:pPr>
                        <w:pStyle w:val="B1"/>
                        <w:spacing w:afterLines="50" w:after="120"/>
                        <w:ind w:leftChars="129"/>
                        <w:rPr>
                          <w:rFonts w:eastAsia="SimSun"/>
                          <w:iCs/>
                          <w:sz w:val="18"/>
                          <w:szCs w:val="18"/>
                          <w:lang w:eastAsia="zh-CN"/>
                        </w:rPr>
                      </w:pPr>
                      <w:r w:rsidRPr="005A7FBA">
                        <w:rPr>
                          <w:rFonts w:eastAsia="SimSun"/>
                          <w:sz w:val="18"/>
                          <w:szCs w:val="18"/>
                          <w:lang w:eastAsia="zh-CN"/>
                        </w:rPr>
                        <w:t>-</w:t>
                      </w:r>
                      <w:r w:rsidRPr="005A7FBA">
                        <w:rPr>
                          <w:rFonts w:eastAsia="SimSun"/>
                          <w:sz w:val="18"/>
                          <w:szCs w:val="18"/>
                          <w:lang w:eastAsia="zh-CN"/>
                        </w:rPr>
                        <w:tab/>
                      </w:r>
                      <w:r w:rsidRPr="00DC5E0E">
                        <w:rPr>
                          <w:rFonts w:eastAsia="SimSun"/>
                          <w:sz w:val="18"/>
                          <w:szCs w:val="18"/>
                          <w:highlight w:val="yellow"/>
                          <w:lang w:eastAsia="zh-CN"/>
                        </w:rPr>
                        <w:t xml:space="preserve">subframe </w:t>
                      </w:r>
                      <w:r w:rsidRPr="00DC5E0E">
                        <w:rPr>
                          <w:rFonts w:eastAsia="SimSun"/>
                          <w:i/>
                          <w:sz w:val="18"/>
                          <w:szCs w:val="18"/>
                          <w:highlight w:val="yellow"/>
                          <w:lang w:eastAsia="zh-CN"/>
                        </w:rPr>
                        <w:t>n-k</w:t>
                      </w:r>
                      <w:r w:rsidRPr="00DC5E0E">
                        <w:rPr>
                          <w:rFonts w:eastAsia="SimSun"/>
                          <w:i/>
                          <w:sz w:val="18"/>
                          <w:szCs w:val="18"/>
                          <w:highlight w:val="yellow"/>
                          <w:lang w:val="en-US" w:eastAsia="zh-CN"/>
                        </w:rPr>
                        <w:t>-K</w:t>
                      </w:r>
                      <w:r w:rsidRPr="00DC5E0E">
                        <w:rPr>
                          <w:rFonts w:eastAsia="SimSun"/>
                          <w:iCs/>
                          <w:sz w:val="18"/>
                          <w:szCs w:val="18"/>
                          <w:highlight w:val="yellow"/>
                          <w:vertAlign w:val="subscript"/>
                          <w:lang w:val="en-US" w:eastAsia="zh-CN"/>
                        </w:rPr>
                        <w:t>offset</w:t>
                      </w:r>
                      <w:r w:rsidRPr="005A7FBA">
                        <w:rPr>
                          <w:rFonts w:eastAsia="SimSun"/>
                          <w:sz w:val="18"/>
                          <w:szCs w:val="18"/>
                          <w:lang w:eastAsia="zh-CN"/>
                        </w:rPr>
                        <w:t xml:space="preserve"> is the last subframe in which the PDSCH is transmitted</w:t>
                      </w:r>
                      <w:r w:rsidRPr="005A7FBA">
                        <w:rPr>
                          <w:rFonts w:eastAsia="SimSun"/>
                          <w:iCs/>
                          <w:sz w:val="18"/>
                          <w:szCs w:val="18"/>
                          <w:lang w:eastAsia="zh-CN"/>
                        </w:rPr>
                        <w:t>, where</w:t>
                      </w:r>
                    </w:p>
                    <w:p w14:paraId="35CC9769" w14:textId="77777777" w:rsidR="00D6454B" w:rsidRPr="005A7FBA" w:rsidRDefault="00D6454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D6454B" w:rsidRPr="005A7FBA" w:rsidRDefault="00D6454B"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field in the corresponding DCI, and the HARQ-ACK delay value </w:t>
                      </w:r>
                      <m:oMath>
                        <m:r>
                          <w:rPr>
                            <w:rFonts w:ascii="Cambria Math" w:eastAsia="SimSun" w:hAnsi="Cambria Math"/>
                            <w:sz w:val="18"/>
                            <w:szCs w:val="18"/>
                            <w:lang w:eastAsia="zh-CN"/>
                          </w:rPr>
                          <m:t>k</m:t>
                        </m:r>
                      </m:oMath>
                      <w:r w:rsidRPr="005A7FBA">
                        <w:rPr>
                          <w:rFonts w:eastAsia="SimSun"/>
                          <w:sz w:val="18"/>
                          <w:szCs w:val="18"/>
                          <w:lang w:eastAsia="zh-CN"/>
                        </w:rPr>
                        <w:t xml:space="preserve"> is determined based on the higher layer parameters according to Table 7.3.1-2;</w:t>
                      </w:r>
                    </w:p>
                    <w:p w14:paraId="230459EA" w14:textId="77777777" w:rsidR="00D6454B" w:rsidRPr="005A7FBA" w:rsidRDefault="00D6454B"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6454B" w:rsidRPr="005A7FBA" w:rsidRDefault="00D6454B"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value </w:t>
                      </w:r>
                      <w:r w:rsidRPr="005A7FBA">
                        <w:rPr>
                          <w:sz w:val="18"/>
                          <w:szCs w:val="18"/>
                        </w:rPr>
                        <w:t>as defined in [4],</w:t>
                      </w:r>
                      <w:r w:rsidRPr="005A7FBA">
                        <w:rPr>
                          <w:rFonts w:eastAsia="SimSun"/>
                          <w:sz w:val="18"/>
                          <w:szCs w:val="18"/>
                          <w:lang w:eastAsia="zh-CN"/>
                        </w:rPr>
                        <w:t xml:space="preserve"> in the corresponding DCI,</w:t>
                      </w:r>
                    </w:p>
                    <w:p w14:paraId="2EB33015" w14:textId="77777777" w:rsidR="00D6454B" w:rsidRPr="005A7FBA" w:rsidRDefault="00D6454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6454B" w:rsidRPr="005A7FBA" w:rsidRDefault="00D6454B" w:rsidP="00DA4C0E">
                      <w:pPr>
                        <w:pStyle w:val="B3"/>
                        <w:spacing w:afterLines="50" w:after="120"/>
                        <w:ind w:leftChars="387"/>
                        <w:rPr>
                          <w:rFonts w:eastAsia="SimSun"/>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6454B" w:rsidRPr="005A7FBA" w:rsidRDefault="00D6454B" w:rsidP="00DA4C0E">
                      <w:pPr>
                        <w:pStyle w:val="B1"/>
                        <w:spacing w:afterLines="50" w:after="120"/>
                        <w:ind w:leftChars="129"/>
                        <w:rPr>
                          <w:rFonts w:eastAsia="SimSun"/>
                          <w:sz w:val="18"/>
                          <w:szCs w:val="18"/>
                          <w:lang w:eastAsia="zh-CN"/>
                        </w:rPr>
                      </w:pPr>
                      <w:r w:rsidRPr="005A7FBA">
                        <w:rPr>
                          <w:rFonts w:eastAsia="SimSun"/>
                          <w:i/>
                          <w:sz w:val="18"/>
                          <w:szCs w:val="18"/>
                          <w:lang w:eastAsia="zh-CN"/>
                        </w:rPr>
                        <w:t>-</w:t>
                      </w:r>
                      <w:r w:rsidRPr="005A7FBA">
                        <w:rPr>
                          <w:rFonts w:eastAsia="SimSun"/>
                          <w:i/>
                          <w:sz w:val="18"/>
                          <w:szCs w:val="18"/>
                          <w:lang w:eastAsia="zh-CN"/>
                        </w:rPr>
                        <w:tab/>
                        <w:t>0</w:t>
                      </w:r>
                      <w:r w:rsidRPr="005A7FBA">
                        <w:rPr>
                          <w:i/>
                          <w:sz w:val="18"/>
                          <w:szCs w:val="18"/>
                          <w:lang w:eastAsia="zh-CN"/>
                        </w:rPr>
                        <w:t>≤</w:t>
                      </w:r>
                      <w:r w:rsidRPr="005A7FBA">
                        <w:rPr>
                          <w:rFonts w:eastAsia="SimSun"/>
                          <w:i/>
                          <w:sz w:val="18"/>
                          <w:szCs w:val="18"/>
                          <w:lang w:eastAsia="zh-CN"/>
                        </w:rPr>
                        <w:t>k</w:t>
                      </w:r>
                      <w:r w:rsidRPr="005A7FBA">
                        <w:rPr>
                          <w:rFonts w:eastAsia="SimSun"/>
                          <w:i/>
                          <w:sz w:val="18"/>
                          <w:szCs w:val="18"/>
                          <w:vertAlign w:val="subscript"/>
                          <w:lang w:eastAsia="zh-CN"/>
                        </w:rPr>
                        <w:t>0</w:t>
                      </w:r>
                      <w:r w:rsidRPr="005A7FBA">
                        <w:rPr>
                          <w:rFonts w:eastAsia="SimSun"/>
                          <w:i/>
                          <w:sz w:val="18"/>
                          <w:szCs w:val="18"/>
                          <w:lang w:eastAsia="zh-CN"/>
                        </w:rPr>
                        <w:t>&lt;k</w:t>
                      </w:r>
                      <w:r w:rsidRPr="005A7FBA">
                        <w:rPr>
                          <w:rFonts w:eastAsia="SimSun"/>
                          <w:i/>
                          <w:sz w:val="18"/>
                          <w:szCs w:val="18"/>
                          <w:vertAlign w:val="subscript"/>
                          <w:lang w:eastAsia="zh-CN"/>
                        </w:rPr>
                        <w:t>1</w:t>
                      </w:r>
                      <w:r w:rsidRPr="005A7FBA">
                        <w:rPr>
                          <w:rFonts w:eastAsia="SimSun"/>
                          <w:i/>
                          <w:sz w:val="18"/>
                          <w:szCs w:val="18"/>
                          <w:lang w:eastAsia="zh-CN"/>
                        </w:rPr>
                        <w:t>&lt;…,k</w:t>
                      </w:r>
                      <w:r w:rsidRPr="005A7FBA">
                        <w:rPr>
                          <w:rFonts w:eastAsia="SimSun"/>
                          <w:i/>
                          <w:sz w:val="18"/>
                          <w:szCs w:val="18"/>
                          <w:vertAlign w:val="subscript"/>
                          <w:lang w:eastAsia="zh-CN"/>
                        </w:rPr>
                        <w:t>N-1</w:t>
                      </w:r>
                      <w:r w:rsidRPr="005A7FBA">
                        <w:rPr>
                          <w:rFonts w:eastAsia="SimSun"/>
                          <w:sz w:val="18"/>
                          <w:szCs w:val="18"/>
                          <w:lang w:eastAsia="zh-CN"/>
                        </w:rPr>
                        <w:t xml:space="preserve"> and the value of</w:t>
                      </w:r>
                      <w:r w:rsidRPr="005A7FBA">
                        <w:rPr>
                          <w:noProof/>
                          <w:position w:val="-14"/>
                          <w:sz w:val="18"/>
                          <w:szCs w:val="18"/>
                        </w:rPr>
                        <w:object w:dxaOrig="1427" w:dyaOrig="401" w14:anchorId="3E76B221">
                          <v:shape id="_x0000_i1028" type="#_x0000_t75" alt="" style="width:71.45pt;height:19.95pt;mso-width-percent:0;mso-height-percent:0;mso-width-percent:0;mso-height-percent:0">
                            <v:imagedata r:id="rId13" o:title=""/>
                          </v:shape>
                          <o:OLEObject Type="Embed" ProgID="Equation.3" ShapeID="_x0000_i1028" DrawAspect="Content" ObjectID="_1729692928" r:id="rId18"/>
                        </w:object>
                      </w:r>
                      <w:r w:rsidRPr="005A7FBA">
                        <w:rPr>
                          <w:rFonts w:eastAsia="SimSun"/>
                          <w:sz w:val="18"/>
                          <w:szCs w:val="18"/>
                          <w:lang w:eastAsia="zh-CN"/>
                        </w:rPr>
                        <w:t xml:space="preserve"> and </w:t>
                      </w:r>
                      <w:r w:rsidRPr="005A7FBA">
                        <w:rPr>
                          <w:noProof/>
                          <w:position w:val="-14"/>
                          <w:sz w:val="18"/>
                          <w:szCs w:val="18"/>
                        </w:rPr>
                        <w:object w:dxaOrig="1014" w:dyaOrig="401" w14:anchorId="1AB4C7AA">
                          <v:shape id="_x0000_i1030" type="#_x0000_t75" alt="" style="width:50.95pt;height:19.95pt;mso-width-percent:0;mso-height-percent:0;mso-width-percent:0;mso-height-percent:0">
                            <v:imagedata r:id="rId15" o:title=""/>
                          </v:shape>
                          <o:OLEObject Type="Embed" ProgID="Equation.3" ShapeID="_x0000_i1030" DrawAspect="Content" ObjectID="_1729692929" r:id="rId19"/>
                        </w:object>
                      </w:r>
                      <w:r w:rsidRPr="005A7FBA">
                        <w:rPr>
                          <w:rFonts w:eastAsia="SimSun"/>
                          <w:sz w:val="18"/>
                          <w:szCs w:val="18"/>
                          <w:lang w:eastAsia="zh-CN"/>
                        </w:rPr>
                        <w:t xml:space="preserve"> is provided by higher layer parameter </w:t>
                      </w:r>
                      <w:r w:rsidRPr="005A7FBA">
                        <w:rPr>
                          <w:rFonts w:eastAsia="SimSun"/>
                          <w:i/>
                          <w:sz w:val="18"/>
                          <w:szCs w:val="18"/>
                          <w:lang w:eastAsia="zh-CN"/>
                        </w:rPr>
                        <w:t>pucch-NumRepetitionCE-format1,</w:t>
                      </w:r>
                      <w:r w:rsidRPr="005A7FBA">
                        <w:rPr>
                          <w:rFonts w:eastAsia="SimSun"/>
                          <w:sz w:val="18"/>
                          <w:szCs w:val="18"/>
                          <w:lang w:eastAsia="zh-CN"/>
                        </w:rPr>
                        <w:t xml:space="preserve"> if configured, otherwise it is provided by higher layer parameter </w:t>
                      </w:r>
                      <w:r w:rsidRPr="005A7FBA">
                        <w:rPr>
                          <w:rFonts w:eastAsia="SimSun"/>
                          <w:i/>
                          <w:sz w:val="18"/>
                          <w:szCs w:val="18"/>
                          <w:lang w:eastAsia="zh-CN"/>
                        </w:rPr>
                        <w:t>pucch-NumRepetitionCE</w:t>
                      </w:r>
                      <w:r w:rsidRPr="005A7FBA">
                        <w:rPr>
                          <w:rFonts w:eastAsia="MS Mincho"/>
                          <w:sz w:val="18"/>
                          <w:szCs w:val="18"/>
                          <w:lang w:eastAsia="ja-JP"/>
                        </w:rPr>
                        <w:t>-</w:t>
                      </w:r>
                      <w:r w:rsidRPr="005A7FBA">
                        <w:rPr>
                          <w:rFonts w:eastAsia="SimSun"/>
                          <w:i/>
                          <w:sz w:val="18"/>
                          <w:szCs w:val="18"/>
                          <w:lang w:eastAsia="zh-CN"/>
                        </w:rPr>
                        <w:t>Msg4-Level0-r13, pucch-NumRepetitionCE-Msg4-Level1-r13, pucch-NumRepetitionCE-Msg4-Level2-r13</w:t>
                      </w:r>
                      <w:r w:rsidRPr="005A7FBA">
                        <w:rPr>
                          <w:rFonts w:eastAsia="SimSun"/>
                          <w:sz w:val="18"/>
                          <w:szCs w:val="18"/>
                          <w:lang w:eastAsia="zh-CN"/>
                        </w:rPr>
                        <w:t xml:space="preserve"> or </w:t>
                      </w:r>
                      <w:r w:rsidRPr="005A7FBA">
                        <w:rPr>
                          <w:rFonts w:eastAsia="SimSun"/>
                          <w:i/>
                          <w:sz w:val="18"/>
                          <w:szCs w:val="18"/>
                          <w:lang w:eastAsia="zh-CN"/>
                        </w:rPr>
                        <w:t>pucch-NumRepetitionCE-Msg4-Level3-r13</w:t>
                      </w:r>
                      <w:r w:rsidRPr="005A7FBA">
                        <w:rPr>
                          <w:rFonts w:eastAsia="SimSun"/>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SimSun"/>
                          <w:sz w:val="18"/>
                          <w:szCs w:val="18"/>
                          <w:lang w:eastAsia="zh-CN"/>
                        </w:rPr>
                        <w:t>; and</w:t>
                      </w:r>
                    </w:p>
                  </w:txbxContent>
                </v:textbox>
                <w10:anchorlock/>
              </v:shape>
            </w:pict>
          </mc:Fallback>
        </mc:AlternateContent>
      </w:r>
    </w:p>
    <w:p w14:paraId="6D20AC42" w14:textId="01D7820E" w:rsidR="00FF39DB" w:rsidRDefault="00FF39DB">
      <w:pPr>
        <w:rPr>
          <w:sz w:val="20"/>
          <w:szCs w:val="20"/>
          <w:lang w:eastAsia="zh-CN"/>
        </w:rPr>
      </w:pPr>
    </w:p>
    <w:p w14:paraId="43A4F541" w14:textId="06E68E6D" w:rsidR="00E55ACD" w:rsidRDefault="00E55ACD">
      <w:pPr>
        <w:rPr>
          <w:sz w:val="20"/>
          <w:szCs w:val="20"/>
          <w:lang w:eastAsia="zh-CN"/>
        </w:rPr>
      </w:pPr>
      <w:r>
        <w:rPr>
          <w:sz w:val="20"/>
          <w:szCs w:val="20"/>
          <w:lang w:eastAsia="zh-CN"/>
        </w:rPr>
        <w:t>In NR NTN</w:t>
      </w:r>
      <w:r w:rsidR="00842265">
        <w:rPr>
          <w:sz w:val="20"/>
          <w:szCs w:val="20"/>
          <w:lang w:eastAsia="zh-CN"/>
        </w:rPr>
        <w:t xml:space="preserve"> HARQ disabling</w:t>
      </w:r>
      <w:r>
        <w:rPr>
          <w:sz w:val="20"/>
          <w:szCs w:val="20"/>
          <w:lang w:eastAsia="zh-CN"/>
        </w:rPr>
        <w:t>, the gap of PDSCH scheduling restriction</w:t>
      </w:r>
      <w:r w:rsidR="006A3929">
        <w:rPr>
          <w:sz w:val="20"/>
          <w:szCs w:val="20"/>
          <w:lang w:eastAsia="zh-CN"/>
        </w:rPr>
        <w:t xml:space="preserve"> for HARQ disabling</w:t>
      </w:r>
      <w:r>
        <w:rPr>
          <w:sz w:val="20"/>
          <w:szCs w:val="20"/>
          <w:lang w:eastAsia="zh-CN"/>
        </w:rPr>
        <w:t xml:space="preserve"> is defined as subframes between </w:t>
      </w:r>
      <w:r w:rsidR="006A3929">
        <w:rPr>
          <w:sz w:val="20"/>
          <w:szCs w:val="20"/>
          <w:lang w:eastAsia="zh-CN"/>
        </w:rPr>
        <w:t xml:space="preserve">previous </w:t>
      </w:r>
      <w:r>
        <w:rPr>
          <w:sz w:val="20"/>
          <w:szCs w:val="20"/>
          <w:lang w:eastAsia="zh-CN"/>
        </w:rPr>
        <w:t xml:space="preserve">PDSCH and next PDCCH of </w:t>
      </w:r>
      <w:r w:rsidR="006A3929">
        <w:rPr>
          <w:sz w:val="20"/>
          <w:szCs w:val="20"/>
          <w:lang w:eastAsia="zh-CN"/>
        </w:rPr>
        <w:t>scheduling the</w:t>
      </w:r>
      <w:r>
        <w:rPr>
          <w:sz w:val="20"/>
          <w:szCs w:val="20"/>
          <w:lang w:eastAsia="zh-CN"/>
        </w:rPr>
        <w:t xml:space="preserve"> same HARQ process </w:t>
      </w:r>
      <w:r w:rsidRPr="00EB52AD">
        <w:rPr>
          <w:color w:val="FF0000"/>
          <w:sz w:val="20"/>
          <w:szCs w:val="20"/>
          <w:lang w:eastAsia="zh-CN"/>
        </w:rPr>
        <w:t>for dynamic PDSCH transmission</w:t>
      </w:r>
      <w:r>
        <w:rPr>
          <w:sz w:val="20"/>
          <w:szCs w:val="20"/>
          <w:lang w:eastAsia="zh-CN"/>
        </w:rPr>
        <w:t xml:space="preserve">, and subframes between previous PDSCH and next PDSCH </w:t>
      </w:r>
      <w:r w:rsidR="00D7239A">
        <w:rPr>
          <w:sz w:val="20"/>
          <w:szCs w:val="20"/>
          <w:lang w:eastAsia="zh-CN"/>
        </w:rPr>
        <w:t xml:space="preserve">of the same HARQ process </w:t>
      </w:r>
      <w:r w:rsidRPr="00EB52AD">
        <w:rPr>
          <w:color w:val="FF0000"/>
          <w:sz w:val="20"/>
          <w:szCs w:val="20"/>
          <w:lang w:eastAsia="zh-CN"/>
        </w:rPr>
        <w:t>for SPS PDSCH</w:t>
      </w:r>
      <w:r>
        <w:rPr>
          <w:sz w:val="20"/>
          <w:szCs w:val="20"/>
          <w:lang w:eastAsia="zh-CN"/>
        </w:rPr>
        <w:t xml:space="preserve">. In order to reuse NR design, unified </w:t>
      </w:r>
      <w:r>
        <w:rPr>
          <w:rFonts w:hint="eastAsia"/>
          <w:sz w:val="20"/>
          <w:szCs w:val="20"/>
          <w:lang w:eastAsia="zh-CN"/>
        </w:rPr>
        <w:t>minimal</w:t>
      </w:r>
      <w:r>
        <w:rPr>
          <w:sz w:val="20"/>
          <w:szCs w:val="20"/>
          <w:lang w:eastAsia="zh-CN"/>
        </w:rPr>
        <w:t xml:space="preserve"> </w:t>
      </w:r>
      <w:r>
        <w:rPr>
          <w:rFonts w:hint="eastAsia"/>
          <w:sz w:val="20"/>
          <w:szCs w:val="20"/>
          <w:lang w:eastAsia="zh-CN"/>
        </w:rPr>
        <w:t>gap</w:t>
      </w:r>
      <w:r w:rsidR="006A3929">
        <w:rPr>
          <w:sz w:val="20"/>
          <w:szCs w:val="20"/>
          <w:lang w:eastAsia="zh-CN"/>
        </w:rPr>
        <w:t xml:space="preserve"> of PDSCH scheduling restriction</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considered</w:t>
      </w:r>
      <w:r>
        <w:rPr>
          <w:sz w:val="20"/>
          <w:szCs w:val="20"/>
          <w:lang w:eastAsia="zh-CN"/>
        </w:rPr>
        <w:t xml:space="preserve"> for dynamic PDSCH and SPS PDSCH (including FDD and HD-FDD case)</w:t>
      </w:r>
      <w:r w:rsidR="00EB52AD">
        <w:rPr>
          <w:sz w:val="20"/>
          <w:szCs w:val="20"/>
          <w:lang w:eastAsia="zh-CN"/>
        </w:rPr>
        <w:t xml:space="preserve"> for eMTC</w:t>
      </w:r>
      <w:r w:rsidR="006A3929">
        <w:rPr>
          <w:sz w:val="20"/>
          <w:szCs w:val="20"/>
          <w:lang w:eastAsia="zh-CN"/>
        </w:rPr>
        <w:t>, the minimal gap is used for UE PDSCH decoding.</w:t>
      </w:r>
    </w:p>
    <w:p w14:paraId="6999BC18" w14:textId="0AE54165" w:rsidR="00D7239A" w:rsidRDefault="00EB52AD">
      <w:pPr>
        <w:rPr>
          <w:sz w:val="20"/>
          <w:szCs w:val="20"/>
          <w:lang w:eastAsia="zh-CN"/>
        </w:rPr>
      </w:pPr>
      <w:r>
        <w:rPr>
          <w:sz w:val="20"/>
          <w:szCs w:val="20"/>
          <w:lang w:eastAsia="zh-CN"/>
        </w:rPr>
        <w:t xml:space="preserve">Regarding the minimal gap </w:t>
      </w:r>
      <w:r w:rsidR="009E09DD">
        <w:rPr>
          <w:sz w:val="20"/>
          <w:szCs w:val="20"/>
          <w:lang w:eastAsia="zh-CN"/>
        </w:rPr>
        <w:t xml:space="preserve">value </w:t>
      </w:r>
      <w:r>
        <w:rPr>
          <w:sz w:val="20"/>
          <w:szCs w:val="20"/>
          <w:lang w:eastAsia="zh-CN"/>
        </w:rPr>
        <w:t xml:space="preserve">proposed by majority </w:t>
      </w:r>
      <w:r w:rsidR="00F82B7D">
        <w:rPr>
          <w:sz w:val="20"/>
          <w:szCs w:val="20"/>
          <w:lang w:eastAsia="zh-CN"/>
        </w:rPr>
        <w:t>companies:</w:t>
      </w:r>
      <w:r w:rsidR="00D7239A">
        <w:rPr>
          <w:sz w:val="20"/>
          <w:szCs w:val="20"/>
          <w:lang w:eastAsia="zh-CN"/>
        </w:rPr>
        <w:t xml:space="preserve"> X=3</w:t>
      </w:r>
      <w:r w:rsidR="00BB6D4E">
        <w:rPr>
          <w:sz w:val="20"/>
          <w:szCs w:val="20"/>
          <w:lang w:eastAsia="zh-CN"/>
        </w:rPr>
        <w:t>ms</w:t>
      </w:r>
      <w:r w:rsidR="001835C0">
        <w:rPr>
          <w:sz w:val="20"/>
          <w:szCs w:val="20"/>
          <w:lang w:eastAsia="zh-CN"/>
        </w:rPr>
        <w:t xml:space="preserve">. Following gives some illustration of the scheduling restriction for different </w:t>
      </w:r>
      <w:r w:rsidR="00DD72CB">
        <w:rPr>
          <w:sz w:val="20"/>
          <w:szCs w:val="20"/>
          <w:lang w:eastAsia="zh-CN"/>
        </w:rPr>
        <w:t>scenarios</w:t>
      </w:r>
      <w:r w:rsidR="001835C0">
        <w:rPr>
          <w:sz w:val="20"/>
          <w:szCs w:val="20"/>
          <w:lang w:eastAsia="zh-CN"/>
        </w:rPr>
        <w:t>.</w:t>
      </w:r>
    </w:p>
    <w:p w14:paraId="4D179A39" w14:textId="267EA897" w:rsidR="00E55ACD" w:rsidRPr="00D7239A" w:rsidRDefault="00E55ACD" w:rsidP="00D7239A">
      <w:pPr>
        <w:pStyle w:val="ListParagraph"/>
        <w:numPr>
          <w:ilvl w:val="0"/>
          <w:numId w:val="29"/>
        </w:numPr>
        <w:rPr>
          <w:rFonts w:ascii="Times New Roman" w:hAnsi="Times New Roman"/>
          <w:sz w:val="20"/>
          <w:szCs w:val="20"/>
          <w:lang w:eastAsia="zh-CN"/>
        </w:rPr>
      </w:pPr>
      <w:r w:rsidRPr="00D7239A">
        <w:rPr>
          <w:rFonts w:ascii="Times New Roman" w:hAnsi="Times New Roman"/>
          <w:sz w:val="20"/>
          <w:szCs w:val="20"/>
          <w:lang w:eastAsia="zh-CN"/>
        </w:rPr>
        <w:t xml:space="preserve">For FDD eMTC of dynamic PDSCH transmission, due to the cross subframe scheduling of </w:t>
      </w:r>
      <w:r w:rsidR="00D7239A" w:rsidRPr="00D7239A">
        <w:rPr>
          <w:rFonts w:ascii="Times New Roman" w:hAnsi="Times New Roman"/>
          <w:sz w:val="20"/>
          <w:szCs w:val="20"/>
          <w:lang w:eastAsia="zh-CN"/>
        </w:rPr>
        <w:t>eMTC, the</w:t>
      </w:r>
      <w:r w:rsidRPr="00D7239A">
        <w:rPr>
          <w:rFonts w:ascii="Times New Roman" w:hAnsi="Times New Roman"/>
          <w:sz w:val="20"/>
          <w:szCs w:val="20"/>
          <w:lang w:eastAsia="zh-CN"/>
        </w:rPr>
        <w:t xml:space="preserve"> minimal gap of PDSCH scheduling restriction </w:t>
      </w:r>
      <w:r w:rsidR="00BB6D4E">
        <w:rPr>
          <w:rFonts w:ascii="Times New Roman" w:hAnsi="Times New Roman"/>
          <w:sz w:val="20"/>
          <w:szCs w:val="20"/>
          <w:lang w:eastAsia="zh-CN"/>
        </w:rPr>
        <w:t>between 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 xml:space="preserve">next </w:t>
      </w:r>
      <w:r w:rsidR="00D7239A" w:rsidRPr="00F82B7D">
        <w:rPr>
          <w:rFonts w:ascii="Times New Roman" w:hAnsi="Times New Roman"/>
          <w:color w:val="FF0000"/>
          <w:sz w:val="20"/>
          <w:szCs w:val="20"/>
          <w:lang w:eastAsia="zh-CN"/>
        </w:rPr>
        <w:t>PDCCH</w:t>
      </w:r>
      <w:r w:rsidR="00BB6D4E">
        <w:rPr>
          <w:rFonts w:ascii="Times New Roman" w:hAnsi="Times New Roman"/>
          <w:sz w:val="20"/>
          <w:szCs w:val="20"/>
          <w:lang w:eastAsia="zh-CN"/>
        </w:rPr>
        <w:t xml:space="preserve"> of scheduling the same HARQ process</w:t>
      </w:r>
      <w:r w:rsidR="00D7239A" w:rsidRPr="00D7239A">
        <w:rPr>
          <w:rFonts w:ascii="Times New Roman" w:hAnsi="Times New Roman"/>
          <w:sz w:val="20"/>
          <w:szCs w:val="20"/>
          <w:lang w:eastAsia="zh-CN"/>
        </w:rPr>
        <w:t xml:space="preserve"> is 3ms</w:t>
      </w:r>
      <w:r w:rsidR="00670E2B">
        <w:rPr>
          <w:rFonts w:ascii="Times New Roman" w:hAnsi="Times New Roman"/>
          <w:sz w:val="20"/>
          <w:szCs w:val="20"/>
          <w:lang w:eastAsia="zh-CN"/>
        </w:rPr>
        <w:t xml:space="preserve"> (e.g., subframe 3 4 5 for HARQ process #0</w:t>
      </w:r>
      <w:r w:rsidR="00ED433F" w:rsidRPr="00ED433F">
        <w:rPr>
          <w:rFonts w:ascii="Times New Roman" w:hAnsi="Times New Roman"/>
          <w:sz w:val="20"/>
          <w:szCs w:val="20"/>
          <w:lang w:eastAsia="zh-CN"/>
        </w:rPr>
        <w:t xml:space="preserve"> </w:t>
      </w:r>
      <w:r w:rsidR="00ED433F">
        <w:rPr>
          <w:rFonts w:ascii="Times New Roman" w:hAnsi="Times New Roman"/>
          <w:sz w:val="20"/>
          <w:szCs w:val="20"/>
          <w:lang w:eastAsia="zh-CN"/>
        </w:rPr>
        <w:t>as shown in Figure 3-2</w:t>
      </w:r>
      <w:r w:rsidR="00670E2B">
        <w:rPr>
          <w:rFonts w:ascii="Times New Roman" w:hAnsi="Times New Roman"/>
          <w:sz w:val="20"/>
          <w:szCs w:val="20"/>
          <w:lang w:eastAsia="zh-CN"/>
        </w:rPr>
        <w:t>)</w:t>
      </w:r>
      <w:r w:rsidR="00D7239A" w:rsidRPr="00D7239A">
        <w:rPr>
          <w:rFonts w:ascii="Times New Roman" w:hAnsi="Times New Roman"/>
          <w:sz w:val="20"/>
          <w:szCs w:val="20"/>
          <w:lang w:eastAsia="zh-CN"/>
        </w:rPr>
        <w:t>, the corresponding</w:t>
      </w:r>
      <w:r w:rsidR="00670E2B">
        <w:rPr>
          <w:rFonts w:ascii="Times New Roman" w:hAnsi="Times New Roman"/>
          <w:sz w:val="20"/>
          <w:szCs w:val="20"/>
          <w:lang w:eastAsia="zh-CN"/>
        </w:rPr>
        <w:t xml:space="preserve"> gap between</w:t>
      </w:r>
      <w:r w:rsidR="00BB6D4E">
        <w:rPr>
          <w:rFonts w:ascii="Times New Roman" w:hAnsi="Times New Roman"/>
          <w:sz w:val="20"/>
          <w:szCs w:val="20"/>
          <w:lang w:eastAsia="zh-CN"/>
        </w:rPr>
        <w:t xml:space="preserve"> previous</w:t>
      </w:r>
      <w:r w:rsidR="00D7239A"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D7239A" w:rsidRPr="00D7239A">
        <w:rPr>
          <w:rFonts w:ascii="Times New Roman" w:hAnsi="Times New Roman"/>
          <w:sz w:val="20"/>
          <w:szCs w:val="20"/>
          <w:lang w:eastAsia="zh-CN"/>
        </w:rPr>
        <w:t xml:space="preserve"> </w:t>
      </w:r>
      <w:r w:rsidR="00D7239A" w:rsidRPr="00F82B7D">
        <w:rPr>
          <w:rFonts w:ascii="Times New Roman" w:hAnsi="Times New Roman"/>
          <w:color w:val="FF0000"/>
          <w:sz w:val="20"/>
          <w:szCs w:val="20"/>
          <w:lang w:eastAsia="zh-CN"/>
        </w:rPr>
        <w:t>next PDSCH</w:t>
      </w:r>
      <w:r w:rsidR="00D7239A" w:rsidRPr="00D7239A">
        <w:rPr>
          <w:rFonts w:ascii="Times New Roman" w:hAnsi="Times New Roman"/>
          <w:sz w:val="20"/>
          <w:szCs w:val="20"/>
          <w:lang w:eastAsia="zh-CN"/>
        </w:rPr>
        <w:t xml:space="preserve"> for the same HARQ process is 5ms</w:t>
      </w:r>
      <w:r w:rsidR="00670E2B">
        <w:rPr>
          <w:rFonts w:ascii="Times New Roman" w:hAnsi="Times New Roman"/>
          <w:sz w:val="20"/>
          <w:szCs w:val="20"/>
          <w:lang w:eastAsia="zh-CN"/>
        </w:rPr>
        <w:t xml:space="preserve"> (e.g., subframe 3 4 5 6 7 for HARQ process #0</w:t>
      </w:r>
      <w:r w:rsidR="004E0E26" w:rsidRPr="004E0E26">
        <w:rPr>
          <w:rFonts w:ascii="Times New Roman" w:hAnsi="Times New Roman"/>
          <w:sz w:val="20"/>
          <w:szCs w:val="20"/>
          <w:lang w:eastAsia="zh-CN"/>
        </w:rPr>
        <w:t xml:space="preserve"> </w:t>
      </w:r>
      <w:r w:rsidR="004E0E26">
        <w:rPr>
          <w:rFonts w:ascii="Times New Roman" w:hAnsi="Times New Roman"/>
          <w:sz w:val="20"/>
          <w:szCs w:val="20"/>
          <w:lang w:eastAsia="zh-CN"/>
        </w:rPr>
        <w:t>as shown in Figure 3-2</w:t>
      </w:r>
      <w:r w:rsidR="00670E2B">
        <w:rPr>
          <w:rFonts w:ascii="Times New Roman" w:hAnsi="Times New Roman"/>
          <w:sz w:val="20"/>
          <w:szCs w:val="20"/>
          <w:lang w:eastAsia="zh-CN"/>
        </w:rPr>
        <w:t>)</w:t>
      </w:r>
      <w:r w:rsidR="00BB6D4E">
        <w:rPr>
          <w:rFonts w:ascii="Times New Roman" w:hAnsi="Times New Roman"/>
          <w:sz w:val="20"/>
          <w:szCs w:val="20"/>
          <w:lang w:eastAsia="zh-CN"/>
        </w:rPr>
        <w:t>, and 5ms</w:t>
      </w:r>
      <w:r w:rsidR="003F41B6">
        <w:rPr>
          <w:rFonts w:ascii="Times New Roman" w:hAnsi="Times New Roman"/>
          <w:sz w:val="20"/>
          <w:szCs w:val="20"/>
          <w:lang w:eastAsia="zh-CN"/>
        </w:rPr>
        <w:t xml:space="preserve"> gap for PDSCH-to-PDSCH</w:t>
      </w:r>
      <w:r w:rsidR="00BB6D4E">
        <w:rPr>
          <w:rFonts w:ascii="Times New Roman" w:hAnsi="Times New Roman"/>
          <w:sz w:val="20"/>
          <w:szCs w:val="20"/>
          <w:lang w:eastAsia="zh-CN"/>
        </w:rPr>
        <w:t xml:space="preserve"> is enough for UE PDSCH decoding.</w:t>
      </w:r>
    </w:p>
    <w:p w14:paraId="4A01E97B" w14:textId="4DB8433D" w:rsidR="00D7239A" w:rsidRPr="00D7239A" w:rsidRDefault="00D7239A" w:rsidP="00D7239A">
      <w:pPr>
        <w:pStyle w:val="ListParagraph"/>
        <w:numPr>
          <w:ilvl w:val="0"/>
          <w:numId w:val="29"/>
        </w:numPr>
        <w:rPr>
          <w:rFonts w:ascii="Times New Roman" w:hAnsi="Times New Roman"/>
          <w:sz w:val="20"/>
          <w:szCs w:val="20"/>
          <w:lang w:eastAsia="zh-CN"/>
        </w:rPr>
      </w:pPr>
      <w:r w:rsidRPr="00D7239A">
        <w:rPr>
          <w:rFonts w:ascii="Times New Roman" w:hAnsi="Times New Roman"/>
          <w:sz w:val="20"/>
          <w:szCs w:val="20"/>
          <w:lang w:eastAsia="zh-CN"/>
        </w:rPr>
        <w:t>For FDD eMTC SPS PDSCH, due to SPS without DCI scheduling, the minimal gap</w:t>
      </w:r>
      <w:r w:rsidR="00FB0B06">
        <w:rPr>
          <w:rFonts w:ascii="Times New Roman" w:hAnsi="Times New Roman"/>
          <w:sz w:val="20"/>
          <w:szCs w:val="20"/>
          <w:lang w:eastAsia="zh-CN"/>
        </w:rPr>
        <w:t xml:space="preserve"> of</w:t>
      </w:r>
      <w:r w:rsidRPr="00D7239A">
        <w:rPr>
          <w:rFonts w:ascii="Times New Roman" w:hAnsi="Times New Roman"/>
          <w:sz w:val="20"/>
          <w:szCs w:val="20"/>
          <w:lang w:eastAsia="zh-CN"/>
        </w:rPr>
        <w:t xml:space="preserve"> PDSCH scheduling restriction </w:t>
      </w:r>
      <w:r w:rsidR="00FB0B06">
        <w:rPr>
          <w:rFonts w:ascii="Times New Roman" w:hAnsi="Times New Roman"/>
          <w:sz w:val="20"/>
          <w:szCs w:val="20"/>
          <w:lang w:eastAsia="zh-CN"/>
        </w:rPr>
        <w:t xml:space="preserve">between </w:t>
      </w:r>
      <w:r w:rsidR="00167DE5">
        <w:rPr>
          <w:rFonts w:ascii="Times New Roman" w:hAnsi="Times New Roman"/>
          <w:sz w:val="20"/>
          <w:szCs w:val="20"/>
          <w:lang w:eastAsia="zh-CN"/>
        </w:rPr>
        <w:t>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next PDSCH</w:t>
      </w:r>
      <w:r w:rsidRPr="00D7239A">
        <w:rPr>
          <w:rFonts w:ascii="Times New Roman" w:hAnsi="Times New Roman"/>
          <w:sz w:val="20"/>
          <w:szCs w:val="20"/>
          <w:lang w:eastAsia="zh-CN"/>
        </w:rPr>
        <w:t xml:space="preserve"> of the same HARQ process is 3ms</w:t>
      </w:r>
      <w:r w:rsidR="00FB0B06">
        <w:rPr>
          <w:rFonts w:ascii="Times New Roman" w:hAnsi="Times New Roman"/>
          <w:sz w:val="20"/>
          <w:szCs w:val="20"/>
          <w:lang w:eastAsia="zh-CN"/>
        </w:rPr>
        <w:t xml:space="preserve">, and 3ms </w:t>
      </w:r>
      <w:r w:rsidR="00E937C8">
        <w:rPr>
          <w:rFonts w:ascii="Times New Roman" w:hAnsi="Times New Roman"/>
          <w:sz w:val="20"/>
          <w:szCs w:val="20"/>
          <w:lang w:eastAsia="zh-CN"/>
        </w:rPr>
        <w:t xml:space="preserve">gap for PDSCH-to-PDSCH </w:t>
      </w:r>
      <w:r w:rsidR="00FB0B06">
        <w:rPr>
          <w:rFonts w:ascii="Times New Roman" w:hAnsi="Times New Roman"/>
          <w:sz w:val="20"/>
          <w:szCs w:val="20"/>
          <w:lang w:eastAsia="zh-CN"/>
        </w:rPr>
        <w:t>is enough for UE PDSCH decoding</w:t>
      </w:r>
      <w:r w:rsidR="006363BF">
        <w:rPr>
          <w:rFonts w:ascii="Times New Roman" w:hAnsi="Times New Roman"/>
          <w:sz w:val="20"/>
          <w:szCs w:val="20"/>
          <w:lang w:eastAsia="zh-CN"/>
        </w:rPr>
        <w:t xml:space="preserve"> as shown in Figure 3-3</w:t>
      </w:r>
      <w:r w:rsidR="00095B00">
        <w:rPr>
          <w:rFonts w:ascii="Times New Roman" w:hAnsi="Times New Roman"/>
          <w:sz w:val="20"/>
          <w:szCs w:val="20"/>
          <w:lang w:eastAsia="zh-CN"/>
        </w:rPr>
        <w:t>(e.g., assuming the HARQ process number of #0,</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#1,</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#2, #3 is determined by subframe index)</w:t>
      </w:r>
      <w:r w:rsidR="00E937C8">
        <w:rPr>
          <w:rFonts w:ascii="Times New Roman" w:hAnsi="Times New Roman"/>
          <w:sz w:val="20"/>
          <w:szCs w:val="20"/>
          <w:lang w:eastAsia="zh-CN"/>
        </w:rPr>
        <w:t>.</w:t>
      </w:r>
    </w:p>
    <w:p w14:paraId="0BF8B894" w14:textId="26121A3D" w:rsidR="00D7239A" w:rsidRDefault="00D7239A" w:rsidP="0060075E">
      <w:pPr>
        <w:pStyle w:val="ListParagraph"/>
        <w:numPr>
          <w:ilvl w:val="0"/>
          <w:numId w:val="29"/>
        </w:numPr>
        <w:rPr>
          <w:rFonts w:ascii="Times New Roman" w:hAnsi="Times New Roman"/>
          <w:sz w:val="20"/>
          <w:szCs w:val="20"/>
          <w:lang w:eastAsia="zh-CN"/>
        </w:rPr>
      </w:pPr>
      <w:r w:rsidRPr="00D7239A">
        <w:rPr>
          <w:rFonts w:ascii="Times New Roman" w:hAnsi="Times New Roman"/>
          <w:sz w:val="20"/>
          <w:szCs w:val="20"/>
          <w:lang w:eastAsia="zh-CN"/>
        </w:rPr>
        <w:t xml:space="preserve">For HD-FDD eMTC without HARQ bundling or </w:t>
      </w:r>
      <w:r w:rsidR="00112492">
        <w:rPr>
          <w:rFonts w:ascii="Times New Roman" w:hAnsi="Times New Roman"/>
          <w:sz w:val="20"/>
          <w:szCs w:val="20"/>
          <w:lang w:eastAsia="zh-CN"/>
        </w:rPr>
        <w:t xml:space="preserve">without </w:t>
      </w:r>
      <w:r w:rsidRPr="00D7239A">
        <w:rPr>
          <w:rFonts w:ascii="Times New Roman" w:hAnsi="Times New Roman"/>
          <w:sz w:val="20"/>
          <w:szCs w:val="20"/>
          <w:lang w:eastAsia="zh-CN"/>
        </w:rPr>
        <w:t xml:space="preserve">HARQ delay enhancement (e.g., HARQ feedback delay of 4ms), due to the cross subframe scheduling of eMTC, the minimal gap of PDSCH scheduling restriction </w:t>
      </w:r>
      <w:r w:rsidR="00167DE5">
        <w:rPr>
          <w:rFonts w:ascii="Times New Roman" w:hAnsi="Times New Roman"/>
          <w:sz w:val="20"/>
          <w:szCs w:val="20"/>
          <w:lang w:eastAsia="zh-CN"/>
        </w:rPr>
        <w:t xml:space="preserve">between </w:t>
      </w:r>
      <w:r w:rsidR="00167DE5" w:rsidRPr="00095B00">
        <w:rPr>
          <w:rFonts w:ascii="Times New Roman" w:hAnsi="Times New Roman"/>
          <w:color w:val="FF0000"/>
          <w:sz w:val="20"/>
          <w:szCs w:val="20"/>
          <w:lang w:eastAsia="zh-CN"/>
        </w:rPr>
        <w:t>previous PDSCH</w:t>
      </w:r>
      <w:r w:rsidR="00167DE5" w:rsidRPr="00D7239A">
        <w:rPr>
          <w:rFonts w:ascii="Times New Roman" w:hAnsi="Times New Roman"/>
          <w:sz w:val="20"/>
          <w:szCs w:val="20"/>
          <w:lang w:eastAsia="zh-CN"/>
        </w:rPr>
        <w:t xml:space="preserve"> and </w:t>
      </w:r>
      <w:r w:rsidR="00167DE5" w:rsidRPr="00095B00">
        <w:rPr>
          <w:rFonts w:ascii="Times New Roman" w:hAnsi="Times New Roman"/>
          <w:color w:val="FF0000"/>
          <w:sz w:val="20"/>
          <w:szCs w:val="20"/>
          <w:lang w:eastAsia="zh-CN"/>
        </w:rPr>
        <w:t>next PDCCH</w:t>
      </w:r>
      <w:r w:rsidR="00167DE5">
        <w:rPr>
          <w:rFonts w:ascii="Times New Roman" w:hAnsi="Times New Roman"/>
          <w:sz w:val="20"/>
          <w:szCs w:val="20"/>
          <w:lang w:eastAsia="zh-CN"/>
        </w:rPr>
        <w:t xml:space="preserve"> of scheduling the same HARQ process is 3ms</w:t>
      </w:r>
      <w:r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t xml:space="preserve">gap between </w:t>
      </w:r>
      <w:r w:rsidR="00167DE5">
        <w:rPr>
          <w:rFonts w:ascii="Times New Roman" w:hAnsi="Times New Roman"/>
          <w:sz w:val="20"/>
          <w:szCs w:val="20"/>
          <w:lang w:eastAsia="zh-CN"/>
        </w:rPr>
        <w:t>previous</w:t>
      </w:r>
      <w:r w:rsidR="00167DE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167DE5" w:rsidRPr="00D7239A">
        <w:rPr>
          <w:rFonts w:ascii="Times New Roman" w:hAnsi="Times New Roman"/>
          <w:sz w:val="20"/>
          <w:szCs w:val="20"/>
          <w:lang w:eastAsia="zh-CN"/>
        </w:rPr>
        <w:t xml:space="preserve"> next PDSCH for the same HARQ process</w:t>
      </w:r>
      <w:r w:rsidRPr="00D7239A">
        <w:rPr>
          <w:rFonts w:ascii="Times New Roman" w:hAnsi="Times New Roman"/>
          <w:sz w:val="20"/>
          <w:szCs w:val="20"/>
          <w:lang w:eastAsia="zh-CN"/>
        </w:rPr>
        <w:t xml:space="preserve"> is 5ms</w:t>
      </w:r>
      <w:r w:rsidR="00186174">
        <w:rPr>
          <w:rFonts w:ascii="Times New Roman" w:hAnsi="Times New Roman"/>
          <w:sz w:val="20"/>
          <w:szCs w:val="20"/>
          <w:lang w:eastAsia="zh-CN"/>
        </w:rPr>
        <w:t>,</w:t>
      </w:r>
      <w:r w:rsidR="00186174" w:rsidRPr="00186174">
        <w:rPr>
          <w:rFonts w:ascii="Times New Roman" w:hAnsi="Times New Roman"/>
          <w:sz w:val="20"/>
          <w:szCs w:val="20"/>
          <w:lang w:eastAsia="zh-CN"/>
        </w:rPr>
        <w:t xml:space="preserve"> </w:t>
      </w:r>
      <w:r w:rsidR="00186174">
        <w:rPr>
          <w:rFonts w:ascii="Times New Roman" w:hAnsi="Times New Roman"/>
          <w:sz w:val="20"/>
          <w:szCs w:val="20"/>
          <w:lang w:eastAsia="zh-CN"/>
        </w:rPr>
        <w:t>and 5ms gap for PDSCH-to-PDSCH is enough for UE PDSCH decoding</w:t>
      </w:r>
      <w:r w:rsidR="00FB3367">
        <w:rPr>
          <w:rFonts w:ascii="Times New Roman" w:hAnsi="Times New Roman"/>
          <w:sz w:val="20"/>
          <w:szCs w:val="20"/>
          <w:lang w:eastAsia="zh-CN"/>
        </w:rPr>
        <w:t xml:space="preserve"> as shown in Figure 3-4</w:t>
      </w:r>
      <w:r>
        <w:rPr>
          <w:rFonts w:ascii="Times New Roman" w:hAnsi="Times New Roman"/>
          <w:sz w:val="20"/>
          <w:szCs w:val="20"/>
          <w:lang w:eastAsia="zh-CN"/>
        </w:rPr>
        <w:t>.</w:t>
      </w:r>
      <w:r w:rsidR="006771E4">
        <w:rPr>
          <w:rFonts w:ascii="Times New Roman" w:hAnsi="Times New Roman"/>
          <w:sz w:val="20"/>
          <w:szCs w:val="20"/>
          <w:lang w:eastAsia="zh-CN"/>
        </w:rPr>
        <w:t xml:space="preserve"> </w:t>
      </w:r>
      <w:r w:rsidR="006363BF">
        <w:rPr>
          <w:rFonts w:ascii="Times New Roman" w:hAnsi="Times New Roman"/>
          <w:sz w:val="20"/>
          <w:szCs w:val="20"/>
          <w:lang w:eastAsia="zh-CN"/>
        </w:rPr>
        <w:t xml:space="preserve">(e.g. if there is uplink subframe scheduled </w:t>
      </w:r>
      <w:r w:rsidR="006363BF">
        <w:rPr>
          <w:rFonts w:ascii="Times New Roman" w:hAnsi="Times New Roman" w:hint="eastAsia"/>
          <w:sz w:val="20"/>
          <w:szCs w:val="20"/>
          <w:lang w:eastAsia="zh-CN"/>
        </w:rPr>
        <w:t>between</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two</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DL</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transmission</w:t>
      </w:r>
      <w:r w:rsidR="006363BF">
        <w:rPr>
          <w:rFonts w:ascii="Times New Roman" w:hAnsi="Times New Roman"/>
          <w:sz w:val="20"/>
          <w:szCs w:val="20"/>
          <w:lang w:eastAsia="zh-CN"/>
        </w:rPr>
        <w:t>, the gap between previous</w:t>
      </w:r>
      <w:r w:rsidR="006363BF" w:rsidRPr="00D7239A">
        <w:rPr>
          <w:rFonts w:ascii="Times New Roman" w:hAnsi="Times New Roman"/>
          <w:sz w:val="20"/>
          <w:szCs w:val="20"/>
          <w:lang w:eastAsia="zh-CN"/>
        </w:rPr>
        <w:t xml:space="preserve"> PDSCH and next PDCCH</w:t>
      </w:r>
      <w:r w:rsidR="006363BF">
        <w:rPr>
          <w:rFonts w:ascii="Times New Roman" w:hAnsi="Times New Roman"/>
          <w:sz w:val="20"/>
          <w:szCs w:val="20"/>
          <w:lang w:eastAsia="zh-CN"/>
        </w:rPr>
        <w:t xml:space="preserve"> of scheduling the same HARQ process may be longer due to switching subframes and uplink transmission in half-duplex FDD)</w:t>
      </w:r>
      <w:r w:rsidR="00FB3367">
        <w:rPr>
          <w:rFonts w:ascii="Times New Roman" w:hAnsi="Times New Roman"/>
          <w:sz w:val="20"/>
          <w:szCs w:val="20"/>
          <w:lang w:eastAsia="zh-CN"/>
        </w:rPr>
        <w:t xml:space="preserve"> </w:t>
      </w:r>
    </w:p>
    <w:p w14:paraId="6881C621" w14:textId="0493C008" w:rsidR="001958A1" w:rsidRDefault="001958A1" w:rsidP="001958A1">
      <w:pPr>
        <w:pStyle w:val="ListParagraph"/>
        <w:numPr>
          <w:ilvl w:val="0"/>
          <w:numId w:val="29"/>
        </w:numPr>
        <w:rPr>
          <w:rFonts w:ascii="Times New Roman" w:hAnsi="Times New Roman"/>
          <w:sz w:val="20"/>
          <w:szCs w:val="20"/>
          <w:lang w:eastAsia="zh-CN"/>
        </w:rPr>
      </w:pPr>
      <w:r w:rsidRPr="00D7239A">
        <w:rPr>
          <w:rFonts w:ascii="Times New Roman" w:hAnsi="Times New Roman"/>
          <w:sz w:val="20"/>
          <w:szCs w:val="20"/>
          <w:lang w:eastAsia="zh-CN"/>
        </w:rPr>
        <w:t xml:space="preserve">For HD-FDD eMTC HARQ bundling or HARQ delay enhancement (e.g., HARQ feedback delay </w:t>
      </w:r>
      <w:r>
        <w:rPr>
          <w:rFonts w:ascii="Times New Roman" w:hAnsi="Times New Roman"/>
          <w:sz w:val="20"/>
          <w:szCs w:val="20"/>
          <w:lang w:eastAsia="zh-CN"/>
        </w:rPr>
        <w:t>dynamically indicated</w:t>
      </w:r>
      <w:r w:rsidRPr="00D7239A">
        <w:rPr>
          <w:rFonts w:ascii="Times New Roman" w:hAnsi="Times New Roman"/>
          <w:sz w:val="20"/>
          <w:szCs w:val="20"/>
          <w:lang w:eastAsia="zh-CN"/>
        </w:rPr>
        <w:t xml:space="preserve">), </w:t>
      </w:r>
      <w:r w:rsidR="00594815" w:rsidRPr="00D7239A">
        <w:rPr>
          <w:rFonts w:ascii="Times New Roman" w:hAnsi="Times New Roman"/>
          <w:sz w:val="20"/>
          <w:szCs w:val="20"/>
          <w:lang w:eastAsia="zh-CN"/>
        </w:rPr>
        <w:t xml:space="preserve">due to the cross subframe scheduling of eMTC, the minimal gap of PDSCH scheduling restriction </w:t>
      </w:r>
      <w:r w:rsidR="00594815">
        <w:rPr>
          <w:rFonts w:ascii="Times New Roman" w:hAnsi="Times New Roman"/>
          <w:sz w:val="20"/>
          <w:szCs w:val="20"/>
          <w:lang w:eastAsia="zh-CN"/>
        </w:rPr>
        <w:t xml:space="preserve">between </w:t>
      </w:r>
      <w:r w:rsidR="00594815" w:rsidRPr="00095B00">
        <w:rPr>
          <w:rFonts w:ascii="Times New Roman" w:hAnsi="Times New Roman"/>
          <w:color w:val="FF0000"/>
          <w:sz w:val="20"/>
          <w:szCs w:val="20"/>
          <w:lang w:eastAsia="zh-CN"/>
        </w:rPr>
        <w:t>previous PDSCH</w:t>
      </w:r>
      <w:r w:rsidR="00594815" w:rsidRPr="00D7239A">
        <w:rPr>
          <w:rFonts w:ascii="Times New Roman" w:hAnsi="Times New Roman"/>
          <w:sz w:val="20"/>
          <w:szCs w:val="20"/>
          <w:lang w:eastAsia="zh-CN"/>
        </w:rPr>
        <w:t xml:space="preserve"> and </w:t>
      </w:r>
      <w:r w:rsidR="00594815" w:rsidRPr="00095B00">
        <w:rPr>
          <w:rFonts w:ascii="Times New Roman" w:hAnsi="Times New Roman"/>
          <w:color w:val="FF0000"/>
          <w:sz w:val="20"/>
          <w:szCs w:val="20"/>
          <w:lang w:eastAsia="zh-CN"/>
        </w:rPr>
        <w:t>next PDCCH</w:t>
      </w:r>
      <w:r w:rsidR="00594815">
        <w:rPr>
          <w:rFonts w:ascii="Times New Roman" w:hAnsi="Times New Roman"/>
          <w:sz w:val="20"/>
          <w:szCs w:val="20"/>
          <w:lang w:eastAsia="zh-CN"/>
        </w:rPr>
        <w:t xml:space="preserve"> of scheduling the same HARQ process is 3ms</w:t>
      </w:r>
      <w:r w:rsidR="00594815"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t xml:space="preserve">gap between </w:t>
      </w:r>
      <w:r w:rsidR="00594815">
        <w:rPr>
          <w:rFonts w:ascii="Times New Roman" w:hAnsi="Times New Roman"/>
          <w:sz w:val="20"/>
          <w:szCs w:val="20"/>
          <w:lang w:eastAsia="zh-CN"/>
        </w:rPr>
        <w:t>previous</w:t>
      </w:r>
      <w:r w:rsidR="0059481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594815" w:rsidRPr="00D7239A">
        <w:rPr>
          <w:rFonts w:ascii="Times New Roman" w:hAnsi="Times New Roman"/>
          <w:sz w:val="20"/>
          <w:szCs w:val="20"/>
          <w:lang w:eastAsia="zh-CN"/>
        </w:rPr>
        <w:t xml:space="preserve"> next PDSCH for the same HARQ process is 5ms</w:t>
      </w:r>
      <w:r w:rsidR="004B271E">
        <w:rPr>
          <w:rFonts w:ascii="Times New Roman" w:hAnsi="Times New Roman"/>
          <w:sz w:val="20"/>
          <w:szCs w:val="20"/>
          <w:lang w:eastAsia="zh-CN"/>
        </w:rPr>
        <w:t>, and</w:t>
      </w:r>
      <w:r w:rsidR="004B271E" w:rsidRPr="004B271E">
        <w:rPr>
          <w:rFonts w:ascii="Times New Roman" w:hAnsi="Times New Roman"/>
          <w:sz w:val="20"/>
          <w:szCs w:val="20"/>
          <w:lang w:eastAsia="zh-CN"/>
        </w:rPr>
        <w:t xml:space="preserve"> </w:t>
      </w:r>
      <w:r w:rsidR="004B271E">
        <w:rPr>
          <w:rFonts w:ascii="Times New Roman" w:hAnsi="Times New Roman"/>
          <w:sz w:val="20"/>
          <w:szCs w:val="20"/>
          <w:lang w:eastAsia="zh-CN"/>
        </w:rPr>
        <w:t>5ms gap for PDSCH-to-PDSCH is enough for UE PDSCH decoding</w:t>
      </w:r>
      <w:r w:rsidR="00FB3367">
        <w:rPr>
          <w:rFonts w:ascii="Times New Roman" w:hAnsi="Times New Roman"/>
          <w:sz w:val="20"/>
          <w:szCs w:val="20"/>
          <w:lang w:eastAsia="zh-CN"/>
        </w:rPr>
        <w:t xml:space="preserve"> as shown in Figure 3-5</w:t>
      </w:r>
      <w:r w:rsidR="00594815">
        <w:rPr>
          <w:rFonts w:ascii="Times New Roman" w:hAnsi="Times New Roman"/>
          <w:sz w:val="20"/>
          <w:szCs w:val="20"/>
          <w:lang w:eastAsia="zh-CN"/>
        </w:rPr>
        <w:t>.</w:t>
      </w:r>
    </w:p>
    <w:p w14:paraId="798D302A" w14:textId="6F13A218" w:rsidR="00D7239A" w:rsidRDefault="00D7239A" w:rsidP="00F82B7D">
      <w:pPr>
        <w:rPr>
          <w:sz w:val="20"/>
          <w:szCs w:val="20"/>
          <w:lang w:eastAsia="zh-CN"/>
        </w:rPr>
      </w:pPr>
    </w:p>
    <w:p w14:paraId="09238284" w14:textId="77777777" w:rsidR="00C32C7F" w:rsidRPr="00F82B7D" w:rsidRDefault="00C32C7F" w:rsidP="00F82B7D">
      <w:pPr>
        <w:rPr>
          <w:sz w:val="20"/>
          <w:szCs w:val="20"/>
          <w:lang w:eastAsia="zh-CN"/>
        </w:rPr>
      </w:pPr>
    </w:p>
    <w:p w14:paraId="7A6EB9B7" w14:textId="45BB5C6F" w:rsidR="00E55ACD" w:rsidRDefault="00E55ACD" w:rsidP="00E55ACD">
      <w:pPr>
        <w:jc w:val="center"/>
        <w:rPr>
          <w:sz w:val="20"/>
          <w:szCs w:val="20"/>
          <w:lang w:eastAsia="zh-CN"/>
        </w:rPr>
      </w:pPr>
      <w:r w:rsidRPr="00E55ACD">
        <w:rPr>
          <w:rFonts w:hint="eastAsia"/>
          <w:noProof/>
        </w:rPr>
        <w:drawing>
          <wp:inline distT="0" distB="0" distL="0" distR="0" wp14:anchorId="3AF740C2" wp14:editId="2B80EB0A">
            <wp:extent cx="3646026" cy="494541"/>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6647" cy="502763"/>
                    </a:xfrm>
                    <a:prstGeom prst="rect">
                      <a:avLst/>
                    </a:prstGeom>
                    <a:noFill/>
                    <a:ln>
                      <a:noFill/>
                    </a:ln>
                  </pic:spPr>
                </pic:pic>
              </a:graphicData>
            </a:graphic>
          </wp:inline>
        </w:drawing>
      </w:r>
    </w:p>
    <w:p w14:paraId="3FD5D92E" w14:textId="787B1483" w:rsidR="00D7239A" w:rsidRPr="0088321F" w:rsidRDefault="001A50FD" w:rsidP="00E55ACD">
      <w:pPr>
        <w:jc w:val="center"/>
        <w:rPr>
          <w:b/>
          <w:bCs/>
          <w:sz w:val="20"/>
          <w:szCs w:val="20"/>
          <w:lang w:eastAsia="zh-CN"/>
        </w:rPr>
      </w:pPr>
      <w:r>
        <w:rPr>
          <w:rFonts w:hint="eastAsia"/>
          <w:sz w:val="20"/>
          <w:szCs w:val="20"/>
          <w:lang w:eastAsia="zh-CN"/>
        </w:rPr>
        <w:t>F</w:t>
      </w:r>
      <w:r>
        <w:rPr>
          <w:sz w:val="20"/>
          <w:szCs w:val="20"/>
          <w:lang w:eastAsia="zh-CN"/>
        </w:rPr>
        <w:t>igure 3-2</w:t>
      </w:r>
      <w:r w:rsidR="0088321F" w:rsidRPr="0088321F">
        <w:rPr>
          <w:sz w:val="20"/>
          <w:szCs w:val="20"/>
          <w:lang w:eastAsia="zh-CN"/>
        </w:rPr>
        <w:t xml:space="preserve"> </w:t>
      </w:r>
      <w:r w:rsidR="0088321F">
        <w:rPr>
          <w:sz w:val="20"/>
          <w:szCs w:val="20"/>
          <w:lang w:eastAsia="zh-CN"/>
        </w:rPr>
        <w:t>Minimal gap for PDSCH scheduling restriction</w:t>
      </w:r>
    </w:p>
    <w:p w14:paraId="0AB3466C" w14:textId="77777777" w:rsidR="006363BF" w:rsidRDefault="006363BF" w:rsidP="00E55ACD">
      <w:pPr>
        <w:jc w:val="center"/>
        <w:rPr>
          <w:sz w:val="20"/>
          <w:szCs w:val="20"/>
          <w:lang w:eastAsia="zh-CN"/>
        </w:rPr>
      </w:pPr>
    </w:p>
    <w:p w14:paraId="26048364" w14:textId="25F4A393" w:rsidR="00E55ACD" w:rsidRDefault="00D7239A" w:rsidP="00D7239A">
      <w:pPr>
        <w:jc w:val="center"/>
        <w:rPr>
          <w:sz w:val="20"/>
          <w:szCs w:val="20"/>
          <w:lang w:eastAsia="zh-CN"/>
        </w:rPr>
      </w:pPr>
      <w:r w:rsidRPr="00D7239A">
        <w:rPr>
          <w:rFonts w:hint="eastAsia"/>
          <w:noProof/>
        </w:rPr>
        <w:drawing>
          <wp:inline distT="0" distB="0" distL="0" distR="0" wp14:anchorId="73F4200F" wp14:editId="34A6051B">
            <wp:extent cx="3628664" cy="49605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8535" cy="502873"/>
                    </a:xfrm>
                    <a:prstGeom prst="rect">
                      <a:avLst/>
                    </a:prstGeom>
                    <a:noFill/>
                    <a:ln>
                      <a:noFill/>
                    </a:ln>
                  </pic:spPr>
                </pic:pic>
              </a:graphicData>
            </a:graphic>
          </wp:inline>
        </w:drawing>
      </w:r>
    </w:p>
    <w:p w14:paraId="3533F9BF" w14:textId="6568FF0F" w:rsidR="001958A1" w:rsidRDefault="006363BF" w:rsidP="006363BF">
      <w:pPr>
        <w:jc w:val="center"/>
        <w:rPr>
          <w:sz w:val="20"/>
          <w:szCs w:val="20"/>
          <w:lang w:eastAsia="zh-CN"/>
        </w:rPr>
      </w:pPr>
      <w:r>
        <w:rPr>
          <w:rFonts w:hint="eastAsia"/>
          <w:sz w:val="20"/>
          <w:szCs w:val="20"/>
          <w:lang w:eastAsia="zh-CN"/>
        </w:rPr>
        <w:t>F</w:t>
      </w:r>
      <w:r>
        <w:rPr>
          <w:sz w:val="20"/>
          <w:szCs w:val="20"/>
          <w:lang w:eastAsia="zh-CN"/>
        </w:rPr>
        <w:t>igure 3-3</w:t>
      </w:r>
      <w:r w:rsidR="0088321F">
        <w:rPr>
          <w:sz w:val="20"/>
          <w:szCs w:val="20"/>
          <w:lang w:eastAsia="zh-CN"/>
        </w:rPr>
        <w:t xml:space="preserve"> Minimal gap for PDSCH scheduling restriction</w:t>
      </w:r>
    </w:p>
    <w:p w14:paraId="3C7C46F1" w14:textId="77777777" w:rsidR="006363BF" w:rsidRDefault="006363BF" w:rsidP="006363BF">
      <w:pPr>
        <w:jc w:val="center"/>
        <w:rPr>
          <w:sz w:val="20"/>
          <w:szCs w:val="20"/>
          <w:lang w:eastAsia="zh-CN"/>
        </w:rPr>
      </w:pPr>
    </w:p>
    <w:p w14:paraId="38D63634" w14:textId="2600E8D5" w:rsidR="001958A1" w:rsidRDefault="001958A1" w:rsidP="00D7239A">
      <w:pPr>
        <w:jc w:val="center"/>
        <w:rPr>
          <w:sz w:val="20"/>
          <w:szCs w:val="20"/>
          <w:lang w:eastAsia="zh-CN"/>
        </w:rPr>
      </w:pPr>
      <w:r w:rsidRPr="001958A1">
        <w:rPr>
          <w:rFonts w:hint="eastAsia"/>
          <w:noProof/>
        </w:rPr>
        <w:drawing>
          <wp:inline distT="0" distB="0" distL="0" distR="0" wp14:anchorId="4138E3D9" wp14:editId="09F181CC">
            <wp:extent cx="3582365" cy="489726"/>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2361" cy="499295"/>
                    </a:xfrm>
                    <a:prstGeom prst="rect">
                      <a:avLst/>
                    </a:prstGeom>
                    <a:noFill/>
                    <a:ln>
                      <a:noFill/>
                    </a:ln>
                  </pic:spPr>
                </pic:pic>
              </a:graphicData>
            </a:graphic>
          </wp:inline>
        </w:drawing>
      </w:r>
    </w:p>
    <w:p w14:paraId="0BF1020F" w14:textId="1292ADD5" w:rsidR="001958A1" w:rsidRDefault="006363BF" w:rsidP="00D7239A">
      <w:pPr>
        <w:jc w:val="center"/>
        <w:rPr>
          <w:sz w:val="20"/>
          <w:szCs w:val="20"/>
          <w:lang w:eastAsia="zh-CN"/>
        </w:rPr>
      </w:pPr>
      <w:r>
        <w:rPr>
          <w:rFonts w:hint="eastAsia"/>
          <w:sz w:val="20"/>
          <w:szCs w:val="20"/>
          <w:lang w:eastAsia="zh-CN"/>
        </w:rPr>
        <w:t>F</w:t>
      </w:r>
      <w:r>
        <w:rPr>
          <w:sz w:val="20"/>
          <w:szCs w:val="20"/>
          <w:lang w:eastAsia="zh-CN"/>
        </w:rPr>
        <w:t>igure 3-4</w:t>
      </w:r>
      <w:r w:rsidR="0088321F" w:rsidRPr="0088321F">
        <w:rPr>
          <w:sz w:val="20"/>
          <w:szCs w:val="20"/>
          <w:lang w:eastAsia="zh-CN"/>
        </w:rPr>
        <w:t xml:space="preserve"> </w:t>
      </w:r>
      <w:r w:rsidR="0088321F">
        <w:rPr>
          <w:sz w:val="20"/>
          <w:szCs w:val="20"/>
          <w:lang w:eastAsia="zh-CN"/>
        </w:rPr>
        <w:t>Minimal gap for PDSCH scheduling restriction</w:t>
      </w:r>
    </w:p>
    <w:p w14:paraId="0B50DFCF" w14:textId="77777777" w:rsidR="006363BF" w:rsidRDefault="006363BF" w:rsidP="00D7239A">
      <w:pPr>
        <w:jc w:val="center"/>
        <w:rPr>
          <w:sz w:val="20"/>
          <w:szCs w:val="20"/>
          <w:lang w:eastAsia="zh-CN"/>
        </w:rPr>
      </w:pPr>
    </w:p>
    <w:p w14:paraId="01C840BD" w14:textId="48B0A7B0" w:rsidR="001958A1" w:rsidRDefault="001958A1" w:rsidP="00D7239A">
      <w:pPr>
        <w:jc w:val="center"/>
        <w:rPr>
          <w:sz w:val="20"/>
          <w:szCs w:val="20"/>
          <w:lang w:eastAsia="zh-CN"/>
        </w:rPr>
      </w:pPr>
      <w:r w:rsidRPr="001958A1">
        <w:rPr>
          <w:rFonts w:hint="eastAsia"/>
          <w:noProof/>
        </w:rPr>
        <w:drawing>
          <wp:inline distT="0" distB="0" distL="0" distR="0" wp14:anchorId="4295C3AD" wp14:editId="17CF4C7A">
            <wp:extent cx="3576578" cy="851958"/>
            <wp:effectExtent l="0" t="0" r="508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6578" cy="851958"/>
                    </a:xfrm>
                    <a:prstGeom prst="rect">
                      <a:avLst/>
                    </a:prstGeom>
                    <a:noFill/>
                    <a:ln>
                      <a:noFill/>
                    </a:ln>
                  </pic:spPr>
                </pic:pic>
              </a:graphicData>
            </a:graphic>
          </wp:inline>
        </w:drawing>
      </w:r>
    </w:p>
    <w:p w14:paraId="0F6F8E86" w14:textId="5DB2B139" w:rsidR="00D7239A" w:rsidRDefault="00FB3367" w:rsidP="00D7239A">
      <w:pPr>
        <w:jc w:val="center"/>
        <w:rPr>
          <w:sz w:val="20"/>
          <w:szCs w:val="20"/>
          <w:lang w:eastAsia="zh-CN"/>
        </w:rPr>
      </w:pPr>
      <w:r>
        <w:rPr>
          <w:rFonts w:hint="eastAsia"/>
          <w:sz w:val="20"/>
          <w:szCs w:val="20"/>
          <w:lang w:eastAsia="zh-CN"/>
        </w:rPr>
        <w:t>Figure</w:t>
      </w:r>
      <w:r>
        <w:rPr>
          <w:sz w:val="20"/>
          <w:szCs w:val="20"/>
          <w:lang w:eastAsia="zh-CN"/>
        </w:rPr>
        <w:t xml:space="preserve"> 3</w:t>
      </w:r>
      <w:r>
        <w:rPr>
          <w:rFonts w:hint="eastAsia"/>
          <w:sz w:val="20"/>
          <w:szCs w:val="20"/>
          <w:lang w:eastAsia="zh-CN"/>
        </w:rPr>
        <w:t>-</w:t>
      </w:r>
      <w:r>
        <w:rPr>
          <w:sz w:val="20"/>
          <w:szCs w:val="20"/>
          <w:lang w:eastAsia="zh-CN"/>
        </w:rPr>
        <w:t>5</w:t>
      </w:r>
      <w:r w:rsidR="0088321F" w:rsidRPr="0088321F">
        <w:rPr>
          <w:sz w:val="20"/>
          <w:szCs w:val="20"/>
          <w:lang w:eastAsia="zh-CN"/>
        </w:rPr>
        <w:t xml:space="preserve"> </w:t>
      </w:r>
      <w:r w:rsidR="0088321F">
        <w:rPr>
          <w:sz w:val="20"/>
          <w:szCs w:val="20"/>
          <w:lang w:eastAsia="zh-CN"/>
        </w:rPr>
        <w:t>Minimal gap for PDSCH scheduling restriction</w:t>
      </w:r>
    </w:p>
    <w:p w14:paraId="2B45C541" w14:textId="2EAD1785" w:rsidR="000E1ADC" w:rsidRDefault="000E1ADC" w:rsidP="000E1ADC">
      <w:pPr>
        <w:rPr>
          <w:sz w:val="20"/>
          <w:szCs w:val="20"/>
          <w:lang w:eastAsia="zh-CN"/>
        </w:rPr>
      </w:pPr>
    </w:p>
    <w:p w14:paraId="6B0978A9" w14:textId="77777777" w:rsidR="000E1ADC" w:rsidRDefault="000E1ADC" w:rsidP="000E1ADC">
      <w:pPr>
        <w:rPr>
          <w:sz w:val="20"/>
          <w:szCs w:val="20"/>
          <w:lang w:eastAsia="zh-CN"/>
        </w:rPr>
      </w:pPr>
      <w:r>
        <w:rPr>
          <w:sz w:val="20"/>
          <w:szCs w:val="20"/>
          <w:lang w:eastAsia="zh-CN"/>
        </w:rPr>
        <w:t xml:space="preserve">However, [Qualcomm] proposes that in one case of HD-FDD timeline, </w:t>
      </w:r>
      <w:r w:rsidRPr="00F82B7D">
        <w:rPr>
          <w:sz w:val="20"/>
          <w:szCs w:val="20"/>
          <w:lang w:eastAsia="zh-CN"/>
        </w:rPr>
        <w:t>the earliest an eMTC UE expects to receive a retransmission for the same HARQ process is in subframe N+6</w:t>
      </w:r>
      <w:r>
        <w:rPr>
          <w:sz w:val="20"/>
          <w:szCs w:val="20"/>
          <w:lang w:eastAsia="zh-CN"/>
        </w:rPr>
        <w:t xml:space="preserve"> due to UL-to-DL switching, which is X=5ms after the end of last PDSCH for the same HARQ process. </w:t>
      </w:r>
    </w:p>
    <w:p w14:paraId="6566D80A" w14:textId="77777777" w:rsidR="000E1ADC" w:rsidRPr="00A96A50" w:rsidRDefault="000E1ADC" w:rsidP="000E1ADC">
      <w:pPr>
        <w:pStyle w:val="ListParagraph"/>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receives a PDSCH in subframe </w:t>
      </w:r>
      <w:r w:rsidRPr="00A96A50">
        <w:rPr>
          <w:rFonts w:ascii="Times New Roman" w:hAnsi="Times New Roman"/>
          <w:i/>
          <w:iCs/>
          <w:sz w:val="20"/>
          <w:szCs w:val="20"/>
        </w:rPr>
        <w:t>N</w:t>
      </w:r>
    </w:p>
    <w:p w14:paraId="357AE029" w14:textId="77777777" w:rsidR="000E1ADC" w:rsidRPr="00A96A50" w:rsidRDefault="000E1ADC" w:rsidP="000E1ADC">
      <w:pPr>
        <w:pStyle w:val="ListParagraph"/>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transmits HARQ-ACK in subframe </w:t>
      </w:r>
      <w:r w:rsidRPr="00A96A50">
        <w:rPr>
          <w:rFonts w:ascii="Times New Roman" w:hAnsi="Times New Roman"/>
          <w:i/>
          <w:iCs/>
          <w:sz w:val="20"/>
          <w:szCs w:val="20"/>
        </w:rPr>
        <w:t>N+4</w:t>
      </w:r>
    </w:p>
    <w:p w14:paraId="45F64748" w14:textId="77777777" w:rsidR="000E1ADC" w:rsidRPr="00A96A50" w:rsidRDefault="000E1ADC" w:rsidP="000E1ADC">
      <w:pPr>
        <w:pStyle w:val="ListParagraph"/>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retunes to downlink in subframe </w:t>
      </w:r>
      <w:r w:rsidRPr="00A96A50">
        <w:rPr>
          <w:rFonts w:ascii="Times New Roman" w:hAnsi="Times New Roman"/>
          <w:i/>
          <w:iCs/>
          <w:sz w:val="20"/>
          <w:szCs w:val="20"/>
        </w:rPr>
        <w:t>N+5</w:t>
      </w:r>
    </w:p>
    <w:p w14:paraId="14196C73" w14:textId="77777777" w:rsidR="000E1ADC" w:rsidRPr="00A96A50" w:rsidRDefault="000E1ADC" w:rsidP="000E1ADC">
      <w:pPr>
        <w:pStyle w:val="ListParagraph"/>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starts monitoring for MPDCCH in subframe </w:t>
      </w:r>
      <w:r w:rsidRPr="00A96A50">
        <w:rPr>
          <w:rFonts w:ascii="Times New Roman" w:hAnsi="Times New Roman"/>
          <w:i/>
          <w:iCs/>
          <w:sz w:val="20"/>
          <w:szCs w:val="20"/>
        </w:rPr>
        <w:t>N+6</w:t>
      </w:r>
    </w:p>
    <w:p w14:paraId="2E6242B5" w14:textId="1D0D073A" w:rsidR="000E1ADC" w:rsidRDefault="000E1ADC" w:rsidP="000E1ADC">
      <w:pPr>
        <w:rPr>
          <w:sz w:val="20"/>
          <w:szCs w:val="20"/>
          <w:lang w:eastAsia="zh-CN"/>
        </w:rPr>
      </w:pPr>
      <w:r>
        <w:rPr>
          <w:sz w:val="20"/>
          <w:szCs w:val="20"/>
          <w:lang w:eastAsia="zh-CN"/>
        </w:rPr>
        <w:t xml:space="preserve">From </w:t>
      </w:r>
      <w:r w:rsidR="00353646">
        <w:rPr>
          <w:sz w:val="20"/>
          <w:szCs w:val="20"/>
          <w:lang w:eastAsia="zh-CN"/>
        </w:rPr>
        <w:t>moderator’s</w:t>
      </w:r>
      <w:r>
        <w:rPr>
          <w:sz w:val="20"/>
          <w:szCs w:val="20"/>
          <w:lang w:eastAsia="zh-CN"/>
        </w:rPr>
        <w:t xml:space="preserve"> understanding, the minimal gap period is used for UE PDSCH decoding</w:t>
      </w:r>
      <w:r w:rsidR="006203BF">
        <w:rPr>
          <w:sz w:val="20"/>
          <w:szCs w:val="20"/>
          <w:lang w:eastAsia="zh-CN"/>
        </w:rPr>
        <w:t xml:space="preserve"> for a particular HARQ process</w:t>
      </w:r>
      <w:r>
        <w:rPr>
          <w:sz w:val="20"/>
          <w:szCs w:val="20"/>
          <w:lang w:eastAsia="zh-CN"/>
        </w:rPr>
        <w:t xml:space="preserve"> as </w:t>
      </w:r>
      <w:r w:rsidRPr="001D0F40">
        <w:rPr>
          <w:sz w:val="18"/>
          <w:szCs w:val="18"/>
          <w:lang w:eastAsia="x-none"/>
        </w:rPr>
        <w:t>T</w:t>
      </w:r>
      <w:r w:rsidRPr="001D0F40">
        <w:rPr>
          <w:sz w:val="18"/>
          <w:szCs w:val="18"/>
          <w:vertAlign w:val="subscript"/>
          <w:lang w:eastAsia="x-none"/>
        </w:rPr>
        <w:t>proc,1</w:t>
      </w:r>
      <w:r>
        <w:rPr>
          <w:sz w:val="18"/>
          <w:szCs w:val="18"/>
          <w:vertAlign w:val="subscript"/>
          <w:lang w:eastAsia="x-none"/>
        </w:rPr>
        <w:t xml:space="preserve">  </w:t>
      </w:r>
      <w:r>
        <w:rPr>
          <w:sz w:val="20"/>
          <w:szCs w:val="20"/>
          <w:lang w:eastAsia="zh-CN"/>
        </w:rPr>
        <w:t>in NR</w:t>
      </w:r>
      <w:r w:rsidR="004E5E80">
        <w:rPr>
          <w:sz w:val="20"/>
          <w:szCs w:val="20"/>
          <w:lang w:eastAsia="zh-CN"/>
        </w:rPr>
        <w:t>,</w:t>
      </w:r>
      <w:r>
        <w:rPr>
          <w:sz w:val="20"/>
          <w:szCs w:val="20"/>
          <w:lang w:eastAsia="zh-CN"/>
        </w:rPr>
        <w:t xml:space="preserve"> not </w:t>
      </w:r>
      <w:r w:rsidR="005578F1">
        <w:rPr>
          <w:sz w:val="20"/>
          <w:szCs w:val="20"/>
          <w:lang w:eastAsia="zh-CN"/>
        </w:rPr>
        <w:t>related to</w:t>
      </w:r>
      <w:r>
        <w:rPr>
          <w:sz w:val="20"/>
          <w:szCs w:val="20"/>
          <w:lang w:eastAsia="zh-CN"/>
        </w:rPr>
        <w:t xml:space="preserve"> the potential MPDCCH monitoring subframe, </w:t>
      </w:r>
      <w:r w:rsidR="004E5E80">
        <w:rPr>
          <w:sz w:val="20"/>
          <w:szCs w:val="20"/>
          <w:lang w:eastAsia="zh-CN"/>
        </w:rPr>
        <w:t xml:space="preserve">where </w:t>
      </w:r>
      <w:r>
        <w:rPr>
          <w:sz w:val="20"/>
          <w:szCs w:val="20"/>
          <w:lang w:eastAsia="zh-CN"/>
        </w:rPr>
        <w:t xml:space="preserve">3ms is enough for PDSCH decoding both HD-FDD and FDD in eMTC. After the 3ms period of PDSCH scheduling restriction, whether </w:t>
      </w:r>
      <w:r>
        <w:rPr>
          <w:rFonts w:hint="eastAsia"/>
          <w:sz w:val="20"/>
          <w:szCs w:val="20"/>
          <w:lang w:eastAsia="zh-CN"/>
        </w:rPr>
        <w:t>the</w:t>
      </w:r>
      <w:r>
        <w:rPr>
          <w:sz w:val="20"/>
          <w:szCs w:val="20"/>
          <w:lang w:eastAsia="zh-CN"/>
        </w:rPr>
        <w:t xml:space="preserve"> </w:t>
      </w:r>
      <w:r>
        <w:rPr>
          <w:rFonts w:hint="eastAsia"/>
          <w:sz w:val="20"/>
          <w:szCs w:val="20"/>
          <w:lang w:eastAsia="zh-CN"/>
        </w:rPr>
        <w:t>gNB</w:t>
      </w:r>
      <w:r>
        <w:rPr>
          <w:sz w:val="20"/>
          <w:szCs w:val="20"/>
          <w:lang w:eastAsia="zh-CN"/>
        </w:rPr>
        <w:t xml:space="preserve"> </w:t>
      </w:r>
      <w:r w:rsidR="00197359">
        <w:rPr>
          <w:sz w:val="20"/>
          <w:szCs w:val="20"/>
          <w:lang w:eastAsia="zh-CN"/>
        </w:rPr>
        <w:t>transmit</w:t>
      </w:r>
      <w:r w:rsidR="00C2437D">
        <w:rPr>
          <w:sz w:val="20"/>
          <w:szCs w:val="20"/>
          <w:lang w:eastAsia="zh-CN"/>
        </w:rPr>
        <w:t>s</w:t>
      </w:r>
      <w:r w:rsidR="00197359">
        <w:rPr>
          <w:sz w:val="20"/>
          <w:szCs w:val="20"/>
          <w:lang w:eastAsia="zh-CN"/>
        </w:rPr>
        <w:t xml:space="preserve"> PDCCH </w:t>
      </w:r>
      <w:r>
        <w:rPr>
          <w:rFonts w:hint="eastAsia"/>
          <w:sz w:val="20"/>
          <w:szCs w:val="20"/>
          <w:lang w:eastAsia="zh-CN"/>
        </w:rPr>
        <w:t>schedul</w:t>
      </w:r>
      <w:r w:rsidR="00197359">
        <w:rPr>
          <w:sz w:val="20"/>
          <w:szCs w:val="20"/>
          <w:lang w:eastAsia="zh-CN"/>
        </w:rPr>
        <w:t>ing</w:t>
      </w:r>
      <w:r>
        <w:rPr>
          <w:sz w:val="20"/>
          <w:szCs w:val="20"/>
          <w:lang w:eastAsia="zh-CN"/>
        </w:rPr>
        <w:t xml:space="preserve"> the PDSCH with the same HARQ process is up to eNB implementation. There may be UL-to-DL switching subframes and invalid DL subframe after the 3ms period, eNB and UE have the common understanding on these subframes, and eNB will not transmit any DCI in these subframes. Furthermore, besides </w:t>
      </w:r>
      <w:r w:rsidR="00C2437D">
        <w:rPr>
          <w:sz w:val="20"/>
          <w:szCs w:val="20"/>
          <w:lang w:eastAsia="zh-CN"/>
        </w:rPr>
        <w:t xml:space="preserve">the </w:t>
      </w:r>
      <w:r>
        <w:rPr>
          <w:sz w:val="20"/>
          <w:szCs w:val="20"/>
          <w:lang w:eastAsia="zh-CN"/>
        </w:rPr>
        <w:t>HD-FDD timeline</w:t>
      </w:r>
      <w:r w:rsidR="00C2437D">
        <w:rPr>
          <w:sz w:val="20"/>
          <w:szCs w:val="20"/>
          <w:lang w:eastAsia="zh-CN"/>
        </w:rPr>
        <w:t xml:space="preserve"> illustrated by [Qualcomm]</w:t>
      </w:r>
      <w:r>
        <w:rPr>
          <w:sz w:val="20"/>
          <w:szCs w:val="20"/>
          <w:lang w:eastAsia="zh-CN"/>
        </w:rPr>
        <w:t>, there is another HD-FDD timeline in Figure 3-5 where the UE is expected to receive the transmission/retransmission for the same HARQ process after a period of 3ms</w:t>
      </w:r>
      <w:r w:rsidR="00847762">
        <w:rPr>
          <w:sz w:val="20"/>
          <w:szCs w:val="20"/>
          <w:lang w:eastAsia="zh-CN"/>
        </w:rPr>
        <w:t xml:space="preserve"> instead of 5ms</w:t>
      </w:r>
      <w:r>
        <w:rPr>
          <w:sz w:val="20"/>
          <w:szCs w:val="20"/>
          <w:lang w:eastAsia="zh-CN"/>
        </w:rPr>
        <w:t xml:space="preserve">. Based on that, the minimal gap period </w:t>
      </w:r>
      <w:r w:rsidR="00847762">
        <w:rPr>
          <w:sz w:val="20"/>
          <w:szCs w:val="20"/>
          <w:lang w:eastAsia="zh-CN"/>
        </w:rPr>
        <w:t>is designed for UE PDSCH decoding, X=</w:t>
      </w:r>
      <w:r>
        <w:rPr>
          <w:sz w:val="20"/>
          <w:szCs w:val="20"/>
          <w:lang w:eastAsia="zh-CN"/>
        </w:rPr>
        <w:t xml:space="preserve"> 3ms </w:t>
      </w:r>
      <w:r w:rsidR="00847762">
        <w:rPr>
          <w:sz w:val="20"/>
          <w:szCs w:val="20"/>
          <w:lang w:eastAsia="zh-CN"/>
        </w:rPr>
        <w:t xml:space="preserve">can cover </w:t>
      </w:r>
      <w:r w:rsidR="00D96D84">
        <w:rPr>
          <w:sz w:val="20"/>
          <w:szCs w:val="20"/>
          <w:lang w:eastAsia="zh-CN"/>
        </w:rPr>
        <w:t>“</w:t>
      </w:r>
      <w:r>
        <w:rPr>
          <w:sz w:val="20"/>
          <w:szCs w:val="20"/>
          <w:lang w:eastAsia="zh-CN"/>
        </w:rPr>
        <w:t>all</w:t>
      </w:r>
      <w:r w:rsidR="00D96D84">
        <w:rPr>
          <w:sz w:val="20"/>
          <w:szCs w:val="20"/>
          <w:lang w:eastAsia="zh-CN"/>
        </w:rPr>
        <w:t>”</w:t>
      </w:r>
      <w:r>
        <w:rPr>
          <w:sz w:val="20"/>
          <w:szCs w:val="20"/>
          <w:lang w:eastAsia="zh-CN"/>
        </w:rPr>
        <w:t xml:space="preserve"> cases</w:t>
      </w:r>
      <w:r w:rsidR="00401277">
        <w:rPr>
          <w:sz w:val="20"/>
          <w:szCs w:val="20"/>
          <w:lang w:eastAsia="zh-CN"/>
        </w:rPr>
        <w:t xml:space="preserve"> to balance the </w:t>
      </w:r>
      <w:r w:rsidR="00D47202">
        <w:rPr>
          <w:sz w:val="20"/>
          <w:szCs w:val="20"/>
          <w:lang w:eastAsia="zh-CN"/>
        </w:rPr>
        <w:t xml:space="preserve">PDCCH </w:t>
      </w:r>
      <w:r w:rsidR="009B6664">
        <w:rPr>
          <w:sz w:val="20"/>
          <w:szCs w:val="20"/>
          <w:lang w:eastAsia="zh-CN"/>
        </w:rPr>
        <w:t>monitoring</w:t>
      </w:r>
      <w:r w:rsidR="00D47202">
        <w:rPr>
          <w:sz w:val="20"/>
          <w:szCs w:val="20"/>
          <w:lang w:eastAsia="zh-CN"/>
        </w:rPr>
        <w:t xml:space="preserve"> </w:t>
      </w:r>
      <w:r w:rsidR="00401277">
        <w:rPr>
          <w:sz w:val="20"/>
          <w:szCs w:val="20"/>
          <w:lang w:eastAsia="zh-CN"/>
        </w:rPr>
        <w:t>power saving and UE decoding capability</w:t>
      </w:r>
      <w:r w:rsidR="00847762">
        <w:rPr>
          <w:sz w:val="20"/>
          <w:szCs w:val="20"/>
          <w:lang w:eastAsia="zh-CN"/>
        </w:rPr>
        <w:t xml:space="preserve"> and we don’t need to set a</w:t>
      </w:r>
      <w:r w:rsidR="00101D07">
        <w:rPr>
          <w:sz w:val="20"/>
          <w:szCs w:val="20"/>
          <w:lang w:eastAsia="zh-CN"/>
        </w:rPr>
        <w:t>n</w:t>
      </w:r>
      <w:r w:rsidR="00847762">
        <w:rPr>
          <w:sz w:val="20"/>
          <w:szCs w:val="20"/>
          <w:lang w:eastAsia="zh-CN"/>
        </w:rPr>
        <w:t xml:space="preserve"> </w:t>
      </w:r>
      <w:r w:rsidR="00E87337">
        <w:rPr>
          <w:sz w:val="20"/>
          <w:szCs w:val="20"/>
          <w:lang w:eastAsia="zh-CN"/>
        </w:rPr>
        <w:t>“</w:t>
      </w:r>
      <w:r w:rsidR="00847762">
        <w:rPr>
          <w:sz w:val="20"/>
          <w:szCs w:val="20"/>
          <w:lang w:eastAsia="zh-CN"/>
        </w:rPr>
        <w:t>infinite</w:t>
      </w:r>
      <w:r w:rsidR="00E87337">
        <w:rPr>
          <w:sz w:val="20"/>
          <w:szCs w:val="20"/>
          <w:lang w:eastAsia="zh-CN"/>
        </w:rPr>
        <w:t>”</w:t>
      </w:r>
      <w:r w:rsidR="00847762">
        <w:rPr>
          <w:sz w:val="20"/>
          <w:szCs w:val="20"/>
          <w:lang w:eastAsia="zh-CN"/>
        </w:rPr>
        <w:t xml:space="preserve"> value</w:t>
      </w:r>
      <w:r w:rsidR="00E87337">
        <w:rPr>
          <w:sz w:val="20"/>
          <w:szCs w:val="20"/>
          <w:lang w:eastAsia="zh-CN"/>
        </w:rPr>
        <w:t xml:space="preserve"> of minimal gap period</w:t>
      </w:r>
      <w:r w:rsidR="007F53DF">
        <w:rPr>
          <w:sz w:val="20"/>
          <w:szCs w:val="20"/>
          <w:lang w:eastAsia="zh-CN"/>
        </w:rPr>
        <w:t xml:space="preserve"> to cover “corner” case for UE power saving consideration</w:t>
      </w:r>
      <w:r>
        <w:rPr>
          <w:sz w:val="20"/>
          <w:szCs w:val="20"/>
          <w:lang w:eastAsia="zh-CN"/>
        </w:rPr>
        <w:t>.</w:t>
      </w:r>
    </w:p>
    <w:p w14:paraId="416C190A" w14:textId="77777777" w:rsidR="000E1ADC" w:rsidRPr="000E1ADC" w:rsidRDefault="000E1ADC" w:rsidP="000E1ADC">
      <w:pPr>
        <w:rPr>
          <w:sz w:val="20"/>
          <w:szCs w:val="20"/>
          <w:lang w:eastAsia="zh-CN"/>
        </w:rPr>
      </w:pPr>
    </w:p>
    <w:p w14:paraId="197D625B" w14:textId="77777777" w:rsidR="00FF39DB" w:rsidRDefault="00D050BF">
      <w:pPr>
        <w:pStyle w:val="Heading2"/>
        <w:rPr>
          <w:lang w:eastAsia="zh-CN"/>
        </w:rPr>
      </w:pPr>
      <w:r>
        <w:rPr>
          <w:lang w:eastAsia="zh-CN"/>
        </w:rPr>
        <w:t>Company views</w:t>
      </w:r>
    </w:p>
    <w:p w14:paraId="0E5C47E7" w14:textId="0EEB7A20" w:rsidR="00C82988" w:rsidRDefault="00D050BF">
      <w:pPr>
        <w:rPr>
          <w:sz w:val="20"/>
          <w:szCs w:val="20"/>
          <w:lang w:eastAsia="zh-CN"/>
        </w:rPr>
      </w:pPr>
      <w:r>
        <w:rPr>
          <w:sz w:val="20"/>
          <w:szCs w:val="20"/>
          <w:lang w:eastAsia="zh-CN"/>
        </w:rPr>
        <w:t xml:space="preserve">According to the above summary, reusing NR PDSCH scheduling restriction can be a starting point for </w:t>
      </w:r>
      <w:r>
        <w:rPr>
          <w:rFonts w:hint="eastAsia"/>
          <w:sz w:val="20"/>
          <w:szCs w:val="20"/>
          <w:lang w:eastAsia="zh-CN"/>
        </w:rPr>
        <w:t>eMTC</w:t>
      </w:r>
      <w:r>
        <w:rPr>
          <w:sz w:val="20"/>
          <w:szCs w:val="20"/>
          <w:lang w:eastAsia="zh-CN"/>
        </w:rPr>
        <w:t xml:space="preserve">. </w:t>
      </w:r>
      <w:r w:rsidR="008D47CA">
        <w:rPr>
          <w:sz w:val="20"/>
          <w:szCs w:val="20"/>
          <w:lang w:eastAsia="zh-CN"/>
        </w:rPr>
        <w:t>R</w:t>
      </w:r>
      <w:r w:rsidR="007A6FD3">
        <w:rPr>
          <w:noProof/>
          <w:sz w:val="20"/>
          <w:szCs w:val="20"/>
          <w:lang w:eastAsia="zh-CN"/>
        </w:rPr>
        <w:t xml:space="preserve">egarding the value of X, as the minimum gap is defined as 3ms, the PDSCH scheduling restriction duration should be 3ms. </w:t>
      </w:r>
    </w:p>
    <w:p w14:paraId="61289563" w14:textId="1175FB26" w:rsidR="00726DC7" w:rsidRDefault="00726DC7" w:rsidP="00726DC7">
      <w:pPr>
        <w:rPr>
          <w:b/>
          <w:bCs/>
          <w:sz w:val="20"/>
          <w:szCs w:val="20"/>
          <w:highlight w:val="lightGray"/>
        </w:rPr>
      </w:pPr>
      <w:bookmarkStart w:id="5" w:name="_Hlk103207224"/>
      <w:r>
        <w:rPr>
          <w:b/>
          <w:bCs/>
          <w:sz w:val="20"/>
          <w:szCs w:val="20"/>
          <w:highlight w:val="lightGray"/>
          <w:lang w:eastAsia="zh-CN"/>
        </w:rPr>
        <w:lastRenderedPageBreak/>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76309148" w14:textId="18A31959" w:rsidR="00726DC7" w:rsidRPr="00726DC7" w:rsidRDefault="00726DC7" w:rsidP="00726DC7">
      <w:pPr>
        <w:rPr>
          <w:sz w:val="20"/>
          <w:szCs w:val="20"/>
          <w:highlight w:val="lightGray"/>
          <w:lang w:eastAsia="zh-CN"/>
        </w:rPr>
      </w:pPr>
      <w:r>
        <w:rPr>
          <w:sz w:val="20"/>
          <w:szCs w:val="20"/>
          <w:highlight w:val="lightGray"/>
          <w:lang w:eastAsia="zh-CN"/>
        </w:rPr>
        <w:t xml:space="preserve">For a DL HARQ process with disabled HARQ feedback in </w:t>
      </w:r>
      <w:r w:rsidR="00A20625">
        <w:rPr>
          <w:sz w:val="20"/>
          <w:szCs w:val="20"/>
          <w:highlight w:val="lightGray"/>
          <w:lang w:eastAsia="zh-CN"/>
        </w:rPr>
        <w:t xml:space="preserve">HD-FDD </w:t>
      </w:r>
      <w:r>
        <w:rPr>
          <w:sz w:val="20"/>
          <w:szCs w:val="20"/>
          <w:highlight w:val="lightGray"/>
          <w:lang w:eastAsia="zh-CN"/>
        </w:rPr>
        <w:t xml:space="preserve">eMTC and NBIoT, further study the </w:t>
      </w:r>
      <w:r w:rsidRPr="00726DC7">
        <w:rPr>
          <w:sz w:val="20"/>
          <w:szCs w:val="20"/>
          <w:highlight w:val="lightGray"/>
          <w:lang w:eastAsia="zh-CN"/>
        </w:rPr>
        <w:t xml:space="preserve">complementary “no monitoring” rules to clarify the UE </w:t>
      </w:r>
      <w:r>
        <w:rPr>
          <w:sz w:val="20"/>
          <w:szCs w:val="20"/>
          <w:highlight w:val="lightGray"/>
          <w:lang w:eastAsia="zh-CN"/>
        </w:rPr>
        <w:t>(</w:t>
      </w:r>
      <w:r w:rsidRPr="00726DC7">
        <w:rPr>
          <w:sz w:val="20"/>
          <w:szCs w:val="20"/>
          <w:highlight w:val="lightGray"/>
          <w:lang w:eastAsia="zh-CN"/>
        </w:rPr>
        <w:t>N</w:t>
      </w:r>
      <w:r>
        <w:rPr>
          <w:sz w:val="20"/>
          <w:szCs w:val="20"/>
          <w:highlight w:val="lightGray"/>
          <w:lang w:eastAsia="zh-CN"/>
        </w:rPr>
        <w:t>)</w:t>
      </w:r>
      <w:r w:rsidRPr="00726DC7">
        <w:rPr>
          <w:sz w:val="20"/>
          <w:szCs w:val="20"/>
          <w:highlight w:val="lightGray"/>
          <w:lang w:eastAsia="zh-CN"/>
        </w:rPr>
        <w:t xml:space="preserve">PDCCH monitoring behavior to avoid the Tx/Rx collision (e.g., skip the </w:t>
      </w:r>
      <w:r>
        <w:rPr>
          <w:sz w:val="20"/>
          <w:szCs w:val="20"/>
          <w:highlight w:val="lightGray"/>
          <w:lang w:eastAsia="zh-CN"/>
        </w:rPr>
        <w:t>(N)</w:t>
      </w:r>
      <w:r w:rsidRPr="00726DC7">
        <w:rPr>
          <w:sz w:val="20"/>
          <w:szCs w:val="20"/>
          <w:highlight w:val="lightGray"/>
          <w:lang w:eastAsia="zh-CN"/>
        </w:rPr>
        <w:t>PDCCH monitoring in uplink transmission and UL-to-DL switching subframe)</w:t>
      </w:r>
      <w:r>
        <w:rPr>
          <w:sz w:val="20"/>
          <w:szCs w:val="20"/>
          <w:highlight w:val="lightGray"/>
          <w:lang w:eastAsia="zh-CN"/>
        </w:rPr>
        <w:t>.</w:t>
      </w:r>
    </w:p>
    <w:p w14:paraId="08C93E0C" w14:textId="77777777" w:rsidR="00726DC7" w:rsidRDefault="00726DC7">
      <w:pPr>
        <w:rPr>
          <w:b/>
          <w:bCs/>
          <w:sz w:val="20"/>
          <w:szCs w:val="20"/>
          <w:highlight w:val="lightGray"/>
          <w:lang w:eastAsia="zh-CN"/>
        </w:rPr>
      </w:pPr>
    </w:p>
    <w:p w14:paraId="0F9305D3" w14:textId="7B0F3520"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sidR="00726DC7">
        <w:rPr>
          <w:b/>
          <w:bCs/>
          <w:sz w:val="20"/>
          <w:szCs w:val="20"/>
          <w:highlight w:val="lightGray"/>
        </w:rPr>
        <w:t>2</w:t>
      </w:r>
      <w:r>
        <w:rPr>
          <w:b/>
          <w:bCs/>
          <w:sz w:val="20"/>
          <w:szCs w:val="20"/>
          <w:highlight w:val="lightGray"/>
        </w:rPr>
        <w:t xml:space="preserve">a]: </w:t>
      </w:r>
    </w:p>
    <w:p w14:paraId="16532288" w14:textId="6E118735"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w:t>
      </w:r>
      <w:r w:rsidR="00C82988">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sidR="00C82988">
        <w:rPr>
          <w:rFonts w:hint="eastAsia"/>
          <w:sz w:val="20"/>
          <w:szCs w:val="20"/>
          <w:highlight w:val="lightGray"/>
          <w:lang w:eastAsia="zh-CN"/>
        </w:rPr>
        <w:t>M</w:t>
      </w:r>
      <w:r>
        <w:rPr>
          <w:sz w:val="20"/>
          <w:szCs w:val="20"/>
          <w:highlight w:val="lightGray"/>
          <w:lang w:eastAsia="zh-CN"/>
        </w:rPr>
        <w:t xml:space="preserve">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w:t>
      </w:r>
      <w:r w:rsidRPr="00C82988">
        <w:rPr>
          <w:color w:val="FF0000"/>
          <w:sz w:val="20"/>
          <w:szCs w:val="20"/>
          <w:highlight w:val="lightGray"/>
          <w:lang w:eastAsia="zh-CN"/>
        </w:rPr>
        <w:t xml:space="preserve">last </w:t>
      </w:r>
      <w:r>
        <w:rPr>
          <w:sz w:val="20"/>
          <w:szCs w:val="20"/>
          <w:highlight w:val="lightGray"/>
          <w:lang w:eastAsia="zh-CN"/>
        </w:rPr>
        <w:t xml:space="preserve">PDSCH for that HARQ process. </w:t>
      </w:r>
    </w:p>
    <w:p w14:paraId="28123E53" w14:textId="77777777" w:rsidR="00FF39DB" w:rsidRPr="00C82988" w:rsidRDefault="00FF39DB">
      <w:pPr>
        <w:rPr>
          <w:sz w:val="20"/>
          <w:szCs w:val="20"/>
          <w:highlight w:val="yellow"/>
          <w:lang w:eastAsia="zh-CN"/>
        </w:rPr>
      </w:pPr>
    </w:p>
    <w:bookmarkEnd w:id="5"/>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227A39CD" w:rsidR="00FF39DB" w:rsidRDefault="00FF7D1E">
            <w:pPr>
              <w:jc w:val="center"/>
              <w:rPr>
                <w:rFonts w:cs="Arial"/>
                <w:sz w:val="20"/>
                <w:szCs w:val="20"/>
              </w:rPr>
            </w:pPr>
            <w:r w:rsidRPr="00FF7D1E">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0B40FDB" w14:textId="5280C93A" w:rsidR="00FF39DB" w:rsidRPr="008E7519" w:rsidRDefault="003927C4" w:rsidP="008E7519">
            <w:pPr>
              <w:pStyle w:val="ListParagraph"/>
              <w:numPr>
                <w:ilvl w:val="0"/>
                <w:numId w:val="38"/>
              </w:numPr>
              <w:rPr>
                <w:sz w:val="20"/>
                <w:szCs w:val="20"/>
              </w:rPr>
            </w:pPr>
            <w:r w:rsidRPr="008E7519">
              <w:rPr>
                <w:sz w:val="20"/>
                <w:szCs w:val="20"/>
              </w:rPr>
              <w:t>Ok with [Proposal 3-1a].</w:t>
            </w:r>
            <w:r w:rsidR="00046DBF">
              <w:rPr>
                <w:sz w:val="20"/>
                <w:szCs w:val="20"/>
              </w:rPr>
              <w:t xml:space="preserve"> Just please add “M” in inside the parenthesis as to have “(N/M) PDCCH”.</w:t>
            </w:r>
          </w:p>
          <w:p w14:paraId="6267DFB1" w14:textId="77777777" w:rsidR="003927C4" w:rsidRDefault="003927C4">
            <w:pPr>
              <w:rPr>
                <w:sz w:val="20"/>
                <w:szCs w:val="20"/>
              </w:rPr>
            </w:pPr>
          </w:p>
          <w:p w14:paraId="63E07D5F" w14:textId="65ADA581" w:rsidR="003927C4" w:rsidRPr="008E7519" w:rsidRDefault="003927C4" w:rsidP="008E7519">
            <w:pPr>
              <w:pStyle w:val="ListParagraph"/>
              <w:numPr>
                <w:ilvl w:val="0"/>
                <w:numId w:val="38"/>
              </w:numPr>
              <w:rPr>
                <w:sz w:val="20"/>
                <w:szCs w:val="20"/>
              </w:rPr>
            </w:pPr>
            <w:r w:rsidRPr="008E7519">
              <w:rPr>
                <w:sz w:val="20"/>
                <w:szCs w:val="20"/>
              </w:rPr>
              <w:t>For [Proposal 3-2a], the wording includes “</w:t>
            </w:r>
            <w:r w:rsidRPr="008E7519">
              <w:rPr>
                <w:sz w:val="20"/>
                <w:szCs w:val="20"/>
                <w:highlight w:val="lightGray"/>
                <w:lang w:eastAsia="zh-CN"/>
              </w:rPr>
              <w:t xml:space="preserve">PDSCH without corresponding </w:t>
            </w:r>
            <w:r w:rsidRPr="008E7519">
              <w:rPr>
                <w:rFonts w:hint="eastAsia"/>
                <w:sz w:val="20"/>
                <w:szCs w:val="20"/>
                <w:highlight w:val="lightGray"/>
                <w:lang w:eastAsia="zh-CN"/>
              </w:rPr>
              <w:t>M</w:t>
            </w:r>
            <w:r w:rsidRPr="008E7519">
              <w:rPr>
                <w:sz w:val="20"/>
                <w:szCs w:val="20"/>
                <w:highlight w:val="lightGray"/>
                <w:lang w:eastAsia="zh-CN"/>
              </w:rPr>
              <w:t>PDCCH</w:t>
            </w:r>
            <w:r w:rsidRPr="008E7519">
              <w:rPr>
                <w:sz w:val="20"/>
                <w:szCs w:val="20"/>
              </w:rPr>
              <w:t xml:space="preserve">” which seems to correspond to SPS? We think we should discuss the “scheduling restriction” </w:t>
            </w:r>
            <w:r w:rsidR="008E7519" w:rsidRPr="008E7519">
              <w:rPr>
                <w:sz w:val="20"/>
                <w:szCs w:val="20"/>
              </w:rPr>
              <w:t xml:space="preserve">in its simplest form </w:t>
            </w:r>
            <w:r w:rsidRPr="008E7519">
              <w:rPr>
                <w:sz w:val="20"/>
                <w:szCs w:val="20"/>
              </w:rPr>
              <w:t>without accounting for SPS yet.</w:t>
            </w:r>
          </w:p>
          <w:p w14:paraId="0059BE32" w14:textId="0DE244D5" w:rsidR="003927C4" w:rsidRDefault="003927C4">
            <w:pPr>
              <w:rPr>
                <w:sz w:val="20"/>
                <w:szCs w:val="20"/>
              </w:rPr>
            </w:pPr>
          </w:p>
          <w:p w14:paraId="3C77497E" w14:textId="7B8398DD" w:rsidR="003927C4" w:rsidRDefault="00F53B72" w:rsidP="008E7519">
            <w:pPr>
              <w:pStyle w:val="ListParagraph"/>
              <w:rPr>
                <w:sz w:val="20"/>
                <w:szCs w:val="20"/>
              </w:rPr>
            </w:pPr>
            <w:r>
              <w:rPr>
                <w:sz w:val="20"/>
                <w:szCs w:val="20"/>
              </w:rPr>
              <w:t>We can also discuss the wording</w:t>
            </w:r>
            <w:r w:rsidR="003927C4" w:rsidRPr="008E7519">
              <w:rPr>
                <w:sz w:val="20"/>
                <w:szCs w:val="20"/>
              </w:rPr>
              <w:t xml:space="preserve"> suggested by Qualcomm in </w:t>
            </w:r>
            <w:r w:rsidR="008E7519" w:rsidRPr="008E7519">
              <w:rPr>
                <w:sz w:val="20"/>
                <w:szCs w:val="20"/>
              </w:rPr>
              <w:t>R1-2212138</w:t>
            </w:r>
            <w:r>
              <w:rPr>
                <w:sz w:val="20"/>
                <w:szCs w:val="20"/>
              </w:rPr>
              <w:t xml:space="preserve">: </w:t>
            </w:r>
            <w:r w:rsidR="003927C4" w:rsidRPr="008E7519">
              <w:rPr>
                <w:sz w:val="20"/>
                <w:szCs w:val="20"/>
              </w:rPr>
              <w:t>“</w:t>
            </w:r>
            <w:r w:rsidR="003927C4" w:rsidRPr="00F53B72">
              <w:rPr>
                <w:i/>
                <w:iCs/>
                <w:color w:val="7F7F7F" w:themeColor="text1" w:themeTint="80"/>
                <w:sz w:val="20"/>
                <w:szCs w:val="20"/>
              </w:rPr>
              <w:t>For a DL HARQ process with disabled HARQ feedback in eMTC, UE is not expected to receive an MPDCCH scheduling the same HARQ process in a period of Y=5(ms) from the end of the reception of the PDSCH</w:t>
            </w:r>
            <w:r w:rsidR="003927C4" w:rsidRPr="008E7519">
              <w:rPr>
                <w:sz w:val="20"/>
                <w:szCs w:val="20"/>
              </w:rPr>
              <w:t>”</w:t>
            </w:r>
            <w:r>
              <w:rPr>
                <w:sz w:val="20"/>
                <w:szCs w:val="20"/>
              </w:rPr>
              <w:t xml:space="preserve">. </w:t>
            </w:r>
          </w:p>
          <w:p w14:paraId="49BA9502" w14:textId="15F35C53" w:rsidR="00D8549E" w:rsidRDefault="00D8549E" w:rsidP="008E7519">
            <w:pPr>
              <w:pStyle w:val="ListParagraph"/>
              <w:rPr>
                <w:sz w:val="20"/>
                <w:szCs w:val="20"/>
              </w:rPr>
            </w:pPr>
          </w:p>
          <w:p w14:paraId="34299387" w14:textId="108B6050" w:rsidR="00D8549E" w:rsidRPr="008E7519" w:rsidRDefault="00D8549E" w:rsidP="008E7519">
            <w:pPr>
              <w:pStyle w:val="ListParagraph"/>
              <w:rPr>
                <w:sz w:val="20"/>
                <w:szCs w:val="20"/>
              </w:rPr>
            </w:pPr>
            <w:r>
              <w:rPr>
                <w:sz w:val="20"/>
                <w:szCs w:val="20"/>
              </w:rPr>
              <w:t xml:space="preserve">The value to be taken by the variable </w:t>
            </w:r>
            <w:r w:rsidR="00F53B72">
              <w:rPr>
                <w:sz w:val="20"/>
                <w:szCs w:val="20"/>
              </w:rPr>
              <w:t xml:space="preserve">in the proposed statements </w:t>
            </w:r>
            <w:r>
              <w:rPr>
                <w:sz w:val="20"/>
                <w:szCs w:val="20"/>
              </w:rPr>
              <w:t>(i.e., “X” in Proposal 3-2a, and “Y” in Qualcomm’s proposal) needs further discussion.</w:t>
            </w:r>
          </w:p>
          <w:p w14:paraId="67020BDC" w14:textId="77777777" w:rsidR="003927C4" w:rsidRDefault="003927C4">
            <w:pPr>
              <w:rPr>
                <w:sz w:val="20"/>
                <w:szCs w:val="20"/>
              </w:rPr>
            </w:pPr>
          </w:p>
          <w:p w14:paraId="33776EB6" w14:textId="36369515" w:rsidR="003927C4" w:rsidRDefault="003927C4">
            <w:pPr>
              <w:rPr>
                <w:sz w:val="20"/>
                <w:szCs w:val="20"/>
              </w:rPr>
            </w:pPr>
          </w:p>
        </w:tc>
      </w:tr>
    </w:tbl>
    <w:p w14:paraId="735928D2" w14:textId="3F8EF6EC" w:rsidR="000F403B" w:rsidRDefault="000F403B" w:rsidP="00C82988">
      <w:pPr>
        <w:pStyle w:val="xmsonormal"/>
        <w:tabs>
          <w:tab w:val="left" w:pos="2020"/>
        </w:tabs>
        <w:rPr>
          <w:rFonts w:ascii="Times New Roman" w:hAnsi="Times New Roman" w:cs="Times New Roman"/>
        </w:rPr>
      </w:pPr>
    </w:p>
    <w:p w14:paraId="6D3212A7" w14:textId="5958F179" w:rsidR="00071E50" w:rsidRDefault="00071E50" w:rsidP="00071E50">
      <w:pPr>
        <w:pStyle w:val="Heading1"/>
        <w:rPr>
          <w:rFonts w:ascii="Arial" w:hAnsi="Arial" w:cs="Arial"/>
          <w:lang w:eastAsia="zh-CN"/>
        </w:rPr>
      </w:pPr>
      <w:r>
        <w:rPr>
          <w:rFonts w:ascii="Arial" w:hAnsi="Arial" w:cs="Arial"/>
          <w:lang w:eastAsia="zh-CN"/>
        </w:rPr>
        <w:t>[Active]</w:t>
      </w:r>
      <w:r>
        <w:rPr>
          <w:rFonts w:ascii="Arial" w:hAnsi="Arial" w:cs="Arial" w:hint="eastAsia"/>
          <w:lang w:eastAsia="zh-CN"/>
        </w:rPr>
        <w:t>Issue-</w:t>
      </w:r>
      <w:r>
        <w:rPr>
          <w:rFonts w:ascii="Arial" w:hAnsi="Arial" w:cs="Arial"/>
          <w:lang w:eastAsia="zh-CN"/>
        </w:rPr>
        <w:t xml:space="preserve">4 </w:t>
      </w:r>
      <w:r>
        <w:rPr>
          <w:rFonts w:ascii="Arial" w:hAnsi="Arial" w:cs="Arial" w:hint="eastAsia"/>
          <w:lang w:eastAsia="zh-CN"/>
        </w:rPr>
        <w:t>HARQ</w:t>
      </w:r>
      <w:r>
        <w:rPr>
          <w:rFonts w:ascii="Arial" w:hAnsi="Arial" w:cs="Arial"/>
          <w:lang w:eastAsia="zh-CN"/>
        </w:rPr>
        <w:t xml:space="preserve"> bundling for eMTC H</w:t>
      </w:r>
      <w:r>
        <w:rPr>
          <w:rFonts w:ascii="Arial" w:hAnsi="Arial" w:cs="Arial" w:hint="eastAsia"/>
          <w:lang w:eastAsia="zh-CN"/>
        </w:rPr>
        <w:t>D</w:t>
      </w:r>
      <w:r>
        <w:rPr>
          <w:rFonts w:ascii="Arial" w:hAnsi="Arial" w:cs="Arial"/>
          <w:lang w:eastAsia="zh-CN"/>
        </w:rPr>
        <w:t>-FDD</w:t>
      </w:r>
    </w:p>
    <w:p w14:paraId="35027DEA" w14:textId="77777777" w:rsidR="00071E50" w:rsidRDefault="00071E50" w:rsidP="00071E50">
      <w:pPr>
        <w:pStyle w:val="Heading2"/>
        <w:rPr>
          <w:lang w:eastAsia="zh-CN"/>
        </w:rPr>
      </w:pPr>
      <w:r>
        <w:rPr>
          <w:lang w:eastAsia="zh-CN"/>
        </w:rPr>
        <w:t>Background</w:t>
      </w:r>
    </w:p>
    <w:p w14:paraId="3BA54D8E" w14:textId="7C1BDEF5" w:rsidR="00071E50" w:rsidRDefault="00071E50" w:rsidP="00071E50">
      <w:pPr>
        <w:rPr>
          <w:sz w:val="20"/>
          <w:szCs w:val="20"/>
          <w:lang w:eastAsia="zh-CN"/>
        </w:rPr>
      </w:pPr>
      <w:r>
        <w:rPr>
          <w:rFonts w:hint="eastAsia"/>
          <w:sz w:val="20"/>
          <w:szCs w:val="20"/>
          <w:lang w:eastAsia="zh-CN"/>
        </w:rPr>
        <w:t>eMTC</w:t>
      </w:r>
      <w:r>
        <w:rPr>
          <w:sz w:val="20"/>
          <w:szCs w:val="20"/>
          <w:lang w:eastAsia="zh-CN"/>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sidR="00EA747D">
        <w:rPr>
          <w:sz w:val="20"/>
          <w:szCs w:val="20"/>
        </w:rPr>
        <w:t xml:space="preserve"> </w:t>
      </w:r>
      <w:r w:rsidR="005061AE">
        <w:rPr>
          <w:sz w:val="20"/>
          <w:szCs w:val="20"/>
        </w:rPr>
        <w:t>by</w:t>
      </w:r>
      <w:r w:rsidR="00EA747D">
        <w:rPr>
          <w:sz w:val="20"/>
          <w:szCs w:val="20"/>
        </w:rPr>
        <w:t xml:space="preserve"> multiple DCIs</w:t>
      </w:r>
      <w:r>
        <w:rPr>
          <w:sz w:val="20"/>
          <w:szCs w:val="20"/>
        </w:rPr>
        <w:t xml:space="preserve">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1, </w:t>
      </w:r>
      <w:r>
        <w:rPr>
          <w:rFonts w:hint="eastAsia"/>
          <w:sz w:val="20"/>
          <w:szCs w:val="20"/>
          <w:lang w:eastAsia="zh-CN"/>
        </w:rPr>
        <w:t>[</w:t>
      </w:r>
      <w:r>
        <w:rPr>
          <w:sz w:val="20"/>
          <w:szCs w:val="20"/>
          <w:lang w:eastAsia="zh-CN"/>
        </w:rPr>
        <w:t>Speadtrum, CATT, Apple]</w:t>
      </w:r>
      <w:r>
        <w:rPr>
          <w:sz w:val="20"/>
          <w:szCs w:val="20"/>
        </w:rPr>
        <w:t xml:space="preserve"> proposes that ACK is assumed for a feedback-disabled HARQ process in the logical AND operation. However, [Lenovo]mentions due to PDSCH number restriction (e.g., 10 PDSCH for each scheduling cycle) and PUCCH feedback resource restriction for each scheduling cycle (e.g., 3 for PUCCH resource for each scheduling cycle), if ACK is assumed for HARQ disabling scenarios (e.g., this HARQ feedback of ACK will o</w:t>
      </w:r>
      <w:r w:rsidRPr="00603B3F">
        <w:rPr>
          <w:sz w:val="20"/>
          <w:szCs w:val="20"/>
        </w:rPr>
        <w:t xml:space="preserve">ccupy </w:t>
      </w:r>
      <w:r>
        <w:rPr>
          <w:sz w:val="20"/>
          <w:szCs w:val="20"/>
        </w:rPr>
        <w:t xml:space="preserve">a PDSCH number and </w:t>
      </w:r>
      <w:r w:rsidRPr="00603B3F">
        <w:rPr>
          <w:sz w:val="20"/>
          <w:szCs w:val="20"/>
        </w:rPr>
        <w:t xml:space="preserve">a </w:t>
      </w:r>
      <w:r>
        <w:rPr>
          <w:sz w:val="20"/>
          <w:szCs w:val="20"/>
        </w:rPr>
        <w:t xml:space="preserve">PUCCH </w:t>
      </w:r>
      <w:r w:rsidRPr="00603B3F">
        <w:rPr>
          <w:sz w:val="20"/>
          <w:szCs w:val="20"/>
        </w:rPr>
        <w:t>resource</w:t>
      </w:r>
      <w:r>
        <w:rPr>
          <w:sz w:val="20"/>
          <w:szCs w:val="20"/>
        </w:rPr>
        <w:t xml:space="preserve"> of HARQ bundling), there is no available PDSCH and corresponding PUCCH resource in the scheduling cycle and it </w:t>
      </w:r>
      <w:r>
        <w:rPr>
          <w:sz w:val="20"/>
          <w:szCs w:val="20"/>
          <w:lang w:eastAsia="zh-CN"/>
        </w:rPr>
        <w:t>is equivalent that HARQ disabling feature is not supported in HD-FDD HARQ bundling.</w:t>
      </w:r>
    </w:p>
    <w:p w14:paraId="4F9D085E" w14:textId="212D52F7" w:rsidR="00071E50" w:rsidRDefault="00071E50" w:rsidP="00071E50">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w:t>
      </w:r>
      <w:r w:rsidR="00E83C35">
        <w:rPr>
          <w:sz w:val="20"/>
          <w:szCs w:val="20"/>
          <w:lang w:eastAsia="zh-CN"/>
        </w:rPr>
        <w:t xml:space="preserve">OPPO, </w:t>
      </w:r>
      <w:r>
        <w:rPr>
          <w:sz w:val="20"/>
          <w:szCs w:val="20"/>
        </w:rPr>
        <w:t>Qualcomm] propose</w:t>
      </w:r>
      <w:r>
        <w:rPr>
          <w:rFonts w:hint="eastAsia"/>
          <w:sz w:val="20"/>
          <w:szCs w:val="20"/>
          <w:lang w:eastAsia="zh-CN"/>
        </w:rPr>
        <w:t>s</w:t>
      </w:r>
      <w:r>
        <w:rPr>
          <w:sz w:val="20"/>
          <w:szCs w:val="20"/>
        </w:rPr>
        <w:t xml:space="preserve"> UE only report the HARQ feedback for HARQ process enabled </w:t>
      </w:r>
      <w:r w:rsidR="003866FA">
        <w:rPr>
          <w:rFonts w:hint="eastAsia"/>
          <w:sz w:val="20"/>
          <w:szCs w:val="20"/>
          <w:lang w:eastAsia="zh-CN"/>
        </w:rPr>
        <w:t>by</w:t>
      </w:r>
      <w:r w:rsidR="003866FA">
        <w:rPr>
          <w:sz w:val="20"/>
          <w:szCs w:val="20"/>
        </w:rPr>
        <w:t xml:space="preserve"> setting “</w:t>
      </w:r>
      <w:r w:rsidR="00912036" w:rsidRPr="00F5565D">
        <w:rPr>
          <w:i/>
          <w:iCs/>
          <w:sz w:val="20"/>
          <w:szCs w:val="20"/>
        </w:rPr>
        <w:t>HARQ-ACK bundling flag=0</w:t>
      </w:r>
      <w:r w:rsidR="003866FA">
        <w:rPr>
          <w:sz w:val="20"/>
          <w:szCs w:val="20"/>
        </w:rPr>
        <w:t>”</w:t>
      </w:r>
      <w:r w:rsidR="00912036">
        <w:rPr>
          <w:sz w:val="20"/>
          <w:szCs w:val="20"/>
        </w:rPr>
        <w:t xml:space="preserve"> for HARQ disabled process </w:t>
      </w:r>
      <w:r>
        <w:rPr>
          <w:sz w:val="20"/>
          <w:szCs w:val="20"/>
        </w:rPr>
        <w:t xml:space="preserve">as shown in Figure </w:t>
      </w:r>
      <w:r w:rsidR="00342C70">
        <w:rPr>
          <w:sz w:val="20"/>
          <w:szCs w:val="20"/>
        </w:rPr>
        <w:t>4-1</w:t>
      </w:r>
      <w:r>
        <w:rPr>
          <w:rFonts w:hint="eastAsia"/>
          <w:sz w:val="20"/>
          <w:szCs w:val="20"/>
          <w:lang w:eastAsia="zh-CN"/>
        </w:rPr>
        <w:t>,</w:t>
      </w:r>
      <w:r>
        <w:rPr>
          <w:sz w:val="20"/>
          <w:szCs w:val="20"/>
          <w:lang w:eastAsia="zh-CN"/>
        </w:rPr>
        <w:t xml:space="preserve"> and further mentions that the legacy HARQ bundling only includes the bundling of HARQ enabled process </w:t>
      </w:r>
      <w:r>
        <w:rPr>
          <w:rFonts w:hint="eastAsia"/>
          <w:sz w:val="20"/>
          <w:szCs w:val="20"/>
          <w:lang w:eastAsia="zh-CN"/>
        </w:rPr>
        <w:t>in</w:t>
      </w:r>
      <w:r>
        <w:rPr>
          <w:sz w:val="20"/>
          <w:szCs w:val="20"/>
          <w:lang w:eastAsia="zh-CN"/>
        </w:rPr>
        <w:t xml:space="preserve"> </w:t>
      </w:r>
      <w:r>
        <w:rPr>
          <w:rFonts w:hint="eastAsia"/>
          <w:sz w:val="20"/>
          <w:szCs w:val="20"/>
          <w:lang w:eastAsia="zh-CN"/>
        </w:rPr>
        <w:t>legacy</w:t>
      </w:r>
      <w:r>
        <w:rPr>
          <w:sz w:val="20"/>
          <w:szCs w:val="20"/>
          <w:lang w:eastAsia="zh-CN"/>
        </w:rPr>
        <w:t xml:space="preserve"> TS36.213</w:t>
      </w:r>
      <w:r>
        <w:rPr>
          <w:rFonts w:hint="eastAsia"/>
          <w:sz w:val="20"/>
          <w:szCs w:val="20"/>
          <w:lang w:eastAsia="zh-CN"/>
        </w:rPr>
        <w:t>.</w:t>
      </w:r>
    </w:p>
    <w:p w14:paraId="5656D870" w14:textId="544547C7" w:rsidR="00071E50" w:rsidRDefault="00071E50" w:rsidP="00071E50">
      <w:pPr>
        <w:rPr>
          <w:sz w:val="20"/>
          <w:szCs w:val="20"/>
          <w:lang w:eastAsia="zh-CN"/>
        </w:rPr>
      </w:pPr>
      <w:r>
        <w:rPr>
          <w:rFonts w:hint="eastAsia"/>
          <w:sz w:val="20"/>
          <w:szCs w:val="20"/>
          <w:lang w:eastAsia="zh-CN"/>
        </w:rPr>
        <w:lastRenderedPageBreak/>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ACK is assumed for the disabled HARQ process when performing a logical AND operation if not all the bundled TB is disabled HARQ feedback, and if all the bundled TB is disabled HARQ feedback, then HARQ bundling function will not apply even it is configured</w:t>
      </w:r>
      <w:r>
        <w:rPr>
          <w:sz w:val="20"/>
          <w:szCs w:val="20"/>
          <w:lang w:eastAsia="zh-CN"/>
        </w:rPr>
        <w:t xml:space="preserve">. </w:t>
      </w:r>
    </w:p>
    <w:p w14:paraId="5CBA15CE" w14:textId="77777777" w:rsidR="00071E50" w:rsidRDefault="00071E50" w:rsidP="00071E50">
      <w:pPr>
        <w:rPr>
          <w:sz w:val="20"/>
          <w:szCs w:val="20"/>
          <w:lang w:eastAsia="zh-CN"/>
        </w:rPr>
      </w:pPr>
    </w:p>
    <w:p w14:paraId="69E366DC" w14:textId="77777777" w:rsidR="00071E50" w:rsidRDefault="00071E50" w:rsidP="00071E50">
      <w:pPr>
        <w:rPr>
          <w:sz w:val="20"/>
          <w:szCs w:val="20"/>
          <w:lang w:eastAsia="zh-CN"/>
        </w:rPr>
      </w:pPr>
      <w:r>
        <w:rPr>
          <w:noProof/>
          <w:lang w:eastAsia="zh-CN"/>
        </w:rPr>
        <w:drawing>
          <wp:inline distT="0" distB="0" distL="0" distR="0" wp14:anchorId="48DC036C" wp14:editId="3B7C297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53EDFCC2" w14:textId="337B3C5F" w:rsidR="00071E50" w:rsidRDefault="00071E50" w:rsidP="00071E50">
      <w:pPr>
        <w:jc w:val="center"/>
        <w:rPr>
          <w:sz w:val="20"/>
          <w:szCs w:val="20"/>
          <w:lang w:eastAsia="zh-CN"/>
        </w:rPr>
      </w:pPr>
      <w:r>
        <w:rPr>
          <w:rFonts w:hint="eastAsia"/>
          <w:sz w:val="20"/>
          <w:szCs w:val="20"/>
          <w:lang w:eastAsia="zh-CN"/>
        </w:rPr>
        <w:t>Figure</w:t>
      </w:r>
      <w:r>
        <w:rPr>
          <w:sz w:val="20"/>
          <w:szCs w:val="20"/>
          <w:lang w:eastAsia="zh-CN"/>
        </w:rPr>
        <w:t xml:space="preserve"> </w:t>
      </w:r>
      <w:r w:rsidR="00F5565D">
        <w:rPr>
          <w:sz w:val="20"/>
          <w:szCs w:val="20"/>
          <w:lang w:eastAsia="zh-CN"/>
        </w:rPr>
        <w:t>4-1</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w:t>
      </w:r>
      <w:r w:rsidR="00CD7662">
        <w:rPr>
          <w:sz w:val="20"/>
          <w:szCs w:val="20"/>
          <w:lang w:eastAsia="zh-CN"/>
        </w:rPr>
        <w:t xml:space="preserve"> by multiple DCIs</w:t>
      </w:r>
      <w:r>
        <w:rPr>
          <w:sz w:val="20"/>
          <w:szCs w:val="20"/>
          <w:lang w:eastAsia="zh-CN"/>
        </w:rPr>
        <w:t xml:space="preserve"> for </w:t>
      </w:r>
      <w:r>
        <w:rPr>
          <w:rFonts w:hint="eastAsia"/>
          <w:sz w:val="20"/>
          <w:szCs w:val="20"/>
          <w:lang w:eastAsia="zh-CN"/>
        </w:rPr>
        <w:t>eMTC</w:t>
      </w:r>
      <w:r>
        <w:rPr>
          <w:sz w:val="20"/>
          <w:szCs w:val="20"/>
          <w:lang w:eastAsia="zh-CN"/>
        </w:rPr>
        <w:t xml:space="preserve"> H</w:t>
      </w:r>
      <w:r>
        <w:rPr>
          <w:rFonts w:hint="eastAsia"/>
          <w:sz w:val="20"/>
          <w:szCs w:val="20"/>
          <w:lang w:eastAsia="zh-CN"/>
        </w:rPr>
        <w:t>D</w:t>
      </w:r>
      <w:r>
        <w:rPr>
          <w:sz w:val="20"/>
          <w:szCs w:val="20"/>
          <w:lang w:eastAsia="zh-CN"/>
        </w:rPr>
        <w:t>-FDD</w:t>
      </w:r>
    </w:p>
    <w:p w14:paraId="6C067B76" w14:textId="77777777" w:rsidR="00071E50" w:rsidRDefault="00071E50" w:rsidP="00071E50">
      <w:pPr>
        <w:jc w:val="center"/>
        <w:rPr>
          <w:sz w:val="20"/>
          <w:szCs w:val="20"/>
          <w:lang w:eastAsia="zh-CN"/>
        </w:rPr>
      </w:pPr>
    </w:p>
    <w:p w14:paraId="4FBB47AA" w14:textId="77777777" w:rsidR="00071E50" w:rsidRDefault="00071E50" w:rsidP="00071E50">
      <w:pPr>
        <w:rPr>
          <w:sz w:val="20"/>
          <w:szCs w:val="20"/>
          <w:lang w:eastAsia="zh-CN"/>
        </w:rPr>
      </w:pPr>
    </w:p>
    <w:p w14:paraId="5EB930E1" w14:textId="77777777" w:rsidR="00071E50" w:rsidRDefault="00071E50" w:rsidP="00071E50">
      <w:pPr>
        <w:rPr>
          <w:sz w:val="20"/>
          <w:szCs w:val="20"/>
          <w:lang w:eastAsia="zh-CN"/>
        </w:rPr>
      </w:pPr>
      <w:r>
        <w:rPr>
          <w:noProof/>
          <w:sz w:val="20"/>
          <w:szCs w:val="20"/>
          <w:lang w:eastAsia="zh-CN"/>
        </w:rPr>
        <mc:AlternateContent>
          <mc:Choice Requires="wps">
            <w:drawing>
              <wp:inline distT="0" distB="0" distL="0" distR="0" wp14:anchorId="254E9A69" wp14:editId="53867720">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599F4542" w14:textId="77777777" w:rsidR="00071E50" w:rsidRDefault="00071E50"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071E50" w:rsidRPr="00E71D17" w:rsidRDefault="00071E50" w:rsidP="00071E50">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6"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6"/>
                          </w:p>
                          <w:p w14:paraId="41CB75FA" w14:textId="77777777" w:rsidR="00071E50" w:rsidRPr="00E71D17" w:rsidRDefault="00071E50" w:rsidP="00071E50">
                            <w:pPr>
                              <w:rPr>
                                <w:sz w:val="20"/>
                                <w:szCs w:val="20"/>
                                <w:lang w:val="en-GB" w:eastAsia="zh-CN"/>
                              </w:rPr>
                            </w:pPr>
                            <w:r w:rsidRPr="00E71D17">
                              <w:rPr>
                                <w:sz w:val="20"/>
                                <w:szCs w:val="20"/>
                                <w:lang w:val="en-GB" w:eastAsia="zh-CN"/>
                              </w:rPr>
                              <w:t>[……]</w:t>
                            </w:r>
                          </w:p>
                          <w:p w14:paraId="3579D0E9" w14:textId="77777777" w:rsidR="00071E50" w:rsidRPr="00E71D17" w:rsidRDefault="00071E50"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76" w:dyaOrig="388" w14:anchorId="6E053A6C">
                                <v:shape id="_x0000_i1032" type="#_x0000_t75" alt="" style="width:33.8pt;height:19.4pt;mso-width-percent:0;mso-height-percent:0;mso-width-percent:0;mso-height-percent:0">
                                  <v:imagedata r:id="rId11" o:title=""/>
                                </v:shape>
                                <o:OLEObject Type="Embed" ProgID="Equation.3" ShapeID="_x0000_i1032" DrawAspect="Content" ObjectID="_1729692930" r:id="rId25"/>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071E50" w:rsidRPr="00E71D17" w:rsidRDefault="00071E50" w:rsidP="00071E50">
                            <w:pPr>
                              <w:pStyle w:val="B1"/>
                              <w:rPr>
                                <w:rFonts w:eastAsia="SimSun"/>
                                <w:iCs/>
                                <w:lang w:eastAsia="zh-CN"/>
                              </w:rPr>
                            </w:pPr>
                            <w:r w:rsidRPr="00E71D17">
                              <w:rPr>
                                <w:rFonts w:eastAsia="SimSun"/>
                                <w:lang w:eastAsia="zh-CN"/>
                              </w:rPr>
                              <w:t>-</w:t>
                            </w:r>
                            <w:r w:rsidRPr="00E71D17">
                              <w:rPr>
                                <w:rFonts w:eastAsia="SimSun"/>
                                <w:lang w:eastAsia="zh-CN"/>
                              </w:rPr>
                              <w:tab/>
                              <w:t xml:space="preserve">subframe </w:t>
                            </w:r>
                            <w:r w:rsidRPr="00E71D17">
                              <w:rPr>
                                <w:rFonts w:eastAsia="SimSun"/>
                                <w:i/>
                                <w:lang w:eastAsia="zh-CN"/>
                              </w:rPr>
                              <w:t>n-k</w:t>
                            </w:r>
                            <w:bookmarkStart w:id="7" w:name="_Hlk86632061"/>
                            <w:r w:rsidRPr="00E71D17">
                              <w:rPr>
                                <w:rFonts w:eastAsia="SimSun"/>
                                <w:i/>
                                <w:lang w:val="en-US" w:eastAsia="zh-CN"/>
                              </w:rPr>
                              <w:t>-</w:t>
                            </w:r>
                            <w:bookmarkStart w:id="8" w:name="_Hlk89037911"/>
                            <w:r w:rsidRPr="00E71D17">
                              <w:rPr>
                                <w:rFonts w:eastAsia="SimSun"/>
                                <w:i/>
                                <w:lang w:val="en-US" w:eastAsia="zh-CN"/>
                              </w:rPr>
                              <w:t>K</w:t>
                            </w:r>
                            <w:r w:rsidRPr="00E71D17">
                              <w:rPr>
                                <w:rFonts w:eastAsia="SimSun"/>
                                <w:iCs/>
                                <w:vertAlign w:val="subscript"/>
                                <w:lang w:val="en-US" w:eastAsia="zh-CN"/>
                              </w:rPr>
                              <w:t>offset</w:t>
                            </w:r>
                            <w:bookmarkEnd w:id="7"/>
                            <w:bookmarkEnd w:id="8"/>
                            <w:r w:rsidRPr="00E71D17">
                              <w:rPr>
                                <w:rFonts w:eastAsia="SimSun"/>
                                <w:lang w:eastAsia="zh-CN"/>
                              </w:rPr>
                              <w:t xml:space="preserve"> is the last subframe in which the PDSCH is transmitted</w:t>
                            </w:r>
                            <w:r w:rsidRPr="00E71D17">
                              <w:rPr>
                                <w:rFonts w:eastAsia="SimSun"/>
                                <w:iCs/>
                                <w:lang w:eastAsia="zh-CN"/>
                              </w:rPr>
                              <w:t>, where</w:t>
                            </w:r>
                          </w:p>
                          <w:p w14:paraId="2D9ACCA9" w14:textId="77777777" w:rsidR="00071E50" w:rsidRPr="00E71D17" w:rsidRDefault="00071E50"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9" w:name="_Hlk494354062"/>
                            <w:r w:rsidRPr="00E71D17">
                              <w:rPr>
                                <w:i/>
                                <w:iCs/>
                                <w:lang w:eastAsia="zh-CN"/>
                              </w:rPr>
                              <w:t>ce-HARQ-AckBundling</w:t>
                            </w:r>
                            <w:bookmarkEnd w:id="9"/>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071E50" w:rsidRPr="00E71D17" w:rsidRDefault="00071E50" w:rsidP="00071E50">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field in the corresponding DCI, and the HARQ-ACK delay value </w:t>
                            </w:r>
                            <m:oMath>
                              <m:r>
                                <w:rPr>
                                  <w:rFonts w:ascii="Cambria Math" w:eastAsia="SimSun" w:hAnsi="Cambria Math"/>
                                  <w:lang w:eastAsia="zh-CN"/>
                                </w:rPr>
                                <m:t>k</m:t>
                              </m:r>
                            </m:oMath>
                            <w:r w:rsidRPr="00E71D17">
                              <w:rPr>
                                <w:rFonts w:eastAsia="SimSun"/>
                                <w:lang w:eastAsia="zh-CN"/>
                              </w:rPr>
                              <w:t xml:space="preserve"> is determined based on the higher layer parameters according to Table 7.3.1-2;</w:t>
                            </w:r>
                          </w:p>
                          <w:p w14:paraId="6B7B0EFA" w14:textId="77777777" w:rsidR="00071E50" w:rsidRPr="00E71D17" w:rsidRDefault="00071E50"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071E50" w:rsidRPr="00E71D17" w:rsidRDefault="00071E50" w:rsidP="00071E50">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value </w:t>
                            </w:r>
                            <w:r w:rsidRPr="00E71D17">
                              <w:t>as defined in [4],</w:t>
                            </w:r>
                            <w:r w:rsidRPr="00E71D17">
                              <w:rPr>
                                <w:rFonts w:eastAsia="SimSun"/>
                                <w:lang w:eastAsia="zh-CN"/>
                              </w:rPr>
                              <w:t xml:space="preserve"> in the corresponding DCI,</w:t>
                            </w:r>
                          </w:p>
                          <w:p w14:paraId="290F5035" w14:textId="77777777" w:rsidR="00071E50" w:rsidRPr="00E71D17" w:rsidRDefault="00071E50" w:rsidP="00071E50">
                            <w:pPr>
                              <w:pStyle w:val="B2"/>
                              <w:rPr>
                                <w:lang w:eastAsia="zh-CN"/>
                              </w:rPr>
                            </w:pPr>
                            <w:r w:rsidRPr="00E71D17">
                              <w:rPr>
                                <w:lang w:eastAsia="zh-CN"/>
                              </w:rPr>
                              <w:t>-</w:t>
                            </w:r>
                            <w:r w:rsidRPr="00E71D17">
                              <w:rPr>
                                <w:lang w:eastAsia="zh-CN"/>
                              </w:rPr>
                              <w:tab/>
                              <w:t>otherwise</w:t>
                            </w:r>
                          </w:p>
                          <w:p w14:paraId="4B84C61D" w14:textId="77777777" w:rsidR="00071E50" w:rsidRPr="00E71D17" w:rsidRDefault="00071E50" w:rsidP="00071E50">
                            <w:pPr>
                              <w:pStyle w:val="B3"/>
                              <w:rPr>
                                <w:rFonts w:eastAsia="SimSun"/>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071E50" w:rsidRPr="00E71D17" w:rsidRDefault="00071E50" w:rsidP="00071E50">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254E9A69" id="文本框 8" o:spid="_x0000_s1028"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">
                <v:textbox>
                  <w:txbxContent>
                    <w:p w14:paraId="599F4542" w14:textId="77777777" w:rsidR="00071E50" w:rsidRDefault="00071E50"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071E50" w:rsidRPr="00E71D17" w:rsidRDefault="00071E50" w:rsidP="00071E50">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0"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0"/>
                    </w:p>
                    <w:p w14:paraId="41CB75FA" w14:textId="77777777" w:rsidR="00071E50" w:rsidRPr="00E71D17" w:rsidRDefault="00071E50" w:rsidP="00071E50">
                      <w:pPr>
                        <w:rPr>
                          <w:sz w:val="20"/>
                          <w:szCs w:val="20"/>
                          <w:lang w:val="en-GB" w:eastAsia="zh-CN"/>
                        </w:rPr>
                      </w:pPr>
                      <w:r w:rsidRPr="00E71D17">
                        <w:rPr>
                          <w:sz w:val="20"/>
                          <w:szCs w:val="20"/>
                          <w:lang w:val="en-GB" w:eastAsia="zh-CN"/>
                        </w:rPr>
                        <w:t>[……]</w:t>
                      </w:r>
                    </w:p>
                    <w:p w14:paraId="3579D0E9" w14:textId="77777777" w:rsidR="00071E50" w:rsidRPr="00E71D17" w:rsidRDefault="00071E50"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76" w:dyaOrig="388" w14:anchorId="6E053A6C">
                          <v:shape id="_x0000_i1032" type="#_x0000_t75" alt="" style="width:33.8pt;height:19.4pt;mso-width-percent:0;mso-height-percent:0;mso-width-percent:0;mso-height-percent:0">
                            <v:imagedata r:id="rId11" o:title=""/>
                          </v:shape>
                          <o:OLEObject Type="Embed" ProgID="Equation.3" ShapeID="_x0000_i1032" DrawAspect="Content" ObjectID="_1729692930" r:id="rId26"/>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071E50" w:rsidRPr="00E71D17" w:rsidRDefault="00071E50" w:rsidP="00071E50">
                      <w:pPr>
                        <w:pStyle w:val="B1"/>
                        <w:rPr>
                          <w:rFonts w:eastAsia="SimSun"/>
                          <w:iCs/>
                          <w:lang w:eastAsia="zh-CN"/>
                        </w:rPr>
                      </w:pPr>
                      <w:r w:rsidRPr="00E71D17">
                        <w:rPr>
                          <w:rFonts w:eastAsia="SimSun"/>
                          <w:lang w:eastAsia="zh-CN"/>
                        </w:rPr>
                        <w:t>-</w:t>
                      </w:r>
                      <w:r w:rsidRPr="00E71D17">
                        <w:rPr>
                          <w:rFonts w:eastAsia="SimSun"/>
                          <w:lang w:eastAsia="zh-CN"/>
                        </w:rPr>
                        <w:tab/>
                        <w:t xml:space="preserve">subframe </w:t>
                      </w:r>
                      <w:r w:rsidRPr="00E71D17">
                        <w:rPr>
                          <w:rFonts w:eastAsia="SimSun"/>
                          <w:i/>
                          <w:lang w:eastAsia="zh-CN"/>
                        </w:rPr>
                        <w:t>n-k</w:t>
                      </w:r>
                      <w:bookmarkStart w:id="11" w:name="_Hlk86632061"/>
                      <w:r w:rsidRPr="00E71D17">
                        <w:rPr>
                          <w:rFonts w:eastAsia="SimSun"/>
                          <w:i/>
                          <w:lang w:val="en-US" w:eastAsia="zh-CN"/>
                        </w:rPr>
                        <w:t>-</w:t>
                      </w:r>
                      <w:bookmarkStart w:id="12" w:name="_Hlk89037911"/>
                      <w:r w:rsidRPr="00E71D17">
                        <w:rPr>
                          <w:rFonts w:eastAsia="SimSun"/>
                          <w:i/>
                          <w:lang w:val="en-US" w:eastAsia="zh-CN"/>
                        </w:rPr>
                        <w:t>K</w:t>
                      </w:r>
                      <w:r w:rsidRPr="00E71D17">
                        <w:rPr>
                          <w:rFonts w:eastAsia="SimSun"/>
                          <w:iCs/>
                          <w:vertAlign w:val="subscript"/>
                          <w:lang w:val="en-US" w:eastAsia="zh-CN"/>
                        </w:rPr>
                        <w:t>offset</w:t>
                      </w:r>
                      <w:bookmarkEnd w:id="11"/>
                      <w:bookmarkEnd w:id="12"/>
                      <w:r w:rsidRPr="00E71D17">
                        <w:rPr>
                          <w:rFonts w:eastAsia="SimSun"/>
                          <w:lang w:eastAsia="zh-CN"/>
                        </w:rPr>
                        <w:t xml:space="preserve"> is the last subframe in which the PDSCH is transmitted</w:t>
                      </w:r>
                      <w:r w:rsidRPr="00E71D17">
                        <w:rPr>
                          <w:rFonts w:eastAsia="SimSun"/>
                          <w:iCs/>
                          <w:lang w:eastAsia="zh-CN"/>
                        </w:rPr>
                        <w:t>, where</w:t>
                      </w:r>
                    </w:p>
                    <w:p w14:paraId="2D9ACCA9" w14:textId="77777777" w:rsidR="00071E50" w:rsidRPr="00E71D17" w:rsidRDefault="00071E50"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3" w:name="_Hlk494354062"/>
                      <w:r w:rsidRPr="00E71D17">
                        <w:rPr>
                          <w:i/>
                          <w:iCs/>
                          <w:lang w:eastAsia="zh-CN"/>
                        </w:rPr>
                        <w:t>ce-HARQ-AckBundling</w:t>
                      </w:r>
                      <w:bookmarkEnd w:id="13"/>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071E50" w:rsidRPr="00E71D17" w:rsidRDefault="00071E50" w:rsidP="00071E50">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field in the corresponding DCI, and the HARQ-ACK delay value </w:t>
                      </w:r>
                      <m:oMath>
                        <m:r>
                          <w:rPr>
                            <w:rFonts w:ascii="Cambria Math" w:eastAsia="SimSun" w:hAnsi="Cambria Math"/>
                            <w:lang w:eastAsia="zh-CN"/>
                          </w:rPr>
                          <m:t>k</m:t>
                        </m:r>
                      </m:oMath>
                      <w:r w:rsidRPr="00E71D17">
                        <w:rPr>
                          <w:rFonts w:eastAsia="SimSun"/>
                          <w:lang w:eastAsia="zh-CN"/>
                        </w:rPr>
                        <w:t xml:space="preserve"> is determined based on the higher layer parameters according to Table 7.3.1-2;</w:t>
                      </w:r>
                    </w:p>
                    <w:p w14:paraId="6B7B0EFA" w14:textId="77777777" w:rsidR="00071E50" w:rsidRPr="00E71D17" w:rsidRDefault="00071E50"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071E50" w:rsidRPr="00E71D17" w:rsidRDefault="00071E50" w:rsidP="00071E50">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value </w:t>
                      </w:r>
                      <w:r w:rsidRPr="00E71D17">
                        <w:t>as defined in [4],</w:t>
                      </w:r>
                      <w:r w:rsidRPr="00E71D17">
                        <w:rPr>
                          <w:rFonts w:eastAsia="SimSun"/>
                          <w:lang w:eastAsia="zh-CN"/>
                        </w:rPr>
                        <w:t xml:space="preserve"> in the corresponding DCI,</w:t>
                      </w:r>
                    </w:p>
                    <w:p w14:paraId="290F5035" w14:textId="77777777" w:rsidR="00071E50" w:rsidRPr="00E71D17" w:rsidRDefault="00071E50" w:rsidP="00071E50">
                      <w:pPr>
                        <w:pStyle w:val="B2"/>
                        <w:rPr>
                          <w:lang w:eastAsia="zh-CN"/>
                        </w:rPr>
                      </w:pPr>
                      <w:r w:rsidRPr="00E71D17">
                        <w:rPr>
                          <w:lang w:eastAsia="zh-CN"/>
                        </w:rPr>
                        <w:t>-</w:t>
                      </w:r>
                      <w:r w:rsidRPr="00E71D17">
                        <w:rPr>
                          <w:lang w:eastAsia="zh-CN"/>
                        </w:rPr>
                        <w:tab/>
                        <w:t>otherwise</w:t>
                      </w:r>
                    </w:p>
                    <w:p w14:paraId="4B84C61D" w14:textId="77777777" w:rsidR="00071E50" w:rsidRPr="00E71D17" w:rsidRDefault="00071E50" w:rsidP="00071E50">
                      <w:pPr>
                        <w:pStyle w:val="B3"/>
                        <w:rPr>
                          <w:rFonts w:eastAsia="SimSun"/>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071E50" w:rsidRPr="00E71D17" w:rsidRDefault="00071E50" w:rsidP="00071E50">
                      <w:pPr>
                        <w:rPr>
                          <w:sz w:val="20"/>
                          <w:szCs w:val="20"/>
                          <w:lang w:eastAsia="zh-CN"/>
                        </w:rPr>
                      </w:pPr>
                      <w:r w:rsidRPr="00E71D17">
                        <w:rPr>
                          <w:sz w:val="20"/>
                          <w:szCs w:val="20"/>
                          <w:lang w:eastAsia="zh-CN"/>
                        </w:rPr>
                        <w:t>[….]</w:t>
                      </w:r>
                    </w:p>
                  </w:txbxContent>
                </v:textbox>
                <w10:anchorlock/>
              </v:shape>
            </w:pict>
          </mc:Fallback>
        </mc:AlternateContent>
      </w:r>
    </w:p>
    <w:p w14:paraId="019505B4" w14:textId="77777777" w:rsidR="00071E50" w:rsidRDefault="00071E50" w:rsidP="00071E50">
      <w:pPr>
        <w:jc w:val="center"/>
        <w:rPr>
          <w:sz w:val="20"/>
          <w:szCs w:val="20"/>
          <w:lang w:eastAsia="zh-CN"/>
        </w:rPr>
      </w:pPr>
      <w:r>
        <w:rPr>
          <w:noProof/>
          <w:sz w:val="20"/>
          <w:szCs w:val="20"/>
          <w:lang w:eastAsia="zh-CN"/>
        </w:rPr>
        <w:lastRenderedPageBreak/>
        <mc:AlternateContent>
          <mc:Choice Requires="wps">
            <w:drawing>
              <wp:inline distT="0" distB="0" distL="0" distR="0" wp14:anchorId="6894DD51" wp14:editId="2918B8DE">
                <wp:extent cx="5824220" cy="3870325"/>
                <wp:effectExtent l="0" t="0" r="24130" b="1587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3870325"/>
                        </a:xfrm>
                        <a:prstGeom prst="rect">
                          <a:avLst/>
                        </a:prstGeom>
                        <a:solidFill>
                          <a:srgbClr val="FFFFFF"/>
                        </a:solidFill>
                        <a:ln w="9525">
                          <a:solidFill>
                            <a:srgbClr val="000000"/>
                          </a:solidFill>
                          <a:miter lim="800000"/>
                          <a:headEnd/>
                          <a:tailEnd/>
                        </a:ln>
                      </wps:spPr>
                      <wps:txbx>
                        <w:txbxContent>
                          <w:p w14:paraId="08C97956" w14:textId="77777777" w:rsidR="00071E50" w:rsidRDefault="00071E50" w:rsidP="00071E50">
                            <w:pPr>
                              <w:rPr>
                                <w:lang w:eastAsia="zh-CN"/>
                              </w:rPr>
                            </w:pPr>
                            <w:bookmarkStart w:id="14"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071E50" w:rsidRDefault="00071E50" w:rsidP="00071E50">
                            <w:pPr>
                              <w:pStyle w:val="Heading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4"/>
                          </w:p>
                          <w:p w14:paraId="2B0645F9" w14:textId="77777777" w:rsidR="00071E50" w:rsidRPr="00E71D17" w:rsidRDefault="00071E50" w:rsidP="00071E50">
                            <w:pPr>
                              <w:rPr>
                                <w:sz w:val="20"/>
                                <w:szCs w:val="20"/>
                                <w:lang w:val="en-GB" w:eastAsia="zh-CN"/>
                              </w:rPr>
                            </w:pPr>
                            <w:r w:rsidRPr="00E71D17">
                              <w:rPr>
                                <w:sz w:val="20"/>
                                <w:szCs w:val="20"/>
                                <w:lang w:val="en-GB" w:eastAsia="zh-CN"/>
                              </w:rPr>
                              <w:t>[….]</w:t>
                            </w:r>
                          </w:p>
                          <w:p w14:paraId="2AB73C6C" w14:textId="77777777" w:rsidR="00071E50" w:rsidRPr="00E71D17" w:rsidRDefault="00071E50" w:rsidP="00071E50">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071E50" w:rsidRPr="00E71D17" w:rsidRDefault="00071E50" w:rsidP="00071E50">
                            <w:pPr>
                              <w:pStyle w:val="B1"/>
                              <w:rPr>
                                <w:rFonts w:eastAsia="SimSun"/>
                                <w:lang w:eastAsia="zh-CN"/>
                              </w:rPr>
                            </w:pPr>
                            <w:r w:rsidRPr="00E71D17">
                              <w:rPr>
                                <w:rFonts w:eastAsia="SimSun"/>
                                <w:lang w:eastAsia="zh-CN"/>
                              </w:rPr>
                              <w:t>-</w:t>
                            </w:r>
                            <w:r w:rsidRPr="00E71D17">
                              <w:rPr>
                                <w:rFonts w:eastAsia="SimSun"/>
                                <w:lang w:eastAsia="zh-CN"/>
                              </w:rPr>
                              <w:tab/>
                            </w:r>
                            <w:r w:rsidRPr="00E71D17">
                              <w:rPr>
                                <w:rFonts w:eastAsia="SimSun"/>
                                <w:highlight w:val="cyan"/>
                                <w:lang w:eastAsia="zh-CN"/>
                              </w:rPr>
                              <w:t xml:space="preserve">for HARQ-ACK transmission in subframe </w:t>
                            </w:r>
                            <w:r w:rsidRPr="00E71D17">
                              <w:rPr>
                                <w:rFonts w:eastAsia="SimSun"/>
                                <w:i/>
                                <w:highlight w:val="cyan"/>
                                <w:lang w:eastAsia="zh-CN"/>
                              </w:rPr>
                              <w:t>n</w:t>
                            </w:r>
                            <w:r w:rsidRPr="00E71D17">
                              <w:rPr>
                                <w:rFonts w:eastAsia="SimSun"/>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SimSun"/>
                                <w:lang w:eastAsia="zh-CN"/>
                              </w:rPr>
                              <w:t xml:space="preserve">for which subframe </w:t>
                            </w:r>
                            <w:r w:rsidRPr="00E71D17">
                              <w:rPr>
                                <w:rFonts w:eastAsia="SimSun"/>
                                <w:i/>
                                <w:lang w:eastAsia="zh-CN"/>
                              </w:rPr>
                              <w:t>n</w:t>
                            </w:r>
                            <w:r w:rsidRPr="00E71D17">
                              <w:rPr>
                                <w:rFonts w:eastAsia="SimSun"/>
                                <w:lang w:eastAsia="zh-CN"/>
                              </w:rPr>
                              <w:t xml:space="preserve"> is the 'HARQ-ACK transmission subframe'. </w:t>
                            </w:r>
                          </w:p>
                          <w:p w14:paraId="564D6BE8" w14:textId="77777777" w:rsidR="00071E50" w:rsidRPr="00E71D17" w:rsidRDefault="00071E50" w:rsidP="00071E50">
                            <w:pPr>
                              <w:pStyle w:val="B1"/>
                              <w:rPr>
                                <w:lang w:eastAsia="zh-CN"/>
                              </w:rPr>
                            </w:pPr>
                            <w:r w:rsidRPr="00E71D17">
                              <w:rPr>
                                <w:rFonts w:eastAsia="SimSun"/>
                                <w:lang w:eastAsia="zh-CN"/>
                              </w:rPr>
                              <w:t>-</w:t>
                            </w:r>
                            <w:r w:rsidRPr="00E71D17">
                              <w:rPr>
                                <w:rFonts w:eastAsia="SimSun"/>
                                <w:lang w:eastAsia="zh-CN"/>
                              </w:rPr>
                              <w:tab/>
                              <w:t xml:space="preserve">if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SimSun"/>
                                <w:lang w:eastAsia="zh-CN"/>
                              </w:rPr>
                              <w:t>the '</w:t>
                            </w:r>
                            <w:r w:rsidRPr="00E71D17">
                              <w:t>T</w:t>
                            </w:r>
                            <w:r w:rsidRPr="00E71D17">
                              <w:rPr>
                                <w:lang w:eastAsia="zh-CN"/>
                              </w:rPr>
                              <w:t xml:space="preserve">ransport blocks in a bundle' field in the </w:t>
                            </w:r>
                            <w:r w:rsidRPr="00E71D17">
                              <w:rPr>
                                <w:rFonts w:eastAsia="SimSun"/>
                                <w:lang w:eastAsia="zh-CN"/>
                              </w:rPr>
                              <w:t xml:space="preserve">corresponding DCI for PDSCH transmission in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indicates a </w:t>
                            </w:r>
                            <w:r w:rsidRPr="00E71D17">
                              <w:rPr>
                                <w:lang w:eastAsia="zh-CN"/>
                              </w:rPr>
                              <w:t>number of transport blocks in a bundle</w:t>
                            </w:r>
                            <w:r w:rsidRPr="00E71D17">
                              <w:rPr>
                                <w:rFonts w:eastAsia="SimSun"/>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SimSun"/>
                                <w:lang w:eastAsia="zh-CN"/>
                              </w:rPr>
                              <w:t xml:space="preserve">, the UE shall generate a NACK for HARQ-ACK transmission in subframe </w:t>
                            </w:r>
                            <w:r w:rsidRPr="00E71D17">
                              <w:rPr>
                                <w:rFonts w:eastAsia="SimSun"/>
                                <w:i/>
                                <w:lang w:eastAsia="zh-CN"/>
                              </w:rPr>
                              <w:t>n</w:t>
                            </w:r>
                            <w:r w:rsidRPr="00E71D17">
                              <w:rPr>
                                <w:rFonts w:eastAsia="SimSun"/>
                                <w:lang w:eastAsia="zh-CN"/>
                              </w:rPr>
                              <w:t>.</w:t>
                            </w:r>
                            <w:r w:rsidRPr="00E71D17">
                              <w:rPr>
                                <w:lang w:eastAsia="zh-CN"/>
                              </w:rPr>
                              <w:t xml:space="preserve"> </w:t>
                            </w:r>
                          </w:p>
                          <w:p w14:paraId="73317720" w14:textId="59BA0AAD" w:rsidR="00071E50" w:rsidRDefault="00071E50" w:rsidP="00071E50">
                            <w:pPr>
                              <w:rPr>
                                <w:sz w:val="20"/>
                                <w:szCs w:val="20"/>
                                <w:lang w:val="en-GB" w:eastAsia="zh-CN"/>
                              </w:rPr>
                            </w:pPr>
                            <w:r w:rsidRPr="00E71D17">
                              <w:rPr>
                                <w:sz w:val="20"/>
                                <w:szCs w:val="20"/>
                                <w:lang w:val="en-GB" w:eastAsia="zh-CN"/>
                              </w:rPr>
                              <w:t>[…..]</w:t>
                            </w:r>
                          </w:p>
                          <w:p w14:paraId="51387D37" w14:textId="3DDB41D0" w:rsidR="001668BD" w:rsidRDefault="001668BD" w:rsidP="00071E50">
                            <w:pPr>
                              <w:rPr>
                                <w:sz w:val="20"/>
                                <w:szCs w:val="20"/>
                                <w:lang w:val="en-GB" w:eastAsia="zh-CN"/>
                              </w:rPr>
                            </w:pPr>
                          </w:p>
                          <w:p w14:paraId="1F7894C4" w14:textId="08556C52" w:rsidR="001668BD" w:rsidRPr="00E71D17" w:rsidRDefault="001668BD"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071E50" w:rsidRDefault="001668BD"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wps:txbx>
                      <wps:bodyPr rot="0" vert="horz" wrap="square" lIns="91440" tIns="45720" rIns="91440" bIns="45720" anchor="t" anchorCtr="0" upright="1">
                        <a:noAutofit/>
                      </wps:bodyPr>
                    </wps:wsp>
                  </a:graphicData>
                </a:graphic>
              </wp:inline>
            </w:drawing>
          </mc:Choice>
          <mc:Fallback>
            <w:pict>
              <v:shape w14:anchorId="6894DD51" id="文本框 7" o:spid="_x0000_s1029" type="#_x0000_t202" style="width:458.6pt;height:3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">
                <v:textbox>
                  <w:txbxContent>
                    <w:p w14:paraId="08C97956" w14:textId="77777777" w:rsidR="00071E50" w:rsidRDefault="00071E50" w:rsidP="00071E50">
                      <w:pPr>
                        <w:rPr>
                          <w:lang w:eastAsia="zh-CN"/>
                        </w:rPr>
                      </w:pPr>
                      <w:bookmarkStart w:id="15"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071E50" w:rsidRDefault="00071E50" w:rsidP="00071E50">
                      <w:pPr>
                        <w:pStyle w:val="Heading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5"/>
                    </w:p>
                    <w:p w14:paraId="2B0645F9" w14:textId="77777777" w:rsidR="00071E50" w:rsidRPr="00E71D17" w:rsidRDefault="00071E50" w:rsidP="00071E50">
                      <w:pPr>
                        <w:rPr>
                          <w:sz w:val="20"/>
                          <w:szCs w:val="20"/>
                          <w:lang w:val="en-GB" w:eastAsia="zh-CN"/>
                        </w:rPr>
                      </w:pPr>
                      <w:r w:rsidRPr="00E71D17">
                        <w:rPr>
                          <w:sz w:val="20"/>
                          <w:szCs w:val="20"/>
                          <w:lang w:val="en-GB" w:eastAsia="zh-CN"/>
                        </w:rPr>
                        <w:t>[….]</w:t>
                      </w:r>
                    </w:p>
                    <w:p w14:paraId="2AB73C6C" w14:textId="77777777" w:rsidR="00071E50" w:rsidRPr="00E71D17" w:rsidRDefault="00071E50" w:rsidP="00071E50">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071E50" w:rsidRPr="00E71D17" w:rsidRDefault="00071E50" w:rsidP="00071E50">
                      <w:pPr>
                        <w:pStyle w:val="B1"/>
                        <w:rPr>
                          <w:rFonts w:eastAsia="SimSun"/>
                          <w:lang w:eastAsia="zh-CN"/>
                        </w:rPr>
                      </w:pPr>
                      <w:r w:rsidRPr="00E71D17">
                        <w:rPr>
                          <w:rFonts w:eastAsia="SimSun"/>
                          <w:lang w:eastAsia="zh-CN"/>
                        </w:rPr>
                        <w:t>-</w:t>
                      </w:r>
                      <w:r w:rsidRPr="00E71D17">
                        <w:rPr>
                          <w:rFonts w:eastAsia="SimSun"/>
                          <w:lang w:eastAsia="zh-CN"/>
                        </w:rPr>
                        <w:tab/>
                      </w:r>
                      <w:r w:rsidRPr="00E71D17">
                        <w:rPr>
                          <w:rFonts w:eastAsia="SimSun"/>
                          <w:highlight w:val="cyan"/>
                          <w:lang w:eastAsia="zh-CN"/>
                        </w:rPr>
                        <w:t xml:space="preserve">for HARQ-ACK transmission in subframe </w:t>
                      </w:r>
                      <w:r w:rsidRPr="00E71D17">
                        <w:rPr>
                          <w:rFonts w:eastAsia="SimSun"/>
                          <w:i/>
                          <w:highlight w:val="cyan"/>
                          <w:lang w:eastAsia="zh-CN"/>
                        </w:rPr>
                        <w:t>n</w:t>
                      </w:r>
                      <w:r w:rsidRPr="00E71D17">
                        <w:rPr>
                          <w:rFonts w:eastAsia="SimSun"/>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SimSun"/>
                          <w:lang w:eastAsia="zh-CN"/>
                        </w:rPr>
                        <w:t xml:space="preserve">for which subframe </w:t>
                      </w:r>
                      <w:r w:rsidRPr="00E71D17">
                        <w:rPr>
                          <w:rFonts w:eastAsia="SimSun"/>
                          <w:i/>
                          <w:lang w:eastAsia="zh-CN"/>
                        </w:rPr>
                        <w:t>n</w:t>
                      </w:r>
                      <w:r w:rsidRPr="00E71D17">
                        <w:rPr>
                          <w:rFonts w:eastAsia="SimSun"/>
                          <w:lang w:eastAsia="zh-CN"/>
                        </w:rPr>
                        <w:t xml:space="preserve"> is the 'HARQ-ACK transmission subframe'. </w:t>
                      </w:r>
                    </w:p>
                    <w:p w14:paraId="564D6BE8" w14:textId="77777777" w:rsidR="00071E50" w:rsidRPr="00E71D17" w:rsidRDefault="00071E50" w:rsidP="00071E50">
                      <w:pPr>
                        <w:pStyle w:val="B1"/>
                        <w:rPr>
                          <w:lang w:eastAsia="zh-CN"/>
                        </w:rPr>
                      </w:pPr>
                      <w:r w:rsidRPr="00E71D17">
                        <w:rPr>
                          <w:rFonts w:eastAsia="SimSun"/>
                          <w:lang w:eastAsia="zh-CN"/>
                        </w:rPr>
                        <w:t>-</w:t>
                      </w:r>
                      <w:r w:rsidRPr="00E71D17">
                        <w:rPr>
                          <w:rFonts w:eastAsia="SimSun"/>
                          <w:lang w:eastAsia="zh-CN"/>
                        </w:rPr>
                        <w:tab/>
                        <w:t xml:space="preserve">if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SimSun"/>
                          <w:lang w:eastAsia="zh-CN"/>
                        </w:rPr>
                        <w:t>the '</w:t>
                      </w:r>
                      <w:r w:rsidRPr="00E71D17">
                        <w:t>T</w:t>
                      </w:r>
                      <w:r w:rsidRPr="00E71D17">
                        <w:rPr>
                          <w:lang w:eastAsia="zh-CN"/>
                        </w:rPr>
                        <w:t xml:space="preserve">ransport blocks in a bundle' field in the </w:t>
                      </w:r>
                      <w:r w:rsidRPr="00E71D17">
                        <w:rPr>
                          <w:rFonts w:eastAsia="SimSun"/>
                          <w:lang w:eastAsia="zh-CN"/>
                        </w:rPr>
                        <w:t xml:space="preserve">corresponding DCI for PDSCH transmission in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indicates a </w:t>
                      </w:r>
                      <w:r w:rsidRPr="00E71D17">
                        <w:rPr>
                          <w:lang w:eastAsia="zh-CN"/>
                        </w:rPr>
                        <w:t>number of transport blocks in a bundle</w:t>
                      </w:r>
                      <w:r w:rsidRPr="00E71D17">
                        <w:rPr>
                          <w:rFonts w:eastAsia="SimSun"/>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SimSun"/>
                          <w:lang w:eastAsia="zh-CN"/>
                        </w:rPr>
                        <w:t xml:space="preserve">, the UE shall generate a NACK for HARQ-ACK transmission in subframe </w:t>
                      </w:r>
                      <w:r w:rsidRPr="00E71D17">
                        <w:rPr>
                          <w:rFonts w:eastAsia="SimSun"/>
                          <w:i/>
                          <w:lang w:eastAsia="zh-CN"/>
                        </w:rPr>
                        <w:t>n</w:t>
                      </w:r>
                      <w:r w:rsidRPr="00E71D17">
                        <w:rPr>
                          <w:rFonts w:eastAsia="SimSun"/>
                          <w:lang w:eastAsia="zh-CN"/>
                        </w:rPr>
                        <w:t>.</w:t>
                      </w:r>
                      <w:r w:rsidRPr="00E71D17">
                        <w:rPr>
                          <w:lang w:eastAsia="zh-CN"/>
                        </w:rPr>
                        <w:t xml:space="preserve"> </w:t>
                      </w:r>
                    </w:p>
                    <w:p w14:paraId="73317720" w14:textId="59BA0AAD" w:rsidR="00071E50" w:rsidRDefault="00071E50" w:rsidP="00071E50">
                      <w:pPr>
                        <w:rPr>
                          <w:sz w:val="20"/>
                          <w:szCs w:val="20"/>
                          <w:lang w:val="en-GB" w:eastAsia="zh-CN"/>
                        </w:rPr>
                      </w:pPr>
                      <w:r w:rsidRPr="00E71D17">
                        <w:rPr>
                          <w:sz w:val="20"/>
                          <w:szCs w:val="20"/>
                          <w:lang w:val="en-GB" w:eastAsia="zh-CN"/>
                        </w:rPr>
                        <w:t>[…..]</w:t>
                      </w:r>
                    </w:p>
                    <w:p w14:paraId="51387D37" w14:textId="3DDB41D0" w:rsidR="001668BD" w:rsidRDefault="001668BD" w:rsidP="00071E50">
                      <w:pPr>
                        <w:rPr>
                          <w:sz w:val="20"/>
                          <w:szCs w:val="20"/>
                          <w:lang w:val="en-GB" w:eastAsia="zh-CN"/>
                        </w:rPr>
                      </w:pPr>
                    </w:p>
                    <w:p w14:paraId="1F7894C4" w14:textId="08556C52" w:rsidR="001668BD" w:rsidRPr="00E71D17" w:rsidRDefault="001668BD"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071E50" w:rsidRDefault="001668BD"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v:textbox>
                <w10:anchorlock/>
              </v:shape>
            </w:pict>
          </mc:Fallback>
        </mc:AlternateContent>
      </w:r>
    </w:p>
    <w:p w14:paraId="4D087553" w14:textId="77777777" w:rsidR="00071E50" w:rsidRDefault="00071E50" w:rsidP="00071E50">
      <w:pPr>
        <w:rPr>
          <w:sz w:val="20"/>
          <w:szCs w:val="20"/>
          <w:lang w:eastAsia="zh-CN"/>
        </w:rPr>
      </w:pPr>
    </w:p>
    <w:p w14:paraId="5889CE10" w14:textId="77777777" w:rsidR="00071E50" w:rsidRDefault="00071E50" w:rsidP="00071E50">
      <w:pPr>
        <w:pStyle w:val="Heading2"/>
        <w:rPr>
          <w:lang w:eastAsia="zh-CN"/>
        </w:rPr>
      </w:pPr>
      <w:r>
        <w:rPr>
          <w:lang w:eastAsia="zh-CN"/>
        </w:rPr>
        <w:t>Company views</w:t>
      </w:r>
    </w:p>
    <w:p w14:paraId="39B32A1C" w14:textId="1503DDCA" w:rsidR="00071E50" w:rsidRDefault="00071E50" w:rsidP="00071E50">
      <w:pPr>
        <w:rPr>
          <w:sz w:val="20"/>
          <w:szCs w:val="20"/>
          <w:lang w:eastAsia="zh-CN"/>
        </w:rPr>
      </w:pPr>
      <w:r>
        <w:rPr>
          <w:sz w:val="20"/>
          <w:szCs w:val="20"/>
          <w:lang w:eastAsia="zh-CN"/>
        </w:rPr>
        <w:t xml:space="preserve">According to the above summary, </w:t>
      </w:r>
      <w:r w:rsidR="00324C45">
        <w:rPr>
          <w:sz w:val="20"/>
          <w:szCs w:val="20"/>
          <w:lang w:eastAsia="zh-CN"/>
        </w:rPr>
        <w:t xml:space="preserve">in </w:t>
      </w:r>
      <w:r w:rsidR="00324C45">
        <w:rPr>
          <w:rFonts w:hint="eastAsia"/>
          <w:sz w:val="20"/>
          <w:szCs w:val="20"/>
          <w:lang w:eastAsia="zh-CN"/>
        </w:rPr>
        <w:t>eMTC</w:t>
      </w:r>
      <w:r w:rsidR="00324C45">
        <w:rPr>
          <w:sz w:val="20"/>
          <w:szCs w:val="20"/>
          <w:lang w:eastAsia="zh-CN"/>
        </w:rPr>
        <w:t xml:space="preserve"> </w:t>
      </w:r>
      <w:r w:rsidR="00324C45">
        <w:rPr>
          <w:rFonts w:hint="eastAsia"/>
          <w:sz w:val="20"/>
          <w:szCs w:val="20"/>
          <w:lang w:eastAsia="zh-CN"/>
        </w:rPr>
        <w:t>HD-FDD</w:t>
      </w:r>
      <w:r w:rsidR="00324C45">
        <w:rPr>
          <w:sz w:val="20"/>
          <w:szCs w:val="20"/>
          <w:lang w:eastAsia="zh-CN"/>
        </w:rPr>
        <w:t xml:space="preserve"> </w:t>
      </w:r>
      <w:r w:rsidR="00324C45">
        <w:rPr>
          <w:rFonts w:hint="eastAsia"/>
          <w:sz w:val="20"/>
          <w:szCs w:val="20"/>
          <w:lang w:eastAsia="zh-CN"/>
        </w:rPr>
        <w:t>HARQ</w:t>
      </w:r>
      <w:r w:rsidR="00324C45">
        <w:rPr>
          <w:sz w:val="20"/>
          <w:szCs w:val="20"/>
          <w:lang w:eastAsia="zh-CN"/>
        </w:rPr>
        <w:t xml:space="preserve"> </w:t>
      </w:r>
      <w:r w:rsidR="00324C45">
        <w:rPr>
          <w:rFonts w:hint="eastAsia"/>
          <w:sz w:val="20"/>
          <w:szCs w:val="20"/>
          <w:lang w:eastAsia="zh-CN"/>
        </w:rPr>
        <w:t>bundling</w:t>
      </w:r>
      <w:r w:rsidR="00324C45">
        <w:rPr>
          <w:sz w:val="20"/>
          <w:szCs w:val="20"/>
          <w:lang w:eastAsia="zh-CN"/>
        </w:rPr>
        <w:t xml:space="preserve"> </w:t>
      </w:r>
      <w:r w:rsidR="00324C45">
        <w:rPr>
          <w:rFonts w:hint="eastAsia"/>
          <w:sz w:val="20"/>
          <w:szCs w:val="20"/>
          <w:lang w:eastAsia="zh-CN"/>
        </w:rPr>
        <w:t>by</w:t>
      </w:r>
      <w:r w:rsidR="00324C45">
        <w:rPr>
          <w:sz w:val="20"/>
          <w:szCs w:val="20"/>
          <w:lang w:eastAsia="zh-CN"/>
        </w:rPr>
        <w:t xml:space="preserve"> </w:t>
      </w:r>
      <w:r w:rsidR="00324C45">
        <w:rPr>
          <w:rFonts w:hint="eastAsia"/>
          <w:sz w:val="20"/>
          <w:szCs w:val="20"/>
          <w:lang w:eastAsia="zh-CN"/>
        </w:rPr>
        <w:t>multiple</w:t>
      </w:r>
      <w:r w:rsidR="00324C45">
        <w:rPr>
          <w:sz w:val="20"/>
          <w:szCs w:val="20"/>
          <w:lang w:eastAsia="zh-CN"/>
        </w:rPr>
        <w:t xml:space="preserve"> </w:t>
      </w:r>
      <w:r w:rsidR="00324C45">
        <w:rPr>
          <w:rFonts w:hint="eastAsia"/>
          <w:sz w:val="20"/>
          <w:szCs w:val="20"/>
          <w:lang w:eastAsia="zh-CN"/>
        </w:rPr>
        <w:t>DCI</w:t>
      </w:r>
      <w:r w:rsidR="00324C45">
        <w:rPr>
          <w:sz w:val="20"/>
          <w:szCs w:val="20"/>
          <w:lang w:eastAsia="zh-CN"/>
        </w:rPr>
        <w:t>, whether to bundle the HARQ</w:t>
      </w:r>
      <w:r w:rsidR="00324C45">
        <w:rPr>
          <w:rFonts w:hint="eastAsia"/>
          <w:sz w:val="20"/>
          <w:szCs w:val="20"/>
          <w:lang w:eastAsia="zh-CN"/>
        </w:rPr>
        <w:t>-ACK</w:t>
      </w:r>
      <w:r w:rsidR="00324C45">
        <w:rPr>
          <w:sz w:val="20"/>
          <w:szCs w:val="20"/>
          <w:lang w:eastAsia="zh-CN"/>
        </w:rPr>
        <w:t xml:space="preserve"> to single </w:t>
      </w:r>
      <w:r w:rsidR="00E84787">
        <w:rPr>
          <w:sz w:val="20"/>
          <w:szCs w:val="20"/>
          <w:lang w:eastAsia="zh-CN"/>
        </w:rPr>
        <w:t>one</w:t>
      </w:r>
      <w:r w:rsidR="00324C45">
        <w:rPr>
          <w:sz w:val="20"/>
          <w:szCs w:val="20"/>
          <w:lang w:eastAsia="zh-CN"/>
        </w:rPr>
        <w:t xml:space="preserve"> depends on the DCI field </w:t>
      </w:r>
      <w:r w:rsidR="00324C45" w:rsidRPr="00324C45">
        <w:rPr>
          <w:i/>
          <w:iCs/>
          <w:sz w:val="20"/>
          <w:szCs w:val="20"/>
          <w:lang w:eastAsia="zh-CN"/>
        </w:rPr>
        <w:t>HARQ-ACK bundling flag</w:t>
      </w:r>
      <w:r w:rsidR="00324C45">
        <w:rPr>
          <w:i/>
          <w:iCs/>
          <w:sz w:val="20"/>
          <w:szCs w:val="20"/>
          <w:lang w:eastAsia="zh-CN"/>
        </w:rPr>
        <w:t xml:space="preserve"> </w:t>
      </w:r>
      <w:r w:rsidR="00E84787" w:rsidRPr="001975FC">
        <w:rPr>
          <w:sz w:val="20"/>
          <w:szCs w:val="20"/>
          <w:lang w:eastAsia="zh-CN"/>
        </w:rPr>
        <w:t>indication</w:t>
      </w:r>
      <w:r w:rsidR="001975FC">
        <w:rPr>
          <w:i/>
          <w:iCs/>
          <w:sz w:val="20"/>
          <w:szCs w:val="20"/>
          <w:lang w:eastAsia="zh-CN"/>
        </w:rPr>
        <w:t xml:space="preserve"> </w:t>
      </w:r>
      <w:r w:rsidR="00324C45" w:rsidRPr="00324C45">
        <w:rPr>
          <w:sz w:val="20"/>
          <w:szCs w:val="20"/>
          <w:lang w:eastAsia="zh-CN"/>
        </w:rPr>
        <w:t xml:space="preserve">in legacy. To make the discussion simpler, it is possible to specify </w:t>
      </w:r>
      <w:r w:rsidR="00324C45">
        <w:rPr>
          <w:sz w:val="20"/>
          <w:szCs w:val="20"/>
          <w:lang w:eastAsia="zh-CN"/>
        </w:rPr>
        <w:t>or schedule</w:t>
      </w:r>
      <w:r w:rsidR="001975FC">
        <w:rPr>
          <w:sz w:val="20"/>
          <w:szCs w:val="20"/>
          <w:lang w:eastAsia="zh-CN"/>
        </w:rPr>
        <w:t xml:space="preserve"> HARQ-ACK bundling</w:t>
      </w:r>
      <w:r w:rsidR="00324C45">
        <w:rPr>
          <w:sz w:val="20"/>
          <w:szCs w:val="20"/>
          <w:lang w:eastAsia="zh-CN"/>
        </w:rPr>
        <w:t xml:space="preserve"> to </w:t>
      </w:r>
      <w:r w:rsidR="00324C45" w:rsidRPr="00324C45">
        <w:rPr>
          <w:sz w:val="20"/>
          <w:szCs w:val="20"/>
          <w:lang w:eastAsia="zh-CN"/>
        </w:rPr>
        <w:t>the avoid</w:t>
      </w:r>
      <w:r w:rsidR="00324C45">
        <w:rPr>
          <w:sz w:val="20"/>
          <w:szCs w:val="20"/>
          <w:lang w:eastAsia="zh-CN"/>
        </w:rPr>
        <w:t xml:space="preserve"> the HARQ bundling between HARQ feedback for downlink transmission with HARQ process disabled and that with HARQ process enabled</w:t>
      </w:r>
      <w:r w:rsidR="00EA332A">
        <w:rPr>
          <w:sz w:val="20"/>
          <w:szCs w:val="20"/>
          <w:lang w:eastAsia="zh-CN"/>
        </w:rPr>
        <w:t xml:space="preserve"> </w:t>
      </w:r>
      <w:r w:rsidR="00EA332A">
        <w:rPr>
          <w:rFonts w:hint="eastAsia"/>
          <w:sz w:val="20"/>
          <w:szCs w:val="20"/>
          <w:lang w:eastAsia="zh-CN"/>
        </w:rPr>
        <w:t>or</w:t>
      </w:r>
      <w:r w:rsidR="00EA332A">
        <w:rPr>
          <w:sz w:val="20"/>
          <w:szCs w:val="20"/>
          <w:lang w:eastAsia="zh-CN"/>
        </w:rPr>
        <w:t xml:space="preserve"> with an</w:t>
      </w:r>
      <w:r w:rsidR="00714471">
        <w:rPr>
          <w:sz w:val="20"/>
          <w:szCs w:val="20"/>
          <w:lang w:eastAsia="zh-CN"/>
        </w:rPr>
        <w:t>o</w:t>
      </w:r>
      <w:r w:rsidR="00EA332A">
        <w:rPr>
          <w:sz w:val="20"/>
          <w:szCs w:val="20"/>
          <w:lang w:eastAsia="zh-CN"/>
        </w:rPr>
        <w:t>ther HARQ process disabled</w:t>
      </w:r>
      <w:r w:rsidR="00324C45">
        <w:rPr>
          <w:sz w:val="20"/>
          <w:szCs w:val="20"/>
          <w:lang w:eastAsia="zh-CN"/>
        </w:rPr>
        <w:t>.</w:t>
      </w:r>
      <w:r w:rsidR="00324C45" w:rsidRPr="00324C45">
        <w:rPr>
          <w:sz w:val="20"/>
          <w:szCs w:val="20"/>
          <w:lang w:eastAsia="zh-CN"/>
        </w:rPr>
        <w:t xml:space="preserve"> </w:t>
      </w:r>
      <w:r w:rsidR="00324C45">
        <w:rPr>
          <w:sz w:val="20"/>
          <w:szCs w:val="20"/>
          <w:lang w:eastAsia="zh-CN"/>
        </w:rPr>
        <w:t xml:space="preserve"> T</w:t>
      </w:r>
      <w:r>
        <w:rPr>
          <w:sz w:val="20"/>
          <w:szCs w:val="20"/>
          <w:lang w:eastAsia="zh-CN"/>
        </w:rPr>
        <w:t>he following proposals are listed:</w:t>
      </w:r>
    </w:p>
    <w:p w14:paraId="02CC0B92" w14:textId="17834771" w:rsidR="00B4229D" w:rsidRDefault="00071E50" w:rsidP="00071E50">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41BC9">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7894EBC2" w14:textId="34054549" w:rsidR="00420782" w:rsidRDefault="00420782" w:rsidP="00071E5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sidR="00B1105E" w:rsidRPr="00813E93">
        <w:rPr>
          <w:sz w:val="20"/>
          <w:szCs w:val="20"/>
          <w:highlight w:val="lightGray"/>
          <w:lang w:eastAsia="zh-CN"/>
        </w:rPr>
        <w:t xml:space="preserve">single TB </w:t>
      </w:r>
      <w:r w:rsidR="00B1105E">
        <w:rPr>
          <w:sz w:val="20"/>
          <w:szCs w:val="20"/>
          <w:highlight w:val="lightGray"/>
          <w:lang w:eastAsia="zh-CN"/>
        </w:rPr>
        <w:t>scheduled</w:t>
      </w:r>
      <w:r w:rsidR="00B1105E" w:rsidRPr="00813E93">
        <w:rPr>
          <w:sz w:val="20"/>
          <w:szCs w:val="20"/>
          <w:highlight w:val="lightGray"/>
          <w:lang w:eastAsia="zh-CN"/>
        </w:rPr>
        <w:t xml:space="preserve"> by single DCI</w:t>
      </w:r>
      <w:r w:rsidR="00B1105E">
        <w:rPr>
          <w:sz w:val="20"/>
          <w:szCs w:val="20"/>
          <w:highlight w:val="lightGray"/>
          <w:lang w:eastAsia="zh-CN"/>
        </w:rPr>
        <w:t xml:space="preserve"> and </w:t>
      </w:r>
      <w:r>
        <w:rPr>
          <w:sz w:val="20"/>
          <w:szCs w:val="20"/>
          <w:highlight w:val="lightGray"/>
          <w:lang w:eastAsia="zh-CN"/>
        </w:rPr>
        <w:t xml:space="preserve">without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sidR="0037031C">
        <w:rPr>
          <w:sz w:val="20"/>
          <w:szCs w:val="20"/>
          <w:highlight w:val="lightGray"/>
          <w:lang w:eastAsia="zh-CN"/>
        </w:rPr>
        <w:t>,</w:t>
      </w:r>
      <w:r w:rsidR="0037031C" w:rsidRPr="0037031C">
        <w:rPr>
          <w:sz w:val="20"/>
          <w:szCs w:val="20"/>
          <w:highlight w:val="lightGray"/>
          <w:lang w:eastAsia="zh-CN"/>
        </w:rPr>
        <w:t xml:space="preserve"> </w:t>
      </w:r>
      <w:r w:rsidR="0037031C">
        <w:rPr>
          <w:sz w:val="20"/>
          <w:szCs w:val="20"/>
          <w:highlight w:val="lightGray"/>
          <w:lang w:eastAsia="zh-CN"/>
        </w:rPr>
        <w:t>HARQ feedback is not reported for downlink transmission with HARQ process disabled</w:t>
      </w:r>
      <w:r w:rsidR="003E62B8">
        <w:rPr>
          <w:sz w:val="20"/>
          <w:szCs w:val="20"/>
          <w:highlight w:val="lightGray"/>
          <w:lang w:eastAsia="zh-CN"/>
        </w:rPr>
        <w:t>.</w:t>
      </w:r>
    </w:p>
    <w:p w14:paraId="253E0B16" w14:textId="375209C0" w:rsidR="00135C81" w:rsidRDefault="00135C81" w:rsidP="00135C81">
      <w:pPr>
        <w:pStyle w:val="ListParagraph"/>
        <w:numPr>
          <w:ilvl w:val="0"/>
          <w:numId w:val="20"/>
        </w:numPr>
        <w:spacing w:after="120"/>
        <w:rPr>
          <w:rFonts w:ascii="Times New Roman" w:hAnsi="Times New Roman"/>
          <w:sz w:val="20"/>
          <w:szCs w:val="20"/>
          <w:highlight w:val="lightGray"/>
          <w:lang w:eastAsia="zh-CN"/>
        </w:rPr>
      </w:pPr>
      <w:r w:rsidRPr="00135C81">
        <w:rPr>
          <w:rFonts w:ascii="Times New Roman" w:hAnsi="Times New Roman" w:hint="eastAsia"/>
          <w:sz w:val="20"/>
          <w:szCs w:val="20"/>
          <w:highlight w:val="lightGray"/>
          <w:lang w:eastAsia="zh-CN"/>
        </w:rPr>
        <w:t>H</w:t>
      </w:r>
      <w:r w:rsidRPr="00135C81">
        <w:rPr>
          <w:rFonts w:ascii="Times New Roman" w:hAnsi="Times New Roman"/>
          <w:sz w:val="20"/>
          <w:szCs w:val="20"/>
          <w:highlight w:val="lightGray"/>
          <w:lang w:eastAsia="zh-CN"/>
        </w:rPr>
        <w:t xml:space="preserve">ARQ </w:t>
      </w:r>
      <w:r w:rsidR="00E500FF">
        <w:rPr>
          <w:rFonts w:ascii="Times New Roman" w:hAnsi="Times New Roman"/>
          <w:sz w:val="20"/>
          <w:szCs w:val="20"/>
          <w:highlight w:val="lightGray"/>
          <w:lang w:eastAsia="zh-CN"/>
        </w:rPr>
        <w:t xml:space="preserve">feedback for downlink transmission with </w:t>
      </w:r>
      <w:r w:rsidR="00E500FF">
        <w:rPr>
          <w:rFonts w:ascii="Times New Roman" w:hAnsi="Times New Roman" w:hint="eastAsia"/>
          <w:sz w:val="20"/>
          <w:szCs w:val="20"/>
          <w:highlight w:val="lightGray"/>
          <w:lang w:eastAsia="zh-CN"/>
        </w:rPr>
        <w:t>HARQ</w:t>
      </w:r>
      <w:r w:rsidR="00E500FF">
        <w:rPr>
          <w:rFonts w:ascii="Times New Roman" w:hAnsi="Times New Roman"/>
          <w:sz w:val="20"/>
          <w:szCs w:val="20"/>
          <w:highlight w:val="lightGray"/>
          <w:lang w:eastAsia="zh-CN"/>
        </w:rPr>
        <w:t xml:space="preserve"> </w:t>
      </w:r>
      <w:r w:rsidRPr="00135C81">
        <w:rPr>
          <w:rFonts w:ascii="Times New Roman" w:hAnsi="Times New Roman"/>
          <w:sz w:val="20"/>
          <w:szCs w:val="20"/>
          <w:highlight w:val="lightGray"/>
          <w:lang w:eastAsia="zh-CN"/>
        </w:rPr>
        <w:t>process disabled</w:t>
      </w:r>
      <w:r w:rsidR="00C01217">
        <w:rPr>
          <w:rFonts w:ascii="Times New Roman" w:hAnsi="Times New Roman"/>
          <w:sz w:val="20"/>
          <w:szCs w:val="20"/>
          <w:highlight w:val="lightGray"/>
          <w:lang w:eastAsia="zh-CN"/>
        </w:rPr>
        <w:t xml:space="preserve"> scheduled by DCI#1</w:t>
      </w:r>
      <w:r w:rsidRPr="00135C81">
        <w:rPr>
          <w:rFonts w:ascii="Times New Roman" w:hAnsi="Times New Roman"/>
          <w:sz w:val="20"/>
          <w:szCs w:val="20"/>
          <w:highlight w:val="lightGray"/>
          <w:lang w:eastAsia="zh-CN"/>
        </w:rPr>
        <w:t xml:space="preserve"> is not expected to be </w:t>
      </w:r>
      <w:r w:rsidR="000C631B">
        <w:rPr>
          <w:rFonts w:ascii="Times New Roman" w:hAnsi="Times New Roman"/>
          <w:sz w:val="20"/>
          <w:szCs w:val="20"/>
          <w:highlight w:val="lightGray"/>
          <w:lang w:eastAsia="zh-CN"/>
        </w:rPr>
        <w:t xml:space="preserve">HARQ </w:t>
      </w:r>
      <w:r w:rsidRPr="00135C81">
        <w:rPr>
          <w:rFonts w:ascii="Times New Roman" w:hAnsi="Times New Roman"/>
          <w:sz w:val="20"/>
          <w:szCs w:val="20"/>
          <w:highlight w:val="lightGray"/>
          <w:lang w:eastAsia="zh-CN"/>
        </w:rPr>
        <w:t xml:space="preserve">bundled with </w:t>
      </w:r>
      <w:r w:rsidR="00E500FF" w:rsidRPr="00135C81">
        <w:rPr>
          <w:rFonts w:ascii="Times New Roman" w:hAnsi="Times New Roman" w:hint="eastAsia"/>
          <w:sz w:val="20"/>
          <w:szCs w:val="20"/>
          <w:highlight w:val="lightGray"/>
          <w:lang w:eastAsia="zh-CN"/>
        </w:rPr>
        <w:t>H</w:t>
      </w:r>
      <w:r w:rsidR="00E500FF" w:rsidRPr="00135C81">
        <w:rPr>
          <w:rFonts w:ascii="Times New Roman" w:hAnsi="Times New Roman"/>
          <w:sz w:val="20"/>
          <w:szCs w:val="20"/>
          <w:highlight w:val="lightGray"/>
          <w:lang w:eastAsia="zh-CN"/>
        </w:rPr>
        <w:t xml:space="preserve">ARQ </w:t>
      </w:r>
      <w:r w:rsidR="00E500FF">
        <w:rPr>
          <w:rFonts w:ascii="Times New Roman" w:hAnsi="Times New Roman"/>
          <w:sz w:val="20"/>
          <w:szCs w:val="20"/>
          <w:highlight w:val="lightGray"/>
          <w:lang w:eastAsia="zh-CN"/>
        </w:rPr>
        <w:t xml:space="preserve">feedback for downlink transmission with </w:t>
      </w:r>
      <w:r w:rsidR="00E500FF">
        <w:rPr>
          <w:rFonts w:ascii="Times New Roman" w:hAnsi="Times New Roman" w:hint="eastAsia"/>
          <w:sz w:val="20"/>
          <w:szCs w:val="20"/>
          <w:highlight w:val="lightGray"/>
          <w:lang w:eastAsia="zh-CN"/>
        </w:rPr>
        <w:t>HARQ</w:t>
      </w:r>
      <w:r w:rsidR="00E500FF">
        <w:rPr>
          <w:rFonts w:ascii="Times New Roman" w:hAnsi="Times New Roman"/>
          <w:sz w:val="20"/>
          <w:szCs w:val="20"/>
          <w:highlight w:val="lightGray"/>
          <w:lang w:eastAsia="zh-CN"/>
        </w:rPr>
        <w:t xml:space="preserve"> </w:t>
      </w:r>
      <w:r w:rsidR="00E500FF" w:rsidRPr="00135C81">
        <w:rPr>
          <w:rFonts w:ascii="Times New Roman" w:hAnsi="Times New Roman"/>
          <w:sz w:val="20"/>
          <w:szCs w:val="20"/>
          <w:highlight w:val="lightGray"/>
          <w:lang w:eastAsia="zh-CN"/>
        </w:rPr>
        <w:t xml:space="preserve">process </w:t>
      </w:r>
      <w:r w:rsidRPr="00135C81">
        <w:rPr>
          <w:rFonts w:ascii="Times New Roman" w:hAnsi="Times New Roman"/>
          <w:sz w:val="20"/>
          <w:szCs w:val="20"/>
          <w:highlight w:val="lightGray"/>
          <w:lang w:eastAsia="zh-CN"/>
        </w:rPr>
        <w:t>enabled</w:t>
      </w:r>
      <w:r w:rsidR="000F505E">
        <w:rPr>
          <w:rFonts w:ascii="Times New Roman" w:hAnsi="Times New Roman"/>
          <w:sz w:val="20"/>
          <w:szCs w:val="20"/>
          <w:highlight w:val="lightGray"/>
          <w:lang w:eastAsia="zh-CN"/>
        </w:rPr>
        <w:t>/disabled</w:t>
      </w:r>
      <w:r w:rsidR="00C01217">
        <w:rPr>
          <w:rFonts w:ascii="Times New Roman" w:hAnsi="Times New Roman"/>
          <w:sz w:val="20"/>
          <w:szCs w:val="20"/>
          <w:highlight w:val="lightGray"/>
          <w:lang w:eastAsia="zh-CN"/>
        </w:rPr>
        <w:t xml:space="preserve"> scheduled by DCI#2</w:t>
      </w:r>
      <w:r w:rsidRPr="00135C8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(e.g., </w:t>
      </w:r>
      <w:r w:rsidRPr="00135C81">
        <w:rPr>
          <w:rFonts w:ascii="Times New Roman" w:hAnsi="Times New Roman"/>
          <w:sz w:val="20"/>
          <w:szCs w:val="20"/>
          <w:highlight w:val="lightGray"/>
          <w:lang w:eastAsia="zh-CN"/>
        </w:rPr>
        <w:t xml:space="preserve">by setting DCI field </w:t>
      </w:r>
      <w:r w:rsidRPr="00135C81">
        <w:rPr>
          <w:rFonts w:ascii="Times New Roman" w:hAnsi="Times New Roman"/>
          <w:i/>
          <w:iCs/>
          <w:sz w:val="20"/>
          <w:szCs w:val="20"/>
          <w:highlight w:val="lightGray"/>
          <w:lang w:eastAsia="zh-CN"/>
        </w:rPr>
        <w:t>HARQ-ACK bundling flag</w:t>
      </w:r>
      <w:r w:rsidRPr="00135C81">
        <w:rPr>
          <w:rFonts w:ascii="Times New Roman" w:hAnsi="Times New Roman"/>
          <w:sz w:val="20"/>
          <w:szCs w:val="20"/>
          <w:highlight w:val="lightGray"/>
          <w:lang w:eastAsia="zh-CN"/>
        </w:rPr>
        <w:t xml:space="preserve"> </w:t>
      </w:r>
      <w:r w:rsidR="00A305B2">
        <w:rPr>
          <w:rFonts w:ascii="Times New Roman" w:hAnsi="Times New Roman"/>
          <w:sz w:val="20"/>
          <w:szCs w:val="20"/>
          <w:highlight w:val="lightGray"/>
          <w:lang w:eastAsia="zh-CN"/>
        </w:rPr>
        <w:t xml:space="preserve">of DCI #1 </w:t>
      </w:r>
      <w:r w:rsidR="00C232F4">
        <w:rPr>
          <w:rFonts w:ascii="Times New Roman" w:hAnsi="Times New Roman" w:hint="eastAsia"/>
          <w:sz w:val="20"/>
          <w:szCs w:val="20"/>
          <w:highlight w:val="lightGray"/>
          <w:lang w:eastAsia="zh-CN"/>
        </w:rPr>
        <w:t>to</w:t>
      </w:r>
      <w:r w:rsidR="00C232F4">
        <w:rPr>
          <w:rFonts w:ascii="Times New Roman" w:hAnsi="Times New Roman"/>
          <w:sz w:val="20"/>
          <w:szCs w:val="20"/>
          <w:highlight w:val="lightGray"/>
          <w:lang w:eastAsia="zh-CN"/>
        </w:rPr>
        <w:t xml:space="preserve"> </w:t>
      </w:r>
      <w:r w:rsidRPr="00135C81">
        <w:rPr>
          <w:rFonts w:ascii="Times New Roman" w:hAnsi="Times New Roman" w:hint="eastAsia"/>
          <w:sz w:val="20"/>
          <w:szCs w:val="20"/>
          <w:highlight w:val="lightGray"/>
          <w:lang w:eastAsia="zh-CN"/>
        </w:rPr>
        <w:t>0</w:t>
      </w:r>
      <w:r>
        <w:rPr>
          <w:rFonts w:ascii="Times New Roman" w:hAnsi="Times New Roman"/>
          <w:sz w:val="20"/>
          <w:szCs w:val="20"/>
          <w:highlight w:val="lightGray"/>
          <w:lang w:eastAsia="zh-CN"/>
        </w:rPr>
        <w:t>)</w:t>
      </w:r>
    </w:p>
    <w:p w14:paraId="5502BE10" w14:textId="15C0CC55" w:rsidR="00ED2B11" w:rsidRPr="000D3694" w:rsidRDefault="000D3694" w:rsidP="000D3694">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sidR="00B1105E" w:rsidRPr="00813E93">
        <w:rPr>
          <w:sz w:val="20"/>
          <w:szCs w:val="20"/>
          <w:highlight w:val="lightGray"/>
          <w:lang w:eastAsia="zh-CN"/>
        </w:rPr>
        <w:t xml:space="preserve">single TB </w:t>
      </w:r>
      <w:r w:rsidR="00B1105E">
        <w:rPr>
          <w:sz w:val="20"/>
          <w:szCs w:val="20"/>
          <w:highlight w:val="lightGray"/>
          <w:lang w:eastAsia="zh-CN"/>
        </w:rPr>
        <w:t>scheduled</w:t>
      </w:r>
      <w:r w:rsidR="00B1105E" w:rsidRPr="00813E93">
        <w:rPr>
          <w:sz w:val="20"/>
          <w:szCs w:val="20"/>
          <w:highlight w:val="lightGray"/>
          <w:lang w:eastAsia="zh-CN"/>
        </w:rPr>
        <w:t xml:space="preserve"> by single DCI</w:t>
      </w:r>
      <w:r w:rsidR="00B1105E">
        <w:rPr>
          <w:rFonts w:hint="eastAsia"/>
          <w:sz w:val="20"/>
          <w:szCs w:val="20"/>
          <w:highlight w:val="lightGray"/>
          <w:lang w:eastAsia="zh-CN"/>
        </w:rPr>
        <w:t xml:space="preserve"> </w:t>
      </w:r>
      <w:r w:rsidR="00B1105E">
        <w:rPr>
          <w:sz w:val="20"/>
          <w:szCs w:val="20"/>
          <w:highlight w:val="lightGray"/>
          <w:lang w:eastAsia="zh-CN"/>
        </w:rPr>
        <w:t xml:space="preserve">and </w:t>
      </w:r>
      <w:r w:rsidR="00F650A5">
        <w:rPr>
          <w:sz w:val="20"/>
          <w:szCs w:val="20"/>
          <w:highlight w:val="lightGray"/>
          <w:lang w:eastAsia="zh-CN"/>
        </w:rPr>
        <w:t xml:space="preserve">with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w:t>
      </w:r>
      <w:r w:rsidRPr="000D3694">
        <w:rPr>
          <w:sz w:val="20"/>
          <w:szCs w:val="20"/>
          <w:highlight w:val="lightGray"/>
          <w:lang w:eastAsia="zh-CN"/>
        </w:rPr>
        <w:t xml:space="preserve"> </w:t>
      </w:r>
      <w:r>
        <w:rPr>
          <w:sz w:val="20"/>
          <w:szCs w:val="20"/>
          <w:highlight w:val="lightGray"/>
          <w:lang w:eastAsia="zh-CN"/>
        </w:rPr>
        <w:t>HARQ feedback follow</w:t>
      </w:r>
      <w:r w:rsidR="00ED2B11">
        <w:rPr>
          <w:sz w:val="20"/>
          <w:szCs w:val="20"/>
          <w:highlight w:val="lightGray"/>
          <w:lang w:eastAsia="zh-CN"/>
        </w:rPr>
        <w:t>s</w:t>
      </w:r>
      <w:r>
        <w:rPr>
          <w:sz w:val="20"/>
          <w:szCs w:val="20"/>
          <w:highlight w:val="lightGray"/>
          <w:lang w:eastAsia="zh-CN"/>
        </w:rPr>
        <w:t xml:space="preserve"> legacy behavior</w:t>
      </w:r>
      <w:r w:rsidR="00B10D1E">
        <w:rPr>
          <w:sz w:val="20"/>
          <w:szCs w:val="20"/>
          <w:highlight w:val="lightGray"/>
          <w:lang w:eastAsia="zh-CN"/>
        </w:rPr>
        <w:t xml:space="preserve">. </w:t>
      </w:r>
      <w:r w:rsidR="00586DA3">
        <w:rPr>
          <w:sz w:val="20"/>
          <w:szCs w:val="20"/>
          <w:highlight w:val="lightGray"/>
          <w:lang w:eastAsia="zh-CN"/>
        </w:rPr>
        <w:t xml:space="preserve">(i.e., all HARQ processes in the </w:t>
      </w:r>
      <w:r w:rsidR="005110A6">
        <w:rPr>
          <w:sz w:val="20"/>
          <w:szCs w:val="20"/>
          <w:highlight w:val="lightGray"/>
          <w:lang w:eastAsia="zh-CN"/>
        </w:rPr>
        <w:t xml:space="preserve">HARQ </w:t>
      </w:r>
      <w:r w:rsidR="00586DA3">
        <w:rPr>
          <w:sz w:val="20"/>
          <w:szCs w:val="20"/>
          <w:highlight w:val="lightGray"/>
          <w:lang w:eastAsia="zh-CN"/>
        </w:rPr>
        <w:t xml:space="preserve">bundle are </w:t>
      </w:r>
      <w:r w:rsidR="00C92787">
        <w:rPr>
          <w:sz w:val="20"/>
          <w:szCs w:val="20"/>
          <w:highlight w:val="lightGray"/>
          <w:lang w:eastAsia="zh-CN"/>
        </w:rPr>
        <w:t>HARQ</w:t>
      </w:r>
      <w:r w:rsidR="00E94D0D">
        <w:rPr>
          <w:sz w:val="20"/>
          <w:szCs w:val="20"/>
          <w:highlight w:val="lightGray"/>
          <w:lang w:eastAsia="zh-CN"/>
        </w:rPr>
        <w:t xml:space="preserve"> process</w:t>
      </w:r>
      <w:r w:rsidR="00C92787">
        <w:rPr>
          <w:sz w:val="20"/>
          <w:szCs w:val="20"/>
          <w:highlight w:val="lightGray"/>
          <w:lang w:eastAsia="zh-CN"/>
        </w:rPr>
        <w:t xml:space="preserve"> </w:t>
      </w:r>
      <w:r w:rsidR="00586DA3">
        <w:rPr>
          <w:sz w:val="20"/>
          <w:szCs w:val="20"/>
          <w:highlight w:val="lightGray"/>
          <w:lang w:eastAsia="zh-CN"/>
        </w:rPr>
        <w:t>enabled)</w:t>
      </w:r>
    </w:p>
    <w:p w14:paraId="5E1CC425" w14:textId="39A7C30C" w:rsidR="00071E50" w:rsidRPr="00E4068E" w:rsidRDefault="00071E50" w:rsidP="00071E50">
      <w:pPr>
        <w:rPr>
          <w:strike/>
          <w:sz w:val="20"/>
          <w:szCs w:val="20"/>
          <w:highlight w:val="lightGray"/>
          <w:lang w:eastAsia="zh-CN"/>
        </w:rPr>
      </w:pPr>
      <w:r w:rsidRPr="00E4068E">
        <w:rPr>
          <w:rFonts w:hint="eastAsia"/>
          <w:strike/>
          <w:sz w:val="20"/>
          <w:szCs w:val="20"/>
          <w:highlight w:val="lightGray"/>
          <w:lang w:eastAsia="zh-CN"/>
        </w:rPr>
        <w:t>F</w:t>
      </w:r>
      <w:r w:rsidRPr="00E4068E">
        <w:rPr>
          <w:strike/>
          <w:sz w:val="20"/>
          <w:szCs w:val="20"/>
          <w:highlight w:val="lightGray"/>
          <w:lang w:eastAsia="zh-CN"/>
        </w:rPr>
        <w:t xml:space="preserve">or eMTC </w:t>
      </w:r>
      <w:r w:rsidRPr="00E4068E">
        <w:rPr>
          <w:rFonts w:hint="eastAsia"/>
          <w:strike/>
          <w:sz w:val="20"/>
          <w:szCs w:val="20"/>
          <w:highlight w:val="lightGray"/>
          <w:lang w:eastAsia="zh-CN"/>
        </w:rPr>
        <w:t>HD-FDD</w:t>
      </w:r>
      <w:r w:rsidRPr="00E4068E">
        <w:rPr>
          <w:strike/>
          <w:sz w:val="20"/>
          <w:szCs w:val="20"/>
          <w:highlight w:val="lightGray"/>
          <w:lang w:eastAsia="zh-CN"/>
        </w:rPr>
        <w:t xml:space="preserve"> </w:t>
      </w:r>
      <w:r w:rsidRPr="00E4068E">
        <w:rPr>
          <w:rFonts w:hint="eastAsia"/>
          <w:strike/>
          <w:sz w:val="20"/>
          <w:szCs w:val="20"/>
          <w:highlight w:val="lightGray"/>
          <w:lang w:eastAsia="zh-CN"/>
        </w:rPr>
        <w:t>HARQ</w:t>
      </w:r>
      <w:r w:rsidRPr="00E4068E">
        <w:rPr>
          <w:strike/>
          <w:sz w:val="20"/>
          <w:szCs w:val="20"/>
          <w:highlight w:val="lightGray"/>
          <w:lang w:eastAsia="zh-CN"/>
        </w:rPr>
        <w:t xml:space="preserve"> </w:t>
      </w:r>
      <w:r w:rsidRPr="00E4068E">
        <w:rPr>
          <w:rFonts w:hint="eastAsia"/>
          <w:strike/>
          <w:sz w:val="20"/>
          <w:szCs w:val="20"/>
          <w:highlight w:val="lightGray"/>
          <w:lang w:eastAsia="zh-CN"/>
        </w:rPr>
        <w:t>bundling</w:t>
      </w:r>
      <w:r w:rsidR="00FC0D00" w:rsidRPr="00E4068E">
        <w:rPr>
          <w:strike/>
          <w:sz w:val="20"/>
          <w:szCs w:val="20"/>
          <w:highlight w:val="lightGray"/>
          <w:lang w:eastAsia="zh-CN"/>
        </w:rPr>
        <w:t xml:space="preserve"> </w:t>
      </w:r>
      <w:r w:rsidR="00FC0D00" w:rsidRPr="00E4068E">
        <w:rPr>
          <w:strike/>
          <w:color w:val="FF0000"/>
          <w:sz w:val="20"/>
          <w:szCs w:val="20"/>
          <w:highlight w:val="lightGray"/>
          <w:lang w:eastAsia="zh-CN"/>
        </w:rPr>
        <w:t>by multiple DCI</w:t>
      </w:r>
      <w:r w:rsidR="003B00D9" w:rsidRPr="00E4068E">
        <w:rPr>
          <w:strike/>
          <w:color w:val="FF0000"/>
          <w:sz w:val="20"/>
          <w:szCs w:val="20"/>
          <w:highlight w:val="lightGray"/>
          <w:lang w:eastAsia="zh-CN"/>
        </w:rPr>
        <w:t>s</w:t>
      </w:r>
      <w:r w:rsidRPr="00E4068E">
        <w:rPr>
          <w:strike/>
          <w:sz w:val="20"/>
          <w:szCs w:val="20"/>
          <w:highlight w:val="lightGray"/>
          <w:lang w:eastAsia="zh-CN"/>
        </w:rPr>
        <w:t>, the following UE behaviors are considered for the downlink transmission with HARQ process disabled:</w:t>
      </w:r>
    </w:p>
    <w:p w14:paraId="109DA738" w14:textId="5342D253" w:rsidR="00071E50" w:rsidRPr="00E4068E" w:rsidRDefault="00071E50" w:rsidP="00562452">
      <w:pPr>
        <w:pStyle w:val="ListParagraph"/>
        <w:numPr>
          <w:ilvl w:val="0"/>
          <w:numId w:val="20"/>
        </w:numPr>
        <w:spacing w:after="120"/>
        <w:rPr>
          <w:rFonts w:ascii="Times New Roman" w:eastAsiaTheme="minorEastAsia" w:hAnsi="Times New Roman"/>
          <w:strike/>
          <w:sz w:val="20"/>
          <w:szCs w:val="20"/>
          <w:highlight w:val="lightGray"/>
          <w:lang w:eastAsia="zh-CN"/>
        </w:rPr>
      </w:pPr>
      <w:r w:rsidRPr="00E4068E">
        <w:rPr>
          <w:rFonts w:ascii="Times New Roman" w:hAnsi="Times New Roman"/>
          <w:strike/>
          <w:sz w:val="20"/>
          <w:szCs w:val="20"/>
          <w:highlight w:val="lightGray"/>
          <w:lang w:eastAsia="zh-CN"/>
        </w:rPr>
        <w:t xml:space="preserve">Option 1: </w:t>
      </w:r>
      <w:r w:rsidRPr="00E4068E">
        <w:rPr>
          <w:rFonts w:ascii="Times New Roman" w:eastAsiaTheme="minorEastAsia" w:hAnsi="Times New Roman"/>
          <w:strike/>
          <w:sz w:val="20"/>
          <w:szCs w:val="20"/>
          <w:highlight w:val="lightGray"/>
          <w:lang w:eastAsia="zh-CN"/>
        </w:rPr>
        <w:t xml:space="preserve">ACK is assumed/reported for the </w:t>
      </w:r>
      <w:r w:rsidRPr="00E4068E">
        <w:rPr>
          <w:rFonts w:ascii="Times New Roman" w:hAnsi="Times New Roman"/>
          <w:strike/>
          <w:sz w:val="20"/>
          <w:szCs w:val="20"/>
          <w:highlight w:val="lightGray"/>
          <w:lang w:eastAsia="zh-CN"/>
        </w:rPr>
        <w:t>downlink transmission</w:t>
      </w:r>
      <w:r w:rsidRPr="00E4068E">
        <w:rPr>
          <w:rFonts w:ascii="Times New Roman" w:eastAsiaTheme="minorEastAsia" w:hAnsi="Times New Roman"/>
          <w:strike/>
          <w:sz w:val="20"/>
          <w:szCs w:val="20"/>
          <w:highlight w:val="lightGray"/>
          <w:lang w:eastAsia="zh-CN"/>
        </w:rPr>
        <w:t xml:space="preserve"> with HARQ process disabled regardless of decoding results of corresponding </w:t>
      </w:r>
      <w:r w:rsidRPr="00E4068E">
        <w:rPr>
          <w:rFonts w:ascii="Times New Roman" w:hAnsi="Times New Roman"/>
          <w:strike/>
          <w:sz w:val="20"/>
          <w:szCs w:val="20"/>
          <w:highlight w:val="lightGray"/>
          <w:lang w:eastAsia="zh-CN"/>
        </w:rPr>
        <w:t>transmission</w:t>
      </w:r>
      <w:r w:rsidR="00831D0B" w:rsidRPr="00E4068E">
        <w:rPr>
          <w:rFonts w:ascii="Times New Roman" w:hAnsi="Times New Roman"/>
          <w:strike/>
          <w:color w:val="FF0000"/>
          <w:sz w:val="20"/>
          <w:szCs w:val="20"/>
          <w:highlight w:val="lightGray"/>
          <w:lang w:eastAsia="zh-CN"/>
        </w:rPr>
        <w:t xml:space="preserve"> </w:t>
      </w:r>
      <w:r w:rsidR="00C56123" w:rsidRPr="00E4068E">
        <w:rPr>
          <w:rFonts w:ascii="Times New Roman" w:hAnsi="Times New Roman"/>
          <w:strike/>
          <w:color w:val="FF0000"/>
          <w:sz w:val="20"/>
          <w:szCs w:val="20"/>
          <w:highlight w:val="lightGray"/>
          <w:lang w:eastAsia="zh-CN"/>
        </w:rPr>
        <w:t xml:space="preserve">(including bundle size </w:t>
      </w:r>
      <w:r w:rsidR="009D32AC" w:rsidRPr="00E4068E">
        <w:rPr>
          <w:rFonts w:ascii="Times New Roman" w:hAnsi="Times New Roman"/>
          <w:strike/>
          <w:color w:val="FF0000"/>
          <w:sz w:val="20"/>
          <w:szCs w:val="20"/>
          <w:highlight w:val="lightGray"/>
          <w:lang w:eastAsia="zh-CN"/>
        </w:rPr>
        <w:t>equal to</w:t>
      </w:r>
      <w:r w:rsidR="00C56123" w:rsidRPr="00E4068E">
        <w:rPr>
          <w:rFonts w:ascii="Times New Roman" w:hAnsi="Times New Roman"/>
          <w:strike/>
          <w:color w:val="FF0000"/>
          <w:sz w:val="20"/>
          <w:szCs w:val="20"/>
          <w:highlight w:val="lightGray"/>
          <w:lang w:eastAsia="zh-CN"/>
        </w:rPr>
        <w:t xml:space="preserve"> 1)</w:t>
      </w:r>
      <w:r w:rsidR="00831D0B" w:rsidRPr="00E4068E">
        <w:rPr>
          <w:rFonts w:ascii="Times New Roman" w:hAnsi="Times New Roman" w:hint="eastAsia"/>
          <w:strike/>
          <w:sz w:val="20"/>
          <w:szCs w:val="20"/>
          <w:highlight w:val="lightGray"/>
          <w:lang w:eastAsia="zh-CN"/>
        </w:rPr>
        <w:t>.</w:t>
      </w:r>
    </w:p>
    <w:p w14:paraId="0B24D8C7" w14:textId="773DE1F9" w:rsidR="00071E50" w:rsidRPr="00E4068E" w:rsidRDefault="00071E50" w:rsidP="00562452">
      <w:pPr>
        <w:pStyle w:val="ListParagraph"/>
        <w:numPr>
          <w:ilvl w:val="0"/>
          <w:numId w:val="20"/>
        </w:numPr>
        <w:spacing w:after="120"/>
        <w:rPr>
          <w:rFonts w:ascii="Times New Roman" w:hAnsi="Times New Roman"/>
          <w:strike/>
          <w:sz w:val="20"/>
          <w:szCs w:val="20"/>
          <w:highlight w:val="lightGray"/>
          <w:lang w:eastAsia="zh-CN"/>
        </w:rPr>
      </w:pPr>
      <w:r w:rsidRPr="00E4068E">
        <w:rPr>
          <w:rFonts w:ascii="Times New Roman" w:eastAsiaTheme="minorEastAsia" w:hAnsi="Times New Roman"/>
          <w:strike/>
          <w:sz w:val="20"/>
          <w:szCs w:val="20"/>
          <w:highlight w:val="lightGray"/>
          <w:lang w:eastAsia="zh-CN"/>
        </w:rPr>
        <w:t xml:space="preserve">Option 2: </w:t>
      </w:r>
      <w:r w:rsidRPr="00E4068E">
        <w:rPr>
          <w:rFonts w:ascii="Times New Roman" w:hAnsi="Times New Roman"/>
          <w:strike/>
          <w:sz w:val="20"/>
          <w:szCs w:val="20"/>
          <w:highlight w:val="lightGray"/>
          <w:lang w:eastAsia="zh-CN"/>
        </w:rPr>
        <w:t>HARQ feedback is reported only for downlink transmission with HARQ process enabled (e.g., HARQ feedback is not reported for downlink transmission with HARQ process disabled</w:t>
      </w:r>
      <w:r w:rsidR="0078118C" w:rsidRPr="00E4068E">
        <w:rPr>
          <w:rFonts w:ascii="Times New Roman" w:hAnsi="Times New Roman"/>
          <w:strike/>
          <w:sz w:val="20"/>
          <w:szCs w:val="20"/>
          <w:highlight w:val="lightGray"/>
          <w:lang w:eastAsia="zh-CN"/>
        </w:rPr>
        <w:t xml:space="preserve"> </w:t>
      </w:r>
      <w:r w:rsidR="0078118C" w:rsidRPr="00E4068E">
        <w:rPr>
          <w:rFonts w:ascii="Times New Roman" w:hAnsi="Times New Roman"/>
          <w:strike/>
          <w:color w:val="FF0000"/>
          <w:sz w:val="20"/>
          <w:szCs w:val="20"/>
          <w:highlight w:val="lightGray"/>
          <w:lang w:eastAsia="zh-CN"/>
        </w:rPr>
        <w:t xml:space="preserve">by setting DCI field </w:t>
      </w:r>
      <w:r w:rsidR="0078118C" w:rsidRPr="00E4068E">
        <w:rPr>
          <w:rFonts w:ascii="Times New Roman" w:hAnsi="Times New Roman"/>
          <w:i/>
          <w:iCs/>
          <w:strike/>
          <w:color w:val="FF0000"/>
          <w:sz w:val="20"/>
          <w:szCs w:val="20"/>
          <w:highlight w:val="lightGray"/>
          <w:lang w:eastAsia="zh-CN"/>
        </w:rPr>
        <w:t>HARQ-ACK bundling flag</w:t>
      </w:r>
      <w:r w:rsidR="0078118C" w:rsidRPr="00E4068E">
        <w:rPr>
          <w:rFonts w:ascii="Times New Roman" w:hAnsi="Times New Roman"/>
          <w:strike/>
          <w:color w:val="FF0000"/>
          <w:sz w:val="20"/>
          <w:szCs w:val="20"/>
          <w:highlight w:val="lightGray"/>
          <w:lang w:eastAsia="zh-CN"/>
        </w:rPr>
        <w:t xml:space="preserve"> </w:t>
      </w:r>
      <w:r w:rsidR="00C232F4">
        <w:rPr>
          <w:rFonts w:ascii="Times New Roman" w:hAnsi="Times New Roman" w:hint="eastAsia"/>
          <w:strike/>
          <w:color w:val="FF0000"/>
          <w:sz w:val="20"/>
          <w:szCs w:val="20"/>
          <w:highlight w:val="lightGray"/>
          <w:lang w:eastAsia="zh-CN"/>
        </w:rPr>
        <w:t>to</w:t>
      </w:r>
      <w:r w:rsidR="00C232F4">
        <w:rPr>
          <w:rFonts w:ascii="Times New Roman" w:hAnsi="Times New Roman"/>
          <w:strike/>
          <w:color w:val="FF0000"/>
          <w:sz w:val="20"/>
          <w:szCs w:val="20"/>
          <w:highlight w:val="lightGray"/>
          <w:lang w:eastAsia="zh-CN"/>
        </w:rPr>
        <w:t xml:space="preserve"> </w:t>
      </w:r>
      <w:r w:rsidR="0078118C" w:rsidRPr="00E4068E">
        <w:rPr>
          <w:rFonts w:ascii="Times New Roman" w:hAnsi="Times New Roman" w:hint="eastAsia"/>
          <w:strike/>
          <w:color w:val="FF0000"/>
          <w:sz w:val="20"/>
          <w:szCs w:val="20"/>
          <w:highlight w:val="lightGray"/>
          <w:lang w:eastAsia="zh-CN"/>
        </w:rPr>
        <w:t>0</w:t>
      </w:r>
      <w:r w:rsidRPr="00E4068E">
        <w:rPr>
          <w:rFonts w:ascii="Times New Roman" w:hAnsi="Times New Roman"/>
          <w:strike/>
          <w:sz w:val="20"/>
          <w:szCs w:val="20"/>
          <w:highlight w:val="lightGray"/>
          <w:lang w:eastAsia="zh-CN"/>
        </w:rPr>
        <w:t>)</w:t>
      </w:r>
    </w:p>
    <w:p w14:paraId="64CBBFB8" w14:textId="77777777" w:rsidR="00071E50" w:rsidRPr="00E4068E" w:rsidRDefault="00071E50" w:rsidP="00562452">
      <w:pPr>
        <w:pStyle w:val="ListParagraph"/>
        <w:numPr>
          <w:ilvl w:val="0"/>
          <w:numId w:val="20"/>
        </w:numPr>
        <w:snapToGrid/>
        <w:rPr>
          <w:rFonts w:ascii="Times New Roman" w:hAnsi="Times New Roman"/>
          <w:strike/>
          <w:sz w:val="20"/>
          <w:szCs w:val="20"/>
          <w:highlight w:val="lightGray"/>
          <w:lang w:eastAsia="zh-CN"/>
        </w:rPr>
      </w:pPr>
      <w:r w:rsidRPr="00E4068E">
        <w:rPr>
          <w:rFonts w:ascii="Times New Roman" w:hAnsi="Times New Roman"/>
          <w:strike/>
          <w:sz w:val="20"/>
          <w:szCs w:val="20"/>
          <w:highlight w:val="lightGray"/>
          <w:lang w:eastAsia="zh-CN"/>
        </w:rPr>
        <w:t>Other options are not excluded</w:t>
      </w:r>
    </w:p>
    <w:p w14:paraId="7786E51C" w14:textId="77777777" w:rsidR="00071E50" w:rsidRDefault="00071E50" w:rsidP="00071E50">
      <w:pPr>
        <w:rPr>
          <w:lang w:eastAsia="zh-CN"/>
        </w:rPr>
      </w:pPr>
    </w:p>
    <w:p w14:paraId="0D105943" w14:textId="77777777" w:rsidR="00071E50" w:rsidRDefault="00071E50" w:rsidP="00071E5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71E50" w14:paraId="1003E11B" w14:textId="77777777" w:rsidTr="00100721">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3D1D01" w14:textId="77777777" w:rsidR="00071E50" w:rsidRDefault="00071E50" w:rsidP="00100721">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E8E9C03" w14:textId="77777777" w:rsidR="00071E50" w:rsidRDefault="00071E50" w:rsidP="00100721">
            <w:pPr>
              <w:jc w:val="center"/>
              <w:rPr>
                <w:b/>
                <w:sz w:val="20"/>
                <w:szCs w:val="20"/>
                <w:lang w:eastAsia="zh-CN"/>
              </w:rPr>
            </w:pPr>
            <w:r>
              <w:rPr>
                <w:b/>
                <w:sz w:val="20"/>
                <w:szCs w:val="20"/>
                <w:lang w:eastAsia="zh-CN"/>
              </w:rPr>
              <w:t>Comments and Views</w:t>
            </w:r>
          </w:p>
        </w:tc>
      </w:tr>
      <w:tr w:rsidR="00071E50" w14:paraId="3130FB99" w14:textId="77777777" w:rsidTr="00100721">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FDF7D41" w14:textId="0D39F976" w:rsidR="00071E50" w:rsidRDefault="003B5388" w:rsidP="00100721">
            <w:pPr>
              <w:jc w:val="center"/>
              <w:rPr>
                <w:rFonts w:cs="Arial"/>
                <w:sz w:val="20"/>
                <w:szCs w:val="20"/>
              </w:rPr>
            </w:pPr>
            <w:r w:rsidRPr="003B5388">
              <w:rPr>
                <w:b/>
                <w:sz w:val="20"/>
                <w:szCs w:val="20"/>
                <w:lang w:eastAsia="zh-CN"/>
              </w:rPr>
              <w:lastRenderedPageBreak/>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8159516" w14:textId="61F2AFB5" w:rsidR="007238E3" w:rsidRDefault="007238E3" w:rsidP="00100721">
            <w:pPr>
              <w:ind w:left="360"/>
              <w:rPr>
                <w:sz w:val="20"/>
                <w:szCs w:val="20"/>
              </w:rPr>
            </w:pPr>
            <w:r>
              <w:rPr>
                <w:sz w:val="20"/>
                <w:szCs w:val="20"/>
              </w:rPr>
              <w:t xml:space="preserve">I’m under the impression that the updated [Proposal 4-1a] became more confusing (e.g., because of the notation “DCI#1” and “DCI#2” in a RAT that </w:t>
            </w:r>
            <w:r w:rsidR="00CE58CC">
              <w:rPr>
                <w:sz w:val="20"/>
                <w:szCs w:val="20"/>
              </w:rPr>
              <w:t xml:space="preserve">at a given point in time </w:t>
            </w:r>
            <w:r>
              <w:rPr>
                <w:sz w:val="20"/>
                <w:szCs w:val="20"/>
              </w:rPr>
              <w:t xml:space="preserve">can use several HARQ processes). </w:t>
            </w:r>
          </w:p>
          <w:p w14:paraId="529F9206" w14:textId="363032AD" w:rsidR="00CE58CC" w:rsidRDefault="007238E3" w:rsidP="00CE58CC">
            <w:pPr>
              <w:ind w:left="360"/>
              <w:rPr>
                <w:sz w:val="20"/>
                <w:szCs w:val="20"/>
              </w:rPr>
            </w:pPr>
            <w:r>
              <w:rPr>
                <w:sz w:val="20"/>
                <w:szCs w:val="20"/>
              </w:rPr>
              <w:t>Was [Proposal 4-1a]</w:t>
            </w:r>
            <w:r w:rsidR="00CE58CC">
              <w:rPr>
                <w:sz w:val="20"/>
                <w:szCs w:val="20"/>
              </w:rPr>
              <w:t xml:space="preserve"> intended to reflect what you wrote above: “</w:t>
            </w:r>
            <w:r w:rsidR="00CE58CC" w:rsidRPr="00CE58CC">
              <w:rPr>
                <w:i/>
                <w:iCs/>
                <w:color w:val="7F7F7F" w:themeColor="text1" w:themeTint="80"/>
                <w:sz w:val="20"/>
                <w:szCs w:val="20"/>
                <w:lang w:eastAsia="zh-CN"/>
              </w:rPr>
              <w:t xml:space="preserve">to the avoid the HARQ bundling between HARQ feedback for downlink transmission with HARQ process disabled and that with HARQ process enabled </w:t>
            </w:r>
            <w:r w:rsidR="00CE58CC" w:rsidRPr="00CE58CC">
              <w:rPr>
                <w:rFonts w:hint="eastAsia"/>
                <w:i/>
                <w:iCs/>
                <w:color w:val="7F7F7F" w:themeColor="text1" w:themeTint="80"/>
                <w:sz w:val="20"/>
                <w:szCs w:val="20"/>
                <w:lang w:eastAsia="zh-CN"/>
              </w:rPr>
              <w:t>or</w:t>
            </w:r>
            <w:r w:rsidR="00CE58CC" w:rsidRPr="00CE58CC">
              <w:rPr>
                <w:i/>
                <w:iCs/>
                <w:color w:val="7F7F7F" w:themeColor="text1" w:themeTint="80"/>
                <w:sz w:val="20"/>
                <w:szCs w:val="20"/>
                <w:lang w:eastAsia="zh-CN"/>
              </w:rPr>
              <w:t xml:space="preserve"> with another HARQ process disabled</w:t>
            </w:r>
            <w:r w:rsidR="00CE58CC">
              <w:rPr>
                <w:sz w:val="20"/>
                <w:szCs w:val="20"/>
              </w:rPr>
              <w:t>”?</w:t>
            </w:r>
          </w:p>
          <w:p w14:paraId="0C3AE262" w14:textId="1131EBB5" w:rsidR="00EA7375" w:rsidRDefault="00CE58CC" w:rsidP="00EA7375">
            <w:pPr>
              <w:ind w:left="360"/>
              <w:rPr>
                <w:sz w:val="20"/>
                <w:szCs w:val="20"/>
              </w:rPr>
            </w:pPr>
            <w:r>
              <w:rPr>
                <w:sz w:val="20"/>
                <w:szCs w:val="20"/>
              </w:rPr>
              <w:t xml:space="preserve">To me </w:t>
            </w:r>
            <w:r w:rsidR="0039295E">
              <w:rPr>
                <w:sz w:val="20"/>
                <w:szCs w:val="20"/>
              </w:rPr>
              <w:t xml:space="preserve">for this issue, </w:t>
            </w:r>
            <w:r>
              <w:rPr>
                <w:sz w:val="20"/>
                <w:szCs w:val="20"/>
              </w:rPr>
              <w:t>it will be easier</w:t>
            </w:r>
            <w:r w:rsidR="00DA3117">
              <w:rPr>
                <w:sz w:val="20"/>
                <w:szCs w:val="20"/>
              </w:rPr>
              <w:t>/better</w:t>
            </w:r>
            <w:r>
              <w:rPr>
                <w:sz w:val="20"/>
                <w:szCs w:val="20"/>
              </w:rPr>
              <w:t xml:space="preserve"> to base the decision on what is going to be the status of the “</w:t>
            </w:r>
            <w:r w:rsidRPr="00CE58CC">
              <w:rPr>
                <w:i/>
                <w:iCs/>
                <w:sz w:val="20"/>
                <w:szCs w:val="20"/>
              </w:rPr>
              <w:t>HARQ-ACK bundling flag</w:t>
            </w:r>
            <w:r>
              <w:rPr>
                <w:sz w:val="20"/>
                <w:szCs w:val="20"/>
              </w:rPr>
              <w:t xml:space="preserve">” for the HARQ processes </w:t>
            </w:r>
            <w:r w:rsidR="007E3C69">
              <w:rPr>
                <w:sz w:val="20"/>
                <w:szCs w:val="20"/>
              </w:rPr>
              <w:t>with HARQ feedback disabled.</w:t>
            </w:r>
            <w:r w:rsidR="00EA7375">
              <w:rPr>
                <w:sz w:val="20"/>
                <w:szCs w:val="20"/>
              </w:rPr>
              <w:t xml:space="preserve"> </w:t>
            </w:r>
          </w:p>
          <w:p w14:paraId="7D02EA70" w14:textId="7CC669A6" w:rsidR="00EA7375" w:rsidRPr="00EA7375" w:rsidRDefault="00DA3117" w:rsidP="00EA7375">
            <w:pPr>
              <w:ind w:left="360"/>
              <w:rPr>
                <w:sz w:val="20"/>
                <w:szCs w:val="20"/>
              </w:rPr>
            </w:pPr>
            <w:r>
              <w:rPr>
                <w:sz w:val="20"/>
                <w:szCs w:val="20"/>
              </w:rPr>
              <w:t>I</w:t>
            </w:r>
            <w:r w:rsidR="00EA7375">
              <w:rPr>
                <w:sz w:val="20"/>
                <w:szCs w:val="20"/>
              </w:rPr>
              <w:t>f the “scheduling restriction rules” are robust enough (e.g., to</w:t>
            </w:r>
            <w:r>
              <w:rPr>
                <w:sz w:val="20"/>
                <w:szCs w:val="20"/>
              </w:rPr>
              <w:t xml:space="preserve"> avoid a Tx/Rx issue, and to avoid ending-up with no time for re</w:t>
            </w:r>
            <w:r w:rsidR="00A056EF">
              <w:rPr>
                <w:sz w:val="20"/>
                <w:szCs w:val="20"/>
              </w:rPr>
              <w:t>-</w:t>
            </w:r>
            <w:r>
              <w:rPr>
                <w:sz w:val="20"/>
                <w:szCs w:val="20"/>
              </w:rPr>
              <w:t>tuning from UL-to-DL</w:t>
            </w:r>
            <w:r w:rsidR="00EA7375">
              <w:rPr>
                <w:sz w:val="20"/>
                <w:szCs w:val="20"/>
              </w:rPr>
              <w:t xml:space="preserve">) </w:t>
            </w:r>
            <w:r>
              <w:rPr>
                <w:sz w:val="20"/>
                <w:szCs w:val="20"/>
              </w:rPr>
              <w:t xml:space="preserve">then </w:t>
            </w:r>
            <w:r w:rsidR="00EA7375">
              <w:rPr>
                <w:sz w:val="20"/>
                <w:szCs w:val="20"/>
              </w:rPr>
              <w:t>perhaps</w:t>
            </w:r>
            <w:r>
              <w:rPr>
                <w:sz w:val="20"/>
                <w:szCs w:val="20"/>
              </w:rPr>
              <w:t xml:space="preserve"> it will be straight forward to decide the status of the flag for the HARQ processes with HARQ feedback disabled. </w:t>
            </w:r>
            <w:r w:rsidR="00EA7375">
              <w:rPr>
                <w:sz w:val="20"/>
                <w:szCs w:val="20"/>
              </w:rPr>
              <w:t xml:space="preserve"> </w:t>
            </w:r>
          </w:p>
          <w:p w14:paraId="1415ED92" w14:textId="4D0B500D" w:rsidR="00EA7375" w:rsidRDefault="00EA7375" w:rsidP="00CE58CC">
            <w:pPr>
              <w:ind w:left="360"/>
              <w:rPr>
                <w:sz w:val="20"/>
                <w:szCs w:val="20"/>
              </w:rPr>
            </w:pPr>
          </w:p>
          <w:p w14:paraId="1ECCC868" w14:textId="5B3A966B" w:rsidR="007238E3" w:rsidRDefault="007238E3" w:rsidP="00100721">
            <w:pPr>
              <w:ind w:left="360"/>
              <w:rPr>
                <w:sz w:val="20"/>
                <w:szCs w:val="20"/>
              </w:rPr>
            </w:pPr>
          </w:p>
        </w:tc>
      </w:tr>
    </w:tbl>
    <w:p w14:paraId="4DFEF3CE" w14:textId="77777777" w:rsidR="00071E50" w:rsidRPr="00121B27" w:rsidRDefault="00071E50" w:rsidP="00941BC9">
      <w:pPr>
        <w:autoSpaceDE/>
        <w:autoSpaceDN/>
        <w:adjustRightInd/>
        <w:snapToGrid/>
        <w:spacing w:after="0"/>
        <w:jc w:val="left"/>
        <w:rPr>
          <w:sz w:val="20"/>
          <w:szCs w:val="20"/>
          <w:highlight w:val="lightGray"/>
          <w:lang w:eastAsia="x-none"/>
        </w:rPr>
      </w:pPr>
    </w:p>
    <w:p w14:paraId="6AA39EB6" w14:textId="77777777" w:rsidR="00C82988" w:rsidRPr="00C82988" w:rsidRDefault="00C82988" w:rsidP="00C82988">
      <w:pPr>
        <w:pStyle w:val="xmsonormal"/>
        <w:tabs>
          <w:tab w:val="left" w:pos="2020"/>
        </w:tabs>
        <w:rPr>
          <w:rFonts w:ascii="Times New Roman" w:hAnsi="Times New Roman" w:cs="Times New Roman"/>
        </w:rPr>
      </w:pPr>
    </w:p>
    <w:p w14:paraId="3EDF8A40" w14:textId="22A5A999" w:rsidR="00FF39DB" w:rsidRDefault="002C4954">
      <w:pPr>
        <w:pStyle w:val="Heading1"/>
        <w:rPr>
          <w:rFonts w:ascii="Arial" w:hAnsi="Arial" w:cs="Arial"/>
          <w:lang w:eastAsia="zh-CN"/>
        </w:rPr>
      </w:pPr>
      <w:r>
        <w:rPr>
          <w:rFonts w:ascii="Arial" w:hAnsi="Arial" w:cs="Arial"/>
          <w:lang w:eastAsia="zh-CN"/>
        </w:rPr>
        <w:t>[</w:t>
      </w:r>
      <w:r w:rsidR="00C330FC">
        <w:rPr>
          <w:rFonts w:ascii="Arial" w:hAnsi="Arial" w:cs="Arial" w:hint="eastAsia"/>
          <w:lang w:eastAsia="zh-CN"/>
        </w:rPr>
        <w:t>Active</w:t>
      </w:r>
      <w:r>
        <w:rPr>
          <w:rFonts w:ascii="Arial" w:hAnsi="Arial" w:cs="Arial"/>
          <w:lang w:eastAsia="zh-CN"/>
        </w:rPr>
        <w:t>]</w:t>
      </w:r>
      <w:r w:rsidR="00D050BF">
        <w:rPr>
          <w:rFonts w:ascii="Arial" w:hAnsi="Arial" w:cs="Arial"/>
          <w:lang w:eastAsia="zh-CN"/>
        </w:rPr>
        <w:t>Issue-</w:t>
      </w:r>
      <w:r w:rsidR="00071E50">
        <w:rPr>
          <w:rFonts w:ascii="Arial" w:hAnsi="Arial" w:cs="Arial"/>
          <w:lang w:eastAsia="zh-CN"/>
        </w:rPr>
        <w:t>5</w:t>
      </w:r>
      <w:r w:rsidR="00D050BF">
        <w:rPr>
          <w:rFonts w:ascii="Arial" w:hAnsi="Arial" w:cs="Arial"/>
          <w:lang w:eastAsia="zh-CN"/>
        </w:rPr>
        <w:t xml:space="preserve"> HARQ feedback for scheduling multiple TB</w:t>
      </w:r>
    </w:p>
    <w:p w14:paraId="20C79291" w14:textId="77777777" w:rsidR="00FF39DB" w:rsidRDefault="00D050BF">
      <w:pPr>
        <w:pStyle w:val="Heading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rsidP="00562452">
      <w:pPr>
        <w:pStyle w:val="ListParagraph"/>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rsidP="00562452">
      <w:pPr>
        <w:pStyle w:val="ListParagraph"/>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rsidP="00562452">
      <w:pPr>
        <w:pStyle w:val="ListParagraph"/>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rsidP="00562452">
      <w:pPr>
        <w:pStyle w:val="ListParagraph"/>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48C87371"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4C562A">
        <w:rPr>
          <w:sz w:val="20"/>
          <w:szCs w:val="20"/>
          <w:lang w:eastAsia="zh-CN"/>
        </w:rPr>
        <w:t>ZTE,</w:t>
      </w:r>
      <w:r w:rsidR="00FA683D">
        <w:rPr>
          <w:sz w:val="20"/>
          <w:szCs w:val="20"/>
          <w:lang w:eastAsia="zh-CN"/>
        </w:rPr>
        <w:t xml:space="preserve"> CATT,</w:t>
      </w:r>
      <w:r w:rsidR="007C58E0">
        <w:rPr>
          <w:sz w:val="20"/>
          <w:szCs w:val="20"/>
          <w:lang w:eastAsia="zh-CN"/>
        </w:rPr>
        <w:t xml:space="preserve"> </w:t>
      </w:r>
      <w:r w:rsidR="000C0895">
        <w:rPr>
          <w:sz w:val="20"/>
          <w:szCs w:val="20"/>
          <w:lang w:eastAsia="zh-CN"/>
        </w:rPr>
        <w:t>Spreadtrum</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DE10E2">
        <w:rPr>
          <w:sz w:val="20"/>
          <w:szCs w:val="20"/>
          <w:lang w:eastAsia="zh-CN"/>
        </w:rPr>
        <w:t>5-1</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lastRenderedPageBreak/>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439775B0" w:rsidR="00FF39DB" w:rsidRDefault="00D050BF">
      <w:pPr>
        <w:jc w:val="center"/>
        <w:rPr>
          <w:lang w:eastAsia="zh-CN"/>
        </w:rPr>
      </w:pPr>
      <w:r>
        <w:rPr>
          <w:rFonts w:hint="eastAsia"/>
          <w:lang w:eastAsia="zh-CN"/>
        </w:rPr>
        <w:t>F</w:t>
      </w:r>
      <w:r>
        <w:rPr>
          <w:lang w:eastAsia="zh-CN"/>
        </w:rPr>
        <w:t xml:space="preserve">igure </w:t>
      </w:r>
      <w:r w:rsidR="00DE10E2">
        <w:rPr>
          <w:lang w:eastAsia="zh-CN"/>
        </w:rPr>
        <w:t>5-1</w:t>
      </w:r>
      <w:r>
        <w:rPr>
          <w:lang w:eastAsia="zh-CN"/>
        </w:rPr>
        <w:t xml:space="preserve"> HARQ disabling in multiple TB scheduling</w:t>
      </w:r>
    </w:p>
    <w:p w14:paraId="5EDC4190" w14:textId="77777777" w:rsidR="00FF39DB" w:rsidRDefault="00D050BF">
      <w:pPr>
        <w:pStyle w:val="Heading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5ADFCF2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15602">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571B1316" w14:textId="12DECA9E" w:rsidR="00B60B11" w:rsidRPr="00813E93" w:rsidRDefault="00B60B11" w:rsidP="00813E93">
      <w:pPr>
        <w:pStyle w:val="ListParagraph"/>
        <w:numPr>
          <w:ilvl w:val="0"/>
          <w:numId w:val="36"/>
        </w:numPr>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For NBIoT single TBs </w:t>
      </w:r>
      <w:r w:rsidR="003841BB">
        <w:rPr>
          <w:rFonts w:ascii="Times New Roman" w:hAnsi="Times New Roman"/>
          <w:sz w:val="20"/>
          <w:szCs w:val="20"/>
          <w:highlight w:val="lightGray"/>
          <w:lang w:eastAsia="zh-CN"/>
        </w:rPr>
        <w:t>scheduled</w:t>
      </w:r>
      <w:r w:rsidRPr="00813E93">
        <w:rPr>
          <w:rFonts w:ascii="Times New Roman" w:hAnsi="Times New Roman"/>
          <w:sz w:val="20"/>
          <w:szCs w:val="20"/>
          <w:highlight w:val="lightGray"/>
          <w:lang w:eastAsia="zh-CN"/>
        </w:rPr>
        <w:t xml:space="preserve"> by single DCI, </w:t>
      </w:r>
      <w:r w:rsidR="00D36F14" w:rsidRPr="00813E93">
        <w:rPr>
          <w:rFonts w:ascii="Times New Roman" w:hAnsi="Times New Roman"/>
          <w:sz w:val="20"/>
          <w:szCs w:val="20"/>
          <w:highlight w:val="lightGray"/>
          <w:lang w:eastAsia="zh-CN"/>
        </w:rPr>
        <w:t>HARQ feedback is not reported for downlink transmission with HARQ process disabled</w:t>
      </w:r>
      <w:r w:rsidR="00813E93" w:rsidRPr="00813E93">
        <w:rPr>
          <w:rFonts w:ascii="Times New Roman" w:hAnsi="Times New Roman"/>
          <w:sz w:val="20"/>
          <w:szCs w:val="20"/>
          <w:highlight w:val="lightGray"/>
          <w:lang w:eastAsia="zh-CN"/>
        </w:rPr>
        <w:t>.</w:t>
      </w:r>
    </w:p>
    <w:p w14:paraId="5BD8F756" w14:textId="311B1B1C" w:rsidR="001F3BE6" w:rsidRPr="00813E93" w:rsidRDefault="001F3BE6" w:rsidP="00813E93">
      <w:pPr>
        <w:pStyle w:val="ListParagraph"/>
        <w:numPr>
          <w:ilvl w:val="0"/>
          <w:numId w:val="36"/>
        </w:numPr>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For NBIoT </w:t>
      </w:r>
      <w:r w:rsidR="00D36F14" w:rsidRPr="00813E93">
        <w:rPr>
          <w:rFonts w:ascii="Times New Roman" w:hAnsi="Times New Roman"/>
          <w:sz w:val="20"/>
          <w:szCs w:val="20"/>
          <w:highlight w:val="lightGray"/>
          <w:lang w:eastAsia="zh-CN"/>
        </w:rPr>
        <w:t>two</w:t>
      </w:r>
      <w:r w:rsidRPr="00813E93">
        <w:rPr>
          <w:rFonts w:ascii="Times New Roman" w:hAnsi="Times New Roman"/>
          <w:sz w:val="20"/>
          <w:szCs w:val="20"/>
          <w:highlight w:val="lightGray"/>
          <w:lang w:eastAsia="zh-CN"/>
        </w:rPr>
        <w:t xml:space="preserve"> TB</w:t>
      </w:r>
      <w:r w:rsidR="003A6F1F" w:rsidRPr="00813E93">
        <w:rPr>
          <w:rFonts w:ascii="Times New Roman" w:hAnsi="Times New Roman"/>
          <w:sz w:val="20"/>
          <w:szCs w:val="20"/>
          <w:highlight w:val="lightGray"/>
          <w:lang w:eastAsia="zh-CN"/>
        </w:rPr>
        <w:t>s</w:t>
      </w:r>
      <w:r w:rsidRPr="00813E93">
        <w:rPr>
          <w:rFonts w:ascii="Times New Roman" w:hAnsi="Times New Roman"/>
          <w:sz w:val="20"/>
          <w:szCs w:val="20"/>
          <w:highlight w:val="lightGray"/>
          <w:lang w:eastAsia="zh-CN"/>
        </w:rPr>
        <w:t xml:space="preserve"> </w:t>
      </w:r>
      <w:r w:rsidR="00344687">
        <w:rPr>
          <w:rFonts w:ascii="Times New Roman" w:hAnsi="Times New Roman"/>
          <w:sz w:val="20"/>
          <w:szCs w:val="20"/>
          <w:highlight w:val="lightGray"/>
          <w:lang w:eastAsia="zh-CN"/>
        </w:rPr>
        <w:t>scheduled</w:t>
      </w:r>
      <w:r w:rsidR="00344687" w:rsidRPr="00813E93">
        <w:rPr>
          <w:rFonts w:ascii="Times New Roman" w:hAnsi="Times New Roman"/>
          <w:sz w:val="20"/>
          <w:szCs w:val="20"/>
          <w:highlight w:val="lightGray"/>
          <w:lang w:eastAsia="zh-CN"/>
        </w:rPr>
        <w:t xml:space="preserve"> </w:t>
      </w:r>
      <w:r w:rsidR="00A305DC" w:rsidRPr="00813E93">
        <w:rPr>
          <w:rFonts w:ascii="Times New Roman" w:hAnsi="Times New Roman"/>
          <w:sz w:val="20"/>
          <w:szCs w:val="20"/>
          <w:highlight w:val="lightGray"/>
          <w:lang w:eastAsia="zh-CN"/>
        </w:rPr>
        <w:t>by</w:t>
      </w:r>
      <w:r w:rsidRPr="00813E93">
        <w:rPr>
          <w:rFonts w:ascii="Times New Roman" w:hAnsi="Times New Roman"/>
          <w:sz w:val="20"/>
          <w:szCs w:val="20"/>
          <w:highlight w:val="lightGray"/>
          <w:lang w:eastAsia="zh-CN"/>
        </w:rPr>
        <w:t xml:space="preserve"> single DCI, the following UE behaviors are considered for the downlink transmission with HARQ process disabled</w:t>
      </w:r>
      <w:r w:rsidRPr="00813E93">
        <w:rPr>
          <w:rFonts w:ascii="Times New Roman" w:hAnsi="Times New Roman"/>
          <w:sz w:val="20"/>
          <w:szCs w:val="20"/>
          <w:highlight w:val="lightGray"/>
          <w:lang w:eastAsia="zh-CN"/>
        </w:rPr>
        <w:t>：</w:t>
      </w:r>
    </w:p>
    <w:p w14:paraId="2D9593E2" w14:textId="77777777" w:rsidR="001F3BE6" w:rsidRPr="00813E93" w:rsidRDefault="001F3BE6" w:rsidP="00813E93">
      <w:pPr>
        <w:pStyle w:val="ListParagraph"/>
        <w:numPr>
          <w:ilvl w:val="1"/>
          <w:numId w:val="37"/>
        </w:numPr>
        <w:spacing w:after="120"/>
        <w:rPr>
          <w:rFonts w:ascii="Times New Roman" w:eastAsiaTheme="minorEastAsia" w:hAnsi="Times New Roman"/>
          <w:sz w:val="20"/>
          <w:szCs w:val="20"/>
          <w:highlight w:val="lightGray"/>
          <w:lang w:eastAsia="zh-CN"/>
        </w:rPr>
      </w:pPr>
      <w:r w:rsidRPr="00813E93">
        <w:rPr>
          <w:rFonts w:ascii="Times New Roman" w:hAnsi="Times New Roman"/>
          <w:sz w:val="20"/>
          <w:szCs w:val="20"/>
          <w:highlight w:val="lightGray"/>
          <w:lang w:eastAsia="zh-CN"/>
        </w:rPr>
        <w:t xml:space="preserve">Option 1: </w:t>
      </w:r>
      <w:r w:rsidRPr="00813E93">
        <w:rPr>
          <w:rFonts w:ascii="Times New Roman" w:eastAsiaTheme="minorEastAsia" w:hAnsi="Times New Roman"/>
          <w:sz w:val="20"/>
          <w:szCs w:val="20"/>
          <w:highlight w:val="lightGray"/>
          <w:lang w:eastAsia="zh-CN"/>
        </w:rPr>
        <w:t xml:space="preserve">ACK is assumed/reported for the </w:t>
      </w:r>
      <w:r w:rsidRPr="00813E93">
        <w:rPr>
          <w:rFonts w:ascii="Times New Roman" w:hAnsi="Times New Roman"/>
          <w:sz w:val="20"/>
          <w:szCs w:val="20"/>
          <w:highlight w:val="lightGray"/>
          <w:lang w:eastAsia="zh-CN"/>
        </w:rPr>
        <w:t>downlink transmission</w:t>
      </w:r>
      <w:r w:rsidRPr="00813E93">
        <w:rPr>
          <w:rFonts w:ascii="Times New Roman" w:eastAsiaTheme="minorEastAsia" w:hAnsi="Times New Roman"/>
          <w:sz w:val="20"/>
          <w:szCs w:val="20"/>
          <w:highlight w:val="lightGray"/>
          <w:lang w:eastAsia="zh-CN"/>
        </w:rPr>
        <w:t xml:space="preserve"> with HARQ process disabled regardless of decoding results of corresponding </w:t>
      </w:r>
      <w:r w:rsidRPr="00813E93">
        <w:rPr>
          <w:rFonts w:ascii="Times New Roman" w:hAnsi="Times New Roman"/>
          <w:sz w:val="20"/>
          <w:szCs w:val="20"/>
          <w:highlight w:val="lightGray"/>
          <w:lang w:eastAsia="zh-CN"/>
        </w:rPr>
        <w:t>transmission</w:t>
      </w:r>
    </w:p>
    <w:p w14:paraId="5E56FF52" w14:textId="77777777" w:rsidR="001F3BE6" w:rsidRPr="00813E93" w:rsidRDefault="001F3BE6" w:rsidP="00813E93">
      <w:pPr>
        <w:pStyle w:val="ListParagraph"/>
        <w:numPr>
          <w:ilvl w:val="1"/>
          <w:numId w:val="37"/>
        </w:numPr>
        <w:spacing w:after="120"/>
        <w:rPr>
          <w:rFonts w:ascii="Times New Roman" w:hAnsi="Times New Roman"/>
          <w:sz w:val="20"/>
          <w:szCs w:val="20"/>
          <w:highlight w:val="lightGray"/>
          <w:lang w:eastAsia="zh-CN"/>
        </w:rPr>
      </w:pPr>
      <w:r w:rsidRPr="00813E93">
        <w:rPr>
          <w:rFonts w:ascii="Times New Roman" w:eastAsiaTheme="minorEastAsia" w:hAnsi="Times New Roman"/>
          <w:sz w:val="20"/>
          <w:szCs w:val="20"/>
          <w:highlight w:val="lightGray"/>
          <w:lang w:eastAsia="zh-CN"/>
        </w:rPr>
        <w:t xml:space="preserve">Option 2: </w:t>
      </w:r>
      <w:r w:rsidRPr="00813E93">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A8DCBCC" w14:textId="77777777" w:rsidR="001F3BE6" w:rsidRPr="00813E93" w:rsidRDefault="001F3BE6" w:rsidP="00813E93">
      <w:pPr>
        <w:pStyle w:val="ListParagraph"/>
        <w:numPr>
          <w:ilvl w:val="1"/>
          <w:numId w:val="37"/>
        </w:numPr>
        <w:spacing w:after="120"/>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Option 3: HARQ feedback is reported or not depending on the other TBs HARQ-enabled/HARQ-disabling scheduled by single DCI </w:t>
      </w:r>
    </w:p>
    <w:p w14:paraId="3CD0373D" w14:textId="77777777" w:rsidR="001F3BE6" w:rsidRPr="00813E93" w:rsidRDefault="001F3BE6" w:rsidP="00813E93">
      <w:pPr>
        <w:pStyle w:val="ListParagraph"/>
        <w:numPr>
          <w:ilvl w:val="1"/>
          <w:numId w:val="37"/>
        </w:numPr>
        <w:snapToGrid/>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Other options are not excluded</w:t>
      </w:r>
    </w:p>
    <w:p w14:paraId="10649C22" w14:textId="6407DCF4" w:rsidR="001F3BE6" w:rsidRDefault="001F3BE6" w:rsidP="004A1368">
      <w:pPr>
        <w:rPr>
          <w:sz w:val="20"/>
          <w:szCs w:val="20"/>
          <w:highlight w:val="lightGray"/>
          <w:lang w:eastAsia="zh-CN"/>
        </w:rPr>
      </w:pPr>
    </w:p>
    <w:p w14:paraId="1CB45B5A" w14:textId="76A96A4E" w:rsidR="00EA0DCF" w:rsidRDefault="00EA0DCF" w:rsidP="004A1368">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sidR="00100B42">
        <w:rPr>
          <w:b/>
          <w:bCs/>
          <w:sz w:val="20"/>
          <w:szCs w:val="20"/>
          <w:highlight w:val="lightGray"/>
        </w:rPr>
        <w:t>2</w:t>
      </w:r>
      <w:r>
        <w:rPr>
          <w:b/>
          <w:bCs/>
          <w:sz w:val="20"/>
          <w:szCs w:val="20"/>
          <w:highlight w:val="lightGray"/>
        </w:rPr>
        <w:t xml:space="preserve">a]: </w:t>
      </w:r>
    </w:p>
    <w:p w14:paraId="79095BCF" w14:textId="578EF07D" w:rsidR="00087C9A" w:rsidRPr="00087C9A" w:rsidRDefault="00DB3CC3" w:rsidP="00087C9A">
      <w:pPr>
        <w:pStyle w:val="ListParagraph"/>
        <w:numPr>
          <w:ilvl w:val="0"/>
          <w:numId w:val="36"/>
        </w:numPr>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For </w:t>
      </w:r>
      <w:r>
        <w:rPr>
          <w:rFonts w:ascii="Times New Roman" w:hAnsi="Times New Roman"/>
          <w:sz w:val="20"/>
          <w:szCs w:val="20"/>
          <w:highlight w:val="lightGray"/>
          <w:lang w:eastAsia="zh-CN"/>
        </w:rPr>
        <w:t>eMTC</w:t>
      </w:r>
      <w:r w:rsidRPr="00813E93">
        <w:rPr>
          <w:rFonts w:ascii="Times New Roman" w:hAnsi="Times New Roman"/>
          <w:sz w:val="20"/>
          <w:szCs w:val="20"/>
          <w:highlight w:val="lightGray"/>
          <w:lang w:eastAsia="zh-CN"/>
        </w:rPr>
        <w:t xml:space="preserve"> </w:t>
      </w:r>
      <w:r w:rsidR="001A06C0">
        <w:rPr>
          <w:rFonts w:ascii="Times New Roman" w:hAnsi="Times New Roman" w:hint="eastAsia"/>
          <w:sz w:val="20"/>
          <w:szCs w:val="20"/>
          <w:highlight w:val="lightGray"/>
          <w:lang w:eastAsia="zh-CN"/>
        </w:rPr>
        <w:t>FDD</w:t>
      </w:r>
      <w:r w:rsidR="001A06C0">
        <w:rPr>
          <w:rFonts w:ascii="Times New Roman" w:hAnsi="Times New Roman"/>
          <w:sz w:val="20"/>
          <w:szCs w:val="20"/>
          <w:highlight w:val="lightGray"/>
          <w:lang w:eastAsia="zh-CN"/>
        </w:rPr>
        <w:t xml:space="preserve"> </w:t>
      </w:r>
      <w:r w:rsidRPr="00813E93">
        <w:rPr>
          <w:rFonts w:ascii="Times New Roman" w:hAnsi="Times New Roman"/>
          <w:sz w:val="20"/>
          <w:szCs w:val="20"/>
          <w:highlight w:val="lightGray"/>
          <w:lang w:eastAsia="zh-CN"/>
        </w:rPr>
        <w:t xml:space="preserve">single TB </w:t>
      </w:r>
      <w:r w:rsidR="00F176B6">
        <w:rPr>
          <w:rFonts w:ascii="Times New Roman" w:hAnsi="Times New Roman"/>
          <w:sz w:val="20"/>
          <w:szCs w:val="20"/>
          <w:highlight w:val="lightGray"/>
          <w:lang w:eastAsia="zh-CN"/>
        </w:rPr>
        <w:t>scheduled</w:t>
      </w:r>
      <w:r w:rsidR="00F176B6" w:rsidRPr="00813E93">
        <w:rPr>
          <w:rFonts w:ascii="Times New Roman" w:hAnsi="Times New Roman"/>
          <w:sz w:val="20"/>
          <w:szCs w:val="20"/>
          <w:highlight w:val="lightGray"/>
          <w:lang w:eastAsia="zh-CN"/>
        </w:rPr>
        <w:t xml:space="preserve"> </w:t>
      </w:r>
      <w:r w:rsidRPr="00813E93">
        <w:rPr>
          <w:rFonts w:ascii="Times New Roman" w:hAnsi="Times New Roman"/>
          <w:sz w:val="20"/>
          <w:szCs w:val="20"/>
          <w:highlight w:val="lightGray"/>
          <w:lang w:eastAsia="zh-CN"/>
        </w:rPr>
        <w:t>by single DCI, HARQ feedback is not reported for downlink transmission with HARQ process disabled.</w:t>
      </w:r>
    </w:p>
    <w:p w14:paraId="1AE3E8BE" w14:textId="5ECA2081" w:rsidR="001F3BE6" w:rsidRPr="00EA0DCF" w:rsidRDefault="007335B1" w:rsidP="00562452">
      <w:pPr>
        <w:pStyle w:val="ListParagraph"/>
        <w:numPr>
          <w:ilvl w:val="0"/>
          <w:numId w:val="28"/>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At least f</w:t>
      </w:r>
      <w:r w:rsidR="001F3BE6" w:rsidRPr="00EA0DCF">
        <w:rPr>
          <w:rFonts w:ascii="Times New Roman" w:hAnsi="Times New Roman"/>
          <w:sz w:val="20"/>
          <w:szCs w:val="20"/>
          <w:highlight w:val="lightGray"/>
          <w:lang w:eastAsia="zh-CN"/>
        </w:rPr>
        <w:t xml:space="preserve">or </w:t>
      </w:r>
      <w:r w:rsidR="001F3BE6" w:rsidRPr="00EA0DCF">
        <w:rPr>
          <w:rFonts w:ascii="Times New Roman" w:hAnsi="Times New Roman" w:hint="eastAsia"/>
          <w:sz w:val="20"/>
          <w:szCs w:val="20"/>
          <w:highlight w:val="lightGray"/>
          <w:lang w:eastAsia="zh-CN"/>
        </w:rPr>
        <w:t>eMTC</w:t>
      </w:r>
      <w:r w:rsidR="001A06C0">
        <w:rPr>
          <w:rFonts w:ascii="Times New Roman" w:hAnsi="Times New Roman"/>
          <w:sz w:val="20"/>
          <w:szCs w:val="20"/>
          <w:highlight w:val="lightGray"/>
          <w:lang w:eastAsia="zh-CN"/>
        </w:rPr>
        <w:t xml:space="preserve"> FDD/HD-FDD</w:t>
      </w:r>
      <w:r w:rsidR="001F3BE6" w:rsidRPr="00EA0DCF">
        <w:rPr>
          <w:rFonts w:ascii="Times New Roman" w:hAnsi="Times New Roman"/>
          <w:sz w:val="20"/>
          <w:szCs w:val="20"/>
          <w:highlight w:val="lightGray"/>
          <w:lang w:eastAsia="zh-CN"/>
        </w:rPr>
        <w:t xml:space="preserve"> multiple TB</w:t>
      </w:r>
      <w:r w:rsidR="003A6F1F">
        <w:rPr>
          <w:rFonts w:ascii="Times New Roman" w:hAnsi="Times New Roman"/>
          <w:sz w:val="20"/>
          <w:szCs w:val="20"/>
          <w:highlight w:val="lightGray"/>
          <w:lang w:eastAsia="zh-CN"/>
        </w:rPr>
        <w:t>s</w:t>
      </w:r>
      <w:r w:rsidR="001F3BE6" w:rsidRPr="00EA0DCF">
        <w:rPr>
          <w:rFonts w:ascii="Times New Roman" w:hAnsi="Times New Roman"/>
          <w:sz w:val="20"/>
          <w:szCs w:val="20"/>
          <w:highlight w:val="lightGray"/>
          <w:lang w:eastAsia="zh-CN"/>
        </w:rPr>
        <w:t xml:space="preserve"> </w:t>
      </w:r>
      <w:r w:rsidR="008A35E3">
        <w:rPr>
          <w:rFonts w:ascii="Times New Roman" w:hAnsi="Times New Roman"/>
          <w:sz w:val="20"/>
          <w:szCs w:val="20"/>
          <w:highlight w:val="lightGray"/>
          <w:lang w:eastAsia="zh-CN"/>
        </w:rPr>
        <w:t>scheduled</w:t>
      </w:r>
      <w:r w:rsidR="008A35E3" w:rsidRPr="00813E93">
        <w:rPr>
          <w:rFonts w:ascii="Times New Roman" w:hAnsi="Times New Roman"/>
          <w:sz w:val="20"/>
          <w:szCs w:val="20"/>
          <w:highlight w:val="lightGray"/>
          <w:lang w:eastAsia="zh-CN"/>
        </w:rPr>
        <w:t xml:space="preserve"> </w:t>
      </w:r>
      <w:r w:rsidR="005F3FA5" w:rsidRPr="00EA0DCF">
        <w:rPr>
          <w:rFonts w:ascii="Times New Roman" w:hAnsi="Times New Roman"/>
          <w:sz w:val="20"/>
          <w:szCs w:val="20"/>
          <w:highlight w:val="lightGray"/>
          <w:lang w:eastAsia="zh-CN"/>
        </w:rPr>
        <w:t>by</w:t>
      </w:r>
      <w:r w:rsidR="001F3BE6" w:rsidRPr="00EA0DCF">
        <w:rPr>
          <w:rFonts w:ascii="Times New Roman" w:hAnsi="Times New Roman"/>
          <w:sz w:val="20"/>
          <w:szCs w:val="20"/>
          <w:highlight w:val="lightGray"/>
          <w:lang w:eastAsia="zh-CN"/>
        </w:rPr>
        <w:t xml:space="preserve"> single DCI </w:t>
      </w:r>
      <w:r w:rsidR="000C6C8E">
        <w:rPr>
          <w:rFonts w:ascii="Times New Roman" w:hAnsi="Times New Roman"/>
          <w:sz w:val="20"/>
          <w:szCs w:val="20"/>
          <w:highlight w:val="lightGray"/>
          <w:lang w:eastAsia="zh-CN"/>
        </w:rPr>
        <w:t xml:space="preserve">without </w:t>
      </w:r>
      <w:r w:rsidR="00A11717" w:rsidRPr="00EA0DCF">
        <w:rPr>
          <w:rFonts w:ascii="Times New Roman" w:hAnsi="Times New Roman"/>
          <w:sz w:val="20"/>
          <w:szCs w:val="20"/>
          <w:highlight w:val="lightGray"/>
          <w:lang w:eastAsia="zh-CN"/>
        </w:rPr>
        <w:t xml:space="preserve">HARQ </w:t>
      </w:r>
      <w:r w:rsidR="001F0702" w:rsidRPr="00EA0DCF">
        <w:rPr>
          <w:rFonts w:ascii="Times New Roman" w:hAnsi="Times New Roman"/>
          <w:sz w:val="20"/>
          <w:szCs w:val="20"/>
          <w:highlight w:val="lightGray"/>
          <w:lang w:eastAsia="zh-CN"/>
        </w:rPr>
        <w:t>bundling</w:t>
      </w:r>
      <w:r w:rsidR="001F3BE6" w:rsidRPr="00EA0DCF">
        <w:rPr>
          <w:rFonts w:ascii="Times New Roman" w:hAnsi="Times New Roman"/>
          <w:sz w:val="20"/>
          <w:szCs w:val="20"/>
          <w:highlight w:val="lightGray"/>
          <w:lang w:eastAsia="zh-CN"/>
        </w:rPr>
        <w:t>, the following UE behaviors are considered for the downlink transmission with HARQ process disabled</w:t>
      </w:r>
      <w:r w:rsidR="001F3BE6" w:rsidRPr="00EA0DCF">
        <w:rPr>
          <w:rFonts w:ascii="Times New Roman" w:hAnsi="Times New Roman" w:hint="eastAsia"/>
          <w:sz w:val="20"/>
          <w:szCs w:val="20"/>
          <w:highlight w:val="lightGray"/>
          <w:lang w:eastAsia="zh-CN"/>
        </w:rPr>
        <w:t>：</w:t>
      </w:r>
    </w:p>
    <w:p w14:paraId="346482BD" w14:textId="77777777" w:rsidR="001F3BE6" w:rsidRDefault="001F3BE6" w:rsidP="00562452">
      <w:pPr>
        <w:pStyle w:val="ListParagraph"/>
        <w:numPr>
          <w:ilvl w:val="0"/>
          <w:numId w:val="28"/>
        </w:numPr>
        <w:spacing w:after="120"/>
        <w:ind w:leftChars="200" w:left="86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0EF84B9A" w14:textId="77777777" w:rsidR="001F3BE6" w:rsidRDefault="001F3BE6" w:rsidP="00562452">
      <w:pPr>
        <w:pStyle w:val="ListParagraph"/>
        <w:numPr>
          <w:ilvl w:val="0"/>
          <w:numId w:val="28"/>
        </w:numPr>
        <w:spacing w:after="120"/>
        <w:ind w:leftChars="200" w:left="86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F4B08A0" w14:textId="50DE8F10" w:rsidR="001F3BE6" w:rsidRDefault="001F3BE6" w:rsidP="00562452">
      <w:pPr>
        <w:pStyle w:val="ListParagraph"/>
        <w:numPr>
          <w:ilvl w:val="0"/>
          <w:numId w:val="20"/>
        </w:numPr>
        <w:snapToGrid/>
        <w:ind w:leftChars="200" w:left="860"/>
        <w:rPr>
          <w:rFonts w:ascii="Times New Roman" w:hAnsi="Times New Roman"/>
          <w:sz w:val="20"/>
          <w:szCs w:val="20"/>
          <w:highlight w:val="lightGray"/>
          <w:lang w:eastAsia="zh-CN"/>
        </w:rPr>
      </w:pPr>
      <w:r>
        <w:rPr>
          <w:rFonts w:ascii="Times New Roman" w:hAnsi="Times New Roman"/>
          <w:sz w:val="20"/>
          <w:szCs w:val="20"/>
          <w:highlight w:val="lightGray"/>
          <w:lang w:eastAsia="zh-CN"/>
        </w:rPr>
        <w:lastRenderedPageBreak/>
        <w:t>Other options are not excluded</w:t>
      </w:r>
    </w:p>
    <w:p w14:paraId="6885AAA6" w14:textId="08E5BC71" w:rsidR="004A1368" w:rsidRPr="0078505B" w:rsidRDefault="001D0D99" w:rsidP="00562452">
      <w:pPr>
        <w:pStyle w:val="ListParagraph"/>
        <w:numPr>
          <w:ilvl w:val="0"/>
          <w:numId w:val="20"/>
        </w:numPr>
        <w:snapToGrid/>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 xml:space="preserve">FS:  </w:t>
      </w:r>
      <w:r w:rsidR="00EB466C">
        <w:rPr>
          <w:rFonts w:ascii="Times New Roman" w:hAnsi="Times New Roman"/>
          <w:sz w:val="20"/>
          <w:szCs w:val="20"/>
          <w:highlight w:val="lightGray"/>
          <w:lang w:eastAsia="zh-CN"/>
        </w:rPr>
        <w:t>scenarios</w:t>
      </w:r>
      <w:r w:rsidR="00B929A4">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for </w:t>
      </w:r>
      <w:r w:rsidR="00F06682" w:rsidRPr="00EA0DCF">
        <w:rPr>
          <w:rFonts w:ascii="Times New Roman" w:hAnsi="Times New Roman" w:hint="eastAsia"/>
          <w:sz w:val="20"/>
          <w:szCs w:val="20"/>
          <w:highlight w:val="lightGray"/>
          <w:lang w:eastAsia="zh-CN"/>
        </w:rPr>
        <w:t>eMTC</w:t>
      </w:r>
      <w:r w:rsidR="00F06682" w:rsidRPr="00EA0DCF">
        <w:rPr>
          <w:rFonts w:ascii="Times New Roman" w:hAnsi="Times New Roman"/>
          <w:sz w:val="20"/>
          <w:szCs w:val="20"/>
          <w:highlight w:val="lightGray"/>
          <w:lang w:eastAsia="zh-CN"/>
        </w:rPr>
        <w:t xml:space="preserve"> </w:t>
      </w:r>
      <w:r w:rsidR="0023159D">
        <w:rPr>
          <w:rFonts w:ascii="Times New Roman" w:hAnsi="Times New Roman"/>
          <w:sz w:val="20"/>
          <w:szCs w:val="20"/>
          <w:highlight w:val="lightGray"/>
          <w:lang w:eastAsia="zh-CN"/>
        </w:rPr>
        <w:t xml:space="preserve">FDD/HD-FDD </w:t>
      </w:r>
      <w:r w:rsidR="00F06682" w:rsidRPr="00EA0DCF">
        <w:rPr>
          <w:rFonts w:ascii="Times New Roman" w:hAnsi="Times New Roman"/>
          <w:sz w:val="20"/>
          <w:szCs w:val="20"/>
          <w:highlight w:val="lightGray"/>
          <w:lang w:eastAsia="zh-CN"/>
        </w:rPr>
        <w:t>multiple TB</w:t>
      </w:r>
      <w:r w:rsidR="00F06682">
        <w:rPr>
          <w:rFonts w:ascii="Times New Roman" w:hAnsi="Times New Roman"/>
          <w:sz w:val="20"/>
          <w:szCs w:val="20"/>
          <w:highlight w:val="lightGray"/>
          <w:lang w:eastAsia="zh-CN"/>
        </w:rPr>
        <w:t>s</w:t>
      </w:r>
      <w:r w:rsidR="00F06682" w:rsidRPr="00EA0DCF">
        <w:rPr>
          <w:rFonts w:ascii="Times New Roman" w:hAnsi="Times New Roman"/>
          <w:sz w:val="20"/>
          <w:szCs w:val="20"/>
          <w:highlight w:val="lightGray"/>
          <w:lang w:eastAsia="zh-CN"/>
        </w:rPr>
        <w:t xml:space="preserve"> </w:t>
      </w:r>
      <w:r w:rsidR="006D7DDA">
        <w:rPr>
          <w:rFonts w:ascii="Times New Roman" w:hAnsi="Times New Roman"/>
          <w:sz w:val="20"/>
          <w:szCs w:val="20"/>
          <w:highlight w:val="lightGray"/>
          <w:lang w:eastAsia="zh-CN"/>
        </w:rPr>
        <w:t>scheduled</w:t>
      </w:r>
      <w:r w:rsidR="006D7DDA" w:rsidRPr="00813E93">
        <w:rPr>
          <w:rFonts w:ascii="Times New Roman" w:hAnsi="Times New Roman"/>
          <w:sz w:val="20"/>
          <w:szCs w:val="20"/>
          <w:highlight w:val="lightGray"/>
          <w:lang w:eastAsia="zh-CN"/>
        </w:rPr>
        <w:t xml:space="preserve"> </w:t>
      </w:r>
      <w:r w:rsidR="00F06682" w:rsidRPr="00EA0DCF">
        <w:rPr>
          <w:rFonts w:ascii="Times New Roman" w:hAnsi="Times New Roman"/>
          <w:sz w:val="20"/>
          <w:szCs w:val="20"/>
          <w:highlight w:val="lightGray"/>
          <w:lang w:eastAsia="zh-CN"/>
        </w:rPr>
        <w:t xml:space="preserve">by single DCI </w:t>
      </w:r>
      <w:r w:rsidR="00F06682">
        <w:rPr>
          <w:rFonts w:ascii="Times New Roman" w:hAnsi="Times New Roman"/>
          <w:sz w:val="20"/>
          <w:szCs w:val="20"/>
          <w:highlight w:val="lightGray"/>
          <w:lang w:eastAsia="zh-CN"/>
        </w:rPr>
        <w:t xml:space="preserve">with </w:t>
      </w:r>
      <w:r>
        <w:rPr>
          <w:rFonts w:ascii="Times New Roman" w:hAnsi="Times New Roman"/>
          <w:sz w:val="20"/>
          <w:szCs w:val="20"/>
          <w:highlight w:val="lightGray"/>
          <w:lang w:eastAsia="zh-CN"/>
        </w:rPr>
        <w:t>HARQ bundling</w:t>
      </w:r>
    </w:p>
    <w:p w14:paraId="563E02E1" w14:textId="77777777" w:rsidR="0078505B" w:rsidRDefault="0078505B">
      <w:pPr>
        <w:spacing w:beforeLines="50" w:before="120" w:afterLines="50"/>
        <w:ind w:leftChars="93" w:left="205"/>
        <w:rPr>
          <w:iCs/>
          <w:sz w:val="20"/>
          <w:szCs w:val="20"/>
        </w:rPr>
      </w:pPr>
    </w:p>
    <w:p w14:paraId="4AE2940A" w14:textId="552DB9CE"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14119140" w:rsidR="00FF39DB" w:rsidRDefault="008E1F2D">
            <w:pPr>
              <w:jc w:val="center"/>
              <w:rPr>
                <w:rFonts w:cs="Arial"/>
                <w:sz w:val="20"/>
                <w:szCs w:val="20"/>
              </w:rPr>
            </w:pPr>
            <w:r w:rsidRPr="003B5388">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FC172F0" w14:textId="76137A79" w:rsidR="00543180" w:rsidRDefault="008E1F2D" w:rsidP="00B37665">
            <w:pPr>
              <w:ind w:left="360"/>
              <w:rPr>
                <w:sz w:val="20"/>
                <w:szCs w:val="20"/>
              </w:rPr>
            </w:pPr>
            <w:r>
              <w:rPr>
                <w:sz w:val="20"/>
                <w:szCs w:val="20"/>
              </w:rPr>
              <w:t xml:space="preserve">We suggest </w:t>
            </w:r>
            <w:r w:rsidR="00EB1C91">
              <w:rPr>
                <w:sz w:val="20"/>
                <w:szCs w:val="20"/>
              </w:rPr>
              <w:t>sorting</w:t>
            </w:r>
            <w:r>
              <w:rPr>
                <w:sz w:val="20"/>
                <w:szCs w:val="20"/>
              </w:rPr>
              <w:t xml:space="preserve"> out first the Single-TB grant case in the previous issue before mo</w:t>
            </w:r>
            <w:r w:rsidR="00A056EF">
              <w:rPr>
                <w:sz w:val="20"/>
                <w:szCs w:val="20"/>
              </w:rPr>
              <w:t>ving</w:t>
            </w:r>
            <w:r>
              <w:rPr>
                <w:sz w:val="20"/>
                <w:szCs w:val="20"/>
              </w:rPr>
              <w:t xml:space="preserve"> to</w:t>
            </w:r>
            <w:r w:rsidR="00A056EF">
              <w:rPr>
                <w:sz w:val="20"/>
                <w:szCs w:val="20"/>
              </w:rPr>
              <w:t xml:space="preserve"> the</w:t>
            </w:r>
            <w:r>
              <w:rPr>
                <w:sz w:val="20"/>
                <w:szCs w:val="20"/>
              </w:rPr>
              <w:t xml:space="preserve"> Multi-TB grant</w:t>
            </w:r>
            <w:r w:rsidR="00A056EF">
              <w:rPr>
                <w:sz w:val="20"/>
                <w:szCs w:val="20"/>
              </w:rPr>
              <w:t xml:space="preserve"> case</w:t>
            </w:r>
            <w:r>
              <w:rPr>
                <w:sz w:val="20"/>
                <w:szCs w:val="20"/>
              </w:rPr>
              <w:t>.</w:t>
            </w:r>
          </w:p>
        </w:tc>
      </w:tr>
    </w:tbl>
    <w:p w14:paraId="092CAF7B" w14:textId="77777777" w:rsidR="00FF39DB" w:rsidRDefault="00FF39DB">
      <w:pPr>
        <w:rPr>
          <w:lang w:eastAsia="zh-CN"/>
        </w:rPr>
      </w:pPr>
    </w:p>
    <w:p w14:paraId="7E691DA8" w14:textId="1ADEABE5" w:rsidR="00FF39DB" w:rsidRDefault="002C4954">
      <w:pPr>
        <w:pStyle w:val="Heading1"/>
        <w:rPr>
          <w:rFonts w:ascii="Arial" w:hAnsi="Arial" w:cs="Arial"/>
          <w:lang w:eastAsia="zh-CN"/>
        </w:rPr>
      </w:pPr>
      <w:r>
        <w:rPr>
          <w:rFonts w:ascii="Arial" w:hAnsi="Arial" w:cs="Arial"/>
          <w:lang w:eastAsia="zh-CN"/>
        </w:rPr>
        <w:t>[</w:t>
      </w:r>
      <w:r w:rsidR="00697BE3">
        <w:rPr>
          <w:rFonts w:ascii="Arial" w:hAnsi="Arial" w:cs="Arial" w:hint="eastAsia"/>
          <w:lang w:eastAsia="zh-CN"/>
        </w:rPr>
        <w:t>Active</w:t>
      </w:r>
      <w:r>
        <w:rPr>
          <w:rFonts w:ascii="Arial" w:hAnsi="Arial" w:cs="Arial"/>
          <w:lang w:eastAsia="zh-CN"/>
        </w:rPr>
        <w:t>]</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Heading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401F5D9F"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sidR="002B1F2E">
        <w:rPr>
          <w:rFonts w:eastAsiaTheme="minorEastAsia"/>
          <w:iCs/>
          <w:sz w:val="20"/>
          <w:szCs w:val="20"/>
          <w:lang w:eastAsia="zh-CN"/>
        </w:rPr>
        <w:t>,</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Heading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7195D454" w:rsidR="00FF39DB" w:rsidRDefault="008E1F2D">
            <w:pPr>
              <w:jc w:val="center"/>
              <w:rPr>
                <w:rFonts w:cs="Arial"/>
                <w:sz w:val="20"/>
                <w:szCs w:val="20"/>
              </w:rPr>
            </w:pPr>
            <w:r w:rsidRPr="003B5388">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4D4C7CC5" w:rsidR="00FF39DB" w:rsidRDefault="00A656FC">
            <w:pPr>
              <w:rPr>
                <w:sz w:val="20"/>
                <w:szCs w:val="20"/>
              </w:rPr>
            </w:pPr>
            <w:r>
              <w:rPr>
                <w:sz w:val="20"/>
                <w:szCs w:val="20"/>
                <w:lang w:eastAsia="zh-CN"/>
              </w:rPr>
              <w:t>As we have stated before, i</w:t>
            </w:r>
            <w:r w:rsidRPr="003E5E3E">
              <w:rPr>
                <w:sz w:val="20"/>
                <w:szCs w:val="20"/>
                <w:lang w:eastAsia="zh-CN"/>
              </w:rPr>
              <w:t>n our opinion the possibility of enabling/disabling HARQ feedback can help to alleviate this issue. For example, in scenarios where the disabling approach is used, from time to time the eNodeB can enable the HARQ feedback as to create the opportunity for the UE to incorporate a SR as part of the ACK/NACK response</w:t>
            </w:r>
            <w:r>
              <w:rPr>
                <w:sz w:val="20"/>
                <w:szCs w:val="20"/>
                <w:lang w:eastAsia="zh-CN"/>
              </w:rPr>
              <w:t>.</w:t>
            </w: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50E57F56" w:rsidR="00414180" w:rsidRDefault="00414180" w:rsidP="00414180">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3A9713F5" w:rsidR="00414180" w:rsidRDefault="00414180" w:rsidP="00414180">
            <w:pPr>
              <w:rPr>
                <w:sz w:val="20"/>
                <w:szCs w:val="20"/>
                <w:lang w:eastAsia="zh-CN"/>
              </w:rPr>
            </w:pPr>
          </w:p>
        </w:tc>
      </w:tr>
    </w:tbl>
    <w:p w14:paraId="17A61FE0" w14:textId="77777777" w:rsidR="00FF39DB" w:rsidRDefault="00FF39DB">
      <w:pPr>
        <w:rPr>
          <w:lang w:eastAsia="zh-CN"/>
        </w:rPr>
      </w:pPr>
    </w:p>
    <w:p w14:paraId="4538DDD7" w14:textId="333C9434" w:rsidR="00FF39DB" w:rsidRDefault="002C4954">
      <w:pPr>
        <w:pStyle w:val="Heading1"/>
        <w:rPr>
          <w:rFonts w:ascii="Arial" w:hAnsi="Arial" w:cs="Arial"/>
          <w:lang w:eastAsia="zh-CN"/>
        </w:rPr>
      </w:pPr>
      <w:r>
        <w:rPr>
          <w:rFonts w:ascii="Arial" w:hAnsi="Arial" w:cs="Arial"/>
          <w:lang w:eastAsia="zh-CN"/>
        </w:rPr>
        <w:t>[</w:t>
      </w:r>
      <w:r w:rsidR="0040169F">
        <w:rPr>
          <w:rFonts w:ascii="Arial" w:hAnsi="Arial" w:cs="Arial" w:hint="eastAsia"/>
          <w:lang w:eastAsia="zh-CN"/>
        </w:rPr>
        <w:t>Active</w:t>
      </w:r>
      <w:r>
        <w:rPr>
          <w:rFonts w:ascii="Arial" w:hAnsi="Arial" w:cs="Arial"/>
          <w:lang w:eastAsia="zh-CN"/>
        </w:rPr>
        <w:t>]</w:t>
      </w:r>
      <w:r w:rsidR="00D050BF">
        <w:rPr>
          <w:rFonts w:ascii="Arial" w:hAnsi="Arial" w:cs="Arial" w:hint="eastAsia"/>
          <w:lang w:eastAsia="zh-CN"/>
        </w:rPr>
        <w:t>Others</w:t>
      </w:r>
    </w:p>
    <w:p w14:paraId="31A3545A" w14:textId="77777777" w:rsidR="00FF39DB" w:rsidRDefault="00D050BF">
      <w:pPr>
        <w:pStyle w:val="Heading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rsidP="00562452">
      <w:pPr>
        <w:pStyle w:val="BodyText"/>
        <w:numPr>
          <w:ilvl w:val="0"/>
          <w:numId w:val="21"/>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1378F5D7" w:rsidR="00FF39DB" w:rsidRDefault="00D050BF" w:rsidP="00562452">
      <w:pPr>
        <w:pStyle w:val="BodyText"/>
        <w:numPr>
          <w:ilvl w:val="1"/>
          <w:numId w:val="21"/>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w:t>
      </w:r>
      <w:r w:rsidR="00DC41B2">
        <w:rPr>
          <w:rFonts w:eastAsiaTheme="minorEastAsia"/>
          <w:lang w:eastAsia="zh-CN"/>
        </w:rPr>
        <w:t xml:space="preserve"> </w:t>
      </w:r>
      <w:r>
        <w:rPr>
          <w:rFonts w:eastAsiaTheme="minorEastAsia"/>
          <w:lang w:eastAsia="zh-CN"/>
        </w:rPr>
        <w:t>[Nordic</w:t>
      </w:r>
      <w:r w:rsidR="000442CA">
        <w:rPr>
          <w:rFonts w:eastAsiaTheme="minorEastAsia"/>
          <w:lang w:eastAsia="zh-CN"/>
        </w:rPr>
        <w:t>, Nokia</w:t>
      </w:r>
      <w:r>
        <w:rPr>
          <w:rFonts w:eastAsiaTheme="minorEastAsia"/>
          <w:lang w:eastAsia="zh-CN"/>
        </w:rPr>
        <w:t>],</w:t>
      </w:r>
      <w:r>
        <w:t xml:space="preserve"> </w:t>
      </w:r>
      <w:r>
        <w:rPr>
          <w:rFonts w:eastAsiaTheme="minorEastAsia"/>
          <w:lang w:eastAsia="zh-CN"/>
        </w:rPr>
        <w:t xml:space="preserve">reporting buffer status for HARQ operation, explicit </w:t>
      </w:r>
      <w:r>
        <w:rPr>
          <w:rFonts w:eastAsiaTheme="minorEastAsia"/>
          <w:lang w:eastAsia="zh-CN"/>
        </w:rPr>
        <w:lastRenderedPageBreak/>
        <w:t>indication to request enabling/disabling HARQ feedback [Samsung].</w:t>
      </w:r>
      <w:r w:rsidR="00CA31F8">
        <w:rPr>
          <w:rFonts w:eastAsiaTheme="minorEastAsia"/>
          <w:lang w:eastAsia="zh-CN"/>
        </w:rPr>
        <w:t xml:space="preserve"> However, as mentioned by [Huawei], </w:t>
      </w:r>
      <w:r w:rsidR="006265CC">
        <w:rPr>
          <w:rFonts w:eastAsiaTheme="minorEastAsia" w:hint="eastAsia"/>
          <w:lang w:eastAsia="zh-CN"/>
        </w:rPr>
        <w:t>n</w:t>
      </w:r>
      <w:r w:rsidR="00452C3B" w:rsidRPr="00452C3B">
        <w:rPr>
          <w:rFonts w:eastAsiaTheme="minorEastAsia"/>
          <w:lang w:eastAsia="zh-CN"/>
        </w:rPr>
        <w:t>o need to enhance link adaptation when dynamic HARQ feedback disabling is introduced</w:t>
      </w:r>
      <w:r w:rsidR="00452C3B">
        <w:rPr>
          <w:rFonts w:eastAsiaTheme="minorEastAsia"/>
          <w:lang w:eastAsia="zh-CN"/>
        </w:rPr>
        <w:t>.</w:t>
      </w:r>
    </w:p>
    <w:p w14:paraId="4C00B58E" w14:textId="77777777" w:rsidR="00FF39DB" w:rsidRDefault="00D050BF">
      <w:pPr>
        <w:pStyle w:val="Heading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0C7DB235"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0A424F">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5D1C2D32" w:rsidR="00414180" w:rsidRDefault="00A656FC" w:rsidP="00414180">
            <w:pPr>
              <w:jc w:val="center"/>
              <w:rPr>
                <w:rFonts w:cs="Arial"/>
                <w:sz w:val="20"/>
                <w:szCs w:val="20"/>
              </w:rPr>
            </w:pPr>
            <w:r w:rsidRPr="00A656FC">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405302B3" w:rsidR="00414180" w:rsidRDefault="007B1146" w:rsidP="00414180">
            <w:pPr>
              <w:ind w:left="360"/>
              <w:rPr>
                <w:sz w:val="20"/>
                <w:szCs w:val="20"/>
              </w:rPr>
            </w:pPr>
            <w:r>
              <w:rPr>
                <w:sz w:val="20"/>
                <w:szCs w:val="20"/>
              </w:rPr>
              <w:t>N/A</w:t>
            </w:r>
            <w:r w:rsidR="00A656FC">
              <w:rPr>
                <w:sz w:val="20"/>
                <w:szCs w:val="20"/>
              </w:rPr>
              <w:t xml:space="preserve"> </w:t>
            </w:r>
          </w:p>
        </w:tc>
      </w:tr>
    </w:tbl>
    <w:p w14:paraId="3207689C" w14:textId="77777777" w:rsidR="00FF39DB" w:rsidRDefault="00FF39DB">
      <w:pPr>
        <w:rPr>
          <w:sz w:val="21"/>
          <w:szCs w:val="21"/>
          <w:u w:val="single"/>
          <w:lang w:eastAsia="zh-CN"/>
        </w:rPr>
      </w:pPr>
    </w:p>
    <w:p w14:paraId="3545964C" w14:textId="091D32DA" w:rsidR="004B5E94" w:rsidRPr="004063E6" w:rsidRDefault="00D050BF" w:rsidP="004063E6">
      <w:pPr>
        <w:pStyle w:val="Heading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r w:rsidR="00197BB7">
        <w:rPr>
          <w:rFonts w:asciiTheme="minorHAnsi" w:hAnsiTheme="minorHAnsi"/>
          <w:lang w:eastAsia="zh-CN"/>
        </w:rPr>
        <w:t xml:space="preserve"> (</w:t>
      </w:r>
      <w:r w:rsidR="001F350B">
        <w:rPr>
          <w:rFonts w:asciiTheme="minorHAnsi" w:hAnsiTheme="minorHAnsi"/>
          <w:lang w:eastAsia="zh-CN"/>
        </w:rPr>
        <w:t>Nov</w:t>
      </w:r>
      <w:r w:rsidR="0023735E">
        <w:rPr>
          <w:rFonts w:asciiTheme="minorHAnsi" w:hAnsiTheme="minorHAnsi"/>
          <w:lang w:eastAsia="zh-CN"/>
        </w:rPr>
        <w:t xml:space="preserve"> 16</w:t>
      </w:r>
      <w:r w:rsidR="00197BB7">
        <w:rPr>
          <w:rFonts w:asciiTheme="minorHAnsi" w:hAnsiTheme="minorHAnsi"/>
          <w:lang w:eastAsia="zh-CN"/>
        </w:rPr>
        <w:t>)</w:t>
      </w:r>
    </w:p>
    <w:p w14:paraId="106BC3B4" w14:textId="740488F4" w:rsidR="00935A17" w:rsidRDefault="00935A17">
      <w:pPr>
        <w:rPr>
          <w:sz w:val="15"/>
          <w:szCs w:val="15"/>
          <w:lang w:eastAsia="zh-CN"/>
        </w:rPr>
      </w:pPr>
    </w:p>
    <w:p w14:paraId="6D06FD09" w14:textId="77777777" w:rsidR="008A0841" w:rsidRPr="00764499" w:rsidRDefault="008A0841">
      <w:pPr>
        <w:rPr>
          <w:sz w:val="15"/>
          <w:szCs w:val="15"/>
          <w:lang w:eastAsia="zh-CN"/>
        </w:rPr>
      </w:pPr>
    </w:p>
    <w:p w14:paraId="0F9469E1" w14:textId="77777777" w:rsidR="00FF39DB" w:rsidRDefault="00D050BF">
      <w:pPr>
        <w:pStyle w:val="Heading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7B1146">
            <w:pPr>
              <w:ind w:left="360"/>
              <w:rPr>
                <w:sz w:val="20"/>
                <w:szCs w:val="20"/>
              </w:rPr>
            </w:pPr>
            <w:hyperlink r:id="rId30" w:history="1">
              <w:r w:rsidR="00D050BF" w:rsidRPr="00AD4B2B">
                <w:rPr>
                  <w:rStyle w:val="Hyperlink"/>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7B1146">
            <w:pPr>
              <w:ind w:left="360"/>
              <w:rPr>
                <w:sz w:val="20"/>
                <w:szCs w:val="20"/>
                <w:lang w:eastAsia="zh-CN"/>
              </w:rPr>
            </w:pPr>
            <w:hyperlink r:id="rId31" w:history="1">
              <w:r w:rsidR="00D050BF" w:rsidRPr="00AD4B2B">
                <w:rPr>
                  <w:rStyle w:val="Hyperlink"/>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7B1146">
            <w:pPr>
              <w:ind w:left="360"/>
              <w:rPr>
                <w:sz w:val="20"/>
                <w:szCs w:val="20"/>
                <w:lang w:eastAsia="zh-CN"/>
              </w:rPr>
            </w:pPr>
            <w:hyperlink r:id="rId32" w:history="1">
              <w:r w:rsidR="00D050BF" w:rsidRPr="00AD4B2B">
                <w:rPr>
                  <w:rStyle w:val="Hyperlink"/>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7B1146">
            <w:pPr>
              <w:ind w:left="360"/>
              <w:rPr>
                <w:sz w:val="20"/>
                <w:szCs w:val="20"/>
              </w:rPr>
            </w:pPr>
            <w:hyperlink r:id="rId33" w:history="1">
              <w:r w:rsidR="00D050BF" w:rsidRPr="00AD4B2B">
                <w:rPr>
                  <w:rStyle w:val="Hyperlink"/>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7B1146">
            <w:pPr>
              <w:ind w:left="360"/>
              <w:rPr>
                <w:sz w:val="20"/>
                <w:szCs w:val="20"/>
                <w:lang w:eastAsia="zh-CN"/>
              </w:rPr>
            </w:pPr>
            <w:hyperlink r:id="rId34" w:history="1">
              <w:r w:rsidR="00D050BF" w:rsidRPr="00AD4B2B">
                <w:rPr>
                  <w:rStyle w:val="Hyperlink"/>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7B1146">
            <w:pPr>
              <w:ind w:left="360"/>
              <w:rPr>
                <w:sz w:val="20"/>
                <w:szCs w:val="20"/>
                <w:lang w:eastAsia="zh-CN"/>
              </w:rPr>
            </w:pPr>
            <w:hyperlink r:id="rId35" w:history="1">
              <w:r w:rsidR="00D050BF" w:rsidRPr="00AD4B2B">
                <w:rPr>
                  <w:rStyle w:val="Hyperlink"/>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7B1146" w:rsidP="00D7371C">
            <w:pPr>
              <w:ind w:left="360"/>
              <w:rPr>
                <w:sz w:val="20"/>
                <w:szCs w:val="20"/>
              </w:rPr>
            </w:pPr>
            <w:hyperlink r:id="rId36" w:history="1">
              <w:r w:rsidR="00D7371C" w:rsidRPr="00AD4B2B">
                <w:rPr>
                  <w:rStyle w:val="Hyperlink"/>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7B1146">
            <w:pPr>
              <w:ind w:left="360"/>
              <w:rPr>
                <w:sz w:val="20"/>
                <w:szCs w:val="20"/>
                <w:lang w:eastAsia="zh-CN"/>
              </w:rPr>
            </w:pPr>
            <w:hyperlink r:id="rId37" w:history="1">
              <w:r w:rsidR="00D050BF" w:rsidRPr="00AD4B2B">
                <w:rPr>
                  <w:rStyle w:val="Hyperlink"/>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7B1146">
            <w:pPr>
              <w:ind w:left="360"/>
              <w:rPr>
                <w:sz w:val="20"/>
                <w:szCs w:val="20"/>
                <w:lang w:eastAsia="zh-CN"/>
              </w:rPr>
            </w:pPr>
            <w:hyperlink r:id="rId38" w:history="1">
              <w:r w:rsidR="00D050BF" w:rsidRPr="00AD4B2B">
                <w:rPr>
                  <w:rStyle w:val="Hyperlink"/>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7B1146">
            <w:pPr>
              <w:ind w:left="360"/>
              <w:rPr>
                <w:sz w:val="20"/>
                <w:szCs w:val="20"/>
                <w:lang w:eastAsia="zh-CN"/>
              </w:rPr>
            </w:pPr>
            <w:hyperlink r:id="rId39" w:history="1">
              <w:r w:rsidR="00D050BF" w:rsidRPr="00AD4B2B">
                <w:rPr>
                  <w:rStyle w:val="Hyperlink"/>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7B1146">
            <w:pPr>
              <w:ind w:left="360"/>
              <w:rPr>
                <w:sz w:val="20"/>
                <w:szCs w:val="20"/>
                <w:lang w:eastAsia="zh-CN"/>
              </w:rPr>
            </w:pPr>
            <w:hyperlink r:id="rId40" w:history="1">
              <w:r w:rsidR="00D050BF" w:rsidRPr="00AD4B2B">
                <w:rPr>
                  <w:rStyle w:val="Hyperlink"/>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7B1146">
            <w:pPr>
              <w:ind w:left="360"/>
              <w:rPr>
                <w:sz w:val="20"/>
                <w:szCs w:val="20"/>
                <w:lang w:eastAsia="zh-CN"/>
              </w:rPr>
            </w:pPr>
            <w:hyperlink r:id="rId41" w:history="1">
              <w:r w:rsidR="00D050BF" w:rsidRPr="00AD4B2B">
                <w:rPr>
                  <w:rStyle w:val="Hyperlink"/>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7B1146">
            <w:pPr>
              <w:ind w:left="360"/>
              <w:rPr>
                <w:sz w:val="20"/>
                <w:szCs w:val="20"/>
              </w:rPr>
            </w:pPr>
            <w:hyperlink r:id="rId42" w:history="1">
              <w:r w:rsidR="00D050BF" w:rsidRPr="00AD4B2B">
                <w:rPr>
                  <w:rStyle w:val="Hyperlink"/>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7B1146">
            <w:pPr>
              <w:ind w:left="360"/>
              <w:rPr>
                <w:sz w:val="20"/>
                <w:szCs w:val="20"/>
              </w:rPr>
            </w:pPr>
            <w:hyperlink r:id="rId43" w:history="1">
              <w:r w:rsidR="00D050BF" w:rsidRPr="00AD4B2B">
                <w:rPr>
                  <w:rStyle w:val="Hyperlink"/>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7B1146">
            <w:pPr>
              <w:ind w:left="360"/>
              <w:rPr>
                <w:sz w:val="20"/>
                <w:szCs w:val="20"/>
              </w:rPr>
            </w:pPr>
            <w:hyperlink r:id="rId44" w:history="1">
              <w:r w:rsidR="00D050BF" w:rsidRPr="00AD4B2B">
                <w:rPr>
                  <w:rStyle w:val="Hyperlink"/>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7B1146">
            <w:pPr>
              <w:ind w:left="360"/>
              <w:rPr>
                <w:sz w:val="20"/>
                <w:szCs w:val="20"/>
                <w:lang w:eastAsia="zh-CN"/>
              </w:rPr>
            </w:pPr>
            <w:hyperlink r:id="rId45" w:history="1">
              <w:r w:rsidR="00D050BF" w:rsidRPr="00AD4B2B">
                <w:rPr>
                  <w:rStyle w:val="Hyperlink"/>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7B1146">
            <w:pPr>
              <w:ind w:left="360"/>
              <w:rPr>
                <w:sz w:val="20"/>
                <w:szCs w:val="20"/>
              </w:rPr>
            </w:pPr>
            <w:hyperlink r:id="rId46" w:history="1">
              <w:r w:rsidR="00D050BF" w:rsidRPr="00AD4B2B">
                <w:rPr>
                  <w:rStyle w:val="Hyperlink"/>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7B1146">
            <w:pPr>
              <w:ind w:left="360"/>
              <w:rPr>
                <w:sz w:val="20"/>
                <w:szCs w:val="20"/>
                <w:lang w:eastAsia="zh-CN"/>
              </w:rPr>
            </w:pPr>
            <w:hyperlink r:id="rId47" w:history="1">
              <w:r w:rsidR="00D050BF" w:rsidRPr="00AD4B2B">
                <w:rPr>
                  <w:rStyle w:val="Hyperlink"/>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lastRenderedPageBreak/>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Hyperlink"/>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7B1146">
            <w:pPr>
              <w:ind w:left="360"/>
              <w:rPr>
                <w:sz w:val="20"/>
                <w:szCs w:val="20"/>
                <w:lang w:eastAsia="zh-CN"/>
              </w:rPr>
            </w:pPr>
            <w:hyperlink r:id="rId48" w:history="1">
              <w:r w:rsidR="00D050BF" w:rsidRPr="00AD4B2B">
                <w:rPr>
                  <w:rStyle w:val="Hyperlink"/>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Hyperlink"/>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r w:rsidRPr="00852EB0">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Hyperlink"/>
                <w:sz w:val="20"/>
                <w:szCs w:val="20"/>
              </w:rPr>
            </w:pPr>
            <w:r w:rsidRPr="00852EB0">
              <w:rPr>
                <w:rStyle w:val="Hyperlink"/>
                <w:sz w:val="20"/>
                <w:szCs w:val="20"/>
              </w:rPr>
              <w:t>Moonil.lee@interdigital.com</w:t>
            </w:r>
          </w:p>
        </w:tc>
      </w:tr>
      <w:tr w:rsidR="00807358" w14:paraId="4B9717E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B107C8F" w14:textId="7E7D6863" w:rsidR="00807358" w:rsidRPr="00852EB0" w:rsidRDefault="00807358">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287634C" w14:textId="2C1A8BE3" w:rsidR="00807358" w:rsidRPr="00852EB0" w:rsidRDefault="00807358">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4EF94349" w14:textId="117548ED" w:rsidR="00807358" w:rsidRPr="00852EB0" w:rsidRDefault="00807358">
            <w:pPr>
              <w:ind w:left="360"/>
              <w:rPr>
                <w:rStyle w:val="Hyperlink"/>
                <w:sz w:val="20"/>
                <w:szCs w:val="20"/>
              </w:rPr>
            </w:pPr>
            <w:r>
              <w:rPr>
                <w:rStyle w:val="Hyperlink"/>
                <w:sz w:val="20"/>
                <w:szCs w:val="20"/>
              </w:rPr>
              <w:t>ekatranaras@sequans.com</w:t>
            </w:r>
          </w:p>
        </w:tc>
      </w:tr>
    </w:tbl>
    <w:p w14:paraId="0042FEA9" w14:textId="77777777" w:rsidR="00FF39DB" w:rsidRDefault="00FF39DB">
      <w:pPr>
        <w:rPr>
          <w:lang w:eastAsia="zh-CN"/>
        </w:rPr>
      </w:pPr>
    </w:p>
    <w:p w14:paraId="62207112" w14:textId="77777777" w:rsidR="00FF39DB" w:rsidRDefault="00D050BF">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6" w:name="_Ref100907574"/>
      <w:r>
        <w:t>3GPP TR 36.763 V1.0.0 (2021-06)</w:t>
      </w:r>
      <w:bookmarkEnd w:id="16"/>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189AD6" w14:textId="7F769012" w:rsidR="00FF39DB" w:rsidRDefault="00D050BF" w:rsidP="00580E57">
      <w:pPr>
        <w:pStyle w:val="References"/>
        <w:rPr>
          <w:lang w:eastAsia="zh-CN"/>
        </w:rPr>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4F3495D7" w14:textId="04F603BF" w:rsidR="00E70C73" w:rsidRDefault="00E70C73" w:rsidP="00E70C73">
      <w:pPr>
        <w:pStyle w:val="References"/>
      </w:pPr>
      <w:r>
        <w:t>R1-2210874</w:t>
      </w:r>
      <w:r>
        <w:rPr>
          <w:rFonts w:hint="eastAsia"/>
        </w:rPr>
        <w:t xml:space="preserve">, </w:t>
      </w:r>
      <w:r>
        <w:t>Discussion on disabling of HARQ feedback for IoT NTN</w:t>
      </w:r>
      <w:r>
        <w:rPr>
          <w:rFonts w:hint="eastAsia"/>
        </w:rPr>
        <w:t xml:space="preserve">, </w:t>
      </w:r>
      <w:r>
        <w:t>Huawei, HiSilicon</w:t>
      </w:r>
    </w:p>
    <w:p w14:paraId="2F65405C" w14:textId="5B3831ED" w:rsidR="00E70C73" w:rsidRDefault="00E70C73" w:rsidP="00E70C73">
      <w:pPr>
        <w:pStyle w:val="References"/>
      </w:pPr>
      <w:r>
        <w:t>R1-2210947</w:t>
      </w:r>
      <w:r>
        <w:rPr>
          <w:rFonts w:hint="eastAsia"/>
        </w:rPr>
        <w:t xml:space="preserve">, </w:t>
      </w:r>
      <w:r>
        <w:t>Considerations for Disablement of HARQ in IoT NTN</w:t>
      </w:r>
      <w:r>
        <w:rPr>
          <w:rFonts w:hint="eastAsia"/>
        </w:rPr>
        <w:t xml:space="preserve">, </w:t>
      </w:r>
      <w:r>
        <w:t>Lockheed Martin</w:t>
      </w:r>
    </w:p>
    <w:p w14:paraId="5A62DF70" w14:textId="542C873D" w:rsidR="00E70C73" w:rsidRDefault="00E70C73" w:rsidP="00E70C73">
      <w:pPr>
        <w:pStyle w:val="References"/>
      </w:pPr>
      <w:r>
        <w:t>R1-2211095</w:t>
      </w:r>
      <w:r>
        <w:rPr>
          <w:rFonts w:hint="eastAsia"/>
        </w:rPr>
        <w:t xml:space="preserve">, </w:t>
      </w:r>
      <w:r>
        <w:t>Disabling of HARQ for IoT NTN</w:t>
      </w:r>
      <w:r>
        <w:rPr>
          <w:rFonts w:hint="eastAsia"/>
        </w:rPr>
        <w:t xml:space="preserve">, </w:t>
      </w:r>
      <w:r>
        <w:t>MediaTek Inc.</w:t>
      </w:r>
    </w:p>
    <w:p w14:paraId="1E22B99C" w14:textId="654257F7" w:rsidR="00E70C73" w:rsidRDefault="00E70C73" w:rsidP="00E70C73">
      <w:pPr>
        <w:pStyle w:val="References"/>
      </w:pPr>
      <w:r>
        <w:t>R1-2211111</w:t>
      </w:r>
      <w:r>
        <w:rPr>
          <w:rFonts w:hint="eastAsia"/>
        </w:rPr>
        <w:t xml:space="preserve">, </w:t>
      </w:r>
      <w:r>
        <w:t>Discussion on disabling of HARQ feedback for IoT-NTN</w:t>
      </w:r>
      <w:r>
        <w:rPr>
          <w:rFonts w:hint="eastAsia"/>
        </w:rPr>
        <w:t xml:space="preserve">, </w:t>
      </w:r>
      <w:r>
        <w:t>ZTE</w:t>
      </w:r>
    </w:p>
    <w:p w14:paraId="35375B0E" w14:textId="47BB4693" w:rsidR="00E70C73" w:rsidRDefault="00E70C73" w:rsidP="00E70C73">
      <w:pPr>
        <w:pStyle w:val="References"/>
      </w:pPr>
      <w:r>
        <w:t>R1-2211178</w:t>
      </w:r>
      <w:r>
        <w:rPr>
          <w:rFonts w:hint="eastAsia"/>
        </w:rPr>
        <w:t xml:space="preserve">, </w:t>
      </w:r>
      <w:r>
        <w:t>Discussion on remaining issues of disabling of HARQ feedback for IoT NTN</w:t>
      </w:r>
      <w:r>
        <w:rPr>
          <w:rFonts w:hint="eastAsia"/>
        </w:rPr>
        <w:t xml:space="preserve">, </w:t>
      </w:r>
      <w:r>
        <w:t>CATT</w:t>
      </w:r>
    </w:p>
    <w:p w14:paraId="27AD0992" w14:textId="10A9F4C5" w:rsidR="00E70C73" w:rsidRDefault="00E70C73" w:rsidP="00E70C73">
      <w:pPr>
        <w:pStyle w:val="References"/>
      </w:pPr>
      <w:r>
        <w:t>R1-2211248</w:t>
      </w:r>
      <w:r>
        <w:rPr>
          <w:rFonts w:hint="eastAsia"/>
        </w:rPr>
        <w:t xml:space="preserve">, </w:t>
      </w:r>
      <w:r>
        <w:t>Discussion on disabling of HARQ feedback for IoT NTN</w:t>
      </w:r>
      <w:r>
        <w:rPr>
          <w:rFonts w:hint="eastAsia"/>
        </w:rPr>
        <w:t xml:space="preserve">, </w:t>
      </w:r>
      <w:r>
        <w:t>Spreadtrum Communications</w:t>
      </w:r>
    </w:p>
    <w:p w14:paraId="3454E594" w14:textId="569855E0" w:rsidR="00E70C73" w:rsidRDefault="00E70C73" w:rsidP="00E70C73">
      <w:pPr>
        <w:pStyle w:val="References"/>
      </w:pPr>
      <w:r>
        <w:t>R1-2211344</w:t>
      </w:r>
      <w:r>
        <w:rPr>
          <w:rFonts w:hint="eastAsia"/>
        </w:rPr>
        <w:t xml:space="preserve">, </w:t>
      </w:r>
      <w:r>
        <w:t>Discussion on the HARQ operation for IoT NTN</w:t>
      </w:r>
      <w:r>
        <w:rPr>
          <w:rFonts w:hint="eastAsia"/>
        </w:rPr>
        <w:t xml:space="preserve">, </w:t>
      </w:r>
      <w:r>
        <w:t>xiaomi</w:t>
      </w:r>
    </w:p>
    <w:p w14:paraId="37F839CE" w14:textId="4F1D392A" w:rsidR="00E70C73" w:rsidRDefault="00E70C73" w:rsidP="00E70C73">
      <w:pPr>
        <w:pStyle w:val="References"/>
      </w:pPr>
      <w:r>
        <w:t>R1-2211462</w:t>
      </w:r>
      <w:r>
        <w:rPr>
          <w:rFonts w:hint="eastAsia"/>
        </w:rPr>
        <w:t xml:space="preserve">, </w:t>
      </w:r>
      <w:r>
        <w:t>Discussion on disabling of HARQ feedback for IoT NTN</w:t>
      </w:r>
      <w:r>
        <w:rPr>
          <w:rFonts w:hint="eastAsia"/>
        </w:rPr>
        <w:t xml:space="preserve">, </w:t>
      </w:r>
      <w:r>
        <w:t>OPPO</w:t>
      </w:r>
    </w:p>
    <w:p w14:paraId="48CE61E9" w14:textId="2D236371" w:rsidR="00E70C73" w:rsidRDefault="00E70C73" w:rsidP="00E70C73">
      <w:pPr>
        <w:pStyle w:val="References"/>
      </w:pPr>
      <w:r>
        <w:t>R1-2211548</w:t>
      </w:r>
      <w:r>
        <w:rPr>
          <w:rFonts w:hint="eastAsia"/>
        </w:rPr>
        <w:t xml:space="preserve">, </w:t>
      </w:r>
      <w:r>
        <w:t>Disabling of HARQ feedback for NB-IoT/eMTC over NTN</w:t>
      </w:r>
      <w:r>
        <w:rPr>
          <w:rFonts w:hint="eastAsia"/>
        </w:rPr>
        <w:t>,</w:t>
      </w:r>
      <w:r>
        <w:tab/>
        <w:t>Nokia, Nokia Shanghai Bell</w:t>
      </w:r>
    </w:p>
    <w:p w14:paraId="308F0BD3" w14:textId="7EF474FC" w:rsidR="00E70C73" w:rsidRDefault="00E70C73" w:rsidP="00E70C73">
      <w:pPr>
        <w:pStyle w:val="References"/>
      </w:pPr>
      <w:r>
        <w:t>R1-2211700</w:t>
      </w:r>
      <w:r>
        <w:rPr>
          <w:rFonts w:hint="eastAsia"/>
        </w:rPr>
        <w:t xml:space="preserve">, </w:t>
      </w:r>
      <w:r>
        <w:t>Discussion on disabling of HARQ feedback for IoT NTN</w:t>
      </w:r>
      <w:r>
        <w:rPr>
          <w:rFonts w:hint="eastAsia"/>
        </w:rPr>
        <w:t xml:space="preserve">, </w:t>
      </w:r>
      <w:r>
        <w:t>CMCC</w:t>
      </w:r>
    </w:p>
    <w:p w14:paraId="7AC571DE" w14:textId="39E5D980" w:rsidR="00E70C73" w:rsidRDefault="00E70C73" w:rsidP="00E70C73">
      <w:pPr>
        <w:pStyle w:val="References"/>
      </w:pPr>
      <w:r>
        <w:t>R1-2211734</w:t>
      </w:r>
      <w:r>
        <w:rPr>
          <w:rFonts w:hint="eastAsia"/>
        </w:rPr>
        <w:t xml:space="preserve">, </w:t>
      </w:r>
      <w:r>
        <w:t>Disabling of HARQ feedback in IoT-NTN</w:t>
      </w:r>
      <w:r>
        <w:rPr>
          <w:rFonts w:hint="eastAsia"/>
        </w:rPr>
        <w:t xml:space="preserve">, </w:t>
      </w:r>
      <w:r>
        <w:t>InterDigital, Inc.</w:t>
      </w:r>
    </w:p>
    <w:p w14:paraId="03AE5826" w14:textId="41D5CD15" w:rsidR="00E70C73" w:rsidRDefault="00E70C73" w:rsidP="00E70C73">
      <w:pPr>
        <w:pStyle w:val="References"/>
      </w:pPr>
      <w:r>
        <w:t>R1-2211756</w:t>
      </w:r>
      <w:r>
        <w:rPr>
          <w:rFonts w:hint="eastAsia"/>
        </w:rPr>
        <w:t xml:space="preserve">, </w:t>
      </w:r>
      <w:r>
        <w:t>On disabling HARQ feedback for IOT-NTN</w:t>
      </w:r>
      <w:r>
        <w:rPr>
          <w:rFonts w:hint="eastAsia"/>
        </w:rPr>
        <w:t>,</w:t>
      </w:r>
      <w:r>
        <w:tab/>
        <w:t>Mavenir</w:t>
      </w:r>
    </w:p>
    <w:p w14:paraId="52785F14" w14:textId="4BD44735" w:rsidR="00E70C73" w:rsidRDefault="00E70C73" w:rsidP="00E70C73">
      <w:pPr>
        <w:pStyle w:val="References"/>
      </w:pPr>
      <w:r>
        <w:t>R1-2211767</w:t>
      </w:r>
      <w:r>
        <w:rPr>
          <w:rFonts w:hint="eastAsia"/>
        </w:rPr>
        <w:t xml:space="preserve">, </w:t>
      </w:r>
      <w:r>
        <w:t>On disabling HARQ feedback for IoT NTN</w:t>
      </w:r>
      <w:r>
        <w:rPr>
          <w:rFonts w:hint="eastAsia"/>
        </w:rPr>
        <w:t xml:space="preserve">, </w:t>
      </w:r>
      <w:r>
        <w:t>Ericsson</w:t>
      </w:r>
    </w:p>
    <w:p w14:paraId="6EE461B9" w14:textId="4089A2E7" w:rsidR="00E70C73" w:rsidRDefault="00E70C73" w:rsidP="00E70C73">
      <w:pPr>
        <w:pStyle w:val="References"/>
      </w:pPr>
      <w:r>
        <w:t>R1-2211830</w:t>
      </w:r>
      <w:r>
        <w:rPr>
          <w:rFonts w:hint="eastAsia"/>
        </w:rPr>
        <w:t xml:space="preserve">, </w:t>
      </w:r>
      <w:r>
        <w:t>On HARQ Feedback Disabling for IoT NTN</w:t>
      </w:r>
      <w:r>
        <w:rPr>
          <w:rFonts w:hint="eastAsia"/>
        </w:rPr>
        <w:t xml:space="preserve">, </w:t>
      </w:r>
      <w:r>
        <w:t>Apple</w:t>
      </w:r>
    </w:p>
    <w:p w14:paraId="4A85DFC8" w14:textId="2DCAB081" w:rsidR="00E70C73" w:rsidRDefault="00E70C73" w:rsidP="00E70C73">
      <w:pPr>
        <w:pStyle w:val="References"/>
      </w:pPr>
      <w:r>
        <w:t>R1-2211884</w:t>
      </w:r>
      <w:r>
        <w:rPr>
          <w:rFonts w:hint="eastAsia"/>
        </w:rPr>
        <w:t xml:space="preserve">, </w:t>
      </w:r>
      <w:r>
        <w:t>Disabling of HARQ feedback for IoT NTN</w:t>
      </w:r>
      <w:r>
        <w:rPr>
          <w:rFonts w:hint="eastAsia"/>
        </w:rPr>
        <w:t xml:space="preserve">, </w:t>
      </w:r>
      <w:r>
        <w:t>Lenovo</w:t>
      </w:r>
    </w:p>
    <w:p w14:paraId="0CE6D2F3" w14:textId="219BD547" w:rsidR="00E70C73" w:rsidRDefault="00E70C73" w:rsidP="00E70C73">
      <w:pPr>
        <w:pStyle w:val="References"/>
      </w:pPr>
      <w:r>
        <w:t>R1-2212066</w:t>
      </w:r>
      <w:r>
        <w:rPr>
          <w:rFonts w:hint="eastAsia"/>
        </w:rPr>
        <w:t xml:space="preserve">, </w:t>
      </w:r>
      <w:r>
        <w:t>Disabling of HARQ feedback for IoT NTN</w:t>
      </w:r>
      <w:r>
        <w:rPr>
          <w:rFonts w:hint="eastAsia"/>
        </w:rPr>
        <w:t xml:space="preserve">, </w:t>
      </w:r>
      <w:r>
        <w:t>Samsung</w:t>
      </w:r>
    </w:p>
    <w:p w14:paraId="0E377F36" w14:textId="4478BC57" w:rsidR="00E70C73" w:rsidRDefault="00E70C73" w:rsidP="00E70C73">
      <w:pPr>
        <w:pStyle w:val="References"/>
      </w:pPr>
      <w:r>
        <w:t>R1-2212138</w:t>
      </w:r>
      <w:r>
        <w:rPr>
          <w:rFonts w:hint="eastAsia"/>
        </w:rPr>
        <w:t xml:space="preserve">, </w:t>
      </w:r>
      <w:r>
        <w:t>Disabling HARQ Feedback for IoT-NTN</w:t>
      </w:r>
      <w:r>
        <w:rPr>
          <w:rFonts w:hint="eastAsia"/>
        </w:rPr>
        <w:t xml:space="preserve">, </w:t>
      </w:r>
      <w:r>
        <w:t>Qualcomm Incorporated</w:t>
      </w:r>
    </w:p>
    <w:p w14:paraId="7EB219D6" w14:textId="17D11BC8" w:rsidR="00E70C73" w:rsidRDefault="00E70C73" w:rsidP="00E70C73">
      <w:pPr>
        <w:pStyle w:val="References"/>
      </w:pPr>
      <w:r>
        <w:t>R1-2212367</w:t>
      </w:r>
      <w:r>
        <w:rPr>
          <w:rFonts w:hint="eastAsia"/>
        </w:rPr>
        <w:t xml:space="preserve">, </w:t>
      </w:r>
      <w:r>
        <w:t>Disabling of HARQ feedback for IoT NTN</w:t>
      </w:r>
      <w:r>
        <w:rPr>
          <w:rFonts w:hint="eastAsia"/>
        </w:rPr>
        <w:t xml:space="preserve">, </w:t>
      </w:r>
      <w:r>
        <w:t>NEC</w:t>
      </w:r>
    </w:p>
    <w:p w14:paraId="119613C4" w14:textId="76BD63D7" w:rsidR="00E70C73" w:rsidRPr="00073953" w:rsidRDefault="00E70C73" w:rsidP="00E70C73">
      <w:pPr>
        <w:pStyle w:val="References"/>
      </w:pPr>
      <w:r>
        <w:t>R1-2212432</w:t>
      </w:r>
      <w:r>
        <w:rPr>
          <w:rFonts w:hint="eastAsia"/>
        </w:rPr>
        <w:t xml:space="preserve">, </w:t>
      </w:r>
      <w:r>
        <w:t>Disabling of HARQ feedback for IoT NTN</w:t>
      </w:r>
      <w:r>
        <w:rPr>
          <w:rFonts w:hint="eastAsia"/>
        </w:rPr>
        <w:t xml:space="preserve">, </w:t>
      </w:r>
      <w:r>
        <w:t>Nordic Semiconductor ASA</w:t>
      </w:r>
    </w:p>
    <w:p w14:paraId="0281F8DB" w14:textId="77777777" w:rsidR="00E70C73" w:rsidRPr="00E70C73" w:rsidRDefault="00E70C73" w:rsidP="00E70C73">
      <w:pPr>
        <w:rPr>
          <w:lang w:eastAsia="zh-CN"/>
        </w:rPr>
      </w:pPr>
    </w:p>
    <w:sectPr w:rsidR="00E70C73" w:rsidRPr="00E70C7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A453" w14:textId="77777777" w:rsidR="008C4793" w:rsidRDefault="008C4793">
      <w:pPr>
        <w:spacing w:after="0"/>
      </w:pPr>
      <w:r>
        <w:separator/>
      </w:r>
    </w:p>
  </w:endnote>
  <w:endnote w:type="continuationSeparator" w:id="0">
    <w:p w14:paraId="1B1C7493" w14:textId="77777777" w:rsidR="008C4793" w:rsidRDefault="008C4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5566" w14:textId="77777777" w:rsidR="008C4793" w:rsidRDefault="008C4793">
      <w:pPr>
        <w:spacing w:after="0"/>
      </w:pPr>
      <w:r>
        <w:separator/>
      </w:r>
    </w:p>
  </w:footnote>
  <w:footnote w:type="continuationSeparator" w:id="0">
    <w:p w14:paraId="49AE58D8" w14:textId="77777777" w:rsidR="008C4793" w:rsidRDefault="008C47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3A2F90"/>
    <w:multiLevelType w:val="hybridMultilevel"/>
    <w:tmpl w:val="E42AD04C"/>
    <w:lvl w:ilvl="0" w:tplc="FFFFFFFF">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4F6BAC"/>
    <w:multiLevelType w:val="hybridMultilevel"/>
    <w:tmpl w:val="AC7482F2"/>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2771FB"/>
    <w:multiLevelType w:val="hybridMultilevel"/>
    <w:tmpl w:val="D284AD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1854965"/>
    <w:multiLevelType w:val="hybridMultilevel"/>
    <w:tmpl w:val="6F6E6D82"/>
    <w:lvl w:ilvl="0" w:tplc="5E7058B4">
      <w:start w:val="1"/>
      <w:numFmt w:val="bullet"/>
      <w:lvlText w:val=""/>
      <w:lvlJc w:val="left"/>
      <w:pPr>
        <w:ind w:left="840" w:hanging="420"/>
      </w:pPr>
      <w:rPr>
        <w:rFonts w:ascii="Wingdings" w:hAnsi="Wingdings" w:hint="default"/>
      </w:rPr>
    </w:lvl>
    <w:lvl w:ilvl="1" w:tplc="5E7058B4">
      <w:start w:val="1"/>
      <w:numFmt w:val="bullet"/>
      <w:lvlText w:val=""/>
      <w:lvlJc w:val="left"/>
      <w:pPr>
        <w:ind w:left="1260" w:hanging="420"/>
      </w:pPr>
      <w:rPr>
        <w:rFonts w:ascii="Wingdings" w:hAnsi="Wingdings" w:hint="default"/>
      </w:rPr>
    </w:lvl>
    <w:lvl w:ilvl="2" w:tplc="5E7058B4">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2405E9F"/>
    <w:multiLevelType w:val="hybridMultilevel"/>
    <w:tmpl w:val="89EC9C14"/>
    <w:lvl w:ilvl="0" w:tplc="52E0BF96">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7B214A"/>
    <w:multiLevelType w:val="hybridMultilevel"/>
    <w:tmpl w:val="68F6299E"/>
    <w:lvl w:ilvl="0" w:tplc="5E7058B4">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0"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A5DEC"/>
    <w:multiLevelType w:val="hybridMultilevel"/>
    <w:tmpl w:val="BFB042B2"/>
    <w:lvl w:ilvl="0" w:tplc="04090001">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3D564FB"/>
    <w:multiLevelType w:val="multilevel"/>
    <w:tmpl w:val="867AA0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3DF5F73"/>
    <w:multiLevelType w:val="hybridMultilevel"/>
    <w:tmpl w:val="00620DD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9"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C885EE3"/>
    <w:multiLevelType w:val="hybridMultilevel"/>
    <w:tmpl w:val="E0CC7268"/>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C6026B"/>
    <w:multiLevelType w:val="multilevel"/>
    <w:tmpl w:val="EE1C4B6E"/>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35723B7"/>
    <w:multiLevelType w:val="hybridMultilevel"/>
    <w:tmpl w:val="A58C6A58"/>
    <w:lvl w:ilvl="0" w:tplc="5E7058B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6"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2"/>
  </w:num>
  <w:num w:numId="3">
    <w:abstractNumId w:val="37"/>
  </w:num>
  <w:num w:numId="4">
    <w:abstractNumId w:val="34"/>
  </w:num>
  <w:num w:numId="5">
    <w:abstractNumId w:val="25"/>
  </w:num>
  <w:num w:numId="6">
    <w:abstractNumId w:val="18"/>
  </w:num>
  <w:num w:numId="7">
    <w:abstractNumId w:val="21"/>
  </w:num>
  <w:num w:numId="8">
    <w:abstractNumId w:val="38"/>
  </w:num>
  <w:num w:numId="9">
    <w:abstractNumId w:val="22"/>
  </w:num>
  <w:num w:numId="10">
    <w:abstractNumId w:val="35"/>
  </w:num>
  <w:num w:numId="11">
    <w:abstractNumId w:val="13"/>
  </w:num>
  <w:num w:numId="12">
    <w:abstractNumId w:val="11"/>
  </w:num>
  <w:num w:numId="13">
    <w:abstractNumId w:val="8"/>
  </w:num>
  <w:num w:numId="14">
    <w:abstractNumId w:val="29"/>
  </w:num>
  <w:num w:numId="15">
    <w:abstractNumId w:val="1"/>
  </w:num>
  <w:num w:numId="16">
    <w:abstractNumId w:val="36"/>
  </w:num>
  <w:num w:numId="17">
    <w:abstractNumId w:val="3"/>
  </w:num>
  <w:num w:numId="18">
    <w:abstractNumId w:val="31"/>
  </w:num>
  <w:num w:numId="19">
    <w:abstractNumId w:val="4"/>
  </w:num>
  <w:num w:numId="20">
    <w:abstractNumId w:val="6"/>
  </w:num>
  <w:num w:numId="21">
    <w:abstractNumId w:val="19"/>
  </w:num>
  <w:num w:numId="22">
    <w:abstractNumId w:val="5"/>
  </w:num>
  <w:num w:numId="23">
    <w:abstractNumId w:val="17"/>
  </w:num>
  <w:num w:numId="24">
    <w:abstractNumId w:val="2"/>
  </w:num>
  <w:num w:numId="25">
    <w:abstractNumId w:val="20"/>
  </w:num>
  <w:num w:numId="26">
    <w:abstractNumId w:val="32"/>
  </w:num>
  <w:num w:numId="27">
    <w:abstractNumId w:val="26"/>
  </w:num>
  <w:num w:numId="28">
    <w:abstractNumId w:val="27"/>
  </w:num>
  <w:num w:numId="29">
    <w:abstractNumId w:val="9"/>
  </w:num>
  <w:num w:numId="30">
    <w:abstractNumId w:val="15"/>
  </w:num>
  <w:num w:numId="31">
    <w:abstractNumId w:val="24"/>
  </w:num>
  <w:num w:numId="32">
    <w:abstractNumId w:val="16"/>
  </w:num>
  <w:num w:numId="33">
    <w:abstractNumId w:val="14"/>
  </w:num>
  <w:num w:numId="34">
    <w:abstractNumId w:val="30"/>
  </w:num>
  <w:num w:numId="35">
    <w:abstractNumId w:val="23"/>
  </w:num>
  <w:num w:numId="36">
    <w:abstractNumId w:val="33"/>
  </w:num>
  <w:num w:numId="37">
    <w:abstractNumId w:val="7"/>
  </w:num>
  <w:num w:numId="38">
    <w:abstractNumId w:val="10"/>
  </w:num>
  <w:num w:numId="3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687"/>
    <w:rsid w:val="00015811"/>
    <w:rsid w:val="00015864"/>
    <w:rsid w:val="00015979"/>
    <w:rsid w:val="00015AE3"/>
    <w:rsid w:val="00015DB5"/>
    <w:rsid w:val="00015EFB"/>
    <w:rsid w:val="000160F6"/>
    <w:rsid w:val="0001622D"/>
    <w:rsid w:val="0001644D"/>
    <w:rsid w:val="00016545"/>
    <w:rsid w:val="000165E2"/>
    <w:rsid w:val="00016E3D"/>
    <w:rsid w:val="00016E41"/>
    <w:rsid w:val="00016ECF"/>
    <w:rsid w:val="0001712F"/>
    <w:rsid w:val="00017252"/>
    <w:rsid w:val="000172BE"/>
    <w:rsid w:val="0001743E"/>
    <w:rsid w:val="00017625"/>
    <w:rsid w:val="000179D8"/>
    <w:rsid w:val="000179E1"/>
    <w:rsid w:val="00017CDA"/>
    <w:rsid w:val="00017D8A"/>
    <w:rsid w:val="00017EDB"/>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649"/>
    <w:rsid w:val="00034676"/>
    <w:rsid w:val="000346E6"/>
    <w:rsid w:val="000348E2"/>
    <w:rsid w:val="00034B6B"/>
    <w:rsid w:val="00034BCB"/>
    <w:rsid w:val="00034BD2"/>
    <w:rsid w:val="00034C57"/>
    <w:rsid w:val="00034C86"/>
    <w:rsid w:val="00034DAD"/>
    <w:rsid w:val="0003510C"/>
    <w:rsid w:val="000352B3"/>
    <w:rsid w:val="00035A88"/>
    <w:rsid w:val="0003611F"/>
    <w:rsid w:val="00036121"/>
    <w:rsid w:val="00036274"/>
    <w:rsid w:val="00036387"/>
    <w:rsid w:val="00036410"/>
    <w:rsid w:val="000365B6"/>
    <w:rsid w:val="00036CB7"/>
    <w:rsid w:val="00036F2F"/>
    <w:rsid w:val="00036F47"/>
    <w:rsid w:val="000373C0"/>
    <w:rsid w:val="00037B84"/>
    <w:rsid w:val="00037B88"/>
    <w:rsid w:val="00037BD8"/>
    <w:rsid w:val="00037C16"/>
    <w:rsid w:val="0004023E"/>
    <w:rsid w:val="0004024B"/>
    <w:rsid w:val="000405BF"/>
    <w:rsid w:val="00040A5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1C"/>
    <w:rsid w:val="00043857"/>
    <w:rsid w:val="00043AEF"/>
    <w:rsid w:val="00043C49"/>
    <w:rsid w:val="00043C4D"/>
    <w:rsid w:val="00043C6E"/>
    <w:rsid w:val="00043D45"/>
    <w:rsid w:val="00043E28"/>
    <w:rsid w:val="00043E50"/>
    <w:rsid w:val="00043F13"/>
    <w:rsid w:val="000442CA"/>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680"/>
    <w:rsid w:val="00055711"/>
    <w:rsid w:val="000559ED"/>
    <w:rsid w:val="00055FCD"/>
    <w:rsid w:val="00055FEC"/>
    <w:rsid w:val="00056041"/>
    <w:rsid w:val="000562D5"/>
    <w:rsid w:val="00056376"/>
    <w:rsid w:val="00056379"/>
    <w:rsid w:val="000565C8"/>
    <w:rsid w:val="000568F8"/>
    <w:rsid w:val="00056AC0"/>
    <w:rsid w:val="00056C78"/>
    <w:rsid w:val="00056CBC"/>
    <w:rsid w:val="00056F6D"/>
    <w:rsid w:val="00056F70"/>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4A1"/>
    <w:rsid w:val="00062617"/>
    <w:rsid w:val="000628C3"/>
    <w:rsid w:val="00062983"/>
    <w:rsid w:val="00062A62"/>
    <w:rsid w:val="00062D79"/>
    <w:rsid w:val="00062E51"/>
    <w:rsid w:val="00062F27"/>
    <w:rsid w:val="00063039"/>
    <w:rsid w:val="00063546"/>
    <w:rsid w:val="00063A10"/>
    <w:rsid w:val="00063F27"/>
    <w:rsid w:val="00064060"/>
    <w:rsid w:val="0006455D"/>
    <w:rsid w:val="00064560"/>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1E8"/>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9EF"/>
    <w:rsid w:val="00086D61"/>
    <w:rsid w:val="00087075"/>
    <w:rsid w:val="00087913"/>
    <w:rsid w:val="00087B1E"/>
    <w:rsid w:val="00087BC1"/>
    <w:rsid w:val="00087C10"/>
    <w:rsid w:val="00087C9A"/>
    <w:rsid w:val="00087D71"/>
    <w:rsid w:val="000902DC"/>
    <w:rsid w:val="000904C2"/>
    <w:rsid w:val="00090525"/>
    <w:rsid w:val="0009098D"/>
    <w:rsid w:val="00090D6C"/>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24F"/>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251"/>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895"/>
    <w:rsid w:val="000C0A23"/>
    <w:rsid w:val="000C0F39"/>
    <w:rsid w:val="000C115D"/>
    <w:rsid w:val="000C1345"/>
    <w:rsid w:val="000C1535"/>
    <w:rsid w:val="000C166A"/>
    <w:rsid w:val="000C17A0"/>
    <w:rsid w:val="000C18E7"/>
    <w:rsid w:val="000C1A86"/>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923"/>
    <w:rsid w:val="000C5CDF"/>
    <w:rsid w:val="000C5F91"/>
    <w:rsid w:val="000C6025"/>
    <w:rsid w:val="000C6096"/>
    <w:rsid w:val="000C621B"/>
    <w:rsid w:val="000C6289"/>
    <w:rsid w:val="000C631B"/>
    <w:rsid w:val="000C642C"/>
    <w:rsid w:val="000C6960"/>
    <w:rsid w:val="000C69D2"/>
    <w:rsid w:val="000C6B8D"/>
    <w:rsid w:val="000C6C8E"/>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94"/>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E3C"/>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0CE"/>
    <w:rsid w:val="000E1189"/>
    <w:rsid w:val="000E1369"/>
    <w:rsid w:val="000E1380"/>
    <w:rsid w:val="000E172C"/>
    <w:rsid w:val="000E175F"/>
    <w:rsid w:val="000E1769"/>
    <w:rsid w:val="000E184D"/>
    <w:rsid w:val="000E18C6"/>
    <w:rsid w:val="000E18DF"/>
    <w:rsid w:val="000E1AAD"/>
    <w:rsid w:val="000E1ADC"/>
    <w:rsid w:val="000E1B88"/>
    <w:rsid w:val="000E1DDB"/>
    <w:rsid w:val="000E1F24"/>
    <w:rsid w:val="000E1FE8"/>
    <w:rsid w:val="000E22EC"/>
    <w:rsid w:val="000E28C7"/>
    <w:rsid w:val="000E299F"/>
    <w:rsid w:val="000E2AD6"/>
    <w:rsid w:val="000E2B0F"/>
    <w:rsid w:val="000E2E25"/>
    <w:rsid w:val="000E3381"/>
    <w:rsid w:val="000E3A05"/>
    <w:rsid w:val="000E3A57"/>
    <w:rsid w:val="000E3E26"/>
    <w:rsid w:val="000E3E70"/>
    <w:rsid w:val="000E3F04"/>
    <w:rsid w:val="000E4200"/>
    <w:rsid w:val="000E46E1"/>
    <w:rsid w:val="000E48C6"/>
    <w:rsid w:val="000E4946"/>
    <w:rsid w:val="000E4975"/>
    <w:rsid w:val="000E49B8"/>
    <w:rsid w:val="000E49F9"/>
    <w:rsid w:val="000E4C59"/>
    <w:rsid w:val="000E4E29"/>
    <w:rsid w:val="000E5067"/>
    <w:rsid w:val="000E516F"/>
    <w:rsid w:val="000E5330"/>
    <w:rsid w:val="000E53BC"/>
    <w:rsid w:val="000E579F"/>
    <w:rsid w:val="000E58A2"/>
    <w:rsid w:val="000E59A0"/>
    <w:rsid w:val="000E5B5B"/>
    <w:rsid w:val="000E5D8D"/>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244"/>
    <w:rsid w:val="000F44E3"/>
    <w:rsid w:val="000F4741"/>
    <w:rsid w:val="000F4F82"/>
    <w:rsid w:val="000F505E"/>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94C"/>
    <w:rsid w:val="00100B1B"/>
    <w:rsid w:val="00100B42"/>
    <w:rsid w:val="00100CE1"/>
    <w:rsid w:val="00100DDD"/>
    <w:rsid w:val="00100FF3"/>
    <w:rsid w:val="00101106"/>
    <w:rsid w:val="001011CE"/>
    <w:rsid w:val="001011FF"/>
    <w:rsid w:val="0010172A"/>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14"/>
    <w:rsid w:val="00104630"/>
    <w:rsid w:val="0010466D"/>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32A"/>
    <w:rsid w:val="00112492"/>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414"/>
    <w:rsid w:val="00116542"/>
    <w:rsid w:val="0011675F"/>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98"/>
    <w:rsid w:val="001267CB"/>
    <w:rsid w:val="0012690E"/>
    <w:rsid w:val="00126A87"/>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7DF"/>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9A"/>
    <w:rsid w:val="00164DAB"/>
    <w:rsid w:val="00164ECB"/>
    <w:rsid w:val="00164F4C"/>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8BD"/>
    <w:rsid w:val="00166942"/>
    <w:rsid w:val="00166994"/>
    <w:rsid w:val="00166B03"/>
    <w:rsid w:val="00166DF9"/>
    <w:rsid w:val="00166E57"/>
    <w:rsid w:val="00166F32"/>
    <w:rsid w:val="001672ED"/>
    <w:rsid w:val="0016744B"/>
    <w:rsid w:val="0016767B"/>
    <w:rsid w:val="00167755"/>
    <w:rsid w:val="0016782F"/>
    <w:rsid w:val="00167A80"/>
    <w:rsid w:val="00167DE5"/>
    <w:rsid w:val="00167F82"/>
    <w:rsid w:val="0017019B"/>
    <w:rsid w:val="001703EE"/>
    <w:rsid w:val="001703F6"/>
    <w:rsid w:val="00170806"/>
    <w:rsid w:val="00170934"/>
    <w:rsid w:val="00170A1E"/>
    <w:rsid w:val="0017106A"/>
    <w:rsid w:val="00171102"/>
    <w:rsid w:val="00171143"/>
    <w:rsid w:val="00171160"/>
    <w:rsid w:val="0017117A"/>
    <w:rsid w:val="00171367"/>
    <w:rsid w:val="00171581"/>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F3D"/>
    <w:rsid w:val="00182FB1"/>
    <w:rsid w:val="00183034"/>
    <w:rsid w:val="001830F7"/>
    <w:rsid w:val="001835C0"/>
    <w:rsid w:val="001835C6"/>
    <w:rsid w:val="00183882"/>
    <w:rsid w:val="00183DF3"/>
    <w:rsid w:val="00183E42"/>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74"/>
    <w:rsid w:val="00186180"/>
    <w:rsid w:val="001862B0"/>
    <w:rsid w:val="0018641C"/>
    <w:rsid w:val="00186508"/>
    <w:rsid w:val="00186526"/>
    <w:rsid w:val="0018653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4A"/>
    <w:rsid w:val="001958A1"/>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59"/>
    <w:rsid w:val="001973C7"/>
    <w:rsid w:val="0019741F"/>
    <w:rsid w:val="00197593"/>
    <w:rsid w:val="001975FC"/>
    <w:rsid w:val="00197624"/>
    <w:rsid w:val="00197707"/>
    <w:rsid w:val="00197A7F"/>
    <w:rsid w:val="00197BB7"/>
    <w:rsid w:val="00197DF5"/>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2ED1"/>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6E8"/>
    <w:rsid w:val="001D66F5"/>
    <w:rsid w:val="001D6892"/>
    <w:rsid w:val="001D68B9"/>
    <w:rsid w:val="001D695C"/>
    <w:rsid w:val="001D6987"/>
    <w:rsid w:val="001D69AE"/>
    <w:rsid w:val="001D6A7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308"/>
    <w:rsid w:val="001F1386"/>
    <w:rsid w:val="001F1525"/>
    <w:rsid w:val="001F18DD"/>
    <w:rsid w:val="001F193B"/>
    <w:rsid w:val="001F1A7A"/>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F1A"/>
    <w:rsid w:val="001F405B"/>
    <w:rsid w:val="001F40C7"/>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368"/>
    <w:rsid w:val="00207826"/>
    <w:rsid w:val="00207A91"/>
    <w:rsid w:val="00207E60"/>
    <w:rsid w:val="00207EDD"/>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028"/>
    <w:rsid w:val="00212172"/>
    <w:rsid w:val="00212552"/>
    <w:rsid w:val="002126A2"/>
    <w:rsid w:val="00212A8B"/>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62"/>
    <w:rsid w:val="00220891"/>
    <w:rsid w:val="00220894"/>
    <w:rsid w:val="00220BE6"/>
    <w:rsid w:val="002210C2"/>
    <w:rsid w:val="002211AD"/>
    <w:rsid w:val="0022134B"/>
    <w:rsid w:val="00221525"/>
    <w:rsid w:val="002215BE"/>
    <w:rsid w:val="00221B29"/>
    <w:rsid w:val="00221D96"/>
    <w:rsid w:val="00221DE9"/>
    <w:rsid w:val="002220C0"/>
    <w:rsid w:val="002222BF"/>
    <w:rsid w:val="00222438"/>
    <w:rsid w:val="002224AD"/>
    <w:rsid w:val="002226FE"/>
    <w:rsid w:val="00222D3E"/>
    <w:rsid w:val="00223511"/>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59D"/>
    <w:rsid w:val="0023162F"/>
    <w:rsid w:val="00231660"/>
    <w:rsid w:val="00231C25"/>
    <w:rsid w:val="00231C6F"/>
    <w:rsid w:val="00231F14"/>
    <w:rsid w:val="00231F46"/>
    <w:rsid w:val="00232058"/>
    <w:rsid w:val="002327C0"/>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0D4"/>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1D2"/>
    <w:rsid w:val="002462BB"/>
    <w:rsid w:val="00246527"/>
    <w:rsid w:val="0024663B"/>
    <w:rsid w:val="0024674F"/>
    <w:rsid w:val="00246863"/>
    <w:rsid w:val="00246AF2"/>
    <w:rsid w:val="00246D26"/>
    <w:rsid w:val="00246FB8"/>
    <w:rsid w:val="00247103"/>
    <w:rsid w:val="0024724C"/>
    <w:rsid w:val="0024746A"/>
    <w:rsid w:val="0024759A"/>
    <w:rsid w:val="0024784C"/>
    <w:rsid w:val="00250034"/>
    <w:rsid w:val="00250067"/>
    <w:rsid w:val="00250306"/>
    <w:rsid w:val="002504A0"/>
    <w:rsid w:val="00250734"/>
    <w:rsid w:val="00250A03"/>
    <w:rsid w:val="00250C81"/>
    <w:rsid w:val="00251341"/>
    <w:rsid w:val="0025146A"/>
    <w:rsid w:val="00251523"/>
    <w:rsid w:val="002516DE"/>
    <w:rsid w:val="0025191B"/>
    <w:rsid w:val="00251969"/>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1C0"/>
    <w:rsid w:val="00267302"/>
    <w:rsid w:val="002678E5"/>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76"/>
    <w:rsid w:val="00281CB3"/>
    <w:rsid w:val="00281D15"/>
    <w:rsid w:val="00282064"/>
    <w:rsid w:val="002821D0"/>
    <w:rsid w:val="00282396"/>
    <w:rsid w:val="0028246F"/>
    <w:rsid w:val="00282663"/>
    <w:rsid w:val="0028280D"/>
    <w:rsid w:val="00282A96"/>
    <w:rsid w:val="00282B79"/>
    <w:rsid w:val="00282C19"/>
    <w:rsid w:val="00282C5D"/>
    <w:rsid w:val="00282CCF"/>
    <w:rsid w:val="00283399"/>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1BE"/>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5BA"/>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D0F"/>
    <w:rsid w:val="002D1E14"/>
    <w:rsid w:val="002D20E1"/>
    <w:rsid w:val="002D2194"/>
    <w:rsid w:val="002D26EF"/>
    <w:rsid w:val="002D286B"/>
    <w:rsid w:val="002D2962"/>
    <w:rsid w:val="002D2976"/>
    <w:rsid w:val="002D2980"/>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664"/>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0D"/>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CE5"/>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7FD"/>
    <w:rsid w:val="0032586E"/>
    <w:rsid w:val="00325912"/>
    <w:rsid w:val="00325FDE"/>
    <w:rsid w:val="0032647D"/>
    <w:rsid w:val="00326840"/>
    <w:rsid w:val="003268B9"/>
    <w:rsid w:val="00326957"/>
    <w:rsid w:val="00326A46"/>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6DF4"/>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646"/>
    <w:rsid w:val="00353874"/>
    <w:rsid w:val="00353F74"/>
    <w:rsid w:val="0035446A"/>
    <w:rsid w:val="003547FF"/>
    <w:rsid w:val="003548D8"/>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536"/>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1C"/>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EE0"/>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763"/>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323"/>
    <w:rsid w:val="00397783"/>
    <w:rsid w:val="00397C1D"/>
    <w:rsid w:val="00397C58"/>
    <w:rsid w:val="00397CD7"/>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834"/>
    <w:rsid w:val="003A787C"/>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11"/>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46"/>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994"/>
    <w:rsid w:val="003D0A11"/>
    <w:rsid w:val="003D0A1C"/>
    <w:rsid w:val="003D0A74"/>
    <w:rsid w:val="003D0B5E"/>
    <w:rsid w:val="003D0B82"/>
    <w:rsid w:val="003D0CE4"/>
    <w:rsid w:val="003D0E3D"/>
    <w:rsid w:val="003D0E93"/>
    <w:rsid w:val="003D0EF6"/>
    <w:rsid w:val="003D0FC3"/>
    <w:rsid w:val="003D147A"/>
    <w:rsid w:val="003D17A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83C"/>
    <w:rsid w:val="003D4B03"/>
    <w:rsid w:val="003D5451"/>
    <w:rsid w:val="003D570F"/>
    <w:rsid w:val="003D5844"/>
    <w:rsid w:val="003D58EE"/>
    <w:rsid w:val="003D5C69"/>
    <w:rsid w:val="003D5CBF"/>
    <w:rsid w:val="003D5D67"/>
    <w:rsid w:val="003D6294"/>
    <w:rsid w:val="003D66D2"/>
    <w:rsid w:val="003D6779"/>
    <w:rsid w:val="003D67AB"/>
    <w:rsid w:val="003D6804"/>
    <w:rsid w:val="003D6876"/>
    <w:rsid w:val="003D6FBC"/>
    <w:rsid w:val="003D7294"/>
    <w:rsid w:val="003D72A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CB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CE3"/>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7FD"/>
    <w:rsid w:val="004159F5"/>
    <w:rsid w:val="00415BBA"/>
    <w:rsid w:val="00415D76"/>
    <w:rsid w:val="00415F3D"/>
    <w:rsid w:val="004160B7"/>
    <w:rsid w:val="00416126"/>
    <w:rsid w:val="004163F7"/>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A0"/>
    <w:rsid w:val="00422AD4"/>
    <w:rsid w:val="00422B39"/>
    <w:rsid w:val="00422BA9"/>
    <w:rsid w:val="00422E97"/>
    <w:rsid w:val="00422F34"/>
    <w:rsid w:val="00422FA9"/>
    <w:rsid w:val="00422FE0"/>
    <w:rsid w:val="0042300D"/>
    <w:rsid w:val="00423407"/>
    <w:rsid w:val="004234C9"/>
    <w:rsid w:val="00423641"/>
    <w:rsid w:val="00423673"/>
    <w:rsid w:val="00423B41"/>
    <w:rsid w:val="00423B6B"/>
    <w:rsid w:val="00423BCF"/>
    <w:rsid w:val="00423EC4"/>
    <w:rsid w:val="00423F8E"/>
    <w:rsid w:val="00423FE8"/>
    <w:rsid w:val="0042405D"/>
    <w:rsid w:val="004242C9"/>
    <w:rsid w:val="00424475"/>
    <w:rsid w:val="0042451C"/>
    <w:rsid w:val="00424684"/>
    <w:rsid w:val="00424890"/>
    <w:rsid w:val="00424BCE"/>
    <w:rsid w:val="00424CA4"/>
    <w:rsid w:val="00424D2C"/>
    <w:rsid w:val="00424D30"/>
    <w:rsid w:val="00424FF0"/>
    <w:rsid w:val="004250D3"/>
    <w:rsid w:val="00425565"/>
    <w:rsid w:val="00425869"/>
    <w:rsid w:val="00425BBF"/>
    <w:rsid w:val="00425DDD"/>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63B"/>
    <w:rsid w:val="0043086E"/>
    <w:rsid w:val="004308E0"/>
    <w:rsid w:val="00430950"/>
    <w:rsid w:val="004309FA"/>
    <w:rsid w:val="00430A2D"/>
    <w:rsid w:val="00430D16"/>
    <w:rsid w:val="00430D3C"/>
    <w:rsid w:val="00430D8E"/>
    <w:rsid w:val="00430E75"/>
    <w:rsid w:val="00430F4B"/>
    <w:rsid w:val="0043109D"/>
    <w:rsid w:val="0043128B"/>
    <w:rsid w:val="00431350"/>
    <w:rsid w:val="004314FC"/>
    <w:rsid w:val="00431505"/>
    <w:rsid w:val="00431506"/>
    <w:rsid w:val="004317D9"/>
    <w:rsid w:val="004319AC"/>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808"/>
    <w:rsid w:val="00442938"/>
    <w:rsid w:val="004429EC"/>
    <w:rsid w:val="00442A3D"/>
    <w:rsid w:val="00442BB2"/>
    <w:rsid w:val="00442CA4"/>
    <w:rsid w:val="00442EED"/>
    <w:rsid w:val="004430DE"/>
    <w:rsid w:val="0044311B"/>
    <w:rsid w:val="004434E4"/>
    <w:rsid w:val="0044372D"/>
    <w:rsid w:val="00443963"/>
    <w:rsid w:val="00443B62"/>
    <w:rsid w:val="00443CB9"/>
    <w:rsid w:val="00443DEA"/>
    <w:rsid w:val="004440D0"/>
    <w:rsid w:val="00444111"/>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63"/>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B8D"/>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B25"/>
    <w:rsid w:val="00471C55"/>
    <w:rsid w:val="00471D37"/>
    <w:rsid w:val="00471F88"/>
    <w:rsid w:val="00471FA6"/>
    <w:rsid w:val="00472124"/>
    <w:rsid w:val="00472310"/>
    <w:rsid w:val="004723B1"/>
    <w:rsid w:val="00472595"/>
    <w:rsid w:val="0047286B"/>
    <w:rsid w:val="004728AF"/>
    <w:rsid w:val="00472B68"/>
    <w:rsid w:val="00472BC0"/>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97"/>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9F7"/>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91"/>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87E"/>
    <w:rsid w:val="004C19CE"/>
    <w:rsid w:val="004C1CF9"/>
    <w:rsid w:val="004C1D28"/>
    <w:rsid w:val="004C1FA2"/>
    <w:rsid w:val="004C20BC"/>
    <w:rsid w:val="004C2192"/>
    <w:rsid w:val="004C2464"/>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674"/>
    <w:rsid w:val="004F08B5"/>
    <w:rsid w:val="004F08C4"/>
    <w:rsid w:val="004F0911"/>
    <w:rsid w:val="004F092B"/>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40B"/>
    <w:rsid w:val="00501589"/>
    <w:rsid w:val="00501706"/>
    <w:rsid w:val="00501981"/>
    <w:rsid w:val="005019AB"/>
    <w:rsid w:val="00501A85"/>
    <w:rsid w:val="00501AC4"/>
    <w:rsid w:val="00501B8B"/>
    <w:rsid w:val="00501BB3"/>
    <w:rsid w:val="00501EA2"/>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C78"/>
    <w:rsid w:val="00503D7D"/>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F15"/>
    <w:rsid w:val="0051220A"/>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16B"/>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01"/>
    <w:rsid w:val="00542128"/>
    <w:rsid w:val="0054212E"/>
    <w:rsid w:val="0054224D"/>
    <w:rsid w:val="00542428"/>
    <w:rsid w:val="00542501"/>
    <w:rsid w:val="00542812"/>
    <w:rsid w:val="0054293D"/>
    <w:rsid w:val="00542A6D"/>
    <w:rsid w:val="00542D61"/>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452"/>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CF"/>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E57"/>
    <w:rsid w:val="00580F0A"/>
    <w:rsid w:val="00580F92"/>
    <w:rsid w:val="00581042"/>
    <w:rsid w:val="00581246"/>
    <w:rsid w:val="00581250"/>
    <w:rsid w:val="005813DE"/>
    <w:rsid w:val="00581418"/>
    <w:rsid w:val="005815C7"/>
    <w:rsid w:val="00581C9F"/>
    <w:rsid w:val="00581E9D"/>
    <w:rsid w:val="0058232A"/>
    <w:rsid w:val="005823E9"/>
    <w:rsid w:val="005827F8"/>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DA3"/>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8F"/>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BBF"/>
    <w:rsid w:val="005A4FD3"/>
    <w:rsid w:val="005A50A6"/>
    <w:rsid w:val="005A519F"/>
    <w:rsid w:val="005A53BB"/>
    <w:rsid w:val="005A549F"/>
    <w:rsid w:val="005A5575"/>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1F15"/>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DDD"/>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671"/>
    <w:rsid w:val="005F3C64"/>
    <w:rsid w:val="005F3FA5"/>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43"/>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8B"/>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3BF"/>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37"/>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7D3"/>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3BF"/>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7E"/>
    <w:rsid w:val="0064358F"/>
    <w:rsid w:val="00643660"/>
    <w:rsid w:val="00643806"/>
    <w:rsid w:val="0064386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5"/>
    <w:rsid w:val="006462EF"/>
    <w:rsid w:val="00646379"/>
    <w:rsid w:val="006463D0"/>
    <w:rsid w:val="006467F7"/>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7BD"/>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A64"/>
    <w:rsid w:val="00657B95"/>
    <w:rsid w:val="00657B99"/>
    <w:rsid w:val="00657E5D"/>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A0D"/>
    <w:rsid w:val="00670E2B"/>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777"/>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380"/>
    <w:rsid w:val="00676521"/>
    <w:rsid w:val="006765C0"/>
    <w:rsid w:val="006765E2"/>
    <w:rsid w:val="0067663B"/>
    <w:rsid w:val="0067671C"/>
    <w:rsid w:val="006767A6"/>
    <w:rsid w:val="0067697E"/>
    <w:rsid w:val="00676A6E"/>
    <w:rsid w:val="00676B29"/>
    <w:rsid w:val="00676B31"/>
    <w:rsid w:val="00676D47"/>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97BE3"/>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A7"/>
    <w:rsid w:val="006A3929"/>
    <w:rsid w:val="006A392A"/>
    <w:rsid w:val="006A3C4A"/>
    <w:rsid w:val="006A3C9D"/>
    <w:rsid w:val="006A3E2B"/>
    <w:rsid w:val="006A3E9B"/>
    <w:rsid w:val="006A3F21"/>
    <w:rsid w:val="006A412A"/>
    <w:rsid w:val="006A415E"/>
    <w:rsid w:val="006A44DE"/>
    <w:rsid w:val="006A4550"/>
    <w:rsid w:val="006A46C8"/>
    <w:rsid w:val="006A4865"/>
    <w:rsid w:val="006A4FCC"/>
    <w:rsid w:val="006A50AC"/>
    <w:rsid w:val="006A526B"/>
    <w:rsid w:val="006A5413"/>
    <w:rsid w:val="006A585C"/>
    <w:rsid w:val="006A5B8F"/>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ED"/>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B67"/>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52A"/>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F00"/>
    <w:rsid w:val="006C1F3C"/>
    <w:rsid w:val="006C2014"/>
    <w:rsid w:val="006C2049"/>
    <w:rsid w:val="006C21A5"/>
    <w:rsid w:val="006C2227"/>
    <w:rsid w:val="006C23E0"/>
    <w:rsid w:val="006C2567"/>
    <w:rsid w:val="006C26B8"/>
    <w:rsid w:val="006C2A91"/>
    <w:rsid w:val="006C2B53"/>
    <w:rsid w:val="006C2BB5"/>
    <w:rsid w:val="006C2BEE"/>
    <w:rsid w:val="006C2D82"/>
    <w:rsid w:val="006C31E6"/>
    <w:rsid w:val="006C3575"/>
    <w:rsid w:val="006C35C2"/>
    <w:rsid w:val="006C361F"/>
    <w:rsid w:val="006C36EC"/>
    <w:rsid w:val="006C3AD8"/>
    <w:rsid w:val="006C3C6D"/>
    <w:rsid w:val="006C3E82"/>
    <w:rsid w:val="006C3E83"/>
    <w:rsid w:val="006C3EB4"/>
    <w:rsid w:val="006C3FFA"/>
    <w:rsid w:val="006C42D6"/>
    <w:rsid w:val="006C4516"/>
    <w:rsid w:val="006C455E"/>
    <w:rsid w:val="006C48B1"/>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450"/>
    <w:rsid w:val="006D65DE"/>
    <w:rsid w:val="006D66B9"/>
    <w:rsid w:val="006D67BA"/>
    <w:rsid w:val="006D6939"/>
    <w:rsid w:val="006D6DC2"/>
    <w:rsid w:val="006D6FC3"/>
    <w:rsid w:val="006D7118"/>
    <w:rsid w:val="006D7629"/>
    <w:rsid w:val="006D77AA"/>
    <w:rsid w:val="006D78EC"/>
    <w:rsid w:val="006D7BD1"/>
    <w:rsid w:val="006D7DDA"/>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F6"/>
    <w:rsid w:val="006F1064"/>
    <w:rsid w:val="006F12AF"/>
    <w:rsid w:val="006F14AD"/>
    <w:rsid w:val="006F17E6"/>
    <w:rsid w:val="006F1977"/>
    <w:rsid w:val="006F1A7A"/>
    <w:rsid w:val="006F1CFD"/>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6F7F56"/>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4F3"/>
    <w:rsid w:val="00707587"/>
    <w:rsid w:val="0070782D"/>
    <w:rsid w:val="00707F44"/>
    <w:rsid w:val="00710126"/>
    <w:rsid w:val="0071020F"/>
    <w:rsid w:val="00710933"/>
    <w:rsid w:val="0071095F"/>
    <w:rsid w:val="00710991"/>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AE9"/>
    <w:rsid w:val="00724AF7"/>
    <w:rsid w:val="00724C88"/>
    <w:rsid w:val="00724E94"/>
    <w:rsid w:val="00725085"/>
    <w:rsid w:val="007253B3"/>
    <w:rsid w:val="00725FEE"/>
    <w:rsid w:val="00726036"/>
    <w:rsid w:val="00726279"/>
    <w:rsid w:val="007265BD"/>
    <w:rsid w:val="00726656"/>
    <w:rsid w:val="00726716"/>
    <w:rsid w:val="0072672F"/>
    <w:rsid w:val="00726A9B"/>
    <w:rsid w:val="00726DC7"/>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5B1"/>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06"/>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25F"/>
    <w:rsid w:val="0074235A"/>
    <w:rsid w:val="00742417"/>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C1"/>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8"/>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BCB"/>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05B"/>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0F82"/>
    <w:rsid w:val="0079136D"/>
    <w:rsid w:val="0079138F"/>
    <w:rsid w:val="007913C7"/>
    <w:rsid w:val="00791603"/>
    <w:rsid w:val="0079162F"/>
    <w:rsid w:val="007917E1"/>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BDF"/>
    <w:rsid w:val="00796F06"/>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92"/>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7F"/>
    <w:rsid w:val="007B38A3"/>
    <w:rsid w:val="007B3A76"/>
    <w:rsid w:val="007B3A81"/>
    <w:rsid w:val="007B3B0D"/>
    <w:rsid w:val="007B3B79"/>
    <w:rsid w:val="007B3C72"/>
    <w:rsid w:val="007B3DB6"/>
    <w:rsid w:val="007B3F97"/>
    <w:rsid w:val="007B4194"/>
    <w:rsid w:val="007B4250"/>
    <w:rsid w:val="007B4574"/>
    <w:rsid w:val="007B45C9"/>
    <w:rsid w:val="007B469E"/>
    <w:rsid w:val="007B4D52"/>
    <w:rsid w:val="007B5063"/>
    <w:rsid w:val="007B5254"/>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3CD"/>
    <w:rsid w:val="007B7507"/>
    <w:rsid w:val="007B780D"/>
    <w:rsid w:val="007B7876"/>
    <w:rsid w:val="007B7AC4"/>
    <w:rsid w:val="007B7AD7"/>
    <w:rsid w:val="007B7DA1"/>
    <w:rsid w:val="007B7DC1"/>
    <w:rsid w:val="007B7DD6"/>
    <w:rsid w:val="007B7EDB"/>
    <w:rsid w:val="007C03C6"/>
    <w:rsid w:val="007C0612"/>
    <w:rsid w:val="007C0716"/>
    <w:rsid w:val="007C08CB"/>
    <w:rsid w:val="007C095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6B"/>
    <w:rsid w:val="007E47FB"/>
    <w:rsid w:val="007E48E4"/>
    <w:rsid w:val="007E4979"/>
    <w:rsid w:val="007E4A37"/>
    <w:rsid w:val="007E4C88"/>
    <w:rsid w:val="007E4CBC"/>
    <w:rsid w:val="007E4E0A"/>
    <w:rsid w:val="007E4F2C"/>
    <w:rsid w:val="007E5098"/>
    <w:rsid w:val="007E50B6"/>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3ADF"/>
    <w:rsid w:val="007F417D"/>
    <w:rsid w:val="007F425E"/>
    <w:rsid w:val="007F463D"/>
    <w:rsid w:val="007F4692"/>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4F8"/>
    <w:rsid w:val="008015AE"/>
    <w:rsid w:val="008015C3"/>
    <w:rsid w:val="00801868"/>
    <w:rsid w:val="00801B22"/>
    <w:rsid w:val="00801F54"/>
    <w:rsid w:val="008022AE"/>
    <w:rsid w:val="008022D6"/>
    <w:rsid w:val="008024B0"/>
    <w:rsid w:val="00802610"/>
    <w:rsid w:val="008028D7"/>
    <w:rsid w:val="00802CFD"/>
    <w:rsid w:val="00802E74"/>
    <w:rsid w:val="008034B2"/>
    <w:rsid w:val="008035F7"/>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623B"/>
    <w:rsid w:val="00806397"/>
    <w:rsid w:val="0080652B"/>
    <w:rsid w:val="008066BD"/>
    <w:rsid w:val="008067D6"/>
    <w:rsid w:val="008067EC"/>
    <w:rsid w:val="0080685E"/>
    <w:rsid w:val="008068B5"/>
    <w:rsid w:val="008069CD"/>
    <w:rsid w:val="00806A98"/>
    <w:rsid w:val="00806AAF"/>
    <w:rsid w:val="00806C50"/>
    <w:rsid w:val="008070AC"/>
    <w:rsid w:val="0080711B"/>
    <w:rsid w:val="0080714F"/>
    <w:rsid w:val="00807358"/>
    <w:rsid w:val="0080758D"/>
    <w:rsid w:val="008076CC"/>
    <w:rsid w:val="008078A1"/>
    <w:rsid w:val="00807D77"/>
    <w:rsid w:val="00807DE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E93"/>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B8C"/>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887"/>
    <w:rsid w:val="0083294F"/>
    <w:rsid w:val="00832B29"/>
    <w:rsid w:val="00832C6B"/>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7D4"/>
    <w:rsid w:val="00840B34"/>
    <w:rsid w:val="00840E0A"/>
    <w:rsid w:val="00840E62"/>
    <w:rsid w:val="0084120A"/>
    <w:rsid w:val="0084125F"/>
    <w:rsid w:val="008415F4"/>
    <w:rsid w:val="008416AC"/>
    <w:rsid w:val="00841783"/>
    <w:rsid w:val="008419A7"/>
    <w:rsid w:val="00841B6F"/>
    <w:rsid w:val="00841C7B"/>
    <w:rsid w:val="00841CD2"/>
    <w:rsid w:val="00842058"/>
    <w:rsid w:val="00842265"/>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42B"/>
    <w:rsid w:val="00855814"/>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078"/>
    <w:rsid w:val="008771A3"/>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1F"/>
    <w:rsid w:val="008832D2"/>
    <w:rsid w:val="008833E8"/>
    <w:rsid w:val="00883462"/>
    <w:rsid w:val="008834BA"/>
    <w:rsid w:val="008839DF"/>
    <w:rsid w:val="00883D20"/>
    <w:rsid w:val="00884690"/>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4B"/>
    <w:rsid w:val="008A0AB2"/>
    <w:rsid w:val="008A0CFC"/>
    <w:rsid w:val="008A0F9B"/>
    <w:rsid w:val="008A0FB3"/>
    <w:rsid w:val="008A0FE5"/>
    <w:rsid w:val="008A11E3"/>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121"/>
    <w:rsid w:val="008A62F0"/>
    <w:rsid w:val="008A6393"/>
    <w:rsid w:val="008A6406"/>
    <w:rsid w:val="008A664E"/>
    <w:rsid w:val="008A6681"/>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93"/>
    <w:rsid w:val="008C47C0"/>
    <w:rsid w:val="008C4C7E"/>
    <w:rsid w:val="008C4F80"/>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7CA"/>
    <w:rsid w:val="008D496B"/>
    <w:rsid w:val="008D49B2"/>
    <w:rsid w:val="008D4B45"/>
    <w:rsid w:val="008D4CEE"/>
    <w:rsid w:val="008D4D1A"/>
    <w:rsid w:val="008D5259"/>
    <w:rsid w:val="008D5638"/>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57A"/>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1F2D"/>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9B2"/>
    <w:rsid w:val="008E3EEC"/>
    <w:rsid w:val="008E4526"/>
    <w:rsid w:val="008E499C"/>
    <w:rsid w:val="008E4C36"/>
    <w:rsid w:val="008E4D07"/>
    <w:rsid w:val="008E4DE6"/>
    <w:rsid w:val="008E52B4"/>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19"/>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DBC"/>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8F7C81"/>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C82"/>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817"/>
    <w:rsid w:val="00914D9D"/>
    <w:rsid w:val="009151DE"/>
    <w:rsid w:val="009153E4"/>
    <w:rsid w:val="009154AC"/>
    <w:rsid w:val="00915602"/>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93B"/>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820"/>
    <w:rsid w:val="00922D57"/>
    <w:rsid w:val="00922FA7"/>
    <w:rsid w:val="00923199"/>
    <w:rsid w:val="009231B4"/>
    <w:rsid w:val="00923228"/>
    <w:rsid w:val="009232C7"/>
    <w:rsid w:val="009232C9"/>
    <w:rsid w:val="009233A7"/>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A0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BDA"/>
    <w:rsid w:val="00933F56"/>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A9"/>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EC8"/>
    <w:rsid w:val="00942409"/>
    <w:rsid w:val="00942548"/>
    <w:rsid w:val="009426CF"/>
    <w:rsid w:val="0094282A"/>
    <w:rsid w:val="00942B16"/>
    <w:rsid w:val="00942C80"/>
    <w:rsid w:val="00942D0A"/>
    <w:rsid w:val="00942DBE"/>
    <w:rsid w:val="00942E61"/>
    <w:rsid w:val="00943197"/>
    <w:rsid w:val="009435F2"/>
    <w:rsid w:val="009436C4"/>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2F6"/>
    <w:rsid w:val="00946332"/>
    <w:rsid w:val="00946355"/>
    <w:rsid w:val="00946462"/>
    <w:rsid w:val="0094675C"/>
    <w:rsid w:val="009468B7"/>
    <w:rsid w:val="00946A73"/>
    <w:rsid w:val="00946B02"/>
    <w:rsid w:val="00946C30"/>
    <w:rsid w:val="00946E44"/>
    <w:rsid w:val="00947045"/>
    <w:rsid w:val="0094724E"/>
    <w:rsid w:val="009474C2"/>
    <w:rsid w:val="00947769"/>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432"/>
    <w:rsid w:val="00953587"/>
    <w:rsid w:val="00953603"/>
    <w:rsid w:val="0095376A"/>
    <w:rsid w:val="0095380C"/>
    <w:rsid w:val="0095399D"/>
    <w:rsid w:val="00953C50"/>
    <w:rsid w:val="00953FA5"/>
    <w:rsid w:val="009541A2"/>
    <w:rsid w:val="009542B4"/>
    <w:rsid w:val="00954353"/>
    <w:rsid w:val="00954470"/>
    <w:rsid w:val="009544CF"/>
    <w:rsid w:val="009546A6"/>
    <w:rsid w:val="00954EA3"/>
    <w:rsid w:val="00954ED8"/>
    <w:rsid w:val="00954FFA"/>
    <w:rsid w:val="00954FFB"/>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A1C"/>
    <w:rsid w:val="00963C5D"/>
    <w:rsid w:val="0096430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BB8"/>
    <w:rsid w:val="00967D7E"/>
    <w:rsid w:val="00967E04"/>
    <w:rsid w:val="00967FC3"/>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75B"/>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7DB"/>
    <w:rsid w:val="0098183F"/>
    <w:rsid w:val="0098194F"/>
    <w:rsid w:val="009819D1"/>
    <w:rsid w:val="00981A69"/>
    <w:rsid w:val="00982170"/>
    <w:rsid w:val="009821C0"/>
    <w:rsid w:val="009826C8"/>
    <w:rsid w:val="009829E3"/>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AA"/>
    <w:rsid w:val="0098471D"/>
    <w:rsid w:val="00984957"/>
    <w:rsid w:val="00984C33"/>
    <w:rsid w:val="00984E86"/>
    <w:rsid w:val="00985119"/>
    <w:rsid w:val="0098532D"/>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D4B"/>
    <w:rsid w:val="00987FC7"/>
    <w:rsid w:val="00990103"/>
    <w:rsid w:val="009901BD"/>
    <w:rsid w:val="0099038E"/>
    <w:rsid w:val="009906EE"/>
    <w:rsid w:val="0099073F"/>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9BC"/>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AC"/>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1199"/>
    <w:rsid w:val="009E128C"/>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AC1"/>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99E"/>
    <w:rsid w:val="00A01C0F"/>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DD7"/>
    <w:rsid w:val="00A03FC8"/>
    <w:rsid w:val="00A04634"/>
    <w:rsid w:val="00A04753"/>
    <w:rsid w:val="00A050C1"/>
    <w:rsid w:val="00A050F6"/>
    <w:rsid w:val="00A05123"/>
    <w:rsid w:val="00A05158"/>
    <w:rsid w:val="00A05265"/>
    <w:rsid w:val="00A052DA"/>
    <w:rsid w:val="00A0545C"/>
    <w:rsid w:val="00A05628"/>
    <w:rsid w:val="00A05648"/>
    <w:rsid w:val="00A056EF"/>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C40"/>
    <w:rsid w:val="00A11CA9"/>
    <w:rsid w:val="00A11D3F"/>
    <w:rsid w:val="00A11F54"/>
    <w:rsid w:val="00A12028"/>
    <w:rsid w:val="00A121F6"/>
    <w:rsid w:val="00A1287B"/>
    <w:rsid w:val="00A12AA4"/>
    <w:rsid w:val="00A12B0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25"/>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B64"/>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60C"/>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0AF"/>
    <w:rsid w:val="00A32126"/>
    <w:rsid w:val="00A32316"/>
    <w:rsid w:val="00A3257E"/>
    <w:rsid w:val="00A327AB"/>
    <w:rsid w:val="00A32A78"/>
    <w:rsid w:val="00A32EA5"/>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5FF9"/>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5C"/>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698"/>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0D"/>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0E4"/>
    <w:rsid w:val="00A631C5"/>
    <w:rsid w:val="00A632B8"/>
    <w:rsid w:val="00A633BA"/>
    <w:rsid w:val="00A637A9"/>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42"/>
    <w:rsid w:val="00A66337"/>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B99"/>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07"/>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FD0"/>
    <w:rsid w:val="00A81418"/>
    <w:rsid w:val="00A8147F"/>
    <w:rsid w:val="00A815EE"/>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3C"/>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3E0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A50"/>
    <w:rsid w:val="00A96B33"/>
    <w:rsid w:val="00A96C93"/>
    <w:rsid w:val="00A97044"/>
    <w:rsid w:val="00A97516"/>
    <w:rsid w:val="00A97573"/>
    <w:rsid w:val="00A97A3B"/>
    <w:rsid w:val="00A97AFF"/>
    <w:rsid w:val="00A97F2D"/>
    <w:rsid w:val="00AA032A"/>
    <w:rsid w:val="00AA0335"/>
    <w:rsid w:val="00AA0345"/>
    <w:rsid w:val="00AA05D0"/>
    <w:rsid w:val="00AA0696"/>
    <w:rsid w:val="00AA0A92"/>
    <w:rsid w:val="00AA0B21"/>
    <w:rsid w:val="00AA0BBC"/>
    <w:rsid w:val="00AA0D04"/>
    <w:rsid w:val="00AA0DC9"/>
    <w:rsid w:val="00AA13C8"/>
    <w:rsid w:val="00AA1626"/>
    <w:rsid w:val="00AA189E"/>
    <w:rsid w:val="00AA1A88"/>
    <w:rsid w:val="00AA1C25"/>
    <w:rsid w:val="00AA1C8A"/>
    <w:rsid w:val="00AA1C98"/>
    <w:rsid w:val="00AA1D83"/>
    <w:rsid w:val="00AA1F3B"/>
    <w:rsid w:val="00AA2119"/>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2D27"/>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0E7A"/>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EA8"/>
    <w:rsid w:val="00AE1327"/>
    <w:rsid w:val="00AE149E"/>
    <w:rsid w:val="00AE1634"/>
    <w:rsid w:val="00AE1640"/>
    <w:rsid w:val="00AE197B"/>
    <w:rsid w:val="00AE1C2B"/>
    <w:rsid w:val="00AE204A"/>
    <w:rsid w:val="00AE2084"/>
    <w:rsid w:val="00AE22F2"/>
    <w:rsid w:val="00AE2645"/>
    <w:rsid w:val="00AE271A"/>
    <w:rsid w:val="00AE274F"/>
    <w:rsid w:val="00AE29FC"/>
    <w:rsid w:val="00AE2A33"/>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01"/>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14"/>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717"/>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8FA"/>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6A8"/>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888"/>
    <w:rsid w:val="00B15C93"/>
    <w:rsid w:val="00B15C97"/>
    <w:rsid w:val="00B15D4E"/>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6C8"/>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8B4"/>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4F7"/>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9D"/>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BED"/>
    <w:rsid w:val="00B54DCB"/>
    <w:rsid w:val="00B5509E"/>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600"/>
    <w:rsid w:val="00B606DE"/>
    <w:rsid w:val="00B60B11"/>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5F9"/>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3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89"/>
    <w:rsid w:val="00B929A4"/>
    <w:rsid w:val="00B92BC8"/>
    <w:rsid w:val="00B92C68"/>
    <w:rsid w:val="00B93204"/>
    <w:rsid w:val="00B9321C"/>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A23"/>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2A2"/>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8C5"/>
    <w:rsid w:val="00BC09A6"/>
    <w:rsid w:val="00BC0AEC"/>
    <w:rsid w:val="00BC0B8B"/>
    <w:rsid w:val="00BC0BB6"/>
    <w:rsid w:val="00BC0D78"/>
    <w:rsid w:val="00BC0D8C"/>
    <w:rsid w:val="00BC112F"/>
    <w:rsid w:val="00BC1156"/>
    <w:rsid w:val="00BC12FB"/>
    <w:rsid w:val="00BC18FF"/>
    <w:rsid w:val="00BC1C3C"/>
    <w:rsid w:val="00BC1CDF"/>
    <w:rsid w:val="00BC1F64"/>
    <w:rsid w:val="00BC200B"/>
    <w:rsid w:val="00BC2011"/>
    <w:rsid w:val="00BC20B9"/>
    <w:rsid w:val="00BC228A"/>
    <w:rsid w:val="00BC264D"/>
    <w:rsid w:val="00BC2725"/>
    <w:rsid w:val="00BC2930"/>
    <w:rsid w:val="00BC2B8A"/>
    <w:rsid w:val="00BC2D11"/>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0E01"/>
    <w:rsid w:val="00BD101C"/>
    <w:rsid w:val="00BD10A5"/>
    <w:rsid w:val="00BD11B7"/>
    <w:rsid w:val="00BD11C6"/>
    <w:rsid w:val="00BD15E8"/>
    <w:rsid w:val="00BD19EA"/>
    <w:rsid w:val="00BD1B5A"/>
    <w:rsid w:val="00BD1C5B"/>
    <w:rsid w:val="00BD1E37"/>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9F"/>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4"/>
    <w:rsid w:val="00BE5CBC"/>
    <w:rsid w:val="00BE5CEB"/>
    <w:rsid w:val="00BE5D2C"/>
    <w:rsid w:val="00BE5DD4"/>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1BF1"/>
    <w:rsid w:val="00BF230C"/>
    <w:rsid w:val="00BF2921"/>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437D"/>
    <w:rsid w:val="00C244C8"/>
    <w:rsid w:val="00C24679"/>
    <w:rsid w:val="00C24696"/>
    <w:rsid w:val="00C24CA3"/>
    <w:rsid w:val="00C24D65"/>
    <w:rsid w:val="00C24E15"/>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2E9"/>
    <w:rsid w:val="00C364D4"/>
    <w:rsid w:val="00C3654C"/>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C5"/>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E96"/>
    <w:rsid w:val="00C47FF0"/>
    <w:rsid w:val="00C50169"/>
    <w:rsid w:val="00C50242"/>
    <w:rsid w:val="00C502D4"/>
    <w:rsid w:val="00C5034D"/>
    <w:rsid w:val="00C5050E"/>
    <w:rsid w:val="00C50A5B"/>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199"/>
    <w:rsid w:val="00C54263"/>
    <w:rsid w:val="00C54297"/>
    <w:rsid w:val="00C542D4"/>
    <w:rsid w:val="00C5445E"/>
    <w:rsid w:val="00C54600"/>
    <w:rsid w:val="00C546A6"/>
    <w:rsid w:val="00C54AEB"/>
    <w:rsid w:val="00C54B3D"/>
    <w:rsid w:val="00C54D2C"/>
    <w:rsid w:val="00C54D71"/>
    <w:rsid w:val="00C5501C"/>
    <w:rsid w:val="00C5515C"/>
    <w:rsid w:val="00C55276"/>
    <w:rsid w:val="00C552FB"/>
    <w:rsid w:val="00C55594"/>
    <w:rsid w:val="00C55709"/>
    <w:rsid w:val="00C558A5"/>
    <w:rsid w:val="00C558E6"/>
    <w:rsid w:val="00C55CAE"/>
    <w:rsid w:val="00C55EB6"/>
    <w:rsid w:val="00C56123"/>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03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8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549"/>
    <w:rsid w:val="00CA256A"/>
    <w:rsid w:val="00CA26CF"/>
    <w:rsid w:val="00CA2827"/>
    <w:rsid w:val="00CA28F0"/>
    <w:rsid w:val="00CA2A73"/>
    <w:rsid w:val="00CA2A96"/>
    <w:rsid w:val="00CA2DD7"/>
    <w:rsid w:val="00CA2FF5"/>
    <w:rsid w:val="00CA3117"/>
    <w:rsid w:val="00CA31F8"/>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8E"/>
    <w:rsid w:val="00CB14A5"/>
    <w:rsid w:val="00CB1793"/>
    <w:rsid w:val="00CB191B"/>
    <w:rsid w:val="00CB1B81"/>
    <w:rsid w:val="00CB2329"/>
    <w:rsid w:val="00CB26EC"/>
    <w:rsid w:val="00CB2709"/>
    <w:rsid w:val="00CB29B3"/>
    <w:rsid w:val="00CB2AEE"/>
    <w:rsid w:val="00CB2D2A"/>
    <w:rsid w:val="00CB2E41"/>
    <w:rsid w:val="00CB326C"/>
    <w:rsid w:val="00CB32FF"/>
    <w:rsid w:val="00CB3418"/>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0F82"/>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754"/>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8F4"/>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662"/>
    <w:rsid w:val="00CD7D52"/>
    <w:rsid w:val="00CE0044"/>
    <w:rsid w:val="00CE0109"/>
    <w:rsid w:val="00CE0268"/>
    <w:rsid w:val="00CE0420"/>
    <w:rsid w:val="00CE07A4"/>
    <w:rsid w:val="00CE07BF"/>
    <w:rsid w:val="00CE082F"/>
    <w:rsid w:val="00CE09B5"/>
    <w:rsid w:val="00CE0B9C"/>
    <w:rsid w:val="00CE0C5C"/>
    <w:rsid w:val="00CE0C6C"/>
    <w:rsid w:val="00CE0DC4"/>
    <w:rsid w:val="00CE1081"/>
    <w:rsid w:val="00CE1330"/>
    <w:rsid w:val="00CE13A2"/>
    <w:rsid w:val="00CE13BC"/>
    <w:rsid w:val="00CE1515"/>
    <w:rsid w:val="00CE1656"/>
    <w:rsid w:val="00CE192D"/>
    <w:rsid w:val="00CE1A8B"/>
    <w:rsid w:val="00CE1AFF"/>
    <w:rsid w:val="00CE1BC4"/>
    <w:rsid w:val="00CE1D1B"/>
    <w:rsid w:val="00CE1D3A"/>
    <w:rsid w:val="00CE1D96"/>
    <w:rsid w:val="00CE1E6F"/>
    <w:rsid w:val="00CE1F92"/>
    <w:rsid w:val="00CE1FC5"/>
    <w:rsid w:val="00CE1FD4"/>
    <w:rsid w:val="00CE2021"/>
    <w:rsid w:val="00CE23F3"/>
    <w:rsid w:val="00CE27E8"/>
    <w:rsid w:val="00CE2E71"/>
    <w:rsid w:val="00CE2EBB"/>
    <w:rsid w:val="00CE345A"/>
    <w:rsid w:val="00CE34A5"/>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00"/>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04"/>
    <w:rsid w:val="00D10DB1"/>
    <w:rsid w:val="00D10E89"/>
    <w:rsid w:val="00D1132B"/>
    <w:rsid w:val="00D11367"/>
    <w:rsid w:val="00D1144F"/>
    <w:rsid w:val="00D11666"/>
    <w:rsid w:val="00D1188D"/>
    <w:rsid w:val="00D11918"/>
    <w:rsid w:val="00D11B0B"/>
    <w:rsid w:val="00D11BB0"/>
    <w:rsid w:val="00D1211D"/>
    <w:rsid w:val="00D12293"/>
    <w:rsid w:val="00D122C2"/>
    <w:rsid w:val="00D122E6"/>
    <w:rsid w:val="00D129CC"/>
    <w:rsid w:val="00D12D98"/>
    <w:rsid w:val="00D12FD9"/>
    <w:rsid w:val="00D13422"/>
    <w:rsid w:val="00D1390F"/>
    <w:rsid w:val="00D13B84"/>
    <w:rsid w:val="00D14065"/>
    <w:rsid w:val="00D14236"/>
    <w:rsid w:val="00D1452D"/>
    <w:rsid w:val="00D14553"/>
    <w:rsid w:val="00D145CD"/>
    <w:rsid w:val="00D1474A"/>
    <w:rsid w:val="00D14B31"/>
    <w:rsid w:val="00D14BCA"/>
    <w:rsid w:val="00D14C00"/>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267"/>
    <w:rsid w:val="00D2336A"/>
    <w:rsid w:val="00D233F1"/>
    <w:rsid w:val="00D235FF"/>
    <w:rsid w:val="00D237CD"/>
    <w:rsid w:val="00D238D2"/>
    <w:rsid w:val="00D23CAE"/>
    <w:rsid w:val="00D23CF0"/>
    <w:rsid w:val="00D24064"/>
    <w:rsid w:val="00D2413B"/>
    <w:rsid w:val="00D2436C"/>
    <w:rsid w:val="00D24480"/>
    <w:rsid w:val="00D246A3"/>
    <w:rsid w:val="00D246E5"/>
    <w:rsid w:val="00D24891"/>
    <w:rsid w:val="00D24ED2"/>
    <w:rsid w:val="00D2552B"/>
    <w:rsid w:val="00D256F8"/>
    <w:rsid w:val="00D2596C"/>
    <w:rsid w:val="00D259F1"/>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5EC2"/>
    <w:rsid w:val="00D36234"/>
    <w:rsid w:val="00D36371"/>
    <w:rsid w:val="00D363FC"/>
    <w:rsid w:val="00D366E8"/>
    <w:rsid w:val="00D36C49"/>
    <w:rsid w:val="00D36DCF"/>
    <w:rsid w:val="00D36EEC"/>
    <w:rsid w:val="00D36F14"/>
    <w:rsid w:val="00D3701A"/>
    <w:rsid w:val="00D37401"/>
    <w:rsid w:val="00D3762F"/>
    <w:rsid w:val="00D376E9"/>
    <w:rsid w:val="00D3772B"/>
    <w:rsid w:val="00D378DD"/>
    <w:rsid w:val="00D37B17"/>
    <w:rsid w:val="00D37F3C"/>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655"/>
    <w:rsid w:val="00D458B5"/>
    <w:rsid w:val="00D45D34"/>
    <w:rsid w:val="00D45DCB"/>
    <w:rsid w:val="00D45DF3"/>
    <w:rsid w:val="00D45F35"/>
    <w:rsid w:val="00D45FFD"/>
    <w:rsid w:val="00D46174"/>
    <w:rsid w:val="00D462E6"/>
    <w:rsid w:val="00D46436"/>
    <w:rsid w:val="00D4679A"/>
    <w:rsid w:val="00D469D5"/>
    <w:rsid w:val="00D47202"/>
    <w:rsid w:val="00D472B0"/>
    <w:rsid w:val="00D47A47"/>
    <w:rsid w:val="00D47CA0"/>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1"/>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39A"/>
    <w:rsid w:val="00D72558"/>
    <w:rsid w:val="00D725D1"/>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9E"/>
    <w:rsid w:val="00D854B6"/>
    <w:rsid w:val="00D854C9"/>
    <w:rsid w:val="00D85762"/>
    <w:rsid w:val="00D857B8"/>
    <w:rsid w:val="00D85940"/>
    <w:rsid w:val="00D85AA8"/>
    <w:rsid w:val="00D85AF3"/>
    <w:rsid w:val="00D85B5D"/>
    <w:rsid w:val="00D85B5F"/>
    <w:rsid w:val="00D85B6A"/>
    <w:rsid w:val="00D85E14"/>
    <w:rsid w:val="00D86103"/>
    <w:rsid w:val="00D8690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5D3"/>
    <w:rsid w:val="00D90ABC"/>
    <w:rsid w:val="00D90AF3"/>
    <w:rsid w:val="00D90CD3"/>
    <w:rsid w:val="00D91167"/>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11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4C4"/>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1BA"/>
    <w:rsid w:val="00DC3237"/>
    <w:rsid w:val="00DC3480"/>
    <w:rsid w:val="00DC3811"/>
    <w:rsid w:val="00DC3AC3"/>
    <w:rsid w:val="00DC3B50"/>
    <w:rsid w:val="00DC3B74"/>
    <w:rsid w:val="00DC3D99"/>
    <w:rsid w:val="00DC3DB0"/>
    <w:rsid w:val="00DC41A4"/>
    <w:rsid w:val="00DC41B2"/>
    <w:rsid w:val="00DC437A"/>
    <w:rsid w:val="00DC459A"/>
    <w:rsid w:val="00DC4690"/>
    <w:rsid w:val="00DC486C"/>
    <w:rsid w:val="00DC48E7"/>
    <w:rsid w:val="00DC4948"/>
    <w:rsid w:val="00DC4A1D"/>
    <w:rsid w:val="00DC4E50"/>
    <w:rsid w:val="00DC4FEA"/>
    <w:rsid w:val="00DC5672"/>
    <w:rsid w:val="00DC56B5"/>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BAD"/>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573"/>
    <w:rsid w:val="00DD6694"/>
    <w:rsid w:val="00DD690C"/>
    <w:rsid w:val="00DD6B6D"/>
    <w:rsid w:val="00DD6CF3"/>
    <w:rsid w:val="00DD6E47"/>
    <w:rsid w:val="00DD6E8E"/>
    <w:rsid w:val="00DD6EED"/>
    <w:rsid w:val="00DD7027"/>
    <w:rsid w:val="00DD70C0"/>
    <w:rsid w:val="00DD72CB"/>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4E17"/>
    <w:rsid w:val="00DF52E4"/>
    <w:rsid w:val="00DF530E"/>
    <w:rsid w:val="00DF5502"/>
    <w:rsid w:val="00DF5547"/>
    <w:rsid w:val="00DF5605"/>
    <w:rsid w:val="00DF57AC"/>
    <w:rsid w:val="00DF5833"/>
    <w:rsid w:val="00DF59F7"/>
    <w:rsid w:val="00DF5B7F"/>
    <w:rsid w:val="00DF5CE2"/>
    <w:rsid w:val="00DF5D78"/>
    <w:rsid w:val="00DF60A2"/>
    <w:rsid w:val="00DF6394"/>
    <w:rsid w:val="00DF6433"/>
    <w:rsid w:val="00DF64AC"/>
    <w:rsid w:val="00DF6574"/>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9B2"/>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D01"/>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3B"/>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53"/>
    <w:rsid w:val="00E47188"/>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C76"/>
    <w:rsid w:val="00E56CE1"/>
    <w:rsid w:val="00E56D8C"/>
    <w:rsid w:val="00E56F04"/>
    <w:rsid w:val="00E5722D"/>
    <w:rsid w:val="00E5733D"/>
    <w:rsid w:val="00E57651"/>
    <w:rsid w:val="00E57C80"/>
    <w:rsid w:val="00E57E37"/>
    <w:rsid w:val="00E57F74"/>
    <w:rsid w:val="00E60151"/>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35"/>
    <w:rsid w:val="00E83C79"/>
    <w:rsid w:val="00E83FDF"/>
    <w:rsid w:val="00E83FE8"/>
    <w:rsid w:val="00E8400E"/>
    <w:rsid w:val="00E84264"/>
    <w:rsid w:val="00E8433D"/>
    <w:rsid w:val="00E8435D"/>
    <w:rsid w:val="00E843B2"/>
    <w:rsid w:val="00E84478"/>
    <w:rsid w:val="00E845AF"/>
    <w:rsid w:val="00E84784"/>
    <w:rsid w:val="00E84787"/>
    <w:rsid w:val="00E84875"/>
    <w:rsid w:val="00E848D1"/>
    <w:rsid w:val="00E84A5A"/>
    <w:rsid w:val="00E84B9E"/>
    <w:rsid w:val="00E850B2"/>
    <w:rsid w:val="00E8519F"/>
    <w:rsid w:val="00E851CB"/>
    <w:rsid w:val="00E852FC"/>
    <w:rsid w:val="00E85530"/>
    <w:rsid w:val="00E85B88"/>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37"/>
    <w:rsid w:val="00E8734E"/>
    <w:rsid w:val="00E87383"/>
    <w:rsid w:val="00E874B5"/>
    <w:rsid w:val="00E87D82"/>
    <w:rsid w:val="00E87EE1"/>
    <w:rsid w:val="00E900B4"/>
    <w:rsid w:val="00E9013D"/>
    <w:rsid w:val="00E90173"/>
    <w:rsid w:val="00E90279"/>
    <w:rsid w:val="00E902F1"/>
    <w:rsid w:val="00E90494"/>
    <w:rsid w:val="00E904D2"/>
    <w:rsid w:val="00E90635"/>
    <w:rsid w:val="00E9063F"/>
    <w:rsid w:val="00E9071C"/>
    <w:rsid w:val="00E909A1"/>
    <w:rsid w:val="00E90A52"/>
    <w:rsid w:val="00E90BFF"/>
    <w:rsid w:val="00E90D1B"/>
    <w:rsid w:val="00E910E5"/>
    <w:rsid w:val="00E91301"/>
    <w:rsid w:val="00E9132B"/>
    <w:rsid w:val="00E914CB"/>
    <w:rsid w:val="00E91B19"/>
    <w:rsid w:val="00E91BE7"/>
    <w:rsid w:val="00E91CAD"/>
    <w:rsid w:val="00E91F04"/>
    <w:rsid w:val="00E91F35"/>
    <w:rsid w:val="00E92278"/>
    <w:rsid w:val="00E92435"/>
    <w:rsid w:val="00E9277D"/>
    <w:rsid w:val="00E92BF6"/>
    <w:rsid w:val="00E92E25"/>
    <w:rsid w:val="00E9339B"/>
    <w:rsid w:val="00E937C8"/>
    <w:rsid w:val="00E9398A"/>
    <w:rsid w:val="00E93B8A"/>
    <w:rsid w:val="00E93D23"/>
    <w:rsid w:val="00E93F3B"/>
    <w:rsid w:val="00E94118"/>
    <w:rsid w:val="00E944F4"/>
    <w:rsid w:val="00E945D3"/>
    <w:rsid w:val="00E94903"/>
    <w:rsid w:val="00E94D0D"/>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6DA"/>
    <w:rsid w:val="00EC2702"/>
    <w:rsid w:val="00EC281E"/>
    <w:rsid w:val="00EC28CD"/>
    <w:rsid w:val="00EC29C1"/>
    <w:rsid w:val="00EC2A38"/>
    <w:rsid w:val="00EC2A62"/>
    <w:rsid w:val="00EC2E2D"/>
    <w:rsid w:val="00EC32C4"/>
    <w:rsid w:val="00EC37D1"/>
    <w:rsid w:val="00EC39A6"/>
    <w:rsid w:val="00EC39E5"/>
    <w:rsid w:val="00EC3A3A"/>
    <w:rsid w:val="00EC438E"/>
    <w:rsid w:val="00EC44F5"/>
    <w:rsid w:val="00EC462B"/>
    <w:rsid w:val="00EC4683"/>
    <w:rsid w:val="00EC4723"/>
    <w:rsid w:val="00EC47EF"/>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91F"/>
    <w:rsid w:val="00ED0A1E"/>
    <w:rsid w:val="00ED0AA5"/>
    <w:rsid w:val="00ED0BAC"/>
    <w:rsid w:val="00ED0E3F"/>
    <w:rsid w:val="00ED1138"/>
    <w:rsid w:val="00ED1180"/>
    <w:rsid w:val="00ED1301"/>
    <w:rsid w:val="00ED162F"/>
    <w:rsid w:val="00ED1642"/>
    <w:rsid w:val="00ED17F3"/>
    <w:rsid w:val="00ED1B79"/>
    <w:rsid w:val="00ED1EEC"/>
    <w:rsid w:val="00ED1FBB"/>
    <w:rsid w:val="00ED2053"/>
    <w:rsid w:val="00ED2106"/>
    <w:rsid w:val="00ED2363"/>
    <w:rsid w:val="00ED2B11"/>
    <w:rsid w:val="00ED2D59"/>
    <w:rsid w:val="00ED2E52"/>
    <w:rsid w:val="00ED3008"/>
    <w:rsid w:val="00ED3024"/>
    <w:rsid w:val="00ED30E1"/>
    <w:rsid w:val="00ED31AD"/>
    <w:rsid w:val="00ED34A2"/>
    <w:rsid w:val="00ED366E"/>
    <w:rsid w:val="00ED375B"/>
    <w:rsid w:val="00ED379A"/>
    <w:rsid w:val="00ED3930"/>
    <w:rsid w:val="00ED3A90"/>
    <w:rsid w:val="00ED3ABE"/>
    <w:rsid w:val="00ED3C52"/>
    <w:rsid w:val="00ED3F41"/>
    <w:rsid w:val="00ED406E"/>
    <w:rsid w:val="00ED4134"/>
    <w:rsid w:val="00ED4176"/>
    <w:rsid w:val="00ED424C"/>
    <w:rsid w:val="00ED433F"/>
    <w:rsid w:val="00ED45A3"/>
    <w:rsid w:val="00ED4A1E"/>
    <w:rsid w:val="00ED4A84"/>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2E"/>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5B2"/>
    <w:rsid w:val="00F0568E"/>
    <w:rsid w:val="00F05993"/>
    <w:rsid w:val="00F05CA4"/>
    <w:rsid w:val="00F05D28"/>
    <w:rsid w:val="00F0618B"/>
    <w:rsid w:val="00F0622E"/>
    <w:rsid w:val="00F0628D"/>
    <w:rsid w:val="00F0629A"/>
    <w:rsid w:val="00F06651"/>
    <w:rsid w:val="00F06682"/>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41B1"/>
    <w:rsid w:val="00F141C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B6"/>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C08"/>
    <w:rsid w:val="00F24E53"/>
    <w:rsid w:val="00F24F39"/>
    <w:rsid w:val="00F24F40"/>
    <w:rsid w:val="00F25331"/>
    <w:rsid w:val="00F256F8"/>
    <w:rsid w:val="00F25791"/>
    <w:rsid w:val="00F2589A"/>
    <w:rsid w:val="00F25A1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5C2"/>
    <w:rsid w:val="00F356AB"/>
    <w:rsid w:val="00F35873"/>
    <w:rsid w:val="00F35920"/>
    <w:rsid w:val="00F3598A"/>
    <w:rsid w:val="00F35B85"/>
    <w:rsid w:val="00F35C20"/>
    <w:rsid w:val="00F36451"/>
    <w:rsid w:val="00F3645B"/>
    <w:rsid w:val="00F3646C"/>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AE0"/>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266"/>
    <w:rsid w:val="00F54451"/>
    <w:rsid w:val="00F54494"/>
    <w:rsid w:val="00F544BB"/>
    <w:rsid w:val="00F546E2"/>
    <w:rsid w:val="00F54878"/>
    <w:rsid w:val="00F54C46"/>
    <w:rsid w:val="00F55043"/>
    <w:rsid w:val="00F552E3"/>
    <w:rsid w:val="00F5549C"/>
    <w:rsid w:val="00F554DE"/>
    <w:rsid w:val="00F5565D"/>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1D"/>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A5"/>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C62"/>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4A4"/>
    <w:rsid w:val="00F75686"/>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B7D"/>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6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0826"/>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3D"/>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06"/>
    <w:rsid w:val="00FB0B7A"/>
    <w:rsid w:val="00FB0BC2"/>
    <w:rsid w:val="00FB0E42"/>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DBE"/>
    <w:rsid w:val="00FB2F0E"/>
    <w:rsid w:val="00FB2F58"/>
    <w:rsid w:val="00FB2FE5"/>
    <w:rsid w:val="00FB32B5"/>
    <w:rsid w:val="00FB3367"/>
    <w:rsid w:val="00FB33D5"/>
    <w:rsid w:val="00FB33DC"/>
    <w:rsid w:val="00FB343C"/>
    <w:rsid w:val="00FB362F"/>
    <w:rsid w:val="00FB3861"/>
    <w:rsid w:val="00FB3862"/>
    <w:rsid w:val="00FB3A95"/>
    <w:rsid w:val="00FB3ACF"/>
    <w:rsid w:val="00FB3D06"/>
    <w:rsid w:val="00FB3D17"/>
    <w:rsid w:val="00FB3DE8"/>
    <w:rsid w:val="00FB4338"/>
    <w:rsid w:val="00FB4412"/>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A6B"/>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D00"/>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DFA805C"/>
  <w15:docId w15:val="{D24238AD-C1ED-4359-90EE-4D1C17B3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qFormat/>
    <w:rPr>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リスト段落,목록 단락,列出段落1"/>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b/>
      <w:bCs/>
      <w:sz w:val="28"/>
      <w:szCs w:val="28"/>
      <w:lang w:val="en-US"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val="en-US" w:eastAsia="en-US"/>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Revision">
    <w:name w:val="Revision"/>
    <w:hidden/>
    <w:uiPriority w:val="99"/>
    <w:semiHidden/>
    <w:rsid w:val="00D7371C"/>
    <w:rPr>
      <w:sz w:val="22"/>
      <w:szCs w:val="22"/>
      <w:lang w:val="en-US" w:eastAsia="en-US"/>
    </w:rPr>
  </w:style>
  <w:style w:type="paragraph" w:customStyle="1" w:styleId="Doc-text2">
    <w:name w:val="Doc-text2"/>
    <w:basedOn w:val="Normal"/>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DefaultParagraphFont"/>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 w:type="paragraph" w:customStyle="1" w:styleId="xmsonormal">
    <w:name w:val="x_msonormal"/>
    <w:basedOn w:val="Normal"/>
    <w:qFormat/>
    <w:rsid w:val="00E47153"/>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rsid w:val="007700F8"/>
    <w:pPr>
      <w:autoSpaceDE/>
      <w:autoSpaceDN/>
      <w:adjustRightInd/>
      <w:spacing w:after="0"/>
      <w:ind w:left="720"/>
      <w:jc w:val="left"/>
    </w:pPr>
    <w:rPr>
      <w:rFonts w:ascii="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194660521">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884295175">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987824898">
      <w:bodyDiv w:val="1"/>
      <w:marLeft w:val="0"/>
      <w:marRight w:val="0"/>
      <w:marTop w:val="0"/>
      <w:marBottom w:val="0"/>
      <w:divBdr>
        <w:top w:val="none" w:sz="0" w:space="0" w:color="auto"/>
        <w:left w:val="none" w:sz="0" w:space="0" w:color="auto"/>
        <w:bottom w:val="none" w:sz="0" w:space="0" w:color="auto"/>
        <w:right w:val="none" w:sz="0" w:space="0" w:color="auto"/>
      </w:divBdr>
    </w:div>
    <w:div w:id="1079599972">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510024240">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673800747">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 w:id="207319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8.bin"/><Relationship Id="rId39" Type="http://schemas.openxmlformats.org/officeDocument/2006/relationships/hyperlink" Target="mailto:zhuyajun@xiaomi.com" TargetMode="External"/><Relationship Id="rId21" Type="http://schemas.openxmlformats.org/officeDocument/2006/relationships/image" Target="media/image7.emf"/><Relationship Id="rId34" Type="http://schemas.openxmlformats.org/officeDocument/2006/relationships/hyperlink" Target="mailto:mauri.nissila@nordicsemi.no" TargetMode="External"/><Relationship Id="rId42" Type="http://schemas.openxmlformats.org/officeDocument/2006/relationships/hyperlink" Target="mailto:yingk@sharplabs.com" TargetMode="External"/><Relationship Id="rId47" Type="http://schemas.openxmlformats.org/officeDocument/2006/relationships/hyperlink" Target="mailto:yanzhi1@lenovo.com"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3.emf"/><Relationship Id="rId11" Type="http://schemas.openxmlformats.org/officeDocument/2006/relationships/image" Target="media/image3.wmf"/><Relationship Id="rId24" Type="http://schemas.openxmlformats.org/officeDocument/2006/relationships/image" Target="media/image10.emf"/><Relationship Id="rId32" Type="http://schemas.openxmlformats.org/officeDocument/2006/relationships/hyperlink" Target="mailto:Chunhai_yao@apple.com" TargetMode="External"/><Relationship Id="rId37" Type="http://schemas.openxmlformats.org/officeDocument/2006/relationships/hyperlink" Target="mailto:reven.lei@unisoc.com" TargetMode="External"/><Relationship Id="rId40" Type="http://schemas.openxmlformats.org/officeDocument/2006/relationships/hyperlink" Target="mailto:qinwei@chinamobile.com" TargetMode="External"/><Relationship Id="rId45" Type="http://schemas.openxmlformats.org/officeDocument/2006/relationships/hyperlink" Target="mailto:cui.fangyu@zte.com.cn" TargetMode="Externa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emf"/><Relationship Id="rId28" Type="http://schemas.openxmlformats.org/officeDocument/2006/relationships/image" Target="media/image12.wmf"/><Relationship Id="rId36" Type="http://schemas.openxmlformats.org/officeDocument/2006/relationships/hyperlink" Target="mailto:sina.khoshabinobar@mavenir.com" TargetMode="External"/><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mailto:Chunxuan_ye@apple.com" TargetMode="External"/><Relationship Id="rId44" Type="http://schemas.openxmlformats.org/officeDocument/2006/relationships/hyperlink" Target="mailto:Jingyuan.sun@nokia-sbell.co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8.emf"/><Relationship Id="rId27" Type="http://schemas.openxmlformats.org/officeDocument/2006/relationships/image" Target="media/image11.wmf"/><Relationship Id="rId30" Type="http://schemas.openxmlformats.org/officeDocument/2006/relationships/hyperlink" Target="mailto:gerardo.agni.medina.acosta@ericsson.com" TargetMode="External"/><Relationship Id="rId35" Type="http://schemas.openxmlformats.org/officeDocument/2006/relationships/hyperlink" Target="mailto:WenT.Tang@mediatek.com" TargetMode="External"/><Relationship Id="rId43" Type="http://schemas.openxmlformats.org/officeDocument/2006/relationships/hyperlink" Target="mailto:carmela.c@samsung.com" TargetMode="External"/><Relationship Id="rId48" Type="http://schemas.openxmlformats.org/officeDocument/2006/relationships/hyperlink" Target="mailto:zhangjiayin@huawei.com"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hyperlink" Target="mailto:miaodeshan@catt.cn" TargetMode="External"/><Relationship Id="rId38" Type="http://schemas.openxmlformats.org/officeDocument/2006/relationships/hyperlink" Target="mailto:robert.l.olesen@lmco.com" TargetMode="External"/><Relationship Id="rId46" Type="http://schemas.openxmlformats.org/officeDocument/2006/relationships/hyperlink" Target="mailto:asengupt@qti.qualcomm.com" TargetMode="External"/><Relationship Id="rId20" Type="http://schemas.openxmlformats.org/officeDocument/2006/relationships/image" Target="media/image6.emf"/><Relationship Id="rId41" Type="http://schemas.openxmlformats.org/officeDocument/2006/relationships/hyperlink" Target="mailto:tingyu.xin@emea.nec.com"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70900-63F3-424E-B539-F24218F6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19</Pages>
  <Words>7239</Words>
  <Characters>41265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Gerardo Agni Medina Acosta</cp:lastModifiedBy>
  <cp:revision>1285</cp:revision>
  <cp:lastPrinted>2015-09-18T07:21:00Z</cp:lastPrinted>
  <dcterms:created xsi:type="dcterms:W3CDTF">2022-10-12T20:51:00Z</dcterms:created>
  <dcterms:modified xsi:type="dcterms:W3CDTF">2022-11-11T16:26:00Z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