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9FF966" w14:textId="6B9AA273" w:rsidR="006A7CA7" w:rsidRPr="00831DFD" w:rsidRDefault="006A7CA7" w:rsidP="006A7CA7">
      <w:pPr>
        <w:tabs>
          <w:tab w:val="center" w:pos="4536"/>
          <w:tab w:val="right" w:pos="7938"/>
          <w:tab w:val="right" w:pos="9639"/>
        </w:tabs>
        <w:ind w:right="2"/>
        <w:rPr>
          <w:rFonts w:ascii="Times New Roman" w:hAnsi="Times New Roman"/>
          <w:b/>
          <w:bCs/>
          <w:sz w:val="28"/>
          <w:lang w:eastAsia="zh-TW"/>
        </w:rPr>
      </w:pPr>
      <w:r w:rsidRPr="00831DFD">
        <w:rPr>
          <w:rFonts w:ascii="Times New Roman" w:hAnsi="Times New Roman"/>
          <w:b/>
          <w:bCs/>
          <w:sz w:val="28"/>
        </w:rPr>
        <w:t>3GPP TSG RAN WG1 #111</w:t>
      </w:r>
      <w:r w:rsidRPr="00831DFD">
        <w:rPr>
          <w:rFonts w:ascii="Times New Roman" w:hAnsi="Times New Roman"/>
          <w:b/>
          <w:bCs/>
          <w:sz w:val="28"/>
        </w:rPr>
        <w:tab/>
      </w:r>
      <w:r w:rsidRPr="00831DFD">
        <w:rPr>
          <w:rFonts w:ascii="Times New Roman" w:hAnsi="Times New Roman"/>
          <w:b/>
          <w:bCs/>
          <w:sz w:val="28"/>
        </w:rPr>
        <w:tab/>
      </w:r>
      <w:r w:rsidRPr="00831DFD">
        <w:rPr>
          <w:rFonts w:ascii="Times New Roman" w:hAnsi="Times New Roman"/>
          <w:b/>
          <w:bCs/>
          <w:sz w:val="28"/>
        </w:rPr>
        <w:tab/>
        <w:t>R1-</w:t>
      </w:r>
      <w:r w:rsidR="00B6299D" w:rsidRPr="00B6299D">
        <w:t xml:space="preserve"> </w:t>
      </w:r>
      <w:r w:rsidR="00B6299D" w:rsidRPr="00B6299D">
        <w:rPr>
          <w:rFonts w:ascii="Times New Roman" w:hAnsi="Times New Roman"/>
          <w:b/>
          <w:bCs/>
          <w:sz w:val="28"/>
        </w:rPr>
        <w:t>2212238</w:t>
      </w:r>
    </w:p>
    <w:p w14:paraId="062F840B" w14:textId="77777777" w:rsidR="006A7CA7" w:rsidRPr="00831DFD" w:rsidRDefault="006A7CA7" w:rsidP="006A7CA7">
      <w:pPr>
        <w:tabs>
          <w:tab w:val="center" w:pos="4536"/>
          <w:tab w:val="right" w:pos="9072"/>
        </w:tabs>
        <w:rPr>
          <w:rFonts w:ascii="Times New Roman" w:eastAsia="MS Mincho" w:hAnsi="Times New Roman"/>
          <w:b/>
          <w:bCs/>
          <w:sz w:val="28"/>
          <w:lang w:eastAsia="ja-JP"/>
        </w:rPr>
      </w:pPr>
      <w:r w:rsidRPr="00831DFD">
        <w:rPr>
          <w:rFonts w:ascii="Times New Roman" w:eastAsia="MS Mincho" w:hAnsi="Times New Roman"/>
          <w:b/>
          <w:bCs/>
          <w:sz w:val="28"/>
          <w:lang w:eastAsia="ja-JP"/>
        </w:rPr>
        <w:t>Toulouse, France, November 14</w:t>
      </w:r>
      <w:r w:rsidRPr="00831DFD">
        <w:rPr>
          <w:rFonts w:ascii="Times New Roman" w:eastAsia="MS Mincho" w:hAnsi="Times New Roman"/>
          <w:b/>
          <w:bCs/>
          <w:sz w:val="28"/>
          <w:vertAlign w:val="superscript"/>
          <w:lang w:eastAsia="ja-JP"/>
        </w:rPr>
        <w:t>th</w:t>
      </w:r>
      <w:r w:rsidRPr="00831DFD">
        <w:rPr>
          <w:rFonts w:ascii="Times New Roman" w:eastAsia="MS Mincho" w:hAnsi="Times New Roman"/>
          <w:b/>
          <w:bCs/>
          <w:sz w:val="28"/>
          <w:lang w:eastAsia="ja-JP"/>
        </w:rPr>
        <w:t xml:space="preserve"> – 18</w:t>
      </w:r>
      <w:r w:rsidRPr="00831DFD">
        <w:rPr>
          <w:rFonts w:ascii="Times New Roman" w:eastAsia="MS Mincho" w:hAnsi="Times New Roman"/>
          <w:b/>
          <w:bCs/>
          <w:sz w:val="28"/>
          <w:vertAlign w:val="superscript"/>
          <w:lang w:eastAsia="ja-JP"/>
        </w:rPr>
        <w:t>th</w:t>
      </w:r>
      <w:r w:rsidRPr="00831DFD">
        <w:rPr>
          <w:rFonts w:ascii="Times New Roman" w:eastAsia="MS Mincho" w:hAnsi="Times New Roman"/>
          <w:b/>
          <w:bCs/>
          <w:sz w:val="28"/>
          <w:lang w:eastAsia="ja-JP"/>
        </w:rPr>
        <w:t>, 2022</w:t>
      </w:r>
    </w:p>
    <w:p w14:paraId="67E94022" w14:textId="77777777" w:rsidR="00345EEA" w:rsidRPr="00831DFD" w:rsidRDefault="00345EEA" w:rsidP="00345EEA">
      <w:pPr>
        <w:rPr>
          <w:rFonts w:ascii="Times New Roman" w:hAnsi="Times New Roman"/>
          <w:szCs w:val="20"/>
        </w:rPr>
      </w:pPr>
    </w:p>
    <w:p w14:paraId="7A4E43A5" w14:textId="77777777" w:rsidR="00831DFD" w:rsidRPr="00831DFD" w:rsidRDefault="00831DFD" w:rsidP="00831DFD">
      <w:pPr>
        <w:pStyle w:val="a6"/>
        <w:widowControl w:val="0"/>
        <w:spacing w:line="276" w:lineRule="auto"/>
        <w:ind w:right="-57"/>
        <w:rPr>
          <w:rFonts w:ascii="Times New Roman" w:hAnsi="Times New Roman"/>
          <w:b/>
          <w:bCs/>
          <w:color w:val="000000"/>
          <w:sz w:val="24"/>
          <w:lang w:val="en-US"/>
        </w:rPr>
      </w:pPr>
      <w:r w:rsidRPr="00831DFD">
        <w:rPr>
          <w:rFonts w:ascii="Times New Roman" w:hAnsi="Times New Roman"/>
          <w:b/>
          <w:bCs/>
          <w:color w:val="000000"/>
          <w:sz w:val="24"/>
          <w:lang w:val="en-US"/>
        </w:rPr>
        <w:t>Agenda Item</w:t>
      </w:r>
      <w:r w:rsidRPr="00F97B14">
        <w:rPr>
          <w:rFonts w:ascii="Times New Roman" w:eastAsia="新細明體" w:hAnsi="Times New Roman"/>
          <w:b/>
          <w:bCs/>
          <w:color w:val="000000"/>
          <w:sz w:val="24"/>
          <w:lang w:val="en-US" w:eastAsia="zh-TW"/>
        </w:rPr>
        <w:t>:</w:t>
      </w:r>
      <w:r w:rsidR="00A7485A" w:rsidRPr="00F97B14">
        <w:rPr>
          <w:rFonts w:ascii="Times New Roman" w:eastAsia="新細明體" w:hAnsi="Times New Roman"/>
          <w:b/>
          <w:bCs/>
          <w:color w:val="000000"/>
          <w:sz w:val="24"/>
          <w:lang w:val="en-US" w:eastAsia="zh-TW"/>
        </w:rPr>
        <w:t xml:space="preserve">       </w:t>
      </w:r>
      <w:r w:rsidRPr="00831DFD">
        <w:rPr>
          <w:rFonts w:ascii="Times New Roman" w:hAnsi="Times New Roman"/>
          <w:b/>
          <w:bCs/>
          <w:color w:val="000000"/>
          <w:sz w:val="24"/>
          <w:lang w:val="en-US"/>
        </w:rPr>
        <w:t>9.1.4.1</w:t>
      </w:r>
    </w:p>
    <w:p w14:paraId="27861557" w14:textId="77777777" w:rsidR="00831DFD" w:rsidRPr="00831DFD" w:rsidRDefault="00831DFD" w:rsidP="00831DFD">
      <w:pPr>
        <w:pStyle w:val="a6"/>
        <w:widowControl w:val="0"/>
        <w:spacing w:line="276" w:lineRule="auto"/>
        <w:ind w:left="2160" w:right="-57" w:hanging="2160"/>
        <w:rPr>
          <w:rFonts w:ascii="Times New Roman" w:hAnsi="Times New Roman"/>
          <w:b/>
          <w:bCs/>
          <w:color w:val="000000"/>
          <w:sz w:val="24"/>
          <w:lang w:val="en-US" w:eastAsia="ko-KR"/>
        </w:rPr>
      </w:pPr>
      <w:r w:rsidRPr="00831DFD">
        <w:rPr>
          <w:rFonts w:ascii="Times New Roman" w:hAnsi="Times New Roman"/>
          <w:b/>
          <w:bCs/>
          <w:color w:val="000000"/>
          <w:sz w:val="24"/>
          <w:lang w:val="en-US"/>
        </w:rPr>
        <w:t>Source</w:t>
      </w:r>
      <w:r w:rsidR="00A7485A">
        <w:rPr>
          <w:rFonts w:ascii="Times New Roman" w:hAnsi="Times New Roman"/>
          <w:b/>
          <w:bCs/>
          <w:color w:val="000000"/>
          <w:sz w:val="24"/>
          <w:lang w:val="en-US"/>
        </w:rPr>
        <w:t xml:space="preserve">:            </w:t>
      </w:r>
      <w:r w:rsidRPr="00831DFD">
        <w:rPr>
          <w:rFonts w:ascii="Times New Roman" w:hAnsi="Times New Roman"/>
          <w:b/>
          <w:bCs/>
          <w:color w:val="000000"/>
          <w:sz w:val="24"/>
          <w:lang w:val="en-US"/>
        </w:rPr>
        <w:t>MediaTek Inc.</w:t>
      </w:r>
    </w:p>
    <w:p w14:paraId="5DED82F2" w14:textId="77777777" w:rsidR="00831DFD" w:rsidRPr="00831DFD" w:rsidRDefault="00831DFD" w:rsidP="00831DFD">
      <w:pPr>
        <w:pStyle w:val="a6"/>
        <w:widowControl w:val="0"/>
        <w:spacing w:line="276" w:lineRule="auto"/>
        <w:ind w:left="2160" w:right="-58" w:hanging="2160"/>
        <w:rPr>
          <w:rFonts w:ascii="Times New Roman" w:eastAsia="MS Mincho" w:hAnsi="Times New Roman"/>
          <w:b/>
          <w:bCs/>
          <w:color w:val="000000"/>
          <w:sz w:val="24"/>
          <w:lang w:val="en-US" w:eastAsia="zh-TW"/>
        </w:rPr>
      </w:pPr>
      <w:r w:rsidRPr="00831DFD">
        <w:rPr>
          <w:rFonts w:ascii="Times New Roman" w:hAnsi="Times New Roman"/>
          <w:b/>
          <w:bCs/>
          <w:color w:val="000000"/>
          <w:sz w:val="24"/>
          <w:lang w:val="en-US"/>
        </w:rPr>
        <w:t>Title:</w:t>
      </w:r>
      <w:r w:rsidR="00A7485A">
        <w:rPr>
          <w:rFonts w:ascii="Times New Roman" w:hAnsi="Times New Roman"/>
          <w:b/>
          <w:bCs/>
          <w:color w:val="000000"/>
          <w:sz w:val="24"/>
          <w:lang w:val="en-US"/>
        </w:rPr>
        <w:t xml:space="preserve">              </w:t>
      </w:r>
      <w:r w:rsidRPr="00831DFD">
        <w:rPr>
          <w:rFonts w:ascii="Times New Roman" w:hAnsi="Times New Roman"/>
          <w:b/>
          <w:bCs/>
          <w:color w:val="000000"/>
          <w:sz w:val="24"/>
          <w:lang w:val="en-US"/>
        </w:rPr>
        <w:t>Simultaneous transmission across multiple UE panels</w:t>
      </w:r>
    </w:p>
    <w:p w14:paraId="7BC55DAB" w14:textId="77777777" w:rsidR="00E7512C" w:rsidRPr="00831DFD" w:rsidRDefault="00831DFD" w:rsidP="00831DFD">
      <w:pPr>
        <w:widowControl w:val="0"/>
        <w:pBdr>
          <w:bottom w:val="single" w:sz="12" w:space="7" w:color="auto"/>
        </w:pBdr>
        <w:autoSpaceDE w:val="0"/>
        <w:autoSpaceDN w:val="0"/>
        <w:spacing w:line="276" w:lineRule="auto"/>
        <w:rPr>
          <w:rFonts w:ascii="Times New Roman" w:hAnsi="Times New Roman"/>
          <w:snapToGrid w:val="0"/>
          <w:color w:val="000000"/>
          <w:kern w:val="2"/>
          <w:sz w:val="24"/>
          <w:lang w:val="en-US" w:eastAsia="ko-KR"/>
        </w:rPr>
      </w:pPr>
      <w:r w:rsidRPr="00831DFD">
        <w:rPr>
          <w:rFonts w:ascii="Times New Roman" w:hAnsi="Times New Roman"/>
          <w:b/>
          <w:snapToGrid w:val="0"/>
          <w:color w:val="000000"/>
          <w:kern w:val="2"/>
          <w:sz w:val="24"/>
          <w:lang w:val="en-US" w:eastAsia="ko-KR"/>
        </w:rPr>
        <w:t>Document for:</w:t>
      </w:r>
      <w:r w:rsidRPr="00831DFD">
        <w:rPr>
          <w:rFonts w:ascii="Times New Roman" w:hAnsi="Times New Roman"/>
          <w:snapToGrid w:val="0"/>
          <w:color w:val="000000"/>
          <w:kern w:val="2"/>
          <w:sz w:val="24"/>
          <w:lang w:val="en-US" w:eastAsia="ko-KR"/>
        </w:rPr>
        <w:t xml:space="preserve"> </w:t>
      </w:r>
      <w:r w:rsidRPr="00F97B14">
        <w:rPr>
          <w:rFonts w:ascii="Times New Roman" w:eastAsia="新細明體" w:hAnsi="Times New Roman"/>
          <w:snapToGrid w:val="0"/>
          <w:color w:val="000000"/>
          <w:kern w:val="2"/>
          <w:sz w:val="24"/>
          <w:lang w:val="en-US" w:eastAsia="zh-TW"/>
        </w:rPr>
        <w:t xml:space="preserve">     </w:t>
      </w:r>
      <w:r w:rsidRPr="00831DFD">
        <w:rPr>
          <w:rFonts w:ascii="Times New Roman" w:hAnsi="Times New Roman"/>
          <w:b/>
          <w:snapToGrid w:val="0"/>
          <w:color w:val="000000"/>
          <w:kern w:val="2"/>
          <w:sz w:val="24"/>
          <w:lang w:val="en-US" w:eastAsia="ko-KR"/>
        </w:rPr>
        <w:t>Discussion and Decision</w:t>
      </w:r>
    </w:p>
    <w:p w14:paraId="5DA76E91" w14:textId="77777777" w:rsidR="00831DFD" w:rsidRPr="00831DFD" w:rsidRDefault="00831DFD" w:rsidP="00831DFD">
      <w:pPr>
        <w:pStyle w:val="1"/>
        <w:spacing w:before="480" w:after="120" w:line="276" w:lineRule="auto"/>
        <w:ind w:left="518" w:hanging="518"/>
        <w:rPr>
          <w:rFonts w:ascii="Times New Roman" w:hAnsi="Times New Roman"/>
          <w:color w:val="000000"/>
          <w:sz w:val="28"/>
        </w:rPr>
      </w:pPr>
      <w:r w:rsidRPr="00831DFD">
        <w:rPr>
          <w:rFonts w:ascii="Times New Roman" w:hAnsi="Times New Roman"/>
          <w:color w:val="000000"/>
          <w:sz w:val="28"/>
        </w:rPr>
        <w:t xml:space="preserve">Introduction </w:t>
      </w:r>
    </w:p>
    <w:p w14:paraId="7B499DD8" w14:textId="77777777" w:rsidR="00831DFD" w:rsidRPr="00831DFD" w:rsidRDefault="00831DFD" w:rsidP="00831DFD">
      <w:pPr>
        <w:spacing w:line="276" w:lineRule="auto"/>
        <w:rPr>
          <w:rFonts w:ascii="Times New Roman" w:eastAsia="新細明體" w:hAnsi="Times New Roman"/>
          <w:color w:val="000000"/>
          <w:lang w:eastAsia="zh-TW"/>
        </w:rPr>
      </w:pPr>
      <w:r w:rsidRPr="00831DFD">
        <w:rPr>
          <w:rFonts w:ascii="Times New Roman" w:eastAsia="新細明體" w:hAnsi="Times New Roman"/>
          <w:color w:val="000000"/>
          <w:lang w:eastAsia="zh-TW"/>
        </w:rPr>
        <w:t>Followings were agreed in RAN1#110</w:t>
      </w:r>
      <w:r w:rsidR="003677CA">
        <w:rPr>
          <w:rFonts w:ascii="Times New Roman" w:eastAsia="新細明體" w:hAnsi="Times New Roman" w:hint="eastAsia"/>
          <w:color w:val="000000"/>
          <w:lang w:eastAsia="zh-TW"/>
        </w:rPr>
        <w:t>b</w:t>
      </w:r>
      <w:r w:rsidR="003677CA">
        <w:rPr>
          <w:rFonts w:ascii="Times New Roman" w:eastAsia="新細明體" w:hAnsi="Times New Roman"/>
          <w:color w:val="000000"/>
          <w:lang w:eastAsia="zh-TW"/>
        </w:rPr>
        <w:t>is</w:t>
      </w:r>
      <w:r w:rsidRPr="00831DFD">
        <w:rPr>
          <w:rFonts w:ascii="Times New Roman" w:eastAsia="新細明體" w:hAnsi="Times New Roman"/>
          <w:color w:val="000000"/>
          <w:lang w:eastAsia="zh-TW"/>
        </w:rPr>
        <w:t>-e [1] for the study of simultaneous transmission across multiple panels (STxMP):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1DFD" w:rsidRPr="00F97B14" w14:paraId="5D862A3C" w14:textId="77777777" w:rsidTr="00F97B14">
        <w:trPr>
          <w:trHeight w:val="699"/>
        </w:trPr>
        <w:tc>
          <w:tcPr>
            <w:tcW w:w="10141" w:type="dxa"/>
            <w:shd w:val="clear" w:color="auto" w:fill="auto"/>
          </w:tcPr>
          <w:p w14:paraId="52395A42"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r w:rsidRPr="00F97B14">
              <w:rPr>
                <w:rFonts w:ascii="新細明體" w:eastAsia="新細明體" w:hAnsi="新細明體" w:cs="Times" w:hint="eastAsia"/>
                <w:b/>
                <w:bCs/>
                <w:szCs w:val="20"/>
                <w:highlight w:val="green"/>
                <w:lang w:val="en-CA" w:eastAsia="zh-TW"/>
              </w:rPr>
              <w:t xml:space="preserve"> </w:t>
            </w:r>
          </w:p>
          <w:p w14:paraId="7D487A4D" w14:textId="77777777" w:rsidR="003677CA" w:rsidRPr="00F97B14" w:rsidRDefault="003677CA" w:rsidP="00F97B14">
            <w:pPr>
              <w:pStyle w:val="af"/>
              <w:numPr>
                <w:ilvl w:val="0"/>
                <w:numId w:val="41"/>
              </w:numPr>
              <w:spacing w:after="0" w:line="240" w:lineRule="auto"/>
              <w:contextualSpacing w:val="0"/>
              <w:rPr>
                <w:rFonts w:cs="Times"/>
                <w:bCs/>
                <w:szCs w:val="20"/>
                <w:lang w:val="en-CA" w:eastAsia="zh-CN"/>
              </w:rPr>
            </w:pPr>
            <w:r w:rsidRPr="00F97B14">
              <w:rPr>
                <w:rFonts w:cs="Times"/>
                <w:bCs/>
                <w:szCs w:val="20"/>
                <w:lang w:val="en-CA" w:eastAsia="zh-CN"/>
              </w:rPr>
              <w:t>Reuse the DCI field ‘Antenna Ports’ in DCI format 0_1 and 0_2 to indicate DMRS ports for SDM scheme of single-DCI based STxMP PUSCH:</w:t>
            </w:r>
          </w:p>
          <w:p w14:paraId="6088E47E" w14:textId="77777777" w:rsidR="003677CA" w:rsidRPr="00F97B14" w:rsidRDefault="003677CA" w:rsidP="00F97B14">
            <w:pPr>
              <w:pStyle w:val="af"/>
              <w:numPr>
                <w:ilvl w:val="1"/>
                <w:numId w:val="41"/>
              </w:numPr>
              <w:spacing w:after="0" w:line="240" w:lineRule="auto"/>
              <w:contextualSpacing w:val="0"/>
              <w:rPr>
                <w:rFonts w:cs="Times"/>
                <w:bCs/>
                <w:szCs w:val="20"/>
                <w:lang w:val="en-CA" w:eastAsia="zh-CN"/>
              </w:rPr>
            </w:pPr>
            <w:r w:rsidRPr="00F97B14">
              <w:rPr>
                <w:rFonts w:cs="Times"/>
                <w:bCs/>
                <w:szCs w:val="20"/>
                <w:lang w:val="en-CA" w:eastAsia="zh-CN"/>
              </w:rPr>
              <w:t>The total numbers of layers, L, indicated by two TPMI fields of CB PUSCH or two SRI fields of NCB PUSCH is used to determine the DMRS port indication table.</w:t>
            </w:r>
          </w:p>
          <w:p w14:paraId="7EB28DD0" w14:textId="77777777" w:rsidR="003677CA" w:rsidRPr="00F97B14" w:rsidRDefault="003677CA" w:rsidP="00F97B14">
            <w:pPr>
              <w:pStyle w:val="af"/>
              <w:numPr>
                <w:ilvl w:val="1"/>
                <w:numId w:val="41"/>
              </w:numPr>
              <w:spacing w:after="0" w:line="240" w:lineRule="auto"/>
              <w:contextualSpacing w:val="0"/>
              <w:rPr>
                <w:rFonts w:cs="Times"/>
                <w:bCs/>
                <w:szCs w:val="20"/>
                <w:lang w:val="en-CA" w:eastAsia="zh-CN"/>
              </w:rPr>
            </w:pPr>
            <w:r w:rsidRPr="00F97B14">
              <w:rPr>
                <w:rFonts w:cs="Times"/>
                <w:bCs/>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22F74ED0" w14:textId="77777777" w:rsidR="003677CA" w:rsidRPr="00F97B14" w:rsidRDefault="003677CA" w:rsidP="00F97B14">
            <w:pPr>
              <w:pStyle w:val="af"/>
              <w:numPr>
                <w:ilvl w:val="2"/>
                <w:numId w:val="41"/>
              </w:numPr>
              <w:spacing w:after="0" w:line="240" w:lineRule="auto"/>
              <w:contextualSpacing w:val="0"/>
              <w:rPr>
                <w:rFonts w:cs="Times"/>
                <w:bCs/>
                <w:szCs w:val="20"/>
                <w:lang w:val="en-CA" w:eastAsia="zh-CN"/>
              </w:rPr>
            </w:pPr>
            <w:r w:rsidRPr="00F97B14">
              <w:rPr>
                <w:rFonts w:cs="Times"/>
                <w:bCs/>
                <w:szCs w:val="20"/>
                <w:lang w:val="en-CA" w:eastAsia="zh-CN"/>
              </w:rPr>
              <w:t>FFS: how to partition the indicated DMRS ports among the PUSCH layers.</w:t>
            </w:r>
          </w:p>
          <w:p w14:paraId="04974AEC" w14:textId="77777777" w:rsidR="003677CA" w:rsidRPr="00F97B14" w:rsidRDefault="003677CA" w:rsidP="00F97B14">
            <w:pPr>
              <w:pStyle w:val="af"/>
              <w:numPr>
                <w:ilvl w:val="0"/>
                <w:numId w:val="41"/>
              </w:numPr>
              <w:spacing w:after="0" w:line="240" w:lineRule="auto"/>
              <w:contextualSpacing w:val="0"/>
              <w:rPr>
                <w:rFonts w:cs="Times"/>
                <w:bCs/>
                <w:szCs w:val="20"/>
                <w:lang w:val="en-CA" w:eastAsia="zh-CN"/>
              </w:rPr>
            </w:pPr>
            <w:r w:rsidRPr="00F97B14">
              <w:rPr>
                <w:rFonts w:cs="Times"/>
                <w:bCs/>
                <w:szCs w:val="20"/>
                <w:lang w:val="en-CA" w:eastAsia="zh-CN"/>
              </w:rPr>
              <w:t xml:space="preserve">Down-select one from the following two Alts for SDM scheme in </w:t>
            </w:r>
            <w:r w:rsidRPr="00F97B14">
              <w:rPr>
                <w:rFonts w:cs="Times"/>
                <w:bCs/>
                <w:color w:val="FF0000"/>
                <w:szCs w:val="20"/>
                <w:lang w:val="en-CA" w:eastAsia="zh-CN"/>
              </w:rPr>
              <w:t>RAN1#111</w:t>
            </w:r>
            <w:r w:rsidRPr="00F97B14">
              <w:rPr>
                <w:rFonts w:cs="Times"/>
                <w:bCs/>
                <w:szCs w:val="20"/>
                <w:lang w:val="en-CA" w:eastAsia="zh-CN"/>
              </w:rPr>
              <w:t>:</w:t>
            </w:r>
          </w:p>
          <w:p w14:paraId="3B21EC8B" w14:textId="77777777" w:rsidR="003677CA" w:rsidRPr="00F97B14" w:rsidRDefault="003677CA" w:rsidP="00F97B14">
            <w:pPr>
              <w:pStyle w:val="af"/>
              <w:numPr>
                <w:ilvl w:val="1"/>
                <w:numId w:val="41"/>
              </w:numPr>
              <w:spacing w:after="0" w:line="240" w:lineRule="auto"/>
              <w:contextualSpacing w:val="0"/>
              <w:rPr>
                <w:rFonts w:cs="Times"/>
                <w:bCs/>
                <w:szCs w:val="20"/>
                <w:lang w:val="en-CA" w:eastAsia="zh-CN"/>
              </w:rPr>
            </w:pPr>
            <w:r w:rsidRPr="00F97B14">
              <w:rPr>
                <w:rFonts w:cs="Times"/>
                <w:bCs/>
                <w:szCs w:val="20"/>
                <w:lang w:val="en-CA" w:eastAsia="zh-CN"/>
              </w:rPr>
              <w:t>Alt1: the DMRS ports associated with two TPMI/SRI fields must be in different CDM groups.</w:t>
            </w:r>
          </w:p>
          <w:p w14:paraId="1F7C5BCD" w14:textId="77777777" w:rsidR="003677CA" w:rsidRPr="00F97B14" w:rsidRDefault="003677CA" w:rsidP="00F97B14">
            <w:pPr>
              <w:pStyle w:val="af"/>
              <w:numPr>
                <w:ilvl w:val="1"/>
                <w:numId w:val="41"/>
              </w:numPr>
              <w:spacing w:after="0" w:line="240" w:lineRule="auto"/>
              <w:contextualSpacing w:val="0"/>
              <w:rPr>
                <w:rFonts w:cs="Times"/>
                <w:bCs/>
                <w:szCs w:val="20"/>
                <w:lang w:val="en-CA" w:eastAsia="zh-CN"/>
              </w:rPr>
            </w:pPr>
            <w:r w:rsidRPr="00F97B14">
              <w:rPr>
                <w:rFonts w:cs="Times"/>
                <w:bCs/>
                <w:szCs w:val="20"/>
                <w:lang w:val="en-CA" w:eastAsia="zh-CN"/>
              </w:rPr>
              <w:t>Alt2: the DMRS ports associated with two TPMI/SRI fields can be in same or different CDM groups.</w:t>
            </w:r>
          </w:p>
          <w:p w14:paraId="00DA9002" w14:textId="77777777" w:rsidR="003677CA" w:rsidRPr="00F97B14" w:rsidRDefault="003677CA" w:rsidP="003677CA">
            <w:pPr>
              <w:rPr>
                <w:rFonts w:cs="Times"/>
                <w:b/>
                <w:bCs/>
                <w:szCs w:val="20"/>
                <w:highlight w:val="green"/>
                <w:lang w:val="en-CA" w:eastAsia="zh-CN"/>
              </w:rPr>
            </w:pPr>
          </w:p>
          <w:p w14:paraId="5BD3499B"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r w:rsidRPr="00F97B14">
              <w:rPr>
                <w:rFonts w:ascii="新細明體" w:eastAsia="新細明體" w:hAnsi="新細明體" w:cs="Times" w:hint="eastAsia"/>
                <w:b/>
                <w:bCs/>
                <w:szCs w:val="20"/>
                <w:highlight w:val="green"/>
                <w:lang w:val="en-CA" w:eastAsia="zh-TW"/>
              </w:rPr>
              <w:t xml:space="preserve"> </w:t>
            </w:r>
          </w:p>
          <w:p w14:paraId="53BBB7F2" w14:textId="77777777" w:rsidR="003677CA" w:rsidRPr="00F97B14" w:rsidRDefault="003677CA" w:rsidP="00F97B14">
            <w:pPr>
              <w:snapToGrid w:val="0"/>
              <w:rPr>
                <w:rFonts w:cs="Times"/>
                <w:bCs/>
                <w:szCs w:val="20"/>
              </w:rPr>
            </w:pPr>
            <w:r w:rsidRPr="00F97B14">
              <w:rPr>
                <w:rFonts w:cs="Times"/>
                <w:bCs/>
                <w:szCs w:val="20"/>
              </w:rPr>
              <w:t xml:space="preserve">Support STxMP PUSCH+PUSCH transmission in multi-DCI based system in Rel-18. </w:t>
            </w:r>
          </w:p>
          <w:p w14:paraId="638C8EC9" w14:textId="77777777" w:rsidR="003677CA" w:rsidRPr="00F97B14" w:rsidRDefault="003677CA" w:rsidP="00F97B14">
            <w:pPr>
              <w:numPr>
                <w:ilvl w:val="0"/>
                <w:numId w:val="43"/>
              </w:numPr>
              <w:ind w:left="714" w:hanging="357"/>
              <w:rPr>
                <w:rStyle w:val="af1"/>
                <w:rFonts w:eastAsia="Times New Roman"/>
                <w:b w:val="0"/>
              </w:rPr>
            </w:pPr>
            <w:r w:rsidRPr="00F97B14">
              <w:rPr>
                <w:rStyle w:val="af1"/>
                <w:rFonts w:eastAsia="Times New Roman"/>
                <w:b w:val="0"/>
              </w:rPr>
              <w:t xml:space="preserve">Two independent PUSCHs associated with different TRPs can be transmitted by a UE simultaneously in same active BWP. </w:t>
            </w:r>
          </w:p>
          <w:p w14:paraId="224EA6FD" w14:textId="77777777" w:rsidR="003677CA" w:rsidRPr="00F97B14" w:rsidRDefault="003677CA" w:rsidP="00F97B14">
            <w:pPr>
              <w:numPr>
                <w:ilvl w:val="0"/>
                <w:numId w:val="43"/>
              </w:numPr>
              <w:ind w:left="714" w:hanging="357"/>
              <w:rPr>
                <w:rStyle w:val="af1"/>
                <w:rFonts w:eastAsia="Times New Roman"/>
                <w:b w:val="0"/>
              </w:rPr>
            </w:pPr>
            <w:r w:rsidRPr="00F97B14">
              <w:rPr>
                <w:rStyle w:val="af1"/>
                <w:rFonts w:eastAsia="Times New Roman"/>
                <w:b w:val="0"/>
              </w:rPr>
              <w:t>The total number of layers of these two PUSCHs is up to 4.</w:t>
            </w:r>
          </w:p>
          <w:p w14:paraId="3E68F5F4" w14:textId="77777777" w:rsidR="003677CA" w:rsidRPr="00F97B14" w:rsidRDefault="003677CA" w:rsidP="00F97B14">
            <w:pPr>
              <w:numPr>
                <w:ilvl w:val="0"/>
                <w:numId w:val="43"/>
              </w:numPr>
              <w:ind w:left="714" w:hanging="357"/>
              <w:rPr>
                <w:rFonts w:eastAsia="Times New Roman"/>
                <w:bCs/>
              </w:rPr>
            </w:pPr>
            <w:r w:rsidRPr="00F97B14">
              <w:rPr>
                <w:rStyle w:val="af1"/>
                <w:rFonts w:eastAsia="Times New Roman"/>
                <w:b w:val="0"/>
              </w:rPr>
              <w:t>FFS: whether the number of layers of each of these two PUSCHs is up to 2.</w:t>
            </w:r>
          </w:p>
          <w:p w14:paraId="5BB05466" w14:textId="77777777" w:rsidR="003677CA" w:rsidRPr="00F97B14" w:rsidRDefault="003677CA" w:rsidP="003677CA">
            <w:pPr>
              <w:rPr>
                <w:rFonts w:cs="Times"/>
                <w:b/>
                <w:bCs/>
                <w:szCs w:val="20"/>
                <w:highlight w:val="green"/>
                <w:lang w:val="en-CA" w:eastAsia="zh-CN"/>
              </w:rPr>
            </w:pPr>
          </w:p>
          <w:p w14:paraId="16A2C731"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p>
          <w:p w14:paraId="7DC0591F" w14:textId="77777777" w:rsidR="003677CA" w:rsidRPr="00F97B14" w:rsidRDefault="003677CA" w:rsidP="00F97B14">
            <w:pPr>
              <w:pStyle w:val="Web"/>
              <w:spacing w:before="0" w:beforeAutospacing="0" w:after="0" w:afterAutospacing="0"/>
              <w:rPr>
                <w:rFonts w:ascii="Times" w:hAnsi="Times" w:cs="Times"/>
                <w:b/>
                <w:color w:val="auto"/>
                <w:sz w:val="20"/>
                <w:szCs w:val="20"/>
              </w:rPr>
            </w:pPr>
            <w:r w:rsidRPr="00F97B14">
              <w:rPr>
                <w:rStyle w:val="af1"/>
                <w:rFonts w:ascii="Times" w:hAnsi="Times" w:cs="Times"/>
                <w:b w:val="0"/>
                <w:color w:val="000000"/>
                <w:sz w:val="20"/>
                <w:szCs w:val="20"/>
              </w:rPr>
              <w:t xml:space="preserve">For SDM scheme of single-DCI based STxMP PUSCH </w:t>
            </w:r>
          </w:p>
          <w:p w14:paraId="5727EE8D" w14:textId="729B81AD" w:rsidR="003677CA" w:rsidRPr="00F97B14" w:rsidRDefault="003677CA" w:rsidP="00F97B14">
            <w:pPr>
              <w:numPr>
                <w:ilvl w:val="0"/>
                <w:numId w:val="43"/>
              </w:numPr>
              <w:rPr>
                <w:rFonts w:eastAsia="Times New Roman" w:cs="Times"/>
                <w:b/>
                <w:szCs w:val="20"/>
              </w:rPr>
            </w:pPr>
            <w:r w:rsidRPr="00F97B14">
              <w:rPr>
                <w:rStyle w:val="af1"/>
                <w:rFonts w:eastAsia="Times New Roman" w:cs="Times"/>
                <w:b w:val="0"/>
                <w:szCs w:val="20"/>
              </w:rPr>
              <w:t>Configure two SRS resource sets for CB or NCB.</w:t>
            </w:r>
            <w:r w:rsidRPr="00F97B14">
              <w:rPr>
                <w:rFonts w:eastAsia="Times New Roman" w:cs="Times"/>
                <w:b/>
                <w:szCs w:val="20"/>
              </w:rPr>
              <w:t xml:space="preserve"> </w:t>
            </w:r>
          </w:p>
          <w:p w14:paraId="31F76D77" w14:textId="13F94DF2" w:rsidR="003677CA" w:rsidRPr="00F97B14" w:rsidRDefault="003677CA" w:rsidP="00F97B14">
            <w:pPr>
              <w:numPr>
                <w:ilvl w:val="1"/>
                <w:numId w:val="43"/>
              </w:numPr>
              <w:rPr>
                <w:rFonts w:eastAsia="Times New Roman" w:cs="Times"/>
                <w:b/>
                <w:szCs w:val="20"/>
              </w:rPr>
            </w:pPr>
            <w:r w:rsidRPr="00F97B14">
              <w:rPr>
                <w:rStyle w:val="af1"/>
                <w:rFonts w:eastAsia="Times New Roman" w:cs="Times"/>
                <w:b w:val="0"/>
                <w:szCs w:val="20"/>
              </w:rPr>
              <w:t>FFS: These two SRS resource sets can have different number of SRS resources for codebook -based or non-codebook based.</w:t>
            </w:r>
          </w:p>
          <w:p w14:paraId="7C2F4AB0" w14:textId="5E3000CC" w:rsidR="003677CA" w:rsidRPr="00F97B14" w:rsidRDefault="003677CA" w:rsidP="00F97B14">
            <w:pPr>
              <w:numPr>
                <w:ilvl w:val="0"/>
                <w:numId w:val="43"/>
              </w:numPr>
              <w:rPr>
                <w:rFonts w:eastAsia="Times New Roman" w:cs="Times"/>
                <w:b/>
                <w:szCs w:val="20"/>
              </w:rPr>
            </w:pPr>
            <w:r w:rsidRPr="00F97B14">
              <w:rPr>
                <w:rStyle w:val="af1"/>
                <w:rFonts w:eastAsia="Times New Roman" w:cs="Times"/>
                <w:b w:val="0"/>
                <w:szCs w:val="20"/>
              </w:rPr>
              <w:t xml:space="preserve">For codebook-based PUSCH, DCI indicates two TPMI fields, and each TPMI field separately indicates the precoding information and the number of layers conveyed over the SRS ports </w:t>
            </w:r>
            <w:r w:rsidRPr="00F97B14">
              <w:rPr>
                <w:rStyle w:val="af1"/>
                <w:rFonts w:eastAsia="Times New Roman" w:cs="Times"/>
                <w:b w:val="0"/>
                <w:color w:val="FF0000"/>
                <w:szCs w:val="20"/>
              </w:rPr>
              <w:t xml:space="preserve">of the indicated SRS resource </w:t>
            </w:r>
            <w:r w:rsidRPr="00F97B14">
              <w:rPr>
                <w:rStyle w:val="af1"/>
                <w:rFonts w:eastAsia="Times New Roman" w:cs="Times"/>
                <w:b w:val="0"/>
                <w:szCs w:val="20"/>
              </w:rPr>
              <w:t xml:space="preserve">in each SRS resource set. </w:t>
            </w:r>
          </w:p>
          <w:p w14:paraId="3D5147AF" w14:textId="308723D7" w:rsidR="003677CA" w:rsidRPr="00F97B14" w:rsidRDefault="003677CA" w:rsidP="00F97B14">
            <w:pPr>
              <w:numPr>
                <w:ilvl w:val="0"/>
                <w:numId w:val="43"/>
              </w:numPr>
              <w:rPr>
                <w:rFonts w:eastAsia="Times New Roman" w:cs="Times"/>
                <w:b/>
                <w:szCs w:val="20"/>
              </w:rPr>
            </w:pPr>
            <w:r w:rsidRPr="00F97B14">
              <w:rPr>
                <w:rStyle w:val="af1"/>
                <w:rFonts w:eastAsia="Times New Roman" w:cs="Times"/>
                <w:b w:val="0"/>
                <w:szCs w:val="20"/>
              </w:rPr>
              <w:t>For non-codebook based PUSCH and codebook-based PUSCH, DCI indicates two SRI fields and each field indicates SRS resource(s) for each SRS resource set separately.</w:t>
            </w:r>
            <w:r w:rsidRPr="00F97B14">
              <w:rPr>
                <w:rFonts w:eastAsia="Times New Roman" w:cs="Times"/>
                <w:b/>
                <w:szCs w:val="20"/>
              </w:rPr>
              <w:t xml:space="preserve"> </w:t>
            </w:r>
          </w:p>
          <w:p w14:paraId="7237E741" w14:textId="4B76AFC5" w:rsidR="003677CA" w:rsidRPr="00F97B14" w:rsidRDefault="003677CA" w:rsidP="00F97B14">
            <w:pPr>
              <w:numPr>
                <w:ilvl w:val="1"/>
                <w:numId w:val="43"/>
              </w:numPr>
              <w:rPr>
                <w:rFonts w:eastAsia="Times New Roman" w:cs="Times"/>
                <w:b/>
                <w:szCs w:val="20"/>
              </w:rPr>
            </w:pPr>
            <w:r w:rsidRPr="00F97B14">
              <w:rPr>
                <w:rStyle w:val="af1"/>
                <w:rFonts w:eastAsia="Times New Roman" w:cs="Times"/>
                <w:b w:val="0"/>
                <w:szCs w:val="20"/>
              </w:rPr>
              <w:t>FFS: For codebook-based PUSCH, the two SRS resources indicated by the two SRI fields can have different number of SRS ports</w:t>
            </w:r>
          </w:p>
          <w:p w14:paraId="65AF8AEB" w14:textId="77777777" w:rsidR="003677CA" w:rsidRPr="00F97B14" w:rsidRDefault="003677CA" w:rsidP="003677CA">
            <w:pPr>
              <w:rPr>
                <w:rFonts w:cs="Times"/>
                <w:b/>
                <w:bCs/>
                <w:szCs w:val="20"/>
                <w:highlight w:val="green"/>
                <w:lang w:val="en-CA" w:eastAsia="zh-CN"/>
              </w:rPr>
            </w:pPr>
          </w:p>
          <w:p w14:paraId="1A713F34"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p>
          <w:p w14:paraId="05925B9A" w14:textId="77777777" w:rsidR="003677CA" w:rsidRPr="00F97B14" w:rsidRDefault="003677CA" w:rsidP="003677CA">
            <w:pPr>
              <w:rPr>
                <w:rFonts w:cs="Times"/>
                <w:bCs/>
                <w:szCs w:val="20"/>
                <w:lang w:eastAsia="zh-CN"/>
              </w:rPr>
            </w:pPr>
            <w:r w:rsidRPr="00F97B14">
              <w:rPr>
                <w:rFonts w:cs="Times"/>
                <w:bCs/>
                <w:szCs w:val="20"/>
                <w:lang w:eastAsia="zh-CN"/>
              </w:rPr>
              <w:t>Regarding the TPMI/SRI indication for multi-DCI based STxMP PUSCH+PUSCH:</w:t>
            </w:r>
          </w:p>
          <w:p w14:paraId="5AD0CEC7" w14:textId="77777777" w:rsidR="003677CA" w:rsidRPr="00F97B14" w:rsidRDefault="003677CA" w:rsidP="00F97B14">
            <w:pPr>
              <w:pStyle w:val="af"/>
              <w:numPr>
                <w:ilvl w:val="0"/>
                <w:numId w:val="44"/>
              </w:numPr>
              <w:spacing w:after="0" w:line="240" w:lineRule="auto"/>
              <w:contextualSpacing w:val="0"/>
              <w:rPr>
                <w:rFonts w:cs="Times"/>
                <w:bCs/>
                <w:szCs w:val="20"/>
                <w:lang w:eastAsia="zh-CN"/>
              </w:rPr>
            </w:pPr>
            <w:r w:rsidRPr="00F97B14">
              <w:rPr>
                <w:rFonts w:cs="Times"/>
                <w:bCs/>
                <w:szCs w:val="20"/>
                <w:lang w:eastAsia="zh-CN"/>
              </w:rPr>
              <w:t>Configure two SRS resource sets for CB or NCB.</w:t>
            </w:r>
          </w:p>
          <w:p w14:paraId="17998C1A" w14:textId="77777777" w:rsidR="003677CA" w:rsidRPr="00F97B14" w:rsidRDefault="003677CA" w:rsidP="00F97B14">
            <w:pPr>
              <w:pStyle w:val="af"/>
              <w:numPr>
                <w:ilvl w:val="1"/>
                <w:numId w:val="44"/>
              </w:numPr>
              <w:spacing w:after="0" w:line="240" w:lineRule="auto"/>
              <w:contextualSpacing w:val="0"/>
              <w:rPr>
                <w:rFonts w:cs="Times"/>
                <w:bCs/>
                <w:szCs w:val="20"/>
                <w:lang w:eastAsia="zh-CN"/>
              </w:rPr>
            </w:pPr>
            <w:r w:rsidRPr="00F97B14">
              <w:rPr>
                <w:rFonts w:cs="Times"/>
                <w:bCs/>
                <w:szCs w:val="20"/>
                <w:lang w:eastAsia="zh-CN"/>
              </w:rPr>
              <w:t>FFS: Whether/how to associate coresetPoolIndex with SRS resource set implicitly or explicitly.</w:t>
            </w:r>
          </w:p>
          <w:p w14:paraId="78A072D2" w14:textId="77777777" w:rsidR="003677CA" w:rsidRPr="00F97B14" w:rsidRDefault="003677CA" w:rsidP="00F97B14">
            <w:pPr>
              <w:pStyle w:val="af"/>
              <w:numPr>
                <w:ilvl w:val="1"/>
                <w:numId w:val="44"/>
              </w:numPr>
              <w:spacing w:after="0" w:line="240" w:lineRule="auto"/>
              <w:contextualSpacing w:val="0"/>
              <w:rPr>
                <w:rFonts w:cs="Times"/>
                <w:bCs/>
                <w:szCs w:val="20"/>
                <w:lang w:eastAsia="zh-CN"/>
              </w:rPr>
            </w:pPr>
            <w:r w:rsidRPr="00F97B14">
              <w:rPr>
                <w:rFonts w:cs="Times"/>
                <w:bCs/>
                <w:szCs w:val="20"/>
                <w:lang w:eastAsia="zh-CN"/>
              </w:rPr>
              <w:t>FFS: the maximal number of configured/indicated SRS resources in each set for NCB/CB</w:t>
            </w:r>
          </w:p>
          <w:p w14:paraId="3E61D707" w14:textId="77777777" w:rsidR="003677CA" w:rsidRPr="00F97B14" w:rsidRDefault="003677CA" w:rsidP="00F97B14">
            <w:pPr>
              <w:pStyle w:val="af"/>
              <w:numPr>
                <w:ilvl w:val="1"/>
                <w:numId w:val="44"/>
              </w:numPr>
              <w:spacing w:after="0" w:line="240" w:lineRule="auto"/>
              <w:contextualSpacing w:val="0"/>
              <w:rPr>
                <w:rFonts w:cs="Times"/>
                <w:bCs/>
                <w:szCs w:val="20"/>
                <w:lang w:eastAsia="zh-CN"/>
              </w:rPr>
            </w:pPr>
            <w:r w:rsidRPr="00F97B14">
              <w:rPr>
                <w:rFonts w:cs="Times"/>
                <w:bCs/>
                <w:szCs w:val="20"/>
                <w:lang w:eastAsia="zh-CN"/>
              </w:rPr>
              <w:t>FFS: the maximal number of SRS ports in each set for CB.</w:t>
            </w:r>
          </w:p>
          <w:p w14:paraId="4A830162" w14:textId="77777777" w:rsidR="003677CA" w:rsidRPr="00F97B14" w:rsidRDefault="003677CA" w:rsidP="00F97B14">
            <w:pPr>
              <w:pStyle w:val="af"/>
              <w:numPr>
                <w:ilvl w:val="0"/>
                <w:numId w:val="44"/>
              </w:numPr>
              <w:spacing w:after="0" w:line="240" w:lineRule="auto"/>
              <w:contextualSpacing w:val="0"/>
              <w:rPr>
                <w:rFonts w:cs="Times"/>
                <w:bCs/>
                <w:szCs w:val="20"/>
                <w:lang w:eastAsia="zh-CN"/>
              </w:rPr>
            </w:pPr>
            <w:r w:rsidRPr="00F97B14">
              <w:rPr>
                <w:rFonts w:cs="Times"/>
                <w:bCs/>
                <w:szCs w:val="20"/>
                <w:lang w:eastAsia="zh-CN"/>
              </w:rPr>
              <w:t>FFS: Separate codebooks and separate maxRanks are configured for different SRS resource sets.</w:t>
            </w:r>
          </w:p>
          <w:p w14:paraId="1ED8DE47" w14:textId="77777777" w:rsidR="003677CA" w:rsidRPr="00F97B14" w:rsidRDefault="003677CA" w:rsidP="00F97B14">
            <w:pPr>
              <w:pStyle w:val="af"/>
              <w:numPr>
                <w:ilvl w:val="0"/>
                <w:numId w:val="44"/>
              </w:numPr>
              <w:spacing w:after="0" w:line="240" w:lineRule="auto"/>
              <w:contextualSpacing w:val="0"/>
              <w:rPr>
                <w:rFonts w:cs="Times"/>
                <w:bCs/>
                <w:szCs w:val="20"/>
                <w:lang w:eastAsia="zh-CN"/>
              </w:rPr>
            </w:pPr>
            <w:r w:rsidRPr="00F97B14">
              <w:rPr>
                <w:rFonts w:cs="Times"/>
                <w:bCs/>
                <w:szCs w:val="20"/>
                <w:lang w:eastAsia="zh-CN"/>
              </w:rPr>
              <w:t>For type 1 CG-PUSCH (if supported), FFS how to associate the PUSCH with one TRP</w:t>
            </w:r>
          </w:p>
          <w:p w14:paraId="00D3FCD3" w14:textId="77777777" w:rsidR="003677CA" w:rsidRPr="00F97B14" w:rsidRDefault="003677CA" w:rsidP="00F97B14">
            <w:pPr>
              <w:pStyle w:val="af"/>
              <w:numPr>
                <w:ilvl w:val="1"/>
                <w:numId w:val="44"/>
              </w:numPr>
              <w:spacing w:after="0" w:line="240" w:lineRule="auto"/>
              <w:contextualSpacing w:val="0"/>
              <w:rPr>
                <w:rFonts w:cs="Times"/>
                <w:bCs/>
                <w:szCs w:val="20"/>
                <w:lang w:eastAsia="zh-CN"/>
              </w:rPr>
            </w:pPr>
            <w:r w:rsidRPr="00F97B14">
              <w:rPr>
                <w:rFonts w:cs="Times"/>
                <w:bCs/>
                <w:szCs w:val="20"/>
                <w:lang w:eastAsia="zh-CN"/>
              </w:rPr>
              <w:t>e.g., configure a coresetPoolIndex value in a type 1 CG-PUSCH</w:t>
            </w:r>
          </w:p>
          <w:p w14:paraId="5F96D283" w14:textId="77777777" w:rsidR="003677CA" w:rsidRPr="00F97B14" w:rsidRDefault="003677CA" w:rsidP="00F97B14">
            <w:pPr>
              <w:pStyle w:val="af"/>
              <w:numPr>
                <w:ilvl w:val="1"/>
                <w:numId w:val="44"/>
              </w:numPr>
              <w:spacing w:after="0" w:line="240" w:lineRule="auto"/>
              <w:contextualSpacing w:val="0"/>
              <w:rPr>
                <w:rFonts w:cs="Times"/>
                <w:bCs/>
                <w:szCs w:val="20"/>
                <w:lang w:eastAsia="zh-CN"/>
              </w:rPr>
            </w:pPr>
            <w:r w:rsidRPr="00F97B14">
              <w:rPr>
                <w:rFonts w:cs="Times"/>
                <w:bCs/>
                <w:szCs w:val="20"/>
                <w:lang w:eastAsia="zh-CN"/>
              </w:rPr>
              <w:t>e.g., use a single CG to configure two type 1 CG PUSCHs for STxMP PUSCH+PUSCH</w:t>
            </w:r>
          </w:p>
          <w:p w14:paraId="3816DDB5" w14:textId="77777777" w:rsidR="003677CA" w:rsidRPr="00F97B14" w:rsidRDefault="003677CA" w:rsidP="003677CA">
            <w:pPr>
              <w:rPr>
                <w:rFonts w:cs="Times"/>
                <w:b/>
                <w:bCs/>
                <w:szCs w:val="20"/>
                <w:highlight w:val="green"/>
                <w:lang w:val="en-CA" w:eastAsia="zh-CN"/>
              </w:rPr>
            </w:pPr>
          </w:p>
          <w:p w14:paraId="60444032"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lastRenderedPageBreak/>
              <w:t>Agreement</w:t>
            </w:r>
          </w:p>
          <w:p w14:paraId="355F9708" w14:textId="77777777" w:rsidR="003677CA" w:rsidRPr="00F97B14" w:rsidRDefault="003677CA" w:rsidP="00F97B14">
            <w:pPr>
              <w:pStyle w:val="af"/>
              <w:spacing w:after="0"/>
              <w:ind w:left="0"/>
              <w:rPr>
                <w:rFonts w:cs="Times"/>
                <w:bCs/>
                <w:szCs w:val="20"/>
                <w:lang w:val="en-CA" w:eastAsia="zh-CN"/>
              </w:rPr>
            </w:pPr>
            <w:r w:rsidRPr="00F97B14">
              <w:rPr>
                <w:rFonts w:cs="Times"/>
                <w:bCs/>
                <w:szCs w:val="20"/>
                <w:lang w:val="en-CA" w:eastAsia="zh-CN"/>
              </w:rPr>
              <w:t>Support dynamic switching between SDM scheme of single-DCI based STxMP PUSCH and sTRP transmission</w:t>
            </w:r>
          </w:p>
          <w:p w14:paraId="2F31D1B8" w14:textId="77777777" w:rsidR="003677CA" w:rsidRPr="00F97B14" w:rsidRDefault="003677CA" w:rsidP="00F97B14">
            <w:pPr>
              <w:pStyle w:val="af"/>
              <w:numPr>
                <w:ilvl w:val="0"/>
                <w:numId w:val="45"/>
              </w:numPr>
              <w:spacing w:after="0" w:line="240" w:lineRule="auto"/>
              <w:contextualSpacing w:val="0"/>
              <w:rPr>
                <w:rFonts w:cs="Times"/>
                <w:bCs/>
                <w:szCs w:val="20"/>
                <w:lang w:val="en-CA" w:eastAsia="zh-CN"/>
              </w:rPr>
            </w:pPr>
            <w:r w:rsidRPr="00F97B14">
              <w:rPr>
                <w:rFonts w:cs="Times"/>
                <w:bCs/>
                <w:szCs w:val="20"/>
                <w:lang w:eastAsia="zh-CN"/>
              </w:rPr>
              <w:t>FFS the indication of dynamic switching</w:t>
            </w:r>
          </w:p>
          <w:p w14:paraId="25474215" w14:textId="77777777" w:rsidR="003677CA" w:rsidRPr="00F97B14" w:rsidRDefault="003677CA" w:rsidP="00F97B14">
            <w:pPr>
              <w:pStyle w:val="af"/>
              <w:numPr>
                <w:ilvl w:val="0"/>
                <w:numId w:val="45"/>
              </w:numPr>
              <w:spacing w:after="0" w:line="240" w:lineRule="auto"/>
              <w:contextualSpacing w:val="0"/>
              <w:rPr>
                <w:rFonts w:cs="Times"/>
                <w:bCs/>
                <w:szCs w:val="20"/>
                <w:lang w:val="en-CA" w:eastAsia="zh-CN"/>
              </w:rPr>
            </w:pPr>
            <w:r w:rsidRPr="00F97B14">
              <w:rPr>
                <w:rFonts w:cs="Times"/>
                <w:bCs/>
                <w:szCs w:val="20"/>
                <w:lang w:val="en-CA" w:eastAsia="zh-CN"/>
              </w:rPr>
              <w:t>FFS: max number of layers when switching to sTRP transmission</w:t>
            </w:r>
          </w:p>
          <w:p w14:paraId="39BEE8FC" w14:textId="77777777" w:rsidR="003677CA" w:rsidRPr="00F97B14" w:rsidRDefault="003677CA" w:rsidP="003677CA">
            <w:pPr>
              <w:rPr>
                <w:rFonts w:cs="Times"/>
                <w:b/>
                <w:bCs/>
                <w:szCs w:val="20"/>
                <w:highlight w:val="green"/>
                <w:lang w:val="en-CA" w:eastAsia="zh-CN"/>
              </w:rPr>
            </w:pPr>
          </w:p>
          <w:p w14:paraId="6BFCDEB7"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p>
          <w:p w14:paraId="5EF90425" w14:textId="77777777" w:rsidR="003677CA" w:rsidRPr="00F97B14" w:rsidRDefault="003677CA" w:rsidP="003677CA">
            <w:pPr>
              <w:rPr>
                <w:rFonts w:cs="Times"/>
                <w:bCs/>
                <w:szCs w:val="20"/>
              </w:rPr>
            </w:pPr>
            <w:r w:rsidRPr="00F97B14">
              <w:rPr>
                <w:rFonts w:cs="Times"/>
                <w:bCs/>
                <w:szCs w:val="20"/>
              </w:rPr>
              <w:t>Support SFN-based transmission scheme for STxMP PUSCH transmission in single-DCI based mTRP system in Rel-18</w:t>
            </w:r>
          </w:p>
          <w:p w14:paraId="1220EE6A" w14:textId="77777777" w:rsidR="003677CA" w:rsidRPr="00F97B14" w:rsidRDefault="003677CA" w:rsidP="003677CA">
            <w:pPr>
              <w:rPr>
                <w:rFonts w:cs="Times"/>
                <w:b/>
                <w:bCs/>
                <w:szCs w:val="20"/>
                <w:highlight w:val="green"/>
                <w:lang w:val="en-CA" w:eastAsia="zh-CN"/>
              </w:rPr>
            </w:pPr>
          </w:p>
          <w:p w14:paraId="14670C5C"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p>
          <w:p w14:paraId="5051F392" w14:textId="77777777" w:rsidR="003677CA" w:rsidRPr="00F97B14" w:rsidRDefault="003677CA" w:rsidP="003677CA">
            <w:pPr>
              <w:rPr>
                <w:rFonts w:eastAsia="Malgun Gothic" w:cs="Times"/>
                <w:b/>
                <w:szCs w:val="20"/>
                <w:lang w:val="en-US" w:eastAsia="zh-CN"/>
              </w:rPr>
            </w:pPr>
            <w:r w:rsidRPr="00F97B14">
              <w:rPr>
                <w:rStyle w:val="af1"/>
                <w:rFonts w:cs="Times"/>
                <w:b w:val="0"/>
                <w:szCs w:val="20"/>
                <w:lang w:val="en-CA" w:eastAsia="zh-CN"/>
              </w:rPr>
              <w:t>Support to configure up to 2 PTRS ports for SDM scheme of single-DCI based STxMP PUSCH transmission:</w:t>
            </w:r>
          </w:p>
          <w:p w14:paraId="72FA132F" w14:textId="77777777" w:rsidR="003677CA" w:rsidRPr="00F97B14" w:rsidRDefault="003677CA" w:rsidP="00F97B14">
            <w:pPr>
              <w:numPr>
                <w:ilvl w:val="0"/>
                <w:numId w:val="46"/>
              </w:numPr>
              <w:rPr>
                <w:rFonts w:eastAsia="Times New Roman" w:cs="Times"/>
                <w:b/>
                <w:szCs w:val="20"/>
                <w:lang w:eastAsia="zh-CN"/>
              </w:rPr>
            </w:pPr>
            <w:r w:rsidRPr="00F97B14">
              <w:rPr>
                <w:rStyle w:val="af1"/>
                <w:rFonts w:eastAsia="Times New Roman" w:cs="Times"/>
                <w:b w:val="0"/>
                <w:szCs w:val="20"/>
                <w:lang w:val="en-CA" w:eastAsia="zh-CN"/>
              </w:rPr>
              <w:t>For 2 PTRS ports, study how to use the ‘PTRS-DMRS association’ field in DCI format 0_1 and 0_2 to indicate the PTRS-DMRS association for SDM scheme</w:t>
            </w:r>
          </w:p>
          <w:p w14:paraId="7EBEE888" w14:textId="77777777" w:rsidR="003677CA" w:rsidRPr="00F97B14" w:rsidRDefault="003677CA" w:rsidP="003677CA">
            <w:pPr>
              <w:rPr>
                <w:rFonts w:cs="Times"/>
                <w:b/>
                <w:bCs/>
                <w:szCs w:val="20"/>
                <w:highlight w:val="green"/>
                <w:lang w:val="en-CA" w:eastAsia="zh-CN"/>
              </w:rPr>
            </w:pPr>
          </w:p>
          <w:p w14:paraId="7CEBB059"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p>
          <w:p w14:paraId="78D94BC7" w14:textId="77777777" w:rsidR="003677CA" w:rsidRPr="00F97B14" w:rsidRDefault="003677CA" w:rsidP="003677CA">
            <w:pPr>
              <w:rPr>
                <w:bCs/>
                <w:lang w:val="en-CA" w:eastAsia="zh-CN"/>
              </w:rPr>
            </w:pPr>
            <w:r w:rsidRPr="00F97B14">
              <w:rPr>
                <w:bCs/>
                <w:lang w:val="en-CA" w:eastAsia="zh-CN"/>
              </w:rPr>
              <w:t xml:space="preserve">For the switching between SDM scheme of single-DCI based STxMP PUSCH and Rel-17 mTRP </w:t>
            </w:r>
            <w:r w:rsidRPr="00F97B14">
              <w:rPr>
                <w:bCs/>
                <w:lang w:eastAsia="zh-CN"/>
              </w:rPr>
              <w:t xml:space="preserve">PUSCH TDM scheme, </w:t>
            </w:r>
            <w:r w:rsidRPr="00F97B14">
              <w:rPr>
                <w:bCs/>
                <w:lang w:val="en-CA" w:eastAsia="zh-CN"/>
              </w:rPr>
              <w:t>Alt2 is supported. FFS: Whether Alt1 is supported in addition to Alt2.</w:t>
            </w:r>
          </w:p>
          <w:p w14:paraId="433CFE77" w14:textId="77777777" w:rsidR="003677CA" w:rsidRPr="00F97B14" w:rsidRDefault="003677CA" w:rsidP="00F97B14">
            <w:pPr>
              <w:pStyle w:val="af"/>
              <w:numPr>
                <w:ilvl w:val="0"/>
                <w:numId w:val="45"/>
              </w:numPr>
              <w:spacing w:after="0" w:line="240" w:lineRule="auto"/>
              <w:contextualSpacing w:val="0"/>
              <w:rPr>
                <w:bCs/>
                <w:lang w:val="en-CA" w:eastAsia="zh-CN"/>
              </w:rPr>
            </w:pPr>
            <w:r w:rsidRPr="00F97B14">
              <w:rPr>
                <w:bCs/>
                <w:lang w:val="en-CA" w:eastAsia="zh-CN"/>
              </w:rPr>
              <w:t>Alt1: Support dynamic switching between SDM scheme of single-DCI based STxMP PUSCH and Rel-17 mTRP PUSCH TDM scheme</w:t>
            </w:r>
          </w:p>
          <w:p w14:paraId="15FAE7BC" w14:textId="77777777" w:rsidR="003677CA" w:rsidRPr="00F97B14" w:rsidRDefault="003677CA" w:rsidP="00F97B14">
            <w:pPr>
              <w:pStyle w:val="af"/>
              <w:numPr>
                <w:ilvl w:val="1"/>
                <w:numId w:val="45"/>
              </w:numPr>
              <w:spacing w:after="0" w:line="240" w:lineRule="auto"/>
              <w:contextualSpacing w:val="0"/>
              <w:rPr>
                <w:bCs/>
                <w:lang w:val="en-CA" w:eastAsia="zh-CN"/>
              </w:rPr>
            </w:pPr>
            <w:r w:rsidRPr="00F97B14">
              <w:rPr>
                <w:bCs/>
                <w:lang w:val="en-CA" w:eastAsia="zh-CN"/>
              </w:rPr>
              <w:t>FFS: how to support dynamic switching, e.g., using the indicated PUSCH repetition number</w:t>
            </w:r>
          </w:p>
          <w:p w14:paraId="5598DC3B" w14:textId="77777777" w:rsidR="003677CA" w:rsidRPr="00F97B14" w:rsidRDefault="003677CA" w:rsidP="00F97B14">
            <w:pPr>
              <w:pStyle w:val="af"/>
              <w:numPr>
                <w:ilvl w:val="1"/>
                <w:numId w:val="45"/>
              </w:numPr>
              <w:spacing w:after="0" w:line="240" w:lineRule="auto"/>
              <w:contextualSpacing w:val="0"/>
              <w:rPr>
                <w:bCs/>
                <w:lang w:val="en-CA" w:eastAsia="zh-CN"/>
              </w:rPr>
            </w:pPr>
            <w:r w:rsidRPr="00F97B14">
              <w:rPr>
                <w:bCs/>
                <w:lang w:val="en-CA" w:eastAsia="zh-CN"/>
              </w:rPr>
              <w:t xml:space="preserve">Note: It is up to gNB implementation to configure SDM scheme of single-DCI based STxMP PUSCH or Rel-17 mTRP PUSCH TDM scheme or </w:t>
            </w:r>
            <w:proofErr w:type="gramStart"/>
            <w:r w:rsidRPr="00F97B14">
              <w:rPr>
                <w:bCs/>
                <w:lang w:val="en-CA" w:eastAsia="zh-CN"/>
              </w:rPr>
              <w:t>both of them</w:t>
            </w:r>
            <w:proofErr w:type="gramEnd"/>
            <w:r w:rsidRPr="00F97B14">
              <w:rPr>
                <w:bCs/>
                <w:lang w:val="en-CA" w:eastAsia="zh-CN"/>
              </w:rPr>
              <w:t xml:space="preserve"> in RRC. Dynamic switching between them is only when both schemes are configured in RRC.</w:t>
            </w:r>
          </w:p>
          <w:p w14:paraId="6445A177" w14:textId="77777777" w:rsidR="003677CA" w:rsidRPr="00F97B14" w:rsidRDefault="003677CA" w:rsidP="00F97B14">
            <w:pPr>
              <w:pStyle w:val="af"/>
              <w:numPr>
                <w:ilvl w:val="0"/>
                <w:numId w:val="45"/>
              </w:numPr>
              <w:spacing w:after="0" w:line="240" w:lineRule="auto"/>
              <w:contextualSpacing w:val="0"/>
              <w:rPr>
                <w:bCs/>
                <w:lang w:val="en-CA" w:eastAsia="zh-CN"/>
              </w:rPr>
            </w:pPr>
            <w:r w:rsidRPr="00F97B14">
              <w:rPr>
                <w:bCs/>
                <w:lang w:val="en-CA" w:eastAsia="zh-CN"/>
              </w:rPr>
              <w:t>Alt2: Support RRC-based switching between SDM scheme of single-DCI based STxMP PUSCH and Rel-17 mTRP PUSCH TDM scheme</w:t>
            </w:r>
          </w:p>
          <w:p w14:paraId="5E5050DC" w14:textId="77777777" w:rsidR="003677CA" w:rsidRPr="00F97B14" w:rsidRDefault="003677CA" w:rsidP="003677CA">
            <w:pPr>
              <w:rPr>
                <w:rFonts w:cs="Times"/>
                <w:b/>
                <w:bCs/>
                <w:szCs w:val="20"/>
                <w:highlight w:val="green"/>
                <w:lang w:val="en-CA" w:eastAsia="zh-CN"/>
              </w:rPr>
            </w:pPr>
          </w:p>
          <w:p w14:paraId="4A3AE0B6"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 xml:space="preserve">Agreement </w:t>
            </w:r>
          </w:p>
          <w:p w14:paraId="4FCB8952" w14:textId="77777777" w:rsidR="003677CA" w:rsidRPr="00F97B14" w:rsidRDefault="003677CA" w:rsidP="003677CA">
            <w:pPr>
              <w:rPr>
                <w:bCs/>
                <w:lang w:eastAsia="zh-CN"/>
              </w:rPr>
            </w:pPr>
            <w:r w:rsidRPr="00F97B14">
              <w:rPr>
                <w:bCs/>
                <w:lang w:eastAsia="zh-CN"/>
              </w:rPr>
              <w:t>The multi-DCI based STxMP PUSCH+PUSCH transmission supports fully/partially/non-overlapping in frequency domain and fully/partially overlapping in time domain.</w:t>
            </w:r>
          </w:p>
          <w:p w14:paraId="4E5FFB82" w14:textId="77777777" w:rsidR="003677CA" w:rsidRPr="00F97B14" w:rsidRDefault="003677CA" w:rsidP="00F97B14">
            <w:pPr>
              <w:pStyle w:val="af"/>
              <w:numPr>
                <w:ilvl w:val="0"/>
                <w:numId w:val="47"/>
              </w:numPr>
              <w:spacing w:after="0" w:line="240" w:lineRule="auto"/>
              <w:contextualSpacing w:val="0"/>
              <w:rPr>
                <w:bCs/>
                <w:lang w:eastAsia="zh-CN"/>
              </w:rPr>
            </w:pPr>
            <w:r w:rsidRPr="00F97B14">
              <w:rPr>
                <w:bCs/>
                <w:lang w:eastAsia="zh-CN"/>
              </w:rPr>
              <w:t>FFS whether/how to handle the PUSCH power adjustment when two PUSCHs are fully/partially overlapped in time domain (Depending on RAN4’s input on Pcmax requirements).</w:t>
            </w:r>
          </w:p>
          <w:p w14:paraId="53409992" w14:textId="77777777" w:rsidR="003677CA" w:rsidRPr="00F97B14" w:rsidRDefault="003677CA" w:rsidP="00F97B14">
            <w:pPr>
              <w:pStyle w:val="af"/>
              <w:numPr>
                <w:ilvl w:val="0"/>
                <w:numId w:val="47"/>
              </w:numPr>
              <w:spacing w:after="0" w:line="240" w:lineRule="auto"/>
              <w:contextualSpacing w:val="0"/>
              <w:rPr>
                <w:bCs/>
                <w:lang w:eastAsia="zh-CN"/>
              </w:rPr>
            </w:pPr>
            <w:r w:rsidRPr="00F97B14">
              <w:rPr>
                <w:bCs/>
                <w:lang w:eastAsia="zh-CN"/>
              </w:rPr>
              <w:t xml:space="preserve">Note: No symbol-level power adjustment within a PUSCH transmission </w:t>
            </w:r>
            <w:r w:rsidR="00E00078" w:rsidRPr="00F97B14">
              <w:rPr>
                <w:bCs/>
                <w:lang w:eastAsia="zh-CN"/>
              </w:rPr>
              <w:t>occasion</w:t>
            </w:r>
            <w:r w:rsidRPr="00F97B14">
              <w:rPr>
                <w:bCs/>
                <w:lang w:eastAsia="zh-CN"/>
              </w:rPr>
              <w:t xml:space="preserve"> in the case of fully/partially overlapping in time domain</w:t>
            </w:r>
          </w:p>
          <w:p w14:paraId="70504CBA" w14:textId="77777777" w:rsidR="003677CA" w:rsidRDefault="003677CA" w:rsidP="003677CA">
            <w:pPr>
              <w:rPr>
                <w:lang w:eastAsia="x-none"/>
              </w:rPr>
            </w:pPr>
          </w:p>
          <w:p w14:paraId="539C81D7" w14:textId="77777777" w:rsidR="003677CA" w:rsidRPr="00F97B14" w:rsidRDefault="003677CA" w:rsidP="003677CA">
            <w:pPr>
              <w:rPr>
                <w:rFonts w:cs="Times"/>
                <w:b/>
                <w:bCs/>
                <w:szCs w:val="20"/>
                <w:highlight w:val="green"/>
                <w:lang w:val="en-CA" w:eastAsia="zh-CN"/>
              </w:rPr>
            </w:pPr>
            <w:r w:rsidRPr="00F97B14">
              <w:rPr>
                <w:rFonts w:cs="Times"/>
                <w:b/>
                <w:bCs/>
                <w:szCs w:val="20"/>
                <w:highlight w:val="green"/>
                <w:lang w:val="en-CA" w:eastAsia="zh-CN"/>
              </w:rPr>
              <w:t>Agreement</w:t>
            </w:r>
          </w:p>
          <w:p w14:paraId="362E0221" w14:textId="77777777" w:rsidR="003677CA" w:rsidRPr="00F97B14" w:rsidRDefault="003677CA" w:rsidP="00F97B14">
            <w:pPr>
              <w:snapToGrid w:val="0"/>
              <w:rPr>
                <w:bCs/>
              </w:rPr>
            </w:pPr>
            <w:r w:rsidRPr="00F97B14">
              <w:rPr>
                <w:bCs/>
              </w:rPr>
              <w:t>Multi-DCI based STxMP PUSCH+PUSCH transmission at least supports the following PUSCH combinations:</w:t>
            </w:r>
          </w:p>
          <w:p w14:paraId="1E146A7B" w14:textId="77777777" w:rsidR="003677CA" w:rsidRPr="00F97B14" w:rsidRDefault="003677CA" w:rsidP="00F97B14">
            <w:pPr>
              <w:pStyle w:val="af"/>
              <w:numPr>
                <w:ilvl w:val="0"/>
                <w:numId w:val="48"/>
              </w:numPr>
              <w:snapToGrid w:val="0"/>
              <w:spacing w:after="0" w:line="240" w:lineRule="auto"/>
              <w:contextualSpacing w:val="0"/>
              <w:rPr>
                <w:bCs/>
              </w:rPr>
            </w:pPr>
            <w:r w:rsidRPr="00F97B14">
              <w:rPr>
                <w:bCs/>
              </w:rPr>
              <w:t>DG-PUSCH + DG-PUSCH</w:t>
            </w:r>
          </w:p>
          <w:p w14:paraId="1045B6E5" w14:textId="77777777" w:rsidR="00831DFD" w:rsidRPr="00F97B14" w:rsidRDefault="003677CA" w:rsidP="00F97B14">
            <w:pPr>
              <w:pStyle w:val="af"/>
              <w:numPr>
                <w:ilvl w:val="0"/>
                <w:numId w:val="48"/>
              </w:numPr>
              <w:snapToGrid w:val="0"/>
              <w:spacing w:after="0" w:line="240" w:lineRule="auto"/>
              <w:contextualSpacing w:val="0"/>
              <w:rPr>
                <w:bCs/>
              </w:rPr>
            </w:pPr>
            <w:r w:rsidRPr="00F97B14">
              <w:rPr>
                <w:bCs/>
              </w:rPr>
              <w:t>CG-PUSCH + DG-PUSCH</w:t>
            </w:r>
          </w:p>
        </w:tc>
      </w:tr>
    </w:tbl>
    <w:p w14:paraId="7F0F1EBA" w14:textId="04A10D27" w:rsidR="00831DFD" w:rsidRPr="00831DFD" w:rsidRDefault="00831DFD" w:rsidP="00831DFD">
      <w:pPr>
        <w:spacing w:before="240" w:line="276" w:lineRule="auto"/>
        <w:rPr>
          <w:rFonts w:ascii="Times New Roman" w:hAnsi="Times New Roman"/>
          <w:color w:val="000000"/>
        </w:rPr>
      </w:pPr>
      <w:r w:rsidRPr="00831DFD">
        <w:rPr>
          <w:rFonts w:ascii="Times New Roman" w:hAnsi="Times New Roman"/>
          <w:color w:val="000000"/>
        </w:rPr>
        <w:lastRenderedPageBreak/>
        <w:t>Based on working scope included in the WID [</w:t>
      </w:r>
      <w:r w:rsidR="005E592D">
        <w:rPr>
          <w:rFonts w:ascii="Times New Roman" w:hAnsi="Times New Roman"/>
          <w:color w:val="000000"/>
        </w:rPr>
        <w:t>2</w:t>
      </w:r>
      <w:r w:rsidRPr="00831DFD">
        <w:rPr>
          <w:rFonts w:ascii="Times New Roman" w:hAnsi="Times New Roman"/>
          <w:color w:val="000000"/>
        </w:rPr>
        <w:t>] and above agreements, we will share our view on simultaneous multi-panel UL transmission to MTRP</w:t>
      </w:r>
      <w:r w:rsidRPr="00831DFD">
        <w:rPr>
          <w:rFonts w:ascii="Times New Roman" w:eastAsia="新細明體" w:hAnsi="Times New Roman"/>
          <w:color w:val="000000"/>
          <w:lang w:eastAsia="zh-TW"/>
        </w:rPr>
        <w:t xml:space="preserve"> </w:t>
      </w:r>
      <w:r w:rsidRPr="00831DFD">
        <w:rPr>
          <w:rFonts w:ascii="Times New Roman" w:hAnsi="Times New Roman"/>
          <w:color w:val="000000"/>
        </w:rPr>
        <w:t>for the following aspects:</w:t>
      </w:r>
    </w:p>
    <w:p w14:paraId="021ACB19" w14:textId="77777777" w:rsidR="00831DFD" w:rsidRPr="00831DFD" w:rsidRDefault="00831DFD" w:rsidP="00831DFD">
      <w:pPr>
        <w:pStyle w:val="af"/>
        <w:numPr>
          <w:ilvl w:val="0"/>
          <w:numId w:val="25"/>
        </w:numPr>
        <w:ind w:hanging="482"/>
        <w:rPr>
          <w:color w:val="000000"/>
        </w:rPr>
      </w:pPr>
      <w:r w:rsidRPr="00831DFD">
        <w:rPr>
          <w:color w:val="000000"/>
        </w:rPr>
        <w:t>PUSCH transmission for S-DCI based MTRP</w:t>
      </w:r>
    </w:p>
    <w:p w14:paraId="58EE2591" w14:textId="77777777" w:rsidR="00831DFD" w:rsidRPr="00831DFD" w:rsidRDefault="00831DFD" w:rsidP="00831DFD">
      <w:pPr>
        <w:pStyle w:val="af"/>
        <w:numPr>
          <w:ilvl w:val="0"/>
          <w:numId w:val="25"/>
        </w:numPr>
        <w:ind w:hanging="482"/>
        <w:rPr>
          <w:color w:val="000000"/>
        </w:rPr>
      </w:pPr>
      <w:r w:rsidRPr="00831DFD">
        <w:rPr>
          <w:color w:val="000000"/>
        </w:rPr>
        <w:t>PUSCH transmission for M-DCI based MTRP</w:t>
      </w:r>
    </w:p>
    <w:p w14:paraId="5C1EF1A6" w14:textId="77777777" w:rsidR="003677CA" w:rsidRPr="00831DFD" w:rsidRDefault="003677CA" w:rsidP="00831DFD">
      <w:pPr>
        <w:pStyle w:val="af"/>
        <w:numPr>
          <w:ilvl w:val="0"/>
          <w:numId w:val="25"/>
        </w:numPr>
        <w:ind w:hanging="482"/>
        <w:rPr>
          <w:color w:val="000000"/>
        </w:rPr>
      </w:pPr>
      <w:r w:rsidRPr="00F97B14">
        <w:rPr>
          <w:rFonts w:eastAsia="新細明體" w:hint="eastAsia"/>
          <w:color w:val="000000"/>
          <w:lang w:eastAsia="zh-TW"/>
        </w:rPr>
        <w:t>P</w:t>
      </w:r>
      <w:r w:rsidRPr="00F97B14">
        <w:rPr>
          <w:rFonts w:eastAsia="新細明體"/>
          <w:color w:val="000000"/>
          <w:lang w:eastAsia="zh-TW"/>
        </w:rPr>
        <w:t xml:space="preserve">ower </w:t>
      </w:r>
      <w:r w:rsidRPr="00F97B14">
        <w:rPr>
          <w:rFonts w:eastAsia="新細明體" w:hint="eastAsia"/>
          <w:color w:val="000000"/>
          <w:lang w:eastAsia="zh-TW"/>
        </w:rPr>
        <w:t>h</w:t>
      </w:r>
      <w:r w:rsidRPr="00F97B14">
        <w:rPr>
          <w:rFonts w:eastAsia="新細明體"/>
          <w:color w:val="000000"/>
          <w:lang w:eastAsia="zh-TW"/>
        </w:rPr>
        <w:t>eadroom report</w:t>
      </w:r>
    </w:p>
    <w:p w14:paraId="2A294340" w14:textId="77777777" w:rsidR="00831DFD" w:rsidRPr="00831DFD" w:rsidRDefault="00831DFD" w:rsidP="00831DFD">
      <w:pPr>
        <w:pStyle w:val="1"/>
        <w:spacing w:before="480" w:after="120" w:line="276" w:lineRule="auto"/>
        <w:ind w:left="518" w:hanging="518"/>
        <w:rPr>
          <w:rFonts w:ascii="Times New Roman" w:hAnsi="Times New Roman"/>
          <w:sz w:val="28"/>
        </w:rPr>
      </w:pPr>
      <w:r w:rsidRPr="00831DFD">
        <w:rPr>
          <w:rFonts w:ascii="Times New Roman" w:hAnsi="Times New Roman"/>
          <w:sz w:val="28"/>
        </w:rPr>
        <w:t>Discussion</w:t>
      </w:r>
    </w:p>
    <w:p w14:paraId="0C05AED7" w14:textId="77777777" w:rsidR="00831DFD" w:rsidRPr="00831DFD" w:rsidRDefault="00831DFD" w:rsidP="00831DFD">
      <w:pPr>
        <w:pStyle w:val="2"/>
        <w:spacing w:line="276" w:lineRule="auto"/>
        <w:rPr>
          <w:rFonts w:ascii="Times New Roman" w:hAnsi="Times New Roman"/>
          <w:i w:val="0"/>
          <w:iCs w:val="0"/>
        </w:rPr>
      </w:pPr>
      <w:r w:rsidRPr="00831DFD">
        <w:rPr>
          <w:rFonts w:ascii="Times New Roman" w:hAnsi="Times New Roman"/>
          <w:i w:val="0"/>
          <w:iCs w:val="0"/>
          <w:color w:val="000000"/>
        </w:rPr>
        <w:t>S-DCI based PUSCH STxMP</w:t>
      </w:r>
    </w:p>
    <w:p w14:paraId="5111379C" w14:textId="77777777" w:rsidR="00831DFD" w:rsidRPr="00831DFD" w:rsidRDefault="00831DFD" w:rsidP="00831DFD">
      <w:pPr>
        <w:pStyle w:val="3"/>
        <w:rPr>
          <w:rFonts w:ascii="Times New Roman" w:hAnsi="Times New Roman"/>
        </w:rPr>
      </w:pPr>
      <w:r w:rsidRPr="00831DFD">
        <w:rPr>
          <w:rFonts w:ascii="Times New Roman" w:hAnsi="Times New Roman"/>
        </w:rPr>
        <w:t xml:space="preserve">PUSCH transmission </w:t>
      </w:r>
      <w:r w:rsidRPr="00831DFD">
        <w:rPr>
          <w:rFonts w:ascii="Times New Roman" w:hAnsi="Times New Roman"/>
          <w:color w:val="000000"/>
        </w:rPr>
        <w:t>schemes</w:t>
      </w:r>
    </w:p>
    <w:p w14:paraId="1C8F3CC8" w14:textId="77777777" w:rsidR="00C34ACA" w:rsidRPr="00C34ACA" w:rsidRDefault="00831DFD" w:rsidP="00A256AA">
      <w:pPr>
        <w:spacing w:before="240" w:after="120" w:line="276" w:lineRule="exact"/>
        <w:jc w:val="both"/>
        <w:rPr>
          <w:rFonts w:ascii="Times New Roman" w:eastAsia="新細明體" w:hAnsi="Times New Roman"/>
          <w:lang w:eastAsia="zh-TW"/>
        </w:rPr>
      </w:pPr>
      <w:r w:rsidRPr="00831DFD">
        <w:rPr>
          <w:rFonts w:ascii="Times New Roman" w:hAnsi="Times New Roman"/>
        </w:rPr>
        <w:t xml:space="preserve">In </w:t>
      </w:r>
      <w:r w:rsidRPr="00831DFD">
        <w:rPr>
          <w:rFonts w:ascii="Times New Roman" w:eastAsia="新細明體" w:hAnsi="Times New Roman"/>
          <w:lang w:eastAsia="zh-TW"/>
        </w:rPr>
        <w:t>RAN1#110-e</w:t>
      </w:r>
      <w:r w:rsidRPr="00831DFD">
        <w:rPr>
          <w:rFonts w:ascii="Times New Roman" w:hAnsi="Times New Roman"/>
        </w:rPr>
        <w:t xml:space="preserve">, SDM scheme is agreed to </w:t>
      </w:r>
      <w:r w:rsidR="003E6F87">
        <w:rPr>
          <w:rFonts w:ascii="Times New Roman" w:hAnsi="Times New Roman"/>
        </w:rPr>
        <w:t>be a working assumption</w:t>
      </w:r>
      <w:r w:rsidRPr="00831DFD">
        <w:rPr>
          <w:rFonts w:ascii="Times New Roman" w:hAnsi="Times New Roman"/>
        </w:rPr>
        <w:t>, which allows a UE to transmit different layers/DMRS ports by two UE panels to two TRPs, for better uplink throughput</w:t>
      </w:r>
      <w:r w:rsidR="003E6F87">
        <w:rPr>
          <w:rFonts w:ascii="Times New Roman" w:hAnsi="Times New Roman"/>
        </w:rPr>
        <w:t xml:space="preserve">. </w:t>
      </w:r>
      <w:r w:rsidR="003E6F87" w:rsidRPr="00F97B14">
        <w:rPr>
          <w:rFonts w:ascii="Times New Roman" w:eastAsia="新細明體" w:hAnsi="Times New Roman"/>
          <w:lang w:eastAsia="zh-TW"/>
        </w:rPr>
        <w:t>To justify the benefit of SDM scheme</w:t>
      </w:r>
      <w:r w:rsidR="005C4344" w:rsidRPr="00F97B14">
        <w:rPr>
          <w:rFonts w:ascii="Times New Roman" w:eastAsia="新細明體" w:hAnsi="Times New Roman"/>
          <w:lang w:eastAsia="zh-TW"/>
        </w:rPr>
        <w:t xml:space="preserve"> with 1CW or </w:t>
      </w:r>
      <w:r w:rsidR="005C4344" w:rsidRPr="00F97B14">
        <w:rPr>
          <w:rFonts w:ascii="Times New Roman" w:eastAsia="新細明體" w:hAnsi="Times New Roman" w:hint="eastAsia"/>
          <w:lang w:eastAsia="zh-TW"/>
        </w:rPr>
        <w:t>2</w:t>
      </w:r>
      <w:r w:rsidR="005C4344" w:rsidRPr="00F97B14">
        <w:rPr>
          <w:rFonts w:ascii="Times New Roman" w:eastAsia="新細明體" w:hAnsi="Times New Roman"/>
          <w:lang w:eastAsia="zh-TW"/>
        </w:rPr>
        <w:t>CW</w:t>
      </w:r>
      <w:r w:rsidR="005C39C5">
        <w:rPr>
          <w:rFonts w:ascii="Times New Roman" w:eastAsia="新細明體" w:hAnsi="Times New Roman" w:hint="eastAsia"/>
          <w:lang w:eastAsia="zh-TW"/>
        </w:rPr>
        <w:t>s</w:t>
      </w:r>
      <w:r w:rsidR="003E6F87" w:rsidRPr="00F97B14">
        <w:rPr>
          <w:rFonts w:ascii="Times New Roman" w:eastAsia="新細明體" w:hAnsi="Times New Roman"/>
          <w:lang w:eastAsia="zh-TW"/>
        </w:rPr>
        <w:t>,</w:t>
      </w:r>
      <w:r w:rsidR="00C34ACA" w:rsidRPr="00F97B14">
        <w:rPr>
          <w:rFonts w:ascii="Times New Roman" w:eastAsia="新細明體" w:hAnsi="Times New Roman"/>
          <w:lang w:eastAsia="zh-TW"/>
        </w:rPr>
        <w:t xml:space="preserve"> we </w:t>
      </w:r>
      <w:r w:rsidR="00C34ACA" w:rsidRPr="00C34ACA">
        <w:rPr>
          <w:rFonts w:ascii="Times New Roman" w:eastAsia="新細明體" w:hAnsi="Times New Roman"/>
          <w:lang w:eastAsia="zh-TW"/>
        </w:rPr>
        <w:t>provide some system-level simulation results for the following three cases</w:t>
      </w:r>
      <w:r w:rsidR="00C34ACA">
        <w:rPr>
          <w:rFonts w:ascii="Times New Roman" w:eastAsia="新細明體" w:hAnsi="Times New Roman" w:hint="eastAsia"/>
          <w:lang w:eastAsia="zh-TW"/>
        </w:rPr>
        <w:t xml:space="preserve"> </w:t>
      </w:r>
      <w:r w:rsidR="00C34ACA" w:rsidRPr="00C34ACA">
        <w:rPr>
          <w:rFonts w:ascii="Times New Roman" w:eastAsia="新細明體" w:hAnsi="Times New Roman"/>
          <w:lang w:eastAsia="zh-TW"/>
        </w:rPr>
        <w:t>in RAN1#110-e:</w:t>
      </w:r>
    </w:p>
    <w:p w14:paraId="3E1B87B8" w14:textId="77777777" w:rsidR="00C34ACA" w:rsidRDefault="00C34ACA" w:rsidP="00C34ACA">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1: Single panel UL transmission to STRP as the baseline.</w:t>
      </w:r>
    </w:p>
    <w:p w14:paraId="41326720" w14:textId="77777777" w:rsidR="00C34ACA" w:rsidRDefault="00C34ACA" w:rsidP="00C34ACA">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2: In addition to single panel UL transmission, SDM scheme with 1 CW can be used</w:t>
      </w:r>
    </w:p>
    <w:p w14:paraId="45AB02D4" w14:textId="50CD1910" w:rsidR="00C34ACA" w:rsidRPr="00C34ACA" w:rsidRDefault="00C34ACA" w:rsidP="00C34ACA">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C34ACA">
        <w:rPr>
          <w:rFonts w:ascii="Times New Roman" w:eastAsia="新細明體" w:hAnsi="Times New Roman"/>
          <w:lang w:eastAsia="zh-TW"/>
        </w:rPr>
        <w:t>Case 3: In addition to single panel UL transmission, SDM scheme with 2 CWs can be used</w:t>
      </w:r>
    </w:p>
    <w:p w14:paraId="4C984E70" w14:textId="77777777" w:rsidR="00007695" w:rsidRPr="00007695" w:rsidRDefault="00DD7AFF" w:rsidP="00A256AA">
      <w:pPr>
        <w:spacing w:before="240" w:after="120" w:line="276" w:lineRule="exact"/>
        <w:jc w:val="both"/>
        <w:rPr>
          <w:rFonts w:ascii="Times New Roman" w:eastAsia="新細明體" w:hAnsi="Times New Roman"/>
          <w:lang w:eastAsia="zh-TW"/>
        </w:rPr>
      </w:pPr>
      <w:r w:rsidRPr="00F97B14">
        <w:rPr>
          <w:rFonts w:ascii="Times New Roman" w:eastAsia="新細明體" w:hAnsi="Times New Roman" w:hint="eastAsia"/>
          <w:lang w:eastAsia="zh-TW"/>
        </w:rPr>
        <w:lastRenderedPageBreak/>
        <w:t>,</w:t>
      </w:r>
      <w:r w:rsidRPr="00F97B14">
        <w:rPr>
          <w:rFonts w:ascii="Times New Roman" w:eastAsia="新細明體" w:hAnsi="Times New Roman"/>
          <w:lang w:eastAsia="zh-TW"/>
        </w:rPr>
        <w:t xml:space="preserve"> </w:t>
      </w:r>
      <w:r w:rsidR="00F54B48" w:rsidRPr="00F97B14">
        <w:rPr>
          <w:rFonts w:ascii="Times New Roman" w:eastAsia="新細明體" w:hAnsi="Times New Roman"/>
          <w:lang w:eastAsia="zh-TW"/>
        </w:rPr>
        <w:t xml:space="preserve">and the result </w:t>
      </w:r>
      <w:r w:rsidR="005C4344" w:rsidRPr="00F97B14">
        <w:rPr>
          <w:rFonts w:ascii="Times New Roman" w:eastAsia="新細明體" w:hAnsi="Times New Roman"/>
          <w:lang w:eastAsia="zh-TW"/>
        </w:rPr>
        <w:t>is recapped in Figure 1.</w:t>
      </w:r>
      <w:r w:rsidR="003932AB" w:rsidRPr="00F97B14">
        <w:rPr>
          <w:rFonts w:ascii="Times New Roman" w:eastAsia="新細明體" w:hAnsi="Times New Roman"/>
          <w:lang w:eastAsia="zh-TW"/>
        </w:rPr>
        <w:t xml:space="preserve"> </w:t>
      </w:r>
      <w:r w:rsidR="003932AB" w:rsidRPr="003932AB">
        <w:rPr>
          <w:rFonts w:ascii="Times New Roman" w:eastAsia="新細明體" w:hAnsi="Times New Roman"/>
          <w:lang w:eastAsia="zh-TW"/>
        </w:rPr>
        <w:t>The detail of simulation assumption is attached in Appendix</w:t>
      </w:r>
      <w:r w:rsidR="008A0D00">
        <w:rPr>
          <w:rFonts w:ascii="Times New Roman" w:eastAsia="新細明體" w:hAnsi="Times New Roman"/>
          <w:lang w:eastAsia="zh-TW"/>
        </w:rPr>
        <w:t xml:space="preserve"> I</w:t>
      </w:r>
      <w:r w:rsidR="003932AB" w:rsidRPr="003932AB">
        <w:rPr>
          <w:rFonts w:ascii="Times New Roman" w:eastAsia="新細明體" w:hAnsi="Times New Roman"/>
          <w:lang w:eastAsia="zh-TW"/>
        </w:rPr>
        <w:t>.</w:t>
      </w:r>
      <w:r w:rsidR="003932AB">
        <w:rPr>
          <w:rFonts w:ascii="Times New Roman" w:eastAsia="新細明體" w:hAnsi="Times New Roman"/>
          <w:lang w:eastAsia="zh-TW"/>
        </w:rPr>
        <w:t xml:space="preserve"> According to our result, PUSCH STx</w:t>
      </w:r>
      <w:r w:rsidR="003932AB">
        <w:rPr>
          <w:rFonts w:ascii="Times New Roman" w:eastAsia="新細明體" w:hAnsi="Times New Roman" w:hint="eastAsia"/>
          <w:lang w:eastAsia="zh-TW"/>
        </w:rPr>
        <w:t>M</w:t>
      </w:r>
      <w:r w:rsidR="003932AB">
        <w:rPr>
          <w:rFonts w:ascii="Times New Roman" w:eastAsia="新細明體" w:hAnsi="Times New Roman"/>
          <w:lang w:eastAsia="zh-TW"/>
        </w:rPr>
        <w:t xml:space="preserve">P with SDM scheme provides throughput gain when NW load is low, for </w:t>
      </w:r>
      <w:r w:rsidR="00007695">
        <w:rPr>
          <w:rFonts w:ascii="Times New Roman" w:eastAsia="新細明體" w:hAnsi="Times New Roman"/>
          <w:lang w:eastAsia="zh-TW"/>
        </w:rPr>
        <w:t>two</w:t>
      </w:r>
      <w:r w:rsidR="003932AB">
        <w:rPr>
          <w:rFonts w:ascii="Times New Roman" w:eastAsia="新細明體" w:hAnsi="Times New Roman"/>
          <w:lang w:eastAsia="zh-TW"/>
        </w:rPr>
        <w:t xml:space="preserve"> power limitation assumption.</w:t>
      </w:r>
      <w:r w:rsidR="00007695">
        <w:rPr>
          <w:rFonts w:ascii="Times New Roman" w:eastAsia="新細明體" w:hAnsi="Times New Roman"/>
          <w:lang w:eastAsia="zh-TW"/>
        </w:rPr>
        <w:t xml:space="preserve"> </w:t>
      </w:r>
      <w:r w:rsidR="00007695" w:rsidRPr="00007695">
        <w:rPr>
          <w:rFonts w:ascii="Times New Roman" w:eastAsia="新細明體" w:hAnsi="Times New Roman"/>
          <w:lang w:eastAsia="zh-TW"/>
        </w:rPr>
        <w:t>In high traffic loading scenario, since the overall interference would be increased when the UEs activate multiple panels for UL transmission, the throughput when PUSCH STxMP with SDM schemes enabled is worse than that of single panel UL transmission.</w:t>
      </w:r>
    </w:p>
    <w:p w14:paraId="0A060D36" w14:textId="77777777" w:rsidR="00007695" w:rsidRDefault="00007695" w:rsidP="00007695">
      <w:pPr>
        <w:spacing w:before="240" w:line="276" w:lineRule="auto"/>
        <w:rPr>
          <w:rFonts w:ascii="Times New Roman" w:eastAsia="新細明體" w:hAnsi="Times New Roman"/>
          <w:b/>
          <w:color w:val="000000"/>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STxMP, SDM scheme is </w:t>
      </w:r>
      <w:r w:rsidR="003B5488">
        <w:rPr>
          <w:rFonts w:ascii="Times New Roman" w:hAnsi="Times New Roman"/>
          <w:b/>
          <w:color w:val="000000"/>
          <w:lang w:eastAsia="x-none"/>
        </w:rPr>
        <w:t xml:space="preserve">beneficial </w:t>
      </w:r>
      <w:r w:rsidRPr="00007695">
        <w:rPr>
          <w:rFonts w:ascii="Times New Roman" w:hAnsi="Times New Roman"/>
          <w:b/>
          <w:color w:val="000000"/>
          <w:lang w:eastAsia="x-none"/>
        </w:rPr>
        <w:t xml:space="preserve">in low </w:t>
      </w:r>
      <w:r w:rsidRPr="00007695">
        <w:rPr>
          <w:rFonts w:ascii="Times New Roman" w:eastAsia="新細明體" w:hAnsi="Times New Roman"/>
          <w:b/>
          <w:color w:val="000000"/>
          <w:lang w:eastAsia="zh-TW"/>
        </w:rPr>
        <w:t xml:space="preserve">traffic </w:t>
      </w:r>
      <w:r w:rsidRPr="00007695">
        <w:rPr>
          <w:rFonts w:ascii="Times New Roman" w:hAnsi="Times New Roman"/>
          <w:b/>
          <w:color w:val="000000"/>
          <w:lang w:eastAsia="x-none"/>
        </w:rPr>
        <w:t xml:space="preserve">loading </w:t>
      </w:r>
      <w:r w:rsidR="003B5488">
        <w:rPr>
          <w:rFonts w:ascii="Times New Roman" w:hAnsi="Times New Roman"/>
          <w:b/>
          <w:color w:val="000000"/>
          <w:lang w:eastAsia="x-none"/>
        </w:rPr>
        <w:t xml:space="preserve">(RU=20%) </w:t>
      </w:r>
      <w:r w:rsidRPr="00007695">
        <w:rPr>
          <w:rFonts w:ascii="Times New Roman" w:eastAsia="新細明體" w:hAnsi="Times New Roman"/>
          <w:b/>
          <w:color w:val="000000"/>
          <w:lang w:eastAsia="zh-TW"/>
        </w:rPr>
        <w:t>scenario</w:t>
      </w:r>
    </w:p>
    <w:p w14:paraId="25358106" w14:textId="77777777" w:rsidR="003B5488" w:rsidRPr="003B5488" w:rsidRDefault="003B5488" w:rsidP="00007695">
      <w:pPr>
        <w:spacing w:before="240" w:line="276" w:lineRule="auto"/>
        <w:rPr>
          <w:rFonts w:ascii="Times New Roman" w:hAnsi="Times New Roman"/>
          <w:b/>
          <w:color w:val="000000"/>
          <w:lang w:eastAsia="x-none"/>
        </w:rPr>
      </w:pPr>
      <w:r>
        <w:rPr>
          <w:rFonts w:ascii="Times New Roman" w:hAnsi="Times New Roman"/>
          <w:b/>
          <w:color w:val="000000"/>
          <w:lang w:eastAsia="x-none"/>
        </w:rPr>
        <w:t>Proposal</w:t>
      </w:r>
      <w:r w:rsidRPr="00007695">
        <w:rPr>
          <w:rFonts w:ascii="Times New Roman" w:hAnsi="Times New Roman"/>
          <w:b/>
          <w:color w:val="000000"/>
          <w:lang w:eastAsia="x-none"/>
        </w:rPr>
        <w:t xml:space="preserve">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STxMP, </w:t>
      </w:r>
      <w:r w:rsidR="003B2529">
        <w:rPr>
          <w:rFonts w:ascii="Times New Roman" w:hAnsi="Times New Roman"/>
          <w:b/>
          <w:color w:val="000000"/>
          <w:lang w:eastAsia="x-none"/>
        </w:rPr>
        <w:t>confirm the working assumption for SDM scheme</w:t>
      </w:r>
      <w:r w:rsidR="006C1329">
        <w:rPr>
          <w:rFonts w:ascii="Times New Roman" w:hAnsi="Times New Roman"/>
          <w:b/>
          <w:color w:val="000000"/>
          <w:lang w:eastAsia="x-none"/>
        </w:rPr>
        <w:t xml:space="preserve"> with 1 CW</w:t>
      </w:r>
    </w:p>
    <w:p w14:paraId="10A383B2" w14:textId="14ACCBCD" w:rsidR="00DD7AFF" w:rsidRDefault="00E34048" w:rsidP="00DD7AFF">
      <w:pPr>
        <w:spacing w:before="240" w:line="276" w:lineRule="auto"/>
        <w:jc w:val="center"/>
        <w:rPr>
          <w:rFonts w:ascii="Arial" w:eastAsia="新細明體" w:hAnsi="Arial" w:cs="Arial"/>
          <w:color w:val="FF0000"/>
          <w:lang w:eastAsia="zh-TW"/>
        </w:rPr>
      </w:pPr>
      <w:r w:rsidRPr="00DD7AFF">
        <w:rPr>
          <w:rFonts w:ascii="Arial" w:eastAsia="新細明體" w:hAnsi="Arial" w:cs="Arial"/>
          <w:noProof/>
          <w:color w:val="FF0000"/>
          <w:lang w:eastAsia="zh-TW"/>
        </w:rPr>
        <w:drawing>
          <wp:inline distT="0" distB="0" distL="0" distR="0" wp14:anchorId="0E6568C3" wp14:editId="0BAD5BF0">
            <wp:extent cx="6127750" cy="1882140"/>
            <wp:effectExtent l="0" t="0" r="0" b="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7750" cy="1882140"/>
                    </a:xfrm>
                    <a:prstGeom prst="rect">
                      <a:avLst/>
                    </a:prstGeom>
                    <a:noFill/>
                    <a:ln>
                      <a:noFill/>
                    </a:ln>
                  </pic:spPr>
                </pic:pic>
              </a:graphicData>
            </a:graphic>
          </wp:inline>
        </w:drawing>
      </w:r>
    </w:p>
    <w:p w14:paraId="6C000633" w14:textId="77777777" w:rsidR="00DD7AFF" w:rsidRPr="002B37B8" w:rsidRDefault="00DD7AFF" w:rsidP="00DD7AFF">
      <w:pPr>
        <w:spacing w:before="240" w:line="276" w:lineRule="auto"/>
        <w:jc w:val="center"/>
        <w:rPr>
          <w:rFonts w:ascii="Times New Roman" w:hAnsi="Times New Roman"/>
          <w:b/>
          <w:color w:val="000000"/>
          <w:lang w:eastAsia="x-none"/>
        </w:rPr>
      </w:pPr>
      <w:r w:rsidRPr="002B37B8">
        <w:rPr>
          <w:rFonts w:ascii="Times New Roman" w:hAnsi="Times New Roman"/>
          <w:b/>
          <w:color w:val="000000"/>
          <w:lang w:eastAsia="x-none"/>
        </w:rPr>
        <w:t>Figure 1. Average UPT gain with low and high traffic loading scenarios in DU</w:t>
      </w:r>
    </w:p>
    <w:p w14:paraId="57FAB7C1" w14:textId="77777777" w:rsidR="00FA29F1" w:rsidRDefault="00FA29F1" w:rsidP="00A256AA">
      <w:pPr>
        <w:spacing w:before="240" w:after="120" w:line="276" w:lineRule="exact"/>
        <w:jc w:val="both"/>
        <w:rPr>
          <w:rFonts w:ascii="Times New Roman" w:eastAsia="新細明體" w:hAnsi="Times New Roman"/>
          <w:lang w:eastAsia="zh-TW"/>
        </w:rPr>
      </w:pPr>
      <w:r>
        <w:rPr>
          <w:rFonts w:ascii="Times New Roman" w:eastAsia="新細明體" w:hAnsi="Times New Roman"/>
          <w:bCs/>
          <w:color w:val="000000"/>
          <w:lang w:eastAsia="zh-TW"/>
        </w:rPr>
        <w:t>Besides</w:t>
      </w:r>
      <w:r w:rsidR="00B67113">
        <w:rPr>
          <w:rFonts w:ascii="Times New Roman" w:eastAsia="新細明體" w:hAnsi="Times New Roman"/>
          <w:bCs/>
          <w:color w:val="000000"/>
          <w:lang w:eastAsia="zh-TW"/>
        </w:rPr>
        <w:t>,</w:t>
      </w:r>
      <w:r>
        <w:rPr>
          <w:rFonts w:ascii="Times New Roman" w:eastAsia="新細明體" w:hAnsi="Times New Roman"/>
          <w:bCs/>
          <w:color w:val="000000"/>
          <w:lang w:eastAsia="zh-TW"/>
        </w:rPr>
        <w:t xml:space="preserve"> for further analysing the suitable TRP deployment for </w:t>
      </w:r>
      <w:r w:rsidR="002B37B8">
        <w:rPr>
          <w:rFonts w:ascii="Times New Roman" w:eastAsia="新細明體" w:hAnsi="Times New Roman"/>
          <w:bCs/>
          <w:color w:val="000000"/>
          <w:lang w:eastAsia="zh-TW"/>
        </w:rPr>
        <w:t>SDM scheme</w:t>
      </w:r>
      <w:r>
        <w:rPr>
          <w:rFonts w:ascii="Times New Roman" w:eastAsia="新細明體" w:hAnsi="Times New Roman"/>
          <w:bCs/>
          <w:color w:val="000000"/>
          <w:lang w:eastAsia="zh-TW"/>
        </w:rPr>
        <w:t xml:space="preserve">, </w:t>
      </w:r>
      <w:r w:rsidRPr="00FA29F1">
        <w:rPr>
          <w:rFonts w:ascii="Times New Roman" w:eastAsia="新細明體" w:hAnsi="Times New Roman"/>
          <w:bCs/>
          <w:color w:val="000000"/>
          <w:lang w:eastAsia="zh-TW"/>
        </w:rPr>
        <w:t>we consider the dynamic switching between single panel UL and SDM scheme with 1CW or 2CW</w:t>
      </w:r>
      <w:r>
        <w:rPr>
          <w:rFonts w:ascii="Times New Roman" w:eastAsia="新細明體" w:hAnsi="Times New Roman"/>
          <w:bCs/>
          <w:color w:val="000000"/>
          <w:lang w:eastAsia="zh-TW"/>
        </w:rPr>
        <w:t xml:space="preserve"> in our simulation. </w:t>
      </w:r>
      <w:r w:rsidR="0084686B">
        <w:rPr>
          <w:rFonts w:ascii="Times New Roman" w:eastAsia="新細明體" w:hAnsi="Times New Roman"/>
          <w:lang w:eastAsia="zh-TW"/>
        </w:rPr>
        <w:t>The switching decision is made according to estimated mutual information as the score</w:t>
      </w:r>
      <w:r w:rsidR="002E6EFB">
        <w:rPr>
          <w:rFonts w:ascii="Times New Roman" w:eastAsia="新細明體" w:hAnsi="Times New Roman"/>
          <w:lang w:eastAsia="zh-TW"/>
        </w:rPr>
        <w:t xml:space="preserve">. </w:t>
      </w:r>
      <w:r w:rsidR="002B37B8">
        <w:rPr>
          <w:rFonts w:ascii="Times New Roman" w:eastAsia="新細明體" w:hAnsi="Times New Roman"/>
          <w:lang w:eastAsia="zh-TW"/>
        </w:rPr>
        <w:t xml:space="preserve">After analysing the statistics of </w:t>
      </w:r>
      <w:r w:rsidR="002B37B8">
        <w:rPr>
          <w:rFonts w:ascii="Times New Roman" w:eastAsia="新細明體" w:hAnsi="Times New Roman" w:hint="eastAsia"/>
          <w:lang w:eastAsia="zh-TW"/>
        </w:rPr>
        <w:t>s</w:t>
      </w:r>
      <w:r w:rsidR="002B37B8">
        <w:rPr>
          <w:rFonts w:ascii="Times New Roman" w:eastAsia="新細明體" w:hAnsi="Times New Roman"/>
          <w:lang w:eastAsia="zh-TW"/>
        </w:rPr>
        <w:t>ingle-panel UL and SDM scheme</w:t>
      </w:r>
      <w:r w:rsidR="002B37B8">
        <w:rPr>
          <w:rFonts w:ascii="Times New Roman" w:eastAsia="新細明體" w:hAnsi="Times New Roman" w:hint="eastAsia"/>
          <w:lang w:eastAsia="zh-TW"/>
        </w:rPr>
        <w:t xml:space="preserve"> </w:t>
      </w:r>
      <w:r w:rsidR="002B37B8">
        <w:rPr>
          <w:rFonts w:ascii="Times New Roman" w:eastAsia="新細明體" w:hAnsi="Times New Roman"/>
          <w:lang w:eastAsia="zh-TW"/>
        </w:rPr>
        <w:t xml:space="preserve">for </w:t>
      </w:r>
      <w:r w:rsidR="002B37B8">
        <w:rPr>
          <w:rFonts w:ascii="Times New Roman" w:eastAsia="新細明體" w:hAnsi="Times New Roman" w:hint="eastAsia"/>
          <w:lang w:eastAsia="zh-TW"/>
        </w:rPr>
        <w:t>1</w:t>
      </w:r>
      <w:r w:rsidR="002B37B8">
        <w:rPr>
          <w:rFonts w:ascii="Times New Roman" w:eastAsia="新細明體" w:hAnsi="Times New Roman"/>
          <w:lang w:eastAsia="zh-TW"/>
        </w:rPr>
        <w:t xml:space="preserve">CW or 2CWs shown in Table 1, the result shows that 18% of PUSCH only is transmitted by SDM scheme to two TRPs with large RSRP gap (&gt;6dB). On the other word, </w:t>
      </w:r>
      <w:r w:rsidR="002E6EFB">
        <w:rPr>
          <w:rFonts w:ascii="Times New Roman" w:eastAsia="新細明體" w:hAnsi="Times New Roman"/>
          <w:lang w:eastAsia="zh-TW"/>
        </w:rPr>
        <w:t xml:space="preserve">the RSRP difference between two TRPs which is smaller than 6dB is preferred for </w:t>
      </w:r>
      <w:r w:rsidR="002B37B8">
        <w:rPr>
          <w:rFonts w:ascii="Times New Roman" w:eastAsia="新細明體" w:hAnsi="Times New Roman"/>
          <w:lang w:eastAsia="zh-TW"/>
        </w:rPr>
        <w:t>SDM scheme. T</w:t>
      </w:r>
      <w:r w:rsidR="002E6EFB">
        <w:rPr>
          <w:rFonts w:ascii="Times New Roman" w:eastAsia="新細明體" w:hAnsi="Times New Roman"/>
          <w:lang w:eastAsia="zh-TW"/>
        </w:rPr>
        <w:t xml:space="preserve">wo TRPs with large </w:t>
      </w:r>
      <w:r w:rsidR="002E6EFB">
        <w:rPr>
          <w:rFonts w:ascii="Times New Roman" w:eastAsia="新細明體" w:hAnsi="Times New Roman" w:hint="eastAsia"/>
          <w:lang w:eastAsia="zh-TW"/>
        </w:rPr>
        <w:t>q</w:t>
      </w:r>
      <w:r w:rsidR="002E6EFB">
        <w:rPr>
          <w:rFonts w:ascii="Times New Roman" w:eastAsia="新細明體" w:hAnsi="Times New Roman"/>
          <w:lang w:eastAsia="zh-TW"/>
        </w:rPr>
        <w:t xml:space="preserve">uality difference is not attractive for using </w:t>
      </w:r>
      <w:r w:rsidR="002B37B8">
        <w:rPr>
          <w:rFonts w:ascii="Times New Roman" w:eastAsia="新細明體" w:hAnsi="Times New Roman"/>
          <w:lang w:eastAsia="zh-TW"/>
        </w:rPr>
        <w:t>SDM scheme</w:t>
      </w:r>
      <w:r w:rsidR="002E6EFB">
        <w:rPr>
          <w:rFonts w:ascii="Times New Roman" w:eastAsia="新細明體" w:hAnsi="Times New Roman"/>
          <w:lang w:eastAsia="zh-TW"/>
        </w:rPr>
        <w:t>, and single-panel UL transmission is more feasible in this case.</w:t>
      </w:r>
    </w:p>
    <w:p w14:paraId="4868503D" w14:textId="77777777" w:rsidR="002B37B8" w:rsidRPr="002B37B8" w:rsidRDefault="002B37B8" w:rsidP="00A256AA">
      <w:pPr>
        <w:spacing w:before="240" w:after="240" w:line="276" w:lineRule="auto"/>
        <w:jc w:val="center"/>
        <w:rPr>
          <w:rFonts w:ascii="Times New Roman" w:hAnsi="Times New Roman"/>
          <w:b/>
          <w:color w:val="000000"/>
          <w:lang w:eastAsia="x-none"/>
        </w:rPr>
      </w:pPr>
      <w:r>
        <w:rPr>
          <w:rFonts w:ascii="Times New Roman" w:hAnsi="Times New Roman"/>
          <w:b/>
          <w:color w:val="000000"/>
          <w:lang w:eastAsia="x-none"/>
        </w:rPr>
        <w:t>Table</w:t>
      </w:r>
      <w:r w:rsidRPr="002B37B8">
        <w:rPr>
          <w:rFonts w:ascii="Times New Roman" w:hAnsi="Times New Roman"/>
          <w:b/>
          <w:color w:val="000000"/>
          <w:lang w:eastAsia="x-none"/>
        </w:rPr>
        <w:t xml:space="preserve"> 1. </w:t>
      </w:r>
      <w:r>
        <w:rPr>
          <w:rFonts w:ascii="Times New Roman" w:hAnsi="Times New Roman"/>
          <w:b/>
          <w:color w:val="000000"/>
          <w:lang w:eastAsia="x-none"/>
        </w:rPr>
        <w:t xml:space="preserve">Probability of using </w:t>
      </w:r>
      <w:r w:rsidR="00174183">
        <w:rPr>
          <w:rFonts w:ascii="Times New Roman" w:hAnsi="Times New Roman"/>
          <w:b/>
          <w:color w:val="000000"/>
          <w:lang w:eastAsia="x-none"/>
        </w:rPr>
        <w:t>single-panel UL</w:t>
      </w:r>
      <w:r>
        <w:rPr>
          <w:rFonts w:ascii="Times New Roman" w:hAnsi="Times New Roman"/>
          <w:b/>
          <w:color w:val="000000"/>
          <w:lang w:eastAsia="x-none"/>
        </w:rPr>
        <w:t xml:space="preserve"> and </w:t>
      </w:r>
      <w:r w:rsidR="00E00078">
        <w:rPr>
          <w:rFonts w:ascii="Times New Roman" w:hAnsi="Times New Roman"/>
          <w:b/>
          <w:color w:val="000000"/>
          <w:lang w:eastAsia="x-none"/>
        </w:rPr>
        <w:t>SDM</w:t>
      </w:r>
      <w:r>
        <w:rPr>
          <w:rFonts w:ascii="Times New Roman" w:hAnsi="Times New Roman"/>
          <w:b/>
          <w:color w:val="000000"/>
          <w:lang w:eastAsia="x-none"/>
        </w:rPr>
        <w:t xml:space="preserve"> under different RSRP gap ranges in Case 2 and Case 3</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992"/>
        <w:gridCol w:w="1134"/>
      </w:tblGrid>
      <w:tr w:rsidR="006C7923" w:rsidRPr="00D56114" w14:paraId="703F212C" w14:textId="77777777" w:rsidTr="00D56114">
        <w:trPr>
          <w:trHeight w:val="454"/>
        </w:trPr>
        <w:tc>
          <w:tcPr>
            <w:tcW w:w="3291" w:type="dxa"/>
            <w:shd w:val="clear" w:color="auto" w:fill="auto"/>
          </w:tcPr>
          <w:p w14:paraId="64DB07EE" w14:textId="77777777" w:rsidR="006C7923" w:rsidRPr="00D56114" w:rsidRDefault="006C7923" w:rsidP="00D56114">
            <w:pPr>
              <w:spacing w:before="240" w:after="120" w:line="276" w:lineRule="auto"/>
              <w:rPr>
                <w:rFonts w:ascii="Times New Roman" w:eastAsia="新細明體" w:hAnsi="Times New Roman"/>
                <w:lang w:eastAsia="zh-TW"/>
              </w:rPr>
            </w:pPr>
            <w:r w:rsidRPr="00D56114">
              <w:rPr>
                <w:rFonts w:ascii="Times New Roman" w:eastAsia="新細明體" w:hAnsi="Times New Roman"/>
                <w:lang w:eastAsia="zh-TW"/>
              </w:rPr>
              <w:t xml:space="preserve">Probability </w:t>
            </w:r>
            <w:r w:rsidR="002B37B8" w:rsidRPr="00D56114">
              <w:rPr>
                <w:rFonts w:ascii="Times New Roman" w:eastAsia="新細明體" w:hAnsi="Times New Roman"/>
                <w:lang w:eastAsia="zh-TW"/>
              </w:rPr>
              <w:t>(%)</w:t>
            </w:r>
          </w:p>
        </w:tc>
        <w:tc>
          <w:tcPr>
            <w:tcW w:w="992" w:type="dxa"/>
            <w:shd w:val="clear" w:color="auto" w:fill="auto"/>
          </w:tcPr>
          <w:p w14:paraId="41CC1226"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C</w:t>
            </w:r>
            <w:r w:rsidRPr="00D56114">
              <w:rPr>
                <w:rFonts w:ascii="Times New Roman" w:eastAsia="新細明體" w:hAnsi="Times New Roman"/>
                <w:lang w:eastAsia="zh-TW"/>
              </w:rPr>
              <w:t>ase 2</w:t>
            </w:r>
          </w:p>
        </w:tc>
        <w:tc>
          <w:tcPr>
            <w:tcW w:w="1134" w:type="dxa"/>
            <w:shd w:val="clear" w:color="auto" w:fill="auto"/>
          </w:tcPr>
          <w:p w14:paraId="4CE109BB"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C</w:t>
            </w:r>
            <w:r w:rsidRPr="00D56114">
              <w:rPr>
                <w:rFonts w:ascii="Times New Roman" w:eastAsia="新細明體" w:hAnsi="Times New Roman"/>
                <w:lang w:eastAsia="zh-TW"/>
              </w:rPr>
              <w:t>ase 3</w:t>
            </w:r>
          </w:p>
        </w:tc>
      </w:tr>
      <w:tr w:rsidR="006C7923" w:rsidRPr="00D56114" w14:paraId="55D1706A" w14:textId="77777777" w:rsidTr="00D56114">
        <w:trPr>
          <w:trHeight w:val="454"/>
        </w:trPr>
        <w:tc>
          <w:tcPr>
            <w:tcW w:w="3291" w:type="dxa"/>
            <w:shd w:val="clear" w:color="auto" w:fill="auto"/>
          </w:tcPr>
          <w:p w14:paraId="40E897CF" w14:textId="77777777" w:rsidR="006C7923" w:rsidRPr="00D56114" w:rsidRDefault="002B37B8" w:rsidP="00D56114">
            <w:pPr>
              <w:spacing w:before="240" w:after="120" w:line="276" w:lineRule="auto"/>
              <w:rPr>
                <w:rFonts w:ascii="Times New Roman" w:eastAsia="新細明體" w:hAnsi="Times New Roman"/>
                <w:lang w:eastAsia="zh-TW"/>
              </w:rPr>
            </w:pPr>
            <w:r w:rsidRPr="00D56114">
              <w:rPr>
                <w:rFonts w:ascii="Times New Roman" w:eastAsia="新細明體" w:hAnsi="Times New Roman"/>
                <w:lang w:eastAsia="zh-TW"/>
              </w:rPr>
              <w:t>Single-panel UL</w:t>
            </w:r>
            <w:r w:rsidR="006C7923" w:rsidRPr="00D56114">
              <w:rPr>
                <w:rFonts w:ascii="Times New Roman" w:eastAsia="新細明體" w:hAnsi="Times New Roman"/>
                <w:lang w:eastAsia="zh-TW"/>
              </w:rPr>
              <w:t xml:space="preserve"> to S-TRP</w:t>
            </w:r>
          </w:p>
        </w:tc>
        <w:tc>
          <w:tcPr>
            <w:tcW w:w="992" w:type="dxa"/>
            <w:shd w:val="clear" w:color="auto" w:fill="auto"/>
          </w:tcPr>
          <w:p w14:paraId="3614BFBC"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2</w:t>
            </w:r>
            <w:r w:rsidRPr="00D56114">
              <w:rPr>
                <w:rFonts w:ascii="Times New Roman" w:eastAsia="新細明體" w:hAnsi="Times New Roman"/>
                <w:lang w:eastAsia="zh-TW"/>
              </w:rPr>
              <w:t>4%</w:t>
            </w:r>
          </w:p>
        </w:tc>
        <w:tc>
          <w:tcPr>
            <w:tcW w:w="1134" w:type="dxa"/>
            <w:shd w:val="clear" w:color="auto" w:fill="auto"/>
          </w:tcPr>
          <w:p w14:paraId="550C597A"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2</w:t>
            </w:r>
            <w:r w:rsidRPr="00D56114">
              <w:rPr>
                <w:rFonts w:ascii="Times New Roman" w:eastAsia="新細明體" w:hAnsi="Times New Roman"/>
                <w:lang w:eastAsia="zh-TW"/>
              </w:rPr>
              <w:t>5%</w:t>
            </w:r>
          </w:p>
        </w:tc>
      </w:tr>
      <w:tr w:rsidR="006C7923" w:rsidRPr="00D56114" w14:paraId="745C5EF5" w14:textId="77777777" w:rsidTr="00D56114">
        <w:trPr>
          <w:trHeight w:val="454"/>
        </w:trPr>
        <w:tc>
          <w:tcPr>
            <w:tcW w:w="3291" w:type="dxa"/>
            <w:shd w:val="clear" w:color="auto" w:fill="auto"/>
          </w:tcPr>
          <w:p w14:paraId="5ED27D34" w14:textId="77777777" w:rsidR="006C7923" w:rsidRPr="00D56114" w:rsidRDefault="002B37B8" w:rsidP="00D56114">
            <w:pPr>
              <w:spacing w:before="240" w:after="120" w:line="276" w:lineRule="auto"/>
              <w:rPr>
                <w:rFonts w:ascii="Times New Roman" w:eastAsia="新細明體" w:hAnsi="Times New Roman"/>
                <w:lang w:eastAsia="zh-TW"/>
              </w:rPr>
            </w:pPr>
            <w:r w:rsidRPr="00D56114">
              <w:rPr>
                <w:rFonts w:ascii="Times New Roman" w:eastAsia="新細明體" w:hAnsi="Times New Roman" w:hint="eastAsia"/>
                <w:lang w:eastAsia="zh-TW"/>
              </w:rPr>
              <w:t>STx</w:t>
            </w:r>
            <w:r w:rsidRPr="00D56114">
              <w:rPr>
                <w:rFonts w:ascii="Times New Roman" w:eastAsia="新細明體" w:hAnsi="Times New Roman"/>
                <w:lang w:eastAsia="zh-TW"/>
              </w:rPr>
              <w:t xml:space="preserve">MP (SDM) </w:t>
            </w:r>
            <w:r w:rsidR="006C7923" w:rsidRPr="00D56114">
              <w:rPr>
                <w:rFonts w:ascii="Times New Roman" w:eastAsia="新細明體" w:hAnsi="Times New Roman"/>
                <w:lang w:eastAsia="zh-TW"/>
              </w:rPr>
              <w:t>to M-TRP with RSRP gap between two TRPs &lt;</w:t>
            </w:r>
            <w:r w:rsidRPr="00D56114">
              <w:rPr>
                <w:rFonts w:ascii="Times New Roman" w:eastAsia="新細明體" w:hAnsi="Times New Roman"/>
                <w:lang w:eastAsia="zh-TW"/>
              </w:rPr>
              <w:t>=</w:t>
            </w:r>
            <w:r w:rsidR="006C7923" w:rsidRPr="00D56114">
              <w:rPr>
                <w:rFonts w:ascii="Times New Roman" w:eastAsia="新細明體" w:hAnsi="Times New Roman"/>
                <w:lang w:eastAsia="zh-TW"/>
              </w:rPr>
              <w:t xml:space="preserve"> 3dB</w:t>
            </w:r>
          </w:p>
        </w:tc>
        <w:tc>
          <w:tcPr>
            <w:tcW w:w="992" w:type="dxa"/>
            <w:shd w:val="clear" w:color="auto" w:fill="auto"/>
          </w:tcPr>
          <w:p w14:paraId="4C1A26E8"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4</w:t>
            </w:r>
            <w:r w:rsidRPr="00D56114">
              <w:rPr>
                <w:rFonts w:ascii="Times New Roman" w:eastAsia="新細明體" w:hAnsi="Times New Roman"/>
                <w:lang w:eastAsia="zh-TW"/>
              </w:rPr>
              <w:t>1%</w:t>
            </w:r>
          </w:p>
        </w:tc>
        <w:tc>
          <w:tcPr>
            <w:tcW w:w="1134" w:type="dxa"/>
            <w:shd w:val="clear" w:color="auto" w:fill="auto"/>
          </w:tcPr>
          <w:p w14:paraId="22536527"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4</w:t>
            </w:r>
            <w:r w:rsidRPr="00D56114">
              <w:rPr>
                <w:rFonts w:ascii="Times New Roman" w:eastAsia="新細明體" w:hAnsi="Times New Roman"/>
                <w:lang w:eastAsia="zh-TW"/>
              </w:rPr>
              <w:t>0%</w:t>
            </w:r>
          </w:p>
        </w:tc>
      </w:tr>
      <w:tr w:rsidR="006C7923" w:rsidRPr="00D56114" w14:paraId="76E98367" w14:textId="77777777" w:rsidTr="00D56114">
        <w:trPr>
          <w:trHeight w:val="454"/>
        </w:trPr>
        <w:tc>
          <w:tcPr>
            <w:tcW w:w="3291" w:type="dxa"/>
            <w:shd w:val="clear" w:color="auto" w:fill="auto"/>
          </w:tcPr>
          <w:p w14:paraId="16B3DC63" w14:textId="77777777" w:rsidR="006C7923" w:rsidRPr="00D56114" w:rsidRDefault="002B37B8" w:rsidP="00D56114">
            <w:pPr>
              <w:spacing w:before="240" w:after="120" w:line="276" w:lineRule="auto"/>
              <w:rPr>
                <w:rFonts w:ascii="Times New Roman" w:eastAsia="新細明體" w:hAnsi="Times New Roman"/>
                <w:lang w:eastAsia="zh-TW"/>
              </w:rPr>
            </w:pPr>
            <w:r w:rsidRPr="00D56114">
              <w:rPr>
                <w:rFonts w:ascii="Times New Roman" w:eastAsia="新細明體" w:hAnsi="Times New Roman" w:hint="eastAsia"/>
                <w:lang w:eastAsia="zh-TW"/>
              </w:rPr>
              <w:t>STx</w:t>
            </w:r>
            <w:r w:rsidRPr="00D56114">
              <w:rPr>
                <w:rFonts w:ascii="Times New Roman" w:eastAsia="新細明體" w:hAnsi="Times New Roman"/>
                <w:lang w:eastAsia="zh-TW"/>
              </w:rPr>
              <w:t>MP (SDM)</w:t>
            </w:r>
            <w:r w:rsidR="00DA3240" w:rsidRPr="00D56114">
              <w:rPr>
                <w:rFonts w:ascii="Times New Roman" w:eastAsia="新細明體" w:hAnsi="Times New Roman"/>
                <w:lang w:eastAsia="zh-TW"/>
              </w:rPr>
              <w:t xml:space="preserve"> </w:t>
            </w:r>
            <w:r w:rsidR="006C7923" w:rsidRPr="00D56114">
              <w:rPr>
                <w:rFonts w:ascii="Times New Roman" w:eastAsia="新細明體" w:hAnsi="Times New Roman"/>
                <w:lang w:eastAsia="zh-TW"/>
              </w:rPr>
              <w:t>to M-TRP with RSRP gap between two TRPs &lt;</w:t>
            </w:r>
            <w:r w:rsidRPr="00D56114">
              <w:rPr>
                <w:rFonts w:ascii="Times New Roman" w:eastAsia="新細明體" w:hAnsi="Times New Roman"/>
                <w:lang w:eastAsia="zh-TW"/>
              </w:rPr>
              <w:t>=</w:t>
            </w:r>
            <w:r w:rsidR="006C7923" w:rsidRPr="00D56114">
              <w:rPr>
                <w:rFonts w:ascii="Times New Roman" w:eastAsia="新細明體" w:hAnsi="Times New Roman"/>
                <w:lang w:eastAsia="zh-TW"/>
              </w:rPr>
              <w:t xml:space="preserve"> 6dB</w:t>
            </w:r>
          </w:p>
        </w:tc>
        <w:tc>
          <w:tcPr>
            <w:tcW w:w="992" w:type="dxa"/>
            <w:shd w:val="clear" w:color="auto" w:fill="auto"/>
          </w:tcPr>
          <w:p w14:paraId="0D1A6D5A"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5</w:t>
            </w:r>
            <w:r w:rsidRPr="00D56114">
              <w:rPr>
                <w:rFonts w:ascii="Times New Roman" w:eastAsia="新細明體" w:hAnsi="Times New Roman"/>
                <w:lang w:eastAsia="zh-TW"/>
              </w:rPr>
              <w:t>8%</w:t>
            </w:r>
          </w:p>
        </w:tc>
        <w:tc>
          <w:tcPr>
            <w:tcW w:w="1134" w:type="dxa"/>
            <w:shd w:val="clear" w:color="auto" w:fill="auto"/>
          </w:tcPr>
          <w:p w14:paraId="49E1CFB1" w14:textId="77777777" w:rsidR="006C7923"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5</w:t>
            </w:r>
            <w:r w:rsidRPr="00D56114">
              <w:rPr>
                <w:rFonts w:ascii="Times New Roman" w:eastAsia="新細明體" w:hAnsi="Times New Roman"/>
                <w:lang w:eastAsia="zh-TW"/>
              </w:rPr>
              <w:t>7%</w:t>
            </w:r>
          </w:p>
        </w:tc>
      </w:tr>
      <w:tr w:rsidR="002B37B8" w:rsidRPr="00D56114" w14:paraId="15CB1F79" w14:textId="77777777" w:rsidTr="00D56114">
        <w:trPr>
          <w:trHeight w:val="454"/>
        </w:trPr>
        <w:tc>
          <w:tcPr>
            <w:tcW w:w="3291" w:type="dxa"/>
            <w:shd w:val="clear" w:color="auto" w:fill="auto"/>
          </w:tcPr>
          <w:p w14:paraId="7762F8E8" w14:textId="77777777" w:rsidR="002B37B8" w:rsidRPr="00D56114" w:rsidRDefault="002B37B8" w:rsidP="00D56114">
            <w:pPr>
              <w:spacing w:before="240" w:after="120" w:line="276" w:lineRule="auto"/>
              <w:rPr>
                <w:rFonts w:ascii="Times New Roman" w:eastAsia="新細明體" w:hAnsi="Times New Roman"/>
                <w:lang w:eastAsia="zh-TW"/>
              </w:rPr>
            </w:pPr>
            <w:r w:rsidRPr="00D56114">
              <w:rPr>
                <w:rFonts w:ascii="Times New Roman" w:eastAsia="新細明體" w:hAnsi="Times New Roman" w:hint="eastAsia"/>
                <w:lang w:eastAsia="zh-TW"/>
              </w:rPr>
              <w:t>STx</w:t>
            </w:r>
            <w:r w:rsidRPr="00D56114">
              <w:rPr>
                <w:rFonts w:ascii="Times New Roman" w:eastAsia="新細明體" w:hAnsi="Times New Roman"/>
                <w:lang w:eastAsia="zh-TW"/>
              </w:rPr>
              <w:t>MP (SDM)</w:t>
            </w:r>
            <w:r w:rsidR="00DA3240" w:rsidRPr="00D56114">
              <w:rPr>
                <w:rFonts w:ascii="Times New Roman" w:eastAsia="新細明體" w:hAnsi="Times New Roman"/>
                <w:lang w:eastAsia="zh-TW"/>
              </w:rPr>
              <w:t xml:space="preserve"> </w:t>
            </w:r>
            <w:r w:rsidRPr="00D56114">
              <w:rPr>
                <w:rFonts w:ascii="Times New Roman" w:eastAsia="新細明體" w:hAnsi="Times New Roman"/>
                <w:lang w:eastAsia="zh-TW"/>
              </w:rPr>
              <w:t>to M-TRP with RSRP gap between two TRPs &gt; 6dB</w:t>
            </w:r>
          </w:p>
        </w:tc>
        <w:tc>
          <w:tcPr>
            <w:tcW w:w="992" w:type="dxa"/>
            <w:shd w:val="clear" w:color="auto" w:fill="auto"/>
          </w:tcPr>
          <w:p w14:paraId="2AF3CB1A" w14:textId="77777777" w:rsidR="002B37B8"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1</w:t>
            </w:r>
            <w:r w:rsidRPr="00D56114">
              <w:rPr>
                <w:rFonts w:ascii="Times New Roman" w:eastAsia="新細明體" w:hAnsi="Times New Roman"/>
                <w:lang w:eastAsia="zh-TW"/>
              </w:rPr>
              <w:t>8%</w:t>
            </w:r>
          </w:p>
        </w:tc>
        <w:tc>
          <w:tcPr>
            <w:tcW w:w="1134" w:type="dxa"/>
            <w:shd w:val="clear" w:color="auto" w:fill="auto"/>
          </w:tcPr>
          <w:p w14:paraId="65C370CC" w14:textId="77777777" w:rsidR="002B37B8" w:rsidRPr="00D56114" w:rsidRDefault="002B37B8" w:rsidP="00D56114">
            <w:pPr>
              <w:spacing w:before="240" w:after="120" w:line="276" w:lineRule="auto"/>
              <w:jc w:val="center"/>
              <w:rPr>
                <w:rFonts w:ascii="Times New Roman" w:eastAsia="新細明體" w:hAnsi="Times New Roman"/>
                <w:lang w:eastAsia="zh-TW"/>
              </w:rPr>
            </w:pPr>
            <w:r w:rsidRPr="00D56114">
              <w:rPr>
                <w:rFonts w:ascii="Times New Roman" w:eastAsia="新細明體" w:hAnsi="Times New Roman" w:hint="eastAsia"/>
                <w:lang w:eastAsia="zh-TW"/>
              </w:rPr>
              <w:t>1</w:t>
            </w:r>
            <w:r w:rsidRPr="00D56114">
              <w:rPr>
                <w:rFonts w:ascii="Times New Roman" w:eastAsia="新細明體" w:hAnsi="Times New Roman"/>
                <w:lang w:eastAsia="zh-TW"/>
              </w:rPr>
              <w:t>8%</w:t>
            </w:r>
          </w:p>
        </w:tc>
      </w:tr>
    </w:tbl>
    <w:p w14:paraId="2C8324DF" w14:textId="5835A31A" w:rsidR="004F52F6" w:rsidRDefault="004F52F6" w:rsidP="004F52F6">
      <w:pPr>
        <w:spacing w:before="240" w:line="276" w:lineRule="auto"/>
        <w:rPr>
          <w:rFonts w:ascii="Times New Roman" w:hAnsi="Times New Roman"/>
          <w:b/>
          <w:color w:val="000000"/>
          <w:lang w:eastAsia="x-none"/>
        </w:rPr>
      </w:pPr>
      <w:r w:rsidRPr="00007695">
        <w:rPr>
          <w:rFonts w:ascii="Times New Roman" w:hAnsi="Times New Roman"/>
          <w:b/>
          <w:color w:val="000000"/>
          <w:lang w:eastAsia="x-none"/>
        </w:rPr>
        <w:t xml:space="preserve">Observation </w:t>
      </w:r>
      <w:r w:rsidR="00396EB4">
        <w:rPr>
          <w:rFonts w:ascii="Times New Roman" w:hAnsi="Times New Roman"/>
          <w:b/>
          <w:color w:val="000000"/>
          <w:lang w:eastAsia="x-none"/>
        </w:rPr>
        <w:t>2</w:t>
      </w:r>
      <w:r w:rsidRPr="00007695">
        <w:rPr>
          <w:rFonts w:ascii="Times New Roman" w:hAnsi="Times New Roman"/>
          <w:b/>
          <w:color w:val="000000"/>
          <w:lang w:eastAsia="x-none"/>
        </w:rPr>
        <w:t xml:space="preserve">: </w:t>
      </w:r>
      <w:r w:rsidR="00396EB4">
        <w:rPr>
          <w:rFonts w:ascii="Times New Roman" w:hAnsi="Times New Roman"/>
          <w:b/>
          <w:color w:val="000000"/>
          <w:lang w:eastAsia="x-none"/>
        </w:rPr>
        <w:t xml:space="preserve">Two TRPs with comparable link qualities is preferred </w:t>
      </w:r>
      <w:r w:rsidR="00037507">
        <w:rPr>
          <w:rFonts w:ascii="Times New Roman" w:hAnsi="Times New Roman"/>
          <w:b/>
          <w:color w:val="000000"/>
          <w:lang w:eastAsia="x-none"/>
        </w:rPr>
        <w:t>to</w:t>
      </w:r>
      <w:r w:rsidR="00396EB4">
        <w:rPr>
          <w:rFonts w:ascii="Times New Roman" w:hAnsi="Times New Roman"/>
          <w:b/>
          <w:color w:val="000000"/>
          <w:lang w:eastAsia="x-none"/>
        </w:rPr>
        <w:t xml:space="preserve"> </w:t>
      </w:r>
      <w:r w:rsidR="00037507">
        <w:rPr>
          <w:rFonts w:ascii="Times New Roman" w:hAnsi="Times New Roman"/>
          <w:b/>
          <w:color w:val="000000"/>
          <w:lang w:eastAsia="x-none"/>
        </w:rPr>
        <w:t>perform</w:t>
      </w:r>
      <w:r w:rsidR="00396EB4">
        <w:rPr>
          <w:rFonts w:ascii="Times New Roman" w:hAnsi="Times New Roman"/>
          <w:b/>
          <w:color w:val="000000"/>
          <w:lang w:eastAsia="x-none"/>
        </w:rPr>
        <w:t xml:space="preserve"> STxMP</w:t>
      </w:r>
      <w:r w:rsidR="00E60840">
        <w:rPr>
          <w:rFonts w:ascii="Times New Roman" w:hAnsi="Times New Roman"/>
          <w:b/>
          <w:color w:val="000000"/>
          <w:lang w:eastAsia="x-none"/>
        </w:rPr>
        <w:t xml:space="preserve"> SDM scheme</w:t>
      </w:r>
      <w:r w:rsidR="00396EB4">
        <w:rPr>
          <w:rFonts w:ascii="Times New Roman" w:hAnsi="Times New Roman"/>
          <w:b/>
          <w:color w:val="000000"/>
          <w:lang w:eastAsia="x-none"/>
        </w:rPr>
        <w:t>.</w:t>
      </w:r>
    </w:p>
    <w:p w14:paraId="3E2A5687" w14:textId="77777777" w:rsidR="00E60840" w:rsidRDefault="003B2529" w:rsidP="00A256AA">
      <w:pPr>
        <w:spacing w:before="240" w:line="276" w:lineRule="auto"/>
        <w:jc w:val="both"/>
        <w:rPr>
          <w:rFonts w:ascii="Times New Roman" w:eastAsia="新細明體" w:hAnsi="Times New Roman"/>
          <w:lang w:eastAsia="zh-TW"/>
        </w:rPr>
      </w:pPr>
      <w:r>
        <w:rPr>
          <w:rFonts w:ascii="Times New Roman" w:eastAsia="新細明體" w:hAnsi="Times New Roman"/>
          <w:bCs/>
          <w:color w:val="000000"/>
          <w:lang w:eastAsia="zh-TW"/>
        </w:rPr>
        <w:lastRenderedPageBreak/>
        <w:t xml:space="preserve">In addition, </w:t>
      </w:r>
      <w:r>
        <w:rPr>
          <w:rFonts w:ascii="Times New Roman" w:eastAsia="新細明體" w:hAnsi="Times New Roman" w:hint="eastAsia"/>
          <w:bCs/>
          <w:color w:val="000000"/>
          <w:lang w:eastAsia="zh-TW"/>
        </w:rPr>
        <w:t>s</w:t>
      </w:r>
      <w:r>
        <w:rPr>
          <w:rFonts w:ascii="Times New Roman" w:eastAsia="新細明體" w:hAnsi="Times New Roman"/>
          <w:bCs/>
          <w:color w:val="000000"/>
          <w:lang w:eastAsia="zh-TW"/>
        </w:rPr>
        <w:t>u</w:t>
      </w:r>
      <w:r w:rsidRPr="00EE52BB">
        <w:rPr>
          <w:rFonts w:ascii="Times New Roman" w:eastAsia="新細明體" w:hAnsi="Times New Roman"/>
          <w:lang w:eastAsia="zh-TW"/>
        </w:rPr>
        <w:t xml:space="preserve">pporting two codewords to have individual link adaptation for two TRPs was proposed. According to our evaluation result </w:t>
      </w:r>
      <w:r>
        <w:rPr>
          <w:rFonts w:ascii="Times New Roman" w:eastAsia="新細明體" w:hAnsi="Times New Roman"/>
          <w:lang w:eastAsia="zh-TW"/>
        </w:rPr>
        <w:t xml:space="preserve">shown in Figure 1, </w:t>
      </w:r>
      <w:r w:rsidRPr="00EE52BB">
        <w:rPr>
          <w:rFonts w:ascii="Times New Roman" w:eastAsia="新細明體" w:hAnsi="Times New Roman"/>
          <w:lang w:eastAsia="zh-TW"/>
        </w:rPr>
        <w:t>SDM scheme with 2CWs don’t bring significant benefit on</w:t>
      </w:r>
      <w:r>
        <w:rPr>
          <w:rFonts w:ascii="Times New Roman" w:eastAsia="新細明體" w:hAnsi="Times New Roman"/>
          <w:lang w:eastAsia="zh-TW"/>
        </w:rPr>
        <w:t xml:space="preserve"> average</w:t>
      </w:r>
      <w:r w:rsidRPr="00EE52BB">
        <w:rPr>
          <w:rFonts w:ascii="Times New Roman" w:eastAsia="新細明體" w:hAnsi="Times New Roman"/>
          <w:lang w:eastAsia="zh-TW"/>
        </w:rPr>
        <w:t xml:space="preserve"> throughput performance, comparing to SDM scheme with 1CW.</w:t>
      </w:r>
      <w:r w:rsidR="00FA29F1">
        <w:rPr>
          <w:rFonts w:ascii="Times New Roman" w:eastAsia="新細明體" w:hAnsi="Times New Roman"/>
          <w:lang w:eastAsia="zh-TW"/>
        </w:rPr>
        <w:t xml:space="preserve"> </w:t>
      </w:r>
    </w:p>
    <w:p w14:paraId="794658E0" w14:textId="277060D4" w:rsidR="003B2529" w:rsidRDefault="00E60840" w:rsidP="00A256AA">
      <w:pPr>
        <w:spacing w:before="240" w:line="276" w:lineRule="auto"/>
        <w:jc w:val="both"/>
        <w:rPr>
          <w:rFonts w:ascii="Times New Roman" w:eastAsia="新細明體" w:hAnsi="Times New Roman"/>
          <w:lang w:eastAsia="zh-TW"/>
        </w:rPr>
      </w:pPr>
      <w:r w:rsidRPr="00EE52BB">
        <w:rPr>
          <w:rFonts w:ascii="Times New Roman" w:eastAsia="新細明體" w:hAnsi="Times New Roman"/>
          <w:lang w:eastAsia="zh-TW"/>
        </w:rPr>
        <w:t xml:space="preserve">Even only one MCS is applied for the PUSCH to two TRPs in 1CW case, NW can optimize the MCS according to all the layers across two TRPs instead of the layers corresponding to worse TRP. Besides, although 2CWs case achieves individual MCS determination for two TRP links, we still observe that about 10%~15% of STxMP PUSCHs have two codewords with MCS level gap greater than 5, which implies that </w:t>
      </w:r>
      <w:r>
        <w:rPr>
          <w:rFonts w:ascii="Times New Roman" w:eastAsia="新細明體" w:hAnsi="Times New Roman" w:hint="eastAsia"/>
          <w:lang w:eastAsia="zh-TW"/>
        </w:rPr>
        <w:t>l</w:t>
      </w:r>
      <w:r>
        <w:rPr>
          <w:rFonts w:ascii="Times New Roman" w:eastAsia="新細明體" w:hAnsi="Times New Roman"/>
          <w:lang w:eastAsia="zh-TW"/>
        </w:rPr>
        <w:t xml:space="preserve">ink qualities </w:t>
      </w:r>
      <w:r w:rsidRPr="00EE52BB">
        <w:rPr>
          <w:rFonts w:ascii="Times New Roman" w:eastAsia="新細明體" w:hAnsi="Times New Roman"/>
          <w:lang w:eastAsia="zh-TW"/>
        </w:rPr>
        <w:t xml:space="preserve">for two codewords in each transmission are quite </w:t>
      </w:r>
      <w:r w:rsidR="00A256AA">
        <w:rPr>
          <w:rFonts w:ascii="Times New Roman" w:eastAsia="新細明體" w:hAnsi="Times New Roman"/>
          <w:lang w:eastAsia="zh-TW"/>
        </w:rPr>
        <w:t>similar</w:t>
      </w:r>
      <w:r w:rsidRPr="00EE52BB" w:rsidDel="00271078">
        <w:rPr>
          <w:rFonts w:ascii="Times New Roman" w:eastAsia="新細明體" w:hAnsi="Times New Roman"/>
          <w:lang w:eastAsia="zh-TW"/>
        </w:rPr>
        <w:t xml:space="preserve"> </w:t>
      </w:r>
      <w:r w:rsidRPr="00EE52BB">
        <w:rPr>
          <w:rFonts w:ascii="Times New Roman" w:eastAsia="新細明體" w:hAnsi="Times New Roman"/>
          <w:lang w:eastAsia="zh-TW"/>
        </w:rPr>
        <w:t>in our simulation result.</w:t>
      </w:r>
      <w:r w:rsidR="006C1329">
        <w:rPr>
          <w:rFonts w:ascii="Times New Roman" w:eastAsia="新細明體" w:hAnsi="Times New Roman"/>
          <w:lang w:eastAsia="zh-TW"/>
        </w:rPr>
        <w:t xml:space="preserve"> </w:t>
      </w:r>
      <w:r w:rsidR="006C1329">
        <w:rPr>
          <w:rFonts w:ascii="Times New Roman" w:eastAsia="新細明體" w:hAnsi="Times New Roman" w:hint="eastAsia"/>
          <w:lang w:eastAsia="zh-TW"/>
        </w:rPr>
        <w:t>We</w:t>
      </w:r>
      <w:r w:rsidR="006C1329">
        <w:rPr>
          <w:rFonts w:ascii="Times New Roman" w:eastAsia="新細明體" w:hAnsi="Times New Roman"/>
          <w:lang w:eastAsia="zh-TW"/>
        </w:rPr>
        <w:t xml:space="preserve"> believe that is because of two reasons: first is</w:t>
      </w:r>
      <w:r w:rsidR="006C1329" w:rsidRPr="00BD492D">
        <w:rPr>
          <w:rFonts w:ascii="Times New Roman" w:eastAsia="新細明體" w:hAnsi="Times New Roman"/>
          <w:lang w:eastAsia="zh-TW"/>
        </w:rPr>
        <w:t xml:space="preserve"> </w:t>
      </w:r>
      <w:r w:rsidR="006C1329" w:rsidRPr="00EE52BB">
        <w:rPr>
          <w:rFonts w:ascii="Times New Roman" w:eastAsia="新細明體" w:hAnsi="Times New Roman"/>
          <w:lang w:eastAsia="zh-TW"/>
        </w:rPr>
        <w:t>panel/TRP-specific power control by aligning the received power at two TRPs can further overcome the difference of the link qualities between two TRPs</w:t>
      </w:r>
      <w:r w:rsidR="006C1329">
        <w:rPr>
          <w:rFonts w:ascii="Times New Roman" w:eastAsia="新細明體" w:hAnsi="Times New Roman"/>
          <w:lang w:eastAsia="zh-TW"/>
        </w:rPr>
        <w:t xml:space="preserve">; and second is that </w:t>
      </w:r>
      <w:r w:rsidR="006C1329">
        <w:rPr>
          <w:rFonts w:ascii="Times New Roman" w:eastAsia="新細明體" w:hAnsi="Times New Roman" w:hint="eastAsia"/>
          <w:lang w:eastAsia="zh-TW"/>
        </w:rPr>
        <w:t>S</w:t>
      </w:r>
      <w:r w:rsidR="006C1329">
        <w:rPr>
          <w:rFonts w:ascii="Times New Roman" w:eastAsia="新細明體" w:hAnsi="Times New Roman"/>
          <w:lang w:eastAsia="zh-TW"/>
        </w:rPr>
        <w:t xml:space="preserve">TxMP SDM scheme is more </w:t>
      </w:r>
      <w:r w:rsidR="00EF7633">
        <w:rPr>
          <w:rFonts w:ascii="Times New Roman" w:eastAsia="新細明體" w:hAnsi="Times New Roman"/>
          <w:lang w:eastAsia="zh-TW"/>
        </w:rPr>
        <w:t>convincing</w:t>
      </w:r>
      <w:r w:rsidR="006C1329">
        <w:rPr>
          <w:rFonts w:ascii="Times New Roman" w:eastAsia="新細明體" w:hAnsi="Times New Roman"/>
          <w:lang w:eastAsia="zh-TW"/>
        </w:rPr>
        <w:t xml:space="preserve"> when</w:t>
      </w:r>
      <w:r w:rsidR="006C1329" w:rsidRPr="006C1329">
        <w:rPr>
          <w:rFonts w:ascii="Times New Roman" w:hAnsi="Times New Roman"/>
          <w:b/>
          <w:color w:val="000000"/>
          <w:lang w:eastAsia="x-none"/>
        </w:rPr>
        <w:t xml:space="preserve"> </w:t>
      </w:r>
      <w:r w:rsidR="006C1329" w:rsidRPr="006C1329">
        <w:rPr>
          <w:rFonts w:ascii="Times New Roman" w:eastAsia="新細明體" w:hAnsi="Times New Roman"/>
          <w:lang w:eastAsia="zh-TW"/>
        </w:rPr>
        <w:t>two TRPs have comparable link qualities</w:t>
      </w:r>
      <w:r w:rsidR="006C1329">
        <w:rPr>
          <w:rFonts w:ascii="Times New Roman" w:eastAsia="新細明體" w:hAnsi="Times New Roman"/>
          <w:lang w:eastAsia="zh-TW"/>
        </w:rPr>
        <w:t xml:space="preserve">. Hence, </w:t>
      </w:r>
      <w:r w:rsidR="006C1329" w:rsidRPr="00EE52BB">
        <w:rPr>
          <w:rFonts w:ascii="Times New Roman" w:eastAsia="新細明體" w:hAnsi="Times New Roman"/>
          <w:lang w:eastAsia="zh-TW"/>
        </w:rPr>
        <w:t xml:space="preserve">the benefit of </w:t>
      </w:r>
      <w:r w:rsidR="00EF7633">
        <w:rPr>
          <w:rFonts w:ascii="Times New Roman" w:eastAsia="新細明體" w:hAnsi="Times New Roman"/>
          <w:lang w:eastAsia="zh-TW"/>
        </w:rPr>
        <w:t>SDM with</w:t>
      </w:r>
      <w:r w:rsidR="006C1329" w:rsidRPr="00EE52BB">
        <w:rPr>
          <w:rFonts w:ascii="Times New Roman" w:eastAsia="新細明體" w:hAnsi="Times New Roman"/>
          <w:lang w:eastAsia="zh-TW"/>
        </w:rPr>
        <w:t xml:space="preserve"> 2CWs become quite marginal.</w:t>
      </w:r>
    </w:p>
    <w:p w14:paraId="1ACC6F6E" w14:textId="77777777" w:rsidR="006C1329" w:rsidRPr="006C1329" w:rsidRDefault="006C1329" w:rsidP="004F52F6">
      <w:pPr>
        <w:spacing w:before="240" w:line="276" w:lineRule="auto"/>
        <w:rPr>
          <w:rFonts w:ascii="Times New Roman" w:eastAsia="新細明體" w:hAnsi="Times New Roman"/>
          <w:lang w:eastAsia="zh-TW"/>
        </w:rPr>
      </w:pPr>
    </w:p>
    <w:p w14:paraId="2FDB91B9" w14:textId="1747C8B3" w:rsidR="006C1329" w:rsidRPr="00831DFD" w:rsidRDefault="00E34048" w:rsidP="006C1329">
      <w:pPr>
        <w:jc w:val="center"/>
        <w:rPr>
          <w:rFonts w:ascii="Times New Roman" w:eastAsia="新細明體" w:hAnsi="Times New Roman"/>
          <w:lang w:eastAsia="zh-TW"/>
        </w:rPr>
      </w:pPr>
      <w:r w:rsidRPr="00831DFD">
        <w:rPr>
          <w:rFonts w:ascii="Times New Roman" w:hAnsi="Times New Roman"/>
          <w:noProof/>
        </w:rPr>
        <w:drawing>
          <wp:inline distT="0" distB="0" distL="0" distR="0" wp14:anchorId="6370AA93" wp14:editId="63B7A528">
            <wp:extent cx="2286000" cy="2025015"/>
            <wp:effectExtent l="0" t="0" r="0" b="0"/>
            <wp:docPr id="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2025015"/>
                    </a:xfrm>
                    <a:prstGeom prst="rect">
                      <a:avLst/>
                    </a:prstGeom>
                    <a:noFill/>
                    <a:ln>
                      <a:noFill/>
                    </a:ln>
                  </pic:spPr>
                </pic:pic>
              </a:graphicData>
            </a:graphic>
          </wp:inline>
        </w:drawing>
      </w:r>
      <w:r w:rsidR="006C1329" w:rsidRPr="00831DFD">
        <w:rPr>
          <w:rFonts w:ascii="Times New Roman" w:hAnsi="Times New Roman"/>
        </w:rPr>
        <w:t xml:space="preserve"> </w:t>
      </w:r>
      <w:r w:rsidRPr="00831DFD">
        <w:rPr>
          <w:rFonts w:ascii="Times New Roman" w:hAnsi="Times New Roman"/>
          <w:noProof/>
        </w:rPr>
        <w:drawing>
          <wp:inline distT="0" distB="0" distL="0" distR="0" wp14:anchorId="744CA9E8" wp14:editId="59607934">
            <wp:extent cx="2238375" cy="1983105"/>
            <wp:effectExtent l="0" t="0" r="0" b="0"/>
            <wp:docPr id="3"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8375" cy="1983105"/>
                    </a:xfrm>
                    <a:prstGeom prst="rect">
                      <a:avLst/>
                    </a:prstGeom>
                    <a:noFill/>
                    <a:ln>
                      <a:noFill/>
                    </a:ln>
                  </pic:spPr>
                </pic:pic>
              </a:graphicData>
            </a:graphic>
          </wp:inline>
        </w:drawing>
      </w:r>
    </w:p>
    <w:p w14:paraId="157239FB" w14:textId="6D62E7BC" w:rsidR="006C1329" w:rsidRPr="00831DFD" w:rsidRDefault="006C1329" w:rsidP="006C1329">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sidR="00A30913">
        <w:rPr>
          <w:rFonts w:ascii="Times New Roman" w:eastAsia="新細明體" w:hAnsi="Times New Roman"/>
          <w:b/>
          <w:bCs/>
          <w:color w:val="000000"/>
          <w:sz w:val="18"/>
          <w:szCs w:val="22"/>
          <w:lang w:eastAsia="zh-TW"/>
        </w:rPr>
        <w:t>2</w:t>
      </w:r>
      <w:r w:rsidRPr="00831DFD">
        <w:rPr>
          <w:rFonts w:ascii="Times New Roman" w:eastAsia="新細明體" w:hAnsi="Times New Roman"/>
          <w:b/>
          <w:bCs/>
          <w:color w:val="000000"/>
          <w:sz w:val="18"/>
          <w:szCs w:val="22"/>
          <w:lang w:eastAsia="zh-TW"/>
        </w:rPr>
        <w:t>. CDF of MCS level gap between two codewords in SDM scheme under DU scenarios with different loading</w:t>
      </w:r>
    </w:p>
    <w:p w14:paraId="5A270881" w14:textId="77777777" w:rsidR="006C1329" w:rsidRPr="008A0D00" w:rsidRDefault="006C1329" w:rsidP="006C1329">
      <w:pPr>
        <w:spacing w:before="240" w:after="120" w:line="276" w:lineRule="auto"/>
        <w:rPr>
          <w:rFonts w:ascii="Times New Roman" w:hAnsi="Times New Roman"/>
          <w:b/>
          <w:bCs/>
          <w:color w:val="000000"/>
          <w:lang w:eastAsia="x-none"/>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3</w:t>
      </w:r>
      <w:r w:rsidRPr="00007695">
        <w:rPr>
          <w:rFonts w:ascii="Times New Roman" w:hAnsi="Times New Roman"/>
          <w:b/>
          <w:color w:val="000000"/>
          <w:lang w:eastAsia="x-none"/>
        </w:rPr>
        <w:t xml:space="preserve">: </w:t>
      </w:r>
      <w:r w:rsidRPr="008A0D00">
        <w:rPr>
          <w:rFonts w:ascii="Times New Roman" w:eastAsia="新細明體" w:hAnsi="Times New Roman"/>
          <w:b/>
          <w:bCs/>
          <w:lang w:eastAsia="zh-TW"/>
        </w:rPr>
        <w:t>A</w:t>
      </w:r>
      <w:r w:rsidRPr="00EE52BB">
        <w:rPr>
          <w:rFonts w:ascii="Times New Roman" w:eastAsia="新細明體" w:hAnsi="Times New Roman"/>
          <w:b/>
          <w:bCs/>
          <w:lang w:eastAsia="zh-TW"/>
        </w:rPr>
        <w:t xml:space="preserve">bout </w:t>
      </w:r>
      <w:r w:rsidRPr="008A0D00">
        <w:rPr>
          <w:rFonts w:ascii="Times New Roman" w:eastAsia="新細明體" w:hAnsi="Times New Roman"/>
          <w:b/>
          <w:bCs/>
          <w:lang w:eastAsia="zh-TW"/>
        </w:rPr>
        <w:t>85%~90%</w:t>
      </w:r>
      <w:r w:rsidRPr="00EE52BB">
        <w:rPr>
          <w:rFonts w:ascii="Times New Roman" w:eastAsia="新細明體" w:hAnsi="Times New Roman"/>
          <w:b/>
          <w:bCs/>
          <w:lang w:eastAsia="zh-TW"/>
        </w:rPr>
        <w:t xml:space="preserve"> of STxMP PUSCHs have two codewords with </w:t>
      </w:r>
      <w:r w:rsidRPr="008A0D00">
        <w:rPr>
          <w:rFonts w:ascii="Times New Roman" w:eastAsia="新細明體" w:hAnsi="Times New Roman"/>
          <w:b/>
          <w:bCs/>
          <w:lang w:eastAsia="zh-TW"/>
        </w:rPr>
        <w:t xml:space="preserve">the MCS </w:t>
      </w:r>
      <w:r w:rsidR="00F84C84">
        <w:rPr>
          <w:rFonts w:ascii="Times New Roman" w:eastAsia="新細明體" w:hAnsi="Times New Roman"/>
          <w:b/>
          <w:bCs/>
          <w:lang w:eastAsia="zh-TW"/>
        </w:rPr>
        <w:t xml:space="preserve">level </w:t>
      </w:r>
      <w:r w:rsidRPr="008A0D00">
        <w:rPr>
          <w:rFonts w:ascii="Times New Roman" w:eastAsia="新細明體" w:hAnsi="Times New Roman"/>
          <w:b/>
          <w:bCs/>
          <w:lang w:eastAsia="zh-TW"/>
        </w:rPr>
        <w:t>gap less than 5</w:t>
      </w:r>
    </w:p>
    <w:p w14:paraId="267E3127" w14:textId="77777777" w:rsidR="006C1329" w:rsidRDefault="006C1329" w:rsidP="00566925">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00897438">
        <w:rPr>
          <w:rFonts w:ascii="Times New Roman" w:hAnsi="Times New Roman"/>
          <w:b/>
          <w:color w:val="000000"/>
          <w:lang w:eastAsia="x-none"/>
        </w:rPr>
        <w:t>2</w:t>
      </w:r>
      <w:r w:rsidRPr="00831DFD">
        <w:rPr>
          <w:rFonts w:ascii="Times New Roman" w:hAnsi="Times New Roman"/>
          <w:b/>
          <w:color w:val="000000"/>
          <w:lang w:eastAsia="x-none"/>
        </w:rPr>
        <w:t>: For S-DCI based PUSCH STxMP</w:t>
      </w:r>
      <w:r w:rsidRPr="00831DFD">
        <w:rPr>
          <w:rFonts w:ascii="Times New Roman" w:eastAsia="新細明體" w:hAnsi="Times New Roman"/>
          <w:b/>
          <w:color w:val="000000"/>
          <w:lang w:eastAsia="zh-TW"/>
        </w:rPr>
        <w:t xml:space="preserve">, not support SDM scheme with </w:t>
      </w:r>
      <w:r>
        <w:rPr>
          <w:rFonts w:ascii="Times New Roman" w:eastAsia="新細明體" w:hAnsi="Times New Roman" w:hint="eastAsia"/>
          <w:b/>
          <w:color w:val="000000"/>
          <w:lang w:eastAsia="zh-TW"/>
        </w:rPr>
        <w:t>2CWs</w:t>
      </w:r>
    </w:p>
    <w:p w14:paraId="52307B69" w14:textId="77777777" w:rsidR="004973AA" w:rsidRDefault="008A0D00" w:rsidP="00A256AA">
      <w:pPr>
        <w:spacing w:before="240" w:after="120"/>
        <w:jc w:val="both"/>
        <w:rPr>
          <w:rFonts w:ascii="Times New Roman" w:eastAsia="新細明體" w:hAnsi="Times New Roman"/>
          <w:bCs/>
          <w:color w:val="000000"/>
          <w:lang w:eastAsia="zh-TW"/>
        </w:rPr>
      </w:pPr>
      <w:r w:rsidRPr="008A0D00">
        <w:rPr>
          <w:rFonts w:ascii="Times New Roman" w:eastAsia="新細明體" w:hAnsi="Times New Roman" w:hint="eastAsia"/>
          <w:bCs/>
          <w:color w:val="000000"/>
          <w:lang w:eastAsia="zh-TW"/>
        </w:rPr>
        <w:t>R</w:t>
      </w:r>
      <w:r w:rsidRPr="008A0D00">
        <w:rPr>
          <w:rFonts w:ascii="Times New Roman" w:eastAsia="新細明體" w:hAnsi="Times New Roman"/>
          <w:bCs/>
          <w:color w:val="000000"/>
          <w:lang w:eastAsia="zh-TW"/>
        </w:rPr>
        <w:t xml:space="preserve">egarding to layer combination </w:t>
      </w:r>
      <w:r>
        <w:rPr>
          <w:rFonts w:ascii="Times New Roman" w:eastAsia="新細明體" w:hAnsi="Times New Roman" w:hint="eastAsia"/>
          <w:bCs/>
          <w:color w:val="000000"/>
          <w:lang w:eastAsia="zh-TW"/>
        </w:rPr>
        <w:t>o</w:t>
      </w:r>
      <w:r>
        <w:rPr>
          <w:rFonts w:ascii="Times New Roman" w:eastAsia="新細明體" w:hAnsi="Times New Roman"/>
          <w:bCs/>
          <w:color w:val="000000"/>
          <w:lang w:eastAsia="zh-TW"/>
        </w:rPr>
        <w:t xml:space="preserve">f SDM scheme, </w:t>
      </w:r>
      <w:r w:rsidR="00F24C82">
        <w:rPr>
          <w:rFonts w:ascii="Times New Roman" w:eastAsia="新細明體" w:hAnsi="Times New Roman"/>
          <w:bCs/>
          <w:color w:val="000000"/>
          <w:lang w:eastAsia="zh-TW"/>
        </w:rPr>
        <w:t xml:space="preserve">the benefit of {3+1, 1+3} is unclear and to be justified. We think </w:t>
      </w:r>
      <w:r w:rsidR="0012329B">
        <w:rPr>
          <w:rFonts w:ascii="Times New Roman" w:eastAsia="新細明體" w:hAnsi="Times New Roman"/>
          <w:bCs/>
          <w:color w:val="000000"/>
          <w:lang w:eastAsia="zh-TW"/>
        </w:rPr>
        <w:t>that a</w:t>
      </w:r>
      <w:r w:rsidR="00F24C82">
        <w:rPr>
          <w:rFonts w:ascii="Times New Roman" w:eastAsia="新細明體" w:hAnsi="Times New Roman"/>
          <w:bCs/>
          <w:color w:val="000000"/>
          <w:lang w:eastAsia="zh-TW"/>
        </w:rPr>
        <w:t xml:space="preserve"> UE </w:t>
      </w:r>
      <w:r w:rsidR="00F24C82">
        <w:rPr>
          <w:rFonts w:ascii="Times New Roman" w:eastAsia="新細明體" w:hAnsi="Times New Roman" w:hint="eastAsia"/>
          <w:bCs/>
          <w:color w:val="000000"/>
          <w:lang w:eastAsia="zh-TW"/>
        </w:rPr>
        <w:t>m</w:t>
      </w:r>
      <w:r w:rsidR="00F24C82">
        <w:rPr>
          <w:rFonts w:ascii="Times New Roman" w:eastAsia="新細明體" w:hAnsi="Times New Roman"/>
          <w:bCs/>
          <w:color w:val="000000"/>
          <w:lang w:eastAsia="zh-TW"/>
        </w:rPr>
        <w:t xml:space="preserve">ay seldom transmit the PUSCH(s) with the layer combination of {3+1, 1+3}. If the channel for one TRP could achieve at least </w:t>
      </w:r>
      <w:r w:rsidR="00D02529">
        <w:rPr>
          <w:rFonts w:ascii="Times New Roman" w:eastAsia="新細明體" w:hAnsi="Times New Roman"/>
          <w:bCs/>
          <w:color w:val="000000"/>
          <w:lang w:eastAsia="zh-TW"/>
        </w:rPr>
        <w:t>three</w:t>
      </w:r>
      <w:r w:rsidR="00F24C82">
        <w:rPr>
          <w:rFonts w:ascii="Times New Roman" w:eastAsia="新細明體" w:hAnsi="Times New Roman"/>
          <w:bCs/>
          <w:color w:val="000000"/>
          <w:lang w:eastAsia="zh-TW"/>
        </w:rPr>
        <w:t xml:space="preserve"> layers, to transmit a PUSCH for this single TRP </w:t>
      </w:r>
      <w:r w:rsidR="0012329B">
        <w:rPr>
          <w:rFonts w:ascii="Times New Roman" w:eastAsia="新細明體" w:hAnsi="Times New Roman"/>
          <w:bCs/>
          <w:color w:val="000000"/>
          <w:lang w:eastAsia="zh-TW"/>
        </w:rPr>
        <w:t>may be</w:t>
      </w:r>
      <w:r w:rsidR="00F24C82">
        <w:rPr>
          <w:rFonts w:ascii="Times New Roman" w:eastAsia="新細明體" w:hAnsi="Times New Roman"/>
          <w:bCs/>
          <w:color w:val="000000"/>
          <w:lang w:eastAsia="zh-TW"/>
        </w:rPr>
        <w:t xml:space="preserve"> preferred instead of transmitting toward two TRPs. </w:t>
      </w:r>
      <w:r w:rsidR="00D02529">
        <w:rPr>
          <w:rFonts w:ascii="Times New Roman" w:eastAsia="新細明體" w:hAnsi="Times New Roman"/>
          <w:bCs/>
          <w:color w:val="000000"/>
          <w:lang w:eastAsia="zh-TW"/>
        </w:rPr>
        <w:t xml:space="preserve">Moreover, </w:t>
      </w:r>
      <w:r w:rsidR="00D71FDF">
        <w:rPr>
          <w:rFonts w:ascii="Times New Roman" w:eastAsia="新細明體" w:hAnsi="Times New Roman"/>
          <w:bCs/>
          <w:color w:val="000000"/>
          <w:lang w:eastAsia="zh-TW"/>
        </w:rPr>
        <w:t xml:space="preserve">PDSCH M-TRP operation support up to 2 layers only for each TRP, </w:t>
      </w:r>
      <w:r w:rsidR="00D40078">
        <w:rPr>
          <w:rFonts w:ascii="Times New Roman" w:eastAsia="新細明體" w:hAnsi="Times New Roman"/>
          <w:bCs/>
          <w:color w:val="000000"/>
          <w:lang w:eastAsia="zh-TW"/>
        </w:rPr>
        <w:t>such that</w:t>
      </w:r>
      <w:r w:rsidR="000020EA">
        <w:rPr>
          <w:rFonts w:ascii="Times New Roman" w:eastAsia="新細明體" w:hAnsi="Times New Roman"/>
          <w:bCs/>
          <w:color w:val="000000"/>
          <w:lang w:eastAsia="zh-TW"/>
        </w:rPr>
        <w:t xml:space="preserve"> </w:t>
      </w:r>
      <w:r w:rsidR="00D71FDF">
        <w:rPr>
          <w:rFonts w:ascii="Times New Roman" w:eastAsia="新細明體" w:hAnsi="Times New Roman"/>
          <w:bCs/>
          <w:color w:val="000000"/>
          <w:lang w:eastAsia="zh-TW"/>
        </w:rPr>
        <w:t>the</w:t>
      </w:r>
      <w:r w:rsidR="00D71FDF" w:rsidRPr="00D71FDF">
        <w:rPr>
          <w:rFonts w:ascii="Times New Roman" w:eastAsia="新細明體" w:hAnsi="Times New Roman"/>
          <w:bCs/>
          <w:color w:val="000000"/>
          <w:lang w:eastAsia="zh-TW"/>
        </w:rPr>
        <w:t xml:space="preserve"> </w:t>
      </w:r>
      <w:r w:rsidR="00D71FDF">
        <w:rPr>
          <w:rFonts w:ascii="Times New Roman" w:eastAsia="新細明體" w:hAnsi="Times New Roman"/>
          <w:bCs/>
          <w:color w:val="000000"/>
          <w:lang w:eastAsia="zh-TW"/>
        </w:rPr>
        <w:t xml:space="preserve">layer combination of {3+1, 1+3} </w:t>
      </w:r>
      <w:r w:rsidR="000020EA">
        <w:rPr>
          <w:rFonts w:ascii="Times New Roman" w:eastAsia="新細明體" w:hAnsi="Times New Roman"/>
          <w:bCs/>
          <w:color w:val="000000"/>
          <w:lang w:eastAsia="zh-TW"/>
        </w:rPr>
        <w:t>may not be needed</w:t>
      </w:r>
      <w:r w:rsidR="00D71FDF">
        <w:rPr>
          <w:rFonts w:ascii="Times New Roman" w:eastAsia="新細明體" w:hAnsi="Times New Roman"/>
          <w:bCs/>
          <w:color w:val="000000"/>
          <w:lang w:eastAsia="zh-TW"/>
        </w:rPr>
        <w:t xml:space="preserve"> for PUSCH as well, based on channel reciprocity in FR2. </w:t>
      </w:r>
    </w:p>
    <w:p w14:paraId="28FB479C" w14:textId="77777777" w:rsidR="00D71FDF" w:rsidRDefault="00D71FDF" w:rsidP="00566925">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3</w:t>
      </w:r>
      <w:r w:rsidRPr="00831DFD">
        <w:rPr>
          <w:rFonts w:ascii="Times New Roman" w:hAnsi="Times New Roman"/>
          <w:b/>
          <w:color w:val="000000"/>
          <w:lang w:eastAsia="x-none"/>
        </w:rPr>
        <w:t>: For S-DCI based PUSCH STxMP</w:t>
      </w:r>
      <w:r w:rsidRPr="00831DFD">
        <w:rPr>
          <w:rFonts w:ascii="Times New Roman" w:eastAsia="新細明體" w:hAnsi="Times New Roman"/>
          <w:b/>
          <w:color w:val="000000"/>
          <w:lang w:eastAsia="zh-TW"/>
        </w:rPr>
        <w:t xml:space="preserve">, not support </w:t>
      </w:r>
      <w:r w:rsidR="004F225F">
        <w:rPr>
          <w:rFonts w:ascii="Times New Roman" w:eastAsia="新細明體" w:hAnsi="Times New Roman"/>
          <w:b/>
          <w:color w:val="000000"/>
          <w:lang w:eastAsia="zh-TW"/>
        </w:rPr>
        <w:t>layer combination of {3+1, 1+3} for SDM scheme</w:t>
      </w:r>
    </w:p>
    <w:p w14:paraId="4AF6E4B1" w14:textId="77777777" w:rsidR="00133038" w:rsidRPr="004973AA" w:rsidRDefault="00133038" w:rsidP="00566925">
      <w:pPr>
        <w:spacing w:before="240" w:after="120"/>
        <w:rPr>
          <w:rFonts w:ascii="Times New Roman" w:eastAsia="新細明體" w:hAnsi="Times New Roman"/>
          <w:bCs/>
          <w:color w:val="000000"/>
          <w:lang w:eastAsia="zh-TW"/>
        </w:rPr>
      </w:pPr>
    </w:p>
    <w:p w14:paraId="7CB03CE7" w14:textId="77777777" w:rsidR="008A0D00" w:rsidRPr="008A0D00" w:rsidRDefault="008A0D00" w:rsidP="008A0D00">
      <w:pPr>
        <w:pStyle w:val="3"/>
        <w:rPr>
          <w:rFonts w:ascii="Times New Roman" w:hAnsi="Times New Roman"/>
        </w:rPr>
      </w:pPr>
      <w:r>
        <w:rPr>
          <w:rFonts w:ascii="Times New Roman" w:hAnsi="Times New Roman"/>
        </w:rPr>
        <w:t>Switching among transmission schemes</w:t>
      </w:r>
    </w:p>
    <w:p w14:paraId="101D6B9F" w14:textId="77777777" w:rsidR="00133038" w:rsidRDefault="005C39C5" w:rsidP="00A256AA">
      <w:pPr>
        <w:spacing w:before="240" w:after="120" w:line="276" w:lineRule="exact"/>
        <w:jc w:val="both"/>
        <w:rPr>
          <w:rFonts w:ascii="Times New Roman" w:eastAsia="新細明體" w:hAnsi="Times New Roman"/>
          <w:bCs/>
          <w:color w:val="000000"/>
          <w:lang w:eastAsia="zh-TW"/>
        </w:rPr>
      </w:pPr>
      <w:r>
        <w:rPr>
          <w:rFonts w:ascii="Times New Roman" w:eastAsia="新細明體" w:hAnsi="Times New Roman"/>
          <w:bCs/>
          <w:color w:val="000000"/>
          <w:lang w:eastAsia="zh-TW"/>
        </w:rPr>
        <w:t xml:space="preserve">In RAN1#110bis-e, RRC-based switch between SDM and TDM repetition is </w:t>
      </w:r>
      <w:r w:rsidR="003A5309">
        <w:rPr>
          <w:rFonts w:ascii="Times New Roman" w:eastAsia="新細明體" w:hAnsi="Times New Roman"/>
          <w:bCs/>
          <w:color w:val="000000"/>
          <w:lang w:eastAsia="zh-TW"/>
        </w:rPr>
        <w:t>supported,</w:t>
      </w:r>
      <w:r>
        <w:rPr>
          <w:rFonts w:ascii="Times New Roman" w:eastAsia="新細明體" w:hAnsi="Times New Roman"/>
          <w:bCs/>
          <w:color w:val="000000"/>
          <w:lang w:eastAsia="zh-TW"/>
        </w:rPr>
        <w:t xml:space="preserve"> and dynamic switch is further </w:t>
      </w:r>
      <w:r w:rsidR="002E3DB8">
        <w:rPr>
          <w:rFonts w:ascii="Times New Roman" w:eastAsia="新細明體" w:hAnsi="Times New Roman"/>
          <w:bCs/>
          <w:color w:val="000000"/>
          <w:lang w:eastAsia="zh-TW"/>
        </w:rPr>
        <w:t>studied, and SFN scheme is agreed to supported.</w:t>
      </w:r>
      <w:r w:rsidR="00831DFD" w:rsidRPr="00831DFD">
        <w:rPr>
          <w:rFonts w:ascii="Times New Roman" w:eastAsia="新細明體" w:hAnsi="Times New Roman"/>
          <w:bCs/>
          <w:color w:val="000000"/>
          <w:lang w:eastAsia="zh-TW"/>
        </w:rPr>
        <w:t xml:space="preserve"> In general, SFN scheme targets at HST scenario which is different from the appliable scenarios for TDM repetition scheme and SDM scheme; Thus, </w:t>
      </w:r>
      <w:r w:rsidR="00BC6105">
        <w:rPr>
          <w:rFonts w:ascii="Times New Roman" w:eastAsia="新細明體" w:hAnsi="Times New Roman" w:hint="eastAsia"/>
          <w:bCs/>
          <w:color w:val="000000"/>
          <w:lang w:eastAsia="zh-TW"/>
        </w:rPr>
        <w:t>s</w:t>
      </w:r>
      <w:r w:rsidR="00BC6105">
        <w:rPr>
          <w:rFonts w:ascii="Times New Roman" w:eastAsia="新細明體" w:hAnsi="Times New Roman"/>
          <w:bCs/>
          <w:color w:val="000000"/>
          <w:lang w:eastAsia="zh-TW"/>
        </w:rPr>
        <w:t xml:space="preserve">witching among SFN scheme, SDM scheme and TDM repetition </w:t>
      </w:r>
      <w:r w:rsidR="00831DFD" w:rsidRPr="00831DFD">
        <w:rPr>
          <w:rFonts w:ascii="Times New Roman" w:eastAsia="新細明體" w:hAnsi="Times New Roman"/>
          <w:bCs/>
          <w:color w:val="000000"/>
          <w:lang w:eastAsia="zh-TW"/>
        </w:rPr>
        <w:t xml:space="preserve">can be semi-statically configured by RRC signalling. </w:t>
      </w:r>
    </w:p>
    <w:p w14:paraId="53B6766C" w14:textId="77777777" w:rsidR="00133038" w:rsidRPr="00133038" w:rsidRDefault="00133038" w:rsidP="00133038">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4</w:t>
      </w:r>
      <w:r w:rsidRPr="00831DFD">
        <w:rPr>
          <w:rFonts w:ascii="Times New Roman" w:hAnsi="Times New Roman"/>
          <w:b/>
          <w:color w:val="000000"/>
          <w:lang w:eastAsia="x-none"/>
        </w:rPr>
        <w:t>: For S-DCI based PUSCH STxMP</w:t>
      </w:r>
      <w:r w:rsidRPr="00831DFD">
        <w:rPr>
          <w:rFonts w:ascii="Times New Roman" w:eastAsia="新細明體" w:hAnsi="Times New Roman"/>
          <w:b/>
          <w:color w:val="000000"/>
          <w:lang w:eastAsia="zh-TW"/>
        </w:rPr>
        <w:t xml:space="preserve">, </w:t>
      </w:r>
      <w:r>
        <w:rPr>
          <w:rFonts w:ascii="Times New Roman" w:eastAsia="新細明體" w:hAnsi="Times New Roman"/>
          <w:b/>
          <w:color w:val="000000"/>
          <w:lang w:eastAsia="zh-TW"/>
        </w:rPr>
        <w:t>support RRC-based semi-static switching among SFN scheme, SD</w:t>
      </w:r>
      <w:r>
        <w:rPr>
          <w:rFonts w:ascii="Times New Roman" w:eastAsia="新細明體" w:hAnsi="Times New Roman" w:hint="eastAsia"/>
          <w:b/>
          <w:color w:val="000000"/>
          <w:lang w:eastAsia="zh-TW"/>
        </w:rPr>
        <w:t>M s</w:t>
      </w:r>
      <w:r>
        <w:rPr>
          <w:rFonts w:ascii="Times New Roman" w:eastAsia="新細明體" w:hAnsi="Times New Roman"/>
          <w:b/>
          <w:color w:val="000000"/>
          <w:lang w:eastAsia="zh-TW"/>
        </w:rPr>
        <w:t>cheme and TDM repetition.</w:t>
      </w:r>
    </w:p>
    <w:p w14:paraId="19E9E7E6" w14:textId="77777777" w:rsidR="00831DFD" w:rsidRPr="000020EA" w:rsidRDefault="00133038" w:rsidP="00A256AA">
      <w:pPr>
        <w:spacing w:before="240" w:after="120" w:line="276" w:lineRule="exact"/>
        <w:jc w:val="both"/>
        <w:rPr>
          <w:rFonts w:ascii="Times New Roman" w:eastAsia="新細明體" w:hAnsi="Times New Roman"/>
          <w:bCs/>
          <w:color w:val="000000"/>
          <w:lang w:eastAsia="zh-TW"/>
        </w:rPr>
      </w:pPr>
      <w:r>
        <w:rPr>
          <w:rFonts w:ascii="Times New Roman" w:eastAsia="新細明體" w:hAnsi="Times New Roman"/>
          <w:bCs/>
          <w:color w:val="000000"/>
          <w:lang w:eastAsia="zh-TW"/>
        </w:rPr>
        <w:t>T</w:t>
      </w:r>
      <w:r w:rsidR="00831DFD" w:rsidRPr="00831DFD">
        <w:rPr>
          <w:rFonts w:ascii="Times New Roman" w:eastAsia="新細明體" w:hAnsi="Times New Roman"/>
          <w:bCs/>
          <w:color w:val="000000"/>
          <w:lang w:eastAsia="zh-TW"/>
        </w:rPr>
        <w:t>o guarantee scheduling flexibility, Rel-16/17 already supports dynamic switching between TDM/FDM scheme and SDM scheme for PDSCH in S-DCI based MTRP operation. Similarly, the dynamic switching between TDM scheme and SDM scheme should be supported for PUSCH in S-DCI based MTRP operation.</w:t>
      </w:r>
      <w:r w:rsidR="00FB76B6">
        <w:rPr>
          <w:rFonts w:ascii="Times New Roman" w:eastAsia="新細明體" w:hAnsi="Times New Roman"/>
          <w:bCs/>
          <w:color w:val="000000"/>
          <w:lang w:eastAsia="zh-TW"/>
        </w:rPr>
        <w:t xml:space="preserve"> </w:t>
      </w:r>
      <w:r w:rsidR="00D40078">
        <w:rPr>
          <w:rFonts w:ascii="Times New Roman" w:eastAsia="新細明體" w:hAnsi="Times New Roman"/>
          <w:bCs/>
          <w:color w:val="000000"/>
          <w:lang w:eastAsia="zh-TW"/>
        </w:rPr>
        <w:t xml:space="preserve">In that case, both SDM scheme and </w:t>
      </w:r>
      <w:r w:rsidR="00D40078">
        <w:rPr>
          <w:rFonts w:ascii="Times New Roman" w:eastAsia="新細明體" w:hAnsi="Times New Roman"/>
          <w:bCs/>
          <w:color w:val="000000"/>
          <w:lang w:eastAsia="zh-TW"/>
        </w:rPr>
        <w:lastRenderedPageBreak/>
        <w:t>TDM repetition are configured for PUSCH, a</w:t>
      </w:r>
      <w:r w:rsidR="00FB76B6">
        <w:rPr>
          <w:rFonts w:ascii="Times New Roman" w:eastAsia="新細明體" w:hAnsi="Times New Roman"/>
          <w:bCs/>
          <w:color w:val="000000"/>
          <w:lang w:eastAsia="zh-TW"/>
        </w:rPr>
        <w:t>nd how to achieve dynamic switching could be further discussed</w:t>
      </w:r>
      <w:r w:rsidR="00D40078">
        <w:rPr>
          <w:rFonts w:ascii="Times New Roman" w:eastAsia="新細明體" w:hAnsi="Times New Roman"/>
          <w:bCs/>
          <w:color w:val="000000"/>
          <w:lang w:eastAsia="zh-TW"/>
        </w:rPr>
        <w:t>.</w:t>
      </w:r>
      <w:r w:rsidR="00AA2DBB">
        <w:rPr>
          <w:rFonts w:ascii="Times New Roman" w:eastAsia="新細明體" w:hAnsi="Times New Roman" w:hint="eastAsia"/>
          <w:bCs/>
          <w:color w:val="000000"/>
          <w:lang w:eastAsia="zh-TW"/>
        </w:rPr>
        <w:t xml:space="preserve"> </w:t>
      </w:r>
      <w:r w:rsidR="00AA2DBB">
        <w:rPr>
          <w:rFonts w:ascii="Times New Roman" w:eastAsia="新細明體" w:hAnsi="Times New Roman"/>
          <w:bCs/>
          <w:color w:val="000000"/>
          <w:lang w:eastAsia="zh-TW"/>
        </w:rPr>
        <w:t>Using repetition number to identify SDM scheme or TDM scheme should be used for the PUSCH is one straightforward way.</w:t>
      </w:r>
      <w:r w:rsidR="001E3965">
        <w:rPr>
          <w:rFonts w:ascii="Times New Roman" w:eastAsia="新細明體" w:hAnsi="Times New Roman"/>
          <w:bCs/>
          <w:color w:val="000000"/>
          <w:lang w:eastAsia="zh-TW"/>
        </w:rPr>
        <w:t xml:space="preserve"> </w:t>
      </w:r>
    </w:p>
    <w:p w14:paraId="3D723427" w14:textId="53C520CC" w:rsidR="00831DFD" w:rsidRPr="001E3965" w:rsidRDefault="00831DFD" w:rsidP="00C34ACA">
      <w:pPr>
        <w:spacing w:before="240" w:after="120" w:line="276" w:lineRule="exact"/>
        <w:rPr>
          <w:rFonts w:ascii="Times New Roman" w:hAnsi="Times New Roman"/>
          <w:b/>
          <w:color w:val="000000"/>
          <w:lang w:eastAsia="x-none"/>
        </w:rPr>
      </w:pPr>
      <w:r w:rsidRPr="00831DFD">
        <w:rPr>
          <w:rFonts w:ascii="Times New Roman" w:hAnsi="Times New Roman"/>
          <w:b/>
          <w:color w:val="000000"/>
          <w:lang w:eastAsia="x-none"/>
        </w:rPr>
        <w:t xml:space="preserve">Proposal </w:t>
      </w:r>
      <w:r w:rsidR="00E00078">
        <w:rPr>
          <w:rFonts w:ascii="Times New Roman" w:hAnsi="Times New Roman"/>
          <w:b/>
          <w:color w:val="000000"/>
          <w:lang w:eastAsia="x-none"/>
        </w:rPr>
        <w:t>5</w:t>
      </w:r>
      <w:r w:rsidRPr="00831DFD">
        <w:rPr>
          <w:rFonts w:ascii="Times New Roman" w:hAnsi="Times New Roman"/>
          <w:b/>
          <w:color w:val="000000"/>
          <w:lang w:eastAsia="x-none"/>
        </w:rPr>
        <w:t>: For S-DCI based PUSCH STxMP, support dynamic switching between SDM scheme and TDM repetition scheme</w:t>
      </w:r>
      <w:r w:rsidR="001E3965">
        <w:rPr>
          <w:rFonts w:ascii="Times New Roman" w:hAnsi="Times New Roman"/>
          <w:b/>
          <w:color w:val="000000"/>
          <w:lang w:eastAsia="x-none"/>
        </w:rPr>
        <w:t xml:space="preserve"> by identifying </w:t>
      </w:r>
      <w:r w:rsidR="001E3965" w:rsidRPr="001E3965">
        <w:rPr>
          <w:rFonts w:ascii="Times New Roman" w:hAnsi="Times New Roman"/>
          <w:b/>
          <w:color w:val="000000"/>
          <w:lang w:eastAsia="x-none"/>
        </w:rPr>
        <w:t>the indicated repetition number</w:t>
      </w:r>
      <w:r w:rsidR="001E3965">
        <w:rPr>
          <w:rFonts w:ascii="Times New Roman" w:hAnsi="Times New Roman"/>
          <w:b/>
          <w:color w:val="000000"/>
          <w:lang w:eastAsia="x-none"/>
        </w:rPr>
        <w:t>, if</w:t>
      </w:r>
      <w:r w:rsidR="001E3965" w:rsidRPr="001E3965">
        <w:rPr>
          <w:rFonts w:ascii="Times New Roman" w:hAnsi="Times New Roman"/>
          <w:b/>
          <w:color w:val="000000"/>
          <w:lang w:eastAsia="x-none"/>
        </w:rPr>
        <w:t xml:space="preserve"> both SDM scheme and TDM scheme are </w:t>
      </w:r>
      <w:r w:rsidR="00E32E86" w:rsidRPr="001E3965">
        <w:rPr>
          <w:rFonts w:ascii="Times New Roman" w:hAnsi="Times New Roman"/>
          <w:b/>
          <w:color w:val="000000"/>
          <w:lang w:eastAsia="x-none"/>
        </w:rPr>
        <w:t>configured</w:t>
      </w:r>
    </w:p>
    <w:p w14:paraId="61478E96" w14:textId="77777777" w:rsidR="00E32E86" w:rsidRDefault="00E32E86" w:rsidP="00500790">
      <w:pPr>
        <w:pStyle w:val="af"/>
        <w:numPr>
          <w:ilvl w:val="0"/>
          <w:numId w:val="52"/>
        </w:numPr>
        <w:spacing w:after="120"/>
        <w:ind w:left="908" w:hanging="454"/>
        <w:rPr>
          <w:b/>
          <w:color w:val="000000"/>
          <w:lang w:eastAsia="x-none"/>
        </w:rPr>
      </w:pPr>
      <w:r>
        <w:rPr>
          <w:b/>
          <w:color w:val="000000"/>
          <w:lang w:eastAsia="x-none"/>
        </w:rPr>
        <w:t xml:space="preserve">If the indicated repetition number is equal to one, a UE transmits the PUSCH with SDM scheme. </w:t>
      </w:r>
      <w:r w:rsidRPr="00D56114">
        <w:rPr>
          <w:rFonts w:eastAsia="新細明體"/>
          <w:b/>
          <w:color w:val="000000"/>
          <w:lang w:eastAsia="zh-TW"/>
        </w:rPr>
        <w:t xml:space="preserve">Elsewise, the UE transmits </w:t>
      </w:r>
      <w:r>
        <w:rPr>
          <w:b/>
          <w:color w:val="000000"/>
          <w:lang w:eastAsia="x-none"/>
        </w:rPr>
        <w:t>the PUSCH with TDM repetition</w:t>
      </w:r>
      <w:r w:rsidR="007A7EC4">
        <w:rPr>
          <w:b/>
          <w:color w:val="000000"/>
          <w:lang w:eastAsia="x-none"/>
        </w:rPr>
        <w:t>.</w:t>
      </w:r>
    </w:p>
    <w:p w14:paraId="11360934" w14:textId="77777777" w:rsidR="007A7EC4" w:rsidRPr="00E32E86" w:rsidRDefault="007A7EC4" w:rsidP="00500790">
      <w:pPr>
        <w:pStyle w:val="af"/>
        <w:numPr>
          <w:ilvl w:val="0"/>
          <w:numId w:val="52"/>
        </w:numPr>
        <w:spacing w:after="120"/>
        <w:ind w:left="908" w:hanging="454"/>
        <w:rPr>
          <w:b/>
          <w:color w:val="000000"/>
          <w:lang w:eastAsia="x-none"/>
        </w:rPr>
      </w:pPr>
      <w:r w:rsidRPr="00D56114">
        <w:rPr>
          <w:rFonts w:eastAsia="新細明體" w:hint="eastAsia"/>
          <w:b/>
          <w:color w:val="000000"/>
          <w:lang w:eastAsia="zh-TW"/>
        </w:rPr>
        <w:t>F</w:t>
      </w:r>
      <w:r w:rsidRPr="00D56114">
        <w:rPr>
          <w:rFonts w:eastAsia="新細明體"/>
          <w:b/>
          <w:color w:val="000000"/>
          <w:lang w:eastAsia="zh-TW"/>
        </w:rPr>
        <w:t>FS</w:t>
      </w:r>
      <w:r w:rsidR="009337C6" w:rsidRPr="00D56114">
        <w:rPr>
          <w:rFonts w:eastAsia="新細明體"/>
          <w:b/>
          <w:color w:val="000000"/>
          <w:lang w:eastAsia="zh-TW"/>
        </w:rPr>
        <w:t xml:space="preserve"> if</w:t>
      </w:r>
      <w:r w:rsidRPr="00D56114">
        <w:rPr>
          <w:rFonts w:eastAsia="新細明體"/>
          <w:b/>
          <w:color w:val="000000"/>
          <w:lang w:eastAsia="zh-TW"/>
        </w:rPr>
        <w:t xml:space="preserve"> the repetition number is not indicated</w:t>
      </w:r>
    </w:p>
    <w:p w14:paraId="610BDB44" w14:textId="77777777" w:rsidR="00133038" w:rsidRPr="00ED2AD8" w:rsidRDefault="00133038" w:rsidP="00133038">
      <w:pPr>
        <w:pStyle w:val="af"/>
        <w:spacing w:before="240" w:after="120" w:line="360" w:lineRule="auto"/>
        <w:ind w:left="0"/>
        <w:rPr>
          <w:b/>
          <w:color w:val="000000"/>
          <w:lang w:eastAsia="x-none"/>
        </w:rPr>
      </w:pPr>
    </w:p>
    <w:p w14:paraId="1EE7B591" w14:textId="77777777" w:rsidR="00831DFD" w:rsidRPr="00831DFD" w:rsidRDefault="00831DFD" w:rsidP="00831DFD">
      <w:pPr>
        <w:pStyle w:val="3"/>
        <w:rPr>
          <w:rFonts w:ascii="Times New Roman" w:hAnsi="Times New Roman"/>
        </w:rPr>
      </w:pPr>
      <w:r w:rsidRPr="00831DFD">
        <w:rPr>
          <w:rFonts w:ascii="Times New Roman" w:eastAsia="新細明體" w:hAnsi="Times New Roman"/>
          <w:color w:val="000000"/>
          <w:lang w:eastAsia="zh-TW"/>
        </w:rPr>
        <w:t>SRS resource set configuration and SRI/TPMI indication</w:t>
      </w:r>
    </w:p>
    <w:p w14:paraId="3A2D4ACD" w14:textId="03CD993D" w:rsidR="00831DFD" w:rsidRPr="00831DFD" w:rsidRDefault="00846F5B" w:rsidP="0008688B">
      <w:pPr>
        <w:spacing w:before="240" w:line="276" w:lineRule="auto"/>
        <w:jc w:val="both"/>
        <w:rPr>
          <w:rFonts w:ascii="Times New Roman" w:eastAsia="新細明體" w:hAnsi="Times New Roman"/>
          <w:lang w:eastAsia="zh-TW"/>
        </w:rPr>
      </w:pPr>
      <w:r>
        <w:rPr>
          <w:rFonts w:ascii="Times New Roman" w:eastAsia="新細明體" w:hAnsi="Times New Roman" w:hint="eastAsia"/>
          <w:lang w:eastAsia="zh-TW"/>
        </w:rPr>
        <w:t>As</w:t>
      </w:r>
      <w:r>
        <w:rPr>
          <w:rFonts w:ascii="Times New Roman" w:eastAsia="新細明體" w:hAnsi="Times New Roman"/>
          <w:lang w:eastAsia="zh-TW"/>
        </w:rPr>
        <w:t xml:space="preserve"> Rel-17 TDM repetition, configuration of two SRS resource sets, two SRI field</w:t>
      </w:r>
      <w:r w:rsidR="008E6208">
        <w:rPr>
          <w:rFonts w:ascii="Times New Roman" w:eastAsia="新細明體" w:hAnsi="Times New Roman" w:hint="eastAsia"/>
          <w:lang w:eastAsia="zh-TW"/>
        </w:rPr>
        <w:t>s</w:t>
      </w:r>
      <w:r>
        <w:rPr>
          <w:rFonts w:ascii="Times New Roman" w:eastAsia="新細明體" w:hAnsi="Times New Roman"/>
          <w:lang w:eastAsia="zh-TW"/>
        </w:rPr>
        <w:t xml:space="preserve"> and two T</w:t>
      </w:r>
      <w:r>
        <w:rPr>
          <w:rFonts w:ascii="Times New Roman" w:eastAsia="新細明體" w:hAnsi="Times New Roman" w:hint="eastAsia"/>
          <w:lang w:eastAsia="zh-TW"/>
        </w:rPr>
        <w:t>PMI f</w:t>
      </w:r>
      <w:r>
        <w:rPr>
          <w:rFonts w:ascii="Times New Roman" w:eastAsia="新細明體" w:hAnsi="Times New Roman"/>
          <w:lang w:eastAsia="zh-TW"/>
        </w:rPr>
        <w:t xml:space="preserve">ields are supported for STxMP. </w:t>
      </w:r>
      <w:r w:rsidR="00AA6805">
        <w:rPr>
          <w:rFonts w:ascii="Times New Roman" w:eastAsia="新細明體" w:hAnsi="Times New Roman"/>
          <w:lang w:eastAsia="zh-TW"/>
        </w:rPr>
        <w:t>Moreover</w:t>
      </w:r>
      <w:r>
        <w:rPr>
          <w:rFonts w:ascii="Times New Roman" w:eastAsia="新細明體" w:hAnsi="Times New Roman"/>
          <w:lang w:eastAsia="zh-TW"/>
        </w:rPr>
        <w:t xml:space="preserve">, the number of PUSCH layer(s) for two TRPs are separately indicated by </w:t>
      </w:r>
      <w:r>
        <w:rPr>
          <w:rFonts w:ascii="Times New Roman" w:eastAsia="新細明體" w:hAnsi="Times New Roman" w:hint="eastAsia"/>
          <w:lang w:eastAsia="zh-TW"/>
        </w:rPr>
        <w:t>t</w:t>
      </w:r>
      <w:r>
        <w:rPr>
          <w:rFonts w:ascii="Times New Roman" w:eastAsia="新細明體" w:hAnsi="Times New Roman"/>
          <w:lang w:eastAsia="zh-TW"/>
        </w:rPr>
        <w:t xml:space="preserve">wo SRI/TPMI fields. </w:t>
      </w:r>
      <w:r w:rsidRPr="00831DFD">
        <w:rPr>
          <w:rFonts w:ascii="Times New Roman" w:eastAsia="新細明體" w:hAnsi="Times New Roman"/>
          <w:lang w:eastAsia="zh-TW"/>
        </w:rPr>
        <w:t>In Rel-17, the number of layers for the PUSCH transmission occasions to two TRPs is</w:t>
      </w:r>
      <w:r w:rsidR="00AA6805">
        <w:rPr>
          <w:rFonts w:ascii="Times New Roman" w:eastAsia="新細明體" w:hAnsi="Times New Roman"/>
          <w:lang w:eastAsia="zh-TW"/>
        </w:rPr>
        <w:t xml:space="preserve"> jointly</w:t>
      </w:r>
      <w:r w:rsidRPr="00831DFD">
        <w:rPr>
          <w:rFonts w:ascii="Times New Roman" w:eastAsia="新細明體" w:hAnsi="Times New Roman"/>
          <w:lang w:eastAsia="zh-TW"/>
        </w:rPr>
        <w:t xml:space="preserve"> indicated by the first </w:t>
      </w:r>
      <w:r w:rsidR="008E6208">
        <w:rPr>
          <w:rFonts w:ascii="Times New Roman" w:eastAsia="新細明體" w:hAnsi="Times New Roman"/>
          <w:lang w:eastAsia="zh-TW"/>
        </w:rPr>
        <w:t>SRI/</w:t>
      </w:r>
      <w:r w:rsidRPr="00831DFD">
        <w:rPr>
          <w:rFonts w:ascii="Times New Roman" w:eastAsia="新細明體" w:hAnsi="Times New Roman"/>
          <w:lang w:eastAsia="zh-TW"/>
        </w:rPr>
        <w:t xml:space="preserve">TPMI field </w:t>
      </w:r>
      <w:r>
        <w:rPr>
          <w:rFonts w:ascii="Times New Roman" w:eastAsia="新細明體" w:hAnsi="Times New Roman"/>
          <w:lang w:eastAsia="zh-TW"/>
        </w:rPr>
        <w:t xml:space="preserve">for </w:t>
      </w:r>
      <w:r w:rsidRPr="00831DFD">
        <w:rPr>
          <w:rFonts w:ascii="Times New Roman" w:eastAsia="新細明體" w:hAnsi="Times New Roman"/>
          <w:lang w:eastAsia="zh-TW"/>
        </w:rPr>
        <w:t>TDM repetition, which implies that all the PUSCH transmission occasions have the same number of layers.</w:t>
      </w:r>
      <w:r>
        <w:rPr>
          <w:rFonts w:ascii="Times New Roman" w:eastAsia="新細明體" w:hAnsi="Times New Roman"/>
          <w:lang w:eastAsia="zh-TW"/>
        </w:rPr>
        <w:t xml:space="preserve"> </w:t>
      </w:r>
      <w:r w:rsidR="00831DFD" w:rsidRPr="00831DFD">
        <w:rPr>
          <w:rFonts w:ascii="Times New Roman" w:eastAsia="新細明體" w:hAnsi="Times New Roman"/>
          <w:lang w:eastAsia="zh-TW"/>
        </w:rPr>
        <w:t xml:space="preserve">In our view, the same </w:t>
      </w:r>
      <w:r>
        <w:rPr>
          <w:rFonts w:ascii="Times New Roman" w:eastAsia="新細明體" w:hAnsi="Times New Roman" w:hint="eastAsia"/>
          <w:lang w:eastAsia="zh-TW"/>
        </w:rPr>
        <w:t>j</w:t>
      </w:r>
      <w:r>
        <w:rPr>
          <w:rFonts w:ascii="Times New Roman" w:eastAsia="新細明體" w:hAnsi="Times New Roman"/>
          <w:lang w:eastAsia="zh-TW"/>
        </w:rPr>
        <w:t>oint layer indication as TDM repetition</w:t>
      </w:r>
      <w:r w:rsidR="00831DFD" w:rsidRPr="00831DFD">
        <w:rPr>
          <w:rFonts w:ascii="Times New Roman" w:eastAsia="新細明體" w:hAnsi="Times New Roman"/>
          <w:lang w:eastAsia="zh-TW"/>
        </w:rPr>
        <w:t xml:space="preserve"> can be used for SFN scheme, where the number of transmission layers to two TRPs shall be the same.</w:t>
      </w:r>
    </w:p>
    <w:p w14:paraId="769B6D1E" w14:textId="77777777" w:rsidR="008E637B" w:rsidRPr="008E637B" w:rsidRDefault="00831DFD" w:rsidP="00410A65">
      <w:pPr>
        <w:spacing w:before="240" w:line="276" w:lineRule="auto"/>
        <w:rPr>
          <w:rFonts w:eastAsia="新細明體"/>
          <w:b/>
          <w:color w:val="000000"/>
          <w:lang w:eastAsia="zh-TW"/>
        </w:rPr>
      </w:pPr>
      <w:r w:rsidRPr="00831DFD">
        <w:rPr>
          <w:rFonts w:ascii="Times New Roman" w:hAnsi="Times New Roman"/>
          <w:b/>
          <w:color w:val="000000"/>
          <w:lang w:eastAsia="x-none"/>
        </w:rPr>
        <w:t xml:space="preserve">Proposal </w:t>
      </w:r>
      <w:r w:rsidR="00AA6805">
        <w:rPr>
          <w:rFonts w:ascii="Times New Roman" w:hAnsi="Times New Roman"/>
          <w:b/>
          <w:color w:val="000000"/>
          <w:lang w:eastAsia="x-none"/>
        </w:rPr>
        <w:t>6</w:t>
      </w:r>
      <w:r w:rsidRPr="00831DFD">
        <w:rPr>
          <w:rFonts w:ascii="Times New Roman" w:hAnsi="Times New Roman"/>
          <w:b/>
          <w:color w:val="000000"/>
          <w:lang w:eastAsia="x-none"/>
        </w:rPr>
        <w:t xml:space="preserve">: </w:t>
      </w:r>
      <w:r w:rsidRPr="00410A65">
        <w:rPr>
          <w:rFonts w:eastAsia="新細明體"/>
          <w:b/>
          <w:color w:val="000000"/>
          <w:lang w:eastAsia="zh-TW"/>
        </w:rPr>
        <w:t>For SFN scheme in S-DCI based PUSCH STxMP,</w:t>
      </w:r>
      <w:r w:rsidR="00410A65">
        <w:rPr>
          <w:rFonts w:eastAsia="新細明體"/>
          <w:b/>
          <w:color w:val="000000"/>
          <w:lang w:eastAsia="zh-TW"/>
        </w:rPr>
        <w:t xml:space="preserve"> support joint layer indication by one SRI/TPMI field, analogous as Rel-17 TDM repetition</w:t>
      </w:r>
    </w:p>
    <w:p w14:paraId="43B5FF26" w14:textId="77777777"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In previous meeting, using layer combination of 0+n and n+0 to enable dynamic switching between single-panel and STxMP (n=1 or 2, 3 or 4) was purposed. According to the association rule between SRS resource set(s) and TRP(s), each SRS resource set will associate with one TRP, and UE can naturally map one UE panel to each SRS resource set accordingly. Hence, when the NW indicates dynamic switch between S-TRP operation and M-TRP operation, it also achieves dynamic switch between single-panel and STxMP. Thus, we don’t see the need to introduce </w:t>
      </w:r>
      <w:r w:rsidR="007C035C" w:rsidRPr="00831DFD">
        <w:rPr>
          <w:rFonts w:ascii="Times New Roman" w:eastAsia="新細明體" w:hAnsi="Times New Roman"/>
          <w:lang w:eastAsia="zh-TW"/>
        </w:rPr>
        <w:t>signalling</w:t>
      </w:r>
      <w:r w:rsidRPr="00831DFD">
        <w:rPr>
          <w:rFonts w:ascii="Times New Roman" w:eastAsia="新細明體" w:hAnsi="Times New Roman"/>
          <w:lang w:eastAsia="zh-TW"/>
        </w:rPr>
        <w:t xml:space="preserve"> other than the existing SRS resource set indicator to enable dynamic switching between single-panel and STxMP.</w:t>
      </w:r>
    </w:p>
    <w:p w14:paraId="380A3A55" w14:textId="77777777" w:rsidR="00831DFD" w:rsidRPr="00AA6805" w:rsidRDefault="00831DFD" w:rsidP="00AA6805">
      <w:pPr>
        <w:spacing w:before="240" w:after="120" w:line="276" w:lineRule="auto"/>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7C035C">
        <w:rPr>
          <w:rFonts w:ascii="Times New Roman" w:hAnsi="Times New Roman"/>
          <w:b/>
          <w:color w:val="000000"/>
          <w:lang w:eastAsia="x-none"/>
        </w:rPr>
        <w:t>4</w:t>
      </w:r>
      <w:r w:rsidRPr="00AA6805">
        <w:rPr>
          <w:rFonts w:ascii="Times New Roman" w:hAnsi="Times New Roman"/>
          <w:b/>
          <w:color w:val="000000"/>
          <w:lang w:eastAsia="x-none"/>
        </w:rPr>
        <w:t>: Dynamic switching between S-TRP operation and M-TRP operation can be enabled by the SRS resource set indicator, and UE can naturally map one or multiple UE panels to single TRP or multiple TRPs dynamically</w:t>
      </w:r>
    </w:p>
    <w:p w14:paraId="7B6CAD6F" w14:textId="3886C249" w:rsidR="00831DFD" w:rsidRDefault="00831DFD" w:rsidP="00AA6805">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t xml:space="preserve">Proposal </w:t>
      </w:r>
      <w:r w:rsidR="00AA6805">
        <w:rPr>
          <w:rFonts w:ascii="Times New Roman" w:hAnsi="Times New Roman"/>
          <w:b/>
          <w:color w:val="000000"/>
          <w:lang w:eastAsia="x-none"/>
        </w:rPr>
        <w:t>7</w:t>
      </w:r>
      <w:r w:rsidRPr="00831DFD">
        <w:rPr>
          <w:rFonts w:ascii="Times New Roman" w:hAnsi="Times New Roman"/>
          <w:b/>
          <w:color w:val="000000"/>
          <w:lang w:eastAsia="x-none"/>
        </w:rPr>
        <w:t>: For S-DCI based PUSCH STxMP</w:t>
      </w:r>
      <w:r w:rsidRPr="00AA6805">
        <w:rPr>
          <w:rFonts w:ascii="Times New Roman" w:hAnsi="Times New Roman"/>
          <w:b/>
          <w:color w:val="000000"/>
          <w:lang w:eastAsia="x-none"/>
        </w:rPr>
        <w:t>, not support layer combination of 0+n and n+0</w:t>
      </w:r>
    </w:p>
    <w:p w14:paraId="2E513D3A" w14:textId="017C7B2D" w:rsidR="008E6208" w:rsidRPr="00EE52BB" w:rsidRDefault="00EE52BB" w:rsidP="00AA6805">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8</w:t>
      </w:r>
      <w:r w:rsidRPr="00831DFD">
        <w:rPr>
          <w:rFonts w:ascii="Times New Roman" w:hAnsi="Times New Roman"/>
          <w:b/>
          <w:color w:val="000000"/>
          <w:lang w:eastAsia="x-none"/>
        </w:rPr>
        <w:t>: For S-DCI based PUSCH STxMP</w:t>
      </w:r>
      <w:r w:rsidRPr="00AA6805">
        <w:rPr>
          <w:rFonts w:ascii="Times New Roman" w:hAnsi="Times New Roman"/>
          <w:b/>
          <w:color w:val="000000"/>
          <w:lang w:eastAsia="x-none"/>
        </w:rPr>
        <w:t xml:space="preserve">, </w:t>
      </w:r>
      <w:r>
        <w:rPr>
          <w:rFonts w:ascii="Times New Roman" w:hAnsi="Times New Roman"/>
          <w:b/>
          <w:color w:val="000000"/>
          <w:lang w:eastAsia="x-none"/>
        </w:rPr>
        <w:t>support SRS resource set indicator field to indicate the association between SRS resource set(s) and SRI/TPMI field(s) and dynamic switch between</w:t>
      </w:r>
      <w:r w:rsidRPr="00EE52BB">
        <w:rPr>
          <w:rFonts w:ascii="Times New Roman" w:hAnsi="Times New Roman"/>
          <w:b/>
          <w:color w:val="000000"/>
          <w:lang w:eastAsia="x-none"/>
        </w:rPr>
        <w:t xml:space="preserve"> S-TRP operation and M-TRP operation </w:t>
      </w:r>
    </w:p>
    <w:p w14:paraId="794EDDEE" w14:textId="77777777" w:rsidR="008E6208" w:rsidRDefault="00EA7A6F" w:rsidP="0008688B">
      <w:pPr>
        <w:spacing w:before="240"/>
        <w:jc w:val="both"/>
        <w:rPr>
          <w:rFonts w:ascii="Times New Roman" w:eastAsia="新細明體" w:hAnsi="Times New Roman"/>
          <w:lang w:eastAsia="zh-TW"/>
        </w:rPr>
      </w:pPr>
      <w:r>
        <w:rPr>
          <w:rFonts w:ascii="Times New Roman" w:eastAsia="新細明體" w:hAnsi="Times New Roman"/>
          <w:lang w:eastAsia="zh-TW"/>
        </w:rPr>
        <w:t>Regarding maximum number of PUSCH layer(s), there is one RRC parameter</w:t>
      </w:r>
      <w:r w:rsidR="00327BB1">
        <w:rPr>
          <w:rFonts w:ascii="Times New Roman" w:eastAsia="新細明體" w:hAnsi="Times New Roman"/>
          <w:lang w:eastAsia="zh-TW"/>
        </w:rPr>
        <w:t xml:space="preserve"> </w:t>
      </w:r>
      <w:r w:rsidR="00327BB1" w:rsidRPr="00EA7A6F">
        <w:rPr>
          <w:rFonts w:ascii="Times New Roman" w:eastAsia="新細明體" w:hAnsi="Times New Roman"/>
          <w:i/>
          <w:iCs/>
          <w:lang w:eastAsia="zh-TW"/>
        </w:rPr>
        <w:t>maxRank</w:t>
      </w:r>
      <w:r w:rsidR="00327BB1">
        <w:rPr>
          <w:rFonts w:ascii="Times New Roman" w:eastAsia="新細明體" w:hAnsi="Times New Roman"/>
          <w:lang w:eastAsia="zh-TW"/>
        </w:rPr>
        <w:t xml:space="preserve"> for the maximum number of PUSCH layer(s)</w:t>
      </w:r>
      <w:r>
        <w:rPr>
          <w:rFonts w:ascii="Times New Roman" w:eastAsia="新細明體" w:hAnsi="Times New Roman"/>
          <w:lang w:eastAsia="zh-TW"/>
        </w:rPr>
        <w:t xml:space="preserve"> </w:t>
      </w:r>
      <w:r w:rsidR="00327BB1">
        <w:rPr>
          <w:rFonts w:ascii="Times New Roman" w:eastAsia="新細明體" w:hAnsi="Times New Roman"/>
          <w:lang w:eastAsia="zh-TW"/>
        </w:rPr>
        <w:t>applied to</w:t>
      </w:r>
      <w:r>
        <w:rPr>
          <w:rFonts w:ascii="Times New Roman" w:eastAsia="新細明體" w:hAnsi="Times New Roman" w:hint="eastAsia"/>
          <w:lang w:eastAsia="zh-TW"/>
        </w:rPr>
        <w:t xml:space="preserve"> a</w:t>
      </w:r>
      <w:r>
        <w:rPr>
          <w:rFonts w:ascii="Times New Roman" w:eastAsia="新細明體" w:hAnsi="Times New Roman"/>
          <w:lang w:eastAsia="zh-TW"/>
        </w:rPr>
        <w:t xml:space="preserve">ll the PUSCH transmission scheme until Rel-17. When it comes to S-DCI based STxMP PUSCH with SDM scheme, </w:t>
      </w:r>
      <w:r w:rsidR="00327BB1">
        <w:rPr>
          <w:rFonts w:ascii="Times New Roman" w:eastAsia="新細明體" w:hAnsi="Times New Roman"/>
          <w:lang w:eastAsia="zh-TW"/>
        </w:rPr>
        <w:t>a UE could support different maximum number of PUSCHs layers for two TRPs in STxMP SDM scheme, applying one maximum number of PUSCH layer(s) for two SRS resource sets will restrict the NW scheduling flexibility on the layer combination. Hence, we believe that two maximum numbers of PUSCH layers</w:t>
      </w:r>
      <w:r w:rsidR="004E60FA">
        <w:rPr>
          <w:rFonts w:ascii="Times New Roman" w:eastAsia="新細明體" w:hAnsi="Times New Roman"/>
          <w:lang w:eastAsia="zh-TW"/>
        </w:rPr>
        <w:t xml:space="preserve"> for two SRS resource sets</w:t>
      </w:r>
      <w:r w:rsidR="008639DF">
        <w:rPr>
          <w:rFonts w:ascii="Times New Roman" w:eastAsia="新細明體" w:hAnsi="Times New Roman"/>
          <w:lang w:eastAsia="zh-TW"/>
        </w:rPr>
        <w:t xml:space="preserve">, i.e.,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1</m:t>
            </m:r>
          </m:sub>
        </m:sSub>
      </m:oMath>
      <w:r w:rsidR="008639DF" w:rsidRPr="008639DF">
        <w:rPr>
          <w:rFonts w:ascii="Times New Roman" w:eastAsia="新細明體" w:hAnsi="Times New Roman" w:hint="eastAsia"/>
          <w:bCs/>
          <w:color w:val="000000"/>
          <w:lang w:eastAsia="zh-TW"/>
        </w:rPr>
        <w:t xml:space="preserve"> </w:t>
      </w:r>
      <w:r w:rsidR="008639DF" w:rsidRPr="008639DF">
        <w:rPr>
          <w:rFonts w:ascii="Times New Roman" w:eastAsia="新細明體" w:hAnsi="Times New Roman"/>
          <w:bCs/>
          <w:color w:val="000000"/>
          <w:lang w:eastAsia="zh-TW"/>
        </w:rPr>
        <w:t xml:space="preserve">and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2</m:t>
            </m:r>
          </m:sub>
        </m:sSub>
      </m:oMath>
      <w:r w:rsidR="008639DF">
        <w:rPr>
          <w:rFonts w:ascii="Times New Roman" w:eastAsia="新細明體" w:hAnsi="Times New Roman" w:hint="eastAsia"/>
          <w:bCs/>
          <w:color w:val="000000"/>
          <w:lang w:eastAsia="zh-TW"/>
        </w:rPr>
        <w:t>,</w:t>
      </w:r>
      <w:r w:rsidR="008639DF">
        <w:rPr>
          <w:rFonts w:ascii="Times New Roman" w:eastAsia="新細明體" w:hAnsi="Times New Roman" w:hint="eastAsia"/>
          <w:b/>
          <w:color w:val="000000"/>
          <w:lang w:eastAsia="zh-TW"/>
        </w:rPr>
        <w:t xml:space="preserve"> </w:t>
      </w:r>
      <w:r w:rsidR="00327BB1">
        <w:rPr>
          <w:rFonts w:ascii="Times New Roman" w:eastAsia="新細明體" w:hAnsi="Times New Roman"/>
          <w:lang w:eastAsia="zh-TW"/>
        </w:rPr>
        <w:t>are required in SDM schem</w:t>
      </w:r>
      <w:r w:rsidR="004E60FA">
        <w:rPr>
          <w:rFonts w:ascii="Times New Roman" w:eastAsia="新細明體" w:hAnsi="Times New Roman"/>
          <w:lang w:eastAsia="zh-TW"/>
        </w:rPr>
        <w:t>e.</w:t>
      </w:r>
      <w:r w:rsidR="00A30913">
        <w:rPr>
          <w:rFonts w:ascii="Times New Roman" w:eastAsia="新細明體" w:hAnsi="Times New Roman" w:hint="eastAsia"/>
          <w:lang w:eastAsia="zh-TW"/>
        </w:rPr>
        <w:t xml:space="preserve"> </w:t>
      </w:r>
    </w:p>
    <w:p w14:paraId="5D90158E" w14:textId="096C315E" w:rsidR="00A30913" w:rsidRPr="00A30913" w:rsidRDefault="00A30913" w:rsidP="00106B17">
      <w:pPr>
        <w:spacing w:before="240"/>
        <w:rPr>
          <w:rFonts w:ascii="Times New Roman" w:eastAsia="新細明體" w:hAnsi="Times New Roman"/>
          <w:b/>
          <w:bCs/>
          <w:lang w:eastAsia="zh-TW"/>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5</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Applying </w:t>
      </w:r>
      <w:r w:rsidRPr="00327BB1">
        <w:rPr>
          <w:rFonts w:ascii="Times New Roman" w:hAnsi="Times New Roman"/>
          <w:b/>
          <w:color w:val="000000"/>
          <w:lang w:eastAsia="x-none"/>
        </w:rPr>
        <w:t xml:space="preserve">one maximum number of PUSCH layer(s) for two SRS resource sets </w:t>
      </w:r>
      <w:r>
        <w:rPr>
          <w:rFonts w:ascii="Times New Roman" w:hAnsi="Times New Roman"/>
          <w:b/>
          <w:color w:val="000000"/>
          <w:lang w:eastAsia="x-none"/>
        </w:rPr>
        <w:t xml:space="preserve">in SDM scheme may restrict </w:t>
      </w:r>
      <w:r w:rsidRPr="00373B61">
        <w:rPr>
          <w:rFonts w:ascii="Times New Roman" w:eastAsia="新細明體" w:hAnsi="Times New Roman"/>
          <w:b/>
          <w:bCs/>
          <w:lang w:eastAsia="zh-TW"/>
        </w:rPr>
        <w:t xml:space="preserve">NW scheduling flexibility </w:t>
      </w:r>
      <w:r>
        <w:rPr>
          <w:rFonts w:ascii="Times New Roman" w:eastAsia="新細明體" w:hAnsi="Times New Roman"/>
          <w:b/>
          <w:bCs/>
          <w:lang w:eastAsia="zh-TW"/>
        </w:rPr>
        <w:t>on layer combination for two TRPs</w:t>
      </w:r>
    </w:p>
    <w:p w14:paraId="529FFCCC" w14:textId="1AE9EB50" w:rsidR="00A30913" w:rsidRDefault="00A30913" w:rsidP="0008688B">
      <w:pPr>
        <w:spacing w:before="240"/>
        <w:jc w:val="both"/>
        <w:rPr>
          <w:rFonts w:ascii="Times New Roman" w:eastAsia="新細明體" w:hAnsi="Times New Roman"/>
          <w:bCs/>
          <w:color w:val="000000"/>
          <w:lang w:eastAsia="zh-TW"/>
        </w:rPr>
      </w:pPr>
      <w:r>
        <w:rPr>
          <w:rFonts w:ascii="Times New Roman" w:eastAsia="新細明體" w:hAnsi="Times New Roman"/>
          <w:lang w:eastAsia="zh-TW"/>
        </w:rPr>
        <w:t xml:space="preserve">In one case, a UE supports up to 2+1 layers for two TRPs in M-TRP case, given that both two panels have at least 2 antenna ports, such that the possible maximum layer combination for TRP1 and TRP2 in M-TRP case will be 1+2 layers or 2+1 layers. Hence, how to map two maximum numbers of PUSCH layers and two SRS resource sets should be specified. One </w:t>
      </w:r>
      <w:r w:rsidRPr="00A30913">
        <w:rPr>
          <w:rFonts w:ascii="Times New Roman" w:eastAsia="新細明體" w:hAnsi="Times New Roman"/>
          <w:lang w:eastAsia="zh-TW"/>
        </w:rPr>
        <w:t>straight</w:t>
      </w:r>
      <w:r>
        <w:rPr>
          <w:rFonts w:ascii="Times New Roman" w:eastAsia="新細明體" w:hAnsi="Times New Roman"/>
          <w:b/>
          <w:bCs/>
          <w:lang w:eastAsia="zh-TW"/>
        </w:rPr>
        <w:t>-</w:t>
      </w:r>
      <w:r w:rsidRPr="00A30913">
        <w:rPr>
          <w:rFonts w:ascii="Times New Roman" w:eastAsia="新細明體" w:hAnsi="Times New Roman"/>
          <w:lang w:eastAsia="zh-TW"/>
        </w:rPr>
        <w:t>forward</w:t>
      </w:r>
      <w:r>
        <w:rPr>
          <w:rFonts w:ascii="Times New Roman" w:eastAsia="新細明體" w:hAnsi="Times New Roman"/>
          <w:lang w:eastAsia="zh-TW"/>
        </w:rPr>
        <w:t xml:space="preserve"> way is by fixed mapping with per-SRS resource set configuration via RRC signalling: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1</m:t>
            </m:r>
          </m:sub>
        </m:sSub>
      </m:oMath>
      <w:r>
        <w:rPr>
          <w:rFonts w:ascii="Times New Roman" w:eastAsia="新細明體" w:hAnsi="Times New Roman"/>
          <w:bCs/>
          <w:color w:val="000000"/>
          <w:lang w:eastAsia="zh-TW"/>
        </w:rPr>
        <w:t xml:space="preserve"> is associated with the first SRS resource set and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2</m:t>
            </m:r>
          </m:sub>
        </m:sSub>
      </m:oMath>
      <w:r>
        <w:rPr>
          <w:rFonts w:ascii="Times New Roman" w:eastAsia="新細明體" w:hAnsi="Times New Roman"/>
          <w:bCs/>
          <w:color w:val="000000"/>
          <w:lang w:eastAsia="zh-TW"/>
        </w:rPr>
        <w:t xml:space="preserve"> is associated with the second SRS resource set</w:t>
      </w:r>
      <w:r>
        <w:rPr>
          <w:rFonts w:ascii="Times New Roman" w:eastAsia="新細明體" w:hAnsi="Times New Roman"/>
          <w:lang w:eastAsia="zh-TW"/>
        </w:rPr>
        <w:t xml:space="preserve">. However, the fixed mapping with per-SRS resource set configuration restricts flexibility of NW scheduling, since the maximum layer combination of two TRPs will be fixed until re-configuration. For example,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1</m:t>
            </m:r>
          </m:sub>
        </m:sSub>
      </m:oMath>
      <w:r>
        <w:rPr>
          <w:rFonts w:ascii="Times New Roman" w:eastAsia="新細明體" w:hAnsi="Times New Roman" w:hint="eastAsia"/>
          <w:bCs/>
          <w:color w:val="000000"/>
          <w:lang w:eastAsia="zh-TW"/>
        </w:rPr>
        <w:t xml:space="preserve"> </w:t>
      </w:r>
      <w:r>
        <w:rPr>
          <w:rFonts w:ascii="Times New Roman" w:eastAsia="新細明體" w:hAnsi="Times New Roman"/>
          <w:bCs/>
          <w:color w:val="000000"/>
          <w:lang w:eastAsia="zh-TW"/>
        </w:rPr>
        <w:t xml:space="preserve">and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2</m:t>
            </m:r>
          </m:sub>
        </m:sSub>
      </m:oMath>
      <w:r>
        <w:rPr>
          <w:rFonts w:ascii="Times New Roman" w:eastAsia="新細明體" w:hAnsi="Times New Roman" w:hint="eastAsia"/>
          <w:bCs/>
          <w:color w:val="000000"/>
          <w:lang w:eastAsia="zh-TW"/>
        </w:rPr>
        <w:t xml:space="preserve"> </w:t>
      </w:r>
      <w:r>
        <w:rPr>
          <w:rFonts w:ascii="Times New Roman" w:eastAsia="新細明體" w:hAnsi="Times New Roman"/>
          <w:bCs/>
          <w:color w:val="000000"/>
          <w:lang w:eastAsia="zh-TW"/>
        </w:rPr>
        <w:t xml:space="preserve">are configured as 2 </w:t>
      </w:r>
      <w:r>
        <w:rPr>
          <w:rFonts w:ascii="Times New Roman" w:eastAsia="新細明體" w:hAnsi="Times New Roman"/>
          <w:bCs/>
          <w:color w:val="000000"/>
          <w:lang w:eastAsia="zh-TW"/>
        </w:rPr>
        <w:lastRenderedPageBreak/>
        <w:t xml:space="preserve">layers and 1 layer respectively, which implies </w:t>
      </w:r>
      <w:r w:rsidRPr="00A30913">
        <w:rPr>
          <w:rFonts w:ascii="Times New Roman" w:eastAsia="新細明體" w:hAnsi="Times New Roman"/>
          <w:bCs/>
          <w:color w:val="000000"/>
          <w:lang w:eastAsia="zh-TW"/>
        </w:rPr>
        <w:t>the maximum layer combination of TRP1 and TRPs is always fixed as 2+1 layers</w:t>
      </w:r>
      <w:r>
        <w:rPr>
          <w:rFonts w:ascii="Times New Roman" w:eastAsia="新細明體" w:hAnsi="Times New Roman"/>
          <w:bCs/>
          <w:color w:val="000000"/>
          <w:lang w:eastAsia="zh-TW"/>
        </w:rPr>
        <w:t>. But w</w:t>
      </w:r>
      <w:r w:rsidRPr="00A30913">
        <w:rPr>
          <w:rFonts w:ascii="Times New Roman" w:eastAsia="新細明體" w:hAnsi="Times New Roman"/>
          <w:bCs/>
          <w:color w:val="000000"/>
          <w:lang w:eastAsia="zh-TW"/>
        </w:rPr>
        <w:t>hich TRP has up to</w:t>
      </w:r>
      <w:r>
        <w:rPr>
          <w:rFonts w:ascii="Times New Roman" w:eastAsia="新細明體" w:hAnsi="Times New Roman"/>
          <w:bCs/>
          <w:color w:val="000000"/>
          <w:lang w:eastAsia="zh-TW"/>
        </w:rPr>
        <w:t xml:space="preserve"> 2</w:t>
      </w:r>
      <w:r w:rsidRPr="00A30913">
        <w:rPr>
          <w:rFonts w:ascii="Times New Roman" w:eastAsia="新細明體" w:hAnsi="Times New Roman"/>
          <w:bCs/>
          <w:color w:val="000000"/>
          <w:lang w:eastAsia="zh-TW"/>
        </w:rPr>
        <w:t xml:space="preserve"> layer</w:t>
      </w:r>
      <w:r>
        <w:rPr>
          <w:rFonts w:ascii="Times New Roman" w:eastAsia="新細明體" w:hAnsi="Times New Roman"/>
          <w:bCs/>
          <w:color w:val="000000"/>
          <w:lang w:eastAsia="zh-TW"/>
        </w:rPr>
        <w:t>s</w:t>
      </w:r>
      <w:r w:rsidRPr="00A30913">
        <w:rPr>
          <w:rFonts w:ascii="Times New Roman" w:eastAsia="新細明體" w:hAnsi="Times New Roman"/>
          <w:bCs/>
          <w:color w:val="000000"/>
          <w:lang w:eastAsia="zh-TW"/>
        </w:rPr>
        <w:t xml:space="preserve"> </w:t>
      </w:r>
      <w:r>
        <w:rPr>
          <w:rFonts w:ascii="Times New Roman" w:eastAsia="新細明體" w:hAnsi="Times New Roman"/>
          <w:bCs/>
          <w:color w:val="000000"/>
          <w:lang w:eastAsia="zh-TW"/>
        </w:rPr>
        <w:t>could be</w:t>
      </w:r>
      <w:r w:rsidRPr="00A30913">
        <w:rPr>
          <w:rFonts w:ascii="Times New Roman" w:eastAsia="新細明體" w:hAnsi="Times New Roman"/>
          <w:bCs/>
          <w:color w:val="000000"/>
          <w:lang w:eastAsia="zh-TW"/>
        </w:rPr>
        <w:t xml:space="preserve"> dynamically decide</w:t>
      </w:r>
      <w:r>
        <w:rPr>
          <w:rFonts w:ascii="Times New Roman" w:eastAsia="新細明體" w:hAnsi="Times New Roman"/>
          <w:bCs/>
          <w:color w:val="000000"/>
          <w:lang w:eastAsia="zh-TW"/>
        </w:rPr>
        <w:t>d</w:t>
      </w:r>
      <w:r w:rsidRPr="00A30913">
        <w:rPr>
          <w:rFonts w:ascii="Times New Roman" w:eastAsia="新細明體" w:hAnsi="Times New Roman"/>
          <w:bCs/>
          <w:color w:val="000000"/>
          <w:lang w:eastAsia="zh-TW"/>
        </w:rPr>
        <w:t xml:space="preserve"> by NW according to channel condition, such that we could have the maximum layer combination of {2+1, 1+2} for TRP1 and TRP2</w:t>
      </w:r>
      <w:r>
        <w:rPr>
          <w:rFonts w:ascii="Times New Roman" w:eastAsia="新細明體" w:hAnsi="Times New Roman"/>
          <w:bCs/>
          <w:color w:val="000000"/>
          <w:lang w:eastAsia="zh-TW"/>
        </w:rPr>
        <w:t xml:space="preserve">. In our view, dynamic mapping between </w:t>
      </w:r>
      <w:r>
        <w:rPr>
          <w:rFonts w:ascii="Times New Roman" w:eastAsia="新細明體" w:hAnsi="Times New Roman"/>
          <w:lang w:eastAsia="zh-TW"/>
        </w:rPr>
        <w:t xml:space="preserve">two maximum numbers of PUSCH layers and two SRS resource sets is more reasonable, and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1</m:t>
            </m:r>
          </m:sub>
        </m:sSub>
      </m:oMath>
      <w:r w:rsidRPr="00A30913">
        <w:rPr>
          <w:rFonts w:ascii="Times New Roman" w:eastAsia="新細明體" w:hAnsi="Times New Roman"/>
          <w:lang w:eastAsia="zh-TW"/>
        </w:rPr>
        <w:t xml:space="preserve"> represents the larger number of the maximum layer combination and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max,2</m:t>
            </m:r>
          </m:sub>
        </m:sSub>
      </m:oMath>
      <w:r>
        <w:rPr>
          <w:rFonts w:ascii="Times New Roman" w:eastAsia="新細明體" w:hAnsi="Times New Roman" w:hint="eastAsia"/>
          <w:bCs/>
          <w:color w:val="000000"/>
          <w:lang w:eastAsia="zh-TW"/>
        </w:rPr>
        <w:t xml:space="preserve"> </w:t>
      </w:r>
      <w:r>
        <w:rPr>
          <w:rFonts w:ascii="Times New Roman" w:eastAsia="新細明體" w:hAnsi="Times New Roman"/>
          <w:bCs/>
          <w:color w:val="000000"/>
          <w:lang w:eastAsia="zh-TW"/>
        </w:rPr>
        <w:t>re</w:t>
      </w:r>
      <w:r w:rsidRPr="00A30913">
        <w:rPr>
          <w:rFonts w:ascii="Times New Roman" w:eastAsia="新細明體" w:hAnsi="Times New Roman"/>
          <w:lang w:eastAsia="zh-TW"/>
        </w:rPr>
        <w:t>presents the smaller number of the maximum layer combination</w:t>
      </w:r>
      <w:r>
        <w:rPr>
          <w:rFonts w:ascii="Times New Roman" w:eastAsia="新細明體" w:hAnsi="Times New Roman"/>
          <w:lang w:eastAsia="zh-TW"/>
        </w:rPr>
        <w:t>, e.g.</w:t>
      </w:r>
      <w:r w:rsidRPr="00A30913">
        <w:rPr>
          <w:rFonts w:ascii="Times New Roman" w:eastAsia="新細明體" w:hAnsi="Times New Roman"/>
          <w:lang w:eastAsia="zh-TW"/>
        </w:rPr>
        <w:t xml:space="preserve">, regardless of layer combination of {2+1, 1+2},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1</m:t>
            </m:r>
          </m:sub>
        </m:sSub>
        <m:r>
          <w:rPr>
            <w:rFonts w:ascii="Cambria Math" w:eastAsia="新細明體" w:hAnsi="新細明體" w:cs="新細明體"/>
            <w:color w:val="000000"/>
            <w:lang w:eastAsia="x-none"/>
          </w:rPr>
          <m:t xml:space="preserve"> </m:t>
        </m:r>
      </m:oMath>
      <w:r w:rsidRPr="00A30913">
        <w:rPr>
          <w:rFonts w:ascii="Times New Roman" w:eastAsia="新細明體" w:hAnsi="Times New Roman"/>
          <w:lang w:eastAsia="zh-TW"/>
        </w:rPr>
        <w:t xml:space="preserve">is equal to 2 and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max,2</m:t>
            </m:r>
          </m:sub>
        </m:sSub>
      </m:oMath>
      <w:r>
        <w:rPr>
          <w:rFonts w:ascii="Times New Roman" w:eastAsia="新細明體" w:hAnsi="Times New Roman"/>
          <w:lang w:eastAsia="zh-TW"/>
        </w:rPr>
        <w:t xml:space="preserve"> is equal to 1. Moreover, which SRS resource set is associated with </w:t>
      </w:r>
      <m:oMath>
        <m:sSub>
          <m:sSubPr>
            <m:ctrlPr>
              <w:rPr>
                <w:rFonts w:ascii="Cambria Math" w:eastAsia="新細明體" w:hAnsi="新細明體" w:cs="新細明體"/>
                <w:bCs/>
                <w:i/>
                <w:color w:val="000000"/>
                <w:lang w:eastAsia="x-none"/>
              </w:rPr>
            </m:ctrlPr>
          </m:sSubPr>
          <m:e>
            <m:r>
              <w:rPr>
                <w:rFonts w:ascii="Cambria Math" w:eastAsiaTheme="minorEastAsia" w:hAnsi="Cambria Math" w:hint="eastAsia"/>
                <w:color w:val="000000"/>
                <w:lang w:eastAsia="zh-TW"/>
              </w:rPr>
              <m:t>R</m:t>
            </m:r>
          </m:e>
          <m:sub>
            <m:r>
              <w:rPr>
                <w:rFonts w:ascii="Cambria Math" w:eastAsia="新細明體" w:hAnsi="新細明體" w:cs="新細明體"/>
                <w:color w:val="000000"/>
                <w:lang w:eastAsia="x-none"/>
              </w:rPr>
              <m:t>max, 1</m:t>
            </m:r>
          </m:sub>
        </m:sSub>
      </m:oMath>
      <w:r>
        <w:rPr>
          <w:rFonts w:ascii="Times New Roman" w:eastAsia="新細明體" w:hAnsi="Times New Roman"/>
          <w:bCs/>
          <w:color w:val="000000"/>
          <w:lang w:eastAsia="zh-TW"/>
        </w:rPr>
        <w:t xml:space="preserve"> in M-TRP case can be dynamically indicated by SRS resource set indicator field, e.g., by the codepoint ’10’ and ‘11’ of the SRS resource set indicator field.</w:t>
      </w:r>
    </w:p>
    <w:p w14:paraId="393B0026" w14:textId="0D52C8EC" w:rsidR="00A30913" w:rsidRDefault="00A30913" w:rsidP="00A30913">
      <w:pPr>
        <w:spacing w:before="240"/>
        <w:jc w:val="center"/>
        <w:rPr>
          <w:rFonts w:ascii="Times New Roman" w:eastAsia="新細明體" w:hAnsi="Times New Roman"/>
          <w:lang w:eastAsia="zh-TW"/>
        </w:rPr>
      </w:pPr>
      <w:r>
        <w:rPr>
          <w:noProof/>
        </w:rPr>
        <w:drawing>
          <wp:inline distT="0" distB="0" distL="0" distR="0" wp14:anchorId="3BF2B697" wp14:editId="45BCCEF5">
            <wp:extent cx="3466867" cy="705888"/>
            <wp:effectExtent l="0" t="0" r="635"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60560" cy="724965"/>
                    </a:xfrm>
                    <a:prstGeom prst="rect">
                      <a:avLst/>
                    </a:prstGeom>
                  </pic:spPr>
                </pic:pic>
              </a:graphicData>
            </a:graphic>
          </wp:inline>
        </w:drawing>
      </w:r>
    </w:p>
    <w:p w14:paraId="0660FD94" w14:textId="11B882ED" w:rsidR="00A30913" w:rsidRPr="00831DFD" w:rsidRDefault="00A30913" w:rsidP="00A30913">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Pr>
          <w:rFonts w:ascii="Times New Roman" w:eastAsia="新細明體" w:hAnsi="Times New Roman"/>
          <w:b/>
          <w:bCs/>
          <w:color w:val="000000"/>
          <w:sz w:val="18"/>
          <w:szCs w:val="22"/>
          <w:lang w:eastAsia="zh-TW"/>
        </w:rPr>
        <w:t>3</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 xml:space="preserve">Fixed mapping between two SRS resource sets and </w:t>
      </w:r>
      <m:oMath>
        <m:sSub>
          <m:sSubPr>
            <m:ctrlPr>
              <w:rPr>
                <w:rFonts w:ascii="Cambria Math" w:eastAsia="新細明體" w:hAnsi="Times New Roman"/>
                <w:b/>
                <w:bCs/>
                <w:color w:val="000000"/>
                <w:sz w:val="18"/>
                <w:szCs w:val="22"/>
                <w:lang w:eastAsia="zh-TW"/>
              </w:rPr>
            </m:ctrlPr>
          </m:sSubPr>
          <m:e>
            <m:r>
              <m:rPr>
                <m:sty m:val="bi"/>
              </m:rPr>
              <w:rPr>
                <w:rFonts w:ascii="Cambria Math" w:eastAsia="新細明體" w:hAnsi="Cambria Math" w:hint="eastAsia"/>
                <w:color w:val="000000"/>
                <w:sz w:val="18"/>
                <w:szCs w:val="22"/>
                <w:lang w:eastAsia="zh-TW"/>
              </w:rPr>
              <m:t>R</m:t>
            </m:r>
          </m:e>
          <m:sub>
            <m:r>
              <m:rPr>
                <m:sty m:val="bi"/>
              </m:rPr>
              <w:rPr>
                <w:rFonts w:ascii="Cambria Math" w:eastAsia="新細明體" w:hAnsi="Times New Roman"/>
                <w:color w:val="000000"/>
                <w:sz w:val="18"/>
                <w:szCs w:val="22"/>
                <w:lang w:eastAsia="zh-TW"/>
              </w:rPr>
              <m:t>max</m:t>
            </m:r>
            <m:r>
              <m:rPr>
                <m:sty m:val="b"/>
              </m:rPr>
              <w:rPr>
                <w:rFonts w:ascii="Cambria Math" w:eastAsia="新細明體" w:hAnsi="Times New Roman"/>
                <w:color w:val="000000"/>
                <w:sz w:val="18"/>
                <w:szCs w:val="22"/>
                <w:lang w:eastAsia="zh-TW"/>
              </w:rPr>
              <m:t>, 1</m:t>
            </m:r>
          </m:sub>
        </m:sSub>
      </m:oMath>
      <w:r w:rsidRPr="00A30913">
        <w:rPr>
          <w:rFonts w:ascii="Times New Roman" w:eastAsia="新細明體" w:hAnsi="Times New Roman" w:hint="eastAsia"/>
          <w:b/>
          <w:bCs/>
          <w:color w:val="000000"/>
          <w:sz w:val="18"/>
          <w:szCs w:val="22"/>
          <w:lang w:eastAsia="zh-TW"/>
        </w:rPr>
        <w:t xml:space="preserve"> </w:t>
      </w:r>
      <w:r w:rsidRPr="00A30913">
        <w:rPr>
          <w:rFonts w:ascii="Times New Roman" w:eastAsia="新細明體" w:hAnsi="Times New Roman"/>
          <w:b/>
          <w:bCs/>
          <w:color w:val="000000"/>
          <w:sz w:val="18"/>
          <w:szCs w:val="22"/>
          <w:lang w:eastAsia="zh-TW"/>
        </w:rPr>
        <w:t xml:space="preserve">and </w:t>
      </w:r>
      <m:oMath>
        <m:sSub>
          <m:sSubPr>
            <m:ctrlPr>
              <w:rPr>
                <w:rFonts w:ascii="Cambria Math" w:eastAsia="新細明體" w:hAnsi="Times New Roman"/>
                <w:b/>
                <w:bCs/>
                <w:color w:val="000000"/>
                <w:sz w:val="18"/>
                <w:szCs w:val="22"/>
                <w:lang w:eastAsia="zh-TW"/>
              </w:rPr>
            </m:ctrlPr>
          </m:sSubPr>
          <m:e>
            <m:r>
              <m:rPr>
                <m:sty m:val="bi"/>
              </m:rPr>
              <w:rPr>
                <w:rFonts w:ascii="Cambria Math" w:eastAsia="新細明體" w:hAnsi="Cambria Math" w:hint="eastAsia"/>
                <w:color w:val="000000"/>
                <w:sz w:val="18"/>
                <w:szCs w:val="22"/>
                <w:lang w:eastAsia="zh-TW"/>
              </w:rPr>
              <m:t>R</m:t>
            </m:r>
          </m:e>
          <m:sub>
            <m:r>
              <m:rPr>
                <m:sty m:val="bi"/>
              </m:rPr>
              <w:rPr>
                <w:rFonts w:ascii="Cambria Math" w:eastAsia="新細明體" w:hAnsi="Times New Roman"/>
                <w:color w:val="000000"/>
                <w:sz w:val="18"/>
                <w:szCs w:val="22"/>
                <w:lang w:eastAsia="zh-TW"/>
              </w:rPr>
              <m:t>max</m:t>
            </m:r>
            <m:r>
              <m:rPr>
                <m:sty m:val="b"/>
              </m:rPr>
              <w:rPr>
                <w:rFonts w:ascii="Cambria Math" w:eastAsia="新細明體" w:hAnsi="Times New Roman"/>
                <w:color w:val="000000"/>
                <w:sz w:val="18"/>
                <w:szCs w:val="22"/>
                <w:lang w:eastAsia="zh-TW"/>
              </w:rPr>
              <m:t>, 2</m:t>
            </m:r>
          </m:sub>
        </m:sSub>
      </m:oMath>
    </w:p>
    <w:p w14:paraId="12EA6B8F" w14:textId="6A2C370A" w:rsidR="00A30913" w:rsidRPr="00A30913" w:rsidRDefault="00A30913" w:rsidP="00106B17">
      <w:pPr>
        <w:spacing w:before="240"/>
        <w:rPr>
          <w:rFonts w:ascii="Times New Roman" w:eastAsia="新細明體" w:hAnsi="Times New Roman"/>
          <w:lang w:eastAsia="zh-TW"/>
        </w:rPr>
      </w:pPr>
      <w:r>
        <w:rPr>
          <w:noProof/>
        </w:rPr>
        <w:drawing>
          <wp:inline distT="0" distB="0" distL="0" distR="0" wp14:anchorId="3D4874D7" wp14:editId="6E66DAC9">
            <wp:extent cx="6122035" cy="697865"/>
            <wp:effectExtent l="0" t="0" r="0" b="6985"/>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697865"/>
                    </a:xfrm>
                    <a:prstGeom prst="rect">
                      <a:avLst/>
                    </a:prstGeom>
                  </pic:spPr>
                </pic:pic>
              </a:graphicData>
            </a:graphic>
          </wp:inline>
        </w:drawing>
      </w:r>
    </w:p>
    <w:p w14:paraId="09F76B73" w14:textId="6E838A13" w:rsidR="00A30913" w:rsidRPr="00A30913" w:rsidRDefault="00A30913" w:rsidP="00A30913">
      <w:pPr>
        <w:spacing w:before="240" w:line="276" w:lineRule="auto"/>
        <w:jc w:val="center"/>
        <w:rPr>
          <w:rFonts w:ascii="Times New Roman" w:eastAsia="新細明體" w:hAnsi="Times New Roman"/>
          <w:b/>
          <w:bCs/>
          <w:color w:val="000000"/>
          <w:sz w:val="18"/>
          <w:szCs w:val="22"/>
          <w:lang w:eastAsia="zh-TW"/>
        </w:rPr>
      </w:pPr>
      <w:r w:rsidRPr="00831DFD">
        <w:rPr>
          <w:rFonts w:ascii="Times New Roman" w:eastAsia="新細明體" w:hAnsi="Times New Roman"/>
          <w:b/>
          <w:bCs/>
          <w:color w:val="000000"/>
          <w:sz w:val="18"/>
          <w:szCs w:val="22"/>
          <w:lang w:eastAsia="zh-TW"/>
        </w:rPr>
        <w:t xml:space="preserve">Figure </w:t>
      </w:r>
      <w:r>
        <w:rPr>
          <w:rFonts w:ascii="Times New Roman" w:eastAsia="新細明體" w:hAnsi="Times New Roman"/>
          <w:b/>
          <w:bCs/>
          <w:color w:val="000000"/>
          <w:sz w:val="18"/>
          <w:szCs w:val="22"/>
          <w:lang w:eastAsia="zh-TW"/>
        </w:rPr>
        <w:t>4</w:t>
      </w:r>
      <w:r w:rsidRPr="00831DFD">
        <w:rPr>
          <w:rFonts w:ascii="Times New Roman" w:eastAsia="新細明體" w:hAnsi="Times New Roman"/>
          <w:b/>
          <w:bCs/>
          <w:color w:val="000000"/>
          <w:sz w:val="18"/>
          <w:szCs w:val="22"/>
          <w:lang w:eastAsia="zh-TW"/>
        </w:rPr>
        <w:t xml:space="preserve">. </w:t>
      </w:r>
      <w:r>
        <w:rPr>
          <w:rFonts w:ascii="Times New Roman" w:eastAsia="新細明體" w:hAnsi="Times New Roman"/>
          <w:b/>
          <w:bCs/>
          <w:color w:val="000000"/>
          <w:sz w:val="18"/>
          <w:szCs w:val="22"/>
          <w:lang w:eastAsia="zh-TW"/>
        </w:rPr>
        <w:t xml:space="preserve">Dynamic mapping between two SRS resource sets and </w:t>
      </w:r>
      <m:oMath>
        <m:sSub>
          <m:sSubPr>
            <m:ctrlPr>
              <w:rPr>
                <w:rFonts w:ascii="Cambria Math" w:eastAsia="新細明體" w:hAnsi="Times New Roman"/>
                <w:b/>
                <w:bCs/>
                <w:color w:val="000000"/>
                <w:sz w:val="18"/>
                <w:szCs w:val="22"/>
                <w:lang w:eastAsia="zh-TW"/>
              </w:rPr>
            </m:ctrlPr>
          </m:sSubPr>
          <m:e>
            <m:r>
              <m:rPr>
                <m:sty m:val="bi"/>
              </m:rPr>
              <w:rPr>
                <w:rFonts w:ascii="Cambria Math" w:eastAsia="新細明體" w:hAnsi="Cambria Math" w:hint="eastAsia"/>
                <w:color w:val="000000"/>
                <w:sz w:val="18"/>
                <w:szCs w:val="22"/>
                <w:lang w:eastAsia="zh-TW"/>
              </w:rPr>
              <m:t>R</m:t>
            </m:r>
          </m:e>
          <m:sub>
            <m:r>
              <m:rPr>
                <m:sty m:val="bi"/>
              </m:rPr>
              <w:rPr>
                <w:rFonts w:ascii="Cambria Math" w:eastAsia="新細明體" w:hAnsi="Times New Roman"/>
                <w:color w:val="000000"/>
                <w:sz w:val="18"/>
                <w:szCs w:val="22"/>
                <w:lang w:eastAsia="zh-TW"/>
              </w:rPr>
              <m:t>max</m:t>
            </m:r>
            <m:r>
              <m:rPr>
                <m:sty m:val="b"/>
              </m:rPr>
              <w:rPr>
                <w:rFonts w:ascii="Cambria Math" w:eastAsia="新細明體" w:hAnsi="Times New Roman"/>
                <w:color w:val="000000"/>
                <w:sz w:val="18"/>
                <w:szCs w:val="22"/>
                <w:lang w:eastAsia="zh-TW"/>
              </w:rPr>
              <m:t>, 1</m:t>
            </m:r>
          </m:sub>
        </m:sSub>
      </m:oMath>
      <w:r w:rsidRPr="00A30913">
        <w:rPr>
          <w:rFonts w:ascii="Times New Roman" w:eastAsia="新細明體" w:hAnsi="Times New Roman" w:hint="eastAsia"/>
          <w:b/>
          <w:bCs/>
          <w:color w:val="000000"/>
          <w:sz w:val="18"/>
          <w:szCs w:val="22"/>
          <w:lang w:eastAsia="zh-TW"/>
        </w:rPr>
        <w:t xml:space="preserve"> </w:t>
      </w:r>
      <w:r w:rsidRPr="00A30913">
        <w:rPr>
          <w:rFonts w:ascii="Times New Roman" w:eastAsia="新細明體" w:hAnsi="Times New Roman"/>
          <w:b/>
          <w:bCs/>
          <w:color w:val="000000"/>
          <w:sz w:val="18"/>
          <w:szCs w:val="22"/>
          <w:lang w:eastAsia="zh-TW"/>
        </w:rPr>
        <w:t xml:space="preserve">and </w:t>
      </w:r>
      <m:oMath>
        <m:sSub>
          <m:sSubPr>
            <m:ctrlPr>
              <w:rPr>
                <w:rFonts w:ascii="Cambria Math" w:eastAsia="新細明體" w:hAnsi="Times New Roman"/>
                <w:b/>
                <w:bCs/>
                <w:color w:val="000000"/>
                <w:sz w:val="18"/>
                <w:szCs w:val="22"/>
                <w:lang w:eastAsia="zh-TW"/>
              </w:rPr>
            </m:ctrlPr>
          </m:sSubPr>
          <m:e>
            <m:r>
              <m:rPr>
                <m:sty m:val="bi"/>
              </m:rPr>
              <w:rPr>
                <w:rFonts w:ascii="Cambria Math" w:eastAsia="新細明體" w:hAnsi="Cambria Math" w:hint="eastAsia"/>
                <w:color w:val="000000"/>
                <w:sz w:val="18"/>
                <w:szCs w:val="22"/>
                <w:lang w:eastAsia="zh-TW"/>
              </w:rPr>
              <m:t>R</m:t>
            </m:r>
          </m:e>
          <m:sub>
            <m:r>
              <m:rPr>
                <m:sty m:val="bi"/>
              </m:rPr>
              <w:rPr>
                <w:rFonts w:ascii="Cambria Math" w:eastAsia="新細明體" w:hAnsi="Times New Roman"/>
                <w:color w:val="000000"/>
                <w:sz w:val="18"/>
                <w:szCs w:val="22"/>
                <w:lang w:eastAsia="zh-TW"/>
              </w:rPr>
              <m:t>max</m:t>
            </m:r>
            <m:r>
              <m:rPr>
                <m:sty m:val="b"/>
              </m:rPr>
              <w:rPr>
                <w:rFonts w:ascii="Cambria Math" w:eastAsia="新細明體" w:hAnsi="Times New Roman"/>
                <w:color w:val="000000"/>
                <w:sz w:val="18"/>
                <w:szCs w:val="22"/>
                <w:lang w:eastAsia="zh-TW"/>
              </w:rPr>
              <m:t>, 2</m:t>
            </m:r>
          </m:sub>
        </m:sSub>
      </m:oMath>
    </w:p>
    <w:p w14:paraId="60713348" w14:textId="1EC3AABE" w:rsidR="00A30913" w:rsidRPr="00A30913" w:rsidRDefault="00A30913" w:rsidP="00A30913">
      <w:pPr>
        <w:spacing w:before="240"/>
        <w:rPr>
          <w:rFonts w:ascii="Times New Roman" w:eastAsia="新細明體" w:hAnsi="Times New Roman"/>
          <w:b/>
          <w:bCs/>
          <w:lang w:eastAsia="zh-TW"/>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6</w:t>
      </w:r>
      <w:r w:rsidRPr="00AA6805">
        <w:rPr>
          <w:rFonts w:ascii="Times New Roman" w:hAnsi="Times New Roman"/>
          <w:b/>
          <w:color w:val="000000"/>
          <w:lang w:eastAsia="x-none"/>
        </w:rPr>
        <w:t xml:space="preserve">: </w:t>
      </w:r>
      <w:r>
        <w:rPr>
          <w:rFonts w:ascii="Times New Roman" w:hAnsi="Times New Roman"/>
          <w:b/>
          <w:color w:val="000000"/>
          <w:lang w:eastAsia="x-none"/>
        </w:rPr>
        <w:t>When a UE supports different maximum number of layers for two SRS resource sets, mapping between two SRS resource sets and</w:t>
      </w:r>
      <w:r w:rsidRPr="00A30913">
        <w:rPr>
          <w:rFonts w:ascii="Times New Roman" w:hAnsi="Times New Roman"/>
          <w:b/>
          <w:bCs/>
          <w:color w:val="000000"/>
          <w:lang w:eastAsia="x-none"/>
        </w:rPr>
        <w:t xml:space="preserve"> </w:t>
      </w:r>
      <w:r w:rsidRPr="00A30913">
        <w:rPr>
          <w:rFonts w:ascii="Times New Roman" w:eastAsia="新細明體" w:hAnsi="Times New Roman"/>
          <w:b/>
          <w:bCs/>
          <w:lang w:eastAsia="zh-TW"/>
        </w:rPr>
        <w:t>two maximum numbers of PUSCH layers</w:t>
      </w:r>
      <w:r>
        <w:rPr>
          <w:rFonts w:ascii="Times New Roman" w:eastAsia="新細明體" w:hAnsi="Times New Roman"/>
          <w:b/>
          <w:bCs/>
          <w:lang w:eastAsia="zh-TW"/>
        </w:rPr>
        <w:t xml:space="preserve"> can be dynamically decided by NW according to channel condition</w:t>
      </w:r>
    </w:p>
    <w:p w14:paraId="51A6DE72" w14:textId="537A0115" w:rsidR="00A30913" w:rsidRDefault="00A30913" w:rsidP="00A30913">
      <w:pPr>
        <w:spacing w:before="240"/>
        <w:rPr>
          <w:rFonts w:ascii="Times New Roman" w:eastAsia="新細明體" w:hAnsi="Times New Roman"/>
          <w:b/>
          <w:bCs/>
          <w:lang w:eastAsia="zh-TW"/>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7</w:t>
      </w:r>
      <w:r w:rsidRPr="00AA6805">
        <w:rPr>
          <w:rFonts w:ascii="Times New Roman" w:hAnsi="Times New Roman"/>
          <w:b/>
          <w:color w:val="000000"/>
          <w:lang w:eastAsia="x-none"/>
        </w:rPr>
        <w:t xml:space="preserve">: </w:t>
      </w:r>
      <w:r w:rsidRPr="00A30913">
        <w:rPr>
          <w:rFonts w:ascii="Times New Roman" w:hAnsi="Times New Roman"/>
          <w:b/>
          <w:color w:val="000000"/>
          <w:lang w:eastAsia="x-none"/>
        </w:rPr>
        <w:t xml:space="preserve">Per-SRS resource set configuration </w:t>
      </w:r>
      <w:r>
        <w:rPr>
          <w:rFonts w:ascii="Times New Roman" w:hAnsi="Times New Roman"/>
          <w:b/>
          <w:color w:val="000000"/>
          <w:lang w:eastAsia="x-none"/>
        </w:rPr>
        <w:t>of</w:t>
      </w:r>
      <w:r w:rsidRPr="00A30913">
        <w:rPr>
          <w:rFonts w:ascii="Times New Roman" w:hAnsi="Times New Roman"/>
          <w:b/>
          <w:color w:val="000000"/>
          <w:lang w:eastAsia="x-none"/>
        </w:rPr>
        <w:t xml:space="preserve"> maximum number of layers</w:t>
      </w:r>
      <w:r>
        <w:rPr>
          <w:rFonts w:ascii="Times New Roman" w:hAnsi="Times New Roman"/>
          <w:b/>
          <w:color w:val="000000"/>
          <w:lang w:eastAsia="x-none"/>
        </w:rPr>
        <w:t xml:space="preserve"> for two SRS resource sets</w:t>
      </w:r>
      <w:r w:rsidRPr="00A30913">
        <w:rPr>
          <w:rFonts w:ascii="Times New Roman" w:hAnsi="Times New Roman"/>
          <w:b/>
          <w:color w:val="000000"/>
          <w:lang w:eastAsia="x-none"/>
        </w:rPr>
        <w:t xml:space="preserve"> will </w:t>
      </w:r>
      <w:r>
        <w:rPr>
          <w:rFonts w:ascii="Times New Roman" w:hAnsi="Times New Roman"/>
          <w:b/>
          <w:color w:val="000000"/>
          <w:lang w:eastAsia="x-none"/>
        </w:rPr>
        <w:t xml:space="preserve">restrict </w:t>
      </w:r>
      <w:r w:rsidRPr="00373B61">
        <w:rPr>
          <w:rFonts w:ascii="Times New Roman" w:eastAsia="新細明體" w:hAnsi="Times New Roman"/>
          <w:b/>
          <w:bCs/>
          <w:lang w:eastAsia="zh-TW"/>
        </w:rPr>
        <w:t>NW scheduling flexibility</w:t>
      </w:r>
    </w:p>
    <w:p w14:paraId="21ADF78D" w14:textId="6D6417C2" w:rsidR="00A30913" w:rsidRPr="00A30913" w:rsidRDefault="00A30913" w:rsidP="00A30913">
      <w:pPr>
        <w:spacing w:before="240" w:line="276" w:lineRule="auto"/>
        <w:rPr>
          <w:rFonts w:ascii="Times New Roman" w:eastAsiaTheme="minorEastAsia" w:hAnsi="Times New Roman"/>
          <w:b/>
          <w:color w:val="000000"/>
          <w:lang w:eastAsia="zh-TW"/>
        </w:rPr>
      </w:pPr>
      <w:r w:rsidRPr="00A30913">
        <w:rPr>
          <w:rFonts w:ascii="Times New Roman" w:hAnsi="Times New Roman"/>
          <w:b/>
          <w:color w:val="000000"/>
          <w:lang w:eastAsia="x-none"/>
        </w:rPr>
        <w:t xml:space="preserve">Proposal </w:t>
      </w:r>
      <w:r w:rsidR="00410545">
        <w:rPr>
          <w:rFonts w:ascii="Times New Roman" w:hAnsi="Times New Roman"/>
          <w:b/>
          <w:color w:val="000000"/>
          <w:lang w:eastAsia="x-none"/>
        </w:rPr>
        <w:t>9</w:t>
      </w:r>
      <w:r w:rsidRPr="00A30913">
        <w:rPr>
          <w:rFonts w:ascii="Times New Roman" w:hAnsi="Times New Roman"/>
          <w:b/>
          <w:color w:val="000000"/>
          <w:lang w:eastAsia="x-none"/>
        </w:rPr>
        <w:t xml:space="preserve">: For S-DCI based PUSCH STxMP, support two maximum numbers of PUSCH layers for two </w:t>
      </w:r>
      <w:r>
        <w:rPr>
          <w:rFonts w:ascii="Times New Roman" w:hAnsi="Times New Roman"/>
          <w:b/>
          <w:color w:val="000000"/>
          <w:lang w:eastAsia="x-none"/>
        </w:rPr>
        <w:t>SRS resource set</w:t>
      </w:r>
      <w:r w:rsidRPr="00A30913">
        <w:rPr>
          <w:rFonts w:ascii="Times New Roman" w:hAnsi="Times New Roman"/>
          <w:b/>
          <w:color w:val="000000"/>
          <w:lang w:eastAsia="x-none"/>
        </w:rPr>
        <w:t xml:space="preserve">s for STxMP SDM scheme (i.e.,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1</m:t>
            </m:r>
          </m:sub>
        </m:sSub>
      </m:oMath>
      <w:r w:rsidRPr="00A30913">
        <w:rPr>
          <w:rFonts w:ascii="Times New Roman" w:eastAsia="新細明體" w:hAnsi="Times New Roman" w:hint="eastAsia"/>
          <w:b/>
          <w:color w:val="000000"/>
          <w:lang w:eastAsia="zh-TW"/>
        </w:rPr>
        <w:t xml:space="preserve"> </w:t>
      </w:r>
      <w:r w:rsidRPr="00A30913">
        <w:rPr>
          <w:rFonts w:ascii="Times New Roman" w:eastAsia="新細明體" w:hAnsi="Times New Roman"/>
          <w:b/>
          <w:color w:val="000000"/>
          <w:lang w:eastAsia="zh-TW"/>
        </w:rPr>
        <w:t xml:space="preserve">and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2</m:t>
            </m:r>
          </m:sub>
        </m:sSub>
      </m:oMath>
      <w:r w:rsidRPr="00A30913">
        <w:rPr>
          <w:rFonts w:ascii="Times New Roman" w:hAnsi="Times New Roman"/>
          <w:b/>
          <w:color w:val="000000"/>
          <w:lang w:eastAsia="x-none"/>
        </w:rPr>
        <w:t>) if SDM scheme is configured</w:t>
      </w:r>
    </w:p>
    <w:p w14:paraId="2CD6A976" w14:textId="58041775" w:rsidR="00A30913" w:rsidRPr="00A30913" w:rsidRDefault="00A30913" w:rsidP="00A30913">
      <w:pPr>
        <w:pStyle w:val="af"/>
        <w:numPr>
          <w:ilvl w:val="0"/>
          <w:numId w:val="52"/>
        </w:numPr>
        <w:spacing w:after="120"/>
        <w:ind w:left="908" w:hanging="454"/>
        <w:rPr>
          <w:b/>
          <w:color w:val="000000"/>
          <w:lang w:eastAsia="x-none"/>
        </w:rPr>
      </w:pPr>
      <w:r w:rsidRPr="00A30913">
        <w:rPr>
          <w:b/>
          <w:color w:val="000000"/>
          <w:lang w:eastAsia="x-none"/>
        </w:rPr>
        <w:t xml:space="preserve">FFS: </w:t>
      </w:r>
      <w:r>
        <w:rPr>
          <w:b/>
          <w:color w:val="000000"/>
          <w:lang w:eastAsia="x-none"/>
        </w:rPr>
        <w:t xml:space="preserve">fixed </w:t>
      </w:r>
      <w:r w:rsidRPr="00A30913">
        <w:rPr>
          <w:b/>
          <w:color w:val="000000"/>
          <w:lang w:eastAsia="x-none"/>
        </w:rPr>
        <w:t xml:space="preserve">mapping </w:t>
      </w:r>
      <w:r>
        <w:rPr>
          <w:b/>
          <w:color w:val="000000"/>
          <w:lang w:eastAsia="x-none"/>
        </w:rPr>
        <w:t xml:space="preserve">or dynamic mapping </w:t>
      </w:r>
      <w:r w:rsidRPr="00A30913">
        <w:rPr>
          <w:b/>
          <w:color w:val="000000"/>
          <w:lang w:eastAsia="x-none"/>
        </w:rPr>
        <w:t xml:space="preserve">between two SRS resource sets and two maximum numbers of PUSCH layers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1</m:t>
            </m:r>
          </m:sub>
        </m:sSub>
      </m:oMath>
      <w:r w:rsidRPr="00A30913">
        <w:rPr>
          <w:rFonts w:eastAsia="新細明體" w:hint="eastAsia"/>
          <w:b/>
          <w:color w:val="000000"/>
          <w:lang w:eastAsia="zh-TW"/>
        </w:rPr>
        <w:t xml:space="preserve"> </w:t>
      </w:r>
      <w:r w:rsidRPr="00A30913">
        <w:rPr>
          <w:rFonts w:eastAsia="新細明體"/>
          <w:b/>
          <w:color w:val="000000"/>
          <w:lang w:eastAsia="zh-TW"/>
        </w:rPr>
        <w:t xml:space="preserve">and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2</m:t>
            </m:r>
          </m:sub>
        </m:sSub>
      </m:oMath>
    </w:p>
    <w:p w14:paraId="3735E45C" w14:textId="0762DA89" w:rsidR="00A30913" w:rsidRPr="00A30913" w:rsidRDefault="00A30913" w:rsidP="00A30913">
      <w:pPr>
        <w:pStyle w:val="af"/>
        <w:numPr>
          <w:ilvl w:val="0"/>
          <w:numId w:val="52"/>
        </w:numPr>
        <w:spacing w:after="120"/>
        <w:ind w:left="908" w:hanging="454"/>
        <w:rPr>
          <w:b/>
          <w:color w:val="000000"/>
          <w:lang w:eastAsia="x-none"/>
        </w:rPr>
      </w:pPr>
      <w:r w:rsidRPr="00A30913">
        <w:rPr>
          <w:rFonts w:hint="eastAsia"/>
          <w:b/>
          <w:color w:val="000000"/>
          <w:lang w:eastAsia="x-none"/>
        </w:rPr>
        <w:t>F</w:t>
      </w:r>
      <w:r w:rsidRPr="00A30913">
        <w:rPr>
          <w:b/>
          <w:color w:val="000000"/>
          <w:lang w:eastAsia="x-none"/>
        </w:rPr>
        <w:t xml:space="preserve">FS: how to determine </w:t>
      </w:r>
      <m:oMath>
        <m:sSub>
          <m:sSubPr>
            <m:ctrlPr>
              <w:rPr>
                <w:rFonts w:ascii="Cambria Math" w:hAnsi="Cambria Math"/>
                <w:b/>
                <w:color w:val="000000"/>
                <w:lang w:eastAsia="x-none"/>
              </w:rPr>
            </m:ctrlPr>
          </m:sSubPr>
          <m:e>
            <m:r>
              <m:rPr>
                <m:sty m:val="bi"/>
              </m:rPr>
              <w:rPr>
                <w:rFonts w:ascii="Cambria Math" w:hAnsi="Cambria Math" w:hint="eastAsia"/>
                <w:color w:val="000000"/>
                <w:lang w:eastAsia="x-none"/>
              </w:rPr>
              <m:t>R</m:t>
            </m:r>
          </m:e>
          <m:sub>
            <m:r>
              <m:rPr>
                <m:sty m:val="bi"/>
              </m:rPr>
              <w:rPr>
                <w:rFonts w:ascii="Cambria Math"/>
                <w:color w:val="000000"/>
                <w:lang w:eastAsia="x-none"/>
              </w:rPr>
              <m:t>max</m:t>
            </m:r>
            <m:r>
              <m:rPr>
                <m:sty m:val="b"/>
              </m:rPr>
              <w:rPr>
                <w:rFonts w:ascii="Cambria Math"/>
                <w:color w:val="000000"/>
                <w:lang w:eastAsia="x-none"/>
              </w:rPr>
              <m:t>, 1</m:t>
            </m:r>
          </m:sub>
        </m:sSub>
      </m:oMath>
      <w:r w:rsidRPr="00A30913">
        <w:rPr>
          <w:rFonts w:hint="eastAsia"/>
          <w:b/>
          <w:color w:val="000000"/>
          <w:lang w:eastAsia="x-none"/>
        </w:rPr>
        <w:t xml:space="preserve"> </w:t>
      </w:r>
      <w:r w:rsidRPr="00A30913">
        <w:rPr>
          <w:b/>
          <w:color w:val="000000"/>
          <w:lang w:eastAsia="x-none"/>
        </w:rPr>
        <w:t xml:space="preserve">and </w:t>
      </w:r>
      <m:oMath>
        <m:sSub>
          <m:sSubPr>
            <m:ctrlPr>
              <w:rPr>
                <w:rFonts w:ascii="Cambria Math" w:hAnsi="Cambria Math"/>
                <w:b/>
                <w:color w:val="000000"/>
                <w:lang w:eastAsia="x-none"/>
              </w:rPr>
            </m:ctrlPr>
          </m:sSubPr>
          <m:e>
            <m:r>
              <m:rPr>
                <m:sty m:val="bi"/>
              </m:rPr>
              <w:rPr>
                <w:rFonts w:ascii="Cambria Math" w:hAnsi="Cambria Math" w:hint="eastAsia"/>
                <w:color w:val="000000"/>
                <w:lang w:eastAsia="x-none"/>
              </w:rPr>
              <m:t>R</m:t>
            </m:r>
          </m:e>
          <m:sub>
            <m:r>
              <m:rPr>
                <m:sty m:val="bi"/>
              </m:rPr>
              <w:rPr>
                <w:rFonts w:ascii="Cambria Math"/>
                <w:color w:val="000000"/>
                <w:lang w:eastAsia="x-none"/>
              </w:rPr>
              <m:t>max</m:t>
            </m:r>
            <m:r>
              <m:rPr>
                <m:sty m:val="b"/>
              </m:rPr>
              <w:rPr>
                <w:rFonts w:ascii="Cambria Math"/>
                <w:color w:val="000000"/>
                <w:lang w:eastAsia="x-none"/>
              </w:rPr>
              <m:t>, 2</m:t>
            </m:r>
          </m:sub>
        </m:sSub>
      </m:oMath>
    </w:p>
    <w:p w14:paraId="377C66E6" w14:textId="46D07692" w:rsidR="00A30913" w:rsidRPr="00A30913" w:rsidRDefault="00A30913" w:rsidP="0008688B">
      <w:pPr>
        <w:spacing w:before="240" w:after="120" w:line="276" w:lineRule="auto"/>
        <w:jc w:val="both"/>
        <w:rPr>
          <w:rFonts w:ascii="Times New Roman" w:eastAsia="新細明體" w:hAnsi="Times New Roman"/>
          <w:lang w:val="en-US" w:eastAsia="zh-TW"/>
        </w:rPr>
      </w:pPr>
      <w:r>
        <w:rPr>
          <w:rFonts w:ascii="Times New Roman" w:eastAsia="新細明體" w:hAnsi="Times New Roman"/>
          <w:lang w:eastAsia="zh-TW"/>
        </w:rPr>
        <w:t>Another identified issue is how</w:t>
      </w:r>
      <w:r w:rsidR="008639DF" w:rsidRPr="00106B17">
        <w:rPr>
          <w:rFonts w:ascii="Times New Roman" w:eastAsia="新細明體" w:hAnsi="Times New Roman"/>
          <w:lang w:eastAsia="zh-TW"/>
        </w:rPr>
        <w:t xml:space="preserve"> to determine </w:t>
      </w:r>
      <w:r w:rsidR="00B52354">
        <w:rPr>
          <w:rFonts w:ascii="Times New Roman" w:eastAsia="新細明體" w:hAnsi="Times New Roman"/>
          <w:lang w:eastAsia="zh-TW"/>
        </w:rPr>
        <w:t>th</w:t>
      </w:r>
      <w:r>
        <w:rPr>
          <w:rFonts w:ascii="Times New Roman" w:eastAsia="新細明體" w:hAnsi="Times New Roman"/>
          <w:lang w:eastAsia="zh-TW"/>
        </w:rPr>
        <w:t>e size</w:t>
      </w:r>
      <w:r w:rsidR="00B52354">
        <w:rPr>
          <w:rFonts w:ascii="Times New Roman" w:eastAsia="新細明體" w:hAnsi="Times New Roman"/>
          <w:lang w:eastAsia="zh-TW"/>
        </w:rPr>
        <w:t xml:space="preserve"> of</w:t>
      </w:r>
      <w:r w:rsidR="00B52354" w:rsidRPr="00B52354">
        <w:rPr>
          <w:rFonts w:ascii="Times New Roman" w:eastAsia="新細明體" w:hAnsi="Times New Roman"/>
          <w:lang w:eastAsia="zh-TW"/>
        </w:rPr>
        <w:t xml:space="preserve"> two </w:t>
      </w:r>
      <w:r w:rsidR="00B52354">
        <w:rPr>
          <w:rFonts w:ascii="Times New Roman" w:eastAsia="新細明體" w:hAnsi="Times New Roman"/>
          <w:lang w:eastAsia="zh-TW"/>
        </w:rPr>
        <w:t xml:space="preserve">SRI/TPMI fields </w:t>
      </w:r>
      <w:r>
        <w:rPr>
          <w:rFonts w:ascii="Times New Roman" w:eastAsia="新細明體" w:hAnsi="Times New Roman"/>
          <w:lang w:eastAsia="zh-TW"/>
        </w:rPr>
        <w:t>i</w:t>
      </w:r>
      <w:r w:rsidRPr="00106B17">
        <w:rPr>
          <w:rFonts w:ascii="Times New Roman" w:eastAsia="新細明體" w:hAnsi="Times New Roman"/>
          <w:lang w:eastAsia="zh-TW"/>
        </w:rPr>
        <w:t>s ambiguous</w:t>
      </w:r>
      <w:r>
        <w:rPr>
          <w:rFonts w:ascii="Times New Roman" w:eastAsia="新細明體" w:hAnsi="Times New Roman"/>
          <w:lang w:eastAsia="zh-TW"/>
        </w:rPr>
        <w:t xml:space="preserve"> </w:t>
      </w:r>
      <w:r w:rsidR="008639DF">
        <w:rPr>
          <w:rFonts w:ascii="Times New Roman" w:eastAsia="新細明體" w:hAnsi="Times New Roman"/>
          <w:lang w:eastAsia="zh-TW"/>
        </w:rPr>
        <w:t>when considering</w:t>
      </w:r>
      <w:r w:rsidR="008639DF" w:rsidRPr="00106B17">
        <w:rPr>
          <w:rFonts w:ascii="Times New Roman" w:eastAsia="新細明體" w:hAnsi="Times New Roman"/>
          <w:lang w:eastAsia="zh-TW"/>
        </w:rPr>
        <w:t xml:space="preserve"> </w:t>
      </w:r>
      <w:r w:rsidR="008639DF">
        <w:rPr>
          <w:rFonts w:ascii="Times New Roman" w:eastAsia="新細明體" w:hAnsi="Times New Roman"/>
          <w:lang w:eastAsia="zh-TW"/>
        </w:rPr>
        <w:t>dynamic switch between</w:t>
      </w:r>
      <w:r w:rsidR="008639DF" w:rsidRPr="00106B17">
        <w:rPr>
          <w:rFonts w:ascii="Times New Roman" w:eastAsia="新細明體" w:hAnsi="Times New Roman"/>
          <w:lang w:eastAsia="zh-TW"/>
        </w:rPr>
        <w:t xml:space="preserve"> S-TRP operation and M-TRP operation, because up to 4 PUSCH layers is allowed for one TRP in S</w:t>
      </w:r>
      <w:r w:rsidR="008639DF" w:rsidRPr="00106B17">
        <w:rPr>
          <w:rFonts w:ascii="Times New Roman" w:eastAsia="新細明體" w:hAnsi="Times New Roman" w:hint="eastAsia"/>
          <w:lang w:eastAsia="zh-TW"/>
        </w:rPr>
        <w:t>-</w:t>
      </w:r>
      <w:r w:rsidR="008639DF" w:rsidRPr="00106B17">
        <w:rPr>
          <w:rFonts w:ascii="Times New Roman" w:eastAsia="新細明體" w:hAnsi="Times New Roman"/>
          <w:lang w:eastAsia="zh-TW"/>
        </w:rPr>
        <w:t xml:space="preserve">TRP operation, </w:t>
      </w:r>
      <w:r>
        <w:rPr>
          <w:rFonts w:ascii="Times New Roman" w:eastAsia="新細明體" w:hAnsi="Times New Roman"/>
          <w:lang w:eastAsia="zh-TW"/>
        </w:rPr>
        <w:t>and</w:t>
      </w:r>
      <w:r w:rsidR="008639DF" w:rsidRPr="00106B17">
        <w:rPr>
          <w:rFonts w:ascii="Times New Roman" w:eastAsia="新細明體" w:hAnsi="Times New Roman"/>
          <w:lang w:eastAsia="zh-TW"/>
        </w:rPr>
        <w:t xml:space="preserve"> up to 2 PUSCH layers only for one TRP is allowed in M-TRP operation, according to current agreements</w:t>
      </w:r>
      <w:r w:rsidR="008639DF">
        <w:rPr>
          <w:rFonts w:ascii="Times New Roman" w:eastAsia="新細明體" w:hAnsi="Times New Roman"/>
          <w:lang w:eastAsia="zh-TW"/>
        </w:rPr>
        <w:t xml:space="preserve">. </w:t>
      </w:r>
      <w:r>
        <w:rPr>
          <w:rFonts w:ascii="Times New Roman" w:eastAsia="新細明體" w:hAnsi="Times New Roman" w:hint="eastAsia"/>
          <w:lang w:eastAsia="zh-TW"/>
        </w:rPr>
        <w:t>Th</w:t>
      </w:r>
      <w:r>
        <w:rPr>
          <w:rFonts w:ascii="Times New Roman" w:eastAsia="新細明體" w:hAnsi="Times New Roman"/>
          <w:lang w:eastAsia="zh-TW"/>
        </w:rPr>
        <w:t>e</w:t>
      </w:r>
      <w:r w:rsidR="00057F63" w:rsidRPr="00B52354">
        <w:rPr>
          <w:rFonts w:ascii="Times New Roman" w:eastAsia="新細明體" w:hAnsi="Times New Roman"/>
          <w:lang w:eastAsia="zh-TW"/>
        </w:rPr>
        <w:t xml:space="preserve"> </w:t>
      </w:r>
      <w:r>
        <w:rPr>
          <w:rFonts w:ascii="Times New Roman" w:eastAsia="新細明體" w:hAnsi="Times New Roman"/>
          <w:lang w:eastAsia="zh-TW"/>
        </w:rPr>
        <w:t xml:space="preserve">size </w:t>
      </w:r>
      <w:r w:rsidR="00057F63" w:rsidRPr="00B52354">
        <w:rPr>
          <w:rFonts w:ascii="Times New Roman" w:eastAsia="新細明體" w:hAnsi="Times New Roman"/>
          <w:lang w:eastAsia="zh-TW"/>
        </w:rPr>
        <w:t xml:space="preserve">determination of two </w:t>
      </w:r>
      <w:r w:rsidR="00057F63">
        <w:rPr>
          <w:rFonts w:ascii="Times New Roman" w:eastAsia="新細明體" w:hAnsi="Times New Roman"/>
          <w:lang w:eastAsia="zh-TW"/>
        </w:rPr>
        <w:t>SRI/TPMI fields is a function of a maximum number</w:t>
      </w:r>
      <w:r w:rsidR="00057F63">
        <w:rPr>
          <w:rFonts w:ascii="Times New Roman" w:eastAsia="新細明體" w:hAnsi="Times New Roman" w:hint="eastAsia"/>
          <w:lang w:eastAsia="zh-TW"/>
        </w:rPr>
        <w:t xml:space="preserve"> </w:t>
      </w:r>
      <w:r w:rsidR="00057F63">
        <w:rPr>
          <w:rFonts w:ascii="Times New Roman" w:eastAsia="新細明體" w:hAnsi="Times New Roman"/>
          <w:lang w:eastAsia="zh-TW"/>
        </w:rPr>
        <w:t>of PUSCH layer</w:t>
      </w:r>
      <w:r w:rsidR="00057F63">
        <w:rPr>
          <w:rFonts w:ascii="Times New Roman" w:eastAsia="新細明體" w:hAnsi="Times New Roman" w:hint="eastAsia"/>
          <w:lang w:eastAsia="zh-TW"/>
        </w:rPr>
        <w:t xml:space="preserve"> </w:t>
      </w:r>
      <w:r>
        <w:rPr>
          <w:rFonts w:ascii="Times New Roman" w:eastAsia="新細明體" w:hAnsi="Times New Roman"/>
          <w:lang w:eastAsia="zh-TW"/>
        </w:rPr>
        <w:t xml:space="preserve">(e.g., </w:t>
      </w:r>
      <m:oMath>
        <m:sSub>
          <m:sSubPr>
            <m:ctrlPr>
              <w:rPr>
                <w:rFonts w:ascii="Cambria Math" w:eastAsia="新細明體" w:hAnsi="Cambria Math"/>
                <w:i/>
                <w:lang w:eastAsia="zh-TW"/>
              </w:rPr>
            </m:ctrlPr>
          </m:sSubPr>
          <m:e>
            <m:r>
              <w:rPr>
                <w:rFonts w:ascii="Cambria Math" w:eastAsia="新細明體" w:hAnsi="Cambria Math"/>
                <w:lang w:eastAsia="zh-TW"/>
              </w:rPr>
              <m:t>L</m:t>
            </m:r>
          </m:e>
          <m:sub>
            <m:r>
              <w:rPr>
                <w:rFonts w:ascii="Cambria Math" w:eastAsia="新細明體" w:hAnsi="Cambria Math"/>
                <w:lang w:eastAsia="zh-TW"/>
              </w:rPr>
              <m:t>max,i</m:t>
            </m:r>
          </m:sub>
        </m:sSub>
        <m:r>
          <w:rPr>
            <w:rFonts w:ascii="Cambria Math" w:eastAsia="新細明體" w:hAnsi="Cambria Math"/>
            <w:lang w:eastAsia="zh-TW"/>
          </w:rPr>
          <m:t>, i=1,2</m:t>
        </m:r>
      </m:oMath>
      <w:r>
        <w:rPr>
          <w:rFonts w:ascii="Times New Roman" w:eastAsia="新細明體" w:hAnsi="Times New Roman"/>
          <w:lang w:eastAsia="zh-TW"/>
        </w:rPr>
        <w:t xml:space="preserve">) </w:t>
      </w:r>
      <w:r w:rsidR="00057F63">
        <w:rPr>
          <w:rFonts w:ascii="Times New Roman" w:eastAsia="新細明體" w:hAnsi="Times New Roman"/>
          <w:lang w:eastAsia="zh-TW"/>
        </w:rPr>
        <w:t>the number of antenna ports</w:t>
      </w:r>
      <w:r>
        <w:rPr>
          <w:rFonts w:ascii="Times New Roman" w:eastAsia="新細明體" w:hAnsi="Times New Roman"/>
          <w:lang w:eastAsia="zh-TW"/>
        </w:rPr>
        <w:t xml:space="preserve"> </w:t>
      </w:r>
      <w:r w:rsidR="00CC2334">
        <w:rPr>
          <w:rFonts w:ascii="Times New Roman" w:eastAsia="新細明體" w:hAnsi="Times New Roman"/>
          <w:lang w:eastAsia="zh-TW"/>
        </w:rPr>
        <w:t xml:space="preserve">(e.g.,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P,i</m:t>
            </m:r>
          </m:sub>
        </m:sSub>
      </m:oMath>
      <w:r w:rsidR="00CC2334">
        <w:rPr>
          <w:rFonts w:ascii="Times New Roman" w:eastAsia="新細明體" w:hAnsi="Times New Roman" w:hint="eastAsia"/>
          <w:iCs/>
          <w:lang w:eastAsia="zh-TW"/>
        </w:rPr>
        <w:t>,</w:t>
      </w:r>
      <w:r w:rsidR="00CC2334">
        <w:rPr>
          <w:rFonts w:ascii="Times New Roman" w:eastAsia="新細明體" w:hAnsi="Times New Roman"/>
          <w:iCs/>
          <w:lang w:eastAsia="zh-TW"/>
        </w:rPr>
        <w:t xml:space="preserve"> </w:t>
      </w:r>
      <m:oMath>
        <m:r>
          <w:rPr>
            <w:rFonts w:ascii="Cambria Math" w:eastAsia="新細明體" w:hAnsi="Cambria Math"/>
            <w:lang w:eastAsia="zh-TW"/>
          </w:rPr>
          <m:t>i</m:t>
        </m:r>
      </m:oMath>
      <w:r w:rsidR="00CC2334">
        <w:rPr>
          <w:rFonts w:ascii="Times New Roman" w:eastAsia="新細明體" w:hAnsi="Times New Roman" w:hint="eastAsia"/>
          <w:iCs/>
          <w:lang w:eastAsia="zh-TW"/>
        </w:rPr>
        <w:t>=</w:t>
      </w:r>
      <w:r w:rsidR="00CC2334">
        <w:rPr>
          <w:rFonts w:ascii="Times New Roman" w:eastAsia="新細明體" w:hAnsi="Times New Roman"/>
          <w:iCs/>
          <w:lang w:eastAsia="zh-TW"/>
        </w:rPr>
        <w:t>1,2</w:t>
      </w:r>
      <w:r w:rsidR="00CC2334">
        <w:rPr>
          <w:rFonts w:ascii="Times New Roman" w:eastAsia="新細明體" w:hAnsi="Times New Roman"/>
          <w:lang w:eastAsia="zh-TW"/>
        </w:rPr>
        <w:t>) and t</w:t>
      </w:r>
      <w:r w:rsidR="00CC2334" w:rsidRPr="00CC2334">
        <w:rPr>
          <w:rFonts w:ascii="Times New Roman" w:eastAsia="新細明體" w:hAnsi="Times New Roman"/>
          <w:lang w:eastAsia="zh-TW"/>
        </w:rPr>
        <w:t xml:space="preserve">he number of SRS resources </w:t>
      </w:r>
      <w:r w:rsidR="00CC2334">
        <w:rPr>
          <w:rFonts w:ascii="Times New Roman" w:eastAsia="新細明體" w:hAnsi="Times New Roman"/>
          <w:lang w:eastAsia="zh-TW"/>
        </w:rPr>
        <w:t xml:space="preserve">(e.g.,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S,i</m:t>
            </m:r>
          </m:sub>
        </m:sSub>
      </m:oMath>
      <w:r w:rsidR="00CC2334">
        <w:rPr>
          <w:rFonts w:ascii="Times New Roman" w:eastAsia="新細明體" w:hAnsi="Times New Roman" w:hint="eastAsia"/>
          <w:iCs/>
          <w:lang w:eastAsia="zh-TW"/>
        </w:rPr>
        <w:t>,</w:t>
      </w:r>
      <w:r w:rsidR="00CC2334">
        <w:rPr>
          <w:rFonts w:ascii="Times New Roman" w:eastAsia="新細明體" w:hAnsi="Times New Roman"/>
          <w:iCs/>
          <w:lang w:eastAsia="zh-TW"/>
        </w:rPr>
        <w:t xml:space="preserve"> </w:t>
      </w:r>
      <m:oMath>
        <m:r>
          <w:rPr>
            <w:rFonts w:ascii="Cambria Math" w:eastAsia="新細明體" w:hAnsi="Cambria Math"/>
            <w:lang w:eastAsia="zh-TW"/>
          </w:rPr>
          <m:t>i</m:t>
        </m:r>
      </m:oMath>
      <w:r w:rsidR="00CC2334">
        <w:rPr>
          <w:rFonts w:ascii="Times New Roman" w:eastAsia="新細明體" w:hAnsi="Times New Roman" w:hint="eastAsia"/>
          <w:iCs/>
          <w:lang w:eastAsia="zh-TW"/>
        </w:rPr>
        <w:t>=</w:t>
      </w:r>
      <w:r w:rsidR="00CC2334">
        <w:rPr>
          <w:rFonts w:ascii="Times New Roman" w:eastAsia="新細明體" w:hAnsi="Times New Roman"/>
          <w:iCs/>
          <w:lang w:eastAsia="zh-TW"/>
        </w:rPr>
        <w:t>1,2</w:t>
      </w:r>
      <w:r w:rsidR="00CC2334">
        <w:rPr>
          <w:rFonts w:ascii="Times New Roman" w:eastAsia="新細明體" w:hAnsi="Times New Roman"/>
          <w:lang w:eastAsia="zh-TW"/>
        </w:rPr>
        <w:t xml:space="preserve">) </w:t>
      </w:r>
      <w:r>
        <w:rPr>
          <w:rFonts w:ascii="Times New Roman" w:eastAsia="新細明體" w:hAnsi="Times New Roman"/>
          <w:lang w:eastAsia="zh-TW"/>
        </w:rPr>
        <w:t>of the associated SRS resource set. For considering dynamic switching between S-TRP case and M-TRP case,</w:t>
      </w:r>
      <w:r w:rsidR="004E60FA">
        <w:rPr>
          <w:rFonts w:ascii="Times New Roman" w:eastAsia="新細明體" w:hAnsi="Times New Roman" w:hint="eastAsia"/>
          <w:lang w:eastAsia="zh-TW"/>
        </w:rPr>
        <w:t xml:space="preserve"> t</w:t>
      </w:r>
      <w:r w:rsidR="004E60FA">
        <w:rPr>
          <w:rFonts w:ascii="Times New Roman" w:eastAsia="新細明體" w:hAnsi="Times New Roman"/>
          <w:lang w:eastAsia="zh-TW"/>
        </w:rPr>
        <w:t xml:space="preserve">he UE should determine </w:t>
      </w:r>
      <w:r>
        <w:rPr>
          <w:rFonts w:ascii="Times New Roman" w:eastAsia="新細明體" w:hAnsi="Times New Roman"/>
          <w:lang w:eastAsia="zh-TW"/>
        </w:rPr>
        <w:t xml:space="preserve">the </w:t>
      </w:r>
      <w:r w:rsidRPr="00A30913">
        <w:rPr>
          <w:rFonts w:ascii="Times New Roman" w:eastAsia="新細明體" w:hAnsi="Times New Roman"/>
          <w:lang w:val="en-US" w:eastAsia="zh-TW"/>
        </w:rPr>
        <w:t xml:space="preserve">values of </w:t>
      </w:r>
      <m:oMath>
        <m:sSub>
          <m:sSubPr>
            <m:ctrlPr>
              <w:rPr>
                <w:rFonts w:ascii="Cambria Math" w:eastAsia="新細明體" w:hAnsi="Cambria Math"/>
                <w:i/>
                <w:iCs/>
                <w:lang w:eastAsia="zh-TW"/>
              </w:rPr>
            </m:ctrlPr>
          </m:sSubPr>
          <m:e>
            <m:r>
              <w:rPr>
                <w:rFonts w:ascii="Cambria Math" w:eastAsia="新細明體" w:hAnsi="Cambria Math"/>
                <w:lang w:eastAsia="zh-TW"/>
              </w:rPr>
              <m:t>L</m:t>
            </m:r>
          </m:e>
          <m:sub>
            <m:r>
              <w:rPr>
                <w:rFonts w:ascii="Cambria Math" w:eastAsia="新細明體" w:hAnsi="Cambria Math"/>
                <w:lang w:eastAsia="zh-TW"/>
              </w:rPr>
              <m:t>max, 1</m:t>
            </m:r>
          </m:sub>
        </m:sSub>
        <m:r>
          <w:rPr>
            <w:rFonts w:ascii="Cambria Math" w:eastAsia="新細明體" w:hAnsi="Cambria Math"/>
            <w:lang w:eastAsia="zh-TW"/>
          </w:rPr>
          <m:t>, </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p,1</m:t>
            </m:r>
          </m:sub>
        </m:sSub>
        <m:r>
          <w:rPr>
            <w:rFonts w:ascii="Cambria Math" w:eastAsia="新細明體" w:hAnsi="Cambria Math"/>
            <w:lang w:eastAsia="zh-TW"/>
          </w:rPr>
          <m:t>, </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S,1</m:t>
            </m:r>
          </m:sub>
        </m:sSub>
        <m:r>
          <w:rPr>
            <w:rFonts w:ascii="Cambria Math" w:eastAsia="新細明體" w:hAnsi="Cambria Math"/>
            <w:lang w:eastAsia="zh-TW"/>
          </w:rPr>
          <m:t>, </m:t>
        </m:r>
        <m:sSub>
          <m:sSubPr>
            <m:ctrlPr>
              <w:rPr>
                <w:rFonts w:ascii="Cambria Math" w:eastAsia="新細明體" w:hAnsi="Cambria Math"/>
                <w:i/>
                <w:iCs/>
                <w:lang w:eastAsia="zh-TW"/>
              </w:rPr>
            </m:ctrlPr>
          </m:sSubPr>
          <m:e>
            <m:r>
              <w:rPr>
                <w:rFonts w:ascii="Cambria Math" w:eastAsia="新細明體" w:hAnsi="Cambria Math"/>
                <w:lang w:eastAsia="zh-TW"/>
              </w:rPr>
              <m:t>L</m:t>
            </m:r>
          </m:e>
          <m:sub>
            <m:r>
              <w:rPr>
                <w:rFonts w:ascii="Cambria Math" w:eastAsia="新細明體" w:hAnsi="Cambria Math"/>
                <w:lang w:eastAsia="zh-TW"/>
              </w:rPr>
              <m:t>max, 2</m:t>
            </m:r>
          </m:sub>
        </m:sSub>
        <m:r>
          <w:rPr>
            <w:rFonts w:ascii="Cambria Math" w:eastAsia="新細明體" w:hAnsi="Cambria Math"/>
            <w:lang w:eastAsia="zh-TW"/>
          </w:rPr>
          <m:t>,</m:t>
        </m:r>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p,2</m:t>
            </m:r>
          </m:sub>
        </m:sSub>
      </m:oMath>
      <w:r w:rsidR="00530A8C" w:rsidRPr="00530A8C">
        <w:rPr>
          <w:rFonts w:ascii="Cambria Math" w:eastAsia="新細明體" w:hAnsi="Cambria Math"/>
          <w:i/>
          <w:iCs/>
          <w:lang w:eastAsia="zh-TW"/>
        </w:rPr>
        <w:t xml:space="preserve"> and </w:t>
      </w:r>
      <m:oMath>
        <m:sSub>
          <m:sSubPr>
            <m:ctrlPr>
              <w:rPr>
                <w:rFonts w:ascii="Cambria Math" w:eastAsia="新細明體" w:hAnsi="Cambria Math"/>
                <w:i/>
                <w:iCs/>
                <w:lang w:eastAsia="zh-TW"/>
              </w:rPr>
            </m:ctrlPr>
          </m:sSubPr>
          <m:e>
            <m:r>
              <w:rPr>
                <w:rFonts w:ascii="Cambria Math" w:eastAsia="新細明體" w:hAnsi="Cambria Math"/>
                <w:lang w:eastAsia="zh-TW"/>
              </w:rPr>
              <m:t>N</m:t>
            </m:r>
          </m:e>
          <m:sub>
            <m:r>
              <w:rPr>
                <w:rFonts w:ascii="Cambria Math" w:eastAsia="新細明體" w:hAnsi="Cambria Math"/>
                <w:lang w:eastAsia="zh-TW"/>
              </w:rPr>
              <m:t>S,2</m:t>
            </m:r>
          </m:sub>
        </m:sSub>
      </m:oMath>
      <w:r w:rsidRPr="00A30913">
        <w:rPr>
          <w:rFonts w:ascii="Times New Roman" w:eastAsia="新細明體" w:hAnsi="Times New Roman"/>
          <w:lang w:val="en-US" w:eastAsia="zh-TW"/>
        </w:rPr>
        <w:t xml:space="preserve"> according to the following parameters</w:t>
      </w:r>
      <w:r>
        <w:rPr>
          <w:rFonts w:ascii="Times New Roman" w:eastAsia="新細明體" w:hAnsi="Times New Roman" w:hint="eastAsia"/>
          <w:lang w:val="en-US" w:eastAsia="zh-TW"/>
        </w:rPr>
        <w:t xml:space="preserve"> a</w:t>
      </w:r>
      <w:r>
        <w:rPr>
          <w:rFonts w:ascii="Times New Roman" w:eastAsia="新細明體" w:hAnsi="Times New Roman"/>
          <w:lang w:val="en-US" w:eastAsia="zh-TW"/>
        </w:rPr>
        <w:t xml:space="preserve">nd </w:t>
      </w:r>
      <w:r w:rsidRPr="00A30913">
        <w:rPr>
          <w:rFonts w:ascii="Times New Roman" w:eastAsia="新細明體" w:hAnsi="Times New Roman"/>
          <w:lang w:val="en-US" w:eastAsia="zh-TW"/>
        </w:rPr>
        <w:t>the association between SRS resource sets and two SRI/TPMI fields</w:t>
      </w:r>
      <w:r w:rsidR="0003241C">
        <w:rPr>
          <w:rFonts w:ascii="Times New Roman" w:eastAsia="新細明體" w:hAnsi="Times New Roman"/>
          <w:lang w:val="en-US" w:eastAsia="zh-TW"/>
        </w:rPr>
        <w:t xml:space="preserve"> indicated by SRS resource set indicator</w:t>
      </w:r>
      <w:r w:rsidRPr="00A30913">
        <w:rPr>
          <w:rFonts w:ascii="Times New Roman" w:eastAsia="新細明體" w:hAnsi="Times New Roman"/>
          <w:lang w:val="en-US" w:eastAsia="zh-TW"/>
        </w:rPr>
        <w:t>:</w:t>
      </w:r>
    </w:p>
    <w:tbl>
      <w:tblPr>
        <w:tblW w:w="9440" w:type="dxa"/>
        <w:tblCellMar>
          <w:left w:w="0" w:type="dxa"/>
          <w:right w:w="0" w:type="dxa"/>
        </w:tblCellMar>
        <w:tblLook w:val="0420" w:firstRow="1" w:lastRow="0" w:firstColumn="0" w:lastColumn="0" w:noHBand="0" w:noVBand="1"/>
      </w:tblPr>
      <w:tblGrid>
        <w:gridCol w:w="2180"/>
        <w:gridCol w:w="7260"/>
      </w:tblGrid>
      <w:tr w:rsidR="00A30913" w:rsidRPr="00A30913" w14:paraId="0CDCAF3C"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6C8BCF" w14:textId="77777777" w:rsidR="00A30913" w:rsidRPr="00A30913" w:rsidRDefault="00A30913" w:rsidP="00A30913">
            <w:pPr>
              <w:contextualSpacing/>
              <w:rPr>
                <w:rFonts w:ascii="Times New Roman" w:eastAsia="新細明體" w:hAnsi="Times New Roman"/>
                <w:szCs w:val="20"/>
                <w:lang w:val="en-US" w:eastAsia="zh-TW"/>
              </w:rPr>
            </w:pPr>
            <w:r w:rsidRPr="00A30913">
              <w:rPr>
                <w:rFonts w:ascii="Times New Roman" w:eastAsia="新細明體" w:hAnsi="Times New Roman"/>
                <w:szCs w:val="20"/>
                <w:lang w:val="en-US" w:eastAsia="zh-TW"/>
              </w:rPr>
              <w:t>Parameter</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C502E" w14:textId="77777777" w:rsidR="00A30913" w:rsidRPr="00A30913" w:rsidRDefault="00A30913" w:rsidP="00A30913">
            <w:pPr>
              <w:contextualSpacing/>
              <w:rPr>
                <w:rFonts w:ascii="Times New Roman" w:eastAsia="新細明體" w:hAnsi="Times New Roman"/>
                <w:szCs w:val="20"/>
                <w:lang w:val="en-US" w:eastAsia="zh-TW"/>
              </w:rPr>
            </w:pPr>
            <w:r w:rsidRPr="00A30913">
              <w:rPr>
                <w:rFonts w:ascii="Times New Roman" w:eastAsia="新細明體" w:hAnsi="Times New Roman"/>
                <w:szCs w:val="20"/>
                <w:lang w:val="en-US" w:eastAsia="zh-TW"/>
              </w:rPr>
              <w:t>Description</w:t>
            </w:r>
          </w:p>
        </w:tc>
      </w:tr>
      <w:tr w:rsidR="00A30913" w:rsidRPr="00A30913" w14:paraId="0F77779A"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B3EF5" w14:textId="2A813175" w:rsidR="00A30913" w:rsidRPr="00A30913" w:rsidRDefault="00734096" w:rsidP="00A30913">
            <w:pPr>
              <w:spacing w:before="240" w:after="120"/>
              <w:contextualSpacing/>
              <w:rPr>
                <w:rFonts w:ascii="Times New Roman" w:eastAsia="新細明體" w:hAnsi="Times New Roman"/>
                <w:szCs w:val="20"/>
                <w:lang w:val="en-US" w:eastAsia="zh-TW"/>
              </w:rPr>
            </w:pPr>
            <m:oMath>
              <m:sSub>
                <m:sSubPr>
                  <m:ctrlPr>
                    <w:rPr>
                      <w:rFonts w:ascii="Cambria Math" w:eastAsia="新細明體" w:hAnsi="Cambria Math"/>
                      <w:i/>
                      <w:iCs/>
                      <w:szCs w:val="20"/>
                      <w:lang w:val="en-US" w:eastAsia="zh-TW"/>
                    </w:rPr>
                  </m:ctrlPr>
                </m:sSubPr>
                <m:e>
                  <m:r>
                    <w:rPr>
                      <w:rFonts w:ascii="Cambria Math" w:eastAsia="新細明體" w:hAnsi="Cambria Math"/>
                      <w:szCs w:val="20"/>
                      <w:lang w:val="en-US" w:eastAsia="zh-TW"/>
                    </w:rPr>
                    <m:t>R</m:t>
                  </m:r>
                </m:e>
                <m:sub>
                  <m:r>
                    <w:rPr>
                      <w:rFonts w:ascii="Cambria Math" w:eastAsia="新細明體" w:hAnsi="Cambria Math"/>
                      <w:szCs w:val="20"/>
                      <w:lang w:val="en-US" w:eastAsia="zh-TW"/>
                    </w:rPr>
                    <m:t>max</m:t>
                  </m:r>
                </m:sub>
              </m:sSub>
            </m:oMath>
            <w:r w:rsidR="00A30913" w:rsidRPr="00A30913">
              <w:rPr>
                <w:rFonts w:ascii="Times New Roman" w:eastAsia="新細明體" w:hAnsi="Times New Roman"/>
                <w:szCs w:val="20"/>
                <w:lang w:val="en-US" w:eastAsia="zh-TW"/>
              </w:rPr>
              <w:t xml:space="preserve"> </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EAEC49" w14:textId="1033D72E" w:rsidR="00A30913" w:rsidRPr="00A30913" w:rsidRDefault="00A30913" w:rsidP="00A30913">
            <w:pPr>
              <w:spacing w:before="240" w:after="120"/>
              <w:contextualSpacing/>
              <w:rPr>
                <w:rFonts w:ascii="Times New Roman" w:eastAsia="新細明體" w:hAnsi="Times New Roman"/>
                <w:szCs w:val="20"/>
                <w:lang w:val="en-US" w:eastAsia="zh-TW"/>
              </w:rPr>
            </w:pPr>
            <w:r w:rsidRPr="00A30913">
              <w:rPr>
                <w:rFonts w:ascii="Times New Roman" w:eastAsia="新細明體" w:hAnsi="Times New Roman"/>
                <w:szCs w:val="20"/>
                <w:lang w:val="en-US" w:eastAsia="zh-TW"/>
              </w:rPr>
              <w:t xml:space="preserve">The number of maximum </w:t>
            </w:r>
            <w:r w:rsidRPr="0003241C">
              <w:rPr>
                <w:rFonts w:ascii="Times New Roman" w:eastAsia="新細明體" w:hAnsi="Times New Roman"/>
                <w:szCs w:val="20"/>
                <w:lang w:val="en-US" w:eastAsia="zh-TW"/>
              </w:rPr>
              <w:t>layers</w:t>
            </w:r>
            <w:r w:rsidRPr="00A30913">
              <w:rPr>
                <w:rFonts w:ascii="Times New Roman" w:eastAsia="新細明體" w:hAnsi="Times New Roman"/>
                <w:szCs w:val="20"/>
                <w:lang w:val="en-US" w:eastAsia="zh-TW"/>
              </w:rPr>
              <w:t xml:space="preserve"> in S-TRP case </w:t>
            </w:r>
          </w:p>
        </w:tc>
      </w:tr>
      <w:tr w:rsidR="00A30913" w:rsidRPr="00A30913" w14:paraId="08950375"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40291" w14:textId="5D76782D" w:rsidR="00A30913" w:rsidRPr="00A30913" w:rsidRDefault="00734096" w:rsidP="00A30913">
            <w:pPr>
              <w:spacing w:before="240" w:after="120"/>
              <w:contextualSpacing/>
              <w:rPr>
                <w:rFonts w:ascii="Times New Roman" w:eastAsia="新細明體" w:hAnsi="Times New Roman"/>
                <w:szCs w:val="20"/>
                <w:lang w:val="en-US" w:eastAsia="zh-TW"/>
              </w:rPr>
            </w:pPr>
            <m:oMath>
              <m:sSub>
                <m:sSubPr>
                  <m:ctrlPr>
                    <w:rPr>
                      <w:rFonts w:ascii="Cambria Math" w:eastAsia="新細明體" w:hAnsi="Cambria Math"/>
                      <w:i/>
                      <w:iCs/>
                      <w:szCs w:val="20"/>
                      <w:lang w:val="en-US" w:eastAsia="zh-TW"/>
                    </w:rPr>
                  </m:ctrlPr>
                </m:sSubPr>
                <m:e>
                  <m:r>
                    <w:rPr>
                      <w:rFonts w:ascii="Cambria Math" w:eastAsia="新細明體" w:hAnsi="Cambria Math"/>
                      <w:szCs w:val="20"/>
                      <w:lang w:val="en-US" w:eastAsia="zh-TW"/>
                    </w:rPr>
                    <m:t>R</m:t>
                  </m:r>
                </m:e>
                <m:sub>
                  <m:r>
                    <w:rPr>
                      <w:rFonts w:ascii="Cambria Math" w:eastAsia="新細明體" w:hAnsi="Cambria Math"/>
                      <w:szCs w:val="20"/>
                      <w:lang w:val="en-US" w:eastAsia="zh-TW"/>
                    </w:rPr>
                    <m:t>max,1</m:t>
                  </m:r>
                </m:sub>
              </m:sSub>
            </m:oMath>
            <w:r w:rsidR="00A30913" w:rsidRPr="00A30913">
              <w:rPr>
                <w:rFonts w:ascii="Times New Roman" w:eastAsia="新細明體" w:hAnsi="Times New Roman"/>
                <w:szCs w:val="20"/>
                <w:lang w:val="en-US" w:eastAsia="zh-TW"/>
              </w:rPr>
              <w:t xml:space="preserve"> and </w:t>
            </w:r>
            <m:oMath>
              <m:sSub>
                <m:sSubPr>
                  <m:ctrlPr>
                    <w:rPr>
                      <w:rFonts w:ascii="Cambria Math" w:eastAsia="新細明體" w:hAnsi="Cambria Math"/>
                      <w:i/>
                      <w:iCs/>
                      <w:szCs w:val="20"/>
                      <w:lang w:val="en-US" w:eastAsia="zh-TW"/>
                    </w:rPr>
                  </m:ctrlPr>
                </m:sSubPr>
                <m:e>
                  <m:r>
                    <w:rPr>
                      <w:rFonts w:ascii="Cambria Math" w:eastAsia="新細明體" w:hAnsi="Cambria Math"/>
                      <w:szCs w:val="20"/>
                      <w:lang w:val="en-US" w:eastAsia="zh-TW"/>
                    </w:rPr>
                    <m:t>R</m:t>
                  </m:r>
                </m:e>
                <m:sub>
                  <m:r>
                    <w:rPr>
                      <w:rFonts w:ascii="Cambria Math" w:eastAsia="新細明體" w:hAnsi="Cambria Math"/>
                      <w:szCs w:val="20"/>
                      <w:lang w:val="en-US" w:eastAsia="zh-TW"/>
                    </w:rPr>
                    <m:t>max,2</m:t>
                  </m:r>
                </m:sub>
              </m:sSub>
            </m:oMath>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37AA5" w14:textId="77777777" w:rsidR="00A30913" w:rsidRPr="00A30913" w:rsidRDefault="00A30913" w:rsidP="00A30913">
            <w:pPr>
              <w:spacing w:before="240" w:after="120"/>
              <w:contextualSpacing/>
              <w:rPr>
                <w:rFonts w:ascii="Times New Roman" w:eastAsia="新細明體" w:hAnsi="Times New Roman"/>
                <w:szCs w:val="20"/>
                <w:lang w:val="en-US" w:eastAsia="zh-TW"/>
              </w:rPr>
            </w:pPr>
            <w:r w:rsidRPr="00A30913">
              <w:rPr>
                <w:rFonts w:ascii="Times New Roman" w:eastAsia="新細明體" w:hAnsi="Times New Roman"/>
                <w:szCs w:val="20"/>
                <w:lang w:val="en-US" w:eastAsia="zh-TW"/>
              </w:rPr>
              <w:t xml:space="preserve">The maximum layer combination for two TRPs in M-TRP operation </w:t>
            </w:r>
          </w:p>
        </w:tc>
      </w:tr>
      <w:tr w:rsidR="00A30913" w:rsidRPr="00A30913" w14:paraId="327E08CE"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B2481D" w14:textId="4136C9DA" w:rsidR="00A30913" w:rsidRPr="00A30913" w:rsidRDefault="00734096" w:rsidP="00A30913">
            <w:pPr>
              <w:spacing w:before="240" w:after="120"/>
              <w:contextualSpacing/>
              <w:rPr>
                <w:rFonts w:ascii="Times New Roman" w:eastAsia="新細明體" w:hAnsi="Times New Roman"/>
                <w:szCs w:val="20"/>
                <w:lang w:val="en-US" w:eastAsia="zh-TW"/>
              </w:rPr>
            </w:pPr>
            <m:oMath>
              <m:sSub>
                <m:sSubPr>
                  <m:ctrlPr>
                    <w:rPr>
                      <w:rFonts w:ascii="Cambria Math" w:eastAsia="新細明體" w:hAnsi="Cambria Math"/>
                      <w:i/>
                      <w:iCs/>
                      <w:szCs w:val="20"/>
                      <w:lang w:val="en-US" w:eastAsia="zh-TW"/>
                    </w:rPr>
                  </m:ctrlPr>
                </m:sSubPr>
                <m:e>
                  <m:r>
                    <w:rPr>
                      <w:rFonts w:ascii="Cambria Math" w:eastAsia="新細明體" w:hAnsi="Cambria Math"/>
                      <w:szCs w:val="20"/>
                      <w:lang w:val="en-US" w:eastAsia="zh-TW"/>
                    </w:rPr>
                    <m:t>N</m:t>
                  </m:r>
                </m:e>
                <m:sub>
                  <m:r>
                    <w:rPr>
                      <w:rFonts w:ascii="Cambria Math" w:eastAsia="新細明體" w:hAnsi="Cambria Math"/>
                      <w:szCs w:val="20"/>
                      <w:lang w:val="en-US" w:eastAsia="zh-TW"/>
                    </w:rPr>
                    <m:t>P,SRS1</m:t>
                  </m:r>
                </m:sub>
              </m:sSub>
            </m:oMath>
            <w:r w:rsidR="00A30913" w:rsidRPr="00A30913">
              <w:rPr>
                <w:rFonts w:ascii="Times New Roman" w:eastAsia="新細明體" w:hAnsi="Times New Roman"/>
                <w:szCs w:val="20"/>
                <w:lang w:val="en-US" w:eastAsia="zh-TW"/>
              </w:rPr>
              <w:t xml:space="preserve"> </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856B9B" w14:textId="2AF0FD92" w:rsidR="00A30913" w:rsidRPr="00A30913" w:rsidRDefault="00A30913" w:rsidP="00A30913">
            <w:pPr>
              <w:spacing w:before="240" w:after="120"/>
              <w:contextualSpacing/>
              <w:rPr>
                <w:rFonts w:ascii="Times New Roman" w:eastAsia="新細明體" w:hAnsi="Times New Roman"/>
                <w:szCs w:val="20"/>
                <w:lang w:val="en-US" w:eastAsia="zh-TW"/>
              </w:rPr>
            </w:pPr>
            <w:r w:rsidRPr="00A30913">
              <w:rPr>
                <w:rFonts w:ascii="Times New Roman" w:eastAsia="新細明體" w:hAnsi="Times New Roman"/>
                <w:szCs w:val="20"/>
                <w:lang w:val="en-US" w:eastAsia="zh-TW"/>
              </w:rPr>
              <w:t xml:space="preserve">The number of SRS ports for the first SRS resource set </w:t>
            </w:r>
          </w:p>
        </w:tc>
      </w:tr>
      <w:tr w:rsidR="00A30913" w:rsidRPr="00A30913" w14:paraId="221135F2"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24851A" w14:textId="6A755DFE" w:rsidR="00A30913" w:rsidRPr="00A30913" w:rsidRDefault="00734096" w:rsidP="00A30913">
            <w:pPr>
              <w:spacing w:before="240" w:after="120"/>
              <w:contextualSpacing/>
              <w:rPr>
                <w:rFonts w:ascii="Times New Roman" w:eastAsia="新細明體" w:hAnsi="Times New Roman"/>
                <w:szCs w:val="20"/>
                <w:lang w:val="en-US" w:eastAsia="zh-TW"/>
              </w:rPr>
            </w:pPr>
            <m:oMath>
              <m:sSub>
                <m:sSubPr>
                  <m:ctrlPr>
                    <w:rPr>
                      <w:rFonts w:ascii="Cambria Math" w:eastAsia="新細明體" w:hAnsi="Cambria Math"/>
                      <w:i/>
                      <w:iCs/>
                      <w:szCs w:val="20"/>
                      <w:lang w:val="en-US" w:eastAsia="zh-TW"/>
                    </w:rPr>
                  </m:ctrlPr>
                </m:sSubPr>
                <m:e>
                  <m:r>
                    <w:rPr>
                      <w:rFonts w:ascii="Cambria Math" w:eastAsia="新細明體" w:hAnsi="Cambria Math"/>
                      <w:szCs w:val="20"/>
                      <w:lang w:val="en-US" w:eastAsia="zh-TW"/>
                    </w:rPr>
                    <m:t>N</m:t>
                  </m:r>
                </m:e>
                <m:sub>
                  <m:r>
                    <w:rPr>
                      <w:rFonts w:ascii="Cambria Math" w:eastAsia="新細明體" w:hAnsi="Cambria Math"/>
                      <w:szCs w:val="20"/>
                      <w:lang w:val="en-US" w:eastAsia="zh-TW"/>
                    </w:rPr>
                    <m:t>P,SRS2</m:t>
                  </m:r>
                </m:sub>
              </m:sSub>
            </m:oMath>
            <w:r w:rsidR="00A30913" w:rsidRPr="00A30913">
              <w:rPr>
                <w:rFonts w:ascii="Times New Roman" w:eastAsia="新細明體" w:hAnsi="Times New Roman"/>
                <w:szCs w:val="20"/>
                <w:lang w:val="en-US" w:eastAsia="zh-TW"/>
              </w:rPr>
              <w:t xml:space="preserve"> </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130E1D" w14:textId="01F7D0F8" w:rsidR="00A30913" w:rsidRPr="00A30913" w:rsidRDefault="00A30913" w:rsidP="00A30913">
            <w:pPr>
              <w:spacing w:before="240" w:after="120"/>
              <w:contextualSpacing/>
              <w:rPr>
                <w:rFonts w:ascii="Times New Roman" w:eastAsia="新細明體" w:hAnsi="Times New Roman"/>
                <w:szCs w:val="20"/>
                <w:lang w:val="en-US" w:eastAsia="zh-TW"/>
              </w:rPr>
            </w:pPr>
            <w:r w:rsidRPr="00A30913">
              <w:rPr>
                <w:rFonts w:ascii="Times New Roman" w:eastAsia="新細明體" w:hAnsi="Times New Roman"/>
                <w:szCs w:val="20"/>
                <w:lang w:val="en-US" w:eastAsia="zh-TW"/>
              </w:rPr>
              <w:t>The number of SRS ports for the second SRS resource set</w:t>
            </w:r>
          </w:p>
        </w:tc>
      </w:tr>
      <w:tr w:rsidR="00CC2334" w:rsidRPr="00A30913" w14:paraId="121D709F"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86DBF1" w14:textId="0EBBDA32" w:rsidR="00CC2334" w:rsidRPr="00A30913" w:rsidRDefault="00734096" w:rsidP="00A30913">
            <w:pPr>
              <w:spacing w:before="240" w:after="120"/>
              <w:contextualSpacing/>
              <w:rPr>
                <w:rFonts w:ascii="Times New Roman" w:eastAsia="新細明體" w:hAnsi="Times New Roman"/>
                <w:iCs/>
                <w:szCs w:val="20"/>
                <w:lang w:val="en-US" w:eastAsia="zh-TW"/>
              </w:rPr>
            </w:pPr>
            <m:oMath>
              <m:sSub>
                <m:sSubPr>
                  <m:ctrlPr>
                    <w:rPr>
                      <w:rFonts w:ascii="Cambria Math" w:eastAsia="新細明體" w:hAnsi="Cambria Math"/>
                      <w:i/>
                      <w:iCs/>
                      <w:szCs w:val="20"/>
                      <w:lang w:eastAsia="zh-TW"/>
                    </w:rPr>
                  </m:ctrlPr>
                </m:sSubPr>
                <m:e>
                  <m:r>
                    <w:rPr>
                      <w:rFonts w:ascii="Cambria Math" w:eastAsia="新細明體" w:hAnsi="Cambria Math"/>
                      <w:szCs w:val="20"/>
                      <w:lang w:eastAsia="zh-TW"/>
                    </w:rPr>
                    <m:t>N</m:t>
                  </m:r>
                </m:e>
                <m:sub>
                  <m:r>
                    <w:rPr>
                      <w:rFonts w:ascii="Cambria Math" w:eastAsia="新細明體" w:hAnsi="Cambria Math"/>
                      <w:szCs w:val="20"/>
                      <w:lang w:eastAsia="zh-TW"/>
                    </w:rPr>
                    <m:t>SRS1</m:t>
                  </m:r>
                </m:sub>
              </m:sSub>
            </m:oMath>
            <w:r w:rsidR="00CC2334">
              <w:rPr>
                <w:rFonts w:ascii="Times New Roman" w:eastAsia="新細明體" w:hAnsi="Times New Roman" w:hint="eastAsia"/>
                <w:iCs/>
                <w:szCs w:val="20"/>
                <w:lang w:eastAsia="zh-TW"/>
              </w:rPr>
              <w:t xml:space="preserve"> </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08CFB" w14:textId="554A30EA" w:rsidR="00CC2334" w:rsidRPr="00A30913" w:rsidRDefault="00CC2334" w:rsidP="00A30913">
            <w:pPr>
              <w:spacing w:before="240" w:after="120"/>
              <w:contextualSpacing/>
              <w:rPr>
                <w:rFonts w:ascii="Times New Roman" w:eastAsia="新細明體" w:hAnsi="Times New Roman"/>
                <w:szCs w:val="20"/>
                <w:lang w:val="en-US" w:eastAsia="zh-TW"/>
              </w:rPr>
            </w:pPr>
            <w:r w:rsidRPr="00CC2334">
              <w:rPr>
                <w:rFonts w:ascii="Times New Roman" w:eastAsia="新細明體" w:hAnsi="Times New Roman"/>
                <w:szCs w:val="20"/>
                <w:lang w:val="en-US" w:eastAsia="zh-TW"/>
              </w:rPr>
              <w:t>The number of SRS resources for the first SRS resource set</w:t>
            </w:r>
          </w:p>
        </w:tc>
      </w:tr>
      <w:tr w:rsidR="00CC2334" w:rsidRPr="00A30913" w14:paraId="664E4ACF" w14:textId="77777777" w:rsidTr="0003241C">
        <w:trPr>
          <w:trHeight w:val="57"/>
        </w:trPr>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764BC5" w14:textId="0C0F56F2" w:rsidR="00CC2334" w:rsidRPr="00A30913" w:rsidRDefault="00734096" w:rsidP="00A30913">
            <w:pPr>
              <w:spacing w:before="240" w:after="120"/>
              <w:contextualSpacing/>
              <w:rPr>
                <w:rFonts w:ascii="Times New Roman" w:eastAsia="新細明體" w:hAnsi="Times New Roman"/>
                <w:iCs/>
                <w:szCs w:val="20"/>
                <w:lang w:val="en-US" w:eastAsia="zh-TW"/>
              </w:rPr>
            </w:pPr>
            <m:oMath>
              <m:sSub>
                <m:sSubPr>
                  <m:ctrlPr>
                    <w:rPr>
                      <w:rFonts w:ascii="Cambria Math" w:eastAsia="新細明體" w:hAnsi="Cambria Math"/>
                      <w:i/>
                      <w:iCs/>
                      <w:szCs w:val="20"/>
                      <w:lang w:eastAsia="zh-TW"/>
                    </w:rPr>
                  </m:ctrlPr>
                </m:sSubPr>
                <m:e>
                  <m:r>
                    <w:rPr>
                      <w:rFonts w:ascii="Cambria Math" w:eastAsia="新細明體" w:hAnsi="Cambria Math"/>
                      <w:szCs w:val="20"/>
                      <w:lang w:eastAsia="zh-TW"/>
                    </w:rPr>
                    <m:t>N</m:t>
                  </m:r>
                </m:e>
                <m:sub>
                  <m:r>
                    <w:rPr>
                      <w:rFonts w:ascii="Cambria Math" w:eastAsia="新細明體" w:hAnsi="Cambria Math"/>
                      <w:szCs w:val="20"/>
                      <w:lang w:eastAsia="zh-TW"/>
                    </w:rPr>
                    <m:t>SRS2</m:t>
                  </m:r>
                </m:sub>
              </m:sSub>
            </m:oMath>
            <w:r w:rsidR="00CC2334">
              <w:rPr>
                <w:rFonts w:ascii="Times New Roman" w:eastAsia="新細明體" w:hAnsi="Times New Roman" w:hint="eastAsia"/>
                <w:iCs/>
                <w:szCs w:val="20"/>
                <w:lang w:eastAsia="zh-TW"/>
              </w:rPr>
              <w:t xml:space="preserve"> </w:t>
            </w:r>
          </w:p>
        </w:tc>
        <w:tc>
          <w:tcPr>
            <w:tcW w:w="7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458D65" w14:textId="2D39BF03" w:rsidR="00CC2334" w:rsidRPr="00CC2334" w:rsidRDefault="00CC2334" w:rsidP="00CC2334">
            <w:pPr>
              <w:spacing w:before="240" w:after="120"/>
              <w:contextualSpacing/>
              <w:rPr>
                <w:rFonts w:ascii="Times New Roman" w:eastAsia="新細明體" w:hAnsi="Times New Roman"/>
                <w:szCs w:val="20"/>
                <w:lang w:eastAsia="zh-TW"/>
              </w:rPr>
            </w:pPr>
            <w:r w:rsidRPr="00CC2334">
              <w:rPr>
                <w:rFonts w:ascii="Times New Roman" w:eastAsia="新細明體" w:hAnsi="Times New Roman"/>
                <w:szCs w:val="20"/>
                <w:lang w:eastAsia="zh-TW"/>
              </w:rPr>
              <w:t>The number of SRS resources for the second SRS resource set</w:t>
            </w:r>
          </w:p>
        </w:tc>
      </w:tr>
    </w:tbl>
    <w:p w14:paraId="23699B5D" w14:textId="5141D43C" w:rsidR="0003241C" w:rsidRDefault="00327BB1" w:rsidP="0003241C">
      <w:pPr>
        <w:spacing w:before="240" w:after="120" w:line="276" w:lineRule="auto"/>
        <w:contextualSpacing/>
        <w:rPr>
          <w:rFonts w:ascii="Times New Roman" w:hAnsi="Times New Roman"/>
          <w:b/>
          <w:color w:val="000000"/>
          <w:lang w:eastAsia="x-none"/>
        </w:rPr>
      </w:pPr>
      <w:r w:rsidRPr="00AA6805">
        <w:rPr>
          <w:rFonts w:ascii="Times New Roman" w:hAnsi="Times New Roman"/>
          <w:b/>
          <w:color w:val="000000"/>
          <w:lang w:eastAsia="x-none"/>
        </w:rPr>
        <w:lastRenderedPageBreak/>
        <w:t xml:space="preserve">Observation </w:t>
      </w:r>
      <w:r w:rsidR="0003241C">
        <w:rPr>
          <w:rFonts w:ascii="Times New Roman" w:hAnsi="Times New Roman"/>
          <w:b/>
          <w:color w:val="000000"/>
          <w:lang w:eastAsia="x-none"/>
        </w:rPr>
        <w:t>8</w:t>
      </w:r>
      <w:r w:rsidRPr="00AA6805">
        <w:rPr>
          <w:rFonts w:ascii="Times New Roman" w:hAnsi="Times New Roman"/>
          <w:b/>
          <w:color w:val="000000"/>
          <w:lang w:eastAsia="x-none"/>
        </w:rPr>
        <w:t xml:space="preserve">: </w:t>
      </w:r>
      <w:r w:rsidR="0003241C">
        <w:rPr>
          <w:rFonts w:ascii="Times New Roman" w:hAnsi="Times New Roman"/>
          <w:b/>
          <w:color w:val="000000"/>
          <w:lang w:eastAsia="x-none"/>
        </w:rPr>
        <w:t>When SDM scheme is configured</w:t>
      </w:r>
      <w:r w:rsidR="008639DF">
        <w:rPr>
          <w:rFonts w:ascii="Times New Roman" w:hAnsi="Times New Roman"/>
          <w:b/>
          <w:color w:val="000000"/>
          <w:lang w:eastAsia="x-none"/>
        </w:rPr>
        <w:t xml:space="preserve">, </w:t>
      </w:r>
      <w:r w:rsidR="0003241C">
        <w:rPr>
          <w:rFonts w:ascii="Times New Roman" w:hAnsi="Times New Roman"/>
          <w:b/>
          <w:color w:val="000000"/>
          <w:lang w:eastAsia="x-none"/>
        </w:rPr>
        <w:t xml:space="preserve">the following information should be considered for determining the size of two SRI fields and two TPMI fields: </w:t>
      </w:r>
    </w:p>
    <w:p w14:paraId="6577EDD7" w14:textId="2CC2A04C" w:rsidR="0003241C" w:rsidRDefault="0003241C" w:rsidP="0003241C">
      <w:pPr>
        <w:pStyle w:val="af"/>
        <w:numPr>
          <w:ilvl w:val="0"/>
          <w:numId w:val="52"/>
        </w:numPr>
        <w:spacing w:after="120"/>
        <w:ind w:left="908" w:hanging="454"/>
        <w:rPr>
          <w:b/>
          <w:color w:val="000000"/>
          <w:lang w:eastAsia="x-none"/>
        </w:rPr>
      </w:pPr>
      <w:r w:rsidRPr="0003241C">
        <w:rPr>
          <w:b/>
          <w:color w:val="000000"/>
          <w:lang w:eastAsia="x-none"/>
        </w:rPr>
        <w:t>The number of maximum layers in S-TRP case (</w:t>
      </w:r>
      <m:oMath>
        <m:sSub>
          <m:sSubPr>
            <m:ctrlPr>
              <w:rPr>
                <w:rFonts w:ascii="Cambria Math" w:hAnsi="Cambria Math"/>
                <w:b/>
                <w:color w:val="000000"/>
                <w:lang w:eastAsia="x-none"/>
              </w:rPr>
            </m:ctrlPr>
          </m:sSubPr>
          <m:e>
            <m:r>
              <m:rPr>
                <m:sty m:val="bi"/>
              </m:rPr>
              <w:rPr>
                <w:rFonts w:ascii="Cambria Math" w:hAnsi="Cambria Math"/>
                <w:color w:val="000000"/>
                <w:lang w:eastAsia="x-none"/>
              </w:rPr>
              <m:t>R</m:t>
            </m:r>
          </m:e>
          <m:sub>
            <m:r>
              <m:rPr>
                <m:sty m:val="bi"/>
              </m:rPr>
              <w:rPr>
                <w:rFonts w:ascii="Cambria Math" w:hAnsi="Cambria Math"/>
                <w:color w:val="000000"/>
                <w:lang w:eastAsia="x-none"/>
              </w:rPr>
              <m:t>max</m:t>
            </m:r>
          </m:sub>
        </m:sSub>
      </m:oMath>
      <w:r w:rsidRPr="0003241C">
        <w:rPr>
          <w:b/>
          <w:color w:val="000000"/>
          <w:lang w:eastAsia="x-none"/>
        </w:rPr>
        <w:t>)</w:t>
      </w:r>
    </w:p>
    <w:p w14:paraId="11F50F78" w14:textId="1B0B9232" w:rsidR="0003241C" w:rsidRPr="0003241C" w:rsidRDefault="0003241C" w:rsidP="0003241C">
      <w:pPr>
        <w:pStyle w:val="af"/>
        <w:numPr>
          <w:ilvl w:val="0"/>
          <w:numId w:val="52"/>
        </w:numPr>
        <w:spacing w:after="120"/>
        <w:ind w:left="908" w:hanging="454"/>
        <w:rPr>
          <w:b/>
          <w:color w:val="000000"/>
          <w:lang w:eastAsia="x-none"/>
        </w:rPr>
      </w:pPr>
      <w:r w:rsidRPr="0003241C">
        <w:rPr>
          <w:b/>
          <w:color w:val="000000"/>
          <w:lang w:eastAsia="x-none"/>
        </w:rPr>
        <w:t>The maximum layer combination for two TRPs in M-TRP operation (</w:t>
      </w:r>
      <m:oMath>
        <m:sSub>
          <m:sSubPr>
            <m:ctrlPr>
              <w:rPr>
                <w:rFonts w:ascii="Cambria Math" w:hAnsi="Cambria Math"/>
                <w:b/>
                <w:color w:val="000000"/>
                <w:lang w:eastAsia="x-none"/>
              </w:rPr>
            </m:ctrlPr>
          </m:sSubPr>
          <m:e>
            <m:r>
              <m:rPr>
                <m:sty m:val="bi"/>
              </m:rPr>
              <w:rPr>
                <w:rFonts w:ascii="Cambria Math" w:hAnsi="Cambria Math"/>
                <w:color w:val="000000"/>
                <w:lang w:eastAsia="x-none"/>
              </w:rPr>
              <m:t>R</m:t>
            </m:r>
          </m:e>
          <m:sub>
            <m:r>
              <m:rPr>
                <m:sty m:val="bi"/>
              </m:rPr>
              <w:rPr>
                <w:rFonts w:ascii="Cambria Math" w:hAnsi="Cambria Math"/>
                <w:color w:val="000000"/>
                <w:lang w:eastAsia="x-none"/>
              </w:rPr>
              <m:t>max</m:t>
            </m:r>
            <m:r>
              <m:rPr>
                <m:sty m:val="b"/>
              </m:rPr>
              <w:rPr>
                <w:rFonts w:ascii="Cambria Math" w:hAnsi="Cambria Math"/>
                <w:color w:val="000000"/>
                <w:lang w:eastAsia="x-none"/>
              </w:rPr>
              <m:t>,1</m:t>
            </m:r>
          </m:sub>
        </m:sSub>
      </m:oMath>
      <w:r w:rsidRPr="00A30913">
        <w:rPr>
          <w:b/>
          <w:color w:val="000000"/>
          <w:lang w:eastAsia="x-none"/>
        </w:rPr>
        <w:t xml:space="preserve"> and </w:t>
      </w:r>
      <m:oMath>
        <m:sSub>
          <m:sSubPr>
            <m:ctrlPr>
              <w:rPr>
                <w:rFonts w:ascii="Cambria Math" w:hAnsi="Cambria Math"/>
                <w:b/>
                <w:color w:val="000000"/>
                <w:lang w:eastAsia="x-none"/>
              </w:rPr>
            </m:ctrlPr>
          </m:sSubPr>
          <m:e>
            <m:r>
              <m:rPr>
                <m:sty m:val="bi"/>
              </m:rPr>
              <w:rPr>
                <w:rFonts w:ascii="Cambria Math" w:hAnsi="Cambria Math"/>
                <w:color w:val="000000"/>
                <w:lang w:eastAsia="x-none"/>
              </w:rPr>
              <m:t>R</m:t>
            </m:r>
          </m:e>
          <m:sub>
            <m:r>
              <m:rPr>
                <m:sty m:val="bi"/>
              </m:rPr>
              <w:rPr>
                <w:rFonts w:ascii="Cambria Math" w:hAnsi="Cambria Math"/>
                <w:color w:val="000000"/>
                <w:lang w:eastAsia="x-none"/>
              </w:rPr>
              <m:t>max</m:t>
            </m:r>
            <m:r>
              <m:rPr>
                <m:sty m:val="b"/>
              </m:rPr>
              <w:rPr>
                <w:rFonts w:ascii="Cambria Math" w:hAnsi="Cambria Math"/>
                <w:color w:val="000000"/>
                <w:lang w:eastAsia="x-none"/>
              </w:rPr>
              <m:t>,2</m:t>
            </m:r>
          </m:sub>
        </m:sSub>
      </m:oMath>
      <w:r w:rsidRPr="0003241C">
        <w:rPr>
          <w:b/>
          <w:color w:val="000000"/>
          <w:lang w:eastAsia="x-none"/>
        </w:rPr>
        <w:t>)</w:t>
      </w:r>
    </w:p>
    <w:p w14:paraId="48A4C780" w14:textId="6ED1F2E7" w:rsidR="00530A8C" w:rsidRDefault="0003241C" w:rsidP="0003241C">
      <w:pPr>
        <w:pStyle w:val="af"/>
        <w:numPr>
          <w:ilvl w:val="0"/>
          <w:numId w:val="52"/>
        </w:numPr>
        <w:spacing w:after="120"/>
        <w:ind w:left="908" w:hanging="454"/>
        <w:rPr>
          <w:b/>
          <w:color w:val="000000"/>
          <w:lang w:eastAsia="x-none"/>
        </w:rPr>
      </w:pPr>
      <w:r w:rsidRPr="0003241C">
        <w:rPr>
          <w:b/>
          <w:color w:val="000000"/>
          <w:lang w:eastAsia="x-none"/>
        </w:rPr>
        <w:t xml:space="preserve">The number of SRS ports for </w:t>
      </w:r>
      <w:r>
        <w:rPr>
          <w:b/>
          <w:color w:val="000000"/>
          <w:lang w:eastAsia="x-none"/>
        </w:rPr>
        <w:t>two</w:t>
      </w:r>
      <w:r w:rsidRPr="0003241C">
        <w:rPr>
          <w:b/>
          <w:color w:val="000000"/>
          <w:lang w:eastAsia="x-none"/>
        </w:rPr>
        <w:t xml:space="preserve"> SRS resource set</w:t>
      </w:r>
      <w:r>
        <w:rPr>
          <w:b/>
          <w:color w:val="000000"/>
          <w:lang w:eastAsia="x-none"/>
        </w:rPr>
        <w:t>s</w:t>
      </w:r>
      <w:r w:rsidRPr="0003241C">
        <w:rPr>
          <w:b/>
          <w:color w:val="000000"/>
          <w:lang w:eastAsia="x-none"/>
        </w:rPr>
        <w:t xml:space="preserve"> </w:t>
      </w:r>
      <w:r w:rsidR="00C05656">
        <w:rPr>
          <w:b/>
          <w:color w:val="000000"/>
          <w:lang w:eastAsia="x-none"/>
        </w:rPr>
        <w:t>(</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P</m:t>
            </m:r>
            <m:r>
              <m:rPr>
                <m:sty m:val="b"/>
              </m:rPr>
              <w:rPr>
                <w:rFonts w:ascii="Cambria Math" w:hAnsi="Cambria Math"/>
                <w:color w:val="000000"/>
                <w:lang w:eastAsia="x-none"/>
              </w:rPr>
              <m:t>,</m:t>
            </m:r>
            <m:r>
              <m:rPr>
                <m:sty m:val="bi"/>
              </m:rPr>
              <w:rPr>
                <w:rFonts w:ascii="Cambria Math" w:hAnsi="Cambria Math"/>
                <w:color w:val="000000"/>
                <w:lang w:eastAsia="x-none"/>
              </w:rPr>
              <m:t>SRS</m:t>
            </m:r>
            <m:r>
              <m:rPr>
                <m:sty m:val="b"/>
              </m:rPr>
              <w:rPr>
                <w:rFonts w:ascii="Cambria Math" w:hAnsi="Cambria Math"/>
                <w:color w:val="000000"/>
                <w:lang w:eastAsia="x-none"/>
              </w:rPr>
              <m:t>1</m:t>
            </m:r>
          </m:sub>
        </m:sSub>
      </m:oMath>
      <w:r w:rsidR="00530A8C" w:rsidRPr="0003241C">
        <w:rPr>
          <w:b/>
          <w:color w:val="000000"/>
          <w:lang w:eastAsia="x-none"/>
        </w:rPr>
        <w:t xml:space="preserve"> and </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P</m:t>
            </m:r>
            <m:r>
              <m:rPr>
                <m:sty m:val="b"/>
              </m:rPr>
              <w:rPr>
                <w:rFonts w:ascii="Cambria Math" w:hAnsi="Cambria Math"/>
                <w:color w:val="000000"/>
                <w:lang w:eastAsia="x-none"/>
              </w:rPr>
              <m:t>,</m:t>
            </m:r>
            <m:r>
              <m:rPr>
                <m:sty m:val="bi"/>
              </m:rPr>
              <w:rPr>
                <w:rFonts w:ascii="Cambria Math" w:hAnsi="Cambria Math"/>
                <w:color w:val="000000"/>
                <w:lang w:eastAsia="x-none"/>
              </w:rPr>
              <m:t>SRS</m:t>
            </m:r>
            <m:r>
              <m:rPr>
                <m:sty m:val="b"/>
              </m:rPr>
              <w:rPr>
                <w:rFonts w:ascii="Cambria Math" w:hAnsi="Cambria Math"/>
                <w:color w:val="000000"/>
                <w:lang w:eastAsia="x-none"/>
              </w:rPr>
              <m:t>2</m:t>
            </m:r>
          </m:sub>
        </m:sSub>
      </m:oMath>
      <w:r w:rsidR="00530A8C" w:rsidRPr="0003241C">
        <w:rPr>
          <w:b/>
          <w:color w:val="000000"/>
          <w:lang w:eastAsia="x-none"/>
        </w:rPr>
        <w:t>)</w:t>
      </w:r>
    </w:p>
    <w:p w14:paraId="153EAB73" w14:textId="27EAA02D" w:rsidR="0003241C" w:rsidRDefault="00530A8C" w:rsidP="0003241C">
      <w:pPr>
        <w:pStyle w:val="af"/>
        <w:numPr>
          <w:ilvl w:val="0"/>
          <w:numId w:val="52"/>
        </w:numPr>
        <w:spacing w:after="120"/>
        <w:ind w:left="908" w:hanging="454"/>
        <w:rPr>
          <w:b/>
          <w:color w:val="000000"/>
          <w:lang w:eastAsia="x-none"/>
        </w:rPr>
      </w:pPr>
      <w:r>
        <w:rPr>
          <w:b/>
          <w:color w:val="000000"/>
          <w:lang w:eastAsia="x-none"/>
        </w:rPr>
        <w:t>T</w:t>
      </w:r>
      <w:r w:rsidR="0003241C" w:rsidRPr="0003241C">
        <w:rPr>
          <w:b/>
          <w:color w:val="000000"/>
          <w:lang w:eastAsia="x-none"/>
        </w:rPr>
        <w:t>he number of SRS resources for t</w:t>
      </w:r>
      <w:r w:rsidR="0003241C">
        <w:rPr>
          <w:b/>
          <w:color w:val="000000"/>
          <w:lang w:eastAsia="x-none"/>
        </w:rPr>
        <w:t xml:space="preserve">wo </w:t>
      </w:r>
      <w:r w:rsidR="0003241C" w:rsidRPr="0003241C">
        <w:rPr>
          <w:b/>
          <w:color w:val="000000"/>
          <w:lang w:eastAsia="x-none"/>
        </w:rPr>
        <w:t>SRS resource set</w:t>
      </w:r>
      <w:r w:rsidR="0003241C">
        <w:rPr>
          <w:b/>
          <w:color w:val="000000"/>
          <w:lang w:eastAsia="x-none"/>
        </w:rPr>
        <w:t xml:space="preserve">s </w:t>
      </w:r>
      <w:r w:rsidR="0003241C" w:rsidRPr="0003241C">
        <w:rPr>
          <w:b/>
          <w:color w:val="000000"/>
          <w:lang w:eastAsia="x-none"/>
        </w:rPr>
        <w:t>(</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SRS</m:t>
            </m:r>
            <m:r>
              <m:rPr>
                <m:sty m:val="b"/>
              </m:rPr>
              <w:rPr>
                <w:rFonts w:ascii="Cambria Math" w:hAnsi="Cambria Math"/>
                <w:color w:val="000000"/>
                <w:lang w:eastAsia="x-none"/>
              </w:rPr>
              <m:t>1</m:t>
            </m:r>
          </m:sub>
        </m:sSub>
      </m:oMath>
      <w:r w:rsidR="0003241C" w:rsidRPr="0003241C">
        <w:rPr>
          <w:b/>
          <w:color w:val="000000"/>
          <w:lang w:eastAsia="x-none"/>
        </w:rPr>
        <w:t xml:space="preserve"> and </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SRS</m:t>
            </m:r>
            <m:r>
              <m:rPr>
                <m:sty m:val="b"/>
              </m:rPr>
              <w:rPr>
                <w:rFonts w:ascii="Cambria Math" w:hAnsi="Cambria Math"/>
                <w:color w:val="000000"/>
                <w:lang w:eastAsia="x-none"/>
              </w:rPr>
              <m:t>2</m:t>
            </m:r>
          </m:sub>
        </m:sSub>
      </m:oMath>
      <w:r w:rsidR="0003241C" w:rsidRPr="0003241C">
        <w:rPr>
          <w:b/>
          <w:color w:val="000000"/>
          <w:lang w:eastAsia="x-none"/>
        </w:rPr>
        <w:t>)</w:t>
      </w:r>
    </w:p>
    <w:p w14:paraId="285B67F8" w14:textId="0DC0915C" w:rsidR="0003241C" w:rsidRPr="0003241C" w:rsidRDefault="0003241C" w:rsidP="0003241C">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association between SRS resource sets and two SRI/TPMI fields</w:t>
      </w:r>
      <w:r>
        <w:rPr>
          <w:b/>
          <w:color w:val="000000"/>
          <w:lang w:eastAsia="x-none"/>
        </w:rPr>
        <w:t>, which is</w:t>
      </w:r>
      <w:r w:rsidRPr="0003241C">
        <w:rPr>
          <w:b/>
          <w:color w:val="000000"/>
          <w:lang w:eastAsia="x-none"/>
        </w:rPr>
        <w:t xml:space="preserve"> indicated by SRS resource set indicator</w:t>
      </w:r>
      <w:r>
        <w:rPr>
          <w:b/>
          <w:color w:val="000000"/>
          <w:lang w:eastAsia="x-none"/>
        </w:rPr>
        <w:t xml:space="preserve"> field</w:t>
      </w:r>
    </w:p>
    <w:p w14:paraId="4C3B1133" w14:textId="695C51B9" w:rsidR="00C92BF4" w:rsidRDefault="00C92BF4" w:rsidP="00C92BF4">
      <w:pPr>
        <w:spacing w:before="240" w:line="276" w:lineRule="auto"/>
        <w:rPr>
          <w:rFonts w:ascii="Times New Roman" w:hAnsi="Times New Roman"/>
          <w:b/>
          <w:color w:val="000000"/>
          <w:lang w:eastAsia="x-none"/>
        </w:rPr>
      </w:pPr>
      <w:r w:rsidRPr="00A30913">
        <w:rPr>
          <w:rFonts w:ascii="Times New Roman" w:hAnsi="Times New Roman"/>
          <w:b/>
          <w:color w:val="000000"/>
          <w:lang w:eastAsia="x-none"/>
        </w:rPr>
        <w:t xml:space="preserve">Proposal </w:t>
      </w:r>
      <w:r w:rsidR="00145501">
        <w:rPr>
          <w:rFonts w:ascii="Times New Roman" w:hAnsi="Times New Roman"/>
          <w:b/>
          <w:color w:val="000000"/>
          <w:lang w:eastAsia="x-none"/>
        </w:rPr>
        <w:t>10</w:t>
      </w:r>
      <w:r w:rsidRPr="00A30913">
        <w:rPr>
          <w:rFonts w:ascii="Times New Roman" w:hAnsi="Times New Roman"/>
          <w:b/>
          <w:color w:val="000000"/>
          <w:lang w:eastAsia="x-none"/>
        </w:rPr>
        <w:t xml:space="preserve">: For S-DCI based PUSCH STxMP, </w:t>
      </w:r>
      <w:r>
        <w:rPr>
          <w:rFonts w:ascii="Times New Roman" w:hAnsi="Times New Roman"/>
          <w:b/>
          <w:color w:val="000000"/>
          <w:lang w:eastAsia="x-none"/>
        </w:rPr>
        <w:t>the sizes of two SRI/TPMI fields are determined according to the following information:</w:t>
      </w:r>
    </w:p>
    <w:p w14:paraId="7EF7AE69" w14:textId="78CD66C4" w:rsidR="00C92BF4" w:rsidRDefault="00C92BF4" w:rsidP="00C92BF4">
      <w:pPr>
        <w:pStyle w:val="af"/>
        <w:numPr>
          <w:ilvl w:val="0"/>
          <w:numId w:val="52"/>
        </w:numPr>
        <w:spacing w:after="120"/>
        <w:ind w:left="908" w:hanging="454"/>
        <w:rPr>
          <w:b/>
          <w:color w:val="000000"/>
          <w:lang w:eastAsia="x-none"/>
        </w:rPr>
      </w:pPr>
      <w:r w:rsidRPr="0003241C">
        <w:rPr>
          <w:b/>
          <w:color w:val="000000"/>
          <w:lang w:eastAsia="x-none"/>
        </w:rPr>
        <w:t>The number of maximum layers in S-TRP case</w:t>
      </w:r>
    </w:p>
    <w:p w14:paraId="7EEAF1BE" w14:textId="24058602" w:rsidR="00C92BF4" w:rsidRPr="0003241C" w:rsidRDefault="00C92BF4" w:rsidP="00C92BF4">
      <w:pPr>
        <w:pStyle w:val="af"/>
        <w:numPr>
          <w:ilvl w:val="0"/>
          <w:numId w:val="52"/>
        </w:numPr>
        <w:spacing w:after="120"/>
        <w:ind w:left="908" w:hanging="454"/>
        <w:rPr>
          <w:b/>
          <w:color w:val="000000"/>
          <w:lang w:eastAsia="x-none"/>
        </w:rPr>
      </w:pPr>
      <w:r w:rsidRPr="0003241C">
        <w:rPr>
          <w:b/>
          <w:color w:val="000000"/>
          <w:lang w:eastAsia="x-none"/>
        </w:rPr>
        <w:t xml:space="preserve">The maximum layer combination for two TRPs in M-TRP operation </w:t>
      </w:r>
    </w:p>
    <w:p w14:paraId="5FE718CC" w14:textId="561A3342" w:rsidR="00C44F2C" w:rsidRDefault="00C44F2C" w:rsidP="00C44F2C">
      <w:pPr>
        <w:pStyle w:val="af"/>
        <w:numPr>
          <w:ilvl w:val="0"/>
          <w:numId w:val="52"/>
        </w:numPr>
        <w:spacing w:after="120"/>
        <w:ind w:left="908" w:hanging="454"/>
        <w:rPr>
          <w:b/>
          <w:color w:val="000000"/>
          <w:lang w:eastAsia="x-none"/>
        </w:rPr>
      </w:pPr>
      <w:r w:rsidRPr="0003241C">
        <w:rPr>
          <w:b/>
          <w:color w:val="000000"/>
          <w:lang w:eastAsia="x-none"/>
        </w:rPr>
        <w:t xml:space="preserve">The number of SRS ports for </w:t>
      </w:r>
      <w:r>
        <w:rPr>
          <w:b/>
          <w:color w:val="000000"/>
          <w:lang w:eastAsia="x-none"/>
        </w:rPr>
        <w:t>two</w:t>
      </w:r>
      <w:r w:rsidRPr="0003241C">
        <w:rPr>
          <w:b/>
          <w:color w:val="000000"/>
          <w:lang w:eastAsia="x-none"/>
        </w:rPr>
        <w:t xml:space="preserve"> SRS resource set</w:t>
      </w:r>
      <w:r>
        <w:rPr>
          <w:b/>
          <w:color w:val="000000"/>
          <w:lang w:eastAsia="x-none"/>
        </w:rPr>
        <w:t>s</w:t>
      </w:r>
    </w:p>
    <w:p w14:paraId="3FAF40B9" w14:textId="1AE9D540" w:rsidR="00C44F2C" w:rsidRDefault="00C44F2C" w:rsidP="00C44F2C">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number of SRS resources for t</w:t>
      </w:r>
      <w:r>
        <w:rPr>
          <w:b/>
          <w:color w:val="000000"/>
          <w:lang w:eastAsia="x-none"/>
        </w:rPr>
        <w:t xml:space="preserve">wo </w:t>
      </w:r>
      <w:r w:rsidRPr="0003241C">
        <w:rPr>
          <w:b/>
          <w:color w:val="000000"/>
          <w:lang w:eastAsia="x-none"/>
        </w:rPr>
        <w:t>SRS resource set</w:t>
      </w:r>
      <w:r>
        <w:rPr>
          <w:b/>
          <w:color w:val="000000"/>
          <w:lang w:eastAsia="x-none"/>
        </w:rPr>
        <w:t>s</w:t>
      </w:r>
    </w:p>
    <w:p w14:paraId="0C6F1A94" w14:textId="77777777" w:rsidR="00C92BF4" w:rsidRPr="0003241C" w:rsidRDefault="00C92BF4" w:rsidP="00C92BF4">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association between SRS resource sets and two SRI/TPMI fields</w:t>
      </w:r>
      <w:r>
        <w:rPr>
          <w:b/>
          <w:color w:val="000000"/>
          <w:lang w:eastAsia="x-none"/>
        </w:rPr>
        <w:t>, which is</w:t>
      </w:r>
      <w:r w:rsidRPr="0003241C">
        <w:rPr>
          <w:b/>
          <w:color w:val="000000"/>
          <w:lang w:eastAsia="x-none"/>
        </w:rPr>
        <w:t xml:space="preserve"> indicated by SRS resource set indicator</w:t>
      </w:r>
      <w:r>
        <w:rPr>
          <w:b/>
          <w:color w:val="000000"/>
          <w:lang w:eastAsia="x-none"/>
        </w:rPr>
        <w:t xml:space="preserve"> field</w:t>
      </w:r>
    </w:p>
    <w:p w14:paraId="36FF65F8" w14:textId="4102F0BF" w:rsidR="00C92BF4" w:rsidRDefault="00CA2632" w:rsidP="0008688B">
      <w:pPr>
        <w:spacing w:before="240" w:line="276" w:lineRule="auto"/>
        <w:jc w:val="both"/>
        <w:rPr>
          <w:rFonts w:ascii="Times New Roman" w:eastAsia="新細明體" w:hAnsi="Times New Roman"/>
          <w:lang w:eastAsia="zh-TW"/>
        </w:rPr>
      </w:pPr>
      <w:r w:rsidRPr="00CA2632">
        <w:rPr>
          <w:rFonts w:ascii="Times New Roman" w:eastAsia="新細明體" w:hAnsi="Times New Roman"/>
          <w:lang w:eastAsia="zh-TW"/>
        </w:rPr>
        <w:t xml:space="preserve">When both </w:t>
      </w:r>
      <w:r w:rsidRPr="00CA2632">
        <w:rPr>
          <w:rFonts w:ascii="Times New Roman" w:eastAsia="新細明體" w:hAnsi="Times New Roman" w:hint="eastAsia"/>
          <w:lang w:eastAsia="zh-TW"/>
        </w:rPr>
        <w:t>t</w:t>
      </w:r>
      <w:r w:rsidRPr="00CA2632">
        <w:rPr>
          <w:rFonts w:ascii="Times New Roman" w:eastAsia="新細明體" w:hAnsi="Times New Roman"/>
          <w:lang w:eastAsia="zh-TW"/>
        </w:rPr>
        <w:t xml:space="preserve">he number of maximum layers in S-TRP case and the maximum layer combination for two TRPs in M-TRP operation are considered for size determination of SRI/TPMI field(s), the DCI overhead </w:t>
      </w:r>
      <w:r>
        <w:rPr>
          <w:rFonts w:ascii="Times New Roman" w:eastAsia="新細明體" w:hAnsi="Times New Roman"/>
          <w:lang w:eastAsia="zh-TW"/>
        </w:rPr>
        <w:t xml:space="preserve">may be significantly increased if there is no special design for DCI overhead reduction. In one example, </w:t>
      </w:r>
      <w:r w:rsidR="00294B00">
        <w:rPr>
          <w:rFonts w:ascii="Times New Roman" w:eastAsia="新細明體" w:hAnsi="Times New Roman"/>
          <w:lang w:eastAsia="zh-TW"/>
        </w:rPr>
        <w:t>if a UE supports up to 4 layers in S-TRP case and up to 2+2 layers in M-TRP case,</w:t>
      </w:r>
      <w:r w:rsidR="00370F47">
        <w:rPr>
          <w:rFonts w:ascii="Times New Roman" w:eastAsia="新細明體" w:hAnsi="Times New Roman"/>
          <w:lang w:eastAsia="zh-TW"/>
        </w:rPr>
        <w:t xml:space="preserve"> and the first and the second SRS resource set are </w:t>
      </w:r>
      <w:r w:rsidR="00B35BC6" w:rsidRPr="00B35BC6">
        <w:rPr>
          <w:rFonts w:ascii="Times New Roman" w:eastAsia="新細明體" w:hAnsi="Times New Roman"/>
          <w:lang w:eastAsia="zh-TW"/>
        </w:rPr>
        <w:t xml:space="preserve">respectively </w:t>
      </w:r>
      <w:r w:rsidR="00370F47">
        <w:rPr>
          <w:rFonts w:ascii="Times New Roman" w:eastAsia="新細明體" w:hAnsi="Times New Roman"/>
          <w:lang w:eastAsia="zh-TW"/>
        </w:rPr>
        <w:t>associated with the first SRI/TPMI</w:t>
      </w:r>
      <w:r w:rsidR="00B142A2">
        <w:rPr>
          <w:rFonts w:ascii="Times New Roman" w:eastAsia="新細明體" w:hAnsi="Times New Roman"/>
          <w:lang w:eastAsia="zh-TW"/>
        </w:rPr>
        <w:t xml:space="preserve"> field(s)</w:t>
      </w:r>
      <w:r w:rsidR="00370F47">
        <w:rPr>
          <w:rFonts w:ascii="Times New Roman" w:eastAsia="新細明體" w:hAnsi="Times New Roman"/>
          <w:lang w:eastAsia="zh-TW"/>
        </w:rPr>
        <w:t xml:space="preserve"> and the second SRI/TPMI field</w:t>
      </w:r>
      <w:r w:rsidR="00B142A2">
        <w:rPr>
          <w:rFonts w:ascii="Times New Roman" w:eastAsia="新細明體" w:hAnsi="Times New Roman"/>
          <w:lang w:eastAsia="zh-TW"/>
        </w:rPr>
        <w:t>(</w:t>
      </w:r>
      <w:r w:rsidR="00370F47">
        <w:rPr>
          <w:rFonts w:ascii="Times New Roman" w:eastAsia="新細明體" w:hAnsi="Times New Roman"/>
          <w:lang w:eastAsia="zh-TW"/>
        </w:rPr>
        <w:t>s</w:t>
      </w:r>
      <w:r w:rsidR="00B142A2">
        <w:rPr>
          <w:rFonts w:ascii="Times New Roman" w:eastAsia="新細明體" w:hAnsi="Times New Roman"/>
          <w:lang w:eastAsia="zh-TW"/>
        </w:rPr>
        <w:t>)</w:t>
      </w:r>
      <w:r w:rsidR="00370F47">
        <w:rPr>
          <w:rFonts w:ascii="Times New Roman" w:eastAsia="新細明體" w:hAnsi="Times New Roman"/>
          <w:lang w:eastAsia="zh-TW"/>
        </w:rPr>
        <w:t xml:space="preserve"> when S-TRP case is indicated,</w:t>
      </w:r>
      <w:r w:rsidR="00294B00">
        <w:rPr>
          <w:rFonts w:ascii="Times New Roman" w:eastAsia="新細明體" w:hAnsi="Times New Roman"/>
          <w:lang w:eastAsia="zh-TW"/>
        </w:rPr>
        <w:t xml:space="preserve"> </w:t>
      </w:r>
      <w:r w:rsidR="00370F47">
        <w:rPr>
          <w:rFonts w:ascii="Times New Roman" w:eastAsia="新細明體" w:hAnsi="Times New Roman"/>
          <w:lang w:eastAsia="zh-TW"/>
        </w:rPr>
        <w:t xml:space="preserve">then </w:t>
      </w:r>
      <w:r w:rsidR="00294B00">
        <w:rPr>
          <w:rFonts w:ascii="Times New Roman" w:eastAsia="新細明體" w:hAnsi="Times New Roman"/>
          <w:lang w:eastAsia="zh-TW"/>
        </w:rPr>
        <w:t xml:space="preserve">the sizes of both the first SRI/TPMI </w:t>
      </w:r>
      <w:r w:rsidR="00991580">
        <w:rPr>
          <w:rFonts w:ascii="Times New Roman" w:eastAsia="新細明體" w:hAnsi="Times New Roman"/>
          <w:lang w:eastAsia="zh-TW"/>
        </w:rPr>
        <w:t xml:space="preserve">field(s) </w:t>
      </w:r>
      <w:r w:rsidR="00294B00">
        <w:rPr>
          <w:rFonts w:ascii="Times New Roman" w:eastAsia="新細明體" w:hAnsi="Times New Roman"/>
          <w:lang w:eastAsia="zh-TW"/>
        </w:rPr>
        <w:t xml:space="preserve">and the second SRI/TPMI </w:t>
      </w:r>
      <w:r w:rsidR="00991580">
        <w:rPr>
          <w:rFonts w:ascii="Times New Roman" w:eastAsia="新細明體" w:hAnsi="Times New Roman"/>
          <w:lang w:eastAsia="zh-TW"/>
        </w:rPr>
        <w:t xml:space="preserve">field(s) </w:t>
      </w:r>
      <w:r w:rsidR="00370F47">
        <w:rPr>
          <w:rFonts w:ascii="Times New Roman" w:eastAsia="新細明體" w:hAnsi="Times New Roman"/>
          <w:lang w:eastAsia="zh-TW"/>
        </w:rPr>
        <w:t>are</w:t>
      </w:r>
      <w:r w:rsidR="00E81A30">
        <w:rPr>
          <w:rFonts w:ascii="Times New Roman" w:eastAsia="新細明體" w:hAnsi="Times New Roman"/>
          <w:lang w:eastAsia="zh-TW"/>
        </w:rPr>
        <w:t xml:space="preserve"> dominated by </w:t>
      </w:r>
      <w:r w:rsidR="00E81A30" w:rsidRPr="00CA2632">
        <w:rPr>
          <w:rFonts w:ascii="Times New Roman" w:eastAsia="新細明體" w:hAnsi="Times New Roman" w:hint="eastAsia"/>
          <w:lang w:eastAsia="zh-TW"/>
        </w:rPr>
        <w:t>t</w:t>
      </w:r>
      <w:r w:rsidR="00E81A30" w:rsidRPr="00CA2632">
        <w:rPr>
          <w:rFonts w:ascii="Times New Roman" w:eastAsia="新細明體" w:hAnsi="Times New Roman"/>
          <w:lang w:eastAsia="zh-TW"/>
        </w:rPr>
        <w:t>he number of maximum layers in S-TRP</w:t>
      </w:r>
      <w:r w:rsidR="00E81A30">
        <w:rPr>
          <w:rFonts w:ascii="Times New Roman" w:eastAsia="新細明體" w:hAnsi="Times New Roman"/>
          <w:lang w:eastAsia="zh-TW"/>
        </w:rPr>
        <w:t xml:space="preserve"> (e.g., 4 layers), and that </w:t>
      </w:r>
      <w:r w:rsidR="00370F47">
        <w:rPr>
          <w:rFonts w:ascii="Times New Roman" w:eastAsia="新細明體" w:hAnsi="Times New Roman"/>
          <w:lang w:eastAsia="zh-TW"/>
        </w:rPr>
        <w:t>significantly increase</w:t>
      </w:r>
      <w:r w:rsidR="00E81A30">
        <w:rPr>
          <w:rFonts w:ascii="Times New Roman" w:eastAsia="新細明體" w:hAnsi="Times New Roman"/>
          <w:lang w:eastAsia="zh-TW"/>
        </w:rPr>
        <w:t xml:space="preserve"> </w:t>
      </w:r>
      <w:r w:rsidR="00E81A30">
        <w:rPr>
          <w:rFonts w:ascii="Times New Roman" w:eastAsia="新細明體" w:hAnsi="Times New Roman" w:hint="eastAsia"/>
          <w:lang w:eastAsia="zh-TW"/>
        </w:rPr>
        <w:t xml:space="preserve">DCI </w:t>
      </w:r>
      <w:r w:rsidR="00E81A30">
        <w:rPr>
          <w:rFonts w:ascii="Times New Roman" w:eastAsia="新細明體" w:hAnsi="Times New Roman"/>
          <w:lang w:eastAsia="zh-TW"/>
        </w:rPr>
        <w:t>overh</w:t>
      </w:r>
      <w:r w:rsidR="00E81A30">
        <w:rPr>
          <w:rFonts w:ascii="Times New Roman" w:eastAsia="新細明體" w:hAnsi="Times New Roman" w:hint="eastAsia"/>
          <w:lang w:eastAsia="zh-TW"/>
        </w:rPr>
        <w:t>e</w:t>
      </w:r>
      <w:r w:rsidR="00E81A30">
        <w:rPr>
          <w:rFonts w:ascii="Times New Roman" w:eastAsia="新細明體" w:hAnsi="Times New Roman"/>
          <w:lang w:eastAsia="zh-TW"/>
        </w:rPr>
        <w:t xml:space="preserve">ad. </w:t>
      </w:r>
      <w:r w:rsidR="00370F47">
        <w:rPr>
          <w:rFonts w:ascii="Times New Roman" w:eastAsia="新細明體" w:hAnsi="Times New Roman"/>
          <w:lang w:eastAsia="zh-TW"/>
        </w:rPr>
        <w:t xml:space="preserve">For overhead reduction, we prefer to use the first SRI/TPMI </w:t>
      </w:r>
      <w:r w:rsidR="00991580">
        <w:rPr>
          <w:rFonts w:ascii="Times New Roman" w:eastAsia="新細明體" w:hAnsi="Times New Roman"/>
          <w:lang w:eastAsia="zh-TW"/>
        </w:rPr>
        <w:t xml:space="preserve">field(s) </w:t>
      </w:r>
      <w:r w:rsidR="00370F47">
        <w:rPr>
          <w:rFonts w:ascii="Times New Roman" w:eastAsia="新細明體" w:hAnsi="Times New Roman"/>
          <w:lang w:eastAsia="zh-TW"/>
        </w:rPr>
        <w:t>to associate with different SRS resource sets when S-TRP case is indicated as follows:</w:t>
      </w:r>
    </w:p>
    <w:p w14:paraId="0BC2EF39" w14:textId="5CE92D04" w:rsidR="00370F47" w:rsidRPr="00370F47" w:rsidRDefault="00370F47" w:rsidP="00370F47">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370F47">
        <w:rPr>
          <w:rFonts w:ascii="Times New Roman" w:eastAsia="新細明體" w:hAnsi="Times New Roman"/>
          <w:lang w:eastAsia="zh-TW"/>
        </w:rPr>
        <w:t xml:space="preserve">The </w:t>
      </w:r>
      <w:r>
        <w:rPr>
          <w:rFonts w:ascii="Times New Roman" w:eastAsia="新細明體" w:hAnsi="Times New Roman"/>
          <w:lang w:eastAsia="zh-TW"/>
        </w:rPr>
        <w:t>first</w:t>
      </w:r>
      <w:r w:rsidRPr="00370F47">
        <w:rPr>
          <w:rFonts w:ascii="Times New Roman" w:eastAsia="新細明體" w:hAnsi="Times New Roman"/>
          <w:lang w:eastAsia="zh-TW"/>
        </w:rPr>
        <w:t xml:space="preserve"> SRI/TPMI field</w:t>
      </w:r>
      <w:r w:rsidR="00A16F94">
        <w:rPr>
          <w:rFonts w:ascii="Times New Roman" w:eastAsia="新細明體" w:hAnsi="Times New Roman"/>
          <w:lang w:eastAsia="zh-TW"/>
        </w:rPr>
        <w:t>(s)</w:t>
      </w:r>
      <w:r w:rsidRPr="00370F47">
        <w:rPr>
          <w:rFonts w:ascii="Times New Roman" w:eastAsia="新細明體" w:hAnsi="Times New Roman"/>
          <w:lang w:eastAsia="zh-TW"/>
        </w:rPr>
        <w:t xml:space="preserve"> </w:t>
      </w:r>
      <w:r w:rsidR="00A16F94">
        <w:rPr>
          <w:rFonts w:ascii="Times New Roman" w:eastAsia="新細明體" w:hAnsi="Times New Roman"/>
          <w:lang w:eastAsia="zh-TW"/>
        </w:rPr>
        <w:t>is</w:t>
      </w:r>
      <w:r w:rsidRPr="00370F47">
        <w:rPr>
          <w:rFonts w:ascii="Times New Roman" w:eastAsia="新細明體" w:hAnsi="Times New Roman"/>
          <w:lang w:eastAsia="zh-TW"/>
        </w:rPr>
        <w:t xml:space="preserve"> used and associated with</w:t>
      </w:r>
      <w:r>
        <w:rPr>
          <w:rFonts w:ascii="Times New Roman" w:eastAsia="新細明體" w:hAnsi="Times New Roman"/>
          <w:lang w:eastAsia="zh-TW"/>
        </w:rPr>
        <w:t xml:space="preserve"> the first</w:t>
      </w:r>
      <w:r w:rsidRPr="00370F47">
        <w:rPr>
          <w:rFonts w:ascii="Times New Roman" w:eastAsia="新細明體" w:hAnsi="Times New Roman"/>
          <w:lang w:eastAsia="zh-TW"/>
        </w:rPr>
        <w:t xml:space="preserve"> SRS resource set when PUSCH to S-TRP (TRP1)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 ‘00’</w:t>
      </w:r>
    </w:p>
    <w:p w14:paraId="3534A84C" w14:textId="5943E530" w:rsidR="00370F47" w:rsidRPr="00370F47" w:rsidRDefault="00370F47" w:rsidP="00370F47">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370F47">
        <w:rPr>
          <w:rFonts w:ascii="Times New Roman" w:eastAsia="新細明體" w:hAnsi="Times New Roman"/>
          <w:lang w:eastAsia="zh-TW"/>
        </w:rPr>
        <w:t xml:space="preserve">The </w:t>
      </w:r>
      <w:r>
        <w:rPr>
          <w:rFonts w:ascii="Times New Roman" w:eastAsia="新細明體" w:hAnsi="Times New Roman"/>
          <w:lang w:eastAsia="zh-TW"/>
        </w:rPr>
        <w:t>first</w:t>
      </w:r>
      <w:r w:rsidRPr="00370F47">
        <w:rPr>
          <w:rFonts w:ascii="Times New Roman" w:eastAsia="新細明體" w:hAnsi="Times New Roman"/>
          <w:lang w:eastAsia="zh-TW"/>
        </w:rPr>
        <w:t xml:space="preserve"> SRI/TPMI field</w:t>
      </w:r>
      <w:r w:rsidR="00A16F94">
        <w:rPr>
          <w:rFonts w:ascii="Times New Roman" w:eastAsia="新細明體" w:hAnsi="Times New Roman"/>
          <w:lang w:eastAsia="zh-TW"/>
        </w:rPr>
        <w:t>(s)</w:t>
      </w:r>
      <w:r w:rsidRPr="00370F47">
        <w:rPr>
          <w:rFonts w:ascii="Times New Roman" w:eastAsia="新細明體" w:hAnsi="Times New Roman"/>
          <w:lang w:eastAsia="zh-TW"/>
        </w:rPr>
        <w:t xml:space="preserve"> </w:t>
      </w:r>
      <w:r w:rsidR="00A16F94">
        <w:rPr>
          <w:rFonts w:ascii="Times New Roman" w:eastAsia="新細明體" w:hAnsi="Times New Roman"/>
          <w:lang w:eastAsia="zh-TW"/>
        </w:rPr>
        <w:t>is</w:t>
      </w:r>
      <w:r w:rsidRPr="00370F47">
        <w:rPr>
          <w:rFonts w:ascii="Times New Roman" w:eastAsia="新細明體" w:hAnsi="Times New Roman"/>
          <w:lang w:eastAsia="zh-TW"/>
        </w:rPr>
        <w:t xml:space="preserve"> used and associated with </w:t>
      </w:r>
      <w:r>
        <w:rPr>
          <w:rFonts w:ascii="Times New Roman" w:eastAsia="新細明體" w:hAnsi="Times New Roman"/>
          <w:lang w:eastAsia="zh-TW"/>
        </w:rPr>
        <w:t>the second</w:t>
      </w:r>
      <w:r w:rsidRPr="00370F47">
        <w:rPr>
          <w:rFonts w:ascii="Times New Roman" w:eastAsia="新細明體" w:hAnsi="Times New Roman"/>
          <w:lang w:eastAsia="zh-TW"/>
        </w:rPr>
        <w:t xml:space="preserve"> SRS resource set when PUSCH to S-TRP (TRP2) is indicated with codepoint</w:t>
      </w:r>
      <w:r>
        <w:rPr>
          <w:rFonts w:ascii="Times New Roman" w:eastAsia="新細明體" w:hAnsi="Times New Roman"/>
          <w:lang w:eastAsia="zh-TW"/>
        </w:rPr>
        <w:t xml:space="preserve"> </w:t>
      </w:r>
      <w:r w:rsidRPr="00370F47">
        <w:rPr>
          <w:rFonts w:ascii="Times New Roman" w:eastAsia="新細明體" w:hAnsi="Times New Roman"/>
          <w:lang w:eastAsia="zh-TW"/>
        </w:rPr>
        <w:t>=</w:t>
      </w:r>
      <w:r>
        <w:rPr>
          <w:rFonts w:ascii="Times New Roman" w:eastAsia="新細明體" w:hAnsi="Times New Roman"/>
          <w:lang w:eastAsia="zh-TW"/>
        </w:rPr>
        <w:t xml:space="preserve"> </w:t>
      </w:r>
      <w:r w:rsidRPr="00370F47">
        <w:rPr>
          <w:rFonts w:ascii="Times New Roman" w:eastAsia="新細明體" w:hAnsi="Times New Roman"/>
          <w:lang w:eastAsia="zh-TW"/>
        </w:rPr>
        <w:t>‘01</w:t>
      </w:r>
      <w:r>
        <w:rPr>
          <w:rFonts w:ascii="Times New Roman" w:eastAsia="新細明體" w:hAnsi="Times New Roman"/>
          <w:lang w:eastAsia="zh-TW"/>
        </w:rPr>
        <w:t>’</w:t>
      </w:r>
    </w:p>
    <w:p w14:paraId="730B26DB" w14:textId="0445ECB0" w:rsidR="00F93D26" w:rsidRDefault="00370F47" w:rsidP="00F93D26">
      <w:pPr>
        <w:pStyle w:val="af"/>
        <w:spacing w:after="120"/>
        <w:ind w:left="0"/>
        <w:rPr>
          <w:rFonts w:eastAsia="新細明體"/>
          <w:lang w:eastAsia="zh-TW"/>
        </w:rPr>
      </w:pPr>
      <w:r w:rsidRPr="00370F47">
        <w:rPr>
          <w:rFonts w:eastAsiaTheme="minorEastAsia"/>
          <w:bCs/>
          <w:color w:val="000000"/>
          <w:lang w:eastAsia="zh-TW"/>
        </w:rPr>
        <w:t>In that case,</w:t>
      </w:r>
      <w:r>
        <w:rPr>
          <w:rFonts w:eastAsiaTheme="minorEastAsia"/>
          <w:bCs/>
          <w:color w:val="000000"/>
          <w:lang w:eastAsia="zh-TW"/>
        </w:rPr>
        <w:t xml:space="preserve"> the first SRI/TPMI field</w:t>
      </w:r>
      <w:r w:rsidR="00707B0A">
        <w:rPr>
          <w:rFonts w:eastAsiaTheme="minorEastAsia"/>
          <w:bCs/>
          <w:color w:val="000000"/>
          <w:lang w:eastAsia="zh-TW"/>
        </w:rPr>
        <w:t>(</w:t>
      </w:r>
      <w:r>
        <w:rPr>
          <w:rFonts w:eastAsiaTheme="minorEastAsia"/>
          <w:bCs/>
          <w:color w:val="000000"/>
          <w:lang w:eastAsia="zh-TW"/>
        </w:rPr>
        <w:t>s</w:t>
      </w:r>
      <w:r w:rsidR="00707B0A">
        <w:rPr>
          <w:rFonts w:eastAsiaTheme="minorEastAsia"/>
          <w:bCs/>
          <w:color w:val="000000"/>
          <w:lang w:eastAsia="zh-TW"/>
        </w:rPr>
        <w:t>)</w:t>
      </w:r>
      <w:r>
        <w:rPr>
          <w:rFonts w:eastAsiaTheme="minorEastAsia"/>
          <w:bCs/>
          <w:color w:val="000000"/>
          <w:lang w:eastAsia="zh-TW"/>
        </w:rPr>
        <w:t xml:space="preserve"> is used when </w:t>
      </w:r>
      <w:r w:rsidRPr="00370F47">
        <w:rPr>
          <w:rFonts w:eastAsia="新細明體"/>
          <w:lang w:eastAsia="zh-TW"/>
        </w:rPr>
        <w:t xml:space="preserve">PUSCH to </w:t>
      </w:r>
      <w:r>
        <w:rPr>
          <w:rFonts w:eastAsia="新細明體"/>
          <w:lang w:eastAsia="zh-TW"/>
        </w:rPr>
        <w:t>S</w:t>
      </w:r>
      <w:r w:rsidRPr="00370F47">
        <w:rPr>
          <w:rFonts w:eastAsia="新細明體"/>
          <w:lang w:eastAsia="zh-TW"/>
        </w:rPr>
        <w:t>-TRP is indicated</w:t>
      </w:r>
      <w:r>
        <w:rPr>
          <w:rFonts w:eastAsia="新細明體"/>
          <w:lang w:eastAsia="zh-TW"/>
        </w:rPr>
        <w:t xml:space="preserve"> with more maximum number of layers (e.g., 4 layers), while</w:t>
      </w:r>
      <w:r w:rsidRPr="00370F47">
        <w:rPr>
          <w:rFonts w:eastAsiaTheme="minorEastAsia"/>
          <w:bCs/>
          <w:color w:val="000000"/>
          <w:lang w:eastAsia="zh-TW"/>
        </w:rPr>
        <w:t xml:space="preserve"> </w:t>
      </w:r>
      <w:r>
        <w:rPr>
          <w:rFonts w:eastAsiaTheme="minorEastAsia"/>
          <w:bCs/>
          <w:color w:val="000000"/>
          <w:lang w:eastAsia="zh-TW"/>
        </w:rPr>
        <w:t>the second SRI/TPMI field</w:t>
      </w:r>
      <w:r w:rsidR="00707B0A">
        <w:rPr>
          <w:rFonts w:eastAsiaTheme="minorEastAsia"/>
          <w:bCs/>
          <w:color w:val="000000"/>
          <w:lang w:eastAsia="zh-TW"/>
        </w:rPr>
        <w:t>(</w:t>
      </w:r>
      <w:r>
        <w:rPr>
          <w:rFonts w:eastAsiaTheme="minorEastAsia"/>
          <w:bCs/>
          <w:color w:val="000000"/>
          <w:lang w:eastAsia="zh-TW"/>
        </w:rPr>
        <w:t>s</w:t>
      </w:r>
      <w:r w:rsidR="00707B0A">
        <w:rPr>
          <w:rFonts w:eastAsiaTheme="minorEastAsia"/>
          <w:bCs/>
          <w:color w:val="000000"/>
          <w:lang w:eastAsia="zh-TW"/>
        </w:rPr>
        <w:t>)</w:t>
      </w:r>
      <w:r>
        <w:rPr>
          <w:rFonts w:eastAsiaTheme="minorEastAsia"/>
          <w:bCs/>
          <w:color w:val="000000"/>
          <w:lang w:eastAsia="zh-TW"/>
        </w:rPr>
        <w:t xml:space="preserve"> is used only when </w:t>
      </w:r>
      <w:r w:rsidRPr="00370F47">
        <w:rPr>
          <w:rFonts w:eastAsia="新細明體"/>
          <w:lang w:eastAsia="zh-TW"/>
        </w:rPr>
        <w:t xml:space="preserve">PUSCH to </w:t>
      </w:r>
      <w:r>
        <w:rPr>
          <w:rFonts w:eastAsia="新細明體"/>
          <w:lang w:eastAsia="zh-TW"/>
        </w:rPr>
        <w:t>M</w:t>
      </w:r>
      <w:r w:rsidRPr="00370F47">
        <w:rPr>
          <w:rFonts w:eastAsia="新細明體"/>
          <w:lang w:eastAsia="zh-TW"/>
        </w:rPr>
        <w:t>-TRP is indicated</w:t>
      </w:r>
      <w:r>
        <w:rPr>
          <w:rFonts w:eastAsia="新細明體"/>
          <w:lang w:eastAsia="zh-TW"/>
        </w:rPr>
        <w:t xml:space="preserve"> with less maximum number of layers (e.g., 2 layers). </w:t>
      </w:r>
    </w:p>
    <w:p w14:paraId="1E87BB44" w14:textId="07E4180C" w:rsidR="00C47F7D" w:rsidRDefault="00C47F7D" w:rsidP="00C47F7D">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56091D">
        <w:rPr>
          <w:rFonts w:ascii="Times New Roman" w:hAnsi="Times New Roman"/>
          <w:b/>
          <w:color w:val="000000"/>
          <w:lang w:eastAsia="x-none"/>
        </w:rPr>
        <w:t>9</w:t>
      </w:r>
      <w:r w:rsidRPr="00AA6805">
        <w:rPr>
          <w:rFonts w:ascii="Times New Roman" w:hAnsi="Times New Roman"/>
          <w:b/>
          <w:color w:val="000000"/>
          <w:lang w:eastAsia="x-none"/>
        </w:rPr>
        <w:t xml:space="preserve">: </w:t>
      </w:r>
      <w:r w:rsidRPr="00C47F7D">
        <w:rPr>
          <w:rFonts w:ascii="Times New Roman" w:hAnsi="Times New Roman"/>
          <w:b/>
          <w:color w:val="000000"/>
          <w:lang w:eastAsia="x-none"/>
        </w:rPr>
        <w:t>If the first and the second SRS resource set are</w:t>
      </w:r>
      <w:r w:rsidR="0056091D">
        <w:rPr>
          <w:rFonts w:ascii="Times New Roman" w:hAnsi="Times New Roman"/>
          <w:b/>
          <w:color w:val="000000"/>
          <w:lang w:eastAsia="x-none"/>
        </w:rPr>
        <w:t xml:space="preserve"> respectively</w:t>
      </w:r>
      <w:r w:rsidRPr="00C47F7D">
        <w:rPr>
          <w:rFonts w:ascii="Times New Roman" w:hAnsi="Times New Roman"/>
          <w:b/>
          <w:color w:val="000000"/>
          <w:lang w:eastAsia="x-none"/>
        </w:rPr>
        <w:t xml:space="preserve"> associated with the first SRI /TPMI</w:t>
      </w:r>
      <w:r w:rsidR="00991580">
        <w:rPr>
          <w:rFonts w:asciiTheme="minorEastAsia" w:eastAsiaTheme="minorEastAsia" w:hAnsiTheme="minorEastAsia" w:hint="eastAsia"/>
          <w:b/>
          <w:color w:val="000000"/>
          <w:lang w:eastAsia="zh-TW"/>
        </w:rPr>
        <w:t xml:space="preserve"> </w:t>
      </w:r>
      <w:r w:rsidR="00991580" w:rsidRPr="00991580">
        <w:rPr>
          <w:rFonts w:ascii="Times New Roman" w:eastAsia="新細明體" w:hAnsi="Times New Roman"/>
          <w:b/>
          <w:bCs/>
          <w:lang w:eastAsia="zh-TW"/>
        </w:rPr>
        <w:t>field(s)</w:t>
      </w:r>
      <w:r w:rsidRPr="00C47F7D">
        <w:rPr>
          <w:rFonts w:ascii="Times New Roman" w:hAnsi="Times New Roman"/>
          <w:b/>
          <w:color w:val="000000"/>
          <w:lang w:eastAsia="x-none"/>
        </w:rPr>
        <w:t xml:space="preserve"> and the second SRI/TPMI </w:t>
      </w:r>
      <w:r w:rsidR="00991580" w:rsidRPr="00991580">
        <w:rPr>
          <w:rFonts w:ascii="Times New Roman" w:eastAsia="新細明體" w:hAnsi="Times New Roman"/>
          <w:b/>
          <w:bCs/>
          <w:lang w:eastAsia="zh-TW"/>
        </w:rPr>
        <w:t xml:space="preserve">field(s) </w:t>
      </w:r>
      <w:r w:rsidRPr="00C47F7D">
        <w:rPr>
          <w:rFonts w:ascii="Times New Roman" w:hAnsi="Times New Roman"/>
          <w:b/>
          <w:color w:val="000000"/>
          <w:lang w:eastAsia="x-none"/>
        </w:rPr>
        <w:t xml:space="preserve">when S-TRP case is indicated, the sizes of both the first SRI/TPMI </w:t>
      </w:r>
      <w:r w:rsidR="00991580" w:rsidRPr="00991580">
        <w:rPr>
          <w:rFonts w:ascii="Times New Roman" w:eastAsia="新細明體" w:hAnsi="Times New Roman"/>
          <w:b/>
          <w:bCs/>
          <w:lang w:eastAsia="zh-TW"/>
        </w:rPr>
        <w:t xml:space="preserve">field(s) </w:t>
      </w:r>
      <w:r w:rsidRPr="00C47F7D">
        <w:rPr>
          <w:rFonts w:ascii="Times New Roman" w:hAnsi="Times New Roman"/>
          <w:b/>
          <w:color w:val="000000"/>
          <w:lang w:eastAsia="x-none"/>
        </w:rPr>
        <w:t xml:space="preserve">and the second SRI/TPMI </w:t>
      </w:r>
      <w:r w:rsidR="00991580" w:rsidRPr="00991580">
        <w:rPr>
          <w:rFonts w:ascii="Times New Roman" w:eastAsia="新細明體" w:hAnsi="Times New Roman"/>
          <w:b/>
          <w:bCs/>
          <w:lang w:eastAsia="zh-TW"/>
        </w:rPr>
        <w:t xml:space="preserve">field(s) </w:t>
      </w:r>
      <w:r w:rsidRPr="00C47F7D">
        <w:rPr>
          <w:rFonts w:ascii="Times New Roman" w:hAnsi="Times New Roman"/>
          <w:b/>
          <w:color w:val="000000"/>
          <w:lang w:eastAsia="x-none"/>
        </w:rPr>
        <w:t>may be significantly increased</w:t>
      </w:r>
    </w:p>
    <w:p w14:paraId="1D3DF51B" w14:textId="7D3BC4B2" w:rsidR="00C47F7D" w:rsidRDefault="00C47F7D" w:rsidP="00C47F7D">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sidR="00273207">
        <w:rPr>
          <w:rFonts w:ascii="Times New Roman" w:hAnsi="Times New Roman"/>
          <w:b/>
          <w:color w:val="000000"/>
          <w:lang w:eastAsia="x-none"/>
        </w:rPr>
        <w:t>1</w:t>
      </w:r>
      <w:r w:rsidR="002B0C2C">
        <w:rPr>
          <w:rFonts w:ascii="Times New Roman" w:hAnsi="Times New Roman"/>
          <w:b/>
          <w:color w:val="000000"/>
          <w:lang w:eastAsia="x-none"/>
        </w:rPr>
        <w:t>1</w:t>
      </w:r>
      <w:r w:rsidRPr="00A30913">
        <w:rPr>
          <w:rFonts w:ascii="Times New Roman" w:hAnsi="Times New Roman"/>
          <w:b/>
          <w:color w:val="000000"/>
          <w:lang w:eastAsia="x-none"/>
        </w:rPr>
        <w:t xml:space="preserve">: For S-DCI based PUSCH STxMP, </w:t>
      </w:r>
      <w:r w:rsidR="0070210B" w:rsidRPr="0070210B">
        <w:rPr>
          <w:rFonts w:ascii="Times New Roman" w:hAnsi="Times New Roman"/>
          <w:b/>
          <w:color w:val="000000"/>
          <w:lang w:eastAsia="x-none"/>
        </w:rPr>
        <w:t>the first SRI/TPMI field</w:t>
      </w:r>
      <w:r w:rsidR="0070210B">
        <w:rPr>
          <w:rFonts w:ascii="Times New Roman" w:hAnsi="Times New Roman"/>
          <w:b/>
          <w:color w:val="000000"/>
          <w:lang w:eastAsia="x-none"/>
        </w:rPr>
        <w:t>(s)</w:t>
      </w:r>
      <w:r w:rsidR="0070210B" w:rsidRPr="0070210B">
        <w:rPr>
          <w:rFonts w:ascii="Times New Roman" w:hAnsi="Times New Roman"/>
          <w:b/>
          <w:color w:val="000000"/>
          <w:lang w:eastAsia="x-none"/>
        </w:rPr>
        <w:t xml:space="preserve"> </w:t>
      </w:r>
      <w:r w:rsidR="0070210B">
        <w:rPr>
          <w:rFonts w:ascii="Times New Roman" w:hAnsi="Times New Roman"/>
          <w:b/>
          <w:color w:val="000000"/>
          <w:lang w:eastAsia="x-none"/>
        </w:rPr>
        <w:t>is</w:t>
      </w:r>
      <w:r w:rsidR="0070210B" w:rsidRPr="0070210B">
        <w:rPr>
          <w:rFonts w:ascii="Times New Roman" w:hAnsi="Times New Roman"/>
          <w:b/>
          <w:color w:val="000000"/>
          <w:lang w:eastAsia="x-none"/>
        </w:rPr>
        <w:t xml:space="preserve"> used and associated with one SRS resource set when </w:t>
      </w:r>
      <w:r w:rsidR="0070210B" w:rsidRPr="00370F47">
        <w:rPr>
          <w:rFonts w:ascii="Times New Roman" w:hAnsi="Times New Roman"/>
          <w:b/>
          <w:color w:val="000000"/>
          <w:lang w:eastAsia="x-none"/>
        </w:rPr>
        <w:t>PUSCH to S-TRP</w:t>
      </w:r>
      <w:r w:rsidR="0070210B" w:rsidRPr="0070210B">
        <w:rPr>
          <w:rFonts w:ascii="Times New Roman" w:hAnsi="Times New Roman"/>
          <w:b/>
          <w:color w:val="000000"/>
          <w:lang w:eastAsia="x-none"/>
        </w:rPr>
        <w:t xml:space="preserve"> is indicated by SRS resource set indicator field</w:t>
      </w:r>
    </w:p>
    <w:p w14:paraId="4A67BD30" w14:textId="05BBFBD9" w:rsidR="0070210B" w:rsidRPr="00370F47" w:rsidRDefault="0070210B" w:rsidP="0070210B">
      <w:pPr>
        <w:pStyle w:val="af"/>
        <w:numPr>
          <w:ilvl w:val="0"/>
          <w:numId w:val="52"/>
        </w:numPr>
        <w:spacing w:after="120"/>
        <w:ind w:left="908" w:hanging="454"/>
        <w:rPr>
          <w:b/>
          <w:color w:val="000000"/>
          <w:lang w:eastAsia="x-none"/>
        </w:rPr>
      </w:pPr>
      <w:r w:rsidRPr="00370F47">
        <w:rPr>
          <w:b/>
          <w:color w:val="000000"/>
          <w:lang w:eastAsia="x-none"/>
        </w:rPr>
        <w:t xml:space="preserve">The </w:t>
      </w:r>
      <w:r w:rsidRPr="0070210B">
        <w:rPr>
          <w:b/>
          <w:color w:val="000000"/>
          <w:lang w:eastAsia="x-none"/>
        </w:rPr>
        <w:t>first</w:t>
      </w:r>
      <w:r w:rsidRPr="00370F47">
        <w:rPr>
          <w:b/>
          <w:color w:val="000000"/>
          <w:lang w:eastAsia="x-none"/>
        </w:rPr>
        <w:t xml:space="preserve"> SRI/TPMI field</w:t>
      </w:r>
      <w:r>
        <w:rPr>
          <w:b/>
          <w:color w:val="000000"/>
          <w:lang w:eastAsia="x-none"/>
        </w:rPr>
        <w:t>(s)</w:t>
      </w:r>
      <w:r w:rsidRPr="00370F47">
        <w:rPr>
          <w:b/>
          <w:color w:val="000000"/>
          <w:lang w:eastAsia="x-none"/>
        </w:rPr>
        <w:t xml:space="preserve"> </w:t>
      </w:r>
      <w:r>
        <w:rPr>
          <w:b/>
          <w:color w:val="000000"/>
          <w:lang w:eastAsia="x-none"/>
        </w:rPr>
        <w:t>is</w:t>
      </w:r>
      <w:r w:rsidRPr="00370F47">
        <w:rPr>
          <w:b/>
          <w:color w:val="000000"/>
          <w:lang w:eastAsia="x-none"/>
        </w:rPr>
        <w:t xml:space="preserve"> used and associated with</w:t>
      </w:r>
      <w:r w:rsidRPr="0070210B">
        <w:rPr>
          <w:b/>
          <w:color w:val="000000"/>
          <w:lang w:eastAsia="x-none"/>
        </w:rPr>
        <w:t xml:space="preserve"> the first</w:t>
      </w:r>
      <w:r w:rsidRPr="00370F47">
        <w:rPr>
          <w:b/>
          <w:color w:val="000000"/>
          <w:lang w:eastAsia="x-none"/>
        </w:rPr>
        <w:t xml:space="preserve"> SRS resource set when PUSCH to S-TRP (TRP1) is indicated with codepoint</w:t>
      </w:r>
      <w:r w:rsidRPr="0070210B">
        <w:rPr>
          <w:b/>
          <w:color w:val="000000"/>
          <w:lang w:eastAsia="x-none"/>
        </w:rPr>
        <w:t xml:space="preserve"> = ‘</w:t>
      </w:r>
      <w:r w:rsidRPr="00370F47">
        <w:rPr>
          <w:b/>
          <w:color w:val="000000"/>
          <w:lang w:eastAsia="x-none"/>
        </w:rPr>
        <w:t>00’</w:t>
      </w:r>
    </w:p>
    <w:p w14:paraId="1F5BB330" w14:textId="5A71475D" w:rsidR="00C47F7D" w:rsidRPr="008E6208" w:rsidRDefault="0070210B" w:rsidP="008E6208">
      <w:pPr>
        <w:pStyle w:val="af"/>
        <w:numPr>
          <w:ilvl w:val="0"/>
          <w:numId w:val="52"/>
        </w:numPr>
        <w:spacing w:after="120"/>
        <w:ind w:left="908" w:hanging="454"/>
        <w:rPr>
          <w:b/>
          <w:color w:val="000000"/>
          <w:lang w:eastAsia="x-none"/>
        </w:rPr>
      </w:pPr>
      <w:r w:rsidRPr="0070210B">
        <w:rPr>
          <w:b/>
          <w:color w:val="000000"/>
          <w:lang w:eastAsia="x-none"/>
        </w:rPr>
        <w:t>The first</w:t>
      </w:r>
      <w:r w:rsidRPr="00370F47">
        <w:rPr>
          <w:b/>
          <w:color w:val="000000"/>
          <w:lang w:eastAsia="x-none"/>
        </w:rPr>
        <w:t xml:space="preserve"> SRI/TPMI field</w:t>
      </w:r>
      <w:r>
        <w:rPr>
          <w:b/>
          <w:color w:val="000000"/>
          <w:lang w:eastAsia="x-none"/>
        </w:rPr>
        <w:t>(s)</w:t>
      </w:r>
      <w:r w:rsidRPr="00370F47">
        <w:rPr>
          <w:b/>
          <w:color w:val="000000"/>
          <w:lang w:eastAsia="x-none"/>
        </w:rPr>
        <w:t xml:space="preserve"> </w:t>
      </w:r>
      <w:r>
        <w:rPr>
          <w:b/>
          <w:color w:val="000000"/>
          <w:lang w:eastAsia="x-none"/>
        </w:rPr>
        <w:t>is</w:t>
      </w:r>
      <w:r w:rsidRPr="0070210B">
        <w:rPr>
          <w:b/>
          <w:color w:val="000000"/>
          <w:lang w:eastAsia="x-none"/>
        </w:rPr>
        <w:t xml:space="preserve"> used and associated with the second SRS resource set when PUSCH to S-TRP (TRP2) is indicated with codepoint = ‘01’</w:t>
      </w:r>
    </w:p>
    <w:p w14:paraId="251E8C3E" w14:textId="5F97F46C" w:rsidR="00FE0375" w:rsidRDefault="008E6208" w:rsidP="0008688B">
      <w:pPr>
        <w:spacing w:before="240"/>
        <w:jc w:val="both"/>
        <w:rPr>
          <w:rFonts w:ascii="Times New Roman" w:eastAsia="新細明體" w:hAnsi="Times New Roman"/>
          <w:lang w:eastAsia="zh-TW"/>
        </w:rPr>
      </w:pPr>
      <w:r>
        <w:rPr>
          <w:rFonts w:ascii="Times New Roman" w:eastAsia="新細明體" w:hAnsi="Times New Roman"/>
          <w:lang w:eastAsia="zh-TW"/>
        </w:rPr>
        <w:t>Besides, some restriction</w:t>
      </w:r>
      <w:r w:rsidR="00CC2334">
        <w:rPr>
          <w:rFonts w:ascii="Times New Roman" w:eastAsia="新細明體" w:hAnsi="Times New Roman"/>
          <w:lang w:eastAsia="zh-TW"/>
        </w:rPr>
        <w:t>s</w:t>
      </w:r>
      <w:r>
        <w:rPr>
          <w:rFonts w:ascii="Times New Roman" w:eastAsia="新細明體" w:hAnsi="Times New Roman"/>
          <w:lang w:eastAsia="zh-TW"/>
        </w:rPr>
        <w:t xml:space="preserve"> on configuration</w:t>
      </w:r>
      <w:r>
        <w:rPr>
          <w:rFonts w:ascii="Times New Roman" w:eastAsia="新細明體" w:hAnsi="Times New Roman" w:hint="eastAsia"/>
          <w:lang w:eastAsia="zh-TW"/>
        </w:rPr>
        <w:t xml:space="preserve"> </w:t>
      </w:r>
      <w:r w:rsidR="00CC2334">
        <w:rPr>
          <w:rFonts w:ascii="Times New Roman" w:eastAsia="新細明體" w:hAnsi="Times New Roman"/>
          <w:lang w:eastAsia="zh-TW"/>
        </w:rPr>
        <w:t xml:space="preserve">of two </w:t>
      </w:r>
      <w:r w:rsidR="00CC2334">
        <w:rPr>
          <w:rFonts w:ascii="Times New Roman" w:eastAsia="新細明體" w:hAnsi="Times New Roman" w:hint="eastAsia"/>
          <w:lang w:eastAsia="zh-TW"/>
        </w:rPr>
        <w:t>S</w:t>
      </w:r>
      <w:r w:rsidR="00CC2334">
        <w:rPr>
          <w:rFonts w:ascii="Times New Roman" w:eastAsia="新細明體" w:hAnsi="Times New Roman"/>
          <w:lang w:eastAsia="zh-TW"/>
        </w:rPr>
        <w:t xml:space="preserve">RS resource sets </w:t>
      </w:r>
      <w:r>
        <w:rPr>
          <w:rFonts w:ascii="Times New Roman" w:eastAsia="新細明體" w:hAnsi="Times New Roman" w:hint="eastAsia"/>
          <w:lang w:eastAsia="zh-TW"/>
        </w:rPr>
        <w:t>a</w:t>
      </w:r>
      <w:r>
        <w:rPr>
          <w:rFonts w:ascii="Times New Roman" w:eastAsia="新細明體" w:hAnsi="Times New Roman"/>
          <w:lang w:eastAsia="zh-TW"/>
        </w:rPr>
        <w:t xml:space="preserve">nd SRI/TPMI indication </w:t>
      </w:r>
      <w:r w:rsidR="00CC2334" w:rsidRPr="00CC2334">
        <w:rPr>
          <w:rFonts w:ascii="Times New Roman" w:eastAsia="新細明體" w:hAnsi="Times New Roman"/>
          <w:lang w:eastAsia="zh-TW"/>
        </w:rPr>
        <w:t>are designed for TDM repetition</w:t>
      </w:r>
      <w:r w:rsidR="00CC2334">
        <w:rPr>
          <w:rFonts w:ascii="Times New Roman" w:eastAsia="新細明體" w:hAnsi="Times New Roman"/>
          <w:lang w:eastAsia="zh-TW"/>
        </w:rPr>
        <w:t>,</w:t>
      </w:r>
      <w:r>
        <w:rPr>
          <w:rFonts w:ascii="Times New Roman" w:eastAsia="新細明體" w:hAnsi="Times New Roman"/>
          <w:lang w:eastAsia="zh-TW"/>
        </w:rPr>
        <w:t xml:space="preserve"> and those should be removed</w:t>
      </w:r>
      <w:r w:rsidR="00CC2334">
        <w:rPr>
          <w:rFonts w:ascii="Times New Roman" w:eastAsia="新細明體" w:hAnsi="Times New Roman"/>
          <w:lang w:eastAsia="zh-TW"/>
        </w:rPr>
        <w:t xml:space="preserve"> for SDM scheme</w:t>
      </w:r>
      <w:r>
        <w:rPr>
          <w:rFonts w:ascii="Times New Roman" w:eastAsia="新細明體" w:hAnsi="Times New Roman"/>
          <w:lang w:eastAsia="zh-TW"/>
        </w:rPr>
        <w:t>.</w:t>
      </w:r>
      <w:r w:rsidR="00FE0375">
        <w:rPr>
          <w:rFonts w:ascii="Times New Roman" w:eastAsia="新細明體" w:hAnsi="Times New Roman"/>
          <w:lang w:eastAsia="zh-TW"/>
        </w:rPr>
        <w:t xml:space="preserve"> Basically, the following configuration and indication could be allowed</w:t>
      </w:r>
      <w:r w:rsidR="00B0585C">
        <w:rPr>
          <w:rFonts w:ascii="Times New Roman" w:eastAsia="新細明體" w:hAnsi="Times New Roman"/>
          <w:lang w:eastAsia="zh-TW"/>
        </w:rPr>
        <w:t xml:space="preserve"> for SDM scheme</w:t>
      </w:r>
      <w:r w:rsidR="00FE0375">
        <w:rPr>
          <w:rFonts w:ascii="Times New Roman" w:eastAsia="新細明體" w:hAnsi="Times New Roman"/>
          <w:lang w:eastAsia="zh-TW"/>
        </w:rPr>
        <w:t>:</w:t>
      </w:r>
    </w:p>
    <w:p w14:paraId="28748F1D" w14:textId="0DDD0A1D" w:rsidR="00FE0375" w:rsidRDefault="00FE0375" w:rsidP="00FE0375">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FE0375">
        <w:rPr>
          <w:rFonts w:ascii="Times New Roman" w:eastAsia="新細明體" w:hAnsi="Times New Roman"/>
          <w:lang w:eastAsia="zh-TW"/>
        </w:rPr>
        <w:t xml:space="preserve">For </w:t>
      </w:r>
      <w:r>
        <w:rPr>
          <w:rFonts w:ascii="Times New Roman" w:eastAsia="新細明體" w:hAnsi="Times New Roman"/>
          <w:lang w:eastAsia="zh-TW"/>
        </w:rPr>
        <w:t>non-</w:t>
      </w:r>
      <w:r w:rsidRPr="00FE0375">
        <w:rPr>
          <w:rFonts w:ascii="Times New Roman" w:eastAsia="新細明體" w:hAnsi="Times New Roman"/>
          <w:lang w:eastAsia="zh-TW"/>
        </w:rPr>
        <w:t>codebook-based PUSCH</w:t>
      </w:r>
      <w:r>
        <w:rPr>
          <w:rFonts w:ascii="Times New Roman" w:eastAsia="新細明體" w:hAnsi="Times New Roman"/>
          <w:lang w:eastAsia="zh-TW"/>
        </w:rPr>
        <w:t>, two SRS resource sets have different number of SRS resource(s)</w:t>
      </w:r>
    </w:p>
    <w:p w14:paraId="5A3DAD0A" w14:textId="1AAB6186" w:rsidR="00FE0375" w:rsidRPr="00FE0375" w:rsidRDefault="00FE0375" w:rsidP="00FE0375">
      <w:pPr>
        <w:numPr>
          <w:ilvl w:val="0"/>
          <w:numId w:val="50"/>
        </w:numPr>
        <w:spacing w:before="240" w:after="120" w:line="276" w:lineRule="exact"/>
        <w:ind w:leftChars="80" w:left="614" w:hanging="454"/>
        <w:contextualSpacing/>
        <w:rPr>
          <w:rFonts w:ascii="Times New Roman" w:eastAsia="新細明體" w:hAnsi="Times New Roman"/>
          <w:lang w:eastAsia="zh-TW"/>
        </w:rPr>
      </w:pPr>
      <w:r w:rsidRPr="00FE0375">
        <w:rPr>
          <w:rFonts w:ascii="Times New Roman" w:eastAsia="新細明體" w:hAnsi="Times New Roman"/>
          <w:lang w:eastAsia="zh-TW"/>
        </w:rPr>
        <w:t>For codebook-based PUSCH, the two SRS resources indicated by the two SRI fields</w:t>
      </w:r>
      <w:r>
        <w:rPr>
          <w:rFonts w:ascii="Times New Roman" w:eastAsia="新細明體" w:hAnsi="Times New Roman"/>
          <w:lang w:eastAsia="zh-TW"/>
        </w:rPr>
        <w:t xml:space="preserve"> have</w:t>
      </w:r>
      <w:r w:rsidRPr="00FE0375">
        <w:rPr>
          <w:rFonts w:ascii="Times New Roman" w:eastAsia="新細明體" w:hAnsi="Times New Roman"/>
          <w:lang w:eastAsia="zh-TW"/>
        </w:rPr>
        <w:t xml:space="preserve"> different number of SRS ports</w:t>
      </w:r>
    </w:p>
    <w:p w14:paraId="4BD4489C" w14:textId="77777777" w:rsidR="00B0585C" w:rsidRDefault="00B0585C" w:rsidP="00B0585C">
      <w:pPr>
        <w:spacing w:before="240"/>
        <w:rPr>
          <w:rFonts w:ascii="Times New Roman" w:hAnsi="Times New Roman"/>
          <w:b/>
          <w:color w:val="000000"/>
          <w:lang w:eastAsia="x-none"/>
        </w:rPr>
      </w:pPr>
    </w:p>
    <w:p w14:paraId="6A5ECA4E" w14:textId="664012AF" w:rsidR="00B0585C" w:rsidRDefault="00B0585C" w:rsidP="00B0585C">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w:t>
      </w:r>
      <w:r w:rsidR="00D9113F">
        <w:rPr>
          <w:rFonts w:ascii="Times New Roman" w:hAnsi="Times New Roman"/>
          <w:b/>
          <w:color w:val="000000"/>
          <w:lang w:eastAsia="x-none"/>
        </w:rPr>
        <w:t>2</w:t>
      </w:r>
      <w:r w:rsidRPr="00A30913">
        <w:rPr>
          <w:rFonts w:ascii="Times New Roman" w:hAnsi="Times New Roman"/>
          <w:b/>
          <w:color w:val="000000"/>
          <w:lang w:eastAsia="x-none"/>
        </w:rPr>
        <w:t xml:space="preserve">: For S-DCI based PUSCH STxMP, </w:t>
      </w:r>
      <w:r w:rsidR="00311D3A">
        <w:rPr>
          <w:rFonts w:ascii="Times New Roman" w:hAnsi="Times New Roman"/>
          <w:b/>
          <w:color w:val="000000"/>
          <w:lang w:eastAsia="x-none"/>
        </w:rPr>
        <w:t xml:space="preserve">support </w:t>
      </w:r>
      <w:r>
        <w:rPr>
          <w:rFonts w:ascii="Times New Roman" w:hAnsi="Times New Roman"/>
          <w:b/>
          <w:color w:val="000000"/>
          <w:lang w:eastAsia="x-none"/>
        </w:rPr>
        <w:t>t</w:t>
      </w:r>
      <w:r w:rsidRPr="00B0585C">
        <w:rPr>
          <w:rFonts w:ascii="Times New Roman" w:hAnsi="Times New Roman"/>
          <w:b/>
          <w:color w:val="000000"/>
          <w:lang w:eastAsia="x-none"/>
        </w:rPr>
        <w:t>he following configuration and indication for two SRS resource sets for SDM scheme:</w:t>
      </w:r>
    </w:p>
    <w:p w14:paraId="6CF67E61" w14:textId="5A0F4DB1" w:rsidR="00B0585C" w:rsidRPr="00B0585C" w:rsidRDefault="00B0585C" w:rsidP="00B0585C">
      <w:pPr>
        <w:pStyle w:val="af"/>
        <w:numPr>
          <w:ilvl w:val="0"/>
          <w:numId w:val="52"/>
        </w:numPr>
        <w:spacing w:after="120"/>
        <w:ind w:left="908" w:hanging="454"/>
        <w:rPr>
          <w:b/>
          <w:color w:val="000000"/>
          <w:lang w:eastAsia="x-none"/>
        </w:rPr>
      </w:pPr>
      <w:r w:rsidRPr="00B0585C">
        <w:rPr>
          <w:b/>
          <w:color w:val="000000"/>
          <w:lang w:eastAsia="x-none"/>
        </w:rPr>
        <w:lastRenderedPageBreak/>
        <w:t xml:space="preserve">For non-codebook-based PUSCH, two SRS resource sets </w:t>
      </w:r>
      <w:r w:rsidR="00C01CA9">
        <w:rPr>
          <w:b/>
          <w:color w:val="000000"/>
          <w:lang w:eastAsia="x-none"/>
        </w:rPr>
        <w:t xml:space="preserve">can </w:t>
      </w:r>
      <w:r w:rsidRPr="00B0585C">
        <w:rPr>
          <w:b/>
          <w:color w:val="000000"/>
          <w:lang w:eastAsia="x-none"/>
        </w:rPr>
        <w:t>have different number of SRS resource(s)</w:t>
      </w:r>
    </w:p>
    <w:p w14:paraId="475B3D28" w14:textId="60069667" w:rsidR="00B0585C" w:rsidRPr="00B0585C" w:rsidRDefault="00B0585C" w:rsidP="00B0585C">
      <w:pPr>
        <w:pStyle w:val="af"/>
        <w:numPr>
          <w:ilvl w:val="0"/>
          <w:numId w:val="52"/>
        </w:numPr>
        <w:spacing w:after="120"/>
        <w:ind w:left="908" w:hanging="454"/>
        <w:rPr>
          <w:b/>
          <w:color w:val="000000"/>
          <w:lang w:eastAsia="x-none"/>
        </w:rPr>
      </w:pPr>
      <w:r w:rsidRPr="00B0585C">
        <w:rPr>
          <w:b/>
          <w:color w:val="000000"/>
          <w:lang w:eastAsia="x-none"/>
        </w:rPr>
        <w:t>For codebook-based PUSCH, the two SRS resources indicated by the two SRI fields</w:t>
      </w:r>
      <w:r w:rsidR="00C01CA9">
        <w:rPr>
          <w:b/>
          <w:color w:val="000000"/>
          <w:lang w:eastAsia="x-none"/>
        </w:rPr>
        <w:t xml:space="preserve"> can</w:t>
      </w:r>
      <w:r w:rsidRPr="00B0585C">
        <w:rPr>
          <w:b/>
          <w:color w:val="000000"/>
          <w:lang w:eastAsia="x-none"/>
        </w:rPr>
        <w:t xml:space="preserve"> have different number of SRS ports</w:t>
      </w:r>
    </w:p>
    <w:p w14:paraId="14F84ED7" w14:textId="77777777" w:rsidR="008E6208" w:rsidRPr="00B0585C" w:rsidRDefault="008E6208" w:rsidP="00F93D26">
      <w:pPr>
        <w:pStyle w:val="af"/>
        <w:spacing w:after="120"/>
        <w:ind w:left="0"/>
        <w:rPr>
          <w:rFonts w:eastAsiaTheme="minorEastAsia"/>
          <w:bCs/>
          <w:color w:val="000000"/>
          <w:lang w:eastAsia="zh-TW"/>
        </w:rPr>
      </w:pPr>
    </w:p>
    <w:p w14:paraId="5668F564" w14:textId="77777777" w:rsidR="00831DFD" w:rsidRPr="00831DFD" w:rsidRDefault="00831DFD" w:rsidP="00831DFD">
      <w:pPr>
        <w:pStyle w:val="3"/>
        <w:rPr>
          <w:rFonts w:ascii="Times New Roman" w:eastAsia="新細明體" w:hAnsi="Times New Roman"/>
          <w:color w:val="000000"/>
          <w:lang w:eastAsia="zh-TW"/>
        </w:rPr>
      </w:pPr>
      <w:r w:rsidRPr="00831DFD">
        <w:rPr>
          <w:rFonts w:ascii="Times New Roman" w:eastAsia="新細明體" w:hAnsi="Times New Roman"/>
          <w:color w:val="000000"/>
          <w:lang w:eastAsia="zh-TW"/>
        </w:rPr>
        <w:t>DMRS Port Indication for SDM Scheme</w:t>
      </w:r>
    </w:p>
    <w:p w14:paraId="3AAE4749" w14:textId="157C0B26" w:rsidR="00831DFD" w:rsidRDefault="001F1247" w:rsidP="0008688B">
      <w:pPr>
        <w:spacing w:before="240" w:line="276" w:lineRule="auto"/>
        <w:jc w:val="both"/>
        <w:rPr>
          <w:rFonts w:ascii="Times New Roman" w:eastAsia="新細明體" w:hAnsi="Times New Roman"/>
          <w:lang w:eastAsia="zh-TW"/>
        </w:rPr>
      </w:pPr>
      <w:r>
        <w:rPr>
          <w:rFonts w:ascii="Times New Roman" w:eastAsia="新細明體" w:hAnsi="Times New Roman"/>
          <w:lang w:eastAsia="zh-TW"/>
        </w:rPr>
        <w:t xml:space="preserve">Determination of number of DMRS ports for each TRP according to layer combination is agreed in RAN1#110bis-e, but how to partition the indicated DMRS ports for two TRPs is still further studied. One straightforward way is that first </w:t>
      </w:r>
      <m:oMath>
        <m:sSub>
          <m:sSubPr>
            <m:ctrlPr>
              <w:rPr>
                <w:rFonts w:ascii="Cambria Math" w:eastAsia="新細明體" w:hAnsi="Cambria Math"/>
                <w:i/>
                <w:lang w:eastAsia="zh-TW"/>
              </w:rPr>
            </m:ctrlPr>
          </m:sSubPr>
          <m:e>
            <m:r>
              <w:rPr>
                <w:rFonts w:ascii="Cambria Math" w:eastAsia="新細明體" w:hAnsi="Cambria Math"/>
                <w:lang w:eastAsia="zh-TW"/>
              </w:rPr>
              <m:t>L</m:t>
            </m:r>
          </m:e>
          <m:sub>
            <m:r>
              <w:rPr>
                <w:rFonts w:ascii="Cambria Math" w:eastAsia="新細明體" w:hAnsi="Cambria Math"/>
                <w:lang w:eastAsia="zh-TW"/>
              </w:rPr>
              <m:t>1</m:t>
            </m:r>
          </m:sub>
        </m:sSub>
      </m:oMath>
      <w:r>
        <w:rPr>
          <w:rFonts w:ascii="Times New Roman" w:eastAsia="新細明體" w:hAnsi="Times New Roman"/>
          <w:lang w:eastAsia="zh-TW"/>
        </w:rPr>
        <w:t xml:space="preserve"> indicated DMRS ports is associated with </w:t>
      </w:r>
      <m:oMath>
        <m:sSub>
          <m:sSubPr>
            <m:ctrlPr>
              <w:rPr>
                <w:rFonts w:ascii="Cambria Math" w:eastAsia="新細明體" w:hAnsi="Cambria Math"/>
                <w:i/>
                <w:lang w:eastAsia="zh-TW"/>
              </w:rPr>
            </m:ctrlPr>
          </m:sSubPr>
          <m:e>
            <m:r>
              <w:rPr>
                <w:rFonts w:ascii="Cambria Math" w:eastAsia="新細明體" w:hAnsi="Cambria Math"/>
                <w:lang w:eastAsia="zh-TW"/>
              </w:rPr>
              <m:t>L</m:t>
            </m:r>
          </m:e>
          <m:sub>
            <m:r>
              <w:rPr>
                <w:rFonts w:ascii="Cambria Math" w:eastAsia="新細明體" w:hAnsi="Cambria Math"/>
                <w:lang w:eastAsia="zh-TW"/>
              </w:rPr>
              <m:t>1</m:t>
            </m:r>
          </m:sub>
        </m:sSub>
      </m:oMath>
      <w:r w:rsidRPr="001F1247">
        <w:rPr>
          <w:rFonts w:ascii="Times New Roman" w:eastAsia="新細明體" w:hAnsi="Times New Roman"/>
          <w:lang w:eastAsia="zh-TW"/>
        </w:rPr>
        <w:t xml:space="preserve"> PUSCH layers which are indicated by the</w:t>
      </w:r>
      <w:r w:rsidR="00EE52BB">
        <w:rPr>
          <w:rFonts w:ascii="Times New Roman" w:eastAsia="新細明體" w:hAnsi="Times New Roman" w:hint="eastAsia"/>
          <w:lang w:eastAsia="zh-TW"/>
        </w:rPr>
        <w:t xml:space="preserve"> </w:t>
      </w:r>
      <w:r w:rsidR="00EE52BB" w:rsidRPr="001F1247">
        <w:rPr>
          <w:rFonts w:ascii="Times New Roman" w:eastAsia="新細明體" w:hAnsi="Times New Roman"/>
          <w:lang w:eastAsia="zh-TW"/>
        </w:rPr>
        <w:t>first</w:t>
      </w:r>
      <w:r w:rsidRPr="001F1247">
        <w:rPr>
          <w:rFonts w:ascii="Times New Roman" w:eastAsia="新細明體" w:hAnsi="Times New Roman"/>
          <w:lang w:eastAsia="zh-TW"/>
        </w:rPr>
        <w:t xml:space="preserve"> </w:t>
      </w:r>
      <w:r>
        <w:rPr>
          <w:rFonts w:ascii="Times New Roman" w:eastAsia="新細明體" w:hAnsi="Times New Roman"/>
          <w:lang w:eastAsia="zh-TW"/>
        </w:rPr>
        <w:t>SRI/</w:t>
      </w:r>
      <w:r w:rsidRPr="001F1247">
        <w:rPr>
          <w:rFonts w:ascii="Times New Roman" w:eastAsia="新細明體" w:hAnsi="Times New Roman"/>
          <w:lang w:eastAsia="zh-TW"/>
        </w:rPr>
        <w:t>TPMI field</w:t>
      </w:r>
      <w:r w:rsidR="00F03981">
        <w:rPr>
          <w:rFonts w:ascii="Times New Roman" w:eastAsia="新細明體" w:hAnsi="Times New Roman"/>
          <w:lang w:eastAsia="zh-TW"/>
        </w:rPr>
        <w:t>(s)</w:t>
      </w:r>
      <w:r>
        <w:rPr>
          <w:rFonts w:ascii="Times New Roman" w:eastAsia="新細明體" w:hAnsi="Times New Roman"/>
          <w:lang w:eastAsia="zh-TW"/>
        </w:rPr>
        <w:t xml:space="preserve">, and the remaining indicated DMRS port(s) is associated with </w:t>
      </w:r>
      <m:oMath>
        <m:sSub>
          <m:sSubPr>
            <m:ctrlPr>
              <w:rPr>
                <w:rFonts w:ascii="Cambria Math" w:eastAsia="新細明體" w:hAnsi="Cambria Math"/>
                <w:i/>
                <w:lang w:eastAsia="zh-TW"/>
              </w:rPr>
            </m:ctrlPr>
          </m:sSubPr>
          <m:e>
            <m:r>
              <w:rPr>
                <w:rFonts w:ascii="Cambria Math" w:eastAsia="新細明體" w:hAnsi="Cambria Math" w:hint="eastAsia"/>
                <w:lang w:eastAsia="zh-TW"/>
              </w:rPr>
              <m:t>L</m:t>
            </m:r>
            <m:r>
              <w:rPr>
                <w:rFonts w:ascii="Microsoft YaHei" w:eastAsia="Microsoft YaHei" w:hAnsi="Microsoft YaHei" w:cs="Microsoft YaHei" w:hint="eastAsia"/>
                <w:lang w:eastAsia="zh-TW"/>
              </w:rPr>
              <m:t>-</m:t>
            </m:r>
            <m:r>
              <w:rPr>
                <w:rFonts w:ascii="Cambria Math" w:eastAsia="新細明體" w:hAnsi="Cambria Math"/>
                <w:lang w:eastAsia="zh-TW"/>
              </w:rPr>
              <m:t>L</m:t>
            </m:r>
          </m:e>
          <m:sub>
            <m:r>
              <w:rPr>
                <w:rFonts w:ascii="Cambria Math" w:eastAsia="新細明體" w:hAnsi="Cambria Math"/>
                <w:lang w:eastAsia="zh-TW"/>
              </w:rPr>
              <m:t>1</m:t>
            </m:r>
          </m:sub>
        </m:sSub>
      </m:oMath>
      <w:r w:rsidRPr="00F97B14">
        <w:rPr>
          <w:rFonts w:cs="Times"/>
          <w:bCs/>
          <w:szCs w:val="20"/>
          <w:lang w:val="en-CA" w:eastAsia="zh-CN"/>
        </w:rPr>
        <w:t xml:space="preserve"> PUSCH layers which are indicated by the second </w:t>
      </w:r>
      <w:r w:rsidRPr="001F1247">
        <w:rPr>
          <w:rFonts w:cs="Times" w:hint="eastAsia"/>
          <w:bCs/>
          <w:szCs w:val="20"/>
          <w:lang w:val="en-CA" w:eastAsia="zh-CN"/>
        </w:rPr>
        <w:t>SRI/</w:t>
      </w:r>
      <w:r w:rsidRPr="00F97B14">
        <w:rPr>
          <w:rFonts w:cs="Times"/>
          <w:bCs/>
          <w:szCs w:val="20"/>
          <w:lang w:val="en-CA" w:eastAsia="zh-CN"/>
        </w:rPr>
        <w:t>TPMI f</w:t>
      </w:r>
      <w:r w:rsidRPr="001F1247">
        <w:rPr>
          <w:rFonts w:ascii="Times New Roman" w:eastAsia="新細明體" w:hAnsi="Times New Roman"/>
          <w:lang w:eastAsia="zh-TW"/>
        </w:rPr>
        <w:t>ield</w:t>
      </w:r>
      <w:r w:rsidR="00F03981">
        <w:rPr>
          <w:rFonts w:ascii="Times New Roman" w:eastAsia="新細明體" w:hAnsi="Times New Roman"/>
          <w:lang w:eastAsia="zh-TW"/>
        </w:rPr>
        <w:t>(s)</w:t>
      </w:r>
      <w:r w:rsidRPr="001F1247">
        <w:rPr>
          <w:rFonts w:ascii="Times New Roman" w:eastAsia="新細明體" w:hAnsi="Times New Roman" w:hint="eastAsia"/>
          <w:lang w:eastAsia="zh-TW"/>
        </w:rPr>
        <w:t>,</w:t>
      </w:r>
      <w:r w:rsidRPr="001F1247">
        <w:rPr>
          <w:rFonts w:ascii="Times New Roman" w:eastAsia="新細明體" w:hAnsi="Times New Roman"/>
          <w:lang w:eastAsia="zh-TW"/>
        </w:rPr>
        <w:t xml:space="preserve"> where </w:t>
      </w:r>
      <m:oMath>
        <m:r>
          <w:rPr>
            <w:rFonts w:ascii="Cambria Math" w:eastAsia="新細明體" w:hAnsi="Cambria Math" w:hint="eastAsia"/>
            <w:lang w:eastAsia="zh-TW"/>
          </w:rPr>
          <m:t>L</m:t>
        </m:r>
      </m:oMath>
      <w:r w:rsidRPr="001F1247">
        <w:rPr>
          <w:rFonts w:ascii="Times New Roman" w:eastAsia="新細明體" w:hAnsi="Times New Roman" w:hint="eastAsia"/>
          <w:lang w:eastAsia="zh-TW"/>
        </w:rPr>
        <w:t xml:space="preserve"> </w:t>
      </w:r>
      <w:r w:rsidRPr="001F1247">
        <w:rPr>
          <w:rFonts w:ascii="Times New Roman" w:eastAsia="新細明體" w:hAnsi="Times New Roman"/>
          <w:lang w:eastAsia="zh-TW"/>
        </w:rPr>
        <w:t>is the total of PUSCH layers indicated by the first SRI/TPMI field</w:t>
      </w:r>
      <w:r w:rsidR="00F03981">
        <w:rPr>
          <w:rFonts w:ascii="Times New Roman" w:eastAsia="新細明體" w:hAnsi="Times New Roman"/>
          <w:lang w:eastAsia="zh-TW"/>
        </w:rPr>
        <w:t>(s)</w:t>
      </w:r>
      <w:r w:rsidRPr="001F1247">
        <w:rPr>
          <w:rFonts w:ascii="Times New Roman" w:eastAsia="新細明體" w:hAnsi="Times New Roman"/>
          <w:lang w:eastAsia="zh-TW"/>
        </w:rPr>
        <w:t xml:space="preserve"> and the second SRI/TPMI field</w:t>
      </w:r>
      <w:r w:rsidR="00F03981">
        <w:rPr>
          <w:rFonts w:ascii="Times New Roman" w:eastAsia="新細明體" w:hAnsi="Times New Roman"/>
          <w:lang w:eastAsia="zh-TW"/>
        </w:rPr>
        <w:t>(s)</w:t>
      </w:r>
      <w:r w:rsidRPr="001F1247">
        <w:rPr>
          <w:rFonts w:ascii="Times New Roman" w:eastAsia="新細明體" w:hAnsi="Times New Roman"/>
          <w:lang w:eastAsia="zh-TW"/>
        </w:rPr>
        <w:t>.</w:t>
      </w:r>
      <w:r>
        <w:rPr>
          <w:rFonts w:ascii="Times New Roman" w:eastAsia="新細明體" w:hAnsi="Times New Roman"/>
          <w:lang w:eastAsia="zh-TW"/>
        </w:rPr>
        <w:t xml:space="preserve"> And we don’t see the need to </w:t>
      </w:r>
      <w:r w:rsidR="00F93D26">
        <w:rPr>
          <w:rFonts w:ascii="Times New Roman" w:eastAsia="新細明體" w:hAnsi="Times New Roman"/>
          <w:lang w:eastAsia="zh-TW"/>
        </w:rPr>
        <w:t>introduce</w:t>
      </w:r>
      <w:r>
        <w:rPr>
          <w:rFonts w:ascii="Times New Roman" w:eastAsia="新細明體" w:hAnsi="Times New Roman"/>
          <w:lang w:eastAsia="zh-TW"/>
        </w:rPr>
        <w:t xml:space="preserve"> other fancy association rules between DMRS port</w:t>
      </w:r>
      <w:r w:rsidR="00F93D26">
        <w:rPr>
          <w:rFonts w:ascii="Times New Roman" w:eastAsia="新細明體" w:hAnsi="Times New Roman"/>
          <w:lang w:eastAsia="zh-TW"/>
        </w:rPr>
        <w:t>(</w:t>
      </w:r>
      <w:r>
        <w:rPr>
          <w:rFonts w:ascii="Times New Roman" w:eastAsia="新細明體" w:hAnsi="Times New Roman"/>
          <w:lang w:eastAsia="zh-TW"/>
        </w:rPr>
        <w:t>s</w:t>
      </w:r>
      <w:r w:rsidR="00F93D26">
        <w:rPr>
          <w:rFonts w:ascii="Times New Roman" w:eastAsia="新細明體" w:hAnsi="Times New Roman"/>
          <w:lang w:eastAsia="zh-TW"/>
        </w:rPr>
        <w:t>)</w:t>
      </w:r>
      <w:r>
        <w:rPr>
          <w:rFonts w:ascii="Times New Roman" w:eastAsia="新細明體" w:hAnsi="Times New Roman"/>
          <w:lang w:eastAsia="zh-TW"/>
        </w:rPr>
        <w:t xml:space="preserve"> </w:t>
      </w:r>
      <w:r w:rsidR="00F93D26">
        <w:rPr>
          <w:rFonts w:ascii="Times New Roman" w:eastAsia="新細明體" w:hAnsi="Times New Roman"/>
          <w:lang w:eastAsia="zh-TW"/>
        </w:rPr>
        <w:t xml:space="preserve">and SRI/TPMI field(s). </w:t>
      </w:r>
    </w:p>
    <w:p w14:paraId="67C6F5CA" w14:textId="57C17AC9" w:rsidR="00F93D26" w:rsidRPr="00F93D26" w:rsidRDefault="00F93D26" w:rsidP="00F93D26">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t xml:space="preserve">Proposal </w:t>
      </w:r>
      <w:r w:rsidR="00311D3A">
        <w:rPr>
          <w:rFonts w:ascii="Times New Roman" w:hAnsi="Times New Roman"/>
          <w:b/>
          <w:color w:val="000000"/>
          <w:lang w:eastAsia="x-none"/>
        </w:rPr>
        <w:t>1</w:t>
      </w:r>
      <w:r w:rsidR="00FF1406">
        <w:rPr>
          <w:rFonts w:ascii="Times New Roman" w:hAnsi="Times New Roman"/>
          <w:b/>
          <w:color w:val="000000"/>
          <w:lang w:eastAsia="x-none"/>
        </w:rPr>
        <w:t>3</w:t>
      </w:r>
      <w:r w:rsidRPr="00831DFD">
        <w:rPr>
          <w:rFonts w:ascii="Times New Roman" w:hAnsi="Times New Roman"/>
          <w:b/>
          <w:color w:val="000000"/>
          <w:lang w:eastAsia="x-none"/>
        </w:rPr>
        <w:t xml:space="preserve">: </w:t>
      </w:r>
      <w:r w:rsidRPr="00F93D26">
        <w:rPr>
          <w:rFonts w:ascii="Times New Roman" w:hAnsi="Times New Roman"/>
          <w:b/>
          <w:color w:val="000000"/>
          <w:lang w:eastAsia="x-none"/>
        </w:rPr>
        <w:t xml:space="preserve">For DMRS </w:t>
      </w:r>
      <w:r w:rsidR="00A619A8">
        <w:rPr>
          <w:rFonts w:ascii="Times New Roman" w:hAnsi="Times New Roman"/>
          <w:b/>
          <w:color w:val="000000"/>
          <w:lang w:eastAsia="x-none"/>
        </w:rPr>
        <w:t>indication</w:t>
      </w:r>
      <w:r w:rsidRPr="00F93D26">
        <w:rPr>
          <w:rFonts w:ascii="Times New Roman" w:hAnsi="Times New Roman"/>
          <w:b/>
          <w:color w:val="000000"/>
          <w:lang w:eastAsia="x-none"/>
        </w:rPr>
        <w:t xml:space="preserve"> in S-DCI based PUSCH STxMP </w:t>
      </w:r>
      <w:r>
        <w:rPr>
          <w:rFonts w:ascii="Times New Roman" w:hAnsi="Times New Roman"/>
          <w:b/>
          <w:color w:val="000000"/>
          <w:lang w:eastAsia="x-none"/>
        </w:rPr>
        <w:t xml:space="preserve">with </w:t>
      </w:r>
      <w:r w:rsidRPr="00F93D26">
        <w:rPr>
          <w:rFonts w:ascii="Times New Roman" w:hAnsi="Times New Roman"/>
          <w:b/>
          <w:color w:val="000000"/>
          <w:lang w:eastAsia="x-none"/>
        </w:rPr>
        <w:t xml:space="preserve">SDM scheme, support to associate first </w:t>
      </w:r>
      <m:oMath>
        <m:sSub>
          <m:sSubPr>
            <m:ctrlPr>
              <w:rPr>
                <w:rFonts w:ascii="Cambria Math" w:eastAsia="新細明體" w:hAnsi="Cambria Math"/>
                <w:b/>
                <w:i/>
                <w:lang w:eastAsia="zh-TW"/>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1</m:t>
            </m:r>
          </m:sub>
        </m:sSub>
      </m:oMath>
      <w:r w:rsidRPr="00F93D26">
        <w:rPr>
          <w:rFonts w:ascii="Times New Roman" w:eastAsia="新細明體" w:hAnsi="Times New Roman"/>
          <w:b/>
          <w:lang w:eastAsia="zh-TW"/>
        </w:rPr>
        <w:t xml:space="preserve"> indicated DMRS ports</w:t>
      </w:r>
      <w:r w:rsidRPr="00F93D26">
        <w:rPr>
          <w:rFonts w:ascii="Times New Roman" w:hAnsi="Times New Roman"/>
          <w:b/>
          <w:color w:val="000000"/>
          <w:lang w:eastAsia="x-none"/>
        </w:rPr>
        <w:t xml:space="preserve"> with </w:t>
      </w:r>
      <m:oMath>
        <m:sSub>
          <m:sSubPr>
            <m:ctrlPr>
              <w:rPr>
                <w:rFonts w:ascii="Cambria Math" w:eastAsia="新細明體" w:hAnsi="Cambria Math"/>
                <w:b/>
                <w:i/>
                <w:lang w:eastAsia="zh-TW"/>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1</m:t>
            </m:r>
          </m:sub>
        </m:sSub>
      </m:oMath>
      <w:r w:rsidRPr="00F93D26">
        <w:rPr>
          <w:rFonts w:ascii="Times New Roman" w:eastAsia="新細明體" w:hAnsi="Times New Roman"/>
          <w:b/>
          <w:lang w:eastAsia="zh-TW"/>
        </w:rPr>
        <w:t xml:space="preserve"> PUSCH layers which are indicated by the SRI/first TPMI field and associate the remaining indicated DMRS port(s) with </w:t>
      </w:r>
      <m:oMath>
        <m:sSub>
          <m:sSubPr>
            <m:ctrlPr>
              <w:rPr>
                <w:rFonts w:ascii="Cambria Math" w:eastAsia="新細明體" w:hAnsi="Cambria Math"/>
                <w:b/>
                <w:i/>
                <w:lang w:eastAsia="zh-TW"/>
              </w:rPr>
            </m:ctrlPr>
          </m:sSubPr>
          <m:e>
            <m:r>
              <m:rPr>
                <m:sty m:val="bi"/>
              </m:rPr>
              <w:rPr>
                <w:rFonts w:ascii="Cambria Math" w:eastAsia="新細明體" w:hAnsi="Cambria Math" w:hint="eastAsia"/>
                <w:lang w:eastAsia="zh-TW"/>
              </w:rPr>
              <m:t>L</m:t>
            </m:r>
            <m:r>
              <m:rPr>
                <m:sty m:val="bi"/>
              </m:rPr>
              <w:rPr>
                <w:rFonts w:ascii="Cambria Math" w:eastAsia="Microsoft YaHei" w:hAnsi="Cambria Math" w:cs="Microsoft YaHei" w:hint="eastAsia"/>
                <w:lang w:eastAsia="zh-TW"/>
              </w:rPr>
              <m:t>-</m:t>
            </m:r>
            <m:r>
              <m:rPr>
                <m:sty m:val="bi"/>
              </m:rPr>
              <w:rPr>
                <w:rFonts w:ascii="Cambria Math" w:eastAsia="新細明體" w:hAnsi="Cambria Math"/>
                <w:lang w:eastAsia="zh-TW"/>
              </w:rPr>
              <m:t>L</m:t>
            </m:r>
          </m:e>
          <m:sub>
            <m:r>
              <m:rPr>
                <m:sty m:val="bi"/>
              </m:rPr>
              <w:rPr>
                <w:rFonts w:ascii="Cambria Math" w:eastAsia="新細明體" w:hAnsi="Cambria Math"/>
                <w:lang w:eastAsia="zh-TW"/>
              </w:rPr>
              <m:t>1</m:t>
            </m:r>
          </m:sub>
        </m:sSub>
      </m:oMath>
      <w:r w:rsidRPr="00F93D26">
        <w:rPr>
          <w:rFonts w:cs="Times"/>
          <w:b/>
          <w:szCs w:val="20"/>
          <w:lang w:val="en-CA" w:eastAsia="zh-CN"/>
        </w:rPr>
        <w:t xml:space="preserve"> PUSCH layers which are indicated by the second </w:t>
      </w:r>
      <w:r w:rsidRPr="00F93D26">
        <w:rPr>
          <w:rFonts w:cs="Times" w:hint="eastAsia"/>
          <w:b/>
          <w:szCs w:val="20"/>
          <w:lang w:val="en-CA" w:eastAsia="zh-CN"/>
        </w:rPr>
        <w:t>SRI/</w:t>
      </w:r>
      <w:r w:rsidRPr="00F93D26">
        <w:rPr>
          <w:rFonts w:cs="Times"/>
          <w:b/>
          <w:szCs w:val="20"/>
          <w:lang w:val="en-CA" w:eastAsia="zh-CN"/>
        </w:rPr>
        <w:t>TPMI f</w:t>
      </w:r>
      <w:r w:rsidRPr="00F93D26">
        <w:rPr>
          <w:rFonts w:ascii="Times New Roman" w:eastAsia="新細明體" w:hAnsi="Times New Roman"/>
          <w:b/>
          <w:lang w:eastAsia="zh-TW"/>
        </w:rPr>
        <w:t>ield</w:t>
      </w:r>
    </w:p>
    <w:p w14:paraId="2F9B597C" w14:textId="5D513414" w:rsidR="00F93D26" w:rsidRDefault="00F93D26" w:rsidP="0008688B">
      <w:pPr>
        <w:spacing w:before="240"/>
        <w:jc w:val="both"/>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 xml:space="preserve">n addition, whether the DMRS ports </w:t>
      </w:r>
      <w:r w:rsidRPr="00F97B14">
        <w:rPr>
          <w:rFonts w:cs="Times"/>
          <w:bCs/>
          <w:szCs w:val="20"/>
          <w:lang w:val="en-CA" w:eastAsia="zh-CN"/>
        </w:rPr>
        <w:t xml:space="preserve">associated with two </w:t>
      </w:r>
      <w:r w:rsidR="00F03981">
        <w:rPr>
          <w:rFonts w:cs="Times"/>
          <w:bCs/>
          <w:szCs w:val="20"/>
          <w:lang w:val="en-CA" w:eastAsia="zh-CN"/>
        </w:rPr>
        <w:t>SRI/TPMI</w:t>
      </w:r>
      <w:r w:rsidRPr="00F97B14">
        <w:rPr>
          <w:rFonts w:cs="Times"/>
          <w:bCs/>
          <w:szCs w:val="20"/>
          <w:lang w:val="en-CA" w:eastAsia="zh-CN"/>
        </w:rPr>
        <w:t xml:space="preserve"> fields must be in different CDM groups</w:t>
      </w:r>
      <w:r>
        <w:rPr>
          <w:rFonts w:cs="Times"/>
          <w:bCs/>
          <w:szCs w:val="20"/>
          <w:lang w:val="en-CA" w:eastAsia="zh-CN"/>
        </w:rPr>
        <w:t xml:space="preserve"> is discussed as well. The benefit of DMRS ports in different CDM groups is reducing the inter-TRP interference. In our view, to have this semi-static restriction may be not needed if there is no purpose other than inter-TRP interference alleviation, because the interference can be dynamically handled by NW to indicate DMRS ports in the same or different CDM group(s) according to channel condition.</w:t>
      </w:r>
    </w:p>
    <w:p w14:paraId="4B91D4D8" w14:textId="0C69202B" w:rsidR="00A06125" w:rsidRPr="00F93D26" w:rsidRDefault="00A06125" w:rsidP="00A06125">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t xml:space="preserve">Proposal </w:t>
      </w:r>
      <w:r w:rsidR="00311D3A">
        <w:rPr>
          <w:rFonts w:ascii="Times New Roman" w:hAnsi="Times New Roman"/>
          <w:b/>
          <w:color w:val="000000"/>
          <w:lang w:eastAsia="x-none"/>
        </w:rPr>
        <w:t>1</w:t>
      </w:r>
      <w:r w:rsidR="00FF1406">
        <w:rPr>
          <w:rFonts w:ascii="Times New Roman" w:hAnsi="Times New Roman"/>
          <w:b/>
          <w:color w:val="000000"/>
          <w:lang w:eastAsia="x-none"/>
        </w:rPr>
        <w:t>4</w:t>
      </w:r>
      <w:r w:rsidRPr="00831DFD">
        <w:rPr>
          <w:rFonts w:ascii="Times New Roman" w:hAnsi="Times New Roman"/>
          <w:b/>
          <w:color w:val="000000"/>
          <w:lang w:eastAsia="x-none"/>
        </w:rPr>
        <w:t xml:space="preserve">: </w:t>
      </w:r>
      <w:r w:rsidRPr="00F93D26">
        <w:rPr>
          <w:rFonts w:ascii="Times New Roman" w:hAnsi="Times New Roman"/>
          <w:b/>
          <w:color w:val="000000"/>
          <w:lang w:eastAsia="x-none"/>
        </w:rPr>
        <w:t xml:space="preserve">For DMRS </w:t>
      </w:r>
      <w:r w:rsidR="00A619A8">
        <w:rPr>
          <w:rFonts w:ascii="Times New Roman" w:hAnsi="Times New Roman"/>
          <w:b/>
          <w:color w:val="000000"/>
          <w:lang w:eastAsia="x-none"/>
        </w:rPr>
        <w:t>indication</w:t>
      </w:r>
      <w:r w:rsidR="00A619A8" w:rsidRPr="00F93D26">
        <w:rPr>
          <w:rFonts w:ascii="Times New Roman" w:hAnsi="Times New Roman"/>
          <w:b/>
          <w:color w:val="000000"/>
          <w:lang w:eastAsia="x-none"/>
        </w:rPr>
        <w:t xml:space="preserve"> </w:t>
      </w:r>
      <w:r w:rsidRPr="00F93D26">
        <w:rPr>
          <w:rFonts w:ascii="Times New Roman" w:hAnsi="Times New Roman"/>
          <w:b/>
          <w:color w:val="000000"/>
          <w:lang w:eastAsia="x-none"/>
        </w:rPr>
        <w:t xml:space="preserve">in S-DCI based PUSCH STxMP </w:t>
      </w:r>
      <w:r>
        <w:rPr>
          <w:rFonts w:ascii="Times New Roman" w:hAnsi="Times New Roman"/>
          <w:b/>
          <w:color w:val="000000"/>
          <w:lang w:eastAsia="x-none"/>
        </w:rPr>
        <w:t xml:space="preserve">with </w:t>
      </w:r>
      <w:r w:rsidRPr="00F93D26">
        <w:rPr>
          <w:rFonts w:ascii="Times New Roman" w:hAnsi="Times New Roman"/>
          <w:b/>
          <w:color w:val="000000"/>
          <w:lang w:eastAsia="x-none"/>
        </w:rPr>
        <w:t xml:space="preserve">SDM scheme, support </w:t>
      </w:r>
      <w:r>
        <w:rPr>
          <w:rFonts w:ascii="Times New Roman" w:hAnsi="Times New Roman"/>
          <w:b/>
          <w:color w:val="000000"/>
          <w:lang w:eastAsia="x-none"/>
        </w:rPr>
        <w:t xml:space="preserve">that the </w:t>
      </w:r>
      <w:r w:rsidRPr="00A06125">
        <w:rPr>
          <w:rFonts w:cs="Times"/>
          <w:b/>
          <w:szCs w:val="20"/>
          <w:lang w:val="en-CA" w:eastAsia="zh-CN"/>
        </w:rPr>
        <w:t xml:space="preserve">DMRS ports associated with two </w:t>
      </w:r>
      <w:r w:rsidR="00786DA4" w:rsidRPr="00786DA4">
        <w:rPr>
          <w:rFonts w:cs="Times"/>
          <w:b/>
          <w:szCs w:val="20"/>
          <w:lang w:val="en-CA" w:eastAsia="zh-CN"/>
        </w:rPr>
        <w:t>SRI/TPMI</w:t>
      </w:r>
      <w:r w:rsidRPr="00A06125">
        <w:rPr>
          <w:rFonts w:cs="Times"/>
          <w:b/>
          <w:szCs w:val="20"/>
          <w:lang w:val="en-CA" w:eastAsia="zh-CN"/>
        </w:rPr>
        <w:t xml:space="preserve"> fields can be in same or different CDM groups</w:t>
      </w:r>
    </w:p>
    <w:p w14:paraId="5BC0AFE5" w14:textId="77777777" w:rsidR="00831DFD" w:rsidRPr="00A06125" w:rsidRDefault="00831DFD" w:rsidP="00831DFD">
      <w:pPr>
        <w:rPr>
          <w:rFonts w:ascii="Times New Roman" w:eastAsia="新細明體" w:hAnsi="Times New Roman"/>
          <w:b/>
          <w:color w:val="000000"/>
          <w:lang w:eastAsia="zh-TW"/>
        </w:rPr>
      </w:pPr>
    </w:p>
    <w:p w14:paraId="0A28CB72" w14:textId="316703BC" w:rsidR="00831DFD" w:rsidRPr="00311D3A" w:rsidRDefault="00831DFD" w:rsidP="00831DFD">
      <w:pPr>
        <w:pStyle w:val="2"/>
        <w:spacing w:line="276" w:lineRule="auto"/>
        <w:rPr>
          <w:rFonts w:ascii="Times New Roman" w:hAnsi="Times New Roman"/>
          <w:i w:val="0"/>
          <w:iCs w:val="0"/>
          <w:color w:val="000000"/>
        </w:rPr>
      </w:pPr>
      <w:r w:rsidRPr="00311D3A">
        <w:rPr>
          <w:rFonts w:ascii="Times New Roman" w:hAnsi="Times New Roman"/>
          <w:i w:val="0"/>
          <w:iCs w:val="0"/>
          <w:color w:val="000000"/>
        </w:rPr>
        <w:t>M-DCI based PUSCH STxMP</w:t>
      </w:r>
    </w:p>
    <w:p w14:paraId="3EAE1902" w14:textId="6FB2C725" w:rsidR="002E1C4F" w:rsidRDefault="002E1C4F" w:rsidP="0008688B">
      <w:pPr>
        <w:spacing w:before="240" w:line="276" w:lineRule="auto"/>
        <w:jc w:val="both"/>
        <w:rPr>
          <w:rFonts w:ascii="Times New Roman" w:eastAsia="新細明體" w:hAnsi="Times New Roman"/>
          <w:bCs/>
          <w:color w:val="000000"/>
          <w:lang w:eastAsia="zh-TW"/>
        </w:rPr>
      </w:pPr>
      <w:r>
        <w:rPr>
          <w:rFonts w:ascii="Times New Roman" w:eastAsia="新細明體" w:hAnsi="Times New Roman"/>
          <w:color w:val="000000"/>
          <w:lang w:eastAsia="zh-TW"/>
        </w:rPr>
        <w:t>I</w:t>
      </w:r>
      <w:r w:rsidR="00831DFD" w:rsidRPr="00831DFD">
        <w:rPr>
          <w:rFonts w:ascii="Times New Roman" w:hAnsi="Times New Roman"/>
          <w:color w:val="000000"/>
        </w:rPr>
        <w:t>n Rel-18 simu</w:t>
      </w:r>
      <w:r w:rsidR="00831DFD" w:rsidRPr="00831DFD">
        <w:rPr>
          <w:rFonts w:ascii="Times New Roman" w:eastAsia="新細明體" w:hAnsi="Times New Roman"/>
          <w:color w:val="000000"/>
          <w:lang w:eastAsia="zh-TW"/>
        </w:rPr>
        <w:t>ltaneous multi-panel UL transmission, when M-DCI based scheme is configured, UE can be scheduled with two PUSCHs that are transmitted by two UE panels simultaneously to two TRPs, respectively</w:t>
      </w:r>
      <w:r>
        <w:rPr>
          <w:rFonts w:ascii="Times New Roman" w:eastAsia="新細明體" w:hAnsi="Times New Roman"/>
          <w:color w:val="000000"/>
          <w:lang w:eastAsia="zh-TW"/>
        </w:rPr>
        <w:t xml:space="preserve">. </w:t>
      </w:r>
      <w:r w:rsidR="00831DFD" w:rsidRPr="00831DFD">
        <w:rPr>
          <w:rFonts w:ascii="Times New Roman" w:eastAsia="新細明體" w:hAnsi="Times New Roman"/>
          <w:bCs/>
          <w:color w:val="000000"/>
          <w:lang w:eastAsia="zh-TW"/>
        </w:rPr>
        <w:t>Regarding the combinations of different types PUSCH (i.e., DG-PUSCH and CG-PUSCH), we see it is beneficial to support all the possible combinations, including DG-PUSCH+DG-PUSCH, DG-PUSCH+CG-PUSCH, and CG-PUSCH+CG-PUSCH.</w:t>
      </w:r>
      <w:r>
        <w:rPr>
          <w:rFonts w:ascii="Times New Roman" w:eastAsia="新細明體" w:hAnsi="Times New Roman"/>
          <w:bCs/>
          <w:color w:val="000000"/>
          <w:lang w:eastAsia="zh-TW"/>
        </w:rPr>
        <w:t xml:space="preserve"> The PUSCH combination of DG+PUSCH+DG-</w:t>
      </w:r>
      <w:r>
        <w:rPr>
          <w:rFonts w:ascii="Times New Roman" w:eastAsia="新細明體" w:hAnsi="Times New Roman" w:hint="eastAsia"/>
          <w:bCs/>
          <w:color w:val="000000"/>
          <w:lang w:eastAsia="zh-TW"/>
        </w:rPr>
        <w:t>PUSCH</w:t>
      </w:r>
      <w:r>
        <w:rPr>
          <w:rFonts w:ascii="Times New Roman" w:eastAsia="新細明體" w:hAnsi="Times New Roman"/>
          <w:bCs/>
          <w:color w:val="000000"/>
          <w:lang w:eastAsia="zh-TW"/>
        </w:rPr>
        <w:t xml:space="preserve"> and </w:t>
      </w:r>
      <w:r w:rsidRPr="00831DFD">
        <w:rPr>
          <w:rFonts w:ascii="Times New Roman" w:eastAsia="新細明體" w:hAnsi="Times New Roman"/>
          <w:bCs/>
          <w:color w:val="000000"/>
          <w:lang w:eastAsia="zh-TW"/>
        </w:rPr>
        <w:t>DG-PUSCH+CG-PUSCH</w:t>
      </w:r>
      <w:r>
        <w:rPr>
          <w:rFonts w:ascii="Times New Roman" w:eastAsia="新細明體" w:hAnsi="Times New Roman"/>
          <w:bCs/>
          <w:color w:val="000000"/>
          <w:lang w:eastAsia="zh-TW"/>
        </w:rPr>
        <w:t xml:space="preserve"> is supported in RAN1</w:t>
      </w:r>
      <w:r>
        <w:rPr>
          <w:rFonts w:ascii="Times New Roman" w:eastAsia="新細明體" w:hAnsi="Times New Roman" w:hint="eastAsia"/>
          <w:bCs/>
          <w:color w:val="000000"/>
          <w:lang w:eastAsia="zh-TW"/>
        </w:rPr>
        <w:t>#110</w:t>
      </w:r>
      <w:r>
        <w:rPr>
          <w:rFonts w:ascii="Times New Roman" w:eastAsia="新細明體" w:hAnsi="Times New Roman"/>
          <w:bCs/>
          <w:color w:val="000000"/>
          <w:lang w:eastAsia="zh-TW"/>
        </w:rPr>
        <w:t>bis-</w:t>
      </w:r>
      <w:r w:rsidR="0089732E">
        <w:rPr>
          <w:rFonts w:ascii="Times New Roman" w:eastAsia="新細明體" w:hAnsi="Times New Roman"/>
          <w:bCs/>
          <w:color w:val="000000"/>
          <w:lang w:eastAsia="zh-TW"/>
        </w:rPr>
        <w:t>e and</w:t>
      </w:r>
      <w:r>
        <w:rPr>
          <w:rFonts w:ascii="Times New Roman" w:eastAsia="新細明體" w:hAnsi="Times New Roman"/>
          <w:bCs/>
          <w:color w:val="000000"/>
          <w:lang w:eastAsia="zh-TW"/>
        </w:rPr>
        <w:t xml:space="preserve"> supporting CG-PUSCH+CG+PUSCH is under discussion since some companies have concern on reconfiguration latency when NW want</w:t>
      </w:r>
      <w:r w:rsidR="0089732E">
        <w:rPr>
          <w:rFonts w:ascii="Times New Roman" w:eastAsia="新細明體" w:hAnsi="Times New Roman"/>
          <w:bCs/>
          <w:color w:val="000000"/>
          <w:lang w:eastAsia="zh-TW"/>
        </w:rPr>
        <w:t>s</w:t>
      </w:r>
      <w:r>
        <w:rPr>
          <w:rFonts w:ascii="Times New Roman" w:eastAsia="新細明體" w:hAnsi="Times New Roman"/>
          <w:bCs/>
          <w:color w:val="000000"/>
          <w:lang w:eastAsia="zh-TW"/>
        </w:rPr>
        <w:t xml:space="preserve"> to enable or disable STxMP for Type 1 CG-PUSCH.</w:t>
      </w:r>
      <w:r w:rsidR="0089732E">
        <w:rPr>
          <w:rFonts w:ascii="Times New Roman" w:eastAsia="新細明體" w:hAnsi="Times New Roman"/>
          <w:bCs/>
          <w:color w:val="000000"/>
          <w:lang w:eastAsia="zh-TW"/>
        </w:rPr>
        <w:t xml:space="preserve"> In our opinion,</w:t>
      </w:r>
      <w:r w:rsidR="00311D3A">
        <w:rPr>
          <w:rFonts w:ascii="Times New Roman" w:eastAsia="新細明體" w:hAnsi="Times New Roman"/>
          <w:bCs/>
          <w:color w:val="000000"/>
          <w:lang w:eastAsia="zh-TW"/>
        </w:rPr>
        <w:t xml:space="preserve"> dynamic enabling STxMP is to adapt the scenario with unstable channel </w:t>
      </w:r>
      <w:r w:rsidR="009C429C">
        <w:rPr>
          <w:rFonts w:ascii="Times New Roman" w:eastAsia="新細明體" w:hAnsi="Times New Roman"/>
          <w:bCs/>
          <w:color w:val="000000"/>
          <w:lang w:eastAsia="zh-TW"/>
        </w:rPr>
        <w:t>condition (e.g., mobile UE)</w:t>
      </w:r>
      <w:r w:rsidR="00311D3A">
        <w:rPr>
          <w:rFonts w:ascii="Times New Roman" w:eastAsia="新細明體" w:hAnsi="Times New Roman"/>
          <w:bCs/>
          <w:color w:val="000000"/>
          <w:lang w:eastAsia="zh-TW"/>
        </w:rPr>
        <w:t xml:space="preserve"> which is not</w:t>
      </w:r>
      <w:r w:rsidR="00283505">
        <w:rPr>
          <w:rFonts w:ascii="Times New Roman" w:eastAsia="新細明體" w:hAnsi="Times New Roman"/>
          <w:bCs/>
          <w:color w:val="000000"/>
          <w:lang w:eastAsia="zh-TW"/>
        </w:rPr>
        <w:t xml:space="preserve"> a</w:t>
      </w:r>
      <w:r w:rsidR="00311D3A">
        <w:rPr>
          <w:rFonts w:ascii="Times New Roman" w:eastAsia="新細明體" w:hAnsi="Times New Roman"/>
          <w:bCs/>
          <w:color w:val="000000"/>
          <w:lang w:eastAsia="zh-TW"/>
        </w:rPr>
        <w:t xml:space="preserve"> target scenario of</w:t>
      </w:r>
      <w:r w:rsidR="00311D3A" w:rsidRPr="00311D3A">
        <w:rPr>
          <w:rFonts w:ascii="Times New Roman" w:eastAsia="新細明體" w:hAnsi="Times New Roman"/>
          <w:bCs/>
          <w:color w:val="000000"/>
          <w:lang w:eastAsia="zh-TW"/>
        </w:rPr>
        <w:t xml:space="preserve"> </w:t>
      </w:r>
      <w:r w:rsidR="0089732E">
        <w:rPr>
          <w:rFonts w:ascii="Times New Roman" w:eastAsia="新細明體" w:hAnsi="Times New Roman"/>
          <w:bCs/>
          <w:color w:val="000000"/>
          <w:lang w:eastAsia="zh-TW"/>
        </w:rPr>
        <w:t xml:space="preserve">Type </w:t>
      </w:r>
      <w:r w:rsidR="0089732E">
        <w:rPr>
          <w:rFonts w:ascii="Times New Roman" w:eastAsia="新細明體" w:hAnsi="Times New Roman" w:hint="eastAsia"/>
          <w:bCs/>
          <w:color w:val="000000"/>
          <w:lang w:eastAsia="zh-TW"/>
        </w:rPr>
        <w:t>1</w:t>
      </w:r>
      <w:r w:rsidR="0089732E">
        <w:rPr>
          <w:rFonts w:ascii="Times New Roman" w:eastAsia="新細明體" w:hAnsi="Times New Roman"/>
          <w:bCs/>
          <w:color w:val="000000"/>
          <w:lang w:eastAsia="zh-TW"/>
        </w:rPr>
        <w:t xml:space="preserve"> CG-PUSCH</w:t>
      </w:r>
      <w:r w:rsidR="00283505">
        <w:rPr>
          <w:rFonts w:ascii="Times New Roman" w:eastAsia="新細明體" w:hAnsi="Times New Roman"/>
          <w:bCs/>
          <w:color w:val="000000"/>
          <w:lang w:eastAsia="zh-TW"/>
        </w:rPr>
        <w:t xml:space="preserve">. In general, Type </w:t>
      </w:r>
      <w:r w:rsidR="00283505">
        <w:rPr>
          <w:rFonts w:ascii="Times New Roman" w:eastAsia="新細明體" w:hAnsi="Times New Roman" w:hint="eastAsia"/>
          <w:bCs/>
          <w:color w:val="000000"/>
          <w:lang w:eastAsia="zh-TW"/>
        </w:rPr>
        <w:t>1</w:t>
      </w:r>
      <w:r w:rsidR="00283505">
        <w:rPr>
          <w:rFonts w:ascii="Times New Roman" w:eastAsia="新細明體" w:hAnsi="Times New Roman"/>
          <w:bCs/>
          <w:color w:val="000000"/>
          <w:lang w:eastAsia="zh-TW"/>
        </w:rPr>
        <w:t xml:space="preserve"> CG-PUSCH </w:t>
      </w:r>
      <w:r w:rsidR="0089732E">
        <w:rPr>
          <w:rFonts w:ascii="Times New Roman" w:eastAsia="新細明體" w:hAnsi="Times New Roman"/>
          <w:bCs/>
          <w:color w:val="000000"/>
          <w:lang w:eastAsia="zh-TW"/>
        </w:rPr>
        <w:t xml:space="preserve">is suitable for the scenario with stable </w:t>
      </w:r>
      <w:r w:rsidR="009C429C">
        <w:rPr>
          <w:rFonts w:ascii="Times New Roman" w:eastAsia="新細明體" w:hAnsi="Times New Roman"/>
          <w:bCs/>
          <w:color w:val="000000"/>
          <w:lang w:eastAsia="zh-TW"/>
        </w:rPr>
        <w:t>channel condition (e.g., FWA/CPE</w:t>
      </w:r>
      <w:r w:rsidR="00BB045B">
        <w:rPr>
          <w:rFonts w:ascii="Times New Roman" w:eastAsia="新細明體" w:hAnsi="Times New Roman"/>
          <w:bCs/>
          <w:color w:val="000000"/>
          <w:lang w:eastAsia="zh-TW"/>
        </w:rPr>
        <w:t xml:space="preserve"> which is the target devices for R18 STxMP</w:t>
      </w:r>
      <w:r w:rsidR="009C429C">
        <w:rPr>
          <w:rFonts w:ascii="Times New Roman" w:eastAsia="新細明體" w:hAnsi="Times New Roman"/>
          <w:bCs/>
          <w:color w:val="000000"/>
          <w:lang w:eastAsia="zh-TW"/>
        </w:rPr>
        <w:t>)</w:t>
      </w:r>
      <w:r w:rsidR="00311D3A">
        <w:rPr>
          <w:rFonts w:ascii="Times New Roman" w:eastAsia="新細明體" w:hAnsi="Times New Roman"/>
          <w:bCs/>
          <w:color w:val="000000"/>
          <w:lang w:eastAsia="zh-TW"/>
        </w:rPr>
        <w:t xml:space="preserve">, which means </w:t>
      </w:r>
      <w:r w:rsidR="00283505">
        <w:rPr>
          <w:rFonts w:ascii="Times New Roman" w:eastAsia="新細明體" w:hAnsi="Times New Roman"/>
          <w:bCs/>
          <w:color w:val="000000"/>
          <w:lang w:eastAsia="zh-TW"/>
        </w:rPr>
        <w:t>frequent enabling</w:t>
      </w:r>
      <w:r w:rsidR="003C0805">
        <w:rPr>
          <w:rFonts w:ascii="Times New Roman" w:eastAsia="新細明體" w:hAnsi="Times New Roman"/>
          <w:bCs/>
          <w:color w:val="000000"/>
          <w:lang w:eastAsia="zh-TW"/>
        </w:rPr>
        <w:t>/disabling</w:t>
      </w:r>
      <w:r w:rsidR="00283505">
        <w:rPr>
          <w:rFonts w:ascii="Times New Roman" w:eastAsia="新細明體" w:hAnsi="Times New Roman"/>
          <w:bCs/>
          <w:color w:val="000000"/>
          <w:lang w:eastAsia="zh-TW"/>
        </w:rPr>
        <w:t xml:space="preserve"> STxMP </w:t>
      </w:r>
      <w:r w:rsidR="00ED0778">
        <w:rPr>
          <w:rFonts w:ascii="Times New Roman" w:eastAsia="新細明體" w:hAnsi="Times New Roman"/>
          <w:bCs/>
          <w:color w:val="000000"/>
          <w:lang w:eastAsia="zh-TW"/>
        </w:rPr>
        <w:t>is not needed</w:t>
      </w:r>
      <w:r w:rsidR="003C0805">
        <w:rPr>
          <w:rFonts w:ascii="Times New Roman" w:eastAsia="新細明體" w:hAnsi="Times New Roman"/>
          <w:bCs/>
          <w:color w:val="000000"/>
          <w:lang w:eastAsia="zh-TW"/>
        </w:rPr>
        <w:t>.</w:t>
      </w:r>
      <w:r w:rsidR="00283505">
        <w:rPr>
          <w:rFonts w:ascii="Times New Roman" w:eastAsia="新細明體" w:hAnsi="Times New Roman"/>
          <w:bCs/>
          <w:color w:val="000000"/>
          <w:lang w:eastAsia="zh-TW"/>
        </w:rPr>
        <w:t xml:space="preserve"> </w:t>
      </w:r>
    </w:p>
    <w:p w14:paraId="5E47641F" w14:textId="004AFF7F" w:rsidR="003C0805" w:rsidRPr="0037627A" w:rsidRDefault="003C0805" w:rsidP="003C0805">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sidR="0084150B">
        <w:rPr>
          <w:rFonts w:ascii="Times New Roman" w:hAnsi="Times New Roman"/>
          <w:b/>
          <w:color w:val="000000"/>
          <w:lang w:eastAsia="x-none"/>
        </w:rPr>
        <w:t>10</w:t>
      </w:r>
      <w:r w:rsidRPr="00AA6805">
        <w:rPr>
          <w:rFonts w:ascii="Times New Roman" w:hAnsi="Times New Roman"/>
          <w:b/>
          <w:color w:val="000000"/>
          <w:lang w:eastAsia="x-none"/>
        </w:rPr>
        <w:t xml:space="preserve">: </w:t>
      </w:r>
      <w:r w:rsidRPr="003C0805">
        <w:rPr>
          <w:rFonts w:ascii="Times New Roman" w:hAnsi="Times New Roman"/>
          <w:b/>
          <w:color w:val="000000"/>
          <w:lang w:eastAsia="x-none"/>
        </w:rPr>
        <w:t xml:space="preserve">Type 1 CG-PUSCH is suitable for the scenario </w:t>
      </w:r>
      <w:r w:rsidRPr="0037627A">
        <w:rPr>
          <w:rFonts w:ascii="Times New Roman" w:hAnsi="Times New Roman"/>
          <w:b/>
          <w:color w:val="000000"/>
          <w:lang w:eastAsia="x-none"/>
        </w:rPr>
        <w:t xml:space="preserve">with stable </w:t>
      </w:r>
      <w:r w:rsidR="00ED0778" w:rsidRPr="0037627A">
        <w:rPr>
          <w:rFonts w:ascii="Times New Roman" w:hAnsi="Times New Roman"/>
          <w:b/>
          <w:color w:val="000000"/>
          <w:lang w:eastAsia="x-none"/>
        </w:rPr>
        <w:t>channel condition</w:t>
      </w:r>
      <w:r w:rsidR="0037627A" w:rsidRPr="0037627A">
        <w:rPr>
          <w:rFonts w:ascii="Times New Roman" w:hAnsi="Times New Roman"/>
          <w:b/>
          <w:color w:val="000000"/>
          <w:lang w:eastAsia="x-none"/>
        </w:rPr>
        <w:t xml:space="preserve"> </w:t>
      </w:r>
      <w:r w:rsidR="0037627A" w:rsidRPr="0037627A">
        <w:rPr>
          <w:rFonts w:ascii="Times New Roman" w:eastAsia="新細明體" w:hAnsi="Times New Roman"/>
          <w:b/>
          <w:color w:val="000000"/>
          <w:lang w:eastAsia="zh-TW"/>
        </w:rPr>
        <w:t>(e.g., FWA/CPE which is the target devices for R18 STxMP)</w:t>
      </w:r>
      <w:r w:rsidR="00ED0778" w:rsidRPr="0037627A">
        <w:rPr>
          <w:rFonts w:ascii="Times New Roman" w:hAnsi="Times New Roman"/>
          <w:b/>
          <w:color w:val="000000"/>
          <w:lang w:eastAsia="x-none"/>
        </w:rPr>
        <w:t>,</w:t>
      </w:r>
      <w:r w:rsidRPr="0037627A">
        <w:rPr>
          <w:rFonts w:ascii="Times New Roman" w:hAnsi="Times New Roman"/>
          <w:b/>
          <w:color w:val="000000"/>
          <w:lang w:eastAsia="x-none"/>
        </w:rPr>
        <w:t xml:space="preserve"> which means frequent dynamic enabling STxMP </w:t>
      </w:r>
      <w:r w:rsidR="0084416F" w:rsidRPr="0037627A">
        <w:rPr>
          <w:rFonts w:ascii="Times New Roman" w:hAnsi="Times New Roman"/>
          <w:b/>
          <w:color w:val="000000"/>
          <w:lang w:eastAsia="x-none"/>
        </w:rPr>
        <w:t>is not needed</w:t>
      </w:r>
    </w:p>
    <w:p w14:paraId="79A77766" w14:textId="5765C790" w:rsidR="00283505" w:rsidRDefault="003C0805" w:rsidP="002E1C4F">
      <w:pPr>
        <w:spacing w:before="240" w:line="276" w:lineRule="auto"/>
        <w:rPr>
          <w:rFonts w:ascii="Times New Roman" w:hAnsi="Times New Roman"/>
          <w:b/>
          <w:color w:val="000000" w:themeColor="text1"/>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w:t>
      </w:r>
      <w:r w:rsidR="00F25B4B">
        <w:rPr>
          <w:rFonts w:ascii="Times New Roman" w:hAnsi="Times New Roman"/>
          <w:b/>
          <w:color w:val="000000"/>
          <w:lang w:eastAsia="x-none"/>
        </w:rPr>
        <w:t>5</w:t>
      </w:r>
      <w:r w:rsidRPr="00A30913">
        <w:rPr>
          <w:rFonts w:ascii="Times New Roman" w:hAnsi="Times New Roman"/>
          <w:b/>
          <w:color w:val="000000"/>
          <w:lang w:eastAsia="x-none"/>
        </w:rPr>
        <w:t>:</w:t>
      </w:r>
      <w:r w:rsidR="0084150B">
        <w:rPr>
          <w:rFonts w:ascii="Times New Roman" w:hAnsi="Times New Roman"/>
          <w:b/>
          <w:color w:val="000000"/>
          <w:lang w:eastAsia="x-none"/>
        </w:rPr>
        <w:t xml:space="preserve"> </w:t>
      </w:r>
      <w:r w:rsidR="0084150B" w:rsidRPr="00961E2D">
        <w:rPr>
          <w:rFonts w:ascii="Times New Roman" w:hAnsi="Times New Roman"/>
          <w:b/>
          <w:color w:val="000000" w:themeColor="text1"/>
          <w:lang w:eastAsia="x-none"/>
        </w:rPr>
        <w:t>For M-DCI based</w:t>
      </w:r>
      <w:r w:rsidR="0084150B">
        <w:rPr>
          <w:rFonts w:ascii="Times New Roman" w:hAnsi="Times New Roman"/>
          <w:b/>
          <w:color w:val="000000" w:themeColor="text1"/>
          <w:lang w:eastAsia="x-none"/>
        </w:rPr>
        <w:t xml:space="preserve"> </w:t>
      </w:r>
      <w:r w:rsidR="0084150B" w:rsidRPr="00F93D26">
        <w:rPr>
          <w:rFonts w:ascii="Times New Roman" w:hAnsi="Times New Roman"/>
          <w:b/>
          <w:color w:val="000000"/>
          <w:lang w:eastAsia="x-none"/>
        </w:rPr>
        <w:t xml:space="preserve">PUSCH </w:t>
      </w:r>
      <w:r w:rsidR="0084150B" w:rsidRPr="00961E2D">
        <w:rPr>
          <w:rFonts w:ascii="Times New Roman" w:hAnsi="Times New Roman"/>
          <w:b/>
          <w:color w:val="000000" w:themeColor="text1"/>
          <w:lang w:eastAsia="x-none"/>
        </w:rPr>
        <w:t xml:space="preserve">MTRP, support simultaneous </w:t>
      </w:r>
      <w:r w:rsidR="0084150B">
        <w:rPr>
          <w:rFonts w:ascii="Times New Roman" w:hAnsi="Times New Roman"/>
          <w:b/>
          <w:color w:val="000000" w:themeColor="text1"/>
          <w:lang w:eastAsia="x-none"/>
        </w:rPr>
        <w:t>CG-</w:t>
      </w:r>
      <w:r w:rsidR="0084150B" w:rsidRPr="00961E2D">
        <w:rPr>
          <w:rFonts w:ascii="Times New Roman" w:hAnsi="Times New Roman"/>
          <w:b/>
          <w:color w:val="000000" w:themeColor="text1"/>
          <w:lang w:eastAsia="x-none"/>
        </w:rPr>
        <w:t>PUSCH+</w:t>
      </w:r>
      <w:r w:rsidR="0084150B">
        <w:rPr>
          <w:rFonts w:ascii="Times New Roman" w:hAnsi="Times New Roman"/>
          <w:b/>
          <w:color w:val="000000" w:themeColor="text1"/>
          <w:lang w:eastAsia="x-none"/>
        </w:rPr>
        <w:t>CG-</w:t>
      </w:r>
      <w:r w:rsidR="0084150B" w:rsidRPr="00961E2D">
        <w:rPr>
          <w:rFonts w:ascii="Times New Roman" w:hAnsi="Times New Roman"/>
          <w:b/>
          <w:color w:val="000000" w:themeColor="text1"/>
          <w:lang w:eastAsia="x-none"/>
        </w:rPr>
        <w:t>PUSCH transmission</w:t>
      </w:r>
    </w:p>
    <w:p w14:paraId="6B0AA7BD" w14:textId="1C595EFD" w:rsidR="00831DFD" w:rsidRDefault="00831DFD" w:rsidP="00831DFD">
      <w:pPr>
        <w:rPr>
          <w:rFonts w:ascii="Times New Roman" w:hAnsi="Times New Roman"/>
          <w:b/>
          <w:color w:val="000000" w:themeColor="text1"/>
          <w:lang w:eastAsia="x-none"/>
        </w:rPr>
      </w:pPr>
    </w:p>
    <w:p w14:paraId="2B9DC735" w14:textId="77777777" w:rsidR="00204BE7" w:rsidRPr="00831DFD" w:rsidRDefault="00204BE7" w:rsidP="00831DFD">
      <w:pPr>
        <w:rPr>
          <w:rFonts w:ascii="Times New Roman" w:eastAsia="新細明體" w:hAnsi="Times New Roman"/>
          <w:b/>
          <w:color w:val="000000"/>
          <w:lang w:eastAsia="zh-TW"/>
        </w:rPr>
      </w:pPr>
    </w:p>
    <w:p w14:paraId="12D1F027" w14:textId="77777777" w:rsidR="00831DFD" w:rsidRPr="00831DFD" w:rsidRDefault="00831DFD" w:rsidP="00831DFD">
      <w:pPr>
        <w:pStyle w:val="2"/>
        <w:spacing w:line="360" w:lineRule="auto"/>
        <w:rPr>
          <w:rFonts w:ascii="Times New Roman" w:hAnsi="Times New Roman"/>
          <w:i w:val="0"/>
          <w:iCs w:val="0"/>
          <w:color w:val="000000"/>
        </w:rPr>
      </w:pPr>
      <w:r w:rsidRPr="00831DFD">
        <w:rPr>
          <w:rFonts w:ascii="Times New Roman" w:hAnsi="Times New Roman"/>
          <w:i w:val="0"/>
          <w:iCs w:val="0"/>
          <w:color w:val="000000"/>
        </w:rPr>
        <w:t>Power Headroom Report</w:t>
      </w:r>
    </w:p>
    <w:p w14:paraId="1AF6D0A0" w14:textId="0B224274"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Until Rel-17, the power headroom report including R17 power headroom reporting (PHR) for S-DCI based M-TRP is designed assuming single panel transmission. R17 PHR for S-DCI based M-TRP allows TRP-specific PHR to report two power headroom values corresponding to two TRPs in a power headroom report.</w:t>
      </w:r>
    </w:p>
    <w:p w14:paraId="09AE5668" w14:textId="318E008E"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lastRenderedPageBreak/>
        <w:t xml:space="preserve">In S-DCI based M-TRP operation, R17 PHR for M-TRP is designed for TDM repetition scheme. We think it can be reused as baseline, and some enhancement is needed to support PHR in STxMP. First, the determination rule of actual PHR or virtual PHR is according to transmission timing of two PUSCH occasions, which is </w:t>
      </w:r>
      <w:r w:rsidRPr="00EE52BB">
        <w:rPr>
          <w:rFonts w:ascii="Times New Roman" w:eastAsia="新細明體" w:hAnsi="Times New Roman"/>
          <w:lang w:eastAsia="zh-TW"/>
        </w:rPr>
        <w:t>in</w:t>
      </w:r>
      <w:r w:rsidRPr="00831DFD">
        <w:rPr>
          <w:rFonts w:ascii="Times New Roman" w:eastAsia="新細明體" w:hAnsi="Times New Roman"/>
          <w:lang w:eastAsia="zh-TW"/>
        </w:rPr>
        <w:t xml:space="preserve">applicable for STxMP because there is one PUSCH occasion only. Note that if dynamic switch between S-TRP and M-TRP is supported for STxMP, the PUSCH can be transmitted to two TRPs or single TRP. Hence, in our view, the determination rule for types of two power headroom in a PHR can be specified as follows: </w:t>
      </w:r>
    </w:p>
    <w:p w14:paraId="003583D1" w14:textId="77777777" w:rsidR="00831DFD" w:rsidRPr="00831DFD" w:rsidRDefault="00831DFD" w:rsidP="00831DFD">
      <w:pPr>
        <w:pStyle w:val="af"/>
        <w:numPr>
          <w:ilvl w:val="0"/>
          <w:numId w:val="36"/>
        </w:numPr>
        <w:spacing w:before="240" w:after="0"/>
        <w:rPr>
          <w:rFonts w:eastAsia="新細明體"/>
          <w:lang w:eastAsia="zh-TW"/>
        </w:rPr>
      </w:pPr>
      <w:r w:rsidRPr="00831DFD">
        <w:rPr>
          <w:rFonts w:eastAsia="新細明體"/>
          <w:lang w:eastAsia="zh-TW"/>
        </w:rPr>
        <w:t xml:space="preserve">If the first PHR is actual for an actual </w:t>
      </w:r>
      <w:r w:rsidRPr="00831DFD">
        <w:t>PUSCH transmission associated with one SRS resource set</w:t>
      </w:r>
    </w:p>
    <w:p w14:paraId="200E869A" w14:textId="2FB8222D" w:rsidR="00831DFD" w:rsidRPr="00831DFD" w:rsidRDefault="00831DFD" w:rsidP="00831DFD">
      <w:pPr>
        <w:pStyle w:val="af"/>
        <w:numPr>
          <w:ilvl w:val="1"/>
          <w:numId w:val="37"/>
        </w:numPr>
        <w:spacing w:before="240" w:after="0"/>
        <w:rPr>
          <w:rFonts w:eastAsia="新細明體"/>
          <w:lang w:eastAsia="zh-TW"/>
        </w:rPr>
      </w:pPr>
      <w:r w:rsidRPr="00831DFD">
        <w:rPr>
          <w:rFonts w:eastAsia="新細明體"/>
          <w:lang w:eastAsia="zh-TW"/>
        </w:rPr>
        <w:t>If the PUSCH transmission is associated with the other SRS resource set as well</w:t>
      </w:r>
      <w:r w:rsidRPr="00831DFD">
        <w:t>, then the second PHR is actual.</w:t>
      </w:r>
    </w:p>
    <w:p w14:paraId="684E72B9" w14:textId="77777777" w:rsidR="00831DFD" w:rsidRPr="00831DFD" w:rsidRDefault="00831DFD" w:rsidP="00831DFD">
      <w:pPr>
        <w:pStyle w:val="af"/>
        <w:numPr>
          <w:ilvl w:val="1"/>
          <w:numId w:val="37"/>
        </w:numPr>
        <w:spacing w:before="240" w:after="0"/>
        <w:rPr>
          <w:rFonts w:eastAsia="新細明體"/>
          <w:lang w:eastAsia="zh-TW"/>
        </w:rPr>
      </w:pPr>
      <w:r w:rsidRPr="00831DFD">
        <w:t>Else, the second PHR for a reference PUSCH associated with the other SRS resource set is virtual</w:t>
      </w:r>
    </w:p>
    <w:p w14:paraId="249414F3" w14:textId="77777777" w:rsidR="00831DFD" w:rsidRPr="00EE52BB" w:rsidRDefault="00831DFD" w:rsidP="00831DFD">
      <w:pPr>
        <w:pStyle w:val="af"/>
        <w:numPr>
          <w:ilvl w:val="0"/>
          <w:numId w:val="36"/>
        </w:numPr>
        <w:spacing w:before="240" w:after="0"/>
        <w:rPr>
          <w:rFonts w:eastAsia="新細明體"/>
          <w:lang w:eastAsia="zh-TW"/>
        </w:rPr>
      </w:pPr>
      <w:r w:rsidRPr="00831DFD">
        <w:rPr>
          <w:rFonts w:eastAsia="新細明體"/>
          <w:lang w:eastAsia="zh-TW"/>
        </w:rPr>
        <w:t xml:space="preserve">If the first PHR is virtual for a reference PUSCH transmission associated with </w:t>
      </w:r>
      <w:r w:rsidRPr="00831DFD">
        <w:t>one SRS resource set, and the second PHR for a reference PUSCH associated with the other SRS resource set is virtual</w:t>
      </w:r>
    </w:p>
    <w:p w14:paraId="5FF47DC6" w14:textId="5835A776" w:rsidR="00831DFD" w:rsidRPr="00831DFD" w:rsidRDefault="00831DFD" w:rsidP="00831DFD">
      <w:pPr>
        <w:spacing w:before="240"/>
        <w:rPr>
          <w:rFonts w:ascii="Times New Roman" w:eastAsia="新細明體" w:hAnsi="Times New Roman"/>
          <w:b/>
          <w:color w:val="000000"/>
          <w:lang w:eastAsia="zh-TW"/>
        </w:rPr>
      </w:pPr>
      <w:r w:rsidRPr="00EE52BB">
        <w:rPr>
          <w:rFonts w:ascii="Times New Roman" w:eastAsia="新細明體" w:hAnsi="Times New Roman"/>
          <w:b/>
          <w:bCs/>
          <w:lang w:eastAsia="zh-TW"/>
        </w:rPr>
        <w:t xml:space="preserve">Observation </w:t>
      </w:r>
      <w:r w:rsidR="00646D84">
        <w:rPr>
          <w:rFonts w:ascii="Times New Roman" w:eastAsia="新細明體" w:hAnsi="Times New Roman"/>
          <w:b/>
          <w:bCs/>
          <w:lang w:eastAsia="zh-TW"/>
        </w:rPr>
        <w:t>11</w:t>
      </w:r>
      <w:r w:rsidRPr="00EE52BB">
        <w:rPr>
          <w:rFonts w:ascii="Times New Roman" w:eastAsia="新細明體" w:hAnsi="Times New Roman"/>
          <w:b/>
          <w:bCs/>
          <w:lang w:eastAsia="zh-TW"/>
        </w:rPr>
        <w:t xml:space="preserve">: </w:t>
      </w:r>
      <w:r w:rsidRPr="00831DFD">
        <w:rPr>
          <w:rFonts w:ascii="Times New Roman" w:eastAsia="新細明體" w:hAnsi="Times New Roman"/>
          <w:b/>
          <w:bCs/>
          <w:lang w:eastAsia="zh-TW"/>
        </w:rPr>
        <w:t xml:space="preserve">R17 power headroom report for M-TRP can be reused as baseline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STxMP.</w:t>
      </w:r>
    </w:p>
    <w:p w14:paraId="418A0A6B" w14:textId="3196A66C" w:rsidR="00831DFD" w:rsidRPr="00831DFD" w:rsidRDefault="00831DFD" w:rsidP="00EE52BB">
      <w:pPr>
        <w:spacing w:before="240"/>
        <w:rPr>
          <w:rFonts w:eastAsia="新細明體"/>
          <w:b/>
          <w:color w:val="000000"/>
        </w:rPr>
      </w:pPr>
      <w:r w:rsidRPr="00831DFD">
        <w:rPr>
          <w:rFonts w:ascii="Times New Roman" w:eastAsia="新細明體" w:hAnsi="Times New Roman"/>
          <w:b/>
          <w:bCs/>
          <w:lang w:eastAsia="zh-TW"/>
        </w:rPr>
        <w:t xml:space="preserve">Observation </w:t>
      </w:r>
      <w:r w:rsidR="00646D84">
        <w:rPr>
          <w:rFonts w:ascii="Times New Roman" w:eastAsia="新細明體" w:hAnsi="Times New Roman"/>
          <w:b/>
          <w:bCs/>
          <w:lang w:eastAsia="zh-TW"/>
        </w:rPr>
        <w:t>12</w:t>
      </w:r>
      <w:r w:rsidRPr="00831DFD">
        <w:rPr>
          <w:rFonts w:ascii="Times New Roman" w:eastAsia="新細明體" w:hAnsi="Times New Roman"/>
          <w:b/>
          <w:bCs/>
          <w:lang w:eastAsia="zh-TW"/>
        </w:rPr>
        <w:t>: Determination rule for virtual PHR or actual PHR for R17 power headroom report for M-TRP is in</w:t>
      </w:r>
      <w:r w:rsidRPr="00EE52BB">
        <w:rPr>
          <w:rFonts w:ascii="Times New Roman" w:eastAsia="新細明體" w:hAnsi="Times New Roman"/>
          <w:b/>
          <w:bCs/>
          <w:lang w:eastAsia="zh-TW"/>
        </w:rPr>
        <w:t>applicable</w:t>
      </w:r>
      <w:r w:rsidRPr="00831DFD">
        <w:rPr>
          <w:rFonts w:ascii="Times New Roman" w:eastAsia="新細明體" w:hAnsi="Times New Roman"/>
          <w:lang w:eastAsia="zh-TW"/>
        </w:rPr>
        <w:t xml:space="preserve"> </w:t>
      </w:r>
      <w:r w:rsidRPr="00831DFD">
        <w:rPr>
          <w:rFonts w:ascii="Times New Roman" w:eastAsia="新細明體" w:hAnsi="Times New Roman"/>
          <w:b/>
          <w:bCs/>
          <w:lang w:eastAsia="zh-TW"/>
        </w:rPr>
        <w:t>for R18 STxMP</w:t>
      </w:r>
    </w:p>
    <w:p w14:paraId="67BE7D84" w14:textId="315EE565"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Second, under per-UE power limitation assumption, the total power of PUSCH transmitted from single-panel or multi-panel is limited by the maximum total transmit power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m:t>
            </m:r>
          </m:sub>
        </m:sSub>
      </m:oMath>
      <w:r w:rsidRPr="00831DFD">
        <w:rPr>
          <w:rFonts w:ascii="Times New Roman" w:eastAsia="新細明體" w:hAnsi="Times New Roman"/>
          <w:lang w:eastAsia="zh-TW"/>
        </w:rPr>
        <w:t>. In STxMP, the total transmit power is shared for two panels according to UE’s implementation, which implies that the maximum transmit power for two panels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C,MAX,1</m:t>
            </m:r>
          </m:sub>
        </m:sSub>
        <m:r>
          <w:rPr>
            <w:rFonts w:ascii="Cambria Math" w:eastAsia="新細明體" w:hAnsi="Cambria Math"/>
            <w:lang w:eastAsia="zh-TW"/>
          </w:rPr>
          <m:t xml:space="preserve">, </m:t>
        </m:r>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C,MAX,2</m:t>
            </m:r>
          </m:sub>
        </m:sSub>
      </m:oMath>
      <w:r w:rsidRPr="00831DFD">
        <w:rPr>
          <w:rFonts w:ascii="Times New Roman" w:eastAsia="新細明體" w:hAnsi="Times New Roman"/>
          <w:lang w:eastAsia="zh-TW"/>
        </w:rPr>
        <w:t xml:space="preserve">) could be different. Hence, to report per-panel maximum transmit power is required for STxMP, and it is not allowed in legacy power headroom reporting. </w:t>
      </w:r>
    </w:p>
    <w:p w14:paraId="11E21835" w14:textId="701563D2" w:rsidR="00831DFD" w:rsidRPr="00831DFD" w:rsidRDefault="00831DFD" w:rsidP="00EE52BB">
      <w:pPr>
        <w:spacing w:before="240"/>
        <w:rPr>
          <w:rFonts w:ascii="Times New Roman" w:eastAsia="新細明體" w:hAnsi="Times New Roman"/>
          <w:lang w:eastAsia="zh-TW"/>
        </w:rPr>
      </w:pPr>
      <w:r w:rsidRPr="00831DFD">
        <w:rPr>
          <w:rFonts w:ascii="Times New Roman" w:eastAsia="新細明體" w:hAnsi="Times New Roman"/>
          <w:b/>
          <w:bCs/>
          <w:lang w:eastAsia="zh-TW"/>
        </w:rPr>
        <w:t xml:space="preserve">Observation </w:t>
      </w:r>
      <w:r w:rsidR="00646D84">
        <w:rPr>
          <w:rFonts w:ascii="Times New Roman" w:eastAsia="新細明體" w:hAnsi="Times New Roman"/>
          <w:b/>
          <w:bCs/>
          <w:lang w:eastAsia="zh-TW"/>
        </w:rPr>
        <w:t>13</w:t>
      </w:r>
      <w:r w:rsidRPr="00831DFD">
        <w:rPr>
          <w:rFonts w:ascii="Times New Roman" w:eastAsia="新細明體" w:hAnsi="Times New Roman"/>
          <w:b/>
          <w:bCs/>
          <w:lang w:eastAsia="zh-TW"/>
        </w:rPr>
        <w:t xml:space="preserve">: To report per-panel maximum transmit power is necessary for STxMP. </w:t>
      </w:r>
    </w:p>
    <w:p w14:paraId="29C76845" w14:textId="20D8F3D6" w:rsidR="00831DFD" w:rsidRPr="00831DFD" w:rsidRDefault="00831DFD" w:rsidP="00831DFD">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00646D84" w:rsidRPr="00646D84">
        <w:rPr>
          <w:rFonts w:ascii="Times New Roman" w:hAnsi="Times New Roman"/>
          <w:b/>
          <w:color w:val="000000"/>
          <w:lang w:eastAsia="x-none"/>
        </w:rPr>
        <w:t>1</w:t>
      </w:r>
      <w:r w:rsidR="00EC250A">
        <w:rPr>
          <w:rFonts w:ascii="Times New Roman" w:hAnsi="Times New Roman"/>
          <w:b/>
          <w:color w:val="000000"/>
          <w:lang w:eastAsia="x-none"/>
        </w:rPr>
        <w:t>6</w:t>
      </w:r>
      <w:r w:rsidRPr="00831DFD">
        <w:rPr>
          <w:rFonts w:ascii="Times New Roman" w:hAnsi="Times New Roman"/>
          <w:b/>
          <w:color w:val="000000"/>
          <w:lang w:eastAsia="x-none"/>
        </w:rPr>
        <w:t>: For power headroom report in S-DCI based</w:t>
      </w:r>
      <w:r w:rsidRPr="00831DFD">
        <w:rPr>
          <w:rFonts w:ascii="Times New Roman" w:eastAsia="新細明體" w:hAnsi="Times New Roman"/>
          <w:b/>
          <w:color w:val="000000"/>
          <w:lang w:eastAsia="zh-TW"/>
        </w:rPr>
        <w:t xml:space="preserve"> STxMP, study the enhancement considering R17 power headroom report for S-DCI based M-TRP operation as starting point</w:t>
      </w:r>
    </w:p>
    <w:p w14:paraId="61F7EFB0" w14:textId="77777777" w:rsidR="00831DFD" w:rsidRPr="00831DFD" w:rsidRDefault="00831DFD" w:rsidP="0008688B">
      <w:pPr>
        <w:spacing w:before="240" w:line="276" w:lineRule="auto"/>
        <w:jc w:val="both"/>
        <w:rPr>
          <w:rFonts w:ascii="Times New Roman" w:eastAsia="新細明體" w:hAnsi="Times New Roman"/>
          <w:lang w:eastAsia="zh-TW"/>
        </w:rPr>
      </w:pPr>
      <w:r w:rsidRPr="00831DFD">
        <w:rPr>
          <w:rFonts w:ascii="Times New Roman" w:eastAsia="新細明體" w:hAnsi="Times New Roman"/>
          <w:lang w:eastAsia="zh-TW"/>
        </w:rPr>
        <w:t xml:space="preserve">For STxMP in M-DCI based M-TRP operation, power headroom report should be triggered by two TRPs individually. According to procedure of legacy power headroom reporting, some issues may be raised:   </w:t>
      </w:r>
    </w:p>
    <w:p w14:paraId="7FB31DDB" w14:textId="77777777" w:rsidR="00831DFD" w:rsidRPr="00831DFD" w:rsidRDefault="00831DFD" w:rsidP="00831DFD">
      <w:pPr>
        <w:pStyle w:val="af"/>
        <w:numPr>
          <w:ilvl w:val="0"/>
          <w:numId w:val="38"/>
        </w:numPr>
        <w:spacing w:before="240" w:after="0"/>
        <w:rPr>
          <w:rFonts w:eastAsia="新細明體"/>
          <w:lang w:eastAsia="zh-TW"/>
        </w:rPr>
      </w:pPr>
      <w:r w:rsidRPr="00831DFD">
        <w:rPr>
          <w:rFonts w:eastAsia="新細明體"/>
          <w:lang w:eastAsia="zh-TW"/>
        </w:rPr>
        <w:t xml:space="preserve">Issue 1: A PHR for one TRP may be triggered because the condition is satisfied for the other TRP  </w:t>
      </w:r>
    </w:p>
    <w:p w14:paraId="158D627B" w14:textId="77777777" w:rsidR="00831DFD" w:rsidRPr="00831DFD" w:rsidRDefault="00831DFD" w:rsidP="00831DFD">
      <w:pPr>
        <w:pStyle w:val="af"/>
        <w:numPr>
          <w:ilvl w:val="0"/>
          <w:numId w:val="38"/>
        </w:numPr>
        <w:spacing w:before="240" w:after="0"/>
        <w:rPr>
          <w:rFonts w:eastAsia="新細明體"/>
          <w:lang w:eastAsia="zh-TW"/>
        </w:rPr>
      </w:pPr>
      <w:r w:rsidRPr="00831DFD">
        <w:rPr>
          <w:rFonts w:eastAsia="新細明體"/>
          <w:lang w:eastAsia="zh-TW"/>
        </w:rPr>
        <w:t>Issue 2: Which PSUCH should carry the PHR when two PUSCH are fully overlapping in time-domain</w:t>
      </w:r>
    </w:p>
    <w:p w14:paraId="6C07CF57" w14:textId="77777777" w:rsidR="00831DFD" w:rsidRPr="00831DFD" w:rsidRDefault="00831DFD" w:rsidP="0008688B">
      <w:pPr>
        <w:spacing w:before="240"/>
        <w:jc w:val="both"/>
        <w:rPr>
          <w:rFonts w:ascii="Times New Roman" w:eastAsia="新細明體" w:hAnsi="Times New Roman"/>
          <w:lang w:eastAsia="zh-TW"/>
        </w:rPr>
      </w:pPr>
      <w:r w:rsidRPr="00831DFD">
        <w:rPr>
          <w:rFonts w:ascii="Times New Roman" w:eastAsia="新細明體" w:hAnsi="Times New Roman"/>
          <w:lang w:eastAsia="zh-TW"/>
        </w:rPr>
        <w:t xml:space="preserve">It seems that the legacy PHR rule is not appliable and should be further study if STxMP in M-DCI based M-TRP operation is supported. </w:t>
      </w:r>
    </w:p>
    <w:p w14:paraId="02AA2177" w14:textId="2D7B8318" w:rsidR="00831DFD" w:rsidRDefault="00831DFD" w:rsidP="00831DFD">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00646D84" w:rsidRPr="00646D84">
        <w:rPr>
          <w:rFonts w:ascii="Times New Roman" w:hAnsi="Times New Roman"/>
          <w:b/>
          <w:color w:val="000000"/>
          <w:lang w:eastAsia="x-none"/>
        </w:rPr>
        <w:t>1</w:t>
      </w:r>
      <w:r w:rsidR="00EC6878">
        <w:rPr>
          <w:rFonts w:ascii="Times New Roman" w:hAnsi="Times New Roman"/>
          <w:b/>
          <w:color w:val="000000"/>
          <w:lang w:eastAsia="x-none"/>
        </w:rPr>
        <w:t>7</w:t>
      </w:r>
      <w:r w:rsidRPr="00831DFD">
        <w:rPr>
          <w:rFonts w:ascii="Times New Roman" w:hAnsi="Times New Roman"/>
          <w:b/>
          <w:color w:val="000000"/>
          <w:lang w:eastAsia="x-none"/>
        </w:rPr>
        <w:t>: For power headroom report in M-DCI based</w:t>
      </w:r>
      <w:r w:rsidRPr="00831DFD">
        <w:rPr>
          <w:rFonts w:ascii="Times New Roman" w:eastAsia="新細明體" w:hAnsi="Times New Roman"/>
          <w:b/>
          <w:color w:val="000000"/>
          <w:lang w:eastAsia="zh-TW"/>
        </w:rPr>
        <w:t xml:space="preserve"> STxMP, study the enhancement for supporting individual power headroom reporting for two panels/TRPs</w:t>
      </w:r>
    </w:p>
    <w:p w14:paraId="61F600E6" w14:textId="358D5F7B" w:rsidR="00F42C7B" w:rsidRDefault="00F42C7B" w:rsidP="00831DFD">
      <w:pPr>
        <w:spacing w:before="240" w:line="276" w:lineRule="auto"/>
        <w:rPr>
          <w:rFonts w:ascii="Times New Roman" w:eastAsia="新細明體" w:hAnsi="Times New Roman"/>
          <w:b/>
          <w:color w:val="000000"/>
          <w:lang w:eastAsia="zh-TW"/>
        </w:rPr>
      </w:pPr>
    </w:p>
    <w:p w14:paraId="0B94C90E" w14:textId="65F1C99E" w:rsidR="00F42C7B" w:rsidRDefault="00F42C7B" w:rsidP="00831DFD">
      <w:pPr>
        <w:spacing w:before="240" w:line="276" w:lineRule="auto"/>
        <w:rPr>
          <w:rFonts w:ascii="Times New Roman" w:eastAsia="新細明體" w:hAnsi="Times New Roman"/>
          <w:b/>
          <w:color w:val="000000"/>
          <w:lang w:eastAsia="zh-TW"/>
        </w:rPr>
      </w:pPr>
    </w:p>
    <w:p w14:paraId="07D0A0B2" w14:textId="69B18E86" w:rsidR="00F42C7B" w:rsidRDefault="00F42C7B" w:rsidP="00831DFD">
      <w:pPr>
        <w:spacing w:before="240" w:line="276" w:lineRule="auto"/>
        <w:rPr>
          <w:rFonts w:ascii="Times New Roman" w:eastAsia="新細明體" w:hAnsi="Times New Roman"/>
          <w:b/>
          <w:color w:val="000000"/>
          <w:lang w:eastAsia="zh-TW"/>
        </w:rPr>
      </w:pPr>
    </w:p>
    <w:p w14:paraId="0B6FC9A1" w14:textId="5A96ED91" w:rsidR="00F42C7B" w:rsidRPr="00831DFD" w:rsidRDefault="00BC5106" w:rsidP="00BC5106">
      <w:pPr>
        <w:rPr>
          <w:rFonts w:ascii="Times New Roman" w:eastAsia="新細明體" w:hAnsi="Times New Roman"/>
          <w:b/>
          <w:color w:val="000000"/>
          <w:lang w:eastAsia="zh-TW"/>
        </w:rPr>
      </w:pPr>
      <w:r>
        <w:rPr>
          <w:rFonts w:ascii="Times New Roman" w:eastAsia="新細明體" w:hAnsi="Times New Roman"/>
          <w:b/>
          <w:color w:val="000000"/>
          <w:lang w:eastAsia="zh-TW"/>
        </w:rPr>
        <w:br w:type="page"/>
      </w:r>
    </w:p>
    <w:p w14:paraId="53D27239" w14:textId="77777777" w:rsidR="00831DFD" w:rsidRPr="00831DFD" w:rsidRDefault="00831DFD" w:rsidP="00831DFD">
      <w:pPr>
        <w:pStyle w:val="1"/>
        <w:tabs>
          <w:tab w:val="clear" w:pos="432"/>
          <w:tab w:val="num" w:pos="426"/>
        </w:tabs>
        <w:spacing w:before="480" w:after="120" w:line="360" w:lineRule="auto"/>
        <w:ind w:left="518" w:hanging="518"/>
        <w:rPr>
          <w:rFonts w:ascii="Times New Roman" w:hAnsi="Times New Roman"/>
          <w:sz w:val="28"/>
          <w:lang w:val="en-US"/>
        </w:rPr>
      </w:pPr>
      <w:r w:rsidRPr="00831DFD">
        <w:rPr>
          <w:rFonts w:ascii="Times New Roman" w:hAnsi="Times New Roman"/>
          <w:sz w:val="28"/>
          <w:lang w:val="en-US"/>
        </w:rPr>
        <w:lastRenderedPageBreak/>
        <w:t>Conclusion</w:t>
      </w:r>
    </w:p>
    <w:p w14:paraId="4B74E40D" w14:textId="77777777" w:rsidR="00831DFD" w:rsidRPr="00831DFD" w:rsidRDefault="00831DFD" w:rsidP="00831DFD">
      <w:pPr>
        <w:pStyle w:val="ac"/>
        <w:spacing w:line="276" w:lineRule="auto"/>
        <w:rPr>
          <w:rFonts w:ascii="Times New Roman" w:hAnsi="Times New Roman"/>
        </w:rPr>
      </w:pPr>
      <w:r w:rsidRPr="00831DFD">
        <w:rPr>
          <w:rFonts w:ascii="Times New Roman" w:hAnsi="Times New Roman"/>
        </w:rPr>
        <w:t>Based on the discussion in the previous sections, we made the following proposals and observations:</w:t>
      </w:r>
    </w:p>
    <w:p w14:paraId="5E5DB46B" w14:textId="5F071482" w:rsidR="00831DFD" w:rsidRDefault="00831DFD" w:rsidP="00831DFD">
      <w:pPr>
        <w:pStyle w:val="ac"/>
        <w:spacing w:line="276" w:lineRule="auto"/>
        <w:rPr>
          <w:rFonts w:ascii="Times New Roman" w:hAnsi="Times New Roman"/>
          <w:b/>
          <w:u w:val="single"/>
          <w:lang w:val="en-US"/>
        </w:rPr>
      </w:pPr>
      <w:r w:rsidRPr="00EE52BB">
        <w:rPr>
          <w:rFonts w:ascii="Times New Roman" w:hAnsi="Times New Roman"/>
          <w:b/>
          <w:u w:val="single"/>
          <w:lang w:val="en-US"/>
        </w:rPr>
        <w:t>S-DCI based PUSCH STxMP</w:t>
      </w:r>
    </w:p>
    <w:p w14:paraId="06F25981" w14:textId="19F4345F" w:rsidR="00F42C7B" w:rsidRDefault="00F42C7B" w:rsidP="00F42C7B">
      <w:pPr>
        <w:spacing w:before="240" w:line="276" w:lineRule="auto"/>
        <w:rPr>
          <w:rFonts w:ascii="Times New Roman" w:eastAsia="新細明體" w:hAnsi="Times New Roman"/>
          <w:b/>
          <w:color w:val="000000"/>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STxMP, SDM scheme is </w:t>
      </w:r>
      <w:r>
        <w:rPr>
          <w:rFonts w:ascii="Times New Roman" w:hAnsi="Times New Roman"/>
          <w:b/>
          <w:color w:val="000000"/>
          <w:lang w:eastAsia="x-none"/>
        </w:rPr>
        <w:t xml:space="preserve">beneficial </w:t>
      </w:r>
      <w:r w:rsidRPr="00007695">
        <w:rPr>
          <w:rFonts w:ascii="Times New Roman" w:hAnsi="Times New Roman"/>
          <w:b/>
          <w:color w:val="000000"/>
          <w:lang w:eastAsia="x-none"/>
        </w:rPr>
        <w:t xml:space="preserve">in low </w:t>
      </w:r>
      <w:r w:rsidRPr="00007695">
        <w:rPr>
          <w:rFonts w:ascii="Times New Roman" w:eastAsia="新細明體" w:hAnsi="Times New Roman"/>
          <w:b/>
          <w:color w:val="000000"/>
          <w:lang w:eastAsia="zh-TW"/>
        </w:rPr>
        <w:t xml:space="preserve">traffic </w:t>
      </w:r>
      <w:r w:rsidRPr="00007695">
        <w:rPr>
          <w:rFonts w:ascii="Times New Roman" w:hAnsi="Times New Roman"/>
          <w:b/>
          <w:color w:val="000000"/>
          <w:lang w:eastAsia="x-none"/>
        </w:rPr>
        <w:t xml:space="preserve">loading </w:t>
      </w:r>
      <w:r>
        <w:rPr>
          <w:rFonts w:ascii="Times New Roman" w:hAnsi="Times New Roman"/>
          <w:b/>
          <w:color w:val="000000"/>
          <w:lang w:eastAsia="x-none"/>
        </w:rPr>
        <w:t xml:space="preserve">(RU=20%) </w:t>
      </w:r>
      <w:r w:rsidRPr="00007695">
        <w:rPr>
          <w:rFonts w:ascii="Times New Roman" w:eastAsia="新細明體" w:hAnsi="Times New Roman"/>
          <w:b/>
          <w:color w:val="000000"/>
          <w:lang w:eastAsia="zh-TW"/>
        </w:rPr>
        <w:t>scenario</w:t>
      </w:r>
    </w:p>
    <w:p w14:paraId="4889E96B" w14:textId="6F014DB5" w:rsidR="00F42C7B" w:rsidRDefault="00F42C7B" w:rsidP="00F42C7B">
      <w:pPr>
        <w:spacing w:before="240" w:line="276" w:lineRule="auto"/>
        <w:rPr>
          <w:rFonts w:ascii="Times New Roman" w:hAnsi="Times New Roman"/>
          <w:b/>
          <w:color w:val="000000"/>
          <w:lang w:eastAsia="x-none"/>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2</w:t>
      </w:r>
      <w:r w:rsidRPr="00007695">
        <w:rPr>
          <w:rFonts w:ascii="Times New Roman" w:hAnsi="Times New Roman"/>
          <w:b/>
          <w:color w:val="000000"/>
          <w:lang w:eastAsia="x-none"/>
        </w:rPr>
        <w:t xml:space="preserve">: </w:t>
      </w:r>
      <w:r>
        <w:rPr>
          <w:rFonts w:ascii="Times New Roman" w:hAnsi="Times New Roman"/>
          <w:b/>
          <w:color w:val="000000"/>
          <w:lang w:eastAsia="x-none"/>
        </w:rPr>
        <w:t>Two TRPs with comparable link qualities is preferred to perform STxMP SDM scheme</w:t>
      </w:r>
    </w:p>
    <w:p w14:paraId="200F1A75" w14:textId="6CA9A68C" w:rsidR="00CB7001" w:rsidRDefault="00CB7001" w:rsidP="00CB7001">
      <w:pPr>
        <w:spacing w:before="240" w:after="120" w:line="276" w:lineRule="auto"/>
        <w:rPr>
          <w:rFonts w:ascii="Times New Roman" w:eastAsia="新細明體" w:hAnsi="Times New Roman"/>
          <w:b/>
          <w:bCs/>
          <w:lang w:eastAsia="zh-TW"/>
        </w:rPr>
      </w:pPr>
      <w:r w:rsidRPr="00007695">
        <w:rPr>
          <w:rFonts w:ascii="Times New Roman" w:hAnsi="Times New Roman"/>
          <w:b/>
          <w:color w:val="000000"/>
          <w:lang w:eastAsia="x-none"/>
        </w:rPr>
        <w:t xml:space="preserve">Observation </w:t>
      </w:r>
      <w:r>
        <w:rPr>
          <w:rFonts w:ascii="Times New Roman" w:hAnsi="Times New Roman"/>
          <w:b/>
          <w:color w:val="000000"/>
          <w:lang w:eastAsia="x-none"/>
        </w:rPr>
        <w:t>3</w:t>
      </w:r>
      <w:r w:rsidRPr="00007695">
        <w:rPr>
          <w:rFonts w:ascii="Times New Roman" w:hAnsi="Times New Roman"/>
          <w:b/>
          <w:color w:val="000000"/>
          <w:lang w:eastAsia="x-none"/>
        </w:rPr>
        <w:t xml:space="preserve">: </w:t>
      </w:r>
      <w:r w:rsidRPr="008A0D00">
        <w:rPr>
          <w:rFonts w:ascii="Times New Roman" w:eastAsia="新細明體" w:hAnsi="Times New Roman"/>
          <w:b/>
          <w:bCs/>
          <w:lang w:eastAsia="zh-TW"/>
        </w:rPr>
        <w:t>A</w:t>
      </w:r>
      <w:r w:rsidRPr="00EE52BB">
        <w:rPr>
          <w:rFonts w:ascii="Times New Roman" w:eastAsia="新細明體" w:hAnsi="Times New Roman"/>
          <w:b/>
          <w:bCs/>
          <w:lang w:eastAsia="zh-TW"/>
        </w:rPr>
        <w:t xml:space="preserve">bout </w:t>
      </w:r>
      <w:r w:rsidRPr="008A0D00">
        <w:rPr>
          <w:rFonts w:ascii="Times New Roman" w:eastAsia="新細明體" w:hAnsi="Times New Roman"/>
          <w:b/>
          <w:bCs/>
          <w:lang w:eastAsia="zh-TW"/>
        </w:rPr>
        <w:t>85%~90%</w:t>
      </w:r>
      <w:r w:rsidRPr="00EE52BB">
        <w:rPr>
          <w:rFonts w:ascii="Times New Roman" w:eastAsia="新細明體" w:hAnsi="Times New Roman"/>
          <w:b/>
          <w:bCs/>
          <w:lang w:eastAsia="zh-TW"/>
        </w:rPr>
        <w:t xml:space="preserve"> of STxMP PUSCHs have two codewords with </w:t>
      </w:r>
      <w:r w:rsidRPr="008A0D00">
        <w:rPr>
          <w:rFonts w:ascii="Times New Roman" w:eastAsia="新細明體" w:hAnsi="Times New Roman"/>
          <w:b/>
          <w:bCs/>
          <w:lang w:eastAsia="zh-TW"/>
        </w:rPr>
        <w:t xml:space="preserve">the MCS </w:t>
      </w:r>
      <w:r>
        <w:rPr>
          <w:rFonts w:ascii="Times New Roman" w:eastAsia="新細明體" w:hAnsi="Times New Roman"/>
          <w:b/>
          <w:bCs/>
          <w:lang w:eastAsia="zh-TW"/>
        </w:rPr>
        <w:t xml:space="preserve">level </w:t>
      </w:r>
      <w:r w:rsidRPr="008A0D00">
        <w:rPr>
          <w:rFonts w:ascii="Times New Roman" w:eastAsia="新細明體" w:hAnsi="Times New Roman"/>
          <w:b/>
          <w:bCs/>
          <w:lang w:eastAsia="zh-TW"/>
        </w:rPr>
        <w:t>gap less than 5</w:t>
      </w:r>
    </w:p>
    <w:p w14:paraId="6A87D249" w14:textId="77777777" w:rsidR="004177A9" w:rsidRPr="00AA6805" w:rsidRDefault="004177A9" w:rsidP="004177A9">
      <w:pPr>
        <w:spacing w:before="240" w:after="120" w:line="276" w:lineRule="auto"/>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4</w:t>
      </w:r>
      <w:r w:rsidRPr="00AA6805">
        <w:rPr>
          <w:rFonts w:ascii="Times New Roman" w:hAnsi="Times New Roman"/>
          <w:b/>
          <w:color w:val="000000"/>
          <w:lang w:eastAsia="x-none"/>
        </w:rPr>
        <w:t>: Dynamic switching between S-TRP operation and M-TRP operation can be enabled by the SRS resource set indicator, and UE can naturally map one or multiple UE panels to single TRP or multiple TRPs dynamically</w:t>
      </w:r>
    </w:p>
    <w:p w14:paraId="402A9AED" w14:textId="77777777" w:rsidR="00A21B8E" w:rsidRPr="00A30913" w:rsidRDefault="00A21B8E" w:rsidP="00A21B8E">
      <w:pPr>
        <w:spacing w:before="240"/>
        <w:rPr>
          <w:rFonts w:ascii="Times New Roman" w:eastAsia="新細明體" w:hAnsi="Times New Roman"/>
          <w:b/>
          <w:bCs/>
          <w:lang w:eastAsia="zh-TW"/>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5</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Applying </w:t>
      </w:r>
      <w:r w:rsidRPr="00327BB1">
        <w:rPr>
          <w:rFonts w:ascii="Times New Roman" w:hAnsi="Times New Roman"/>
          <w:b/>
          <w:color w:val="000000"/>
          <w:lang w:eastAsia="x-none"/>
        </w:rPr>
        <w:t xml:space="preserve">one maximum number of PUSCH layer(s) for two SRS resource sets </w:t>
      </w:r>
      <w:r>
        <w:rPr>
          <w:rFonts w:ascii="Times New Roman" w:hAnsi="Times New Roman"/>
          <w:b/>
          <w:color w:val="000000"/>
          <w:lang w:eastAsia="x-none"/>
        </w:rPr>
        <w:t xml:space="preserve">in SDM scheme may restrict </w:t>
      </w:r>
      <w:r w:rsidRPr="00373B61">
        <w:rPr>
          <w:rFonts w:ascii="Times New Roman" w:eastAsia="新細明體" w:hAnsi="Times New Roman"/>
          <w:b/>
          <w:bCs/>
          <w:lang w:eastAsia="zh-TW"/>
        </w:rPr>
        <w:t xml:space="preserve">NW scheduling flexibility </w:t>
      </w:r>
      <w:r>
        <w:rPr>
          <w:rFonts w:ascii="Times New Roman" w:eastAsia="新細明體" w:hAnsi="Times New Roman"/>
          <w:b/>
          <w:bCs/>
          <w:lang w:eastAsia="zh-TW"/>
        </w:rPr>
        <w:t>on layer combination for two TRPs</w:t>
      </w:r>
    </w:p>
    <w:p w14:paraId="7867E0BF" w14:textId="77777777" w:rsidR="00A21B8E" w:rsidRPr="00A30913" w:rsidRDefault="00A21B8E" w:rsidP="00A21B8E">
      <w:pPr>
        <w:spacing w:before="240"/>
        <w:rPr>
          <w:rFonts w:ascii="Times New Roman" w:eastAsia="新細明體" w:hAnsi="Times New Roman"/>
          <w:b/>
          <w:bCs/>
          <w:lang w:eastAsia="zh-TW"/>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6</w:t>
      </w:r>
      <w:r w:rsidRPr="00AA6805">
        <w:rPr>
          <w:rFonts w:ascii="Times New Roman" w:hAnsi="Times New Roman"/>
          <w:b/>
          <w:color w:val="000000"/>
          <w:lang w:eastAsia="x-none"/>
        </w:rPr>
        <w:t xml:space="preserve">: </w:t>
      </w:r>
      <w:r>
        <w:rPr>
          <w:rFonts w:ascii="Times New Roman" w:hAnsi="Times New Roman"/>
          <w:b/>
          <w:color w:val="000000"/>
          <w:lang w:eastAsia="x-none"/>
        </w:rPr>
        <w:t>When a UE supports different maximum number of layers for two SRS resource sets, mapping between two SRS resource sets and</w:t>
      </w:r>
      <w:r w:rsidRPr="00A30913">
        <w:rPr>
          <w:rFonts w:ascii="Times New Roman" w:hAnsi="Times New Roman"/>
          <w:b/>
          <w:bCs/>
          <w:color w:val="000000"/>
          <w:lang w:eastAsia="x-none"/>
        </w:rPr>
        <w:t xml:space="preserve"> </w:t>
      </w:r>
      <w:r w:rsidRPr="00A30913">
        <w:rPr>
          <w:rFonts w:ascii="Times New Roman" w:eastAsia="新細明體" w:hAnsi="Times New Roman"/>
          <w:b/>
          <w:bCs/>
          <w:lang w:eastAsia="zh-TW"/>
        </w:rPr>
        <w:t>two maximum numbers of PUSCH layers</w:t>
      </w:r>
      <w:r>
        <w:rPr>
          <w:rFonts w:ascii="Times New Roman" w:eastAsia="新細明體" w:hAnsi="Times New Roman"/>
          <w:b/>
          <w:bCs/>
          <w:lang w:eastAsia="zh-TW"/>
        </w:rPr>
        <w:t xml:space="preserve"> can be dynamically decided by NW according to channel condition</w:t>
      </w:r>
    </w:p>
    <w:p w14:paraId="43673C79" w14:textId="766B4D24" w:rsidR="004177A9" w:rsidRDefault="00A21B8E" w:rsidP="00A21B8E">
      <w:pPr>
        <w:spacing w:before="240"/>
        <w:rPr>
          <w:rFonts w:ascii="Times New Roman" w:eastAsia="新細明體" w:hAnsi="Times New Roman"/>
          <w:b/>
          <w:bCs/>
          <w:lang w:eastAsia="zh-TW"/>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7</w:t>
      </w:r>
      <w:r w:rsidRPr="00AA6805">
        <w:rPr>
          <w:rFonts w:ascii="Times New Roman" w:hAnsi="Times New Roman"/>
          <w:b/>
          <w:color w:val="000000"/>
          <w:lang w:eastAsia="x-none"/>
        </w:rPr>
        <w:t xml:space="preserve">: </w:t>
      </w:r>
      <w:r w:rsidRPr="00A30913">
        <w:rPr>
          <w:rFonts w:ascii="Times New Roman" w:hAnsi="Times New Roman"/>
          <w:b/>
          <w:color w:val="000000"/>
          <w:lang w:eastAsia="x-none"/>
        </w:rPr>
        <w:t xml:space="preserve">Per-SRS resource set configuration </w:t>
      </w:r>
      <w:r>
        <w:rPr>
          <w:rFonts w:ascii="Times New Roman" w:hAnsi="Times New Roman"/>
          <w:b/>
          <w:color w:val="000000"/>
          <w:lang w:eastAsia="x-none"/>
        </w:rPr>
        <w:t>of</w:t>
      </w:r>
      <w:r w:rsidRPr="00A30913">
        <w:rPr>
          <w:rFonts w:ascii="Times New Roman" w:hAnsi="Times New Roman"/>
          <w:b/>
          <w:color w:val="000000"/>
          <w:lang w:eastAsia="x-none"/>
        </w:rPr>
        <w:t xml:space="preserve"> maximum number of layers</w:t>
      </w:r>
      <w:r>
        <w:rPr>
          <w:rFonts w:ascii="Times New Roman" w:hAnsi="Times New Roman"/>
          <w:b/>
          <w:color w:val="000000"/>
          <w:lang w:eastAsia="x-none"/>
        </w:rPr>
        <w:t xml:space="preserve"> for two SRS resource sets</w:t>
      </w:r>
      <w:r w:rsidRPr="00A30913">
        <w:rPr>
          <w:rFonts w:ascii="Times New Roman" w:hAnsi="Times New Roman"/>
          <w:b/>
          <w:color w:val="000000"/>
          <w:lang w:eastAsia="x-none"/>
        </w:rPr>
        <w:t xml:space="preserve"> will </w:t>
      </w:r>
      <w:r>
        <w:rPr>
          <w:rFonts w:ascii="Times New Roman" w:hAnsi="Times New Roman"/>
          <w:b/>
          <w:color w:val="000000"/>
          <w:lang w:eastAsia="x-none"/>
        </w:rPr>
        <w:t xml:space="preserve">restrict </w:t>
      </w:r>
      <w:r w:rsidRPr="00373B61">
        <w:rPr>
          <w:rFonts w:ascii="Times New Roman" w:eastAsia="新細明體" w:hAnsi="Times New Roman"/>
          <w:b/>
          <w:bCs/>
          <w:lang w:eastAsia="zh-TW"/>
        </w:rPr>
        <w:t>NW scheduling flexibility</w:t>
      </w:r>
    </w:p>
    <w:p w14:paraId="30BD4321" w14:textId="77777777" w:rsidR="00BC5106" w:rsidRDefault="00BC5106" w:rsidP="00BC5106">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8</w:t>
      </w:r>
      <w:r w:rsidRPr="00AA6805">
        <w:rPr>
          <w:rFonts w:ascii="Times New Roman" w:hAnsi="Times New Roman"/>
          <w:b/>
          <w:color w:val="000000"/>
          <w:lang w:eastAsia="x-none"/>
        </w:rPr>
        <w:t xml:space="preserve">: </w:t>
      </w:r>
      <w:r>
        <w:rPr>
          <w:rFonts w:ascii="Times New Roman" w:hAnsi="Times New Roman"/>
          <w:b/>
          <w:color w:val="000000"/>
          <w:lang w:eastAsia="x-none"/>
        </w:rPr>
        <w:t xml:space="preserve">When SDM scheme is configured, the following information should be considered for determining the size of two SRI fields and two TPMI fields: </w:t>
      </w:r>
    </w:p>
    <w:p w14:paraId="67C50886" w14:textId="77777777" w:rsidR="00BC5106" w:rsidRDefault="00BC5106" w:rsidP="00BC5106">
      <w:pPr>
        <w:pStyle w:val="af"/>
        <w:numPr>
          <w:ilvl w:val="0"/>
          <w:numId w:val="52"/>
        </w:numPr>
        <w:spacing w:after="120"/>
        <w:ind w:left="908" w:hanging="454"/>
        <w:rPr>
          <w:b/>
          <w:color w:val="000000"/>
          <w:lang w:eastAsia="x-none"/>
        </w:rPr>
      </w:pPr>
      <w:r w:rsidRPr="0003241C">
        <w:rPr>
          <w:b/>
          <w:color w:val="000000"/>
          <w:lang w:eastAsia="x-none"/>
        </w:rPr>
        <w:t>The number of maximum layers in S-TRP case (</w:t>
      </w:r>
      <m:oMath>
        <m:sSub>
          <m:sSubPr>
            <m:ctrlPr>
              <w:rPr>
                <w:rFonts w:ascii="Cambria Math" w:hAnsi="Cambria Math"/>
                <w:b/>
                <w:color w:val="000000"/>
                <w:lang w:eastAsia="x-none"/>
              </w:rPr>
            </m:ctrlPr>
          </m:sSubPr>
          <m:e>
            <m:r>
              <m:rPr>
                <m:sty m:val="bi"/>
              </m:rPr>
              <w:rPr>
                <w:rFonts w:ascii="Cambria Math" w:hAnsi="Cambria Math"/>
                <w:color w:val="000000"/>
                <w:lang w:eastAsia="x-none"/>
              </w:rPr>
              <m:t>R</m:t>
            </m:r>
          </m:e>
          <m:sub>
            <m:r>
              <m:rPr>
                <m:sty m:val="bi"/>
              </m:rPr>
              <w:rPr>
                <w:rFonts w:ascii="Cambria Math" w:hAnsi="Cambria Math"/>
                <w:color w:val="000000"/>
                <w:lang w:eastAsia="x-none"/>
              </w:rPr>
              <m:t>max</m:t>
            </m:r>
          </m:sub>
        </m:sSub>
      </m:oMath>
      <w:r w:rsidRPr="0003241C">
        <w:rPr>
          <w:b/>
          <w:color w:val="000000"/>
          <w:lang w:eastAsia="x-none"/>
        </w:rPr>
        <w:t>)</w:t>
      </w:r>
    </w:p>
    <w:p w14:paraId="0CE4FE16" w14:textId="77777777" w:rsidR="00BC5106" w:rsidRPr="0003241C" w:rsidRDefault="00BC5106" w:rsidP="00BC5106">
      <w:pPr>
        <w:pStyle w:val="af"/>
        <w:numPr>
          <w:ilvl w:val="0"/>
          <w:numId w:val="52"/>
        </w:numPr>
        <w:spacing w:after="120"/>
        <w:ind w:left="908" w:hanging="454"/>
        <w:rPr>
          <w:b/>
          <w:color w:val="000000"/>
          <w:lang w:eastAsia="x-none"/>
        </w:rPr>
      </w:pPr>
      <w:r w:rsidRPr="0003241C">
        <w:rPr>
          <w:b/>
          <w:color w:val="000000"/>
          <w:lang w:eastAsia="x-none"/>
        </w:rPr>
        <w:t>The maximum layer combination for two TRPs in M-TRP operation (</w:t>
      </w:r>
      <m:oMath>
        <m:sSub>
          <m:sSubPr>
            <m:ctrlPr>
              <w:rPr>
                <w:rFonts w:ascii="Cambria Math" w:hAnsi="Cambria Math"/>
                <w:b/>
                <w:color w:val="000000"/>
                <w:lang w:eastAsia="x-none"/>
              </w:rPr>
            </m:ctrlPr>
          </m:sSubPr>
          <m:e>
            <m:r>
              <m:rPr>
                <m:sty m:val="bi"/>
              </m:rPr>
              <w:rPr>
                <w:rFonts w:ascii="Cambria Math" w:hAnsi="Cambria Math"/>
                <w:color w:val="000000"/>
                <w:lang w:eastAsia="x-none"/>
              </w:rPr>
              <m:t>R</m:t>
            </m:r>
          </m:e>
          <m:sub>
            <m:r>
              <m:rPr>
                <m:sty m:val="bi"/>
              </m:rPr>
              <w:rPr>
                <w:rFonts w:ascii="Cambria Math" w:hAnsi="Cambria Math"/>
                <w:color w:val="000000"/>
                <w:lang w:eastAsia="x-none"/>
              </w:rPr>
              <m:t>max</m:t>
            </m:r>
            <m:r>
              <m:rPr>
                <m:sty m:val="b"/>
              </m:rPr>
              <w:rPr>
                <w:rFonts w:ascii="Cambria Math" w:hAnsi="Cambria Math"/>
                <w:color w:val="000000"/>
                <w:lang w:eastAsia="x-none"/>
              </w:rPr>
              <m:t>,1</m:t>
            </m:r>
          </m:sub>
        </m:sSub>
      </m:oMath>
      <w:r w:rsidRPr="00A30913">
        <w:rPr>
          <w:b/>
          <w:color w:val="000000"/>
          <w:lang w:eastAsia="x-none"/>
        </w:rPr>
        <w:t xml:space="preserve"> and </w:t>
      </w:r>
      <m:oMath>
        <m:sSub>
          <m:sSubPr>
            <m:ctrlPr>
              <w:rPr>
                <w:rFonts w:ascii="Cambria Math" w:hAnsi="Cambria Math"/>
                <w:b/>
                <w:color w:val="000000"/>
                <w:lang w:eastAsia="x-none"/>
              </w:rPr>
            </m:ctrlPr>
          </m:sSubPr>
          <m:e>
            <m:r>
              <m:rPr>
                <m:sty m:val="bi"/>
              </m:rPr>
              <w:rPr>
                <w:rFonts w:ascii="Cambria Math" w:hAnsi="Cambria Math"/>
                <w:color w:val="000000"/>
                <w:lang w:eastAsia="x-none"/>
              </w:rPr>
              <m:t>R</m:t>
            </m:r>
          </m:e>
          <m:sub>
            <m:r>
              <m:rPr>
                <m:sty m:val="bi"/>
              </m:rPr>
              <w:rPr>
                <w:rFonts w:ascii="Cambria Math" w:hAnsi="Cambria Math"/>
                <w:color w:val="000000"/>
                <w:lang w:eastAsia="x-none"/>
              </w:rPr>
              <m:t>max</m:t>
            </m:r>
            <m:r>
              <m:rPr>
                <m:sty m:val="b"/>
              </m:rPr>
              <w:rPr>
                <w:rFonts w:ascii="Cambria Math" w:hAnsi="Cambria Math"/>
                <w:color w:val="000000"/>
                <w:lang w:eastAsia="x-none"/>
              </w:rPr>
              <m:t>,2</m:t>
            </m:r>
          </m:sub>
        </m:sSub>
      </m:oMath>
      <w:r w:rsidRPr="0003241C">
        <w:rPr>
          <w:b/>
          <w:color w:val="000000"/>
          <w:lang w:eastAsia="x-none"/>
        </w:rPr>
        <w:t>)</w:t>
      </w:r>
    </w:p>
    <w:p w14:paraId="47F439B4" w14:textId="77777777" w:rsidR="00BC5106" w:rsidRDefault="00BC5106" w:rsidP="00BC5106">
      <w:pPr>
        <w:pStyle w:val="af"/>
        <w:numPr>
          <w:ilvl w:val="0"/>
          <w:numId w:val="52"/>
        </w:numPr>
        <w:spacing w:after="120"/>
        <w:ind w:left="908" w:hanging="454"/>
        <w:rPr>
          <w:b/>
          <w:color w:val="000000"/>
          <w:lang w:eastAsia="x-none"/>
        </w:rPr>
      </w:pPr>
      <w:r w:rsidRPr="0003241C">
        <w:rPr>
          <w:b/>
          <w:color w:val="000000"/>
          <w:lang w:eastAsia="x-none"/>
        </w:rPr>
        <w:t xml:space="preserve">The number of SRS ports for </w:t>
      </w:r>
      <w:r>
        <w:rPr>
          <w:b/>
          <w:color w:val="000000"/>
          <w:lang w:eastAsia="x-none"/>
        </w:rPr>
        <w:t>two</w:t>
      </w:r>
      <w:r w:rsidRPr="0003241C">
        <w:rPr>
          <w:b/>
          <w:color w:val="000000"/>
          <w:lang w:eastAsia="x-none"/>
        </w:rPr>
        <w:t xml:space="preserve"> SRS resource set</w:t>
      </w:r>
      <w:r>
        <w:rPr>
          <w:b/>
          <w:color w:val="000000"/>
          <w:lang w:eastAsia="x-none"/>
        </w:rPr>
        <w:t>s</w:t>
      </w:r>
      <w:r w:rsidRPr="0003241C">
        <w:rPr>
          <w:b/>
          <w:color w:val="000000"/>
          <w:lang w:eastAsia="x-none"/>
        </w:rPr>
        <w:t xml:space="preserve"> </w:t>
      </w:r>
      <w:r>
        <w:rPr>
          <w:b/>
          <w:color w:val="000000"/>
          <w:lang w:eastAsia="x-none"/>
        </w:rPr>
        <w:t>(</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P</m:t>
            </m:r>
            <m:r>
              <m:rPr>
                <m:sty m:val="b"/>
              </m:rPr>
              <w:rPr>
                <w:rFonts w:ascii="Cambria Math" w:hAnsi="Cambria Math"/>
                <w:color w:val="000000"/>
                <w:lang w:eastAsia="x-none"/>
              </w:rPr>
              <m:t>,</m:t>
            </m:r>
            <m:r>
              <m:rPr>
                <m:sty m:val="bi"/>
              </m:rPr>
              <w:rPr>
                <w:rFonts w:ascii="Cambria Math" w:hAnsi="Cambria Math"/>
                <w:color w:val="000000"/>
                <w:lang w:eastAsia="x-none"/>
              </w:rPr>
              <m:t>SRS</m:t>
            </m:r>
            <m:r>
              <m:rPr>
                <m:sty m:val="b"/>
              </m:rPr>
              <w:rPr>
                <w:rFonts w:ascii="Cambria Math" w:hAnsi="Cambria Math"/>
                <w:color w:val="000000"/>
                <w:lang w:eastAsia="x-none"/>
              </w:rPr>
              <m:t>1</m:t>
            </m:r>
          </m:sub>
        </m:sSub>
      </m:oMath>
      <w:r w:rsidRPr="0003241C">
        <w:rPr>
          <w:b/>
          <w:color w:val="000000"/>
          <w:lang w:eastAsia="x-none"/>
        </w:rPr>
        <w:t xml:space="preserve"> and </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P</m:t>
            </m:r>
            <m:r>
              <m:rPr>
                <m:sty m:val="b"/>
              </m:rPr>
              <w:rPr>
                <w:rFonts w:ascii="Cambria Math" w:hAnsi="Cambria Math"/>
                <w:color w:val="000000"/>
                <w:lang w:eastAsia="x-none"/>
              </w:rPr>
              <m:t>,</m:t>
            </m:r>
            <m:r>
              <m:rPr>
                <m:sty m:val="bi"/>
              </m:rPr>
              <w:rPr>
                <w:rFonts w:ascii="Cambria Math" w:hAnsi="Cambria Math"/>
                <w:color w:val="000000"/>
                <w:lang w:eastAsia="x-none"/>
              </w:rPr>
              <m:t>SRS</m:t>
            </m:r>
            <m:r>
              <m:rPr>
                <m:sty m:val="b"/>
              </m:rPr>
              <w:rPr>
                <w:rFonts w:ascii="Cambria Math" w:hAnsi="Cambria Math"/>
                <w:color w:val="000000"/>
                <w:lang w:eastAsia="x-none"/>
              </w:rPr>
              <m:t>2</m:t>
            </m:r>
          </m:sub>
        </m:sSub>
      </m:oMath>
      <w:r w:rsidRPr="0003241C">
        <w:rPr>
          <w:b/>
          <w:color w:val="000000"/>
          <w:lang w:eastAsia="x-none"/>
        </w:rPr>
        <w:t>)</w:t>
      </w:r>
    </w:p>
    <w:p w14:paraId="7F569291" w14:textId="77777777" w:rsidR="00BC5106" w:rsidRDefault="00BC5106" w:rsidP="00BC5106">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number of SRS resources for t</w:t>
      </w:r>
      <w:r>
        <w:rPr>
          <w:b/>
          <w:color w:val="000000"/>
          <w:lang w:eastAsia="x-none"/>
        </w:rPr>
        <w:t xml:space="preserve">wo </w:t>
      </w:r>
      <w:r w:rsidRPr="0003241C">
        <w:rPr>
          <w:b/>
          <w:color w:val="000000"/>
          <w:lang w:eastAsia="x-none"/>
        </w:rPr>
        <w:t>SRS resource set</w:t>
      </w:r>
      <w:r>
        <w:rPr>
          <w:b/>
          <w:color w:val="000000"/>
          <w:lang w:eastAsia="x-none"/>
        </w:rPr>
        <w:t xml:space="preserve">s </w:t>
      </w:r>
      <w:r w:rsidRPr="0003241C">
        <w:rPr>
          <w:b/>
          <w:color w:val="000000"/>
          <w:lang w:eastAsia="x-none"/>
        </w:rPr>
        <w:t>(</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SRS</m:t>
            </m:r>
            <m:r>
              <m:rPr>
                <m:sty m:val="b"/>
              </m:rPr>
              <w:rPr>
                <w:rFonts w:ascii="Cambria Math" w:hAnsi="Cambria Math"/>
                <w:color w:val="000000"/>
                <w:lang w:eastAsia="x-none"/>
              </w:rPr>
              <m:t>1</m:t>
            </m:r>
          </m:sub>
        </m:sSub>
      </m:oMath>
      <w:r w:rsidRPr="0003241C">
        <w:rPr>
          <w:b/>
          <w:color w:val="000000"/>
          <w:lang w:eastAsia="x-none"/>
        </w:rPr>
        <w:t xml:space="preserve"> and </w:t>
      </w:r>
      <m:oMath>
        <m:sSub>
          <m:sSubPr>
            <m:ctrlPr>
              <w:rPr>
                <w:rFonts w:ascii="Cambria Math" w:hAnsi="Cambria Math"/>
                <w:b/>
                <w:color w:val="000000"/>
                <w:lang w:eastAsia="x-none"/>
              </w:rPr>
            </m:ctrlPr>
          </m:sSubPr>
          <m:e>
            <m:r>
              <m:rPr>
                <m:sty m:val="bi"/>
              </m:rPr>
              <w:rPr>
                <w:rFonts w:ascii="Cambria Math" w:hAnsi="Cambria Math"/>
                <w:color w:val="000000"/>
                <w:lang w:eastAsia="x-none"/>
              </w:rPr>
              <m:t>N</m:t>
            </m:r>
          </m:e>
          <m:sub>
            <m:r>
              <m:rPr>
                <m:sty m:val="bi"/>
              </m:rPr>
              <w:rPr>
                <w:rFonts w:ascii="Cambria Math" w:hAnsi="Cambria Math"/>
                <w:color w:val="000000"/>
                <w:lang w:eastAsia="x-none"/>
              </w:rPr>
              <m:t>SRS</m:t>
            </m:r>
            <m:r>
              <m:rPr>
                <m:sty m:val="b"/>
              </m:rPr>
              <w:rPr>
                <w:rFonts w:ascii="Cambria Math" w:hAnsi="Cambria Math"/>
                <w:color w:val="000000"/>
                <w:lang w:eastAsia="x-none"/>
              </w:rPr>
              <m:t>2</m:t>
            </m:r>
          </m:sub>
        </m:sSub>
      </m:oMath>
      <w:r w:rsidRPr="0003241C">
        <w:rPr>
          <w:b/>
          <w:color w:val="000000"/>
          <w:lang w:eastAsia="x-none"/>
        </w:rPr>
        <w:t>)</w:t>
      </w:r>
    </w:p>
    <w:p w14:paraId="3741BF42" w14:textId="77777777" w:rsidR="00BC5106" w:rsidRPr="0003241C" w:rsidRDefault="00BC5106" w:rsidP="00BC5106">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association between SRS resource sets and two SRI/TPMI fields</w:t>
      </w:r>
      <w:r>
        <w:rPr>
          <w:b/>
          <w:color w:val="000000"/>
          <w:lang w:eastAsia="x-none"/>
        </w:rPr>
        <w:t>, which is</w:t>
      </w:r>
      <w:r w:rsidRPr="0003241C">
        <w:rPr>
          <w:b/>
          <w:color w:val="000000"/>
          <w:lang w:eastAsia="x-none"/>
        </w:rPr>
        <w:t xml:space="preserve"> indicated by SRS resource set indicator</w:t>
      </w:r>
      <w:r>
        <w:rPr>
          <w:b/>
          <w:color w:val="000000"/>
          <w:lang w:eastAsia="x-none"/>
        </w:rPr>
        <w:t xml:space="preserve"> field</w:t>
      </w:r>
    </w:p>
    <w:p w14:paraId="5D585E73" w14:textId="7908CC3E" w:rsidR="00311672" w:rsidRPr="008A48F6" w:rsidRDefault="00AE32F0" w:rsidP="00A21B8E">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9</w:t>
      </w:r>
      <w:r w:rsidRPr="00AA6805">
        <w:rPr>
          <w:rFonts w:ascii="Times New Roman" w:hAnsi="Times New Roman"/>
          <w:b/>
          <w:color w:val="000000"/>
          <w:lang w:eastAsia="x-none"/>
        </w:rPr>
        <w:t xml:space="preserve">: </w:t>
      </w:r>
      <w:r w:rsidRPr="00C47F7D">
        <w:rPr>
          <w:rFonts w:ascii="Times New Roman" w:hAnsi="Times New Roman"/>
          <w:b/>
          <w:color w:val="000000"/>
          <w:lang w:eastAsia="x-none"/>
        </w:rPr>
        <w:t>If the first and the second SRS resource set are</w:t>
      </w:r>
      <w:r>
        <w:rPr>
          <w:rFonts w:ascii="Times New Roman" w:hAnsi="Times New Roman"/>
          <w:b/>
          <w:color w:val="000000"/>
          <w:lang w:eastAsia="x-none"/>
        </w:rPr>
        <w:t xml:space="preserve"> respectively</w:t>
      </w:r>
      <w:r w:rsidRPr="00C47F7D">
        <w:rPr>
          <w:rFonts w:ascii="Times New Roman" w:hAnsi="Times New Roman"/>
          <w:b/>
          <w:color w:val="000000"/>
          <w:lang w:eastAsia="x-none"/>
        </w:rPr>
        <w:t xml:space="preserve"> associated with the first SRI /TPMI</w:t>
      </w:r>
      <w:r>
        <w:rPr>
          <w:rFonts w:asciiTheme="minorEastAsia" w:eastAsiaTheme="minorEastAsia" w:hAnsiTheme="minorEastAsia" w:hint="eastAsia"/>
          <w:b/>
          <w:color w:val="000000"/>
          <w:lang w:eastAsia="zh-TW"/>
        </w:rPr>
        <w:t xml:space="preserve"> </w:t>
      </w:r>
      <w:r w:rsidRPr="00991580">
        <w:rPr>
          <w:rFonts w:ascii="Times New Roman" w:eastAsia="新細明體" w:hAnsi="Times New Roman"/>
          <w:b/>
          <w:bCs/>
          <w:lang w:eastAsia="zh-TW"/>
        </w:rPr>
        <w:t>field(s)</w:t>
      </w:r>
      <w:r w:rsidRPr="00C47F7D">
        <w:rPr>
          <w:rFonts w:ascii="Times New Roman" w:hAnsi="Times New Roman"/>
          <w:b/>
          <w:color w:val="000000"/>
          <w:lang w:eastAsia="x-none"/>
        </w:rPr>
        <w:t xml:space="preserve"> and the second SRI/TPMI </w:t>
      </w:r>
      <w:r w:rsidRPr="00991580">
        <w:rPr>
          <w:rFonts w:ascii="Times New Roman" w:eastAsia="新細明體" w:hAnsi="Times New Roman"/>
          <w:b/>
          <w:bCs/>
          <w:lang w:eastAsia="zh-TW"/>
        </w:rPr>
        <w:t xml:space="preserve">field(s) </w:t>
      </w:r>
      <w:r w:rsidRPr="00C47F7D">
        <w:rPr>
          <w:rFonts w:ascii="Times New Roman" w:hAnsi="Times New Roman"/>
          <w:b/>
          <w:color w:val="000000"/>
          <w:lang w:eastAsia="x-none"/>
        </w:rPr>
        <w:t xml:space="preserve">when S-TRP case is indicated, the sizes of both the first SRI/TPMI </w:t>
      </w:r>
      <w:r w:rsidRPr="00991580">
        <w:rPr>
          <w:rFonts w:ascii="Times New Roman" w:eastAsia="新細明體" w:hAnsi="Times New Roman"/>
          <w:b/>
          <w:bCs/>
          <w:lang w:eastAsia="zh-TW"/>
        </w:rPr>
        <w:t xml:space="preserve">field(s) </w:t>
      </w:r>
      <w:r w:rsidRPr="00C47F7D">
        <w:rPr>
          <w:rFonts w:ascii="Times New Roman" w:hAnsi="Times New Roman"/>
          <w:b/>
          <w:color w:val="000000"/>
          <w:lang w:eastAsia="x-none"/>
        </w:rPr>
        <w:t xml:space="preserve">and the second SRI/TPMI </w:t>
      </w:r>
      <w:r w:rsidRPr="00991580">
        <w:rPr>
          <w:rFonts w:ascii="Times New Roman" w:eastAsia="新細明體" w:hAnsi="Times New Roman"/>
          <w:b/>
          <w:bCs/>
          <w:lang w:eastAsia="zh-TW"/>
        </w:rPr>
        <w:t xml:space="preserve">field(s) </w:t>
      </w:r>
      <w:r w:rsidRPr="00C47F7D">
        <w:rPr>
          <w:rFonts w:ascii="Times New Roman" w:hAnsi="Times New Roman"/>
          <w:b/>
          <w:color w:val="000000"/>
          <w:lang w:eastAsia="x-none"/>
        </w:rPr>
        <w:t>may be significantly increased</w:t>
      </w:r>
    </w:p>
    <w:p w14:paraId="1A605ACB" w14:textId="3D684BA5" w:rsidR="00F42C7B" w:rsidRDefault="00F42C7B" w:rsidP="00F42C7B">
      <w:pPr>
        <w:spacing w:before="240" w:line="276" w:lineRule="auto"/>
        <w:rPr>
          <w:rFonts w:ascii="Times New Roman" w:hAnsi="Times New Roman"/>
          <w:b/>
          <w:color w:val="000000"/>
          <w:lang w:eastAsia="x-none"/>
        </w:rPr>
      </w:pPr>
      <w:r>
        <w:rPr>
          <w:rFonts w:ascii="Times New Roman" w:hAnsi="Times New Roman"/>
          <w:b/>
          <w:color w:val="000000"/>
          <w:lang w:eastAsia="x-none"/>
        </w:rPr>
        <w:t>Proposal</w:t>
      </w:r>
      <w:r w:rsidRPr="00007695">
        <w:rPr>
          <w:rFonts w:ascii="Times New Roman" w:hAnsi="Times New Roman"/>
          <w:b/>
          <w:color w:val="000000"/>
          <w:lang w:eastAsia="x-none"/>
        </w:rPr>
        <w:t xml:space="preserve"> </w:t>
      </w:r>
      <w:r>
        <w:rPr>
          <w:rFonts w:ascii="Times New Roman" w:hAnsi="Times New Roman"/>
          <w:b/>
          <w:color w:val="000000"/>
          <w:lang w:eastAsia="x-none"/>
        </w:rPr>
        <w:t>1</w:t>
      </w:r>
      <w:r w:rsidRPr="00007695">
        <w:rPr>
          <w:rFonts w:ascii="Times New Roman" w:hAnsi="Times New Roman"/>
          <w:b/>
          <w:color w:val="000000"/>
          <w:lang w:eastAsia="x-none"/>
        </w:rPr>
        <w:t xml:space="preserve">: For S-DCI based PUSCH STxMP, </w:t>
      </w:r>
      <w:r>
        <w:rPr>
          <w:rFonts w:ascii="Times New Roman" w:hAnsi="Times New Roman"/>
          <w:b/>
          <w:color w:val="000000"/>
          <w:lang w:eastAsia="x-none"/>
        </w:rPr>
        <w:t>confirm the working assumption for SDM scheme with 1 CW</w:t>
      </w:r>
    </w:p>
    <w:p w14:paraId="61BE8300" w14:textId="77777777" w:rsidR="00CB7001" w:rsidRDefault="00CB7001" w:rsidP="00CB7001">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2</w:t>
      </w:r>
      <w:r w:rsidRPr="00831DFD">
        <w:rPr>
          <w:rFonts w:ascii="Times New Roman" w:hAnsi="Times New Roman"/>
          <w:b/>
          <w:color w:val="000000"/>
          <w:lang w:eastAsia="x-none"/>
        </w:rPr>
        <w:t>: For S-DCI based PUSCH STxMP</w:t>
      </w:r>
      <w:r w:rsidRPr="00831DFD">
        <w:rPr>
          <w:rFonts w:ascii="Times New Roman" w:eastAsia="新細明體" w:hAnsi="Times New Roman"/>
          <w:b/>
          <w:color w:val="000000"/>
          <w:lang w:eastAsia="zh-TW"/>
        </w:rPr>
        <w:t xml:space="preserve">, not support SDM scheme with </w:t>
      </w:r>
      <w:r>
        <w:rPr>
          <w:rFonts w:ascii="Times New Roman" w:eastAsia="新細明體" w:hAnsi="Times New Roman" w:hint="eastAsia"/>
          <w:b/>
          <w:color w:val="000000"/>
          <w:lang w:eastAsia="zh-TW"/>
        </w:rPr>
        <w:t>2CWs</w:t>
      </w:r>
    </w:p>
    <w:p w14:paraId="652ADB9F" w14:textId="25F1BF72" w:rsidR="00CB7001" w:rsidRPr="00211988" w:rsidRDefault="00211988" w:rsidP="00211988">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3</w:t>
      </w:r>
      <w:r w:rsidRPr="00831DFD">
        <w:rPr>
          <w:rFonts w:ascii="Times New Roman" w:hAnsi="Times New Roman"/>
          <w:b/>
          <w:color w:val="000000"/>
          <w:lang w:eastAsia="x-none"/>
        </w:rPr>
        <w:t>: For S-DCI based PUSCH STxMP</w:t>
      </w:r>
      <w:r w:rsidRPr="00831DFD">
        <w:rPr>
          <w:rFonts w:ascii="Times New Roman" w:eastAsia="新細明體" w:hAnsi="Times New Roman"/>
          <w:b/>
          <w:color w:val="000000"/>
          <w:lang w:eastAsia="zh-TW"/>
        </w:rPr>
        <w:t xml:space="preserve">, not support </w:t>
      </w:r>
      <w:r>
        <w:rPr>
          <w:rFonts w:ascii="Times New Roman" w:eastAsia="新細明體" w:hAnsi="Times New Roman"/>
          <w:b/>
          <w:color w:val="000000"/>
          <w:lang w:eastAsia="zh-TW"/>
        </w:rPr>
        <w:t>layer combination of {3+1, 1+3} for SDM scheme</w:t>
      </w:r>
    </w:p>
    <w:p w14:paraId="1135C9D6" w14:textId="77777777" w:rsidR="00912AC1" w:rsidRPr="00133038" w:rsidRDefault="00912AC1" w:rsidP="00912AC1">
      <w:pPr>
        <w:spacing w:before="240" w:after="120"/>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Pr>
          <w:rFonts w:ascii="Times New Roman" w:hAnsi="Times New Roman"/>
          <w:b/>
          <w:color w:val="000000"/>
          <w:lang w:eastAsia="x-none"/>
        </w:rPr>
        <w:t>4</w:t>
      </w:r>
      <w:r w:rsidRPr="00831DFD">
        <w:rPr>
          <w:rFonts w:ascii="Times New Roman" w:hAnsi="Times New Roman"/>
          <w:b/>
          <w:color w:val="000000"/>
          <w:lang w:eastAsia="x-none"/>
        </w:rPr>
        <w:t>: For S-DCI based PUSCH STxMP</w:t>
      </w:r>
      <w:r w:rsidRPr="00831DFD">
        <w:rPr>
          <w:rFonts w:ascii="Times New Roman" w:eastAsia="新細明體" w:hAnsi="Times New Roman"/>
          <w:b/>
          <w:color w:val="000000"/>
          <w:lang w:eastAsia="zh-TW"/>
        </w:rPr>
        <w:t xml:space="preserve">, </w:t>
      </w:r>
      <w:r>
        <w:rPr>
          <w:rFonts w:ascii="Times New Roman" w:eastAsia="新細明體" w:hAnsi="Times New Roman"/>
          <w:b/>
          <w:color w:val="000000"/>
          <w:lang w:eastAsia="zh-TW"/>
        </w:rPr>
        <w:t>support RRC-based semi-static switching among SFN scheme, SD</w:t>
      </w:r>
      <w:r>
        <w:rPr>
          <w:rFonts w:ascii="Times New Roman" w:eastAsia="新細明體" w:hAnsi="Times New Roman" w:hint="eastAsia"/>
          <w:b/>
          <w:color w:val="000000"/>
          <w:lang w:eastAsia="zh-TW"/>
        </w:rPr>
        <w:t>M s</w:t>
      </w:r>
      <w:r>
        <w:rPr>
          <w:rFonts w:ascii="Times New Roman" w:eastAsia="新細明體" w:hAnsi="Times New Roman"/>
          <w:b/>
          <w:color w:val="000000"/>
          <w:lang w:eastAsia="zh-TW"/>
        </w:rPr>
        <w:t>cheme and TDM repetition.</w:t>
      </w:r>
    </w:p>
    <w:p w14:paraId="08E265A7" w14:textId="77777777" w:rsidR="00912AC1" w:rsidRPr="001E3965" w:rsidRDefault="00912AC1" w:rsidP="00912AC1">
      <w:pPr>
        <w:spacing w:before="240" w:after="120" w:line="276" w:lineRule="exact"/>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5</w:t>
      </w:r>
      <w:r w:rsidRPr="00831DFD">
        <w:rPr>
          <w:rFonts w:ascii="Times New Roman" w:hAnsi="Times New Roman"/>
          <w:b/>
          <w:color w:val="000000"/>
          <w:lang w:eastAsia="x-none"/>
        </w:rPr>
        <w:t>: For S-DCI based PUSCH STxMP, support dynamic switching between SDM scheme and TDM repetition scheme</w:t>
      </w:r>
      <w:r>
        <w:rPr>
          <w:rFonts w:ascii="Times New Roman" w:hAnsi="Times New Roman"/>
          <w:b/>
          <w:color w:val="000000"/>
          <w:lang w:eastAsia="x-none"/>
        </w:rPr>
        <w:t xml:space="preserve"> by identifying </w:t>
      </w:r>
      <w:r w:rsidRPr="001E3965">
        <w:rPr>
          <w:rFonts w:ascii="Times New Roman" w:hAnsi="Times New Roman"/>
          <w:b/>
          <w:color w:val="000000"/>
          <w:lang w:eastAsia="x-none"/>
        </w:rPr>
        <w:t>the indicated repetition number</w:t>
      </w:r>
      <w:r>
        <w:rPr>
          <w:rFonts w:ascii="Times New Roman" w:hAnsi="Times New Roman"/>
          <w:b/>
          <w:color w:val="000000"/>
          <w:lang w:eastAsia="x-none"/>
        </w:rPr>
        <w:t>, if</w:t>
      </w:r>
      <w:r w:rsidRPr="001E3965">
        <w:rPr>
          <w:rFonts w:ascii="Times New Roman" w:hAnsi="Times New Roman"/>
          <w:b/>
          <w:color w:val="000000"/>
          <w:lang w:eastAsia="x-none"/>
        </w:rPr>
        <w:t xml:space="preserve"> both SDM scheme and TDM scheme are configured</w:t>
      </w:r>
    </w:p>
    <w:p w14:paraId="70626479" w14:textId="77777777" w:rsidR="00912AC1" w:rsidRDefault="00912AC1" w:rsidP="00912AC1">
      <w:pPr>
        <w:pStyle w:val="af"/>
        <w:numPr>
          <w:ilvl w:val="0"/>
          <w:numId w:val="52"/>
        </w:numPr>
        <w:spacing w:after="120"/>
        <w:ind w:left="908" w:hanging="454"/>
        <w:rPr>
          <w:b/>
          <w:color w:val="000000"/>
          <w:lang w:eastAsia="x-none"/>
        </w:rPr>
      </w:pPr>
      <w:r>
        <w:rPr>
          <w:b/>
          <w:color w:val="000000"/>
          <w:lang w:eastAsia="x-none"/>
        </w:rPr>
        <w:t xml:space="preserve">If the indicated repetition number is equal to one, a UE transmits the PUSCH with SDM scheme. </w:t>
      </w:r>
      <w:r w:rsidRPr="00D56114">
        <w:rPr>
          <w:rFonts w:eastAsia="新細明體"/>
          <w:b/>
          <w:color w:val="000000"/>
          <w:lang w:eastAsia="zh-TW"/>
        </w:rPr>
        <w:t xml:space="preserve">Elsewise, the UE transmits </w:t>
      </w:r>
      <w:r>
        <w:rPr>
          <w:b/>
          <w:color w:val="000000"/>
          <w:lang w:eastAsia="x-none"/>
        </w:rPr>
        <w:t>the PUSCH with TDM repetition.</w:t>
      </w:r>
    </w:p>
    <w:p w14:paraId="09B567A0" w14:textId="77777777" w:rsidR="00912AC1" w:rsidRPr="00E32E86" w:rsidRDefault="00912AC1" w:rsidP="00912AC1">
      <w:pPr>
        <w:pStyle w:val="af"/>
        <w:numPr>
          <w:ilvl w:val="0"/>
          <w:numId w:val="52"/>
        </w:numPr>
        <w:spacing w:after="120"/>
        <w:ind w:left="908" w:hanging="454"/>
        <w:rPr>
          <w:b/>
          <w:color w:val="000000"/>
          <w:lang w:eastAsia="x-none"/>
        </w:rPr>
      </w:pPr>
      <w:r w:rsidRPr="00D56114">
        <w:rPr>
          <w:rFonts w:eastAsia="新細明體" w:hint="eastAsia"/>
          <w:b/>
          <w:color w:val="000000"/>
          <w:lang w:eastAsia="zh-TW"/>
        </w:rPr>
        <w:t>F</w:t>
      </w:r>
      <w:r w:rsidRPr="00D56114">
        <w:rPr>
          <w:rFonts w:eastAsia="新細明體"/>
          <w:b/>
          <w:color w:val="000000"/>
          <w:lang w:eastAsia="zh-TW"/>
        </w:rPr>
        <w:t>FS if the repetition number is not indicated</w:t>
      </w:r>
    </w:p>
    <w:p w14:paraId="15A9E314" w14:textId="52A4BDA8" w:rsidR="00912AC1" w:rsidRDefault="00912AC1" w:rsidP="00912AC1">
      <w:pPr>
        <w:spacing w:before="240"/>
        <w:rPr>
          <w:rFonts w:eastAsia="新細明體"/>
          <w:b/>
          <w:color w:val="000000"/>
          <w:lang w:eastAsia="zh-TW"/>
        </w:rPr>
      </w:pPr>
      <w:r w:rsidRPr="00912AC1">
        <w:rPr>
          <w:rFonts w:ascii="Times New Roman" w:hAnsi="Times New Roman"/>
          <w:b/>
          <w:color w:val="000000"/>
          <w:lang w:eastAsia="x-none"/>
        </w:rPr>
        <w:t xml:space="preserve">Proposal 6: </w:t>
      </w:r>
      <w:r w:rsidRPr="00912AC1">
        <w:rPr>
          <w:rFonts w:eastAsia="新細明體"/>
          <w:b/>
          <w:color w:val="000000"/>
          <w:lang w:eastAsia="zh-TW"/>
        </w:rPr>
        <w:t>For SFN scheme in S-DCI based PUSCH STxMP, support joint layer indication by one SRI/TPMI field, analogous as Rel-17 TDM repetition</w:t>
      </w:r>
    </w:p>
    <w:p w14:paraId="22EEEDBF" w14:textId="77777777" w:rsidR="004177A9" w:rsidRDefault="004177A9" w:rsidP="004177A9">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lastRenderedPageBreak/>
        <w:t xml:space="preserve">Proposal </w:t>
      </w:r>
      <w:r>
        <w:rPr>
          <w:rFonts w:ascii="Times New Roman" w:hAnsi="Times New Roman"/>
          <w:b/>
          <w:color w:val="000000"/>
          <w:lang w:eastAsia="x-none"/>
        </w:rPr>
        <w:t>7</w:t>
      </w:r>
      <w:r w:rsidRPr="00831DFD">
        <w:rPr>
          <w:rFonts w:ascii="Times New Roman" w:hAnsi="Times New Roman"/>
          <w:b/>
          <w:color w:val="000000"/>
          <w:lang w:eastAsia="x-none"/>
        </w:rPr>
        <w:t>: For S-DCI based PUSCH STxMP</w:t>
      </w:r>
      <w:r w:rsidRPr="00AA6805">
        <w:rPr>
          <w:rFonts w:ascii="Times New Roman" w:hAnsi="Times New Roman"/>
          <w:b/>
          <w:color w:val="000000"/>
          <w:lang w:eastAsia="x-none"/>
        </w:rPr>
        <w:t>, not support layer combination of 0+n and n+0</w:t>
      </w:r>
    </w:p>
    <w:p w14:paraId="43237A53" w14:textId="77777777" w:rsidR="004177A9" w:rsidRPr="00EE52BB" w:rsidRDefault="004177A9" w:rsidP="004177A9">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8</w:t>
      </w:r>
      <w:r w:rsidRPr="00831DFD">
        <w:rPr>
          <w:rFonts w:ascii="Times New Roman" w:hAnsi="Times New Roman"/>
          <w:b/>
          <w:color w:val="000000"/>
          <w:lang w:eastAsia="x-none"/>
        </w:rPr>
        <w:t>: For S-DCI based PUSCH STxMP</w:t>
      </w:r>
      <w:r w:rsidRPr="00AA6805">
        <w:rPr>
          <w:rFonts w:ascii="Times New Roman" w:hAnsi="Times New Roman"/>
          <w:b/>
          <w:color w:val="000000"/>
          <w:lang w:eastAsia="x-none"/>
        </w:rPr>
        <w:t xml:space="preserve">, </w:t>
      </w:r>
      <w:r>
        <w:rPr>
          <w:rFonts w:ascii="Times New Roman" w:hAnsi="Times New Roman"/>
          <w:b/>
          <w:color w:val="000000"/>
          <w:lang w:eastAsia="x-none"/>
        </w:rPr>
        <w:t>support SRS resource set indicator field to indicate the association between SRS resource set(s) and SRI/TPMI field(s) and dynamic switch between</w:t>
      </w:r>
      <w:r w:rsidRPr="00EE52BB">
        <w:rPr>
          <w:rFonts w:ascii="Times New Roman" w:hAnsi="Times New Roman"/>
          <w:b/>
          <w:color w:val="000000"/>
          <w:lang w:eastAsia="x-none"/>
        </w:rPr>
        <w:t xml:space="preserve"> S-TRP operation and M-TRP operation </w:t>
      </w:r>
    </w:p>
    <w:p w14:paraId="520BA597" w14:textId="12F5BD81" w:rsidR="00A21B8E" w:rsidRPr="00A30913" w:rsidRDefault="00A21B8E" w:rsidP="00A21B8E">
      <w:pPr>
        <w:spacing w:before="240" w:line="276" w:lineRule="auto"/>
        <w:rPr>
          <w:rFonts w:ascii="Times New Roman" w:eastAsiaTheme="minorEastAsia" w:hAnsi="Times New Roman"/>
          <w:b/>
          <w:color w:val="000000"/>
          <w:lang w:eastAsia="zh-TW"/>
        </w:rPr>
      </w:pPr>
      <w:r w:rsidRPr="00A30913">
        <w:rPr>
          <w:rFonts w:ascii="Times New Roman" w:hAnsi="Times New Roman"/>
          <w:b/>
          <w:color w:val="000000"/>
          <w:lang w:eastAsia="x-none"/>
        </w:rPr>
        <w:t xml:space="preserve">Proposal </w:t>
      </w:r>
      <w:r>
        <w:rPr>
          <w:rFonts w:ascii="Times New Roman" w:hAnsi="Times New Roman"/>
          <w:b/>
          <w:color w:val="000000"/>
          <w:lang w:eastAsia="x-none"/>
        </w:rPr>
        <w:t>9</w:t>
      </w:r>
      <w:r w:rsidRPr="00A30913">
        <w:rPr>
          <w:rFonts w:ascii="Times New Roman" w:hAnsi="Times New Roman"/>
          <w:b/>
          <w:color w:val="000000"/>
          <w:lang w:eastAsia="x-none"/>
        </w:rPr>
        <w:t xml:space="preserve">: For S-DCI based PUSCH STxMP, support two maximum numbers of PUSCH layers for two </w:t>
      </w:r>
      <w:r>
        <w:rPr>
          <w:rFonts w:ascii="Times New Roman" w:hAnsi="Times New Roman"/>
          <w:b/>
          <w:color w:val="000000"/>
          <w:lang w:eastAsia="x-none"/>
        </w:rPr>
        <w:t>SRS resource set</w:t>
      </w:r>
      <w:r w:rsidRPr="00A30913">
        <w:rPr>
          <w:rFonts w:ascii="Times New Roman" w:hAnsi="Times New Roman"/>
          <w:b/>
          <w:color w:val="000000"/>
          <w:lang w:eastAsia="x-none"/>
        </w:rPr>
        <w:t xml:space="preserve">s for STxMP SDM scheme (i.e.,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1</m:t>
            </m:r>
          </m:sub>
        </m:sSub>
      </m:oMath>
      <w:r w:rsidRPr="00A30913">
        <w:rPr>
          <w:rFonts w:ascii="Times New Roman" w:eastAsia="新細明體" w:hAnsi="Times New Roman" w:hint="eastAsia"/>
          <w:b/>
          <w:color w:val="000000"/>
          <w:lang w:eastAsia="zh-TW"/>
        </w:rPr>
        <w:t xml:space="preserve"> </w:t>
      </w:r>
      <w:r w:rsidRPr="00A30913">
        <w:rPr>
          <w:rFonts w:ascii="Times New Roman" w:eastAsia="新細明體" w:hAnsi="Times New Roman"/>
          <w:b/>
          <w:color w:val="000000"/>
          <w:lang w:eastAsia="zh-TW"/>
        </w:rPr>
        <w:t xml:space="preserve">and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2</m:t>
            </m:r>
          </m:sub>
        </m:sSub>
      </m:oMath>
      <w:r w:rsidRPr="00A30913">
        <w:rPr>
          <w:rFonts w:ascii="Times New Roman" w:hAnsi="Times New Roman"/>
          <w:b/>
          <w:color w:val="000000"/>
          <w:lang w:eastAsia="x-none"/>
        </w:rPr>
        <w:t>) if SDM scheme is configured</w:t>
      </w:r>
    </w:p>
    <w:p w14:paraId="23DC6421" w14:textId="77777777" w:rsidR="00A21B8E" w:rsidRPr="00A30913" w:rsidRDefault="00A21B8E" w:rsidP="00A21B8E">
      <w:pPr>
        <w:pStyle w:val="af"/>
        <w:numPr>
          <w:ilvl w:val="0"/>
          <w:numId w:val="52"/>
        </w:numPr>
        <w:spacing w:after="120"/>
        <w:ind w:left="908" w:hanging="454"/>
        <w:rPr>
          <w:b/>
          <w:color w:val="000000"/>
          <w:lang w:eastAsia="x-none"/>
        </w:rPr>
      </w:pPr>
      <w:r w:rsidRPr="00A30913">
        <w:rPr>
          <w:b/>
          <w:color w:val="000000"/>
          <w:lang w:eastAsia="x-none"/>
        </w:rPr>
        <w:t xml:space="preserve">FFS: </w:t>
      </w:r>
      <w:r>
        <w:rPr>
          <w:b/>
          <w:color w:val="000000"/>
          <w:lang w:eastAsia="x-none"/>
        </w:rPr>
        <w:t xml:space="preserve">fixed </w:t>
      </w:r>
      <w:r w:rsidRPr="00A30913">
        <w:rPr>
          <w:b/>
          <w:color w:val="000000"/>
          <w:lang w:eastAsia="x-none"/>
        </w:rPr>
        <w:t xml:space="preserve">mapping </w:t>
      </w:r>
      <w:r>
        <w:rPr>
          <w:b/>
          <w:color w:val="000000"/>
          <w:lang w:eastAsia="x-none"/>
        </w:rPr>
        <w:t xml:space="preserve">or dynamic mapping </w:t>
      </w:r>
      <w:r w:rsidRPr="00A30913">
        <w:rPr>
          <w:b/>
          <w:color w:val="000000"/>
          <w:lang w:eastAsia="x-none"/>
        </w:rPr>
        <w:t xml:space="preserve">between two SRS resource sets and two maximum numbers of PUSCH layers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1</m:t>
            </m:r>
          </m:sub>
        </m:sSub>
      </m:oMath>
      <w:r w:rsidRPr="00A30913">
        <w:rPr>
          <w:rFonts w:eastAsia="新細明體" w:hint="eastAsia"/>
          <w:b/>
          <w:color w:val="000000"/>
          <w:lang w:eastAsia="zh-TW"/>
        </w:rPr>
        <w:t xml:space="preserve"> </w:t>
      </w:r>
      <w:r w:rsidRPr="00A30913">
        <w:rPr>
          <w:rFonts w:eastAsia="新細明體"/>
          <w:b/>
          <w:color w:val="000000"/>
          <w:lang w:eastAsia="zh-TW"/>
        </w:rPr>
        <w:t xml:space="preserve">and </w:t>
      </w:r>
      <m:oMath>
        <m:sSub>
          <m:sSubPr>
            <m:ctrlPr>
              <w:rPr>
                <w:rFonts w:ascii="Cambria Math" w:eastAsia="新細明體" w:hAnsi="新細明體" w:cs="新細明體"/>
                <w:b/>
                <w:i/>
                <w:color w:val="000000"/>
                <w:lang w:eastAsia="x-none"/>
              </w:rPr>
            </m:ctrlPr>
          </m:sSubPr>
          <m:e>
            <m:r>
              <m:rPr>
                <m:sty m:val="bi"/>
              </m:rPr>
              <w:rPr>
                <w:rFonts w:ascii="Cambria Math" w:eastAsiaTheme="minorEastAsia" w:hAnsi="Cambria Math" w:hint="eastAsia"/>
                <w:color w:val="000000"/>
                <w:lang w:eastAsia="zh-TW"/>
              </w:rPr>
              <m:t>R</m:t>
            </m:r>
          </m:e>
          <m:sub>
            <m:r>
              <m:rPr>
                <m:sty m:val="bi"/>
              </m:rPr>
              <w:rPr>
                <w:rFonts w:ascii="Cambria Math" w:eastAsia="新細明體" w:hAnsi="新細明體" w:cs="新細明體"/>
                <w:color w:val="000000"/>
                <w:lang w:eastAsia="x-none"/>
              </w:rPr>
              <m:t>max, 2</m:t>
            </m:r>
          </m:sub>
        </m:sSub>
      </m:oMath>
    </w:p>
    <w:p w14:paraId="58FA0A66" w14:textId="77777777" w:rsidR="00A21B8E" w:rsidRPr="00A30913" w:rsidRDefault="00A21B8E" w:rsidP="00A21B8E">
      <w:pPr>
        <w:pStyle w:val="af"/>
        <w:numPr>
          <w:ilvl w:val="0"/>
          <w:numId w:val="52"/>
        </w:numPr>
        <w:spacing w:after="120"/>
        <w:ind w:left="908" w:hanging="454"/>
        <w:rPr>
          <w:b/>
          <w:color w:val="000000"/>
          <w:lang w:eastAsia="x-none"/>
        </w:rPr>
      </w:pPr>
      <w:r w:rsidRPr="00A30913">
        <w:rPr>
          <w:rFonts w:hint="eastAsia"/>
          <w:b/>
          <w:color w:val="000000"/>
          <w:lang w:eastAsia="x-none"/>
        </w:rPr>
        <w:t>F</w:t>
      </w:r>
      <w:r w:rsidRPr="00A30913">
        <w:rPr>
          <w:b/>
          <w:color w:val="000000"/>
          <w:lang w:eastAsia="x-none"/>
        </w:rPr>
        <w:t xml:space="preserve">FS: how to determine </w:t>
      </w:r>
      <m:oMath>
        <m:sSub>
          <m:sSubPr>
            <m:ctrlPr>
              <w:rPr>
                <w:rFonts w:ascii="Cambria Math" w:hAnsi="Cambria Math"/>
                <w:b/>
                <w:color w:val="000000"/>
                <w:lang w:eastAsia="x-none"/>
              </w:rPr>
            </m:ctrlPr>
          </m:sSubPr>
          <m:e>
            <m:r>
              <m:rPr>
                <m:sty m:val="bi"/>
              </m:rPr>
              <w:rPr>
                <w:rFonts w:ascii="Cambria Math" w:hAnsi="Cambria Math" w:hint="eastAsia"/>
                <w:color w:val="000000"/>
                <w:lang w:eastAsia="x-none"/>
              </w:rPr>
              <m:t>R</m:t>
            </m:r>
          </m:e>
          <m:sub>
            <m:r>
              <m:rPr>
                <m:sty m:val="bi"/>
              </m:rPr>
              <w:rPr>
                <w:rFonts w:ascii="Cambria Math"/>
                <w:color w:val="000000"/>
                <w:lang w:eastAsia="x-none"/>
              </w:rPr>
              <m:t>max</m:t>
            </m:r>
            <m:r>
              <m:rPr>
                <m:sty m:val="b"/>
              </m:rPr>
              <w:rPr>
                <w:rFonts w:ascii="Cambria Math"/>
                <w:color w:val="000000"/>
                <w:lang w:eastAsia="x-none"/>
              </w:rPr>
              <m:t>, 1</m:t>
            </m:r>
          </m:sub>
        </m:sSub>
      </m:oMath>
      <w:r w:rsidRPr="00A30913">
        <w:rPr>
          <w:rFonts w:hint="eastAsia"/>
          <w:b/>
          <w:color w:val="000000"/>
          <w:lang w:eastAsia="x-none"/>
        </w:rPr>
        <w:t xml:space="preserve"> </w:t>
      </w:r>
      <w:r w:rsidRPr="00A30913">
        <w:rPr>
          <w:b/>
          <w:color w:val="000000"/>
          <w:lang w:eastAsia="x-none"/>
        </w:rPr>
        <w:t xml:space="preserve">and </w:t>
      </w:r>
      <m:oMath>
        <m:sSub>
          <m:sSubPr>
            <m:ctrlPr>
              <w:rPr>
                <w:rFonts w:ascii="Cambria Math" w:hAnsi="Cambria Math"/>
                <w:b/>
                <w:color w:val="000000"/>
                <w:lang w:eastAsia="x-none"/>
              </w:rPr>
            </m:ctrlPr>
          </m:sSubPr>
          <m:e>
            <m:r>
              <m:rPr>
                <m:sty m:val="bi"/>
              </m:rPr>
              <w:rPr>
                <w:rFonts w:ascii="Cambria Math" w:hAnsi="Cambria Math" w:hint="eastAsia"/>
                <w:color w:val="000000"/>
                <w:lang w:eastAsia="x-none"/>
              </w:rPr>
              <m:t>R</m:t>
            </m:r>
          </m:e>
          <m:sub>
            <m:r>
              <m:rPr>
                <m:sty m:val="bi"/>
              </m:rPr>
              <w:rPr>
                <w:rFonts w:ascii="Cambria Math"/>
                <w:color w:val="000000"/>
                <w:lang w:eastAsia="x-none"/>
              </w:rPr>
              <m:t>max</m:t>
            </m:r>
            <m:r>
              <m:rPr>
                <m:sty m:val="b"/>
              </m:rPr>
              <w:rPr>
                <w:rFonts w:ascii="Cambria Math"/>
                <w:color w:val="000000"/>
                <w:lang w:eastAsia="x-none"/>
              </w:rPr>
              <m:t>, 2</m:t>
            </m:r>
          </m:sub>
        </m:sSub>
      </m:oMath>
    </w:p>
    <w:p w14:paraId="04E744CD" w14:textId="77777777" w:rsidR="00BC5106" w:rsidRDefault="00BC5106" w:rsidP="00BC5106">
      <w:pPr>
        <w:spacing w:before="240" w:line="276" w:lineRule="auto"/>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10</w:t>
      </w:r>
      <w:r w:rsidRPr="00A30913">
        <w:rPr>
          <w:rFonts w:ascii="Times New Roman" w:hAnsi="Times New Roman"/>
          <w:b/>
          <w:color w:val="000000"/>
          <w:lang w:eastAsia="x-none"/>
        </w:rPr>
        <w:t xml:space="preserve">: For S-DCI based PUSCH STxMP, </w:t>
      </w:r>
      <w:r>
        <w:rPr>
          <w:rFonts w:ascii="Times New Roman" w:hAnsi="Times New Roman"/>
          <w:b/>
          <w:color w:val="000000"/>
          <w:lang w:eastAsia="x-none"/>
        </w:rPr>
        <w:t>the sizes of two SRI/TPMI fields are determined according to the following information:</w:t>
      </w:r>
    </w:p>
    <w:p w14:paraId="37473168" w14:textId="77777777" w:rsidR="00BC5106" w:rsidRDefault="00BC5106" w:rsidP="00BC5106">
      <w:pPr>
        <w:pStyle w:val="af"/>
        <w:numPr>
          <w:ilvl w:val="0"/>
          <w:numId w:val="52"/>
        </w:numPr>
        <w:spacing w:after="120"/>
        <w:ind w:left="908" w:hanging="454"/>
        <w:rPr>
          <w:b/>
          <w:color w:val="000000"/>
          <w:lang w:eastAsia="x-none"/>
        </w:rPr>
      </w:pPr>
      <w:r w:rsidRPr="0003241C">
        <w:rPr>
          <w:b/>
          <w:color w:val="000000"/>
          <w:lang w:eastAsia="x-none"/>
        </w:rPr>
        <w:t>The number of maximum layers in S-TRP case</w:t>
      </w:r>
    </w:p>
    <w:p w14:paraId="413F40D1" w14:textId="77777777" w:rsidR="00BC5106" w:rsidRPr="0003241C" w:rsidRDefault="00BC5106" w:rsidP="00BC5106">
      <w:pPr>
        <w:pStyle w:val="af"/>
        <w:numPr>
          <w:ilvl w:val="0"/>
          <w:numId w:val="52"/>
        </w:numPr>
        <w:spacing w:after="120"/>
        <w:ind w:left="908" w:hanging="454"/>
        <w:rPr>
          <w:b/>
          <w:color w:val="000000"/>
          <w:lang w:eastAsia="x-none"/>
        </w:rPr>
      </w:pPr>
      <w:r w:rsidRPr="0003241C">
        <w:rPr>
          <w:b/>
          <w:color w:val="000000"/>
          <w:lang w:eastAsia="x-none"/>
        </w:rPr>
        <w:t xml:space="preserve">The maximum layer combination for two TRPs in M-TRP operation </w:t>
      </w:r>
    </w:p>
    <w:p w14:paraId="32A66A31" w14:textId="77777777" w:rsidR="00BC5106" w:rsidRDefault="00BC5106" w:rsidP="00BC5106">
      <w:pPr>
        <w:pStyle w:val="af"/>
        <w:numPr>
          <w:ilvl w:val="0"/>
          <w:numId w:val="52"/>
        </w:numPr>
        <w:spacing w:after="120"/>
        <w:ind w:left="908" w:hanging="454"/>
        <w:rPr>
          <w:b/>
          <w:color w:val="000000"/>
          <w:lang w:eastAsia="x-none"/>
        </w:rPr>
      </w:pPr>
      <w:r w:rsidRPr="0003241C">
        <w:rPr>
          <w:b/>
          <w:color w:val="000000"/>
          <w:lang w:eastAsia="x-none"/>
        </w:rPr>
        <w:t xml:space="preserve">The number of SRS ports for </w:t>
      </w:r>
      <w:r>
        <w:rPr>
          <w:b/>
          <w:color w:val="000000"/>
          <w:lang w:eastAsia="x-none"/>
        </w:rPr>
        <w:t>two</w:t>
      </w:r>
      <w:r w:rsidRPr="0003241C">
        <w:rPr>
          <w:b/>
          <w:color w:val="000000"/>
          <w:lang w:eastAsia="x-none"/>
        </w:rPr>
        <w:t xml:space="preserve"> SRS resource set</w:t>
      </w:r>
      <w:r>
        <w:rPr>
          <w:b/>
          <w:color w:val="000000"/>
          <w:lang w:eastAsia="x-none"/>
        </w:rPr>
        <w:t>s</w:t>
      </w:r>
    </w:p>
    <w:p w14:paraId="3544B297" w14:textId="77777777" w:rsidR="00BC5106" w:rsidRDefault="00BC5106" w:rsidP="00BC5106">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number of SRS resources for t</w:t>
      </w:r>
      <w:r>
        <w:rPr>
          <w:b/>
          <w:color w:val="000000"/>
          <w:lang w:eastAsia="x-none"/>
        </w:rPr>
        <w:t xml:space="preserve">wo </w:t>
      </w:r>
      <w:r w:rsidRPr="0003241C">
        <w:rPr>
          <w:b/>
          <w:color w:val="000000"/>
          <w:lang w:eastAsia="x-none"/>
        </w:rPr>
        <w:t>SRS resource set</w:t>
      </w:r>
      <w:r>
        <w:rPr>
          <w:b/>
          <w:color w:val="000000"/>
          <w:lang w:eastAsia="x-none"/>
        </w:rPr>
        <w:t>s</w:t>
      </w:r>
    </w:p>
    <w:p w14:paraId="27842E10" w14:textId="77777777" w:rsidR="00BC5106" w:rsidRPr="0003241C" w:rsidRDefault="00BC5106" w:rsidP="00BC5106">
      <w:pPr>
        <w:pStyle w:val="af"/>
        <w:numPr>
          <w:ilvl w:val="0"/>
          <w:numId w:val="52"/>
        </w:numPr>
        <w:spacing w:after="120"/>
        <w:ind w:left="908" w:hanging="454"/>
        <w:rPr>
          <w:b/>
          <w:color w:val="000000"/>
          <w:lang w:eastAsia="x-none"/>
        </w:rPr>
      </w:pPr>
      <w:r>
        <w:rPr>
          <w:b/>
          <w:color w:val="000000"/>
          <w:lang w:eastAsia="x-none"/>
        </w:rPr>
        <w:t>T</w:t>
      </w:r>
      <w:r w:rsidRPr="0003241C">
        <w:rPr>
          <w:b/>
          <w:color w:val="000000"/>
          <w:lang w:eastAsia="x-none"/>
        </w:rPr>
        <w:t>he association between SRS resource sets and two SRI/TPMI fields</w:t>
      </w:r>
      <w:r>
        <w:rPr>
          <w:b/>
          <w:color w:val="000000"/>
          <w:lang w:eastAsia="x-none"/>
        </w:rPr>
        <w:t>, which is</w:t>
      </w:r>
      <w:r w:rsidRPr="0003241C">
        <w:rPr>
          <w:b/>
          <w:color w:val="000000"/>
          <w:lang w:eastAsia="x-none"/>
        </w:rPr>
        <w:t xml:space="preserve"> indicated by SRS resource set indicator</w:t>
      </w:r>
      <w:r>
        <w:rPr>
          <w:b/>
          <w:color w:val="000000"/>
          <w:lang w:eastAsia="x-none"/>
        </w:rPr>
        <w:t xml:space="preserve"> field</w:t>
      </w:r>
    </w:p>
    <w:p w14:paraId="6541B3A1" w14:textId="77777777" w:rsidR="00AE32F0" w:rsidRDefault="00AE32F0" w:rsidP="00AE32F0">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11</w:t>
      </w:r>
      <w:r w:rsidRPr="00A30913">
        <w:rPr>
          <w:rFonts w:ascii="Times New Roman" w:hAnsi="Times New Roman"/>
          <w:b/>
          <w:color w:val="000000"/>
          <w:lang w:eastAsia="x-none"/>
        </w:rPr>
        <w:t xml:space="preserve">: For S-DCI based PUSCH STxMP, </w:t>
      </w:r>
      <w:r w:rsidRPr="0070210B">
        <w:rPr>
          <w:rFonts w:ascii="Times New Roman" w:hAnsi="Times New Roman"/>
          <w:b/>
          <w:color w:val="000000"/>
          <w:lang w:eastAsia="x-none"/>
        </w:rPr>
        <w:t>the first SRI/TPMI field</w:t>
      </w:r>
      <w:r>
        <w:rPr>
          <w:rFonts w:ascii="Times New Roman" w:hAnsi="Times New Roman"/>
          <w:b/>
          <w:color w:val="000000"/>
          <w:lang w:eastAsia="x-none"/>
        </w:rPr>
        <w:t>(s)</w:t>
      </w:r>
      <w:r w:rsidRPr="0070210B">
        <w:rPr>
          <w:rFonts w:ascii="Times New Roman" w:hAnsi="Times New Roman"/>
          <w:b/>
          <w:color w:val="000000"/>
          <w:lang w:eastAsia="x-none"/>
        </w:rPr>
        <w:t xml:space="preserve"> </w:t>
      </w:r>
      <w:r>
        <w:rPr>
          <w:rFonts w:ascii="Times New Roman" w:hAnsi="Times New Roman"/>
          <w:b/>
          <w:color w:val="000000"/>
          <w:lang w:eastAsia="x-none"/>
        </w:rPr>
        <w:t>is</w:t>
      </w:r>
      <w:r w:rsidRPr="0070210B">
        <w:rPr>
          <w:rFonts w:ascii="Times New Roman" w:hAnsi="Times New Roman"/>
          <w:b/>
          <w:color w:val="000000"/>
          <w:lang w:eastAsia="x-none"/>
        </w:rPr>
        <w:t xml:space="preserve"> used and associated with one SRS resource set when </w:t>
      </w:r>
      <w:r w:rsidRPr="00370F47">
        <w:rPr>
          <w:rFonts w:ascii="Times New Roman" w:hAnsi="Times New Roman"/>
          <w:b/>
          <w:color w:val="000000"/>
          <w:lang w:eastAsia="x-none"/>
        </w:rPr>
        <w:t>PUSCH to S-TRP</w:t>
      </w:r>
      <w:r w:rsidRPr="0070210B">
        <w:rPr>
          <w:rFonts w:ascii="Times New Roman" w:hAnsi="Times New Roman"/>
          <w:b/>
          <w:color w:val="000000"/>
          <w:lang w:eastAsia="x-none"/>
        </w:rPr>
        <w:t xml:space="preserve"> is indicated by SRS resource set indicator field</w:t>
      </w:r>
    </w:p>
    <w:p w14:paraId="24950A22" w14:textId="77777777" w:rsidR="00AE32F0" w:rsidRPr="00370F47" w:rsidRDefault="00AE32F0" w:rsidP="00AE32F0">
      <w:pPr>
        <w:pStyle w:val="af"/>
        <w:numPr>
          <w:ilvl w:val="0"/>
          <w:numId w:val="52"/>
        </w:numPr>
        <w:spacing w:after="120"/>
        <w:ind w:left="908" w:hanging="454"/>
        <w:rPr>
          <w:b/>
          <w:color w:val="000000"/>
          <w:lang w:eastAsia="x-none"/>
        </w:rPr>
      </w:pPr>
      <w:r w:rsidRPr="00370F47">
        <w:rPr>
          <w:b/>
          <w:color w:val="000000"/>
          <w:lang w:eastAsia="x-none"/>
        </w:rPr>
        <w:t xml:space="preserve">The </w:t>
      </w:r>
      <w:r w:rsidRPr="0070210B">
        <w:rPr>
          <w:b/>
          <w:color w:val="000000"/>
          <w:lang w:eastAsia="x-none"/>
        </w:rPr>
        <w:t>first</w:t>
      </w:r>
      <w:r w:rsidRPr="00370F47">
        <w:rPr>
          <w:b/>
          <w:color w:val="000000"/>
          <w:lang w:eastAsia="x-none"/>
        </w:rPr>
        <w:t xml:space="preserve"> SRI/TPMI field</w:t>
      </w:r>
      <w:r>
        <w:rPr>
          <w:b/>
          <w:color w:val="000000"/>
          <w:lang w:eastAsia="x-none"/>
        </w:rPr>
        <w:t>(s)</w:t>
      </w:r>
      <w:r w:rsidRPr="00370F47">
        <w:rPr>
          <w:b/>
          <w:color w:val="000000"/>
          <w:lang w:eastAsia="x-none"/>
        </w:rPr>
        <w:t xml:space="preserve"> </w:t>
      </w:r>
      <w:r>
        <w:rPr>
          <w:b/>
          <w:color w:val="000000"/>
          <w:lang w:eastAsia="x-none"/>
        </w:rPr>
        <w:t>is</w:t>
      </w:r>
      <w:r w:rsidRPr="00370F47">
        <w:rPr>
          <w:b/>
          <w:color w:val="000000"/>
          <w:lang w:eastAsia="x-none"/>
        </w:rPr>
        <w:t xml:space="preserve"> used and associated with</w:t>
      </w:r>
      <w:r w:rsidRPr="0070210B">
        <w:rPr>
          <w:b/>
          <w:color w:val="000000"/>
          <w:lang w:eastAsia="x-none"/>
        </w:rPr>
        <w:t xml:space="preserve"> the first</w:t>
      </w:r>
      <w:r w:rsidRPr="00370F47">
        <w:rPr>
          <w:b/>
          <w:color w:val="000000"/>
          <w:lang w:eastAsia="x-none"/>
        </w:rPr>
        <w:t xml:space="preserve"> SRS resource set when PUSCH to S-TRP (TRP1) is indicated with codepoint</w:t>
      </w:r>
      <w:r w:rsidRPr="0070210B">
        <w:rPr>
          <w:b/>
          <w:color w:val="000000"/>
          <w:lang w:eastAsia="x-none"/>
        </w:rPr>
        <w:t xml:space="preserve"> = ‘</w:t>
      </w:r>
      <w:r w:rsidRPr="00370F47">
        <w:rPr>
          <w:b/>
          <w:color w:val="000000"/>
          <w:lang w:eastAsia="x-none"/>
        </w:rPr>
        <w:t>00’</w:t>
      </w:r>
    </w:p>
    <w:p w14:paraId="04B28608" w14:textId="77777777" w:rsidR="00AE32F0" w:rsidRPr="008E6208" w:rsidRDefault="00AE32F0" w:rsidP="00AE32F0">
      <w:pPr>
        <w:pStyle w:val="af"/>
        <w:numPr>
          <w:ilvl w:val="0"/>
          <w:numId w:val="52"/>
        </w:numPr>
        <w:spacing w:after="120"/>
        <w:ind w:left="908" w:hanging="454"/>
        <w:rPr>
          <w:b/>
          <w:color w:val="000000"/>
          <w:lang w:eastAsia="x-none"/>
        </w:rPr>
      </w:pPr>
      <w:r w:rsidRPr="0070210B">
        <w:rPr>
          <w:b/>
          <w:color w:val="000000"/>
          <w:lang w:eastAsia="x-none"/>
        </w:rPr>
        <w:t>The first</w:t>
      </w:r>
      <w:r w:rsidRPr="00370F47">
        <w:rPr>
          <w:b/>
          <w:color w:val="000000"/>
          <w:lang w:eastAsia="x-none"/>
        </w:rPr>
        <w:t xml:space="preserve"> SRI/TPMI field</w:t>
      </w:r>
      <w:r>
        <w:rPr>
          <w:b/>
          <w:color w:val="000000"/>
          <w:lang w:eastAsia="x-none"/>
        </w:rPr>
        <w:t>(s)</w:t>
      </w:r>
      <w:r w:rsidRPr="00370F47">
        <w:rPr>
          <w:b/>
          <w:color w:val="000000"/>
          <w:lang w:eastAsia="x-none"/>
        </w:rPr>
        <w:t xml:space="preserve"> </w:t>
      </w:r>
      <w:r>
        <w:rPr>
          <w:b/>
          <w:color w:val="000000"/>
          <w:lang w:eastAsia="x-none"/>
        </w:rPr>
        <w:t>is</w:t>
      </w:r>
      <w:r w:rsidRPr="0070210B">
        <w:rPr>
          <w:b/>
          <w:color w:val="000000"/>
          <w:lang w:eastAsia="x-none"/>
        </w:rPr>
        <w:t xml:space="preserve"> used and associated with the second SRS resource set when PUSCH to S-TRP (TRP2) is indicated with codepoint = ‘01’</w:t>
      </w:r>
    </w:p>
    <w:p w14:paraId="7FAACF5E" w14:textId="77777777" w:rsidR="00D9113F" w:rsidRDefault="00D9113F" w:rsidP="00D9113F">
      <w:pPr>
        <w:spacing w:before="240"/>
        <w:rPr>
          <w:rFonts w:ascii="Times New Roman" w:hAnsi="Times New Roman"/>
          <w:b/>
          <w:color w:val="000000"/>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12</w:t>
      </w:r>
      <w:r w:rsidRPr="00A30913">
        <w:rPr>
          <w:rFonts w:ascii="Times New Roman" w:hAnsi="Times New Roman"/>
          <w:b/>
          <w:color w:val="000000"/>
          <w:lang w:eastAsia="x-none"/>
        </w:rPr>
        <w:t xml:space="preserve">: For S-DCI based PUSCH STxMP, </w:t>
      </w:r>
      <w:r>
        <w:rPr>
          <w:rFonts w:ascii="Times New Roman" w:hAnsi="Times New Roman"/>
          <w:b/>
          <w:color w:val="000000"/>
          <w:lang w:eastAsia="x-none"/>
        </w:rPr>
        <w:t>support t</w:t>
      </w:r>
      <w:r w:rsidRPr="00B0585C">
        <w:rPr>
          <w:rFonts w:ascii="Times New Roman" w:hAnsi="Times New Roman"/>
          <w:b/>
          <w:color w:val="000000"/>
          <w:lang w:eastAsia="x-none"/>
        </w:rPr>
        <w:t>he following configuration and indication for two SRS resource sets for SDM scheme:</w:t>
      </w:r>
    </w:p>
    <w:p w14:paraId="56E24D19" w14:textId="77777777" w:rsidR="00D9113F" w:rsidRPr="00B0585C" w:rsidRDefault="00D9113F" w:rsidP="00D9113F">
      <w:pPr>
        <w:pStyle w:val="af"/>
        <w:numPr>
          <w:ilvl w:val="0"/>
          <w:numId w:val="52"/>
        </w:numPr>
        <w:spacing w:after="120"/>
        <w:ind w:left="908" w:hanging="454"/>
        <w:rPr>
          <w:b/>
          <w:color w:val="000000"/>
          <w:lang w:eastAsia="x-none"/>
        </w:rPr>
      </w:pPr>
      <w:r w:rsidRPr="00B0585C">
        <w:rPr>
          <w:b/>
          <w:color w:val="000000"/>
          <w:lang w:eastAsia="x-none"/>
        </w:rPr>
        <w:t xml:space="preserve">For non-codebook-based PUSCH, two SRS resource sets </w:t>
      </w:r>
      <w:r>
        <w:rPr>
          <w:b/>
          <w:color w:val="000000"/>
          <w:lang w:eastAsia="x-none"/>
        </w:rPr>
        <w:t xml:space="preserve">can </w:t>
      </w:r>
      <w:r w:rsidRPr="00B0585C">
        <w:rPr>
          <w:b/>
          <w:color w:val="000000"/>
          <w:lang w:eastAsia="x-none"/>
        </w:rPr>
        <w:t>have different number of SRS resource(s)</w:t>
      </w:r>
    </w:p>
    <w:p w14:paraId="42B48CFA" w14:textId="77777777" w:rsidR="00D9113F" w:rsidRPr="00B0585C" w:rsidRDefault="00D9113F" w:rsidP="00D9113F">
      <w:pPr>
        <w:pStyle w:val="af"/>
        <w:numPr>
          <w:ilvl w:val="0"/>
          <w:numId w:val="52"/>
        </w:numPr>
        <w:spacing w:after="120"/>
        <w:ind w:left="908" w:hanging="454"/>
        <w:rPr>
          <w:b/>
          <w:color w:val="000000"/>
          <w:lang w:eastAsia="x-none"/>
        </w:rPr>
      </w:pPr>
      <w:r w:rsidRPr="00B0585C">
        <w:rPr>
          <w:b/>
          <w:color w:val="000000"/>
          <w:lang w:eastAsia="x-none"/>
        </w:rPr>
        <w:t>For codebook-based PUSCH, the two SRS resources indicated by the two SRI fields</w:t>
      </w:r>
      <w:r>
        <w:rPr>
          <w:b/>
          <w:color w:val="000000"/>
          <w:lang w:eastAsia="x-none"/>
        </w:rPr>
        <w:t xml:space="preserve"> can</w:t>
      </w:r>
      <w:r w:rsidRPr="00B0585C">
        <w:rPr>
          <w:b/>
          <w:color w:val="000000"/>
          <w:lang w:eastAsia="x-none"/>
        </w:rPr>
        <w:t xml:space="preserve"> have different number of SRS ports</w:t>
      </w:r>
    </w:p>
    <w:p w14:paraId="5E0477C0" w14:textId="77777777" w:rsidR="00F13CE0" w:rsidRPr="00F13CE0" w:rsidRDefault="00F13CE0" w:rsidP="00F13CE0">
      <w:pPr>
        <w:spacing w:before="240" w:after="120"/>
        <w:rPr>
          <w:b/>
          <w:color w:val="000000"/>
          <w:lang w:eastAsia="x-none"/>
        </w:rPr>
      </w:pPr>
      <w:r w:rsidRPr="00F13CE0">
        <w:rPr>
          <w:b/>
          <w:color w:val="000000"/>
          <w:lang w:eastAsia="x-none"/>
        </w:rPr>
        <w:t xml:space="preserve">Proposal 13: For DMRS indication in S-DCI based PUSCH STxMP with SDM scheme, support to associate first </w:t>
      </w:r>
      <m:oMath>
        <m:sSub>
          <m:sSubPr>
            <m:ctrlPr>
              <w:rPr>
                <w:rFonts w:ascii="Cambria Math" w:eastAsia="新細明體" w:hAnsi="Cambria Math"/>
                <w:b/>
                <w:i/>
                <w:lang w:eastAsia="zh-TW"/>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1</m:t>
            </m:r>
          </m:sub>
        </m:sSub>
      </m:oMath>
      <w:r w:rsidRPr="00F13CE0">
        <w:rPr>
          <w:rFonts w:eastAsia="新細明體"/>
          <w:b/>
          <w:lang w:eastAsia="zh-TW"/>
        </w:rPr>
        <w:t xml:space="preserve"> indicated DMRS ports</w:t>
      </w:r>
      <w:r w:rsidRPr="00F13CE0">
        <w:rPr>
          <w:b/>
          <w:color w:val="000000"/>
          <w:lang w:eastAsia="x-none"/>
        </w:rPr>
        <w:t xml:space="preserve"> with </w:t>
      </w:r>
      <m:oMath>
        <m:sSub>
          <m:sSubPr>
            <m:ctrlPr>
              <w:rPr>
                <w:rFonts w:ascii="Cambria Math" w:eastAsia="新細明體" w:hAnsi="Cambria Math"/>
                <w:b/>
                <w:i/>
                <w:lang w:eastAsia="zh-TW"/>
              </w:rPr>
            </m:ctrlPr>
          </m:sSubPr>
          <m:e>
            <m:r>
              <m:rPr>
                <m:sty m:val="bi"/>
              </m:rPr>
              <w:rPr>
                <w:rFonts w:ascii="Cambria Math" w:eastAsia="新細明體" w:hAnsi="Cambria Math"/>
                <w:lang w:eastAsia="zh-TW"/>
              </w:rPr>
              <m:t>L</m:t>
            </m:r>
          </m:e>
          <m:sub>
            <m:r>
              <m:rPr>
                <m:sty m:val="bi"/>
              </m:rPr>
              <w:rPr>
                <w:rFonts w:ascii="Cambria Math" w:eastAsia="新細明體" w:hAnsi="Cambria Math"/>
                <w:lang w:eastAsia="zh-TW"/>
              </w:rPr>
              <m:t>1</m:t>
            </m:r>
          </m:sub>
        </m:sSub>
      </m:oMath>
      <w:r w:rsidRPr="00F13CE0">
        <w:rPr>
          <w:rFonts w:eastAsia="新細明體"/>
          <w:b/>
          <w:lang w:eastAsia="zh-TW"/>
        </w:rPr>
        <w:t xml:space="preserve"> PUSCH layers which are indicated by the SRI/first TPMI field and associate the remaining indicated DMRS port(s) with </w:t>
      </w:r>
      <m:oMath>
        <m:sSub>
          <m:sSubPr>
            <m:ctrlPr>
              <w:rPr>
                <w:rFonts w:ascii="Cambria Math" w:eastAsia="新細明體" w:hAnsi="Cambria Math"/>
                <w:b/>
                <w:i/>
                <w:lang w:eastAsia="zh-TW"/>
              </w:rPr>
            </m:ctrlPr>
          </m:sSubPr>
          <m:e>
            <m:r>
              <m:rPr>
                <m:sty m:val="bi"/>
              </m:rPr>
              <w:rPr>
                <w:rFonts w:ascii="Cambria Math" w:eastAsia="新細明體" w:hAnsi="Cambria Math" w:hint="eastAsia"/>
                <w:lang w:eastAsia="zh-TW"/>
              </w:rPr>
              <m:t>L</m:t>
            </m:r>
            <m:r>
              <m:rPr>
                <m:sty m:val="bi"/>
              </m:rPr>
              <w:rPr>
                <w:rFonts w:ascii="Cambria Math" w:eastAsia="Microsoft YaHei" w:hAnsi="Cambria Math" w:cs="Microsoft YaHei" w:hint="eastAsia"/>
                <w:lang w:eastAsia="zh-TW"/>
              </w:rPr>
              <m:t>-</m:t>
            </m:r>
            <m:r>
              <m:rPr>
                <m:sty m:val="bi"/>
              </m:rPr>
              <w:rPr>
                <w:rFonts w:ascii="Cambria Math" w:eastAsia="新細明體" w:hAnsi="Cambria Math"/>
                <w:lang w:eastAsia="zh-TW"/>
              </w:rPr>
              <m:t>L</m:t>
            </m:r>
          </m:e>
          <m:sub>
            <m:r>
              <m:rPr>
                <m:sty m:val="bi"/>
              </m:rPr>
              <w:rPr>
                <w:rFonts w:ascii="Cambria Math" w:eastAsia="新細明體" w:hAnsi="Cambria Math"/>
                <w:lang w:eastAsia="zh-TW"/>
              </w:rPr>
              <m:t>1</m:t>
            </m:r>
          </m:sub>
        </m:sSub>
      </m:oMath>
      <w:r w:rsidRPr="00F13CE0">
        <w:rPr>
          <w:rFonts w:cs="Times"/>
          <w:b/>
          <w:szCs w:val="20"/>
          <w:lang w:val="en-CA" w:eastAsia="zh-CN"/>
        </w:rPr>
        <w:t xml:space="preserve"> PUSCH layers which are indicated by the second </w:t>
      </w:r>
      <w:r w:rsidRPr="00F13CE0">
        <w:rPr>
          <w:rFonts w:cs="Times" w:hint="eastAsia"/>
          <w:b/>
          <w:szCs w:val="20"/>
          <w:lang w:val="en-CA" w:eastAsia="zh-CN"/>
        </w:rPr>
        <w:t>SRI/</w:t>
      </w:r>
      <w:r w:rsidRPr="00F13CE0">
        <w:rPr>
          <w:rFonts w:cs="Times"/>
          <w:b/>
          <w:szCs w:val="20"/>
          <w:lang w:val="en-CA" w:eastAsia="zh-CN"/>
        </w:rPr>
        <w:t>TPMI f</w:t>
      </w:r>
      <w:r w:rsidRPr="00F13CE0">
        <w:rPr>
          <w:rFonts w:eastAsia="新細明體"/>
          <w:b/>
          <w:lang w:eastAsia="zh-TW"/>
        </w:rPr>
        <w:t>ield</w:t>
      </w:r>
    </w:p>
    <w:p w14:paraId="2DAAA7C1" w14:textId="5ADB1C78" w:rsidR="00F42C7B" w:rsidRPr="008A48F6" w:rsidRDefault="004F18B3" w:rsidP="008A48F6">
      <w:pPr>
        <w:spacing w:before="240" w:after="120" w:line="276" w:lineRule="auto"/>
        <w:rPr>
          <w:rFonts w:ascii="Times New Roman" w:hAnsi="Times New Roman"/>
          <w:b/>
          <w:color w:val="000000"/>
          <w:lang w:eastAsia="x-none"/>
        </w:rPr>
      </w:pPr>
      <w:r w:rsidRPr="00831DFD">
        <w:rPr>
          <w:rFonts w:ascii="Times New Roman" w:hAnsi="Times New Roman"/>
          <w:b/>
          <w:color w:val="000000"/>
          <w:lang w:eastAsia="x-none"/>
        </w:rPr>
        <w:t xml:space="preserve">Proposal </w:t>
      </w:r>
      <w:r>
        <w:rPr>
          <w:rFonts w:ascii="Times New Roman" w:hAnsi="Times New Roman"/>
          <w:b/>
          <w:color w:val="000000"/>
          <w:lang w:eastAsia="x-none"/>
        </w:rPr>
        <w:t>14</w:t>
      </w:r>
      <w:r w:rsidRPr="00831DFD">
        <w:rPr>
          <w:rFonts w:ascii="Times New Roman" w:hAnsi="Times New Roman"/>
          <w:b/>
          <w:color w:val="000000"/>
          <w:lang w:eastAsia="x-none"/>
        </w:rPr>
        <w:t xml:space="preserve">: </w:t>
      </w:r>
      <w:r w:rsidRPr="00F93D26">
        <w:rPr>
          <w:rFonts w:ascii="Times New Roman" w:hAnsi="Times New Roman"/>
          <w:b/>
          <w:color w:val="000000"/>
          <w:lang w:eastAsia="x-none"/>
        </w:rPr>
        <w:t xml:space="preserve">For DMRS </w:t>
      </w:r>
      <w:r>
        <w:rPr>
          <w:rFonts w:ascii="Times New Roman" w:hAnsi="Times New Roman"/>
          <w:b/>
          <w:color w:val="000000"/>
          <w:lang w:eastAsia="x-none"/>
        </w:rPr>
        <w:t>indication</w:t>
      </w:r>
      <w:r w:rsidRPr="00F93D26">
        <w:rPr>
          <w:rFonts w:ascii="Times New Roman" w:hAnsi="Times New Roman"/>
          <w:b/>
          <w:color w:val="000000"/>
          <w:lang w:eastAsia="x-none"/>
        </w:rPr>
        <w:t xml:space="preserve"> in S-DCI based PUSCH STxMP </w:t>
      </w:r>
      <w:r>
        <w:rPr>
          <w:rFonts w:ascii="Times New Roman" w:hAnsi="Times New Roman"/>
          <w:b/>
          <w:color w:val="000000"/>
          <w:lang w:eastAsia="x-none"/>
        </w:rPr>
        <w:t xml:space="preserve">with </w:t>
      </w:r>
      <w:r w:rsidRPr="00F93D26">
        <w:rPr>
          <w:rFonts w:ascii="Times New Roman" w:hAnsi="Times New Roman"/>
          <w:b/>
          <w:color w:val="000000"/>
          <w:lang w:eastAsia="x-none"/>
        </w:rPr>
        <w:t xml:space="preserve">SDM scheme, support </w:t>
      </w:r>
      <w:r>
        <w:rPr>
          <w:rFonts w:ascii="Times New Roman" w:hAnsi="Times New Roman"/>
          <w:b/>
          <w:color w:val="000000"/>
          <w:lang w:eastAsia="x-none"/>
        </w:rPr>
        <w:t xml:space="preserve">that the </w:t>
      </w:r>
      <w:r w:rsidRPr="00A06125">
        <w:rPr>
          <w:rFonts w:cs="Times"/>
          <w:b/>
          <w:szCs w:val="20"/>
          <w:lang w:val="en-CA" w:eastAsia="zh-CN"/>
        </w:rPr>
        <w:t xml:space="preserve">DMRS ports associated with two </w:t>
      </w:r>
      <w:r w:rsidRPr="00786DA4">
        <w:rPr>
          <w:rFonts w:cs="Times"/>
          <w:b/>
          <w:szCs w:val="20"/>
          <w:lang w:val="en-CA" w:eastAsia="zh-CN"/>
        </w:rPr>
        <w:t>SRI/TPMI</w:t>
      </w:r>
      <w:r w:rsidRPr="00A06125">
        <w:rPr>
          <w:rFonts w:cs="Times"/>
          <w:b/>
          <w:szCs w:val="20"/>
          <w:lang w:val="en-CA" w:eastAsia="zh-CN"/>
        </w:rPr>
        <w:t xml:space="preserve"> fields can be in same or different CDM groups</w:t>
      </w:r>
    </w:p>
    <w:p w14:paraId="745CF688" w14:textId="789F498B" w:rsidR="00831DFD" w:rsidRDefault="00831DFD" w:rsidP="00831DFD">
      <w:pPr>
        <w:spacing w:before="240" w:line="276" w:lineRule="auto"/>
        <w:rPr>
          <w:rFonts w:ascii="Times New Roman" w:hAnsi="Times New Roman"/>
          <w:b/>
          <w:u w:val="single"/>
          <w:lang w:val="en-US"/>
        </w:rPr>
      </w:pPr>
      <w:r w:rsidRPr="00D92924">
        <w:rPr>
          <w:rFonts w:ascii="Times New Roman" w:hAnsi="Times New Roman"/>
          <w:b/>
          <w:u w:val="single"/>
          <w:lang w:val="en-US"/>
        </w:rPr>
        <w:t>M-DCI based PUSCH STxMP</w:t>
      </w:r>
    </w:p>
    <w:p w14:paraId="3F7A89D0" w14:textId="77777777" w:rsidR="00DF6BB8" w:rsidRPr="0037627A" w:rsidRDefault="00DF6BB8" w:rsidP="00DF6BB8">
      <w:pPr>
        <w:spacing w:before="240"/>
        <w:rPr>
          <w:rFonts w:ascii="Times New Roman" w:hAnsi="Times New Roman"/>
          <w:b/>
          <w:color w:val="000000"/>
          <w:lang w:eastAsia="x-none"/>
        </w:rPr>
      </w:pPr>
      <w:r w:rsidRPr="00AA6805">
        <w:rPr>
          <w:rFonts w:ascii="Times New Roman" w:hAnsi="Times New Roman"/>
          <w:b/>
          <w:color w:val="000000"/>
          <w:lang w:eastAsia="x-none"/>
        </w:rPr>
        <w:t xml:space="preserve">Observation </w:t>
      </w:r>
      <w:r>
        <w:rPr>
          <w:rFonts w:ascii="Times New Roman" w:hAnsi="Times New Roman"/>
          <w:b/>
          <w:color w:val="000000"/>
          <w:lang w:eastAsia="x-none"/>
        </w:rPr>
        <w:t>10</w:t>
      </w:r>
      <w:r w:rsidRPr="00AA6805">
        <w:rPr>
          <w:rFonts w:ascii="Times New Roman" w:hAnsi="Times New Roman"/>
          <w:b/>
          <w:color w:val="000000"/>
          <w:lang w:eastAsia="x-none"/>
        </w:rPr>
        <w:t xml:space="preserve">: </w:t>
      </w:r>
      <w:r w:rsidRPr="003C0805">
        <w:rPr>
          <w:rFonts w:ascii="Times New Roman" w:hAnsi="Times New Roman"/>
          <w:b/>
          <w:color w:val="000000"/>
          <w:lang w:eastAsia="x-none"/>
        </w:rPr>
        <w:t xml:space="preserve">Type 1 CG-PUSCH is suitable for the scenario </w:t>
      </w:r>
      <w:r w:rsidRPr="0037627A">
        <w:rPr>
          <w:rFonts w:ascii="Times New Roman" w:hAnsi="Times New Roman"/>
          <w:b/>
          <w:color w:val="000000"/>
          <w:lang w:eastAsia="x-none"/>
        </w:rPr>
        <w:t xml:space="preserve">with stable channel condition </w:t>
      </w:r>
      <w:r w:rsidRPr="0037627A">
        <w:rPr>
          <w:rFonts w:ascii="Times New Roman" w:eastAsia="新細明體" w:hAnsi="Times New Roman"/>
          <w:b/>
          <w:color w:val="000000"/>
          <w:lang w:eastAsia="zh-TW"/>
        </w:rPr>
        <w:t>(e.g., FWA/CPE which is the target devices for R18 STxMP)</w:t>
      </w:r>
      <w:r w:rsidRPr="0037627A">
        <w:rPr>
          <w:rFonts w:ascii="Times New Roman" w:hAnsi="Times New Roman"/>
          <w:b/>
          <w:color w:val="000000"/>
          <w:lang w:eastAsia="x-none"/>
        </w:rPr>
        <w:t>, which means frequent dynamic enabling STxMP is not needed</w:t>
      </w:r>
    </w:p>
    <w:p w14:paraId="2AE26A7B" w14:textId="14F374F8" w:rsidR="00DF6BB8" w:rsidRPr="00DF6BB8" w:rsidRDefault="00DF6BB8" w:rsidP="00831DFD">
      <w:pPr>
        <w:spacing w:before="240" w:line="276" w:lineRule="auto"/>
        <w:rPr>
          <w:rFonts w:ascii="Times New Roman" w:hAnsi="Times New Roman"/>
          <w:b/>
          <w:color w:val="000000" w:themeColor="text1"/>
          <w:lang w:eastAsia="x-none"/>
        </w:rPr>
      </w:pPr>
      <w:r w:rsidRPr="00A30913">
        <w:rPr>
          <w:rFonts w:ascii="Times New Roman" w:hAnsi="Times New Roman"/>
          <w:b/>
          <w:color w:val="000000"/>
          <w:lang w:eastAsia="x-none"/>
        </w:rPr>
        <w:t xml:space="preserve">Proposal </w:t>
      </w:r>
      <w:r>
        <w:rPr>
          <w:rFonts w:ascii="Times New Roman" w:hAnsi="Times New Roman"/>
          <w:b/>
          <w:color w:val="000000"/>
          <w:lang w:eastAsia="x-none"/>
        </w:rPr>
        <w:t>15</w:t>
      </w:r>
      <w:r w:rsidRPr="00A30913">
        <w:rPr>
          <w:rFonts w:ascii="Times New Roman" w:hAnsi="Times New Roman"/>
          <w:b/>
          <w:color w:val="000000"/>
          <w:lang w:eastAsia="x-none"/>
        </w:rPr>
        <w:t>:</w:t>
      </w:r>
      <w:r>
        <w:rPr>
          <w:rFonts w:ascii="Times New Roman" w:hAnsi="Times New Roman"/>
          <w:b/>
          <w:color w:val="000000"/>
          <w:lang w:eastAsia="x-none"/>
        </w:rPr>
        <w:t xml:space="preserve"> </w:t>
      </w:r>
      <w:r w:rsidRPr="00961E2D">
        <w:rPr>
          <w:rFonts w:ascii="Times New Roman" w:hAnsi="Times New Roman"/>
          <w:b/>
          <w:color w:val="000000" w:themeColor="text1"/>
          <w:lang w:eastAsia="x-none"/>
        </w:rPr>
        <w:t>For M-DCI based</w:t>
      </w:r>
      <w:r>
        <w:rPr>
          <w:rFonts w:ascii="Times New Roman" w:hAnsi="Times New Roman"/>
          <w:b/>
          <w:color w:val="000000" w:themeColor="text1"/>
          <w:lang w:eastAsia="x-none"/>
        </w:rPr>
        <w:t xml:space="preserve"> </w:t>
      </w:r>
      <w:r w:rsidRPr="00F93D26">
        <w:rPr>
          <w:rFonts w:ascii="Times New Roman" w:hAnsi="Times New Roman"/>
          <w:b/>
          <w:color w:val="000000"/>
          <w:lang w:eastAsia="x-none"/>
        </w:rPr>
        <w:t xml:space="preserve">PUSCH </w:t>
      </w:r>
      <w:r w:rsidRPr="00961E2D">
        <w:rPr>
          <w:rFonts w:ascii="Times New Roman" w:hAnsi="Times New Roman"/>
          <w:b/>
          <w:color w:val="000000" w:themeColor="text1"/>
          <w:lang w:eastAsia="x-none"/>
        </w:rPr>
        <w:t xml:space="preserve">MTRP, support simultaneous </w:t>
      </w:r>
      <w:r>
        <w:rPr>
          <w:rFonts w:ascii="Times New Roman" w:hAnsi="Times New Roman"/>
          <w:b/>
          <w:color w:val="000000" w:themeColor="text1"/>
          <w:lang w:eastAsia="x-none"/>
        </w:rPr>
        <w:t>CG-</w:t>
      </w:r>
      <w:r w:rsidRPr="00961E2D">
        <w:rPr>
          <w:rFonts w:ascii="Times New Roman" w:hAnsi="Times New Roman"/>
          <w:b/>
          <w:color w:val="000000" w:themeColor="text1"/>
          <w:lang w:eastAsia="x-none"/>
        </w:rPr>
        <w:t>PUSCH+</w:t>
      </w:r>
      <w:r>
        <w:rPr>
          <w:rFonts w:ascii="Times New Roman" w:hAnsi="Times New Roman"/>
          <w:b/>
          <w:color w:val="000000" w:themeColor="text1"/>
          <w:lang w:eastAsia="x-none"/>
        </w:rPr>
        <w:t>CG-</w:t>
      </w:r>
      <w:r w:rsidRPr="00961E2D">
        <w:rPr>
          <w:rFonts w:ascii="Times New Roman" w:hAnsi="Times New Roman"/>
          <w:b/>
          <w:color w:val="000000" w:themeColor="text1"/>
          <w:lang w:eastAsia="x-none"/>
        </w:rPr>
        <w:t>PUSCH transmission</w:t>
      </w:r>
    </w:p>
    <w:p w14:paraId="10BB686A" w14:textId="7CF69EA0" w:rsidR="00831DFD" w:rsidRDefault="00831DFD" w:rsidP="00831DFD">
      <w:pPr>
        <w:spacing w:before="240" w:line="276" w:lineRule="auto"/>
        <w:rPr>
          <w:rFonts w:ascii="Times New Roman" w:eastAsia="新細明體" w:hAnsi="Times New Roman"/>
          <w:b/>
          <w:color w:val="000000"/>
          <w:u w:val="single"/>
          <w:lang w:eastAsia="zh-TW"/>
        </w:rPr>
      </w:pPr>
      <w:r w:rsidRPr="00831DFD">
        <w:rPr>
          <w:rFonts w:ascii="Times New Roman" w:eastAsia="新細明體" w:hAnsi="Times New Roman"/>
          <w:b/>
          <w:color w:val="000000"/>
          <w:u w:val="single"/>
          <w:lang w:eastAsia="zh-TW"/>
        </w:rPr>
        <w:t>Power Headroom Report</w:t>
      </w:r>
    </w:p>
    <w:p w14:paraId="05039E40" w14:textId="77777777" w:rsidR="00DF6BB8" w:rsidRPr="00831DFD" w:rsidRDefault="00DF6BB8" w:rsidP="00DF6BB8">
      <w:pPr>
        <w:spacing w:before="240"/>
        <w:rPr>
          <w:rFonts w:ascii="Times New Roman" w:eastAsia="新細明體" w:hAnsi="Times New Roman"/>
          <w:b/>
          <w:color w:val="000000"/>
          <w:lang w:eastAsia="zh-TW"/>
        </w:rPr>
      </w:pPr>
      <w:r w:rsidRPr="00EE52BB">
        <w:rPr>
          <w:rFonts w:ascii="Times New Roman" w:eastAsia="新細明體" w:hAnsi="Times New Roman"/>
          <w:b/>
          <w:bCs/>
          <w:lang w:eastAsia="zh-TW"/>
        </w:rPr>
        <w:t xml:space="preserve">Observation </w:t>
      </w:r>
      <w:r>
        <w:rPr>
          <w:rFonts w:ascii="Times New Roman" w:eastAsia="新細明體" w:hAnsi="Times New Roman"/>
          <w:b/>
          <w:bCs/>
          <w:lang w:eastAsia="zh-TW"/>
        </w:rPr>
        <w:t>11</w:t>
      </w:r>
      <w:r w:rsidRPr="00EE52BB">
        <w:rPr>
          <w:rFonts w:ascii="Times New Roman" w:eastAsia="新細明體" w:hAnsi="Times New Roman"/>
          <w:b/>
          <w:bCs/>
          <w:lang w:eastAsia="zh-TW"/>
        </w:rPr>
        <w:t xml:space="preserve">: </w:t>
      </w:r>
      <w:r w:rsidRPr="00831DFD">
        <w:rPr>
          <w:rFonts w:ascii="Times New Roman" w:eastAsia="新細明體" w:hAnsi="Times New Roman"/>
          <w:b/>
          <w:bCs/>
          <w:lang w:eastAsia="zh-TW"/>
        </w:rPr>
        <w:t xml:space="preserve">R17 power headroom report for M-TRP can be reused as baseline for </w:t>
      </w:r>
      <w:r w:rsidRPr="00831DFD">
        <w:rPr>
          <w:rFonts w:ascii="Times New Roman" w:hAnsi="Times New Roman"/>
          <w:b/>
          <w:color w:val="000000"/>
          <w:lang w:eastAsia="x-none"/>
        </w:rPr>
        <w:t>power headroom report in S-DCI based</w:t>
      </w:r>
      <w:r w:rsidRPr="00831DFD">
        <w:rPr>
          <w:rFonts w:ascii="Times New Roman" w:eastAsia="新細明體" w:hAnsi="Times New Roman"/>
          <w:b/>
          <w:color w:val="000000"/>
          <w:lang w:eastAsia="zh-TW"/>
        </w:rPr>
        <w:t xml:space="preserve"> STxMP.</w:t>
      </w:r>
    </w:p>
    <w:p w14:paraId="76DAC148" w14:textId="77777777" w:rsidR="00DF6BB8" w:rsidRDefault="00DF6BB8" w:rsidP="00DF6BB8">
      <w:pPr>
        <w:spacing w:before="240"/>
        <w:rPr>
          <w:rFonts w:eastAsia="新細明體"/>
          <w:b/>
          <w:color w:val="000000"/>
        </w:rPr>
      </w:pPr>
      <w:r w:rsidRPr="00831DFD">
        <w:rPr>
          <w:rFonts w:ascii="Times New Roman" w:eastAsia="新細明體" w:hAnsi="Times New Roman"/>
          <w:b/>
          <w:bCs/>
          <w:lang w:eastAsia="zh-TW"/>
        </w:rPr>
        <w:t xml:space="preserve">Observation </w:t>
      </w:r>
      <w:r>
        <w:rPr>
          <w:rFonts w:ascii="Times New Roman" w:eastAsia="新細明體" w:hAnsi="Times New Roman"/>
          <w:b/>
          <w:bCs/>
          <w:lang w:eastAsia="zh-TW"/>
        </w:rPr>
        <w:t>12</w:t>
      </w:r>
      <w:r w:rsidRPr="00831DFD">
        <w:rPr>
          <w:rFonts w:ascii="Times New Roman" w:eastAsia="新細明體" w:hAnsi="Times New Roman"/>
          <w:b/>
          <w:bCs/>
          <w:lang w:eastAsia="zh-TW"/>
        </w:rPr>
        <w:t>: Determination rule for virtual PHR or actual PHR for R17 power headroom report for M-TRP is in</w:t>
      </w:r>
      <w:r w:rsidRPr="00EE52BB">
        <w:rPr>
          <w:rFonts w:ascii="Times New Roman" w:eastAsia="新細明體" w:hAnsi="Times New Roman"/>
          <w:b/>
          <w:bCs/>
          <w:lang w:eastAsia="zh-TW"/>
        </w:rPr>
        <w:t>applicable</w:t>
      </w:r>
      <w:r w:rsidRPr="00831DFD">
        <w:rPr>
          <w:rFonts w:ascii="Times New Roman" w:eastAsia="新細明體" w:hAnsi="Times New Roman"/>
          <w:lang w:eastAsia="zh-TW"/>
        </w:rPr>
        <w:t xml:space="preserve"> </w:t>
      </w:r>
      <w:r w:rsidRPr="00831DFD">
        <w:rPr>
          <w:rFonts w:ascii="Times New Roman" w:eastAsia="新細明體" w:hAnsi="Times New Roman"/>
          <w:b/>
          <w:bCs/>
          <w:lang w:eastAsia="zh-TW"/>
        </w:rPr>
        <w:t>for R18 STxMP</w:t>
      </w:r>
    </w:p>
    <w:p w14:paraId="1C305398" w14:textId="4B920AD3" w:rsidR="00DF6BB8" w:rsidRDefault="00DF6BB8" w:rsidP="00DF6BB8">
      <w:pPr>
        <w:spacing w:before="240" w:line="276" w:lineRule="auto"/>
        <w:rPr>
          <w:rFonts w:ascii="Times New Roman" w:eastAsia="新細明體" w:hAnsi="Times New Roman"/>
          <w:b/>
          <w:bCs/>
          <w:lang w:eastAsia="zh-TW"/>
        </w:rPr>
      </w:pPr>
      <w:r w:rsidRPr="00831DFD">
        <w:rPr>
          <w:rFonts w:ascii="Times New Roman" w:eastAsia="新細明體" w:hAnsi="Times New Roman"/>
          <w:b/>
          <w:bCs/>
          <w:lang w:eastAsia="zh-TW"/>
        </w:rPr>
        <w:t xml:space="preserve">Observation </w:t>
      </w:r>
      <w:r>
        <w:rPr>
          <w:rFonts w:ascii="Times New Roman" w:eastAsia="新細明體" w:hAnsi="Times New Roman"/>
          <w:b/>
          <w:bCs/>
          <w:lang w:eastAsia="zh-TW"/>
        </w:rPr>
        <w:t>13</w:t>
      </w:r>
      <w:r w:rsidRPr="00831DFD">
        <w:rPr>
          <w:rFonts w:ascii="Times New Roman" w:eastAsia="新細明體" w:hAnsi="Times New Roman"/>
          <w:b/>
          <w:bCs/>
          <w:lang w:eastAsia="zh-TW"/>
        </w:rPr>
        <w:t>: To report per-panel maximum transmit power is necessary for STxMP.</w:t>
      </w:r>
    </w:p>
    <w:p w14:paraId="52589D93" w14:textId="77777777" w:rsidR="00DF6BB8" w:rsidRPr="00831DFD" w:rsidRDefault="00DF6BB8" w:rsidP="00DF6BB8">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lastRenderedPageBreak/>
        <w:t xml:space="preserve">Proposal </w:t>
      </w:r>
      <w:r w:rsidRPr="00646D84">
        <w:rPr>
          <w:rFonts w:ascii="Times New Roman" w:hAnsi="Times New Roman"/>
          <w:b/>
          <w:color w:val="000000"/>
          <w:lang w:eastAsia="x-none"/>
        </w:rPr>
        <w:t>1</w:t>
      </w:r>
      <w:r>
        <w:rPr>
          <w:rFonts w:ascii="Times New Roman" w:hAnsi="Times New Roman"/>
          <w:b/>
          <w:color w:val="000000"/>
          <w:lang w:eastAsia="x-none"/>
        </w:rPr>
        <w:t>6</w:t>
      </w:r>
      <w:r w:rsidRPr="00831DFD">
        <w:rPr>
          <w:rFonts w:ascii="Times New Roman" w:hAnsi="Times New Roman"/>
          <w:b/>
          <w:color w:val="000000"/>
          <w:lang w:eastAsia="x-none"/>
        </w:rPr>
        <w:t>: For power headroom report in S-DCI based</w:t>
      </w:r>
      <w:r w:rsidRPr="00831DFD">
        <w:rPr>
          <w:rFonts w:ascii="Times New Roman" w:eastAsia="新細明體" w:hAnsi="Times New Roman"/>
          <w:b/>
          <w:color w:val="000000"/>
          <w:lang w:eastAsia="zh-TW"/>
        </w:rPr>
        <w:t xml:space="preserve"> STxMP, study the enhancement considering R17 power headroom report for S-DCI based M-TRP operation as starting point</w:t>
      </w:r>
    </w:p>
    <w:p w14:paraId="2CA1FAE0" w14:textId="77777777" w:rsidR="00DF6BB8" w:rsidRPr="00DF6BB8" w:rsidRDefault="00DF6BB8" w:rsidP="00DF6BB8">
      <w:pPr>
        <w:spacing w:before="240" w:line="276" w:lineRule="auto"/>
        <w:rPr>
          <w:rFonts w:ascii="Times New Roman" w:eastAsia="新細明體" w:hAnsi="Times New Roman"/>
          <w:b/>
          <w:color w:val="000000"/>
          <w:lang w:eastAsia="zh-TW"/>
        </w:rPr>
      </w:pPr>
      <w:r w:rsidRPr="00831DFD">
        <w:rPr>
          <w:rFonts w:ascii="Times New Roman" w:hAnsi="Times New Roman"/>
          <w:b/>
          <w:color w:val="000000"/>
          <w:lang w:eastAsia="x-none"/>
        </w:rPr>
        <w:t xml:space="preserve">Proposal </w:t>
      </w:r>
      <w:r w:rsidRPr="00646D84">
        <w:rPr>
          <w:rFonts w:ascii="Times New Roman" w:hAnsi="Times New Roman"/>
          <w:b/>
          <w:color w:val="000000"/>
          <w:lang w:eastAsia="x-none"/>
        </w:rPr>
        <w:t>1</w:t>
      </w:r>
      <w:r>
        <w:rPr>
          <w:rFonts w:ascii="Times New Roman" w:hAnsi="Times New Roman"/>
          <w:b/>
          <w:color w:val="000000"/>
          <w:lang w:eastAsia="x-none"/>
        </w:rPr>
        <w:t>7</w:t>
      </w:r>
      <w:r w:rsidRPr="00831DFD">
        <w:rPr>
          <w:rFonts w:ascii="Times New Roman" w:hAnsi="Times New Roman"/>
          <w:b/>
          <w:color w:val="000000"/>
          <w:lang w:eastAsia="x-none"/>
        </w:rPr>
        <w:t>: For power headroom report in M-DCI based</w:t>
      </w:r>
      <w:r w:rsidRPr="00831DFD">
        <w:rPr>
          <w:rFonts w:ascii="Times New Roman" w:eastAsia="新細明體" w:hAnsi="Times New Roman"/>
          <w:b/>
          <w:color w:val="000000"/>
          <w:lang w:eastAsia="zh-TW"/>
        </w:rPr>
        <w:t xml:space="preserve"> STxMP, study the enhancement for supporting individual power headroom reporting for two panels/TRPs</w:t>
      </w:r>
    </w:p>
    <w:p w14:paraId="3CB61BEA" w14:textId="77777777" w:rsidR="00DF6BB8" w:rsidRPr="00DF6BB8" w:rsidRDefault="00DF6BB8" w:rsidP="00DF6BB8">
      <w:pPr>
        <w:spacing w:before="240" w:line="276" w:lineRule="auto"/>
        <w:rPr>
          <w:rFonts w:ascii="Times New Roman" w:eastAsia="新細明體" w:hAnsi="Times New Roman"/>
          <w:b/>
          <w:color w:val="000000"/>
          <w:u w:val="single"/>
          <w:lang w:eastAsia="zh-TW"/>
        </w:rPr>
      </w:pPr>
    </w:p>
    <w:p w14:paraId="674384E6" w14:textId="31824937" w:rsidR="007436B8" w:rsidRDefault="00831DFD" w:rsidP="00D92924">
      <w:pPr>
        <w:pStyle w:val="1"/>
        <w:spacing w:before="480" w:after="120" w:line="360" w:lineRule="auto"/>
        <w:ind w:left="518" w:hanging="518"/>
        <w:rPr>
          <w:rFonts w:ascii="Times New Roman" w:hAnsi="Times New Roman"/>
          <w:sz w:val="28"/>
          <w:lang w:val="en-US"/>
        </w:rPr>
      </w:pPr>
      <w:r w:rsidRPr="00831DFD">
        <w:rPr>
          <w:rFonts w:ascii="Times New Roman" w:hAnsi="Times New Roman"/>
          <w:sz w:val="28"/>
          <w:lang w:val="en-US"/>
        </w:rPr>
        <w:t>Reference</w:t>
      </w:r>
    </w:p>
    <w:p w14:paraId="18AC7EC2" w14:textId="6FF2EA0E" w:rsidR="005E592D" w:rsidRPr="00961E2D" w:rsidRDefault="005E592D" w:rsidP="005E592D">
      <w:pPr>
        <w:pStyle w:val="ac"/>
        <w:numPr>
          <w:ilvl w:val="0"/>
          <w:numId w:val="27"/>
        </w:numPr>
        <w:spacing w:line="276" w:lineRule="auto"/>
        <w:rPr>
          <w:rFonts w:ascii="Times New Roman" w:hAnsi="Times New Roman"/>
        </w:rPr>
      </w:pPr>
      <w:r w:rsidRPr="00961E2D">
        <w:rPr>
          <w:rFonts w:ascii="Times New Roman" w:hAnsi="Times New Roman"/>
        </w:rPr>
        <w:t>“Chairman’s Notes RAN1 #1</w:t>
      </w:r>
      <w:r>
        <w:rPr>
          <w:rFonts w:ascii="Times New Roman" w:hAnsi="Times New Roman"/>
        </w:rPr>
        <w:t>10bis</w:t>
      </w:r>
      <w:r w:rsidRPr="00961E2D">
        <w:rPr>
          <w:rFonts w:ascii="Times New Roman" w:hAnsi="Times New Roman"/>
        </w:rPr>
        <w:t>-e”, 3GPP RAN1 #1</w:t>
      </w:r>
      <w:r>
        <w:rPr>
          <w:rFonts w:ascii="Times New Roman" w:hAnsi="Times New Roman"/>
        </w:rPr>
        <w:t>1</w:t>
      </w:r>
      <w:r w:rsidRPr="00961E2D">
        <w:rPr>
          <w:rFonts w:ascii="Times New Roman" w:hAnsi="Times New Roman"/>
        </w:rPr>
        <w:t>0</w:t>
      </w:r>
      <w:r>
        <w:rPr>
          <w:rFonts w:ascii="Times New Roman" w:hAnsi="Times New Roman"/>
        </w:rPr>
        <w:t>bis-</w:t>
      </w:r>
      <w:r w:rsidRPr="00961E2D">
        <w:rPr>
          <w:rFonts w:ascii="Times New Roman" w:hAnsi="Times New Roman"/>
        </w:rPr>
        <w:t>e</w:t>
      </w:r>
    </w:p>
    <w:p w14:paraId="6E3F97B9" w14:textId="0F408B11" w:rsidR="005E592D" w:rsidRDefault="005E592D" w:rsidP="005E592D">
      <w:pPr>
        <w:pStyle w:val="ac"/>
        <w:numPr>
          <w:ilvl w:val="0"/>
          <w:numId w:val="27"/>
        </w:numPr>
        <w:spacing w:line="276" w:lineRule="auto"/>
        <w:rPr>
          <w:rFonts w:ascii="Times New Roman" w:hAnsi="Times New Roman"/>
        </w:rPr>
      </w:pPr>
      <w:r w:rsidRPr="00961E2D">
        <w:rPr>
          <w:rFonts w:ascii="Times New Roman" w:hAnsi="Times New Roman"/>
        </w:rPr>
        <w:t xml:space="preserve">“WID: MIMO Evolution for Downlink and Uplink”, </w:t>
      </w:r>
      <w:hyperlink r:id="rId16" w:history="1">
        <w:r w:rsidRPr="00961E2D">
          <w:rPr>
            <w:rFonts w:ascii="Times New Roman" w:hAnsi="Times New Roman"/>
          </w:rPr>
          <w:t>RP-213598</w:t>
        </w:r>
      </w:hyperlink>
      <w:r w:rsidRPr="00961E2D">
        <w:rPr>
          <w:rFonts w:ascii="Times New Roman" w:hAnsi="Times New Roman"/>
        </w:rPr>
        <w:t>, 3GPP RAN#94e</w:t>
      </w:r>
    </w:p>
    <w:p w14:paraId="3A23CB3D" w14:textId="77777777" w:rsidR="005E592D" w:rsidRPr="005E592D" w:rsidRDefault="005E592D" w:rsidP="005E592D">
      <w:pPr>
        <w:pStyle w:val="ac"/>
        <w:spacing w:line="276" w:lineRule="auto"/>
        <w:ind w:left="360"/>
        <w:rPr>
          <w:rFonts w:ascii="Times New Roman" w:hAnsi="Times New Roman"/>
        </w:rPr>
      </w:pPr>
    </w:p>
    <w:p w14:paraId="315C43E0" w14:textId="01DAC225" w:rsidR="005E592D" w:rsidRDefault="00D92924" w:rsidP="005E592D">
      <w:pPr>
        <w:pStyle w:val="1"/>
        <w:rPr>
          <w:rFonts w:ascii="Times New Roman" w:hAnsi="Times New Roman"/>
          <w:sz w:val="28"/>
          <w:lang w:val="en-US"/>
        </w:rPr>
      </w:pPr>
      <w:r w:rsidRPr="00D92924">
        <w:rPr>
          <w:rFonts w:ascii="Times New Roman" w:hAnsi="Times New Roman" w:hint="eastAsia"/>
          <w:sz w:val="28"/>
          <w:lang w:val="en-US"/>
        </w:rPr>
        <w:t>Ap</w:t>
      </w:r>
      <w:r w:rsidRPr="00D92924">
        <w:rPr>
          <w:rFonts w:ascii="Times New Roman" w:hAnsi="Times New Roman"/>
          <w:sz w:val="28"/>
          <w:lang w:val="en-US"/>
        </w:rPr>
        <w:t>pendix</w:t>
      </w:r>
      <w:r w:rsidR="005E592D">
        <w:rPr>
          <w:rFonts w:ascii="Times New Roman" w:hAnsi="Times New Roman"/>
          <w:sz w:val="28"/>
          <w:lang w:val="en-US"/>
        </w:rPr>
        <w:t>:</w:t>
      </w:r>
      <w:r w:rsidR="005E592D" w:rsidRPr="005E592D">
        <w:t xml:space="preserve"> </w:t>
      </w:r>
      <w:r w:rsidR="005E592D" w:rsidRPr="005E592D">
        <w:rPr>
          <w:rFonts w:ascii="Times New Roman" w:hAnsi="Times New Roman"/>
          <w:sz w:val="28"/>
          <w:lang w:val="en-US"/>
        </w:rPr>
        <w:t>Simulation assumptions</w:t>
      </w:r>
    </w:p>
    <w:p w14:paraId="4056B818" w14:textId="77777777" w:rsidR="005E592D" w:rsidRPr="005E592D" w:rsidRDefault="005E592D" w:rsidP="005E592D">
      <w:pPr>
        <w:rPr>
          <w:lang w:val="en-US" w:eastAsia="x-none"/>
        </w:rPr>
      </w:pPr>
    </w:p>
    <w:tbl>
      <w:tblPr>
        <w:tblW w:w="9450" w:type="dxa"/>
        <w:jc w:val="center"/>
        <w:tblCellMar>
          <w:left w:w="0" w:type="dxa"/>
          <w:right w:w="0" w:type="dxa"/>
        </w:tblCellMar>
        <w:tblLook w:val="04A0" w:firstRow="1" w:lastRow="0" w:firstColumn="1" w:lastColumn="0" w:noHBand="0" w:noVBand="1"/>
      </w:tblPr>
      <w:tblGrid>
        <w:gridCol w:w="2126"/>
        <w:gridCol w:w="7324"/>
      </w:tblGrid>
      <w:tr w:rsidR="005E592D" w:rsidRPr="005E592D" w14:paraId="67F99DA7" w14:textId="77777777" w:rsidTr="006B6587">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D061F14" w14:textId="77777777" w:rsidR="005E592D" w:rsidRPr="005E592D" w:rsidRDefault="005E592D" w:rsidP="006B6587">
            <w:pPr>
              <w:snapToGrid w:val="0"/>
              <w:spacing w:before="100" w:beforeAutospacing="1" w:after="100" w:afterAutospacing="1"/>
              <w:rPr>
                <w:rFonts w:ascii="Times New Roman" w:eastAsia="Malgun Gothic" w:hAnsi="Times New Roman"/>
                <w:sz w:val="22"/>
                <w:szCs w:val="22"/>
              </w:rPr>
            </w:pPr>
            <w:r w:rsidRPr="005E592D">
              <w:rPr>
                <w:rStyle w:val="af1"/>
                <w:rFonts w:ascii="Times New Roman" w:eastAsia="MS Mincho" w:hAnsi="Times New Roman"/>
                <w:color w:val="000000"/>
                <w:sz w:val="18"/>
                <w:szCs w:val="18"/>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EE3106A" w14:textId="77777777" w:rsidR="005E592D" w:rsidRPr="005E592D" w:rsidRDefault="005E592D" w:rsidP="006B6587">
            <w:pPr>
              <w:snapToGrid w:val="0"/>
              <w:spacing w:before="100" w:beforeAutospacing="1" w:after="100" w:afterAutospacing="1"/>
              <w:rPr>
                <w:rFonts w:ascii="Times New Roman" w:hAnsi="Times New Roman"/>
              </w:rPr>
            </w:pPr>
            <w:r w:rsidRPr="005E592D">
              <w:rPr>
                <w:rStyle w:val="af1"/>
                <w:rFonts w:ascii="Times New Roman" w:eastAsia="MS Mincho" w:hAnsi="Times New Roman"/>
                <w:color w:val="000000"/>
                <w:sz w:val="18"/>
                <w:szCs w:val="18"/>
                <w:lang w:eastAsia="ko-KR"/>
              </w:rPr>
              <w:t>Values</w:t>
            </w:r>
          </w:p>
        </w:tc>
      </w:tr>
      <w:tr w:rsidR="005E592D" w:rsidRPr="005E592D" w14:paraId="0376B41D" w14:textId="77777777" w:rsidTr="006B6587">
        <w:trPr>
          <w:trHeight w:val="148"/>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20647"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C03D"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 xml:space="preserve">FR2 @ 30 GHz, </w:t>
            </w:r>
            <w:r w:rsidRPr="005E592D">
              <w:rPr>
                <w:rFonts w:ascii="Times New Roman" w:hAnsi="Times New Roman"/>
                <w:sz w:val="18"/>
                <w:szCs w:val="18"/>
              </w:rPr>
              <w:t>SCS: 120 kHz, BW: 80 MHz,</w:t>
            </w:r>
          </w:p>
        </w:tc>
      </w:tr>
      <w:tr w:rsidR="005E592D" w:rsidRPr="005E592D" w14:paraId="129596EA" w14:textId="77777777" w:rsidTr="006B6587">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868BD"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E07214F"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Dense urban (macro-layer only, TR 38.913) @FR2, 200m ISD, 2-tier model with wrap-around (7 sites, 3 sectors/cells per cell), 100% outdoor</w:t>
            </w:r>
          </w:p>
        </w:tc>
      </w:tr>
      <w:tr w:rsidR="005E592D" w:rsidRPr="005E592D" w14:paraId="3F64D20F"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B3FDD"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35DC540"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3 km/hr for all UEs</w:t>
            </w:r>
          </w:p>
        </w:tc>
      </w:tr>
      <w:tr w:rsidR="005E592D" w:rsidRPr="005E592D" w14:paraId="634700F2"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B70EE"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Maximum UE Tx Power</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2880805" w14:textId="77777777" w:rsidR="005E592D" w:rsidRPr="005E592D" w:rsidRDefault="005E592D" w:rsidP="005E592D">
            <w:pPr>
              <w:numPr>
                <w:ilvl w:val="0"/>
                <w:numId w:val="69"/>
              </w:numPr>
              <w:rPr>
                <w:rFonts w:ascii="Times New Roman" w:hAnsi="Times New Roman"/>
                <w:sz w:val="22"/>
                <w:szCs w:val="22"/>
                <w:lang w:eastAsia="zh-CN"/>
              </w:rPr>
            </w:pPr>
            <w:r w:rsidRPr="005E592D">
              <w:rPr>
                <w:rFonts w:ascii="Times New Roman" w:hAnsi="Times New Roman"/>
                <w:sz w:val="18"/>
                <w:szCs w:val="18"/>
              </w:rPr>
              <w:t>Per-UE power limit:</w:t>
            </w:r>
            <w:r w:rsidRPr="005E592D">
              <w:rPr>
                <w:rStyle w:val="apple-converted-space"/>
                <w:rFonts w:ascii="Times New Roman" w:hAnsi="Times New Roman"/>
                <w:sz w:val="18"/>
                <w:szCs w:val="18"/>
              </w:rPr>
              <w:t> </w:t>
            </w:r>
            <w:r w:rsidRPr="005E592D">
              <w:rPr>
                <w:rFonts w:ascii="Times New Roman" w:hAnsi="Times New Roman"/>
                <w:sz w:val="18"/>
                <w:szCs w:val="18"/>
              </w:rPr>
              <w:t>Max TRP</w:t>
            </w:r>
            <w:r w:rsidRPr="005E592D">
              <w:rPr>
                <w:rStyle w:val="apple-converted-space"/>
                <w:rFonts w:ascii="Times New Roman" w:hAnsi="Times New Roman"/>
                <w:sz w:val="18"/>
                <w:szCs w:val="18"/>
              </w:rPr>
              <w:t> </w:t>
            </w:r>
            <w:r w:rsidRPr="005E592D">
              <w:rPr>
                <w:rFonts w:ascii="Times New Roman" w:hAnsi="Times New Roman"/>
                <w:sz w:val="18"/>
                <w:szCs w:val="18"/>
              </w:rPr>
              <w:t>of 23 dBm and max EIRP 43 dBm</w:t>
            </w:r>
            <w:r w:rsidRPr="005E592D">
              <w:rPr>
                <w:rStyle w:val="apple-converted-space"/>
                <w:rFonts w:ascii="Times New Roman" w:hAnsi="Times New Roman"/>
                <w:sz w:val="18"/>
                <w:szCs w:val="18"/>
              </w:rPr>
              <w:t> </w:t>
            </w:r>
            <w:r w:rsidRPr="005E592D">
              <w:rPr>
                <w:rStyle w:val="af1"/>
                <w:rFonts w:ascii="Times New Roman" w:hAnsi="Times New Roman"/>
                <w:szCs w:val="20"/>
              </w:rPr>
              <w:t>of two panels</w:t>
            </w:r>
            <w:r w:rsidRPr="005E592D">
              <w:rPr>
                <w:rStyle w:val="apple-converted-space"/>
                <w:rFonts w:ascii="Times New Roman" w:hAnsi="Times New Roman"/>
                <w:b/>
                <w:bCs/>
                <w:sz w:val="14"/>
                <w:szCs w:val="14"/>
              </w:rPr>
              <w:t> </w:t>
            </w:r>
          </w:p>
          <w:p w14:paraId="07A86C14" w14:textId="77777777" w:rsidR="005E592D" w:rsidRPr="005E592D" w:rsidRDefault="005E592D" w:rsidP="005E592D">
            <w:pPr>
              <w:numPr>
                <w:ilvl w:val="0"/>
                <w:numId w:val="69"/>
              </w:numPr>
              <w:rPr>
                <w:rFonts w:ascii="Times New Roman" w:hAnsi="Times New Roman"/>
                <w:sz w:val="22"/>
                <w:szCs w:val="22"/>
              </w:rPr>
            </w:pPr>
            <w:r w:rsidRPr="005E592D">
              <w:rPr>
                <w:rFonts w:ascii="Times New Roman" w:hAnsi="Times New Roman"/>
                <w:sz w:val="18"/>
                <w:szCs w:val="18"/>
              </w:rPr>
              <w:t>Per-panel power limit:</w:t>
            </w:r>
            <w:r w:rsidRPr="005E592D">
              <w:rPr>
                <w:rStyle w:val="apple-converted-space"/>
                <w:rFonts w:ascii="Times New Roman" w:hAnsi="Times New Roman"/>
                <w:sz w:val="18"/>
                <w:szCs w:val="18"/>
              </w:rPr>
              <w:t> </w:t>
            </w:r>
            <w:r w:rsidRPr="005E592D">
              <w:rPr>
                <w:rFonts w:ascii="Times New Roman" w:hAnsi="Times New Roman"/>
                <w:sz w:val="18"/>
                <w:szCs w:val="18"/>
              </w:rPr>
              <w:t>Max TRP of</w:t>
            </w:r>
            <w:r w:rsidRPr="005E592D">
              <w:rPr>
                <w:rStyle w:val="apple-converted-space"/>
                <w:rFonts w:ascii="Times New Roman" w:hAnsi="Times New Roman"/>
                <w:sz w:val="18"/>
                <w:szCs w:val="18"/>
              </w:rPr>
              <w:t> </w:t>
            </w:r>
            <w:r w:rsidRPr="005E592D">
              <w:rPr>
                <w:rFonts w:ascii="Times New Roman" w:hAnsi="Times New Roman"/>
                <w:sz w:val="18"/>
                <w:szCs w:val="18"/>
              </w:rPr>
              <w:t>23 dBm and max EIRP 43 dBm</w:t>
            </w:r>
            <w:r w:rsidRPr="005E592D">
              <w:rPr>
                <w:rStyle w:val="apple-converted-space"/>
                <w:rFonts w:ascii="Times New Roman" w:hAnsi="Times New Roman"/>
                <w:sz w:val="18"/>
                <w:szCs w:val="18"/>
              </w:rPr>
              <w:t> </w:t>
            </w:r>
            <w:r w:rsidRPr="005E592D">
              <w:rPr>
                <w:rStyle w:val="af1"/>
                <w:rFonts w:ascii="Times New Roman" w:hAnsi="Times New Roman"/>
                <w:sz w:val="18"/>
                <w:szCs w:val="18"/>
              </w:rPr>
              <w:t>per panel</w:t>
            </w:r>
          </w:p>
        </w:tc>
      </w:tr>
      <w:tr w:rsidR="005E592D" w:rsidRPr="005E592D" w14:paraId="011E7696"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C4145"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960C97D"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7 dB</w:t>
            </w:r>
          </w:p>
        </w:tc>
      </w:tr>
      <w:tr w:rsidR="005E592D" w:rsidRPr="005E592D" w14:paraId="7108C574"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8187C"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990052C"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For dense urban: (M, N, P, M</w:t>
            </w:r>
            <w:r w:rsidRPr="005E592D">
              <w:rPr>
                <w:rFonts w:ascii="Times New Roman" w:hAnsi="Times New Roman"/>
                <w:sz w:val="18"/>
                <w:szCs w:val="18"/>
                <w:vertAlign w:val="subscript"/>
              </w:rPr>
              <w:t>g</w:t>
            </w:r>
            <w:r w:rsidRPr="005E592D">
              <w:rPr>
                <w:rFonts w:ascii="Times New Roman" w:hAnsi="Times New Roman"/>
                <w:sz w:val="18"/>
                <w:szCs w:val="18"/>
              </w:rPr>
              <w:t>, N</w:t>
            </w:r>
            <w:r w:rsidRPr="005E592D">
              <w:rPr>
                <w:rFonts w:ascii="Times New Roman" w:hAnsi="Times New Roman"/>
                <w:sz w:val="18"/>
                <w:szCs w:val="18"/>
                <w:vertAlign w:val="subscript"/>
              </w:rPr>
              <w:t>g</w:t>
            </w:r>
            <w:r w:rsidRPr="005E592D">
              <w:rPr>
                <w:rFonts w:ascii="Times New Roman" w:hAnsi="Times New Roman"/>
                <w:sz w:val="18"/>
                <w:szCs w:val="18"/>
              </w:rPr>
              <w:t>) = (4, 8, 2, 2, 2). (d</w:t>
            </w:r>
            <w:r w:rsidRPr="005E592D">
              <w:rPr>
                <w:rFonts w:ascii="Times New Roman" w:hAnsi="Times New Roman"/>
                <w:sz w:val="18"/>
                <w:szCs w:val="18"/>
                <w:vertAlign w:val="subscript"/>
              </w:rPr>
              <w:t>V</w:t>
            </w:r>
            <w:r w:rsidRPr="005E592D">
              <w:rPr>
                <w:rFonts w:ascii="Times New Roman" w:hAnsi="Times New Roman"/>
                <w:sz w:val="18"/>
                <w:szCs w:val="18"/>
              </w:rPr>
              <w:t>, d</w:t>
            </w:r>
            <w:r w:rsidRPr="005E592D">
              <w:rPr>
                <w:rFonts w:ascii="Times New Roman" w:hAnsi="Times New Roman"/>
                <w:sz w:val="18"/>
                <w:szCs w:val="18"/>
                <w:vertAlign w:val="subscript"/>
              </w:rPr>
              <w:t>H</w:t>
            </w:r>
            <w:r w:rsidRPr="005E592D">
              <w:rPr>
                <w:rFonts w:ascii="Times New Roman" w:hAnsi="Times New Roman"/>
                <w:sz w:val="18"/>
                <w:szCs w:val="18"/>
              </w:rPr>
              <w:t>) = (0.5, 0.5) λ. (</w:t>
            </w:r>
            <w:proofErr w:type="gramStart"/>
            <w:r w:rsidRPr="005E592D">
              <w:rPr>
                <w:rFonts w:ascii="Times New Roman" w:hAnsi="Times New Roman"/>
                <w:sz w:val="18"/>
                <w:szCs w:val="18"/>
              </w:rPr>
              <w:t>d</w:t>
            </w:r>
            <w:r w:rsidRPr="005E592D">
              <w:rPr>
                <w:rFonts w:ascii="Times New Roman" w:hAnsi="Times New Roman"/>
                <w:sz w:val="18"/>
                <w:szCs w:val="18"/>
                <w:vertAlign w:val="subscript"/>
              </w:rPr>
              <w:t>g,V</w:t>
            </w:r>
            <w:proofErr w:type="gramEnd"/>
            <w:r w:rsidRPr="005E592D">
              <w:rPr>
                <w:rFonts w:ascii="Times New Roman" w:hAnsi="Times New Roman"/>
                <w:sz w:val="18"/>
                <w:szCs w:val="18"/>
              </w:rPr>
              <w:t>, d</w:t>
            </w:r>
            <w:r w:rsidRPr="005E592D">
              <w:rPr>
                <w:rFonts w:ascii="Times New Roman" w:hAnsi="Times New Roman"/>
                <w:sz w:val="18"/>
                <w:szCs w:val="18"/>
                <w:vertAlign w:val="subscript"/>
              </w:rPr>
              <w:t>g,H</w:t>
            </w:r>
            <w:r w:rsidRPr="005E592D">
              <w:rPr>
                <w:rFonts w:ascii="Times New Roman" w:hAnsi="Times New Roman"/>
                <w:sz w:val="18"/>
                <w:szCs w:val="18"/>
              </w:rPr>
              <w:t>) = (2.0, 4.0) λ</w:t>
            </w:r>
          </w:p>
          <w:p w14:paraId="452329D6"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For Indoor: (M, N, P, M</w:t>
            </w:r>
            <w:r w:rsidRPr="005E592D">
              <w:rPr>
                <w:rFonts w:ascii="Times New Roman" w:hAnsi="Times New Roman"/>
                <w:sz w:val="18"/>
                <w:szCs w:val="18"/>
                <w:vertAlign w:val="subscript"/>
              </w:rPr>
              <w:t>g</w:t>
            </w:r>
            <w:r w:rsidRPr="005E592D">
              <w:rPr>
                <w:rFonts w:ascii="Times New Roman" w:hAnsi="Times New Roman"/>
                <w:sz w:val="18"/>
                <w:szCs w:val="18"/>
              </w:rPr>
              <w:t>, N</w:t>
            </w:r>
            <w:r w:rsidRPr="005E592D">
              <w:rPr>
                <w:rFonts w:ascii="Times New Roman" w:hAnsi="Times New Roman"/>
                <w:sz w:val="18"/>
                <w:szCs w:val="18"/>
                <w:vertAlign w:val="subscript"/>
              </w:rPr>
              <w:t>g</w:t>
            </w:r>
            <w:r w:rsidRPr="005E592D">
              <w:rPr>
                <w:rFonts w:ascii="Times New Roman" w:hAnsi="Times New Roman"/>
                <w:sz w:val="18"/>
                <w:szCs w:val="18"/>
              </w:rPr>
              <w:t>) = (4, 4, 2, 1, 1). (d</w:t>
            </w:r>
            <w:r w:rsidRPr="005E592D">
              <w:rPr>
                <w:rFonts w:ascii="Times New Roman" w:hAnsi="Times New Roman"/>
                <w:sz w:val="18"/>
                <w:szCs w:val="18"/>
                <w:vertAlign w:val="subscript"/>
              </w:rPr>
              <w:t>V</w:t>
            </w:r>
            <w:r w:rsidRPr="005E592D">
              <w:rPr>
                <w:rFonts w:ascii="Times New Roman" w:hAnsi="Times New Roman"/>
                <w:sz w:val="18"/>
                <w:szCs w:val="18"/>
              </w:rPr>
              <w:t>, d</w:t>
            </w:r>
            <w:r w:rsidRPr="005E592D">
              <w:rPr>
                <w:rFonts w:ascii="Times New Roman" w:hAnsi="Times New Roman"/>
                <w:sz w:val="18"/>
                <w:szCs w:val="18"/>
                <w:vertAlign w:val="subscript"/>
              </w:rPr>
              <w:t>H</w:t>
            </w:r>
            <w:r w:rsidRPr="005E592D">
              <w:rPr>
                <w:rFonts w:ascii="Times New Roman" w:hAnsi="Times New Roman"/>
                <w:sz w:val="18"/>
                <w:szCs w:val="18"/>
              </w:rPr>
              <w:t>) = (0.5, 0.5) λ</w:t>
            </w:r>
          </w:p>
        </w:tc>
      </w:tr>
      <w:tr w:rsidR="005E592D" w:rsidRPr="005E592D" w14:paraId="627B656B"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8BD90A"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25609"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Two back-to-back panels with (M, N, P, Mg, Ng) = (2, 4, 2, 1, 2); (dV, dH) = (0.5, 0.5) λ. (</w:t>
            </w:r>
            <w:proofErr w:type="gramStart"/>
            <w:r w:rsidRPr="005E592D">
              <w:rPr>
                <w:rFonts w:ascii="Times New Roman" w:hAnsi="Times New Roman"/>
                <w:sz w:val="18"/>
                <w:szCs w:val="18"/>
                <w:lang w:eastAsia="ko-KR"/>
              </w:rPr>
              <w:t>dg,V</w:t>
            </w:r>
            <w:proofErr w:type="gramEnd"/>
            <w:r w:rsidRPr="005E592D">
              <w:rPr>
                <w:rFonts w:ascii="Times New Roman" w:hAnsi="Times New Roman"/>
                <w:sz w:val="18"/>
                <w:szCs w:val="18"/>
                <w:lang w:eastAsia="ko-KR"/>
              </w:rPr>
              <w:t xml:space="preserve">, dg,H) = (0, 0)λ. </w:t>
            </w:r>
          </w:p>
        </w:tc>
      </w:tr>
      <w:tr w:rsidR="005E592D" w:rsidRPr="005E592D" w14:paraId="3A877184"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EEA505"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83D80EB"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Random</w:t>
            </w:r>
          </w:p>
        </w:tc>
      </w:tr>
      <w:tr w:rsidR="005E592D" w:rsidRPr="005E592D" w14:paraId="28AEBC09"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AACFE"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0F6B7686"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Vertical but random in azimuth</w:t>
            </w:r>
          </w:p>
        </w:tc>
      </w:tr>
      <w:tr w:rsidR="005E592D" w:rsidRPr="005E592D" w14:paraId="29693597"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07870"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FC9525B"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rPr>
              <w:t>FTP model 1 with packet size 0.5Mbytes and RU=20% (low load)/ 70% (high load).</w:t>
            </w:r>
          </w:p>
        </w:tc>
      </w:tr>
      <w:tr w:rsidR="005E592D" w:rsidRPr="005E592D" w14:paraId="2254EF41"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9B51A"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BF/Precoder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578B7" w14:textId="77777777" w:rsidR="005E592D" w:rsidRPr="005E592D" w:rsidRDefault="005E592D" w:rsidP="006B6587">
            <w:pPr>
              <w:snapToGrid w:val="0"/>
              <w:rPr>
                <w:rFonts w:ascii="Times New Roman" w:eastAsia="新細明體" w:hAnsi="Times New Roman"/>
                <w:sz w:val="18"/>
                <w:szCs w:val="18"/>
                <w:lang w:eastAsia="zh-TW"/>
              </w:rPr>
            </w:pPr>
            <w:r w:rsidRPr="005E592D">
              <w:rPr>
                <w:rFonts w:ascii="Times New Roman" w:eastAsia="新細明體" w:hAnsi="Times New Roman"/>
                <w:sz w:val="18"/>
                <w:szCs w:val="18"/>
                <w:lang w:eastAsia="zh-TW"/>
              </w:rPr>
              <w:t>Wideband precoder</w:t>
            </w:r>
          </w:p>
        </w:tc>
      </w:tr>
      <w:tr w:rsidR="005E592D" w:rsidRPr="005E592D" w14:paraId="3CC0DAEB"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B644F"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5F4006B"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1.5 m</w:t>
            </w:r>
          </w:p>
        </w:tc>
      </w:tr>
      <w:tr w:rsidR="005E592D" w:rsidRPr="005E592D" w14:paraId="44114411"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B3F3D"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5E724" w14:textId="77777777" w:rsidR="005E592D" w:rsidRPr="005E592D" w:rsidRDefault="005E592D" w:rsidP="006B6587">
            <w:pPr>
              <w:ind w:firstLine="16"/>
              <w:rPr>
                <w:rFonts w:ascii="Times New Roman" w:hAnsi="Times New Roman"/>
                <w:sz w:val="18"/>
                <w:szCs w:val="18"/>
              </w:rPr>
            </w:pPr>
            <w:r w:rsidRPr="005E592D">
              <w:rPr>
                <w:rFonts w:ascii="Times New Roman" w:hAnsi="Times New Roman"/>
                <w:sz w:val="18"/>
                <w:szCs w:val="18"/>
              </w:rPr>
              <w:t>UL SU-MIMO/MU-MIMO</w:t>
            </w:r>
            <w:r w:rsidRPr="005E592D">
              <w:rPr>
                <w:rFonts w:ascii="Times New Roman" w:hAnsi="Times New Roman"/>
                <w:sz w:val="18"/>
                <w:szCs w:val="18"/>
              </w:rPr>
              <w:br/>
              <w:t>Up to rank 4 for STxMP with 2 panels.</w:t>
            </w:r>
          </w:p>
        </w:tc>
      </w:tr>
      <w:tr w:rsidR="005E592D" w:rsidRPr="005E592D" w14:paraId="582B8DE9"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D20E8"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Per panel power control and other issues that are affected by RF transmission chain architecture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4513B" w14:textId="77777777" w:rsidR="005E592D" w:rsidRPr="005E592D" w:rsidRDefault="005E592D" w:rsidP="005E592D">
            <w:pPr>
              <w:pStyle w:val="af"/>
              <w:numPr>
                <w:ilvl w:val="0"/>
                <w:numId w:val="70"/>
              </w:numPr>
              <w:ind w:left="357" w:hanging="340"/>
              <w:rPr>
                <w:rFonts w:eastAsia="新細明體"/>
                <w:sz w:val="18"/>
                <w:szCs w:val="20"/>
                <w:lang w:eastAsia="zh-TW"/>
              </w:rPr>
            </w:pPr>
            <w:r w:rsidRPr="005E592D">
              <w:rPr>
                <w:rFonts w:eastAsia="新細明體"/>
                <w:sz w:val="18"/>
                <w:szCs w:val="20"/>
                <w:lang w:eastAsia="zh-TW"/>
              </w:rPr>
              <w:t xml:space="preserve">Per-panel open-loop TPC is assumed. </w:t>
            </w:r>
          </w:p>
          <w:p w14:paraId="22FCFBF5" w14:textId="77777777" w:rsidR="005E592D" w:rsidRPr="005E592D" w:rsidRDefault="005E592D" w:rsidP="005E592D">
            <w:pPr>
              <w:pStyle w:val="af"/>
              <w:numPr>
                <w:ilvl w:val="0"/>
                <w:numId w:val="70"/>
              </w:numPr>
              <w:ind w:left="357" w:hanging="340"/>
              <w:rPr>
                <w:rFonts w:eastAsia="新細明體"/>
                <w:sz w:val="18"/>
                <w:szCs w:val="20"/>
                <w:lang w:eastAsia="zh-TW"/>
              </w:rPr>
            </w:pPr>
            <w:r w:rsidRPr="005E592D">
              <w:rPr>
                <w:rFonts w:eastAsia="新細明體"/>
                <w:sz w:val="18"/>
                <w:szCs w:val="20"/>
                <w:lang w:eastAsia="zh-TW"/>
              </w:rPr>
              <w:t xml:space="preserve">Power control parameters (i.e., p0, alpha) and path-losses are TRP-specific. </w:t>
            </w:r>
          </w:p>
          <w:p w14:paraId="5E5AB055" w14:textId="77777777" w:rsidR="005E592D" w:rsidRPr="005E592D" w:rsidRDefault="005E592D" w:rsidP="005E592D">
            <w:pPr>
              <w:pStyle w:val="af"/>
              <w:numPr>
                <w:ilvl w:val="0"/>
                <w:numId w:val="70"/>
              </w:numPr>
              <w:ind w:left="357" w:hanging="340"/>
              <w:rPr>
                <w:rFonts w:eastAsia="新細明體"/>
                <w:sz w:val="18"/>
                <w:szCs w:val="20"/>
                <w:lang w:eastAsia="zh-TW"/>
              </w:rPr>
            </w:pPr>
            <w:r w:rsidRPr="005E592D">
              <w:rPr>
                <w:rFonts w:eastAsia="新細明體"/>
                <w:sz w:val="18"/>
                <w:szCs w:val="20"/>
                <w:lang w:eastAsia="zh-TW"/>
              </w:rPr>
              <w:t>The same power control parameters (p0 = -80dBm and alpha = 0.8) but different path-losses are assumed for two TRPs.</w:t>
            </w:r>
          </w:p>
        </w:tc>
      </w:tr>
      <w:tr w:rsidR="005E592D" w:rsidRPr="005E592D" w14:paraId="768CB0A8"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0061A"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Cross-link interference between 2 panels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2826E0D9" w14:textId="77777777" w:rsidR="005E592D" w:rsidRPr="005E592D" w:rsidRDefault="005E592D" w:rsidP="006B6587">
            <w:pPr>
              <w:ind w:firstLine="16"/>
              <w:rPr>
                <w:rFonts w:ascii="Times New Roman" w:hAnsi="Times New Roman"/>
              </w:rPr>
            </w:pPr>
            <w:r w:rsidRPr="005E592D">
              <w:rPr>
                <w:rFonts w:ascii="Times New Roman" w:hAnsi="Times New Roman"/>
                <w:sz w:val="18"/>
                <w:szCs w:val="18"/>
                <w:lang w:eastAsia="ko-KR"/>
              </w:rPr>
              <w:t xml:space="preserve">The cross-link interference between 2 panels is treated as inter-layer interference. </w:t>
            </w:r>
          </w:p>
        </w:tc>
      </w:tr>
      <w:tr w:rsidR="005E592D" w:rsidRPr="005E592D" w14:paraId="6AEB9EE9" w14:textId="77777777" w:rsidTr="006B6587">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21658" w14:textId="77777777" w:rsidR="005E592D" w:rsidRPr="005E592D" w:rsidRDefault="005E592D" w:rsidP="006B6587">
            <w:pPr>
              <w:snapToGrid w:val="0"/>
              <w:rPr>
                <w:rFonts w:ascii="Times New Roman" w:hAnsi="Times New Roman"/>
              </w:rPr>
            </w:pPr>
            <w:r w:rsidRPr="005E592D">
              <w:rPr>
                <w:rFonts w:ascii="Times New Roman" w:hAnsi="Times New Roman"/>
                <w:sz w:val="18"/>
                <w:szCs w:val="18"/>
                <w:lang w:eastAsia="ko-KR"/>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FE471" w14:textId="77777777" w:rsidR="005E592D" w:rsidRPr="005E592D" w:rsidRDefault="005E592D" w:rsidP="006B6587">
            <w:pPr>
              <w:rPr>
                <w:rFonts w:ascii="Times New Roman" w:hAnsi="Times New Roman"/>
              </w:rPr>
            </w:pPr>
            <w:r w:rsidRPr="005E592D">
              <w:rPr>
                <w:rFonts w:ascii="Times New Roman" w:hAnsi="Times New Roman"/>
                <w:sz w:val="18"/>
                <w:szCs w:val="18"/>
              </w:rPr>
              <w:t>Single panel transmission with panel selection</w:t>
            </w:r>
          </w:p>
        </w:tc>
      </w:tr>
    </w:tbl>
    <w:p w14:paraId="758502EF" w14:textId="3BA4ACA3" w:rsidR="00D92924" w:rsidRPr="005E592D" w:rsidRDefault="00D92924" w:rsidP="005E592D">
      <w:pPr>
        <w:pStyle w:val="1"/>
        <w:numPr>
          <w:ilvl w:val="0"/>
          <w:numId w:val="0"/>
        </w:numPr>
        <w:spacing w:before="480" w:after="120" w:line="360" w:lineRule="auto"/>
        <w:rPr>
          <w:rFonts w:ascii="Times New Roman" w:hAnsi="Times New Roman"/>
          <w:sz w:val="28"/>
        </w:rPr>
      </w:pPr>
    </w:p>
    <w:sectPr w:rsidR="00D92924" w:rsidRPr="005E592D"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DFEF7" w14:textId="77777777" w:rsidR="00734096" w:rsidRDefault="00734096">
      <w:r>
        <w:separator/>
      </w:r>
    </w:p>
  </w:endnote>
  <w:endnote w:type="continuationSeparator" w:id="0">
    <w:p w14:paraId="23C6D77F" w14:textId="77777777" w:rsidR="00734096" w:rsidRDefault="00734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6A8B7" w14:textId="77777777" w:rsidR="00734096" w:rsidRDefault="00734096">
      <w:r>
        <w:separator/>
      </w:r>
    </w:p>
  </w:footnote>
  <w:footnote w:type="continuationSeparator" w:id="0">
    <w:p w14:paraId="187729F6" w14:textId="77777777" w:rsidR="00734096" w:rsidRDefault="00734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 w15:restartNumberingAfterBreak="0">
    <w:nsid w:val="00F14241"/>
    <w:multiLevelType w:val="hybridMultilevel"/>
    <w:tmpl w:val="FC3A00FC"/>
    <w:lvl w:ilvl="0" w:tplc="0B228B1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6" w15:restartNumberingAfterBreak="0">
    <w:nsid w:val="0C204F3A"/>
    <w:multiLevelType w:val="hybridMultilevel"/>
    <w:tmpl w:val="5D7E21DE"/>
    <w:lvl w:ilvl="0" w:tplc="8AE4EE42">
      <w:start w:val="1"/>
      <w:numFmt w:val="bullet"/>
      <w:lvlText w:val="•"/>
      <w:lvlJc w:val="left"/>
      <w:pPr>
        <w:ind w:left="533" w:hanging="480"/>
      </w:pPr>
      <w:rPr>
        <w:rFonts w:ascii="Arial" w:hAnsi="Arial" w:hint="default"/>
      </w:rPr>
    </w:lvl>
    <w:lvl w:ilvl="1" w:tplc="04090003" w:tentative="1">
      <w:start w:val="1"/>
      <w:numFmt w:val="bullet"/>
      <w:lvlText w:val=""/>
      <w:lvlJc w:val="left"/>
      <w:pPr>
        <w:ind w:left="1013" w:hanging="480"/>
      </w:pPr>
      <w:rPr>
        <w:rFonts w:ascii="Wingdings" w:hAnsi="Wingdings" w:hint="default"/>
      </w:rPr>
    </w:lvl>
    <w:lvl w:ilvl="2" w:tplc="04090005" w:tentative="1">
      <w:start w:val="1"/>
      <w:numFmt w:val="bullet"/>
      <w:lvlText w:val=""/>
      <w:lvlJc w:val="left"/>
      <w:pPr>
        <w:ind w:left="1493" w:hanging="480"/>
      </w:pPr>
      <w:rPr>
        <w:rFonts w:ascii="Wingdings" w:hAnsi="Wingdings" w:hint="default"/>
      </w:rPr>
    </w:lvl>
    <w:lvl w:ilvl="3" w:tplc="04090001" w:tentative="1">
      <w:start w:val="1"/>
      <w:numFmt w:val="bullet"/>
      <w:lvlText w:val=""/>
      <w:lvlJc w:val="left"/>
      <w:pPr>
        <w:ind w:left="1973" w:hanging="480"/>
      </w:pPr>
      <w:rPr>
        <w:rFonts w:ascii="Wingdings" w:hAnsi="Wingdings" w:hint="default"/>
      </w:rPr>
    </w:lvl>
    <w:lvl w:ilvl="4" w:tplc="04090003" w:tentative="1">
      <w:start w:val="1"/>
      <w:numFmt w:val="bullet"/>
      <w:lvlText w:val=""/>
      <w:lvlJc w:val="left"/>
      <w:pPr>
        <w:ind w:left="2453" w:hanging="480"/>
      </w:pPr>
      <w:rPr>
        <w:rFonts w:ascii="Wingdings" w:hAnsi="Wingdings" w:hint="default"/>
      </w:rPr>
    </w:lvl>
    <w:lvl w:ilvl="5" w:tplc="04090005" w:tentative="1">
      <w:start w:val="1"/>
      <w:numFmt w:val="bullet"/>
      <w:lvlText w:val=""/>
      <w:lvlJc w:val="left"/>
      <w:pPr>
        <w:ind w:left="2933" w:hanging="480"/>
      </w:pPr>
      <w:rPr>
        <w:rFonts w:ascii="Wingdings" w:hAnsi="Wingdings" w:hint="default"/>
      </w:rPr>
    </w:lvl>
    <w:lvl w:ilvl="6" w:tplc="04090001" w:tentative="1">
      <w:start w:val="1"/>
      <w:numFmt w:val="bullet"/>
      <w:lvlText w:val=""/>
      <w:lvlJc w:val="left"/>
      <w:pPr>
        <w:ind w:left="3413" w:hanging="480"/>
      </w:pPr>
      <w:rPr>
        <w:rFonts w:ascii="Wingdings" w:hAnsi="Wingdings" w:hint="default"/>
      </w:rPr>
    </w:lvl>
    <w:lvl w:ilvl="7" w:tplc="04090003" w:tentative="1">
      <w:start w:val="1"/>
      <w:numFmt w:val="bullet"/>
      <w:lvlText w:val=""/>
      <w:lvlJc w:val="left"/>
      <w:pPr>
        <w:ind w:left="3893" w:hanging="480"/>
      </w:pPr>
      <w:rPr>
        <w:rFonts w:ascii="Wingdings" w:hAnsi="Wingdings" w:hint="default"/>
      </w:rPr>
    </w:lvl>
    <w:lvl w:ilvl="8" w:tplc="04090005" w:tentative="1">
      <w:start w:val="1"/>
      <w:numFmt w:val="bullet"/>
      <w:lvlText w:val=""/>
      <w:lvlJc w:val="left"/>
      <w:pPr>
        <w:ind w:left="4373" w:hanging="480"/>
      </w:pPr>
      <w:rPr>
        <w:rFonts w:ascii="Wingdings" w:hAnsi="Wingdings" w:hint="default"/>
      </w:rPr>
    </w:lvl>
  </w:abstractNum>
  <w:abstractNum w:abstractNumId="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52561"/>
    <w:multiLevelType w:val="hybridMultilevel"/>
    <w:tmpl w:val="41641EE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2AF0080"/>
    <w:multiLevelType w:val="hybridMultilevel"/>
    <w:tmpl w:val="C3DC4322"/>
    <w:lvl w:ilvl="0" w:tplc="0B228B1E">
      <w:start w:val="1"/>
      <w:numFmt w:val="bullet"/>
      <w:lvlText w:val=""/>
      <w:lvlJc w:val="left"/>
      <w:pPr>
        <w:ind w:left="480" w:hanging="480"/>
      </w:pPr>
      <w:rPr>
        <w:rFonts w:ascii="Wingdings" w:hAnsi="Wingdings" w:hint="default"/>
      </w:rPr>
    </w:lvl>
    <w:lvl w:ilvl="1" w:tplc="0B228B1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2D77AE5"/>
    <w:multiLevelType w:val="hybridMultilevel"/>
    <w:tmpl w:val="02D88544"/>
    <w:lvl w:ilvl="0" w:tplc="0B228B1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C36233"/>
    <w:multiLevelType w:val="hybridMultilevel"/>
    <w:tmpl w:val="AAF8565A"/>
    <w:lvl w:ilvl="0" w:tplc="C89E1230">
      <w:start w:val="1"/>
      <w:numFmt w:val="bullet"/>
      <w:lvlText w:val="•"/>
      <w:lvlJc w:val="left"/>
      <w:pPr>
        <w:ind w:left="982" w:hanging="480"/>
      </w:pPr>
      <w:rPr>
        <w:rFonts w:ascii="Arial" w:hAnsi="Arial" w:hint="default"/>
      </w:rPr>
    </w:lvl>
    <w:lvl w:ilvl="1" w:tplc="04090003">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4"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F7B615B"/>
    <w:multiLevelType w:val="hybridMultilevel"/>
    <w:tmpl w:val="56A6B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76D4A74"/>
    <w:multiLevelType w:val="hybridMultilevel"/>
    <w:tmpl w:val="E058225E"/>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28D35F9F"/>
    <w:multiLevelType w:val="multilevel"/>
    <w:tmpl w:val="1D5E25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AB05FC2"/>
    <w:multiLevelType w:val="hybridMultilevel"/>
    <w:tmpl w:val="9AF086F6"/>
    <w:lvl w:ilvl="0" w:tplc="0B228B1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332379FE"/>
    <w:multiLevelType w:val="hybridMultilevel"/>
    <w:tmpl w:val="876A781C"/>
    <w:lvl w:ilvl="0" w:tplc="0B228B1E">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23" w15:restartNumberingAfterBreak="0">
    <w:nsid w:val="359B43B8"/>
    <w:multiLevelType w:val="hybridMultilevel"/>
    <w:tmpl w:val="393E8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A7E2358"/>
    <w:multiLevelType w:val="hybridMultilevel"/>
    <w:tmpl w:val="1C4AA252"/>
    <w:lvl w:ilvl="0" w:tplc="C89E1230">
      <w:start w:val="1"/>
      <w:numFmt w:val="bullet"/>
      <w:lvlText w:val="•"/>
      <w:lvlJc w:val="left"/>
      <w:pPr>
        <w:tabs>
          <w:tab w:val="num" w:pos="720"/>
        </w:tabs>
        <w:ind w:left="720" w:hanging="360"/>
      </w:pPr>
      <w:rPr>
        <w:rFonts w:ascii="Arial" w:hAnsi="Arial" w:hint="default"/>
      </w:rPr>
    </w:lvl>
    <w:lvl w:ilvl="1" w:tplc="4232C286">
      <w:start w:val="1"/>
      <w:numFmt w:val="bullet"/>
      <w:lvlText w:val="•"/>
      <w:lvlJc w:val="left"/>
      <w:pPr>
        <w:tabs>
          <w:tab w:val="num" w:pos="1440"/>
        </w:tabs>
        <w:ind w:left="1440" w:hanging="360"/>
      </w:pPr>
      <w:rPr>
        <w:rFonts w:ascii="Arial" w:hAnsi="Arial" w:hint="default"/>
      </w:rPr>
    </w:lvl>
    <w:lvl w:ilvl="2" w:tplc="499C41AA" w:tentative="1">
      <w:start w:val="1"/>
      <w:numFmt w:val="bullet"/>
      <w:lvlText w:val="•"/>
      <w:lvlJc w:val="left"/>
      <w:pPr>
        <w:tabs>
          <w:tab w:val="num" w:pos="2160"/>
        </w:tabs>
        <w:ind w:left="2160" w:hanging="360"/>
      </w:pPr>
      <w:rPr>
        <w:rFonts w:ascii="Arial" w:hAnsi="Arial" w:hint="default"/>
      </w:rPr>
    </w:lvl>
    <w:lvl w:ilvl="3" w:tplc="90FCA02E" w:tentative="1">
      <w:start w:val="1"/>
      <w:numFmt w:val="bullet"/>
      <w:lvlText w:val="•"/>
      <w:lvlJc w:val="left"/>
      <w:pPr>
        <w:tabs>
          <w:tab w:val="num" w:pos="2880"/>
        </w:tabs>
        <w:ind w:left="2880" w:hanging="360"/>
      </w:pPr>
      <w:rPr>
        <w:rFonts w:ascii="Arial" w:hAnsi="Arial" w:hint="default"/>
      </w:rPr>
    </w:lvl>
    <w:lvl w:ilvl="4" w:tplc="99B66F7E" w:tentative="1">
      <w:start w:val="1"/>
      <w:numFmt w:val="bullet"/>
      <w:lvlText w:val="•"/>
      <w:lvlJc w:val="left"/>
      <w:pPr>
        <w:tabs>
          <w:tab w:val="num" w:pos="3600"/>
        </w:tabs>
        <w:ind w:left="3600" w:hanging="360"/>
      </w:pPr>
      <w:rPr>
        <w:rFonts w:ascii="Arial" w:hAnsi="Arial" w:hint="default"/>
      </w:rPr>
    </w:lvl>
    <w:lvl w:ilvl="5" w:tplc="AA505328" w:tentative="1">
      <w:start w:val="1"/>
      <w:numFmt w:val="bullet"/>
      <w:lvlText w:val="•"/>
      <w:lvlJc w:val="left"/>
      <w:pPr>
        <w:tabs>
          <w:tab w:val="num" w:pos="4320"/>
        </w:tabs>
        <w:ind w:left="4320" w:hanging="360"/>
      </w:pPr>
      <w:rPr>
        <w:rFonts w:ascii="Arial" w:hAnsi="Arial" w:hint="default"/>
      </w:rPr>
    </w:lvl>
    <w:lvl w:ilvl="6" w:tplc="B51C9E4A" w:tentative="1">
      <w:start w:val="1"/>
      <w:numFmt w:val="bullet"/>
      <w:lvlText w:val="•"/>
      <w:lvlJc w:val="left"/>
      <w:pPr>
        <w:tabs>
          <w:tab w:val="num" w:pos="5040"/>
        </w:tabs>
        <w:ind w:left="5040" w:hanging="360"/>
      </w:pPr>
      <w:rPr>
        <w:rFonts w:ascii="Arial" w:hAnsi="Arial" w:hint="default"/>
      </w:rPr>
    </w:lvl>
    <w:lvl w:ilvl="7" w:tplc="E550E292" w:tentative="1">
      <w:start w:val="1"/>
      <w:numFmt w:val="bullet"/>
      <w:lvlText w:val="•"/>
      <w:lvlJc w:val="left"/>
      <w:pPr>
        <w:tabs>
          <w:tab w:val="num" w:pos="5760"/>
        </w:tabs>
        <w:ind w:left="5760" w:hanging="360"/>
      </w:pPr>
      <w:rPr>
        <w:rFonts w:ascii="Arial" w:hAnsi="Arial" w:hint="default"/>
      </w:rPr>
    </w:lvl>
    <w:lvl w:ilvl="8" w:tplc="89EEE9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C6E0E97"/>
    <w:multiLevelType w:val="hybridMultilevel"/>
    <w:tmpl w:val="CA0A6388"/>
    <w:lvl w:ilvl="0" w:tplc="C89E1230">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7" w15:restartNumberingAfterBreak="0">
    <w:nsid w:val="40280832"/>
    <w:multiLevelType w:val="hybridMultilevel"/>
    <w:tmpl w:val="12FEFB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0FD7802"/>
    <w:multiLevelType w:val="hybridMultilevel"/>
    <w:tmpl w:val="4BC08E9E"/>
    <w:lvl w:ilvl="0" w:tplc="C89E1230">
      <w:start w:val="1"/>
      <w:numFmt w:val="bullet"/>
      <w:lvlText w:val="•"/>
      <w:lvlJc w:val="left"/>
      <w:pPr>
        <w:ind w:left="982" w:hanging="480"/>
      </w:pPr>
      <w:rPr>
        <w:rFonts w:ascii="Arial" w:hAnsi="Arial" w:hint="default"/>
      </w:rPr>
    </w:lvl>
    <w:lvl w:ilvl="1" w:tplc="0B228B1E">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30" w15:restartNumberingAfterBreak="0">
    <w:nsid w:val="41E40919"/>
    <w:multiLevelType w:val="hybridMultilevel"/>
    <w:tmpl w:val="6EF296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F14FAD"/>
    <w:multiLevelType w:val="hybridMultilevel"/>
    <w:tmpl w:val="A6081D36"/>
    <w:lvl w:ilvl="0" w:tplc="0B228B1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D4281E"/>
    <w:multiLevelType w:val="hybridMultilevel"/>
    <w:tmpl w:val="99A847B4"/>
    <w:lvl w:ilvl="0" w:tplc="C89E1230">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6" w15:restartNumberingAfterBreak="0">
    <w:nsid w:val="56164431"/>
    <w:multiLevelType w:val="hybridMultilevel"/>
    <w:tmpl w:val="A65226B4"/>
    <w:lvl w:ilvl="0" w:tplc="0B228B1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9"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5A0278"/>
    <w:multiLevelType w:val="hybridMultilevel"/>
    <w:tmpl w:val="E14E0D7C"/>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1" w15:restartNumberingAfterBreak="0">
    <w:nsid w:val="6E1455C0"/>
    <w:multiLevelType w:val="hybridMultilevel"/>
    <w:tmpl w:val="D6A05B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5120E2"/>
    <w:multiLevelType w:val="hybridMultilevel"/>
    <w:tmpl w:val="69A0AB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45" w15:restartNumberingAfterBreak="0">
    <w:nsid w:val="74122E2E"/>
    <w:multiLevelType w:val="hybridMultilevel"/>
    <w:tmpl w:val="1108B7D0"/>
    <w:lvl w:ilvl="0" w:tplc="8E420970">
      <w:numFmt w:val="bullet"/>
      <w:lvlText w:val=""/>
      <w:lvlJc w:val="left"/>
      <w:pPr>
        <w:ind w:left="1200" w:hanging="480"/>
      </w:pPr>
      <w:rPr>
        <w:rFonts w:ascii="Symbol" w:eastAsia="Batang" w:hAnsi="Symbol" w:cs="Calibri"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63125A"/>
    <w:multiLevelType w:val="hybridMultilevel"/>
    <w:tmpl w:val="0D70E0DC"/>
    <w:lvl w:ilvl="0" w:tplc="8AE4EE42">
      <w:start w:val="1"/>
      <w:numFmt w:val="bullet"/>
      <w:lvlText w:val="•"/>
      <w:lvlJc w:val="left"/>
      <w:pPr>
        <w:ind w:left="1204" w:hanging="480"/>
      </w:pPr>
      <w:rPr>
        <w:rFonts w:ascii="Arial" w:hAnsi="Arial"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E0514"/>
    <w:multiLevelType w:val="hybridMultilevel"/>
    <w:tmpl w:val="E3F021B0"/>
    <w:lvl w:ilvl="0" w:tplc="0B228B1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8"/>
  </w:num>
  <w:num w:numId="3">
    <w:abstractNumId w:val="4"/>
  </w:num>
  <w:num w:numId="4">
    <w:abstractNumId w:val="42"/>
  </w:num>
  <w:num w:numId="5">
    <w:abstractNumId w:val="7"/>
  </w:num>
  <w:num w:numId="6">
    <w:abstractNumId w:val="31"/>
  </w:num>
  <w:num w:numId="7">
    <w:abstractNumId w:val="31"/>
  </w:num>
  <w:num w:numId="8">
    <w:abstractNumId w:val="31"/>
  </w:num>
  <w:num w:numId="9">
    <w:abstractNumId w:val="31"/>
  </w:num>
  <w:num w:numId="10">
    <w:abstractNumId w:val="31"/>
  </w:num>
  <w:num w:numId="11">
    <w:abstractNumId w:val="31"/>
  </w:num>
  <w:num w:numId="12">
    <w:abstractNumId w:val="31"/>
  </w:num>
  <w:num w:numId="13">
    <w:abstractNumId w:val="31"/>
  </w:num>
  <w:num w:numId="14">
    <w:abstractNumId w:val="31"/>
  </w:num>
  <w:num w:numId="15">
    <w:abstractNumId w:val="31"/>
  </w:num>
  <w:num w:numId="16">
    <w:abstractNumId w:val="31"/>
  </w:num>
  <w:num w:numId="17">
    <w:abstractNumId w:val="31"/>
  </w:num>
  <w:num w:numId="18">
    <w:abstractNumId w:val="31"/>
  </w:num>
  <w:num w:numId="19">
    <w:abstractNumId w:val="31"/>
  </w:num>
  <w:num w:numId="20">
    <w:abstractNumId w:val="31"/>
  </w:num>
  <w:num w:numId="21">
    <w:abstractNumId w:val="31"/>
  </w:num>
  <w:num w:numId="22">
    <w:abstractNumId w:val="37"/>
  </w:num>
  <w:num w:numId="23">
    <w:abstractNumId w:val="8"/>
  </w:num>
  <w:num w:numId="24">
    <w:abstractNumId w:val="28"/>
  </w:num>
  <w:num w:numId="25">
    <w:abstractNumId w:val="5"/>
  </w:num>
  <w:num w:numId="26">
    <w:abstractNumId w:val="24"/>
  </w:num>
  <w:num w:numId="27">
    <w:abstractNumId w:val="14"/>
  </w:num>
  <w:num w:numId="28">
    <w:abstractNumId w:val="26"/>
  </w:num>
  <w:num w:numId="29">
    <w:abstractNumId w:val="35"/>
  </w:num>
  <w:num w:numId="30">
    <w:abstractNumId w:val="52"/>
  </w:num>
  <w:num w:numId="31">
    <w:abstractNumId w:val="50"/>
  </w:num>
  <w:num w:numId="32">
    <w:abstractNumId w:val="32"/>
  </w:num>
  <w:num w:numId="33">
    <w:abstractNumId w:val="19"/>
  </w:num>
  <w:num w:numId="34">
    <w:abstractNumId w:val="47"/>
  </w:num>
  <w:num w:numId="35">
    <w:abstractNumId w:val="6"/>
  </w:num>
  <w:num w:numId="36">
    <w:abstractNumId w:val="2"/>
  </w:num>
  <w:num w:numId="37">
    <w:abstractNumId w:val="0"/>
  </w:num>
  <w:num w:numId="38">
    <w:abstractNumId w:val="38"/>
  </w:num>
  <w:num w:numId="39">
    <w:abstractNumId w:val="16"/>
  </w:num>
  <w:num w:numId="40">
    <w:abstractNumId w:val="40"/>
  </w:num>
  <w:num w:numId="41">
    <w:abstractNumId w:val="51"/>
  </w:num>
  <w:num w:numId="42">
    <w:abstractNumId w:val="25"/>
  </w:num>
  <w:num w:numId="43">
    <w:abstractNumId w:val="3"/>
  </w:num>
  <w:num w:numId="44">
    <w:abstractNumId w:val="46"/>
  </w:num>
  <w:num w:numId="45">
    <w:abstractNumId w:val="20"/>
  </w:num>
  <w:num w:numId="46">
    <w:abstractNumId w:val="12"/>
  </w:num>
  <w:num w:numId="47">
    <w:abstractNumId w:val="39"/>
  </w:num>
  <w:num w:numId="48">
    <w:abstractNumId w:val="34"/>
  </w:num>
  <w:num w:numId="49">
    <w:abstractNumId w:val="43"/>
  </w:num>
  <w:num w:numId="50">
    <w:abstractNumId w:val="22"/>
  </w:num>
  <w:num w:numId="51">
    <w:abstractNumId w:val="45"/>
  </w:num>
  <w:num w:numId="52">
    <w:abstractNumId w:val="13"/>
  </w:num>
  <w:num w:numId="53">
    <w:abstractNumId w:val="17"/>
  </w:num>
  <w:num w:numId="54">
    <w:abstractNumId w:val="23"/>
  </w:num>
  <w:num w:numId="55">
    <w:abstractNumId w:val="41"/>
  </w:num>
  <w:num w:numId="56">
    <w:abstractNumId w:val="15"/>
  </w:num>
  <w:num w:numId="57">
    <w:abstractNumId w:val="36"/>
  </w:num>
  <w:num w:numId="58">
    <w:abstractNumId w:val="49"/>
  </w:num>
  <w:num w:numId="59">
    <w:abstractNumId w:val="1"/>
  </w:num>
  <w:num w:numId="60">
    <w:abstractNumId w:val="29"/>
  </w:num>
  <w:num w:numId="61">
    <w:abstractNumId w:val="11"/>
  </w:num>
  <w:num w:numId="62">
    <w:abstractNumId w:val="18"/>
  </w:num>
  <w:num w:numId="63">
    <w:abstractNumId w:val="10"/>
  </w:num>
  <w:num w:numId="64">
    <w:abstractNumId w:val="33"/>
  </w:num>
  <w:num w:numId="65">
    <w:abstractNumId w:val="31"/>
  </w:num>
  <w:num w:numId="66">
    <w:abstractNumId w:val="30"/>
  </w:num>
  <w:num w:numId="67">
    <w:abstractNumId w:val="27"/>
  </w:num>
  <w:num w:numId="68">
    <w:abstractNumId w:val="9"/>
  </w:num>
  <w:num w:numId="69">
    <w:abstractNumId w:val="21"/>
  </w:num>
  <w:num w:numId="70">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49DC"/>
    <w:rsid w:val="00006E91"/>
    <w:rsid w:val="00007695"/>
    <w:rsid w:val="0001459F"/>
    <w:rsid w:val="000154E8"/>
    <w:rsid w:val="000206F5"/>
    <w:rsid w:val="00021963"/>
    <w:rsid w:val="00021A46"/>
    <w:rsid w:val="00027418"/>
    <w:rsid w:val="0003241C"/>
    <w:rsid w:val="00035C3D"/>
    <w:rsid w:val="00037507"/>
    <w:rsid w:val="000443F7"/>
    <w:rsid w:val="00052672"/>
    <w:rsid w:val="00052ACE"/>
    <w:rsid w:val="00053611"/>
    <w:rsid w:val="00054572"/>
    <w:rsid w:val="00054DD5"/>
    <w:rsid w:val="00057F63"/>
    <w:rsid w:val="00060542"/>
    <w:rsid w:val="000605DA"/>
    <w:rsid w:val="00060C6D"/>
    <w:rsid w:val="00070E52"/>
    <w:rsid w:val="00073C45"/>
    <w:rsid w:val="00074A3E"/>
    <w:rsid w:val="00076C50"/>
    <w:rsid w:val="000809D1"/>
    <w:rsid w:val="000845D8"/>
    <w:rsid w:val="000846FA"/>
    <w:rsid w:val="00084952"/>
    <w:rsid w:val="00085529"/>
    <w:rsid w:val="0008688B"/>
    <w:rsid w:val="000A0641"/>
    <w:rsid w:val="000C256E"/>
    <w:rsid w:val="000C748B"/>
    <w:rsid w:val="000C74E2"/>
    <w:rsid w:val="000D128B"/>
    <w:rsid w:val="000D241E"/>
    <w:rsid w:val="000D242E"/>
    <w:rsid w:val="000E474A"/>
    <w:rsid w:val="000E5BCB"/>
    <w:rsid w:val="000E67A5"/>
    <w:rsid w:val="00100EFD"/>
    <w:rsid w:val="0010230E"/>
    <w:rsid w:val="00106B17"/>
    <w:rsid w:val="00111908"/>
    <w:rsid w:val="00120884"/>
    <w:rsid w:val="0012329B"/>
    <w:rsid w:val="00130389"/>
    <w:rsid w:val="00131CB0"/>
    <w:rsid w:val="00132CBE"/>
    <w:rsid w:val="00133038"/>
    <w:rsid w:val="001376F6"/>
    <w:rsid w:val="00145501"/>
    <w:rsid w:val="00146D61"/>
    <w:rsid w:val="00156174"/>
    <w:rsid w:val="00160E79"/>
    <w:rsid w:val="001671FB"/>
    <w:rsid w:val="00167B43"/>
    <w:rsid w:val="00174183"/>
    <w:rsid w:val="001777C6"/>
    <w:rsid w:val="0018004F"/>
    <w:rsid w:val="00181906"/>
    <w:rsid w:val="00182437"/>
    <w:rsid w:val="00184862"/>
    <w:rsid w:val="00186520"/>
    <w:rsid w:val="0019426E"/>
    <w:rsid w:val="001A235A"/>
    <w:rsid w:val="001B0BC9"/>
    <w:rsid w:val="001B3F4E"/>
    <w:rsid w:val="001C40D9"/>
    <w:rsid w:val="001C5621"/>
    <w:rsid w:val="001C74BE"/>
    <w:rsid w:val="001D150F"/>
    <w:rsid w:val="001D52A5"/>
    <w:rsid w:val="001D7AE8"/>
    <w:rsid w:val="001E3965"/>
    <w:rsid w:val="001F05AC"/>
    <w:rsid w:val="001F0B04"/>
    <w:rsid w:val="001F1247"/>
    <w:rsid w:val="001F2C8F"/>
    <w:rsid w:val="001F37C1"/>
    <w:rsid w:val="00202C71"/>
    <w:rsid w:val="00204BE7"/>
    <w:rsid w:val="00211448"/>
    <w:rsid w:val="00211988"/>
    <w:rsid w:val="00214F2A"/>
    <w:rsid w:val="00221E20"/>
    <w:rsid w:val="00222232"/>
    <w:rsid w:val="002260F8"/>
    <w:rsid w:val="002318A4"/>
    <w:rsid w:val="00237671"/>
    <w:rsid w:val="002403C8"/>
    <w:rsid w:val="002418CB"/>
    <w:rsid w:val="00246843"/>
    <w:rsid w:val="0025466B"/>
    <w:rsid w:val="00255925"/>
    <w:rsid w:val="00256228"/>
    <w:rsid w:val="0025787C"/>
    <w:rsid w:val="00265760"/>
    <w:rsid w:val="00271586"/>
    <w:rsid w:val="00271CD9"/>
    <w:rsid w:val="00273207"/>
    <w:rsid w:val="0027358D"/>
    <w:rsid w:val="00274937"/>
    <w:rsid w:val="00277FBD"/>
    <w:rsid w:val="00282066"/>
    <w:rsid w:val="00282E2C"/>
    <w:rsid w:val="00283505"/>
    <w:rsid w:val="00293C36"/>
    <w:rsid w:val="00293DB3"/>
    <w:rsid w:val="0029433B"/>
    <w:rsid w:val="00294B00"/>
    <w:rsid w:val="0029757E"/>
    <w:rsid w:val="00297DD6"/>
    <w:rsid w:val="002A1E7D"/>
    <w:rsid w:val="002B08E6"/>
    <w:rsid w:val="002B0C2C"/>
    <w:rsid w:val="002B1FFA"/>
    <w:rsid w:val="002B37B8"/>
    <w:rsid w:val="002B4B78"/>
    <w:rsid w:val="002B544D"/>
    <w:rsid w:val="002B6E04"/>
    <w:rsid w:val="002B6E21"/>
    <w:rsid w:val="002C7702"/>
    <w:rsid w:val="002D0410"/>
    <w:rsid w:val="002D1A27"/>
    <w:rsid w:val="002D4D40"/>
    <w:rsid w:val="002E1C4F"/>
    <w:rsid w:val="002E1DF6"/>
    <w:rsid w:val="002E2E17"/>
    <w:rsid w:val="002E3DB8"/>
    <w:rsid w:val="002E6EFB"/>
    <w:rsid w:val="002F4411"/>
    <w:rsid w:val="002F57C9"/>
    <w:rsid w:val="002F7271"/>
    <w:rsid w:val="00311672"/>
    <w:rsid w:val="00311D3A"/>
    <w:rsid w:val="00313FED"/>
    <w:rsid w:val="0032089E"/>
    <w:rsid w:val="0032301D"/>
    <w:rsid w:val="003230FF"/>
    <w:rsid w:val="003269DE"/>
    <w:rsid w:val="00327BB1"/>
    <w:rsid w:val="0033037F"/>
    <w:rsid w:val="00343017"/>
    <w:rsid w:val="00343A55"/>
    <w:rsid w:val="00345EEA"/>
    <w:rsid w:val="003521DB"/>
    <w:rsid w:val="003544C1"/>
    <w:rsid w:val="0036084B"/>
    <w:rsid w:val="00364947"/>
    <w:rsid w:val="003653F4"/>
    <w:rsid w:val="00365442"/>
    <w:rsid w:val="003677CA"/>
    <w:rsid w:val="00370F47"/>
    <w:rsid w:val="00371B1E"/>
    <w:rsid w:val="0037212B"/>
    <w:rsid w:val="00373044"/>
    <w:rsid w:val="003734D3"/>
    <w:rsid w:val="00373B61"/>
    <w:rsid w:val="0037627A"/>
    <w:rsid w:val="00382901"/>
    <w:rsid w:val="00392A3A"/>
    <w:rsid w:val="003932AB"/>
    <w:rsid w:val="00394AC8"/>
    <w:rsid w:val="00396EB4"/>
    <w:rsid w:val="003A135F"/>
    <w:rsid w:val="003A4607"/>
    <w:rsid w:val="003A5309"/>
    <w:rsid w:val="003B0BF8"/>
    <w:rsid w:val="003B2529"/>
    <w:rsid w:val="003B3DC0"/>
    <w:rsid w:val="003B4D04"/>
    <w:rsid w:val="003B5488"/>
    <w:rsid w:val="003B6548"/>
    <w:rsid w:val="003C0805"/>
    <w:rsid w:val="003C4584"/>
    <w:rsid w:val="003D1B3A"/>
    <w:rsid w:val="003D33A8"/>
    <w:rsid w:val="003E0305"/>
    <w:rsid w:val="003E35DC"/>
    <w:rsid w:val="003E6A3A"/>
    <w:rsid w:val="003E6F87"/>
    <w:rsid w:val="003E7642"/>
    <w:rsid w:val="003F4797"/>
    <w:rsid w:val="003F47B5"/>
    <w:rsid w:val="003F6D4E"/>
    <w:rsid w:val="0040222B"/>
    <w:rsid w:val="00410545"/>
    <w:rsid w:val="004109C3"/>
    <w:rsid w:val="00410A65"/>
    <w:rsid w:val="00414181"/>
    <w:rsid w:val="0041625B"/>
    <w:rsid w:val="004177A9"/>
    <w:rsid w:val="0041782C"/>
    <w:rsid w:val="004206FA"/>
    <w:rsid w:val="004223F1"/>
    <w:rsid w:val="00431123"/>
    <w:rsid w:val="00431E83"/>
    <w:rsid w:val="00432F62"/>
    <w:rsid w:val="0043707E"/>
    <w:rsid w:val="00437B5E"/>
    <w:rsid w:val="00455581"/>
    <w:rsid w:val="004604FD"/>
    <w:rsid w:val="00460DBF"/>
    <w:rsid w:val="00462878"/>
    <w:rsid w:val="00462BD0"/>
    <w:rsid w:val="00471F19"/>
    <w:rsid w:val="0049013E"/>
    <w:rsid w:val="004902E0"/>
    <w:rsid w:val="00490947"/>
    <w:rsid w:val="004910AC"/>
    <w:rsid w:val="004945F3"/>
    <w:rsid w:val="004952EA"/>
    <w:rsid w:val="004973AA"/>
    <w:rsid w:val="004A2F9D"/>
    <w:rsid w:val="004A5270"/>
    <w:rsid w:val="004C20CB"/>
    <w:rsid w:val="004C2920"/>
    <w:rsid w:val="004C5181"/>
    <w:rsid w:val="004C6C1E"/>
    <w:rsid w:val="004C7A79"/>
    <w:rsid w:val="004D2499"/>
    <w:rsid w:val="004D31D3"/>
    <w:rsid w:val="004E14BC"/>
    <w:rsid w:val="004E1DF7"/>
    <w:rsid w:val="004E40C3"/>
    <w:rsid w:val="004E4F65"/>
    <w:rsid w:val="004E60FA"/>
    <w:rsid w:val="004E73E8"/>
    <w:rsid w:val="004F18B3"/>
    <w:rsid w:val="004F225F"/>
    <w:rsid w:val="004F52F6"/>
    <w:rsid w:val="00500790"/>
    <w:rsid w:val="00501F57"/>
    <w:rsid w:val="005104F5"/>
    <w:rsid w:val="00514701"/>
    <w:rsid w:val="00521FA7"/>
    <w:rsid w:val="00530A8C"/>
    <w:rsid w:val="00545925"/>
    <w:rsid w:val="00546BEF"/>
    <w:rsid w:val="00547AEB"/>
    <w:rsid w:val="005519E2"/>
    <w:rsid w:val="00553E3A"/>
    <w:rsid w:val="00554166"/>
    <w:rsid w:val="00554E95"/>
    <w:rsid w:val="00556A4D"/>
    <w:rsid w:val="0056091D"/>
    <w:rsid w:val="005634EC"/>
    <w:rsid w:val="00566925"/>
    <w:rsid w:val="0056693D"/>
    <w:rsid w:val="00570536"/>
    <w:rsid w:val="0057060B"/>
    <w:rsid w:val="00571A20"/>
    <w:rsid w:val="00571B80"/>
    <w:rsid w:val="005765F4"/>
    <w:rsid w:val="00585CC3"/>
    <w:rsid w:val="00587DE1"/>
    <w:rsid w:val="00591F23"/>
    <w:rsid w:val="005936B6"/>
    <w:rsid w:val="00593A44"/>
    <w:rsid w:val="0059417F"/>
    <w:rsid w:val="00595848"/>
    <w:rsid w:val="00595D38"/>
    <w:rsid w:val="005B25BC"/>
    <w:rsid w:val="005B2683"/>
    <w:rsid w:val="005C3943"/>
    <w:rsid w:val="005C39C5"/>
    <w:rsid w:val="005C4344"/>
    <w:rsid w:val="005D4467"/>
    <w:rsid w:val="005E1E3F"/>
    <w:rsid w:val="005E4C37"/>
    <w:rsid w:val="005E5748"/>
    <w:rsid w:val="005E592D"/>
    <w:rsid w:val="005F1309"/>
    <w:rsid w:val="00600CA7"/>
    <w:rsid w:val="0060301B"/>
    <w:rsid w:val="0060331A"/>
    <w:rsid w:val="00603782"/>
    <w:rsid w:val="00606731"/>
    <w:rsid w:val="006103E1"/>
    <w:rsid w:val="00613ABD"/>
    <w:rsid w:val="006147B1"/>
    <w:rsid w:val="00623D44"/>
    <w:rsid w:val="0062486E"/>
    <w:rsid w:val="00636884"/>
    <w:rsid w:val="00636ADD"/>
    <w:rsid w:val="00640051"/>
    <w:rsid w:val="00642348"/>
    <w:rsid w:val="00645CFD"/>
    <w:rsid w:val="00645E6A"/>
    <w:rsid w:val="00646D84"/>
    <w:rsid w:val="0065303B"/>
    <w:rsid w:val="00655E80"/>
    <w:rsid w:val="00666238"/>
    <w:rsid w:val="00683F5D"/>
    <w:rsid w:val="00691D5A"/>
    <w:rsid w:val="0069331A"/>
    <w:rsid w:val="0069341C"/>
    <w:rsid w:val="0069360C"/>
    <w:rsid w:val="0069635A"/>
    <w:rsid w:val="006A3605"/>
    <w:rsid w:val="006A65B1"/>
    <w:rsid w:val="006A7CA7"/>
    <w:rsid w:val="006B2A42"/>
    <w:rsid w:val="006B2FA0"/>
    <w:rsid w:val="006B3BB5"/>
    <w:rsid w:val="006C1329"/>
    <w:rsid w:val="006C28CA"/>
    <w:rsid w:val="006C7923"/>
    <w:rsid w:val="006C7A4B"/>
    <w:rsid w:val="006D7A0E"/>
    <w:rsid w:val="006F1592"/>
    <w:rsid w:val="006F4666"/>
    <w:rsid w:val="007003FC"/>
    <w:rsid w:val="0070210B"/>
    <w:rsid w:val="007040C1"/>
    <w:rsid w:val="00704D87"/>
    <w:rsid w:val="00705161"/>
    <w:rsid w:val="00707B0A"/>
    <w:rsid w:val="0071467F"/>
    <w:rsid w:val="00720496"/>
    <w:rsid w:val="00726297"/>
    <w:rsid w:val="007333B3"/>
    <w:rsid w:val="00734096"/>
    <w:rsid w:val="00734CBF"/>
    <w:rsid w:val="00735851"/>
    <w:rsid w:val="00737671"/>
    <w:rsid w:val="007436B8"/>
    <w:rsid w:val="00756874"/>
    <w:rsid w:val="00757025"/>
    <w:rsid w:val="0075736E"/>
    <w:rsid w:val="00760E00"/>
    <w:rsid w:val="00763C91"/>
    <w:rsid w:val="0077650B"/>
    <w:rsid w:val="007771B0"/>
    <w:rsid w:val="00777298"/>
    <w:rsid w:val="0078005E"/>
    <w:rsid w:val="007831B0"/>
    <w:rsid w:val="00784592"/>
    <w:rsid w:val="00785E7F"/>
    <w:rsid w:val="007860DD"/>
    <w:rsid w:val="007864FE"/>
    <w:rsid w:val="00786DA4"/>
    <w:rsid w:val="00792320"/>
    <w:rsid w:val="007957E6"/>
    <w:rsid w:val="007A24A4"/>
    <w:rsid w:val="007A5DCD"/>
    <w:rsid w:val="007A6225"/>
    <w:rsid w:val="007A7EC4"/>
    <w:rsid w:val="007B25A3"/>
    <w:rsid w:val="007B7F47"/>
    <w:rsid w:val="007C035C"/>
    <w:rsid w:val="007C3C20"/>
    <w:rsid w:val="007E116C"/>
    <w:rsid w:val="007E2DDD"/>
    <w:rsid w:val="007E5906"/>
    <w:rsid w:val="007E5EE9"/>
    <w:rsid w:val="007F2445"/>
    <w:rsid w:val="007F7593"/>
    <w:rsid w:val="00807555"/>
    <w:rsid w:val="008120B3"/>
    <w:rsid w:val="00813999"/>
    <w:rsid w:val="00813F2B"/>
    <w:rsid w:val="00821F2C"/>
    <w:rsid w:val="00826C23"/>
    <w:rsid w:val="00831DFD"/>
    <w:rsid w:val="00832EF8"/>
    <w:rsid w:val="0084150B"/>
    <w:rsid w:val="0084416F"/>
    <w:rsid w:val="0084686B"/>
    <w:rsid w:val="00846F5B"/>
    <w:rsid w:val="00854556"/>
    <w:rsid w:val="008639DF"/>
    <w:rsid w:val="00864E0E"/>
    <w:rsid w:val="0087282C"/>
    <w:rsid w:val="00874888"/>
    <w:rsid w:val="00876A87"/>
    <w:rsid w:val="00882022"/>
    <w:rsid w:val="00884ADD"/>
    <w:rsid w:val="0088611D"/>
    <w:rsid w:val="00896910"/>
    <w:rsid w:val="0089715E"/>
    <w:rsid w:val="0089732E"/>
    <w:rsid w:val="00897438"/>
    <w:rsid w:val="008A0D00"/>
    <w:rsid w:val="008A34F1"/>
    <w:rsid w:val="008A48F6"/>
    <w:rsid w:val="008A4FFD"/>
    <w:rsid w:val="008A5300"/>
    <w:rsid w:val="008A72A7"/>
    <w:rsid w:val="008B4981"/>
    <w:rsid w:val="008C655F"/>
    <w:rsid w:val="008C6F30"/>
    <w:rsid w:val="008C753E"/>
    <w:rsid w:val="008D31DC"/>
    <w:rsid w:val="008D323F"/>
    <w:rsid w:val="008D32AD"/>
    <w:rsid w:val="008D34CA"/>
    <w:rsid w:val="008E2992"/>
    <w:rsid w:val="008E3830"/>
    <w:rsid w:val="008E6208"/>
    <w:rsid w:val="008E637B"/>
    <w:rsid w:val="008F04BE"/>
    <w:rsid w:val="008F621B"/>
    <w:rsid w:val="008F7720"/>
    <w:rsid w:val="008F7C25"/>
    <w:rsid w:val="009075A4"/>
    <w:rsid w:val="009117D5"/>
    <w:rsid w:val="0091240F"/>
    <w:rsid w:val="0091254E"/>
    <w:rsid w:val="00912AC1"/>
    <w:rsid w:val="009170A8"/>
    <w:rsid w:val="0092050C"/>
    <w:rsid w:val="00924E2C"/>
    <w:rsid w:val="00930024"/>
    <w:rsid w:val="00931DD4"/>
    <w:rsid w:val="009337C6"/>
    <w:rsid w:val="0093445B"/>
    <w:rsid w:val="009347F2"/>
    <w:rsid w:val="009401DF"/>
    <w:rsid w:val="00943BDE"/>
    <w:rsid w:val="00947247"/>
    <w:rsid w:val="009478AF"/>
    <w:rsid w:val="00953883"/>
    <w:rsid w:val="009559A2"/>
    <w:rsid w:val="00957FBE"/>
    <w:rsid w:val="00963CD8"/>
    <w:rsid w:val="009657DE"/>
    <w:rsid w:val="00973FA2"/>
    <w:rsid w:val="00981D9F"/>
    <w:rsid w:val="00983221"/>
    <w:rsid w:val="00985935"/>
    <w:rsid w:val="00991580"/>
    <w:rsid w:val="009A02D8"/>
    <w:rsid w:val="009A5A09"/>
    <w:rsid w:val="009A6F45"/>
    <w:rsid w:val="009B1D77"/>
    <w:rsid w:val="009B64D0"/>
    <w:rsid w:val="009C2CD7"/>
    <w:rsid w:val="009C429C"/>
    <w:rsid w:val="009D0A7F"/>
    <w:rsid w:val="009D11EC"/>
    <w:rsid w:val="009D25E3"/>
    <w:rsid w:val="009E111F"/>
    <w:rsid w:val="009E2F39"/>
    <w:rsid w:val="009E4A2A"/>
    <w:rsid w:val="009F0DC3"/>
    <w:rsid w:val="009F4830"/>
    <w:rsid w:val="009F69FB"/>
    <w:rsid w:val="00A06125"/>
    <w:rsid w:val="00A1200A"/>
    <w:rsid w:val="00A120D8"/>
    <w:rsid w:val="00A16B00"/>
    <w:rsid w:val="00A16B41"/>
    <w:rsid w:val="00A16F94"/>
    <w:rsid w:val="00A21B8E"/>
    <w:rsid w:val="00A256AA"/>
    <w:rsid w:val="00A30913"/>
    <w:rsid w:val="00A31351"/>
    <w:rsid w:val="00A372CF"/>
    <w:rsid w:val="00A43A40"/>
    <w:rsid w:val="00A453E9"/>
    <w:rsid w:val="00A46E35"/>
    <w:rsid w:val="00A57ECE"/>
    <w:rsid w:val="00A619A8"/>
    <w:rsid w:val="00A71D04"/>
    <w:rsid w:val="00A7485A"/>
    <w:rsid w:val="00A80D3B"/>
    <w:rsid w:val="00A95126"/>
    <w:rsid w:val="00AA1F42"/>
    <w:rsid w:val="00AA2DBB"/>
    <w:rsid w:val="00AA341E"/>
    <w:rsid w:val="00AA5C7C"/>
    <w:rsid w:val="00AA6805"/>
    <w:rsid w:val="00AC278D"/>
    <w:rsid w:val="00AD2F16"/>
    <w:rsid w:val="00AD7C0A"/>
    <w:rsid w:val="00AE32F0"/>
    <w:rsid w:val="00AE554F"/>
    <w:rsid w:val="00AF676F"/>
    <w:rsid w:val="00AF6EBE"/>
    <w:rsid w:val="00B00783"/>
    <w:rsid w:val="00B02785"/>
    <w:rsid w:val="00B057B7"/>
    <w:rsid w:val="00B0585C"/>
    <w:rsid w:val="00B13627"/>
    <w:rsid w:val="00B142A2"/>
    <w:rsid w:val="00B20627"/>
    <w:rsid w:val="00B23921"/>
    <w:rsid w:val="00B26221"/>
    <w:rsid w:val="00B26B60"/>
    <w:rsid w:val="00B30667"/>
    <w:rsid w:val="00B34F32"/>
    <w:rsid w:val="00B35BC6"/>
    <w:rsid w:val="00B40D93"/>
    <w:rsid w:val="00B479E0"/>
    <w:rsid w:val="00B51372"/>
    <w:rsid w:val="00B52354"/>
    <w:rsid w:val="00B601DC"/>
    <w:rsid w:val="00B6299D"/>
    <w:rsid w:val="00B631FD"/>
    <w:rsid w:val="00B639F2"/>
    <w:rsid w:val="00B640E8"/>
    <w:rsid w:val="00B67113"/>
    <w:rsid w:val="00B75DE1"/>
    <w:rsid w:val="00B80F17"/>
    <w:rsid w:val="00B86B37"/>
    <w:rsid w:val="00B906C7"/>
    <w:rsid w:val="00B97AAA"/>
    <w:rsid w:val="00BA3769"/>
    <w:rsid w:val="00BA74B0"/>
    <w:rsid w:val="00BB045B"/>
    <w:rsid w:val="00BB2F25"/>
    <w:rsid w:val="00BC0B79"/>
    <w:rsid w:val="00BC3D43"/>
    <w:rsid w:val="00BC5106"/>
    <w:rsid w:val="00BC5C2C"/>
    <w:rsid w:val="00BC6105"/>
    <w:rsid w:val="00BC75B5"/>
    <w:rsid w:val="00BD4762"/>
    <w:rsid w:val="00BD492D"/>
    <w:rsid w:val="00BD5E6D"/>
    <w:rsid w:val="00BF1811"/>
    <w:rsid w:val="00BF1F78"/>
    <w:rsid w:val="00BF4E0E"/>
    <w:rsid w:val="00BF6CE0"/>
    <w:rsid w:val="00BF7C28"/>
    <w:rsid w:val="00C007CC"/>
    <w:rsid w:val="00C01CA9"/>
    <w:rsid w:val="00C05269"/>
    <w:rsid w:val="00C05656"/>
    <w:rsid w:val="00C06576"/>
    <w:rsid w:val="00C157E3"/>
    <w:rsid w:val="00C16B72"/>
    <w:rsid w:val="00C2739B"/>
    <w:rsid w:val="00C34ACA"/>
    <w:rsid w:val="00C351CE"/>
    <w:rsid w:val="00C37194"/>
    <w:rsid w:val="00C418B6"/>
    <w:rsid w:val="00C447E1"/>
    <w:rsid w:val="00C44F2C"/>
    <w:rsid w:val="00C46ECB"/>
    <w:rsid w:val="00C47F7D"/>
    <w:rsid w:val="00C51723"/>
    <w:rsid w:val="00C54454"/>
    <w:rsid w:val="00C569CC"/>
    <w:rsid w:val="00C6529A"/>
    <w:rsid w:val="00C707D9"/>
    <w:rsid w:val="00C72E52"/>
    <w:rsid w:val="00C73A93"/>
    <w:rsid w:val="00C758A0"/>
    <w:rsid w:val="00C765A2"/>
    <w:rsid w:val="00C86B16"/>
    <w:rsid w:val="00C878E9"/>
    <w:rsid w:val="00C92BF4"/>
    <w:rsid w:val="00C96A17"/>
    <w:rsid w:val="00CA2632"/>
    <w:rsid w:val="00CA3C7D"/>
    <w:rsid w:val="00CA4A7A"/>
    <w:rsid w:val="00CB7001"/>
    <w:rsid w:val="00CC2334"/>
    <w:rsid w:val="00CC3B1C"/>
    <w:rsid w:val="00CC4FB3"/>
    <w:rsid w:val="00CC5EE5"/>
    <w:rsid w:val="00CD08C0"/>
    <w:rsid w:val="00CD1153"/>
    <w:rsid w:val="00CD1D60"/>
    <w:rsid w:val="00CD660F"/>
    <w:rsid w:val="00CE35EA"/>
    <w:rsid w:val="00CE4EF3"/>
    <w:rsid w:val="00CE7212"/>
    <w:rsid w:val="00CF2307"/>
    <w:rsid w:val="00D0138D"/>
    <w:rsid w:val="00D02529"/>
    <w:rsid w:val="00D02D0D"/>
    <w:rsid w:val="00D1164E"/>
    <w:rsid w:val="00D1420E"/>
    <w:rsid w:val="00D15FAF"/>
    <w:rsid w:val="00D20BAF"/>
    <w:rsid w:val="00D255EE"/>
    <w:rsid w:val="00D26D98"/>
    <w:rsid w:val="00D40078"/>
    <w:rsid w:val="00D43CBF"/>
    <w:rsid w:val="00D56114"/>
    <w:rsid w:val="00D5711F"/>
    <w:rsid w:val="00D66373"/>
    <w:rsid w:val="00D6781B"/>
    <w:rsid w:val="00D71FDF"/>
    <w:rsid w:val="00D82F01"/>
    <w:rsid w:val="00D82F8E"/>
    <w:rsid w:val="00D90334"/>
    <w:rsid w:val="00D9113F"/>
    <w:rsid w:val="00D92924"/>
    <w:rsid w:val="00D96537"/>
    <w:rsid w:val="00D978A0"/>
    <w:rsid w:val="00D97D4D"/>
    <w:rsid w:val="00DA3240"/>
    <w:rsid w:val="00DA4A9C"/>
    <w:rsid w:val="00DA4FDC"/>
    <w:rsid w:val="00DB156D"/>
    <w:rsid w:val="00DB17FD"/>
    <w:rsid w:val="00DB6042"/>
    <w:rsid w:val="00DB7E00"/>
    <w:rsid w:val="00DC2C45"/>
    <w:rsid w:val="00DC4EDD"/>
    <w:rsid w:val="00DC4FAB"/>
    <w:rsid w:val="00DC6FBA"/>
    <w:rsid w:val="00DD110B"/>
    <w:rsid w:val="00DD5063"/>
    <w:rsid w:val="00DD7AFF"/>
    <w:rsid w:val="00DD7B0B"/>
    <w:rsid w:val="00DE0182"/>
    <w:rsid w:val="00DE0B19"/>
    <w:rsid w:val="00DF0111"/>
    <w:rsid w:val="00DF5416"/>
    <w:rsid w:val="00DF6226"/>
    <w:rsid w:val="00DF6BB8"/>
    <w:rsid w:val="00E00078"/>
    <w:rsid w:val="00E03022"/>
    <w:rsid w:val="00E177DB"/>
    <w:rsid w:val="00E20892"/>
    <w:rsid w:val="00E2627F"/>
    <w:rsid w:val="00E32BEE"/>
    <w:rsid w:val="00E32E86"/>
    <w:rsid w:val="00E34048"/>
    <w:rsid w:val="00E36EAB"/>
    <w:rsid w:val="00E435D3"/>
    <w:rsid w:val="00E46490"/>
    <w:rsid w:val="00E524D0"/>
    <w:rsid w:val="00E60840"/>
    <w:rsid w:val="00E70311"/>
    <w:rsid w:val="00E7512C"/>
    <w:rsid w:val="00E75E82"/>
    <w:rsid w:val="00E7769E"/>
    <w:rsid w:val="00E81A30"/>
    <w:rsid w:val="00E83CC5"/>
    <w:rsid w:val="00E92BC0"/>
    <w:rsid w:val="00E95F0A"/>
    <w:rsid w:val="00E968DC"/>
    <w:rsid w:val="00EA235C"/>
    <w:rsid w:val="00EA3085"/>
    <w:rsid w:val="00EA440F"/>
    <w:rsid w:val="00EA7990"/>
    <w:rsid w:val="00EA7A6F"/>
    <w:rsid w:val="00EB14BE"/>
    <w:rsid w:val="00EB37A1"/>
    <w:rsid w:val="00EB53DA"/>
    <w:rsid w:val="00EC250A"/>
    <w:rsid w:val="00EC6878"/>
    <w:rsid w:val="00EC7B40"/>
    <w:rsid w:val="00ED034C"/>
    <w:rsid w:val="00ED0778"/>
    <w:rsid w:val="00ED2AD8"/>
    <w:rsid w:val="00ED2E01"/>
    <w:rsid w:val="00ED55AE"/>
    <w:rsid w:val="00EE1DB6"/>
    <w:rsid w:val="00EE52BB"/>
    <w:rsid w:val="00EF1AAC"/>
    <w:rsid w:val="00EF31D8"/>
    <w:rsid w:val="00EF4F07"/>
    <w:rsid w:val="00EF6036"/>
    <w:rsid w:val="00EF7633"/>
    <w:rsid w:val="00F000D6"/>
    <w:rsid w:val="00F0023E"/>
    <w:rsid w:val="00F029F2"/>
    <w:rsid w:val="00F03981"/>
    <w:rsid w:val="00F07B8D"/>
    <w:rsid w:val="00F1304F"/>
    <w:rsid w:val="00F13CE0"/>
    <w:rsid w:val="00F230BA"/>
    <w:rsid w:val="00F23620"/>
    <w:rsid w:val="00F24C82"/>
    <w:rsid w:val="00F25370"/>
    <w:rsid w:val="00F25B4B"/>
    <w:rsid w:val="00F261B5"/>
    <w:rsid w:val="00F26BD4"/>
    <w:rsid w:val="00F2712F"/>
    <w:rsid w:val="00F275EF"/>
    <w:rsid w:val="00F27DE6"/>
    <w:rsid w:val="00F30FD9"/>
    <w:rsid w:val="00F31689"/>
    <w:rsid w:val="00F42C7B"/>
    <w:rsid w:val="00F44ADB"/>
    <w:rsid w:val="00F52B54"/>
    <w:rsid w:val="00F54B48"/>
    <w:rsid w:val="00F61405"/>
    <w:rsid w:val="00F61573"/>
    <w:rsid w:val="00F6790B"/>
    <w:rsid w:val="00F703BE"/>
    <w:rsid w:val="00F71576"/>
    <w:rsid w:val="00F724AE"/>
    <w:rsid w:val="00F73D32"/>
    <w:rsid w:val="00F75264"/>
    <w:rsid w:val="00F75CFD"/>
    <w:rsid w:val="00F82E18"/>
    <w:rsid w:val="00F84C84"/>
    <w:rsid w:val="00F85221"/>
    <w:rsid w:val="00F8638F"/>
    <w:rsid w:val="00F91B6E"/>
    <w:rsid w:val="00F92A66"/>
    <w:rsid w:val="00F93D26"/>
    <w:rsid w:val="00F95794"/>
    <w:rsid w:val="00F962C8"/>
    <w:rsid w:val="00F9692E"/>
    <w:rsid w:val="00F97B14"/>
    <w:rsid w:val="00FA29F1"/>
    <w:rsid w:val="00FA3B5F"/>
    <w:rsid w:val="00FB02B8"/>
    <w:rsid w:val="00FB0F0E"/>
    <w:rsid w:val="00FB3721"/>
    <w:rsid w:val="00FB76B6"/>
    <w:rsid w:val="00FC2435"/>
    <w:rsid w:val="00FC5F97"/>
    <w:rsid w:val="00FC6459"/>
    <w:rsid w:val="00FD04CC"/>
    <w:rsid w:val="00FD43E6"/>
    <w:rsid w:val="00FD445A"/>
    <w:rsid w:val="00FE0375"/>
    <w:rsid w:val="00FE1FEE"/>
    <w:rsid w:val="00FE6A52"/>
    <w:rsid w:val="00FF1406"/>
    <w:rsid w:val="00FF45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B04"/>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345EEA"/>
    <w:rPr>
      <w:rFonts w:ascii="Arial" w:eastAsia="Batang" w:hAnsi="Arial" w:cs="Times New Roman"/>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uiPriority w:val="9"/>
    <w:rsid w:val="00345EEA"/>
    <w:rPr>
      <w:rFonts w:ascii="Arial" w:eastAsia="Batang" w:hAnsi="Arial" w:cs="Times New Roman"/>
      <w:b/>
      <w:bCs/>
      <w:i/>
      <w:iCs/>
      <w:kern w:val="0"/>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cs="Times New Roman"/>
      <w:b/>
      <w:bCs/>
      <w:kern w:val="0"/>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cs="Times New Roman"/>
      <w:b/>
      <w:bCs/>
      <w:i/>
      <w:kern w:val="0"/>
      <w:szCs w:val="26"/>
      <w:lang w:val="en-GB" w:eastAsia="x-none"/>
    </w:rPr>
  </w:style>
  <w:style w:type="character" w:customStyle="1" w:styleId="50">
    <w:name w:val="標題 5 字元"/>
    <w:link w:val="5"/>
    <w:uiPriority w:val="9"/>
    <w:rsid w:val="00345EEA"/>
    <w:rPr>
      <w:rFonts w:ascii="Arial" w:eastAsia="Batang" w:hAnsi="Arial" w:cs="Times New Roman"/>
      <w:b/>
      <w:iCs/>
      <w:kern w:val="0"/>
      <w:sz w:val="18"/>
      <w:szCs w:val="26"/>
      <w:lang w:val="en-GB" w:eastAsia="x-none"/>
    </w:rPr>
  </w:style>
  <w:style w:type="character" w:customStyle="1" w:styleId="60">
    <w:name w:val="標題 6 字元"/>
    <w:link w:val="6"/>
    <w:uiPriority w:val="9"/>
    <w:rsid w:val="00345EEA"/>
    <w:rPr>
      <w:rFonts w:ascii="Times New Roman" w:eastAsia="Batang" w:hAnsi="Times New Roman" w:cs="Times New Roman"/>
      <w:b/>
      <w:bCs/>
      <w:i/>
      <w:kern w:val="0"/>
      <w:lang w:val="en-GB" w:eastAsia="x-none"/>
    </w:rPr>
  </w:style>
  <w:style w:type="character" w:customStyle="1" w:styleId="70">
    <w:name w:val="標題 7 字元"/>
    <w:link w:val="7"/>
    <w:uiPriority w:val="9"/>
    <w:rsid w:val="00345EEA"/>
    <w:rPr>
      <w:rFonts w:ascii="Times New Roman" w:eastAsia="Batang" w:hAnsi="Times New Roman" w:cs="Times New Roman"/>
      <w:kern w:val="0"/>
      <w:sz w:val="24"/>
      <w:szCs w:val="24"/>
      <w:lang w:val="en-GB" w:eastAsia="x-none"/>
    </w:rPr>
  </w:style>
  <w:style w:type="character" w:customStyle="1" w:styleId="80">
    <w:name w:val="標題 8 字元"/>
    <w:link w:val="8"/>
    <w:uiPriority w:val="9"/>
    <w:rsid w:val="00345EEA"/>
    <w:rPr>
      <w:rFonts w:ascii="Times New Roman" w:eastAsia="Batang" w:hAnsi="Times New Roman" w:cs="Times New Roman"/>
      <w:i/>
      <w:iCs/>
      <w:kern w:val="0"/>
      <w:sz w:val="24"/>
      <w:szCs w:val="24"/>
      <w:lang w:val="en-GB" w:eastAsia="x-none"/>
    </w:rPr>
  </w:style>
  <w:style w:type="character" w:customStyle="1" w:styleId="90">
    <w:name w:val="標題 9 字元"/>
    <w:link w:val="9"/>
    <w:uiPriority w:val="9"/>
    <w:rsid w:val="00345EEA"/>
    <w:rPr>
      <w:rFonts w:ascii="Arial" w:eastAsia="Batang" w:hAnsi="Arial" w:cs="Times New Roman"/>
      <w:kern w:val="0"/>
      <w:sz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3"/>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4"/>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94e/Docs/RP-21359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12CC1-79EB-4822-AF83-51178F0AB3F3}"/>
</file>

<file path=customXml/itemProps2.xml><?xml version="1.0" encoding="utf-8"?>
<ds:datastoreItem xmlns:ds="http://schemas.openxmlformats.org/officeDocument/2006/customXml" ds:itemID="{EDF33451-909E-4FB7-BC99-A416F1DB67A7}"/>
</file>

<file path=customXml/itemProps3.xml><?xml version="1.0" encoding="utf-8"?>
<ds:datastoreItem xmlns:ds="http://schemas.openxmlformats.org/officeDocument/2006/customXml" ds:itemID="{5C579970-C986-4BA5-BB09-0D7B0FF9326B}"/>
</file>

<file path=customXml/itemProps4.xml><?xml version="1.0" encoding="utf-8"?>
<ds:datastoreItem xmlns:ds="http://schemas.openxmlformats.org/officeDocument/2006/customXml" ds:itemID="{5073C2FC-6C06-4A51-B9A7-A82DB08EB703}"/>
</file>

<file path=docProps/app.xml><?xml version="1.0" encoding="utf-8"?>
<Properties xmlns="http://schemas.openxmlformats.org/officeDocument/2006/extended-properties" xmlns:vt="http://schemas.openxmlformats.org/officeDocument/2006/docPropsVTypes">
  <Template>Normal.dotm</Template>
  <TotalTime>487</TotalTime>
  <Pages>12</Pages>
  <Words>5611</Words>
  <Characters>31988</Characters>
  <Application>Microsoft Office Word</Application>
  <DocSecurity>0</DocSecurity>
  <Lines>266</Lines>
  <Paragraphs>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37524</CharactersWithSpaces>
  <SharedDoc>false</SharedDoc>
  <HLinks>
    <vt:vector size="6" baseType="variant">
      <vt:variant>
        <vt:i4>6488145</vt:i4>
      </vt:variant>
      <vt:variant>
        <vt:i4>6</vt:i4>
      </vt:variant>
      <vt:variant>
        <vt:i4>0</vt:i4>
      </vt:variant>
      <vt:variant>
        <vt:i4>5</vt:i4>
      </vt:variant>
      <vt:variant>
        <vt:lpwstr>https://www.3gpp.org/ftp/TSG_RAN/TSG_RAN/TSGR_94e/Docs/RP-213598.zip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Rebecca Chen (陳薏如)</cp:lastModifiedBy>
  <cp:revision>69</cp:revision>
  <dcterms:created xsi:type="dcterms:W3CDTF">2022-11-02T06:57:00Z</dcterms:created>
  <dcterms:modified xsi:type="dcterms:W3CDTF">2022-11-04T07:26:00Z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