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8F19E" w14:textId="0154835F" w:rsidR="000F3179" w:rsidRPr="00491350" w:rsidRDefault="000F3179" w:rsidP="000F3179">
      <w:pPr>
        <w:pStyle w:val="Header"/>
        <w:tabs>
          <w:tab w:val="right" w:pos="9639"/>
        </w:tabs>
        <w:rPr>
          <w:rFonts w:ascii="Arial" w:hAnsi="Arial" w:cs="Arial"/>
          <w:sz w:val="24"/>
          <w:szCs w:val="24"/>
        </w:rPr>
      </w:pPr>
      <w:bookmarkStart w:id="0" w:name="_Hlk37418177"/>
      <w:r w:rsidRPr="0074518E">
        <w:rPr>
          <w:rFonts w:ascii="Arial" w:hAnsi="Arial" w:cs="Arial"/>
          <w:sz w:val="24"/>
          <w:szCs w:val="24"/>
        </w:rPr>
        <w:t>3GPP TSG RAN WG1 #</w:t>
      </w:r>
      <w:r w:rsidR="00125EC9" w:rsidRPr="00125EC9">
        <w:rPr>
          <w:rFonts w:ascii="Arial" w:hAnsi="Arial" w:cs="Arial"/>
          <w:sz w:val="24"/>
          <w:szCs w:val="24"/>
        </w:rPr>
        <w:t>11</w:t>
      </w:r>
      <w:r w:rsidR="001631DC">
        <w:rPr>
          <w:rFonts w:ascii="Arial" w:hAnsi="Arial" w:cs="Arial"/>
          <w:sz w:val="24"/>
          <w:szCs w:val="24"/>
        </w:rPr>
        <w:t>1</w:t>
      </w:r>
      <w:r w:rsidRPr="0074518E">
        <w:rPr>
          <w:rFonts w:ascii="Arial" w:hAnsi="Arial" w:cs="Arial"/>
          <w:sz w:val="24"/>
          <w:szCs w:val="24"/>
        </w:rPr>
        <w:tab/>
      </w:r>
      <w:r w:rsidRPr="00491350">
        <w:rPr>
          <w:rFonts w:ascii="Arial" w:hAnsi="Arial" w:cs="Arial"/>
          <w:sz w:val="24"/>
          <w:szCs w:val="24"/>
        </w:rPr>
        <w:t>R1-</w:t>
      </w:r>
      <w:r w:rsidR="00CB533A" w:rsidRPr="00CB533A">
        <w:rPr>
          <w:rFonts w:ascii="Arial" w:hAnsi="Arial" w:cs="Arial"/>
          <w:sz w:val="24"/>
          <w:szCs w:val="24"/>
        </w:rPr>
        <w:t>2211551</w:t>
      </w:r>
    </w:p>
    <w:bookmarkEnd w:id="0"/>
    <w:p w14:paraId="2679FD89" w14:textId="33DEF722" w:rsidR="000F3179" w:rsidRPr="00491350" w:rsidRDefault="001631DC" w:rsidP="000F3179">
      <w:pPr>
        <w:pStyle w:val="Header"/>
        <w:rPr>
          <w:rFonts w:ascii="Arial" w:hAnsi="Arial" w:cs="Arial"/>
          <w:sz w:val="24"/>
          <w:szCs w:val="24"/>
        </w:rPr>
      </w:pPr>
      <w:r w:rsidRPr="001631DC">
        <w:rPr>
          <w:rFonts w:ascii="Arial" w:hAnsi="Arial" w:cs="Arial"/>
          <w:sz w:val="24"/>
          <w:szCs w:val="24"/>
        </w:rPr>
        <w:t xml:space="preserve">Toulouse, France, </w:t>
      </w:r>
      <w:r>
        <w:rPr>
          <w:rFonts w:ascii="Arial" w:hAnsi="Arial" w:cs="Arial"/>
          <w:sz w:val="24"/>
          <w:szCs w:val="24"/>
        </w:rPr>
        <w:t>November</w:t>
      </w:r>
      <w:r w:rsidRPr="001631DC">
        <w:rPr>
          <w:rFonts w:ascii="Arial" w:hAnsi="Arial" w:cs="Arial"/>
          <w:sz w:val="24"/>
          <w:szCs w:val="24"/>
        </w:rPr>
        <w:t xml:space="preserve"> </w:t>
      </w:r>
      <w:r>
        <w:rPr>
          <w:rFonts w:ascii="Arial" w:hAnsi="Arial" w:cs="Arial"/>
          <w:sz w:val="24"/>
          <w:szCs w:val="24"/>
        </w:rPr>
        <w:t>14</w:t>
      </w:r>
      <w:r w:rsidRPr="001631DC">
        <w:rPr>
          <w:rFonts w:ascii="Arial" w:hAnsi="Arial" w:cs="Arial"/>
          <w:sz w:val="24"/>
          <w:szCs w:val="24"/>
          <w:vertAlign w:val="superscript"/>
        </w:rPr>
        <w:t>th</w:t>
      </w:r>
      <w:r>
        <w:rPr>
          <w:rFonts w:ascii="Arial" w:hAnsi="Arial" w:cs="Arial"/>
          <w:sz w:val="24"/>
          <w:szCs w:val="24"/>
        </w:rPr>
        <w:t xml:space="preserve"> </w:t>
      </w:r>
      <w:r w:rsidRPr="001631DC">
        <w:rPr>
          <w:rFonts w:ascii="Arial" w:hAnsi="Arial" w:cs="Arial"/>
          <w:sz w:val="24"/>
          <w:szCs w:val="24"/>
        </w:rPr>
        <w:t xml:space="preserve">– </w:t>
      </w:r>
      <w:r>
        <w:rPr>
          <w:rFonts w:ascii="Arial" w:hAnsi="Arial" w:cs="Arial"/>
          <w:sz w:val="24"/>
          <w:szCs w:val="24"/>
        </w:rPr>
        <w:t>November</w:t>
      </w:r>
      <w:r w:rsidRPr="001631DC">
        <w:rPr>
          <w:rFonts w:ascii="Arial" w:hAnsi="Arial" w:cs="Arial"/>
          <w:sz w:val="24"/>
          <w:szCs w:val="24"/>
        </w:rPr>
        <w:t xml:space="preserve"> </w:t>
      </w:r>
      <w:r>
        <w:rPr>
          <w:rFonts w:ascii="Arial" w:hAnsi="Arial" w:cs="Arial"/>
          <w:sz w:val="24"/>
          <w:szCs w:val="24"/>
        </w:rPr>
        <w:t>18</w:t>
      </w:r>
      <w:r w:rsidRPr="001631DC">
        <w:rPr>
          <w:rFonts w:ascii="Arial" w:hAnsi="Arial" w:cs="Arial"/>
          <w:sz w:val="24"/>
          <w:szCs w:val="24"/>
          <w:vertAlign w:val="superscript"/>
        </w:rPr>
        <w:t>th</w:t>
      </w:r>
      <w:r w:rsidR="00125EC9" w:rsidRPr="00125EC9">
        <w:rPr>
          <w:rFonts w:ascii="Arial" w:hAnsi="Arial" w:cs="Arial"/>
          <w:sz w:val="24"/>
          <w:szCs w:val="24"/>
        </w:rPr>
        <w:t>, 2022</w:t>
      </w:r>
    </w:p>
    <w:p w14:paraId="2CFE1919" w14:textId="77777777" w:rsidR="00850D96" w:rsidRPr="00491350" w:rsidRDefault="00850D96" w:rsidP="00CA26CE">
      <w:pPr>
        <w:pStyle w:val="Header"/>
        <w:rPr>
          <w:rFonts w:ascii="Arial" w:hAnsi="Arial" w:cs="Arial"/>
          <w:sz w:val="24"/>
          <w:lang w:eastAsia="ja-JP"/>
        </w:rPr>
      </w:pPr>
    </w:p>
    <w:p w14:paraId="30E02941" w14:textId="28F2D423" w:rsidR="0034111C" w:rsidRPr="00491350" w:rsidRDefault="0034111C" w:rsidP="16512788">
      <w:pPr>
        <w:pStyle w:val="CRCoverPage"/>
        <w:rPr>
          <w:rFonts w:ascii="Arial" w:hAnsi="Arial" w:cs="Arial"/>
          <w:b/>
          <w:sz w:val="24"/>
          <w:szCs w:val="24"/>
          <w:lang w:val="en-US" w:eastAsia="ja-JP"/>
        </w:rPr>
      </w:pPr>
      <w:r w:rsidRPr="00491350">
        <w:rPr>
          <w:rFonts w:ascii="Arial" w:hAnsi="Arial" w:cs="Arial"/>
          <w:b/>
          <w:sz w:val="24"/>
          <w:szCs w:val="24"/>
          <w:lang w:val="en-US"/>
        </w:rPr>
        <w:t>Agenda item:</w:t>
      </w:r>
      <w:r w:rsidRPr="00491350">
        <w:rPr>
          <w:rFonts w:ascii="Arial" w:hAnsi="Arial" w:cs="Arial"/>
          <w:b/>
          <w:sz w:val="24"/>
          <w:lang w:val="en-US"/>
        </w:rPr>
        <w:tab/>
      </w:r>
      <w:r w:rsidRPr="00491350">
        <w:rPr>
          <w:rFonts w:ascii="Arial" w:hAnsi="Arial" w:cs="Arial"/>
          <w:b/>
          <w:sz w:val="24"/>
          <w:lang w:val="en-US"/>
        </w:rPr>
        <w:tab/>
      </w:r>
      <w:r w:rsidR="00BD00FE" w:rsidRPr="00491350">
        <w:rPr>
          <w:rFonts w:ascii="Arial" w:hAnsi="Arial" w:cs="Arial"/>
          <w:b/>
          <w:sz w:val="24"/>
          <w:szCs w:val="24"/>
          <w:lang w:val="en-US"/>
        </w:rPr>
        <w:t>9</w:t>
      </w:r>
      <w:r w:rsidR="001F201D" w:rsidRPr="00491350">
        <w:rPr>
          <w:rFonts w:ascii="Arial" w:hAnsi="Arial" w:cs="Arial"/>
          <w:b/>
          <w:sz w:val="24"/>
          <w:szCs w:val="24"/>
          <w:lang w:val="en-US"/>
        </w:rPr>
        <w:t>.</w:t>
      </w:r>
      <w:r w:rsidR="00912742" w:rsidRPr="00491350">
        <w:rPr>
          <w:rFonts w:ascii="Arial" w:hAnsi="Arial" w:cs="Arial"/>
          <w:b/>
          <w:sz w:val="24"/>
          <w:szCs w:val="24"/>
          <w:lang w:val="en-US"/>
        </w:rPr>
        <w:t>1</w:t>
      </w:r>
      <w:r w:rsidR="001631DC">
        <w:rPr>
          <w:rFonts w:ascii="Arial" w:hAnsi="Arial" w:cs="Arial"/>
          <w:b/>
          <w:sz w:val="24"/>
          <w:szCs w:val="24"/>
          <w:lang w:val="en-US"/>
        </w:rPr>
        <w:t>0</w:t>
      </w:r>
      <w:r w:rsidR="00912742" w:rsidRPr="00491350">
        <w:rPr>
          <w:rFonts w:ascii="Arial" w:hAnsi="Arial" w:cs="Arial"/>
          <w:b/>
          <w:sz w:val="24"/>
          <w:szCs w:val="24"/>
          <w:lang w:val="en-US"/>
        </w:rPr>
        <w:t>.</w:t>
      </w:r>
      <w:r w:rsidR="00D03F1F" w:rsidRPr="00491350">
        <w:rPr>
          <w:rFonts w:ascii="Arial" w:hAnsi="Arial" w:cs="Arial"/>
          <w:b/>
          <w:sz w:val="24"/>
          <w:szCs w:val="24"/>
          <w:lang w:val="en-US"/>
        </w:rPr>
        <w:t>1</w:t>
      </w:r>
    </w:p>
    <w:p w14:paraId="30E02942" w14:textId="11CBDC88" w:rsidR="00E128F2" w:rsidRPr="001B387E" w:rsidRDefault="0034111C" w:rsidP="16512788">
      <w:pPr>
        <w:tabs>
          <w:tab w:val="left" w:pos="1985"/>
        </w:tabs>
        <w:ind w:left="1985" w:hanging="1985"/>
        <w:rPr>
          <w:rFonts w:ascii="Arial" w:hAnsi="Arial" w:cs="Arial"/>
          <w:b/>
          <w:sz w:val="24"/>
          <w:szCs w:val="24"/>
        </w:rPr>
      </w:pPr>
      <w:r w:rsidRPr="001B387E">
        <w:rPr>
          <w:rFonts w:ascii="Arial" w:hAnsi="Arial" w:cs="Arial"/>
          <w:b/>
          <w:sz w:val="24"/>
          <w:szCs w:val="24"/>
        </w:rPr>
        <w:t>Source:</w:t>
      </w:r>
      <w:r w:rsidRPr="001B387E">
        <w:rPr>
          <w:rFonts w:ascii="Arial" w:hAnsi="Arial" w:cs="Arial"/>
          <w:b/>
          <w:sz w:val="24"/>
        </w:rPr>
        <w:tab/>
      </w:r>
      <w:r w:rsidR="00013455" w:rsidRPr="001B387E">
        <w:rPr>
          <w:rFonts w:ascii="Arial" w:hAnsi="Arial" w:cs="Arial"/>
          <w:b/>
          <w:sz w:val="24"/>
          <w:szCs w:val="24"/>
        </w:rPr>
        <w:t xml:space="preserve">Nokia, </w:t>
      </w:r>
      <w:r w:rsidR="00E67802" w:rsidRPr="001B387E">
        <w:rPr>
          <w:rFonts w:ascii="Arial" w:hAnsi="Arial" w:cs="Arial"/>
          <w:b/>
          <w:sz w:val="24"/>
          <w:szCs w:val="24"/>
        </w:rPr>
        <w:t>Nokia</w:t>
      </w:r>
      <w:r w:rsidR="00013455" w:rsidRPr="001B387E">
        <w:rPr>
          <w:rFonts w:ascii="Arial" w:hAnsi="Arial" w:cs="Arial"/>
          <w:b/>
          <w:sz w:val="24"/>
          <w:szCs w:val="24"/>
        </w:rPr>
        <w:t xml:space="preserve"> Shanghai Bell</w:t>
      </w:r>
    </w:p>
    <w:p w14:paraId="30E02943" w14:textId="04217419" w:rsidR="0034111C" w:rsidRPr="001B387E" w:rsidRDefault="0034111C" w:rsidP="16512788">
      <w:pPr>
        <w:ind w:left="1985" w:hanging="1985"/>
        <w:rPr>
          <w:rFonts w:ascii="Arial" w:hAnsi="Arial" w:cs="Arial"/>
          <w:b/>
          <w:sz w:val="24"/>
          <w:szCs w:val="24"/>
        </w:rPr>
      </w:pPr>
      <w:r w:rsidRPr="001B387E">
        <w:rPr>
          <w:rFonts w:ascii="Arial" w:hAnsi="Arial" w:cs="Arial"/>
          <w:b/>
          <w:sz w:val="24"/>
          <w:szCs w:val="24"/>
        </w:rPr>
        <w:t>Title:</w:t>
      </w:r>
      <w:r w:rsidRPr="001B387E">
        <w:rPr>
          <w:rFonts w:ascii="Arial" w:hAnsi="Arial" w:cs="Arial"/>
          <w:b/>
          <w:sz w:val="24"/>
        </w:rPr>
        <w:tab/>
      </w:r>
      <w:r w:rsidR="005444A8" w:rsidRPr="001B387E">
        <w:rPr>
          <w:rFonts w:ascii="Arial" w:hAnsi="Arial" w:cs="Arial"/>
          <w:b/>
          <w:sz w:val="24"/>
        </w:rPr>
        <w:t>XR-specific power saving enhancements</w:t>
      </w:r>
    </w:p>
    <w:p w14:paraId="30E02944" w14:textId="60B6B0C7" w:rsidR="0034111C" w:rsidRPr="00491350" w:rsidRDefault="0034111C" w:rsidP="16512788">
      <w:pPr>
        <w:rPr>
          <w:rFonts w:ascii="Arial" w:hAnsi="Arial" w:cs="Arial"/>
          <w:b/>
          <w:sz w:val="24"/>
          <w:szCs w:val="24"/>
        </w:rPr>
      </w:pPr>
      <w:r w:rsidRPr="00491350">
        <w:rPr>
          <w:rFonts w:ascii="Arial" w:hAnsi="Arial" w:cs="Arial"/>
          <w:b/>
          <w:sz w:val="24"/>
          <w:szCs w:val="24"/>
        </w:rPr>
        <w:t xml:space="preserve">Document </w:t>
      </w:r>
      <w:r w:rsidR="3E61DC49" w:rsidRPr="00491350">
        <w:rPr>
          <w:rFonts w:ascii="Arial" w:hAnsi="Arial" w:cs="Arial"/>
          <w:b/>
          <w:sz w:val="24"/>
          <w:szCs w:val="24"/>
        </w:rPr>
        <w:t>for:</w:t>
      </w:r>
      <w:r w:rsidRPr="00491350">
        <w:rPr>
          <w:rFonts w:ascii="Arial" w:hAnsi="Arial" w:cs="Arial"/>
          <w:b/>
          <w:sz w:val="24"/>
        </w:rPr>
        <w:tab/>
      </w:r>
      <w:r w:rsidR="00220615" w:rsidRPr="00491350">
        <w:rPr>
          <w:rFonts w:ascii="Arial" w:hAnsi="Arial" w:cs="Arial"/>
          <w:b/>
          <w:sz w:val="24"/>
        </w:rPr>
        <w:tab/>
      </w:r>
      <w:r w:rsidRPr="00491350">
        <w:rPr>
          <w:rFonts w:ascii="Arial" w:hAnsi="Arial" w:cs="Arial"/>
          <w:b/>
          <w:sz w:val="24"/>
          <w:szCs w:val="24"/>
        </w:rPr>
        <w:t>Discussion and Decision</w:t>
      </w:r>
    </w:p>
    <w:p w14:paraId="7CF7938E" w14:textId="7E19F756" w:rsidR="00ED1327" w:rsidRPr="00491350" w:rsidRDefault="00EE7FA7" w:rsidP="00ED1327">
      <w:pPr>
        <w:pStyle w:val="Heading1"/>
        <w:rPr>
          <w:rFonts w:ascii="Arial" w:hAnsi="Arial" w:cs="Arial"/>
          <w:lang w:val="en-US"/>
        </w:rPr>
      </w:pPr>
      <w:r w:rsidRPr="00491350">
        <w:rPr>
          <w:rFonts w:ascii="Arial" w:hAnsi="Arial" w:cs="Arial"/>
          <w:lang w:val="en-US"/>
        </w:rPr>
        <w:t>Introduction</w:t>
      </w:r>
    </w:p>
    <w:p w14:paraId="0EF085F2" w14:textId="317EA5F3" w:rsidR="004A77B1" w:rsidRPr="001B387E" w:rsidRDefault="004A77B1" w:rsidP="00A64A6E">
      <w:pPr>
        <w:rPr>
          <w:rFonts w:ascii="Times New Roman" w:hAnsi="Times New Roman" w:cs="Times New Roman"/>
        </w:rPr>
      </w:pPr>
      <w:bookmarkStart w:id="1" w:name="_Hlk510705081"/>
      <w:r w:rsidRPr="001B387E">
        <w:rPr>
          <w:rFonts w:ascii="Times New Roman" w:hAnsi="Times New Roman" w:cs="Times New Roman"/>
        </w:rPr>
        <w:t>RAN</w:t>
      </w:r>
      <w:r w:rsidR="00912742" w:rsidRPr="001B387E">
        <w:rPr>
          <w:rFonts w:ascii="Times New Roman" w:hAnsi="Times New Roman" w:cs="Times New Roman"/>
        </w:rPr>
        <w:t>#</w:t>
      </w:r>
      <w:r w:rsidR="00F90ABB" w:rsidRPr="001B387E">
        <w:rPr>
          <w:rFonts w:ascii="Times New Roman" w:hAnsi="Times New Roman" w:cs="Times New Roman"/>
        </w:rPr>
        <w:t>95</w:t>
      </w:r>
      <w:r w:rsidR="00912742" w:rsidRPr="001B387E">
        <w:rPr>
          <w:rFonts w:ascii="Times New Roman" w:hAnsi="Times New Roman" w:cs="Times New Roman"/>
        </w:rPr>
        <w:t xml:space="preserve"> </w:t>
      </w:r>
      <w:r w:rsidR="00FC7337" w:rsidRPr="001B387E">
        <w:rPr>
          <w:rFonts w:ascii="Times New Roman" w:hAnsi="Times New Roman" w:cs="Times New Roman"/>
        </w:rPr>
        <w:t xml:space="preserve">approved a </w:t>
      </w:r>
      <w:r w:rsidR="00451125" w:rsidRPr="001B387E">
        <w:rPr>
          <w:rFonts w:ascii="Times New Roman" w:hAnsi="Times New Roman" w:cs="Times New Roman"/>
        </w:rPr>
        <w:t>New</w:t>
      </w:r>
      <w:r w:rsidR="00FC7337" w:rsidRPr="001B387E">
        <w:rPr>
          <w:rFonts w:ascii="Times New Roman" w:hAnsi="Times New Roman" w:cs="Times New Roman"/>
        </w:rPr>
        <w:t xml:space="preserve"> SI</w:t>
      </w:r>
      <w:r w:rsidR="000E1D6A" w:rsidRPr="001B387E">
        <w:rPr>
          <w:rFonts w:ascii="Times New Roman" w:hAnsi="Times New Roman" w:cs="Times New Roman"/>
        </w:rPr>
        <w:t xml:space="preserve">D </w:t>
      </w:r>
      <w:r w:rsidR="00451125" w:rsidRPr="001B387E">
        <w:rPr>
          <w:rStyle w:val="normaltextrun"/>
          <w:rFonts w:ascii="Times New Roman" w:hAnsi="Times New Roman" w:cs="Times New Roman"/>
          <w:color w:val="000000"/>
          <w:shd w:val="clear" w:color="auto" w:fill="FFFFFF"/>
        </w:rPr>
        <w:t>“Study on XR Enhancements for NR”</w:t>
      </w:r>
      <w:r w:rsidR="000E1D6A" w:rsidRPr="001B387E">
        <w:rPr>
          <w:rFonts w:ascii="Times New Roman" w:hAnsi="Times New Roman" w:cs="Times New Roman"/>
        </w:rPr>
        <w:t xml:space="preserve"> </w:t>
      </w:r>
      <w:r w:rsidR="00912742" w:rsidRPr="001B387E">
        <w:rPr>
          <w:rFonts w:ascii="Times New Roman" w:hAnsi="Times New Roman" w:cs="Times New Roman"/>
        </w:rPr>
        <w:t>[1]</w:t>
      </w:r>
      <w:r w:rsidR="001B387E">
        <w:rPr>
          <w:rFonts w:ascii="Times New Roman" w:hAnsi="Times New Roman" w:cs="Times New Roman"/>
        </w:rPr>
        <w:t>.</w:t>
      </w:r>
    </w:p>
    <w:p w14:paraId="633B977D" w14:textId="07C0D5DE" w:rsidR="00912742" w:rsidRPr="00C66F7E" w:rsidRDefault="00912742" w:rsidP="00A64A6E">
      <w:pPr>
        <w:rPr>
          <w:rFonts w:ascii="Times New Roman" w:hAnsi="Times New Roman" w:cs="Times New Roman"/>
        </w:rPr>
      </w:pPr>
    </w:p>
    <w:p w14:paraId="1F5D6F4D" w14:textId="433A568B" w:rsidR="00D0586B" w:rsidRPr="001B387E" w:rsidRDefault="00912742" w:rsidP="00C05474">
      <w:pPr>
        <w:rPr>
          <w:rFonts w:ascii="Times New Roman" w:hAnsi="Times New Roman" w:cs="Times New Roman"/>
        </w:rPr>
      </w:pPr>
      <w:r w:rsidRPr="001B387E">
        <w:rPr>
          <w:rFonts w:ascii="Times New Roman" w:hAnsi="Times New Roman" w:cs="Times New Roman"/>
        </w:rPr>
        <w:t>In this contribution we present our views on</w:t>
      </w:r>
      <w:r w:rsidR="00D0586B" w:rsidRPr="001B387E">
        <w:rPr>
          <w:rFonts w:ascii="Times New Roman" w:hAnsi="Times New Roman" w:cs="Times New Roman"/>
        </w:rPr>
        <w:t xml:space="preserve"> power saving enhancements for C-DRX and PDCCH monitoring adaptation schemes to better support XR services.</w:t>
      </w:r>
    </w:p>
    <w:p w14:paraId="71230483" w14:textId="0922FA96" w:rsidR="00305297" w:rsidRPr="007B73AC" w:rsidRDefault="00150928" w:rsidP="00A23DCA">
      <w:pPr>
        <w:pStyle w:val="Heading1"/>
        <w:rPr>
          <w:rFonts w:ascii="Arial" w:hAnsi="Arial" w:cs="Arial"/>
          <w:lang w:val="en-US"/>
        </w:rPr>
      </w:pPr>
      <w:bookmarkStart w:id="2" w:name="_Ref118716522"/>
      <w:r w:rsidRPr="007B73AC">
        <w:rPr>
          <w:rFonts w:ascii="Arial" w:hAnsi="Arial" w:cs="Arial"/>
          <w:lang w:val="en-US"/>
        </w:rPr>
        <w:t>C-DRX enhancements</w:t>
      </w:r>
      <w:bookmarkEnd w:id="2"/>
    </w:p>
    <w:p w14:paraId="5E98B65E" w14:textId="35116AB2" w:rsidR="00546BC5" w:rsidRPr="001B387E" w:rsidRDefault="00F828C0" w:rsidP="002422CF">
      <w:pPr>
        <w:rPr>
          <w:rFonts w:ascii="Times New Roman" w:hAnsi="Times New Roman" w:cs="Times New Roman"/>
        </w:rPr>
      </w:pPr>
      <w:r w:rsidRPr="001B387E">
        <w:rPr>
          <w:rFonts w:ascii="Times New Roman" w:hAnsi="Times New Roman" w:cs="Times New Roman"/>
        </w:rPr>
        <w:t>In RAN1#109e enhancements to C-DRX were discussed and following agreement was made:</w:t>
      </w:r>
    </w:p>
    <w:tbl>
      <w:tblPr>
        <w:tblStyle w:val="TableGrid"/>
        <w:tblW w:w="0" w:type="auto"/>
        <w:tblLook w:val="04A0" w:firstRow="1" w:lastRow="0" w:firstColumn="1" w:lastColumn="0" w:noHBand="0" w:noVBand="1"/>
      </w:tblPr>
      <w:tblGrid>
        <w:gridCol w:w="9629"/>
      </w:tblGrid>
      <w:tr w:rsidR="00C14D9C" w:rsidRPr="00C66F7E" w14:paraId="73F8684E" w14:textId="77777777" w:rsidTr="005C3E9E">
        <w:tc>
          <w:tcPr>
            <w:tcW w:w="9629" w:type="dxa"/>
          </w:tcPr>
          <w:p w14:paraId="4E1B3164" w14:textId="77777777" w:rsidR="005C3E9E" w:rsidRPr="001B387E" w:rsidRDefault="005C3E9E" w:rsidP="005C3E9E">
            <w:pPr>
              <w:spacing w:after="0"/>
              <w:rPr>
                <w:rFonts w:ascii="Times New Roman" w:hAnsi="Times New Roman" w:cs="Times New Roman"/>
                <w:sz w:val="18"/>
                <w:szCs w:val="18"/>
              </w:rPr>
            </w:pPr>
            <w:r w:rsidRPr="001B387E">
              <w:rPr>
                <w:rFonts w:ascii="Times New Roman" w:hAnsi="Times New Roman" w:cs="Times New Roman"/>
                <w:b/>
                <w:sz w:val="18"/>
                <w:szCs w:val="18"/>
                <w:highlight w:val="green"/>
              </w:rPr>
              <w:t>Agreement</w:t>
            </w:r>
          </w:p>
          <w:p w14:paraId="0442B9F3" w14:textId="77777777" w:rsidR="005C3E9E" w:rsidRPr="001B387E" w:rsidRDefault="005C3E9E" w:rsidP="005C3E9E">
            <w:pPr>
              <w:spacing w:after="0"/>
              <w:rPr>
                <w:rFonts w:ascii="Times New Roman" w:hAnsi="Times New Roman" w:cs="Times New Roman"/>
                <w:sz w:val="18"/>
                <w:szCs w:val="18"/>
              </w:rPr>
            </w:pPr>
            <w:r w:rsidRPr="001B387E">
              <w:rPr>
                <w:rFonts w:ascii="Times New Roman" w:hAnsi="Times New Roman" w:cs="Times New Roman"/>
                <w:sz w:val="18"/>
                <w:szCs w:val="18"/>
              </w:rPr>
              <w:t>For power saving study of Rel-18 XR SI, CDRX enhancements to evaluate in this study item are to be selected from the following:</w:t>
            </w:r>
          </w:p>
          <w:p w14:paraId="0EE452FB" w14:textId="77777777" w:rsidR="005C3E9E" w:rsidRPr="001B387E" w:rsidRDefault="005C3E9E" w:rsidP="005C3E9E">
            <w:pPr>
              <w:numPr>
                <w:ilvl w:val="0"/>
                <w:numId w:val="6"/>
              </w:numPr>
              <w:spacing w:after="0"/>
              <w:ind w:hanging="357"/>
              <w:rPr>
                <w:rFonts w:ascii="Times New Roman" w:hAnsi="Times New Roman" w:cs="Times New Roman"/>
                <w:sz w:val="18"/>
                <w:szCs w:val="18"/>
              </w:rPr>
            </w:pPr>
            <w:r w:rsidRPr="001B387E">
              <w:rPr>
                <w:rFonts w:ascii="Times New Roman" w:hAnsi="Times New Roman" w:cs="Times New Roman"/>
                <w:sz w:val="18"/>
                <w:szCs w:val="18"/>
              </w:rPr>
              <w:t>High priority Issue 1-1: Alignment between CDRX and XR traffic for resolving the mismatch between CDRX cycle and XR traffic periodicity for each flow</w:t>
            </w:r>
          </w:p>
          <w:p w14:paraId="68502765" w14:textId="77777777" w:rsidR="005C3E9E" w:rsidRPr="001B387E" w:rsidRDefault="005C3E9E" w:rsidP="005C3E9E">
            <w:pPr>
              <w:numPr>
                <w:ilvl w:val="0"/>
                <w:numId w:val="6"/>
              </w:numPr>
              <w:spacing w:after="0"/>
              <w:ind w:hanging="357"/>
              <w:rPr>
                <w:rFonts w:ascii="Times New Roman" w:hAnsi="Times New Roman" w:cs="Times New Roman"/>
                <w:sz w:val="18"/>
                <w:szCs w:val="18"/>
              </w:rPr>
            </w:pPr>
            <w:r w:rsidRPr="001B387E">
              <w:rPr>
                <w:rFonts w:ascii="Times New Roman" w:hAnsi="Times New Roman" w:cs="Times New Roman"/>
                <w:sz w:val="18"/>
                <w:szCs w:val="18"/>
              </w:rPr>
              <w:t>High priority Issue 1-2: C-DRX enhancements to handle jitter</w:t>
            </w:r>
          </w:p>
          <w:p w14:paraId="66044114" w14:textId="77777777" w:rsidR="005C3E9E" w:rsidRPr="001B387E" w:rsidRDefault="005C3E9E" w:rsidP="005C3E9E">
            <w:pPr>
              <w:numPr>
                <w:ilvl w:val="0"/>
                <w:numId w:val="6"/>
              </w:numPr>
              <w:spacing w:after="0"/>
              <w:ind w:hanging="357"/>
              <w:rPr>
                <w:rFonts w:ascii="Times New Roman" w:hAnsi="Times New Roman" w:cs="Times New Roman"/>
                <w:sz w:val="18"/>
                <w:szCs w:val="18"/>
              </w:rPr>
            </w:pPr>
            <w:r w:rsidRPr="001B387E">
              <w:rPr>
                <w:rFonts w:ascii="Times New Roman" w:hAnsi="Times New Roman" w:cs="Times New Roman"/>
                <w:sz w:val="18"/>
                <w:szCs w:val="18"/>
              </w:rPr>
              <w:t>Medium priority Issue 1-3: CDRX enhancements for multiple XR traffic flows [Note 2]</w:t>
            </w:r>
          </w:p>
          <w:p w14:paraId="4C4191FA" w14:textId="77777777" w:rsidR="005C3E9E" w:rsidRPr="001B387E" w:rsidRDefault="005C3E9E" w:rsidP="005C3E9E">
            <w:pPr>
              <w:numPr>
                <w:ilvl w:val="0"/>
                <w:numId w:val="6"/>
              </w:numPr>
              <w:spacing w:after="0"/>
              <w:ind w:hanging="357"/>
              <w:rPr>
                <w:rFonts w:ascii="Times New Roman" w:hAnsi="Times New Roman" w:cs="Times New Roman"/>
                <w:sz w:val="18"/>
                <w:szCs w:val="18"/>
              </w:rPr>
            </w:pPr>
            <w:r w:rsidRPr="001B387E">
              <w:rPr>
                <w:rFonts w:ascii="Times New Roman" w:hAnsi="Times New Roman" w:cs="Times New Roman"/>
                <w:sz w:val="18"/>
                <w:szCs w:val="18"/>
              </w:rPr>
              <w:t>Low priority Issue 1-4: CDRX enhancements to adjust to variable burst sizes and frame rate</w:t>
            </w:r>
          </w:p>
          <w:p w14:paraId="0A8A0B60" w14:textId="77777777" w:rsidR="005C3E9E" w:rsidRPr="001B387E" w:rsidRDefault="005C3E9E" w:rsidP="005C3E9E">
            <w:pPr>
              <w:numPr>
                <w:ilvl w:val="1"/>
                <w:numId w:val="6"/>
              </w:numPr>
              <w:spacing w:after="0"/>
              <w:ind w:hanging="357"/>
              <w:rPr>
                <w:rFonts w:ascii="Times New Roman" w:hAnsi="Times New Roman" w:cs="Times New Roman"/>
                <w:sz w:val="18"/>
                <w:szCs w:val="18"/>
              </w:rPr>
            </w:pPr>
            <w:r w:rsidRPr="001B387E">
              <w:rPr>
                <w:rFonts w:ascii="Times New Roman" w:hAnsi="Times New Roman" w:cs="Times New Roman"/>
                <w:sz w:val="18"/>
                <w:szCs w:val="18"/>
              </w:rPr>
              <w:t>Note: Some companies think the adjustment for variable burst sizes can be realized by existing spec already</w:t>
            </w:r>
          </w:p>
          <w:p w14:paraId="6CE31666" w14:textId="77777777" w:rsidR="005C3E9E" w:rsidRPr="001B387E" w:rsidRDefault="005C3E9E" w:rsidP="005C3E9E">
            <w:pPr>
              <w:numPr>
                <w:ilvl w:val="0"/>
                <w:numId w:val="6"/>
              </w:numPr>
              <w:spacing w:after="0"/>
              <w:ind w:hanging="357"/>
              <w:rPr>
                <w:rFonts w:ascii="Times New Roman" w:hAnsi="Times New Roman" w:cs="Times New Roman"/>
                <w:sz w:val="18"/>
                <w:szCs w:val="18"/>
              </w:rPr>
            </w:pPr>
            <w:r w:rsidRPr="001B387E">
              <w:rPr>
                <w:rFonts w:ascii="Times New Roman" w:hAnsi="Times New Roman" w:cs="Times New Roman"/>
                <w:sz w:val="18"/>
                <w:szCs w:val="18"/>
              </w:rPr>
              <w:t xml:space="preserve">Low priority Issue 1-5: low latency handling </w:t>
            </w:r>
          </w:p>
          <w:p w14:paraId="5EDF2D8E" w14:textId="77777777" w:rsidR="005C3E9E" w:rsidRPr="001B387E" w:rsidRDefault="005C3E9E" w:rsidP="005C3E9E">
            <w:pPr>
              <w:numPr>
                <w:ilvl w:val="0"/>
                <w:numId w:val="6"/>
              </w:numPr>
              <w:spacing w:after="0"/>
              <w:ind w:hanging="357"/>
              <w:rPr>
                <w:rFonts w:ascii="Times New Roman" w:hAnsi="Times New Roman" w:cs="Times New Roman"/>
                <w:sz w:val="18"/>
                <w:szCs w:val="18"/>
              </w:rPr>
            </w:pPr>
            <w:r w:rsidRPr="001B387E">
              <w:rPr>
                <w:rFonts w:ascii="Times New Roman" w:hAnsi="Times New Roman" w:cs="Times New Roman"/>
                <w:sz w:val="18"/>
                <w:szCs w:val="18"/>
              </w:rPr>
              <w:t>Low priority Issue 1-6: SFN wraparound mismatch (if handled in RAN1)</w:t>
            </w:r>
          </w:p>
          <w:p w14:paraId="32E38D02" w14:textId="77777777" w:rsidR="005C3E9E" w:rsidRPr="001B387E" w:rsidRDefault="005C3E9E" w:rsidP="005C3E9E">
            <w:pPr>
              <w:spacing w:after="0"/>
              <w:rPr>
                <w:rFonts w:ascii="Times New Roman" w:hAnsi="Times New Roman" w:cs="Times New Roman"/>
                <w:sz w:val="18"/>
                <w:szCs w:val="18"/>
              </w:rPr>
            </w:pPr>
            <w:r w:rsidRPr="001B387E">
              <w:rPr>
                <w:rFonts w:ascii="Times New Roman" w:hAnsi="Times New Roman" w:cs="Times New Roman"/>
                <w:sz w:val="18"/>
                <w:szCs w:val="18"/>
              </w:rPr>
              <w:t>FFS: how the solutions or the combination of the solutions can handle all the identified issues.</w:t>
            </w:r>
          </w:p>
          <w:p w14:paraId="5EA55932" w14:textId="77777777" w:rsidR="005C3E9E" w:rsidRPr="001B387E" w:rsidRDefault="005C3E9E" w:rsidP="005C3E9E">
            <w:pPr>
              <w:spacing w:after="0"/>
              <w:rPr>
                <w:rFonts w:ascii="Times New Roman" w:hAnsi="Times New Roman" w:cs="Times New Roman"/>
                <w:sz w:val="18"/>
                <w:szCs w:val="18"/>
              </w:rPr>
            </w:pPr>
            <w:r w:rsidRPr="001B387E">
              <w:rPr>
                <w:rFonts w:ascii="Times New Roman" w:hAnsi="Times New Roman" w:cs="Times New Roman"/>
                <w:sz w:val="18"/>
                <w:szCs w:val="18"/>
              </w:rPr>
              <w:t>Note 1: Other considerations are not precluded</w:t>
            </w:r>
          </w:p>
          <w:p w14:paraId="085BBA58" w14:textId="77777777" w:rsidR="005C3E9E" w:rsidRPr="001B387E" w:rsidRDefault="005C3E9E" w:rsidP="005C3E9E">
            <w:pPr>
              <w:spacing w:after="0"/>
              <w:rPr>
                <w:rFonts w:ascii="Times New Roman" w:hAnsi="Times New Roman" w:cs="Times New Roman"/>
                <w:sz w:val="18"/>
                <w:szCs w:val="18"/>
              </w:rPr>
            </w:pPr>
            <w:r w:rsidRPr="001B387E">
              <w:rPr>
                <w:rFonts w:ascii="Times New Roman" w:hAnsi="Times New Roman" w:cs="Times New Roman"/>
                <w:sz w:val="18"/>
                <w:szCs w:val="18"/>
              </w:rPr>
              <w:t>Note 2: It can also be adopted for addressing issue 1-1</w:t>
            </w:r>
          </w:p>
          <w:p w14:paraId="42087A04" w14:textId="77777777" w:rsidR="005C3E9E" w:rsidRPr="001B387E" w:rsidRDefault="005C3E9E" w:rsidP="005C3E9E">
            <w:pPr>
              <w:spacing w:after="0"/>
              <w:rPr>
                <w:rFonts w:ascii="Times New Roman" w:hAnsi="Times New Roman" w:cs="Times New Roman"/>
                <w:sz w:val="18"/>
                <w:szCs w:val="18"/>
              </w:rPr>
            </w:pPr>
            <w:r w:rsidRPr="001B387E">
              <w:rPr>
                <w:rFonts w:ascii="Times New Roman" w:hAnsi="Times New Roman" w:cs="Times New Roman"/>
                <w:sz w:val="18"/>
                <w:szCs w:val="18"/>
              </w:rPr>
              <w:t>Note 3: Companies are encouraged to clarify or provide more details of the proposed solutions, for addressing concerns from the group.</w:t>
            </w:r>
          </w:p>
          <w:p w14:paraId="1ABEE63C" w14:textId="231DE6A8" w:rsidR="005C3E9E" w:rsidRPr="001B387E" w:rsidRDefault="005C3E9E" w:rsidP="000472C7">
            <w:pPr>
              <w:spacing w:after="0"/>
              <w:rPr>
                <w:rFonts w:ascii="Times New Roman" w:hAnsi="Times New Roman" w:cs="Times New Roman"/>
                <w:b/>
                <w:highlight w:val="green"/>
              </w:rPr>
            </w:pPr>
            <w:r w:rsidRPr="001B387E">
              <w:rPr>
                <w:rFonts w:ascii="Times New Roman" w:hAnsi="Times New Roman" w:cs="Times New Roman"/>
                <w:sz w:val="18"/>
                <w:szCs w:val="18"/>
              </w:rPr>
              <w:t>Additional details can be found in R1-2205411.</w:t>
            </w:r>
          </w:p>
        </w:tc>
      </w:tr>
    </w:tbl>
    <w:p w14:paraId="1BD2124C" w14:textId="0200DB09" w:rsidR="005C3E9E" w:rsidRPr="001B387E" w:rsidRDefault="005C3E9E" w:rsidP="001B2948">
      <w:pPr>
        <w:spacing w:after="0"/>
        <w:rPr>
          <w:rFonts w:ascii="Times New Roman" w:hAnsi="Times New Roman" w:cs="Times New Roman"/>
          <w:b/>
          <w:highlight w:val="green"/>
        </w:rPr>
      </w:pPr>
    </w:p>
    <w:p w14:paraId="19D656AE" w14:textId="728A7032" w:rsidR="006927AA" w:rsidRPr="001B387E" w:rsidRDefault="006927AA" w:rsidP="001B2948">
      <w:pPr>
        <w:spacing w:after="0"/>
        <w:rPr>
          <w:rFonts w:ascii="Times New Roman" w:hAnsi="Times New Roman" w:cs="Times New Roman"/>
          <w:b/>
          <w:highlight w:val="green"/>
        </w:rPr>
      </w:pPr>
    </w:p>
    <w:p w14:paraId="2B3BD098" w14:textId="21195DD9" w:rsidR="00A86CE7" w:rsidRPr="001B387E" w:rsidRDefault="00A86CE7" w:rsidP="00A86CE7">
      <w:pPr>
        <w:spacing w:after="0"/>
        <w:rPr>
          <w:rFonts w:ascii="Times New Roman" w:hAnsi="Times New Roman" w:cs="Times New Roman"/>
        </w:rPr>
      </w:pPr>
      <w:r w:rsidRPr="001B387E">
        <w:rPr>
          <w:rFonts w:ascii="Times New Roman" w:hAnsi="Times New Roman" w:cs="Times New Roman"/>
        </w:rPr>
        <w:t>In RAN1#110bis enhancements to C-DRX were discussed and following agreement</w:t>
      </w:r>
      <w:r w:rsidR="001B387E">
        <w:rPr>
          <w:rFonts w:ascii="Times New Roman" w:hAnsi="Times New Roman" w:cs="Times New Roman"/>
        </w:rPr>
        <w:t xml:space="preserve"> </w:t>
      </w:r>
      <w:r w:rsidRPr="001B387E">
        <w:rPr>
          <w:rFonts w:ascii="Times New Roman" w:hAnsi="Times New Roman" w:cs="Times New Roman"/>
        </w:rPr>
        <w:t>w</w:t>
      </w:r>
      <w:r w:rsidR="001B387E">
        <w:rPr>
          <w:rFonts w:ascii="Times New Roman" w:hAnsi="Times New Roman" w:cs="Times New Roman"/>
        </w:rPr>
        <w:t>as</w:t>
      </w:r>
      <w:r w:rsidRPr="001B387E">
        <w:rPr>
          <w:rFonts w:ascii="Times New Roman" w:hAnsi="Times New Roman" w:cs="Times New Roman"/>
        </w:rPr>
        <w:t xml:space="preserve"> made</w:t>
      </w:r>
      <w:r w:rsidR="001B387E">
        <w:rPr>
          <w:rFonts w:ascii="Times New Roman" w:hAnsi="Times New Roman" w:cs="Times New Roman"/>
        </w:rPr>
        <w:t>:</w:t>
      </w:r>
    </w:p>
    <w:p w14:paraId="360484B6" w14:textId="18FE8F37" w:rsidR="00A86CE7" w:rsidRPr="001B387E" w:rsidRDefault="00A86CE7" w:rsidP="00A86CE7">
      <w:pPr>
        <w:spacing w:after="0"/>
        <w:rPr>
          <w:rFonts w:ascii="Times New Roman" w:hAnsi="Times New Roman" w:cs="Times New Roman"/>
          <w:b/>
          <w:highlight w:val="green"/>
        </w:rPr>
      </w:pPr>
    </w:p>
    <w:tbl>
      <w:tblPr>
        <w:tblStyle w:val="TableGrid"/>
        <w:tblW w:w="0" w:type="auto"/>
        <w:tblLook w:val="04A0" w:firstRow="1" w:lastRow="0" w:firstColumn="1" w:lastColumn="0" w:noHBand="0" w:noVBand="1"/>
      </w:tblPr>
      <w:tblGrid>
        <w:gridCol w:w="9629"/>
      </w:tblGrid>
      <w:tr w:rsidR="00A86CE7" w:rsidRPr="00C66F7E" w14:paraId="24C95319" w14:textId="77777777" w:rsidTr="00A86CE7">
        <w:tc>
          <w:tcPr>
            <w:tcW w:w="9629" w:type="dxa"/>
          </w:tcPr>
          <w:p w14:paraId="5AFEAA32" w14:textId="77777777" w:rsidR="00A86CE7" w:rsidRPr="001B387E" w:rsidRDefault="00A86CE7" w:rsidP="00A86CE7">
            <w:pPr>
              <w:rPr>
                <w:rFonts w:ascii="Times New Roman" w:hAnsi="Times New Roman" w:cs="Times New Roman"/>
                <w:highlight w:val="green"/>
              </w:rPr>
            </w:pPr>
            <w:r w:rsidRPr="001B387E">
              <w:rPr>
                <w:rFonts w:ascii="Times New Roman" w:hAnsi="Times New Roman" w:cs="Times New Roman"/>
                <w:b/>
                <w:bCs/>
                <w:highlight w:val="green"/>
              </w:rPr>
              <w:t>Agreement</w:t>
            </w:r>
          </w:p>
          <w:p w14:paraId="76D43520" w14:textId="77777777" w:rsidR="00A86CE7" w:rsidRPr="001B387E" w:rsidRDefault="00A86CE7" w:rsidP="00A86CE7">
            <w:pPr>
              <w:rPr>
                <w:rFonts w:ascii="Times New Roman" w:hAnsi="Times New Roman" w:cs="Times New Roman"/>
              </w:rPr>
            </w:pPr>
            <w:r w:rsidRPr="001B387E">
              <w:rPr>
                <w:rFonts w:ascii="Times New Roman" w:hAnsi="Times New Roman" w:cs="Times New Roman"/>
              </w:rPr>
              <w:t>For enhancement of CDRX to align with XR traffic periodicity (i.e., Issue 1-1)</w:t>
            </w:r>
          </w:p>
          <w:p w14:paraId="4606FB38" w14:textId="77777777" w:rsidR="00A86CE7" w:rsidRPr="00A86CE7" w:rsidRDefault="00A86CE7" w:rsidP="00A86CE7">
            <w:pPr>
              <w:pStyle w:val="ListParagraph"/>
              <w:numPr>
                <w:ilvl w:val="0"/>
                <w:numId w:val="26"/>
              </w:numPr>
              <w:overflowPunct w:val="0"/>
              <w:autoSpaceDE w:val="0"/>
              <w:autoSpaceDN w:val="0"/>
              <w:adjustRightInd w:val="0"/>
              <w:spacing w:line="240" w:lineRule="auto"/>
              <w:textAlignment w:val="baseline"/>
              <w:rPr>
                <w:rFonts w:ascii="Times New Roman" w:hAnsi="Times New Roman" w:cs="Times New Roman"/>
              </w:rPr>
            </w:pPr>
            <w:r w:rsidRPr="00A86CE7">
              <w:rPr>
                <w:rFonts w:ascii="Times New Roman" w:hAnsi="Times New Roman" w:cs="Times New Roman"/>
              </w:rPr>
              <w:t>Prioritize semi-static solutions</w:t>
            </w:r>
          </w:p>
          <w:p w14:paraId="14E07115" w14:textId="77777777" w:rsidR="00A86CE7" w:rsidRPr="001B387E" w:rsidRDefault="00A86CE7" w:rsidP="00A86CE7">
            <w:pPr>
              <w:pStyle w:val="ListParagraph"/>
              <w:numPr>
                <w:ilvl w:val="1"/>
                <w:numId w:val="26"/>
              </w:numPr>
              <w:overflowPunct w:val="0"/>
              <w:autoSpaceDE w:val="0"/>
              <w:autoSpaceDN w:val="0"/>
              <w:adjustRightInd w:val="0"/>
              <w:spacing w:line="240" w:lineRule="auto"/>
              <w:textAlignment w:val="baseline"/>
              <w:rPr>
                <w:rFonts w:ascii="Times New Roman" w:hAnsi="Times New Roman" w:cs="Times New Roman"/>
              </w:rPr>
            </w:pPr>
            <w:r w:rsidRPr="001B387E">
              <w:rPr>
                <w:rFonts w:ascii="Times New Roman" w:hAnsi="Times New Roman" w:cs="Times New Roman"/>
              </w:rPr>
              <w:t>FFS: Whether dynamic solutions will be also needed</w:t>
            </w:r>
          </w:p>
          <w:p w14:paraId="212508A5" w14:textId="77777777" w:rsidR="00A86CE7" w:rsidRPr="001B387E" w:rsidRDefault="00A86CE7" w:rsidP="00A86CE7">
            <w:pPr>
              <w:spacing w:after="0"/>
              <w:rPr>
                <w:rFonts w:ascii="Times New Roman" w:hAnsi="Times New Roman" w:cs="Times New Roman"/>
                <w:b/>
                <w:highlight w:val="green"/>
              </w:rPr>
            </w:pPr>
          </w:p>
        </w:tc>
      </w:tr>
    </w:tbl>
    <w:p w14:paraId="78C8F23D" w14:textId="77777777" w:rsidR="00A86CE7" w:rsidRPr="001B387E" w:rsidRDefault="00A86CE7" w:rsidP="00A86CE7">
      <w:pPr>
        <w:spacing w:after="0"/>
        <w:rPr>
          <w:rFonts w:ascii="Times New Roman" w:hAnsi="Times New Roman" w:cs="Times New Roman"/>
          <w:b/>
          <w:highlight w:val="green"/>
        </w:rPr>
      </w:pPr>
    </w:p>
    <w:p w14:paraId="43FF10FF" w14:textId="77777777" w:rsidR="00A86CE7" w:rsidRPr="001B387E" w:rsidRDefault="00A86CE7" w:rsidP="001B2948">
      <w:pPr>
        <w:spacing w:after="0"/>
        <w:rPr>
          <w:rFonts w:ascii="Times New Roman" w:hAnsi="Times New Roman" w:cs="Times New Roman"/>
          <w:b/>
          <w:highlight w:val="green"/>
        </w:rPr>
      </w:pPr>
    </w:p>
    <w:p w14:paraId="2C0DBCCC" w14:textId="6EC6B9EA" w:rsidR="00A535F0" w:rsidRPr="001B387E" w:rsidRDefault="00504560" w:rsidP="00233197">
      <w:pPr>
        <w:spacing w:after="0"/>
        <w:jc w:val="both"/>
        <w:rPr>
          <w:rFonts w:ascii="Times New Roman" w:hAnsi="Times New Roman" w:cs="Times New Roman"/>
        </w:rPr>
      </w:pPr>
      <w:r w:rsidRPr="001B387E">
        <w:rPr>
          <w:rFonts w:ascii="Times New Roman" w:hAnsi="Times New Roman" w:cs="Times New Roman"/>
        </w:rPr>
        <w:t>Capacity loss for XR services is caused by delayed transmissions that extend beyond the PDB. Periodicity mismatch between the integer DRX cycle and non-integer XR traffic introduces a drift between the two periods. This drift accumulate</w:t>
      </w:r>
      <w:r w:rsidR="007226B7" w:rsidRPr="001B387E">
        <w:rPr>
          <w:rFonts w:ascii="Times New Roman" w:hAnsi="Times New Roman" w:cs="Times New Roman"/>
        </w:rPr>
        <w:t>s</w:t>
      </w:r>
      <w:r w:rsidRPr="001B387E">
        <w:rPr>
          <w:rFonts w:ascii="Times New Roman" w:hAnsi="Times New Roman" w:cs="Times New Roman"/>
        </w:rPr>
        <w:t xml:space="preserve"> over time and cause the </w:t>
      </w:r>
      <w:r w:rsidR="007226B7" w:rsidRPr="001B387E">
        <w:rPr>
          <w:rFonts w:ascii="Times New Roman" w:hAnsi="Times New Roman" w:cs="Times New Roman"/>
        </w:rPr>
        <w:t>XR traffic</w:t>
      </w:r>
      <w:r w:rsidRPr="001B387E">
        <w:rPr>
          <w:rFonts w:ascii="Times New Roman" w:hAnsi="Times New Roman" w:cs="Times New Roman"/>
        </w:rPr>
        <w:t xml:space="preserve"> to drift away </w:t>
      </w:r>
      <w:r w:rsidR="007226B7" w:rsidRPr="001B387E">
        <w:rPr>
          <w:rFonts w:ascii="Times New Roman" w:hAnsi="Times New Roman" w:cs="Times New Roman"/>
        </w:rPr>
        <w:t xml:space="preserve">DRX </w:t>
      </w:r>
      <w:proofErr w:type="spellStart"/>
      <w:r w:rsidR="007226B7" w:rsidRPr="001B387E">
        <w:rPr>
          <w:rFonts w:ascii="Times New Roman" w:hAnsi="Times New Roman" w:cs="Times New Roman"/>
        </w:rPr>
        <w:t>OnDuration</w:t>
      </w:r>
      <w:proofErr w:type="spellEnd"/>
      <w:r w:rsidR="007226B7" w:rsidRPr="001B387E">
        <w:rPr>
          <w:rFonts w:ascii="Times New Roman" w:hAnsi="Times New Roman" w:cs="Times New Roman"/>
        </w:rPr>
        <w:t xml:space="preserve">. If an XR </w:t>
      </w:r>
      <w:r w:rsidR="007226B7" w:rsidRPr="001B387E">
        <w:rPr>
          <w:rFonts w:ascii="Times New Roman" w:hAnsi="Times New Roman" w:cs="Times New Roman"/>
        </w:rPr>
        <w:lastRenderedPageBreak/>
        <w:t xml:space="preserve">frame arrives after the end of the </w:t>
      </w:r>
      <w:proofErr w:type="spellStart"/>
      <w:r w:rsidR="007226B7" w:rsidRPr="001B387E">
        <w:rPr>
          <w:rFonts w:ascii="Times New Roman" w:hAnsi="Times New Roman" w:cs="Times New Roman"/>
        </w:rPr>
        <w:t>OnDuration</w:t>
      </w:r>
      <w:proofErr w:type="spellEnd"/>
      <w:r w:rsidR="007226B7" w:rsidRPr="001B387E">
        <w:rPr>
          <w:rFonts w:ascii="Times New Roman" w:hAnsi="Times New Roman" w:cs="Times New Roman"/>
        </w:rPr>
        <w:t xml:space="preserve">, the network must schedule the transmission in the next DRX cycle. This introduces an extra-delay that may result in the delivery of the frame after the PDB. Assuming perfect knowledge of </w:t>
      </w:r>
      <w:r w:rsidR="00D331B5" w:rsidRPr="001B387E">
        <w:rPr>
          <w:rFonts w:ascii="Times New Roman" w:hAnsi="Times New Roman" w:cs="Times New Roman"/>
        </w:rPr>
        <w:t xml:space="preserve">first XR </w:t>
      </w:r>
      <w:r w:rsidR="007226B7" w:rsidRPr="001B387E">
        <w:rPr>
          <w:rFonts w:ascii="Times New Roman" w:hAnsi="Times New Roman" w:cs="Times New Roman"/>
        </w:rPr>
        <w:t>frame arrival</w:t>
      </w:r>
      <w:r w:rsidR="00B77BDC" w:rsidRPr="001B387E">
        <w:rPr>
          <w:rFonts w:ascii="Times New Roman" w:hAnsi="Times New Roman" w:cs="Times New Roman"/>
        </w:rPr>
        <w:t xml:space="preserve">, fixed </w:t>
      </w:r>
      <w:r w:rsidR="00131137" w:rsidRPr="001B387E">
        <w:rPr>
          <w:rFonts w:ascii="Times New Roman" w:hAnsi="Times New Roman" w:cs="Times New Roman"/>
        </w:rPr>
        <w:t xml:space="preserve">XR traffic </w:t>
      </w:r>
      <w:r w:rsidR="003534DA" w:rsidRPr="001B387E">
        <w:rPr>
          <w:rFonts w:ascii="Times New Roman" w:hAnsi="Times New Roman" w:cs="Times New Roman"/>
        </w:rPr>
        <w:t>framerate,</w:t>
      </w:r>
      <w:r w:rsidR="007226B7" w:rsidRPr="001B387E">
        <w:rPr>
          <w:rFonts w:ascii="Times New Roman" w:hAnsi="Times New Roman" w:cs="Times New Roman"/>
        </w:rPr>
        <w:t xml:space="preserve"> and no other source of delay (e.g., scheduling delay </w:t>
      </w:r>
      <w:r w:rsidR="007C115D" w:rsidRPr="001B387E">
        <w:rPr>
          <w:rFonts w:ascii="Times New Roman" w:hAnsi="Times New Roman" w:cs="Times New Roman"/>
        </w:rPr>
        <w:t>due to</w:t>
      </w:r>
      <w:r w:rsidR="00C956A6" w:rsidRPr="001B387E">
        <w:rPr>
          <w:rFonts w:ascii="Times New Roman" w:hAnsi="Times New Roman" w:cs="Times New Roman"/>
        </w:rPr>
        <w:t xml:space="preserve"> retransmission of other UEs </w:t>
      </w:r>
      <w:r w:rsidR="007226B7" w:rsidRPr="001B387E">
        <w:rPr>
          <w:rFonts w:ascii="Times New Roman" w:hAnsi="Times New Roman" w:cs="Times New Roman"/>
        </w:rPr>
        <w:t>and queuing at gNB</w:t>
      </w:r>
      <w:r w:rsidR="00C956A6" w:rsidRPr="001B387E">
        <w:rPr>
          <w:rFonts w:ascii="Times New Roman" w:hAnsi="Times New Roman" w:cs="Times New Roman"/>
        </w:rPr>
        <w:t xml:space="preserve"> due to high load</w:t>
      </w:r>
      <w:r w:rsidR="007226B7" w:rsidRPr="001B387E">
        <w:rPr>
          <w:rFonts w:ascii="Times New Roman" w:hAnsi="Times New Roman" w:cs="Times New Roman"/>
        </w:rPr>
        <w:t>), the drift can be controlled using (semi) static solutions like periodic realignment or a pattern for multiple durations of the DRX cycle.</w:t>
      </w:r>
      <w:r w:rsidR="005704C7" w:rsidRPr="001B387E">
        <w:rPr>
          <w:rFonts w:ascii="Times New Roman" w:hAnsi="Times New Roman" w:cs="Times New Roman"/>
        </w:rPr>
        <w:t xml:space="preserve"> </w:t>
      </w:r>
      <w:r w:rsidR="00EA47E0" w:rsidRPr="001B387E">
        <w:rPr>
          <w:rFonts w:ascii="Times New Roman" w:hAnsi="Times New Roman" w:cs="Times New Roman"/>
        </w:rPr>
        <w:t>Unfortunately</w:t>
      </w:r>
      <w:r w:rsidR="005704C7" w:rsidRPr="001B387E">
        <w:rPr>
          <w:rFonts w:ascii="Times New Roman" w:hAnsi="Times New Roman" w:cs="Times New Roman"/>
        </w:rPr>
        <w:t xml:space="preserve">, </w:t>
      </w:r>
      <w:r w:rsidR="00304869" w:rsidRPr="001B387E">
        <w:rPr>
          <w:rFonts w:ascii="Times New Roman" w:hAnsi="Times New Roman" w:cs="Times New Roman"/>
        </w:rPr>
        <w:t xml:space="preserve">the </w:t>
      </w:r>
      <w:r w:rsidR="00BD36D6" w:rsidRPr="001B387E">
        <w:rPr>
          <w:rFonts w:ascii="Times New Roman" w:hAnsi="Times New Roman" w:cs="Times New Roman"/>
        </w:rPr>
        <w:t xml:space="preserve">beginning of </w:t>
      </w:r>
      <w:r w:rsidR="007C1A0B" w:rsidRPr="001B387E">
        <w:rPr>
          <w:rFonts w:ascii="Times New Roman" w:hAnsi="Times New Roman" w:cs="Times New Roman"/>
        </w:rPr>
        <w:t xml:space="preserve">the </w:t>
      </w:r>
      <w:r w:rsidR="00BD36D6" w:rsidRPr="001B387E">
        <w:rPr>
          <w:rFonts w:ascii="Times New Roman" w:hAnsi="Times New Roman" w:cs="Times New Roman"/>
        </w:rPr>
        <w:t>tran</w:t>
      </w:r>
      <w:r w:rsidR="007526A9" w:rsidRPr="001B387E">
        <w:rPr>
          <w:rFonts w:ascii="Times New Roman" w:hAnsi="Times New Roman" w:cs="Times New Roman"/>
        </w:rPr>
        <w:t>s</w:t>
      </w:r>
      <w:r w:rsidR="00BD36D6" w:rsidRPr="001B387E">
        <w:rPr>
          <w:rFonts w:ascii="Times New Roman" w:hAnsi="Times New Roman" w:cs="Times New Roman"/>
        </w:rPr>
        <w:t>m</w:t>
      </w:r>
      <w:r w:rsidR="007526A9" w:rsidRPr="001B387E">
        <w:rPr>
          <w:rFonts w:ascii="Times New Roman" w:hAnsi="Times New Roman" w:cs="Times New Roman"/>
        </w:rPr>
        <w:t>i</w:t>
      </w:r>
      <w:r w:rsidR="00BD36D6" w:rsidRPr="001B387E">
        <w:rPr>
          <w:rFonts w:ascii="Times New Roman" w:hAnsi="Times New Roman" w:cs="Times New Roman"/>
        </w:rPr>
        <w:t>ssion of XR traffic is not know</w:t>
      </w:r>
      <w:r w:rsidR="00EA47E0" w:rsidRPr="001B387E">
        <w:rPr>
          <w:rFonts w:ascii="Times New Roman" w:hAnsi="Times New Roman" w:cs="Times New Roman"/>
        </w:rPr>
        <w:t>n</w:t>
      </w:r>
      <w:r w:rsidR="00BD36D6" w:rsidRPr="001B387E">
        <w:rPr>
          <w:rFonts w:ascii="Times New Roman" w:hAnsi="Times New Roman" w:cs="Times New Roman"/>
        </w:rPr>
        <w:t xml:space="preserve"> in advance and depends on</w:t>
      </w:r>
      <w:r w:rsidR="007C1A0B" w:rsidRPr="001B387E">
        <w:rPr>
          <w:rFonts w:ascii="Times New Roman" w:hAnsi="Times New Roman" w:cs="Times New Roman"/>
        </w:rPr>
        <w:t xml:space="preserve"> </w:t>
      </w:r>
      <w:r w:rsidR="00313F02" w:rsidRPr="001B387E">
        <w:rPr>
          <w:rFonts w:ascii="Times New Roman" w:hAnsi="Times New Roman" w:cs="Times New Roman"/>
        </w:rPr>
        <w:t xml:space="preserve">many connection set-up procedures spanning multiple layers (from </w:t>
      </w:r>
      <w:r w:rsidR="00246302" w:rsidRPr="001B387E">
        <w:rPr>
          <w:rFonts w:ascii="Times New Roman" w:hAnsi="Times New Roman" w:cs="Times New Roman"/>
        </w:rPr>
        <w:t>PHY and MA</w:t>
      </w:r>
      <w:r w:rsidR="00D44B8D" w:rsidRPr="001B387E">
        <w:rPr>
          <w:rFonts w:ascii="Times New Roman" w:hAnsi="Times New Roman" w:cs="Times New Roman"/>
        </w:rPr>
        <w:t>C</w:t>
      </w:r>
      <w:r w:rsidR="00246302" w:rsidRPr="001B387E">
        <w:rPr>
          <w:rFonts w:ascii="Times New Roman" w:hAnsi="Times New Roman" w:cs="Times New Roman"/>
        </w:rPr>
        <w:t xml:space="preserve"> layer</w:t>
      </w:r>
      <w:r w:rsidR="00674B10" w:rsidRPr="001B387E">
        <w:rPr>
          <w:rFonts w:ascii="Times New Roman" w:hAnsi="Times New Roman" w:cs="Times New Roman"/>
        </w:rPr>
        <w:t xml:space="preserve"> association</w:t>
      </w:r>
      <w:r w:rsidR="00246302" w:rsidRPr="001B387E">
        <w:rPr>
          <w:rFonts w:ascii="Times New Roman" w:hAnsi="Times New Roman" w:cs="Times New Roman"/>
        </w:rPr>
        <w:t xml:space="preserve"> up</w:t>
      </w:r>
      <w:r w:rsidR="00674B10" w:rsidRPr="001B387E">
        <w:rPr>
          <w:rFonts w:ascii="Times New Roman" w:hAnsi="Times New Roman" w:cs="Times New Roman"/>
        </w:rPr>
        <w:t xml:space="preserve"> to </w:t>
      </w:r>
      <w:r w:rsidR="00246302" w:rsidRPr="001B387E">
        <w:rPr>
          <w:rFonts w:ascii="Times New Roman" w:hAnsi="Times New Roman" w:cs="Times New Roman"/>
        </w:rPr>
        <w:t xml:space="preserve">application layer </w:t>
      </w:r>
      <w:r w:rsidR="2CA965BB" w:rsidRPr="001B387E">
        <w:rPr>
          <w:rFonts w:ascii="Times New Roman" w:hAnsi="Times New Roman" w:cs="Times New Roman"/>
        </w:rPr>
        <w:t>connection</w:t>
      </w:r>
      <w:r w:rsidR="00674B10" w:rsidRPr="001B387E">
        <w:rPr>
          <w:rFonts w:ascii="Times New Roman" w:hAnsi="Times New Roman" w:cs="Times New Roman"/>
        </w:rPr>
        <w:t xml:space="preserve"> setup</w:t>
      </w:r>
      <w:r w:rsidR="00246302" w:rsidRPr="001B387E">
        <w:rPr>
          <w:rFonts w:ascii="Times New Roman" w:hAnsi="Times New Roman" w:cs="Times New Roman"/>
        </w:rPr>
        <w:t>)</w:t>
      </w:r>
      <w:r w:rsidR="0022314C" w:rsidRPr="001B387E">
        <w:rPr>
          <w:rFonts w:ascii="Times New Roman" w:hAnsi="Times New Roman" w:cs="Times New Roman"/>
        </w:rPr>
        <w:t>.</w:t>
      </w:r>
      <w:r w:rsidR="009342D2" w:rsidRPr="001B387E">
        <w:rPr>
          <w:rFonts w:ascii="Times New Roman" w:hAnsi="Times New Roman" w:cs="Times New Roman"/>
        </w:rPr>
        <w:t xml:space="preserve"> </w:t>
      </w:r>
      <w:r w:rsidR="00A535F0" w:rsidRPr="001B387E">
        <w:rPr>
          <w:rFonts w:ascii="Times New Roman" w:hAnsi="Times New Roman" w:cs="Times New Roman"/>
        </w:rPr>
        <w:t xml:space="preserve">Additionally, </w:t>
      </w:r>
      <w:r w:rsidR="009B518C" w:rsidRPr="001B387E">
        <w:rPr>
          <w:rFonts w:ascii="Times New Roman" w:hAnsi="Times New Roman" w:cs="Times New Roman"/>
        </w:rPr>
        <w:t xml:space="preserve">when </w:t>
      </w:r>
      <w:r w:rsidR="00A869E7" w:rsidRPr="001B387E">
        <w:rPr>
          <w:rFonts w:ascii="Times New Roman" w:hAnsi="Times New Roman" w:cs="Times New Roman"/>
        </w:rPr>
        <w:t>traffic load incre</w:t>
      </w:r>
      <w:r w:rsidR="00A535F0" w:rsidRPr="001B387E">
        <w:rPr>
          <w:rFonts w:ascii="Times New Roman" w:hAnsi="Times New Roman" w:cs="Times New Roman"/>
        </w:rPr>
        <w:t xml:space="preserve">ases additional </w:t>
      </w:r>
      <w:r w:rsidR="00407874" w:rsidRPr="001B387E">
        <w:rPr>
          <w:rFonts w:ascii="Times New Roman" w:hAnsi="Times New Roman" w:cs="Times New Roman"/>
        </w:rPr>
        <w:t>and not</w:t>
      </w:r>
      <w:r w:rsidR="0000672B" w:rsidRPr="001B387E">
        <w:rPr>
          <w:rFonts w:ascii="Times New Roman" w:hAnsi="Times New Roman" w:cs="Times New Roman"/>
        </w:rPr>
        <w:t xml:space="preserve"> fully predictable </w:t>
      </w:r>
      <w:r w:rsidR="00E51D51" w:rsidRPr="001B387E">
        <w:rPr>
          <w:rFonts w:ascii="Times New Roman" w:hAnsi="Times New Roman" w:cs="Times New Roman"/>
        </w:rPr>
        <w:t>latency</w:t>
      </w:r>
      <w:r w:rsidR="00A535F0" w:rsidRPr="001B387E">
        <w:rPr>
          <w:rFonts w:ascii="Times New Roman" w:hAnsi="Times New Roman" w:cs="Times New Roman"/>
        </w:rPr>
        <w:t xml:space="preserve"> </w:t>
      </w:r>
      <w:r w:rsidR="00592530" w:rsidRPr="001B387E">
        <w:rPr>
          <w:rFonts w:ascii="Times New Roman" w:hAnsi="Times New Roman" w:cs="Times New Roman"/>
        </w:rPr>
        <w:t xml:space="preserve">(e.g., </w:t>
      </w:r>
      <w:r w:rsidR="00C46DED" w:rsidRPr="001B387E">
        <w:rPr>
          <w:rFonts w:ascii="Times New Roman" w:hAnsi="Times New Roman" w:cs="Times New Roman"/>
        </w:rPr>
        <w:t>scheduling and queuing</w:t>
      </w:r>
      <w:r w:rsidR="00592530" w:rsidRPr="001B387E">
        <w:rPr>
          <w:rFonts w:ascii="Times New Roman" w:hAnsi="Times New Roman" w:cs="Times New Roman"/>
        </w:rPr>
        <w:t>)</w:t>
      </w:r>
      <w:r w:rsidR="00C46DED" w:rsidRPr="001B387E">
        <w:rPr>
          <w:rFonts w:ascii="Times New Roman" w:hAnsi="Times New Roman" w:cs="Times New Roman"/>
        </w:rPr>
        <w:t xml:space="preserve"> </w:t>
      </w:r>
      <w:r w:rsidR="00592530" w:rsidRPr="001B387E">
        <w:rPr>
          <w:rFonts w:ascii="Times New Roman" w:hAnsi="Times New Roman" w:cs="Times New Roman"/>
        </w:rPr>
        <w:t>delays</w:t>
      </w:r>
      <w:r w:rsidR="00587519" w:rsidRPr="001B387E">
        <w:rPr>
          <w:rFonts w:ascii="Times New Roman" w:hAnsi="Times New Roman" w:cs="Times New Roman"/>
        </w:rPr>
        <w:t xml:space="preserve"> </w:t>
      </w:r>
      <w:r w:rsidR="003C6C2F" w:rsidRPr="001B387E">
        <w:rPr>
          <w:rFonts w:ascii="Times New Roman" w:hAnsi="Times New Roman" w:cs="Times New Roman"/>
        </w:rPr>
        <w:t xml:space="preserve">the </w:t>
      </w:r>
      <w:r w:rsidR="00F21F1F" w:rsidRPr="001B387E">
        <w:rPr>
          <w:rFonts w:ascii="Times New Roman" w:hAnsi="Times New Roman" w:cs="Times New Roman"/>
        </w:rPr>
        <w:t>expected window of frame arrivals</w:t>
      </w:r>
      <w:r w:rsidR="003B33DB" w:rsidRPr="001B387E">
        <w:rPr>
          <w:rFonts w:ascii="Times New Roman" w:hAnsi="Times New Roman" w:cs="Times New Roman"/>
        </w:rPr>
        <w:t xml:space="preserve">, hence making the window </w:t>
      </w:r>
      <w:r w:rsidR="004243E5" w:rsidRPr="001B387E">
        <w:rPr>
          <w:rFonts w:ascii="Times New Roman" w:hAnsi="Times New Roman" w:cs="Times New Roman"/>
        </w:rPr>
        <w:t>dynamic</w:t>
      </w:r>
      <w:r w:rsidR="0053395B" w:rsidRPr="001B387E">
        <w:rPr>
          <w:rFonts w:ascii="Times New Roman" w:hAnsi="Times New Roman" w:cs="Times New Roman"/>
        </w:rPr>
        <w:t>.</w:t>
      </w:r>
      <w:r w:rsidR="00D76A97" w:rsidRPr="001B387E">
        <w:rPr>
          <w:rFonts w:ascii="Times New Roman" w:hAnsi="Times New Roman" w:cs="Times New Roman"/>
        </w:rPr>
        <w:t xml:space="preserve"> This means that </w:t>
      </w:r>
      <w:r w:rsidR="003B33DB" w:rsidRPr="001B387E">
        <w:rPr>
          <w:rFonts w:ascii="Times New Roman" w:hAnsi="Times New Roman" w:cs="Times New Roman"/>
        </w:rPr>
        <w:t>the</w:t>
      </w:r>
      <w:r w:rsidR="00887D17" w:rsidRPr="001B387E">
        <w:rPr>
          <w:rFonts w:ascii="Times New Roman" w:hAnsi="Times New Roman" w:cs="Times New Roman"/>
        </w:rPr>
        <w:t xml:space="preserve"> expected </w:t>
      </w:r>
      <w:r w:rsidR="006864C7" w:rsidRPr="001B387E">
        <w:rPr>
          <w:rFonts w:ascii="Times New Roman" w:hAnsi="Times New Roman" w:cs="Times New Roman"/>
        </w:rPr>
        <w:t>XR frame arrival</w:t>
      </w:r>
      <w:r w:rsidR="003B33DB" w:rsidRPr="001B387E">
        <w:rPr>
          <w:rFonts w:ascii="Times New Roman" w:hAnsi="Times New Roman" w:cs="Times New Roman"/>
        </w:rPr>
        <w:t>s</w:t>
      </w:r>
      <w:r w:rsidR="006864C7" w:rsidRPr="001B387E">
        <w:rPr>
          <w:rFonts w:ascii="Times New Roman" w:hAnsi="Times New Roman" w:cs="Times New Roman"/>
        </w:rPr>
        <w:t xml:space="preserve"> window</w:t>
      </w:r>
      <w:r w:rsidR="003B33DB" w:rsidRPr="001B387E">
        <w:rPr>
          <w:rFonts w:ascii="Times New Roman" w:hAnsi="Times New Roman" w:cs="Times New Roman"/>
        </w:rPr>
        <w:t xml:space="preserve"> changes over time</w:t>
      </w:r>
      <w:r w:rsidR="00207DC6" w:rsidRPr="001B387E">
        <w:rPr>
          <w:rFonts w:ascii="Times New Roman" w:hAnsi="Times New Roman" w:cs="Times New Roman"/>
        </w:rPr>
        <w:t xml:space="preserve"> and</w:t>
      </w:r>
      <w:r w:rsidR="00974C45" w:rsidRPr="001B387E">
        <w:rPr>
          <w:rFonts w:ascii="Times New Roman" w:hAnsi="Times New Roman" w:cs="Times New Roman"/>
        </w:rPr>
        <w:t xml:space="preserve"> semi-static DRX reconfigurations become less effective.</w:t>
      </w:r>
      <w:r w:rsidR="00346438" w:rsidRPr="001B387E">
        <w:rPr>
          <w:rFonts w:ascii="Times New Roman" w:hAnsi="Times New Roman" w:cs="Times New Roman"/>
        </w:rPr>
        <w:t xml:space="preserve"> PDCCH monitoring adaptation </w:t>
      </w:r>
      <w:r w:rsidR="00FA30BA" w:rsidRPr="001B387E">
        <w:rPr>
          <w:rFonts w:ascii="Times New Roman" w:hAnsi="Times New Roman" w:cs="Times New Roman"/>
        </w:rPr>
        <w:t xml:space="preserve">schemes becomes less effective as well since the </w:t>
      </w:r>
      <w:r w:rsidR="00A25ACA" w:rsidRPr="001B387E">
        <w:rPr>
          <w:rFonts w:ascii="Times New Roman" w:hAnsi="Times New Roman" w:cs="Times New Roman"/>
        </w:rPr>
        <w:t>XR frame arrivals window</w:t>
      </w:r>
      <w:r w:rsidR="00346438" w:rsidRPr="001B387E">
        <w:rPr>
          <w:rFonts w:ascii="Times New Roman" w:hAnsi="Times New Roman" w:cs="Times New Roman"/>
        </w:rPr>
        <w:t xml:space="preserve"> </w:t>
      </w:r>
      <w:r w:rsidR="00A25ACA" w:rsidRPr="001B387E">
        <w:rPr>
          <w:rFonts w:ascii="Times New Roman" w:hAnsi="Times New Roman" w:cs="Times New Roman"/>
        </w:rPr>
        <w:t xml:space="preserve">moves towards the end or even beyond the </w:t>
      </w:r>
      <w:proofErr w:type="spellStart"/>
      <w:r w:rsidR="00A25ACA" w:rsidRPr="001B387E">
        <w:rPr>
          <w:rFonts w:ascii="Times New Roman" w:hAnsi="Times New Roman" w:cs="Times New Roman"/>
        </w:rPr>
        <w:t>OnDuration</w:t>
      </w:r>
      <w:proofErr w:type="spellEnd"/>
      <w:r w:rsidR="009342D2" w:rsidRPr="001B387E">
        <w:rPr>
          <w:rFonts w:ascii="Times New Roman" w:hAnsi="Times New Roman" w:cs="Times New Roman"/>
        </w:rPr>
        <w:t xml:space="preserve"> of the DRX cycle</w:t>
      </w:r>
      <w:r w:rsidR="00EB7062" w:rsidRPr="001B387E">
        <w:rPr>
          <w:rFonts w:ascii="Times New Roman" w:hAnsi="Times New Roman" w:cs="Times New Roman"/>
        </w:rPr>
        <w:t xml:space="preserve">, thus reducing the opportunities to skip PDCCH monitoring </w:t>
      </w:r>
      <w:r w:rsidR="00824FD7" w:rsidRPr="001B387E">
        <w:rPr>
          <w:rFonts w:ascii="Times New Roman" w:hAnsi="Times New Roman" w:cs="Times New Roman"/>
        </w:rPr>
        <w:t>occasions.</w:t>
      </w:r>
      <w:r w:rsidR="00EB7062" w:rsidRPr="001B387E">
        <w:rPr>
          <w:rFonts w:ascii="Times New Roman" w:hAnsi="Times New Roman" w:cs="Times New Roman"/>
        </w:rPr>
        <w:t xml:space="preserve"> </w:t>
      </w:r>
    </w:p>
    <w:p w14:paraId="708A8DA0" w14:textId="2E47CCDF" w:rsidR="00B340DF" w:rsidRPr="001B387E" w:rsidRDefault="00D64B8C" w:rsidP="00233197">
      <w:pPr>
        <w:jc w:val="both"/>
        <w:rPr>
          <w:rFonts w:ascii="Times New Roman" w:hAnsi="Times New Roman" w:cs="Times New Roman"/>
        </w:rPr>
      </w:pPr>
      <w:r w:rsidRPr="001B387E">
        <w:rPr>
          <w:rFonts w:ascii="Times New Roman" w:hAnsi="Times New Roman" w:cs="Times New Roman"/>
        </w:rPr>
        <w:t>Dynamic solutions</w:t>
      </w:r>
      <w:r w:rsidR="00600CA7" w:rsidRPr="001B387E">
        <w:rPr>
          <w:rFonts w:ascii="Times New Roman" w:hAnsi="Times New Roman" w:cs="Times New Roman"/>
        </w:rPr>
        <w:t xml:space="preserve"> </w:t>
      </w:r>
      <w:r w:rsidR="00A35B8C" w:rsidRPr="001B387E">
        <w:rPr>
          <w:rFonts w:ascii="Times New Roman" w:hAnsi="Times New Roman" w:cs="Times New Roman"/>
        </w:rPr>
        <w:t>based</w:t>
      </w:r>
      <w:r w:rsidR="005E0AF9" w:rsidRPr="001B387E">
        <w:rPr>
          <w:rFonts w:ascii="Times New Roman" w:hAnsi="Times New Roman" w:cs="Times New Roman"/>
        </w:rPr>
        <w:t xml:space="preserve"> </w:t>
      </w:r>
      <w:r w:rsidR="00A35B8C" w:rsidRPr="001B387E">
        <w:rPr>
          <w:rFonts w:ascii="Times New Roman" w:hAnsi="Times New Roman" w:cs="Times New Roman"/>
        </w:rPr>
        <w:t xml:space="preserve">on L1/L2 </w:t>
      </w:r>
      <w:proofErr w:type="spellStart"/>
      <w:r w:rsidR="00A35B8C" w:rsidRPr="001B387E">
        <w:rPr>
          <w:rFonts w:ascii="Times New Roman" w:hAnsi="Times New Roman" w:cs="Times New Roman"/>
        </w:rPr>
        <w:t>signalling</w:t>
      </w:r>
      <w:proofErr w:type="spellEnd"/>
      <w:r w:rsidR="00A35B8C" w:rsidRPr="001B387E">
        <w:rPr>
          <w:rFonts w:ascii="Times New Roman" w:hAnsi="Times New Roman" w:cs="Times New Roman"/>
        </w:rPr>
        <w:t xml:space="preserve"> </w:t>
      </w:r>
      <w:r w:rsidR="00360FAB" w:rsidRPr="001B387E">
        <w:rPr>
          <w:rFonts w:ascii="Times New Roman" w:hAnsi="Times New Roman" w:cs="Times New Roman"/>
        </w:rPr>
        <w:t>can work in combination with semi-static solutions to address these problems.</w:t>
      </w:r>
      <w:r w:rsidR="00084047" w:rsidRPr="001B387E">
        <w:rPr>
          <w:rFonts w:ascii="Times New Roman" w:hAnsi="Times New Roman" w:cs="Times New Roman"/>
        </w:rPr>
        <w:t xml:space="preserve"> Specifically, </w:t>
      </w:r>
      <w:r w:rsidR="00D2578F" w:rsidRPr="001B387E">
        <w:rPr>
          <w:rFonts w:ascii="Times New Roman" w:hAnsi="Times New Roman" w:cs="Times New Roman"/>
        </w:rPr>
        <w:t>after</w:t>
      </w:r>
      <w:r w:rsidR="00100285" w:rsidRPr="001B387E">
        <w:rPr>
          <w:rFonts w:ascii="Times New Roman" w:hAnsi="Times New Roman" w:cs="Times New Roman"/>
        </w:rPr>
        <w:t xml:space="preserve"> the </w:t>
      </w:r>
      <w:r w:rsidR="00D2578F" w:rsidRPr="001B387E">
        <w:rPr>
          <w:rFonts w:ascii="Times New Roman" w:hAnsi="Times New Roman" w:cs="Times New Roman"/>
        </w:rPr>
        <w:t>first XR frame</w:t>
      </w:r>
      <w:r w:rsidR="00DA680E" w:rsidRPr="001B387E">
        <w:rPr>
          <w:rFonts w:ascii="Times New Roman" w:hAnsi="Times New Roman" w:cs="Times New Roman"/>
        </w:rPr>
        <w:t xml:space="preserve"> </w:t>
      </w:r>
      <w:r w:rsidR="00F121AC" w:rsidRPr="001B387E">
        <w:rPr>
          <w:rFonts w:ascii="Times New Roman" w:hAnsi="Times New Roman" w:cs="Times New Roman"/>
        </w:rPr>
        <w:t xml:space="preserve">dynamic </w:t>
      </w:r>
      <w:r w:rsidR="00DA680E" w:rsidRPr="001B387E">
        <w:rPr>
          <w:rFonts w:ascii="Times New Roman" w:hAnsi="Times New Roman" w:cs="Times New Roman"/>
        </w:rPr>
        <w:t xml:space="preserve">corrections </w:t>
      </w:r>
      <w:r w:rsidR="003D417C" w:rsidRPr="001B387E">
        <w:rPr>
          <w:rFonts w:ascii="Times New Roman" w:hAnsi="Times New Roman" w:cs="Times New Roman"/>
        </w:rPr>
        <w:t xml:space="preserve">to the </w:t>
      </w:r>
      <w:proofErr w:type="spellStart"/>
      <w:r w:rsidR="003D417C" w:rsidRPr="001B387E">
        <w:rPr>
          <w:rFonts w:ascii="Times New Roman" w:hAnsi="Times New Roman" w:cs="Times New Roman"/>
        </w:rPr>
        <w:t>StartOffset</w:t>
      </w:r>
      <w:proofErr w:type="spellEnd"/>
      <w:r w:rsidR="003D417C" w:rsidRPr="001B387E">
        <w:rPr>
          <w:rFonts w:ascii="Times New Roman" w:hAnsi="Times New Roman" w:cs="Times New Roman"/>
        </w:rPr>
        <w:t xml:space="preserve"> of the DRX cycle </w:t>
      </w:r>
      <w:r w:rsidR="00DA680E" w:rsidRPr="001B387E">
        <w:rPr>
          <w:rFonts w:ascii="Times New Roman" w:hAnsi="Times New Roman" w:cs="Times New Roman"/>
        </w:rPr>
        <w:t xml:space="preserve">can be performed </w:t>
      </w:r>
      <w:r w:rsidR="003D417C" w:rsidRPr="001B387E">
        <w:rPr>
          <w:rFonts w:ascii="Times New Roman" w:hAnsi="Times New Roman" w:cs="Times New Roman"/>
        </w:rPr>
        <w:t xml:space="preserve">until </w:t>
      </w:r>
      <w:r w:rsidR="00D16FF5" w:rsidRPr="001B387E">
        <w:rPr>
          <w:rFonts w:ascii="Times New Roman" w:hAnsi="Times New Roman" w:cs="Times New Roman"/>
        </w:rPr>
        <w:t xml:space="preserve">the learning of the XR frame arrivals window </w:t>
      </w:r>
      <w:r w:rsidR="003D417C" w:rsidRPr="001B387E">
        <w:rPr>
          <w:rFonts w:ascii="Times New Roman" w:hAnsi="Times New Roman" w:cs="Times New Roman"/>
        </w:rPr>
        <w:t xml:space="preserve">reaches </w:t>
      </w:r>
      <w:r w:rsidR="00D16FF5" w:rsidRPr="001B387E">
        <w:rPr>
          <w:rFonts w:ascii="Times New Roman" w:hAnsi="Times New Roman" w:cs="Times New Roman"/>
        </w:rPr>
        <w:t>a given accuracy</w:t>
      </w:r>
      <w:r w:rsidR="003D417C" w:rsidRPr="001B387E">
        <w:rPr>
          <w:rFonts w:ascii="Times New Roman" w:hAnsi="Times New Roman" w:cs="Times New Roman"/>
        </w:rPr>
        <w:t>.</w:t>
      </w:r>
      <w:r w:rsidR="002A2744" w:rsidRPr="001B387E">
        <w:rPr>
          <w:rFonts w:ascii="Times New Roman" w:hAnsi="Times New Roman" w:cs="Times New Roman"/>
        </w:rPr>
        <w:t xml:space="preserve"> This prevent</w:t>
      </w:r>
      <w:r w:rsidR="00D2578F" w:rsidRPr="001B387E">
        <w:rPr>
          <w:rFonts w:ascii="Times New Roman" w:hAnsi="Times New Roman" w:cs="Times New Roman"/>
        </w:rPr>
        <w:t>s</w:t>
      </w:r>
      <w:r w:rsidR="002A2744" w:rsidRPr="001B387E">
        <w:rPr>
          <w:rFonts w:ascii="Times New Roman" w:hAnsi="Times New Roman" w:cs="Times New Roman"/>
        </w:rPr>
        <w:t xml:space="preserve"> </w:t>
      </w:r>
      <w:r w:rsidR="00E60E00" w:rsidRPr="001B387E">
        <w:rPr>
          <w:rFonts w:ascii="Times New Roman" w:hAnsi="Times New Roman" w:cs="Times New Roman"/>
        </w:rPr>
        <w:t>potential</w:t>
      </w:r>
      <w:r w:rsidR="00D16FF5" w:rsidRPr="001B387E">
        <w:rPr>
          <w:rFonts w:ascii="Times New Roman" w:hAnsi="Times New Roman" w:cs="Times New Roman"/>
        </w:rPr>
        <w:t xml:space="preserve"> </w:t>
      </w:r>
      <w:r w:rsidR="00D2578F" w:rsidRPr="001B387E">
        <w:rPr>
          <w:rFonts w:ascii="Times New Roman" w:hAnsi="Times New Roman" w:cs="Times New Roman"/>
        </w:rPr>
        <w:t xml:space="preserve">frame losses. </w:t>
      </w:r>
      <w:r w:rsidR="00302ABA" w:rsidRPr="001B387E">
        <w:rPr>
          <w:rFonts w:ascii="Times New Roman" w:hAnsi="Times New Roman" w:cs="Times New Roman"/>
        </w:rPr>
        <w:t xml:space="preserve">Once the frame arrival process is learnt, </w:t>
      </w:r>
      <w:r w:rsidR="00F121AC" w:rsidRPr="001B387E">
        <w:rPr>
          <w:rFonts w:ascii="Times New Roman" w:hAnsi="Times New Roman" w:cs="Times New Roman"/>
        </w:rPr>
        <w:t xml:space="preserve">dynamic </w:t>
      </w:r>
      <w:r w:rsidR="009244D1" w:rsidRPr="001B387E">
        <w:rPr>
          <w:rFonts w:ascii="Times New Roman" w:hAnsi="Times New Roman" w:cs="Times New Roman"/>
        </w:rPr>
        <w:t xml:space="preserve">corrections </w:t>
      </w:r>
      <w:r w:rsidR="00CD5943" w:rsidRPr="001B387E">
        <w:rPr>
          <w:rFonts w:ascii="Times New Roman" w:hAnsi="Times New Roman" w:cs="Times New Roman"/>
        </w:rPr>
        <w:t xml:space="preserve">stop </w:t>
      </w:r>
      <w:r w:rsidR="00B64DEF" w:rsidRPr="001B387E">
        <w:rPr>
          <w:rFonts w:ascii="Times New Roman" w:hAnsi="Times New Roman" w:cs="Times New Roman"/>
        </w:rPr>
        <w:t xml:space="preserve">and static solutions like periodic reconfiguration can </w:t>
      </w:r>
      <w:r w:rsidR="00CD5943" w:rsidRPr="001B387E">
        <w:rPr>
          <w:rFonts w:ascii="Times New Roman" w:hAnsi="Times New Roman" w:cs="Times New Roman"/>
        </w:rPr>
        <w:t>be used to</w:t>
      </w:r>
      <w:r w:rsidR="00CD789F" w:rsidRPr="001B387E">
        <w:rPr>
          <w:rFonts w:ascii="Times New Roman" w:hAnsi="Times New Roman" w:cs="Times New Roman"/>
        </w:rPr>
        <w:t xml:space="preserve"> </w:t>
      </w:r>
      <w:r w:rsidR="00C413CD" w:rsidRPr="001B387E">
        <w:rPr>
          <w:rFonts w:ascii="Times New Roman" w:hAnsi="Times New Roman" w:cs="Times New Roman"/>
        </w:rPr>
        <w:t xml:space="preserve">compensate the drift due to the periodicity mismatch. If </w:t>
      </w:r>
      <w:r w:rsidR="0002347E" w:rsidRPr="001B387E">
        <w:rPr>
          <w:rFonts w:ascii="Times New Roman" w:hAnsi="Times New Roman" w:cs="Times New Roman"/>
        </w:rPr>
        <w:t>during the XR connection, the frame arrival process deviates from the learn</w:t>
      </w:r>
      <w:r w:rsidR="00F011A5" w:rsidRPr="001B387E">
        <w:rPr>
          <w:rFonts w:ascii="Times New Roman" w:hAnsi="Times New Roman" w:cs="Times New Roman"/>
        </w:rPr>
        <w:t>ed</w:t>
      </w:r>
      <w:r w:rsidR="0002347E" w:rsidRPr="001B387E">
        <w:rPr>
          <w:rFonts w:ascii="Times New Roman" w:hAnsi="Times New Roman" w:cs="Times New Roman"/>
        </w:rPr>
        <w:t xml:space="preserve"> model, dynamic solution can quickly </w:t>
      </w:r>
      <w:r w:rsidR="00BA3C22" w:rsidRPr="001B387E">
        <w:rPr>
          <w:rFonts w:ascii="Times New Roman" w:hAnsi="Times New Roman" w:cs="Times New Roman"/>
        </w:rPr>
        <w:t xml:space="preserve">take over </w:t>
      </w:r>
      <w:r w:rsidR="00CF40FE" w:rsidRPr="001B387E">
        <w:rPr>
          <w:rFonts w:ascii="Times New Roman" w:hAnsi="Times New Roman" w:cs="Times New Roman"/>
        </w:rPr>
        <w:t>the s</w:t>
      </w:r>
      <w:r w:rsidR="00BA3C22" w:rsidRPr="001B387E">
        <w:rPr>
          <w:rFonts w:ascii="Times New Roman" w:hAnsi="Times New Roman" w:cs="Times New Roman"/>
        </w:rPr>
        <w:t>tatic solution</w:t>
      </w:r>
      <w:r w:rsidR="009A590D" w:rsidRPr="001B387E">
        <w:rPr>
          <w:rFonts w:ascii="Times New Roman" w:hAnsi="Times New Roman" w:cs="Times New Roman"/>
        </w:rPr>
        <w:t xml:space="preserve"> to minimize or prevent frame losses.</w:t>
      </w:r>
    </w:p>
    <w:p w14:paraId="6A8E056F" w14:textId="04ED0373" w:rsidR="005469D5" w:rsidRPr="001B387E" w:rsidRDefault="005469D5" w:rsidP="00233197">
      <w:pPr>
        <w:jc w:val="both"/>
        <w:rPr>
          <w:rFonts w:ascii="Times New Roman" w:hAnsi="Times New Roman" w:cs="Times New Roman"/>
        </w:rPr>
      </w:pPr>
      <w:r w:rsidRPr="001B387E">
        <w:rPr>
          <w:rFonts w:ascii="Times New Roman" w:hAnsi="Times New Roman" w:cs="Times New Roman"/>
          <w:b/>
          <w:bCs/>
        </w:rPr>
        <w:t>Observation 1</w:t>
      </w:r>
      <w:r w:rsidRPr="001B387E">
        <w:rPr>
          <w:rFonts w:ascii="Times New Roman" w:hAnsi="Times New Roman" w:cs="Times New Roman"/>
        </w:rPr>
        <w:t xml:space="preserve">: Semi-static solutions cannot fully solve the </w:t>
      </w:r>
      <w:r w:rsidR="002C477C" w:rsidRPr="001B387E">
        <w:rPr>
          <w:rFonts w:ascii="Times New Roman" w:hAnsi="Times New Roman" w:cs="Times New Roman"/>
        </w:rPr>
        <w:t xml:space="preserve">XR and DRX periodicity mismatch </w:t>
      </w:r>
      <w:r w:rsidR="00E0372E" w:rsidRPr="001B387E">
        <w:rPr>
          <w:rFonts w:ascii="Times New Roman" w:hAnsi="Times New Roman" w:cs="Times New Roman"/>
        </w:rPr>
        <w:t>as in</w:t>
      </w:r>
      <w:r w:rsidR="002C477C" w:rsidRPr="001B387E">
        <w:rPr>
          <w:rFonts w:ascii="Times New Roman" w:hAnsi="Times New Roman" w:cs="Times New Roman"/>
        </w:rPr>
        <w:t xml:space="preserve"> the beginning of the connection is not fully known in advance and in the presence of additional sources of </w:t>
      </w:r>
      <w:r w:rsidR="003309AD" w:rsidRPr="001B387E">
        <w:rPr>
          <w:rFonts w:ascii="Times New Roman" w:hAnsi="Times New Roman" w:cs="Times New Roman"/>
        </w:rPr>
        <w:t xml:space="preserve">unpredictable </w:t>
      </w:r>
      <w:r w:rsidR="002C477C" w:rsidRPr="001B387E">
        <w:rPr>
          <w:rFonts w:ascii="Times New Roman" w:hAnsi="Times New Roman" w:cs="Times New Roman"/>
        </w:rPr>
        <w:t xml:space="preserve">delay like scheduling and </w:t>
      </w:r>
      <w:r w:rsidR="0BFC8D44" w:rsidRPr="001B387E">
        <w:rPr>
          <w:rFonts w:ascii="Times New Roman" w:hAnsi="Times New Roman" w:cs="Times New Roman"/>
        </w:rPr>
        <w:t>queuing</w:t>
      </w:r>
      <w:r w:rsidRPr="001B387E">
        <w:rPr>
          <w:rFonts w:ascii="Times New Roman" w:hAnsi="Times New Roman" w:cs="Times New Roman"/>
        </w:rPr>
        <w:t>.</w:t>
      </w:r>
    </w:p>
    <w:p w14:paraId="6F936516" w14:textId="723E0DDB" w:rsidR="003309AD" w:rsidRPr="001B387E" w:rsidRDefault="003309AD" w:rsidP="00233197">
      <w:pPr>
        <w:jc w:val="both"/>
        <w:rPr>
          <w:rFonts w:ascii="Times New Roman" w:hAnsi="Times New Roman" w:cs="Times New Roman"/>
        </w:rPr>
      </w:pPr>
      <w:r w:rsidRPr="001B387E">
        <w:rPr>
          <w:rFonts w:ascii="Times New Roman" w:hAnsi="Times New Roman" w:cs="Times New Roman"/>
          <w:b/>
          <w:bCs/>
        </w:rPr>
        <w:t>Observation 2</w:t>
      </w:r>
      <w:r w:rsidRPr="001B387E">
        <w:rPr>
          <w:rFonts w:ascii="Times New Roman" w:hAnsi="Times New Roman" w:cs="Times New Roman"/>
        </w:rPr>
        <w:t xml:space="preserve">: Dynamic solutions </w:t>
      </w:r>
      <w:r w:rsidR="00DE4630" w:rsidRPr="001B387E">
        <w:rPr>
          <w:rFonts w:ascii="Times New Roman" w:hAnsi="Times New Roman" w:cs="Times New Roman"/>
        </w:rPr>
        <w:t xml:space="preserve">based on L1/L2 </w:t>
      </w:r>
      <w:proofErr w:type="spellStart"/>
      <w:r w:rsidR="00DE4630" w:rsidRPr="001B387E">
        <w:rPr>
          <w:rFonts w:ascii="Times New Roman" w:hAnsi="Times New Roman" w:cs="Times New Roman"/>
        </w:rPr>
        <w:t>signalling</w:t>
      </w:r>
      <w:proofErr w:type="spellEnd"/>
      <w:r w:rsidR="00DE4630" w:rsidRPr="001B387E">
        <w:rPr>
          <w:rFonts w:ascii="Times New Roman" w:hAnsi="Times New Roman" w:cs="Times New Roman"/>
        </w:rPr>
        <w:t xml:space="preserve"> can work in combination with semi-static solutions to cope with</w:t>
      </w:r>
      <w:r w:rsidR="00A31B50" w:rsidRPr="001B387E">
        <w:rPr>
          <w:rFonts w:ascii="Times New Roman" w:hAnsi="Times New Roman" w:cs="Times New Roman"/>
        </w:rPr>
        <w:t xml:space="preserve"> </w:t>
      </w:r>
      <w:r w:rsidR="005A79AE" w:rsidRPr="001B387E">
        <w:rPr>
          <w:rFonts w:ascii="Times New Roman" w:hAnsi="Times New Roman" w:cs="Times New Roman"/>
        </w:rPr>
        <w:t>problems highlighted in Observation 1</w:t>
      </w:r>
      <w:r w:rsidR="00DE4630" w:rsidRPr="001B387E">
        <w:rPr>
          <w:rFonts w:ascii="Times New Roman" w:hAnsi="Times New Roman" w:cs="Times New Roman"/>
        </w:rPr>
        <w:t xml:space="preserve"> until the </w:t>
      </w:r>
      <w:r w:rsidR="00A31B50" w:rsidRPr="001B387E">
        <w:rPr>
          <w:rFonts w:ascii="Times New Roman" w:hAnsi="Times New Roman" w:cs="Times New Roman"/>
        </w:rPr>
        <w:t>frame arrival process is learned at the beginning of the connection or updated during the XR session</w:t>
      </w:r>
      <w:r w:rsidRPr="001B387E">
        <w:rPr>
          <w:rFonts w:ascii="Times New Roman" w:hAnsi="Times New Roman" w:cs="Times New Roman"/>
        </w:rPr>
        <w:t>.</w:t>
      </w:r>
    </w:p>
    <w:p w14:paraId="5B0D6F5D" w14:textId="1E3326C3" w:rsidR="00AC6EB2" w:rsidRPr="001B387E" w:rsidRDefault="009A590D" w:rsidP="00233197">
      <w:pPr>
        <w:jc w:val="both"/>
        <w:rPr>
          <w:rFonts w:ascii="Times New Roman" w:hAnsi="Times New Roman" w:cs="Times New Roman"/>
        </w:rPr>
      </w:pPr>
      <w:r w:rsidRPr="001B387E">
        <w:rPr>
          <w:rFonts w:ascii="Times New Roman" w:hAnsi="Times New Roman" w:cs="Times New Roman"/>
        </w:rPr>
        <w:t>We further observe that d</w:t>
      </w:r>
      <w:r w:rsidR="00AC6EB2" w:rsidRPr="001B387E">
        <w:rPr>
          <w:rFonts w:ascii="Times New Roman" w:hAnsi="Times New Roman" w:cs="Times New Roman"/>
        </w:rPr>
        <w:t xml:space="preserve">ynamic solutions enable </w:t>
      </w:r>
      <w:r w:rsidRPr="001B387E">
        <w:rPr>
          <w:rFonts w:ascii="Times New Roman" w:hAnsi="Times New Roman" w:cs="Times New Roman"/>
        </w:rPr>
        <w:t>additional</w:t>
      </w:r>
      <w:r w:rsidR="00AC6EB2" w:rsidRPr="001B387E">
        <w:rPr>
          <w:rFonts w:ascii="Times New Roman" w:hAnsi="Times New Roman" w:cs="Times New Roman"/>
        </w:rPr>
        <w:t xml:space="preserve"> flexibility in the reconfiguration of the DRX parameters. For example, </w:t>
      </w:r>
      <w:r w:rsidR="00DA09B1" w:rsidRPr="001B387E">
        <w:rPr>
          <w:rFonts w:ascii="Times New Roman" w:hAnsi="Times New Roman" w:cs="Times New Roman"/>
        </w:rPr>
        <w:t>they</w:t>
      </w:r>
      <w:r w:rsidR="00AC6EB2" w:rsidRPr="001B387E">
        <w:rPr>
          <w:rFonts w:ascii="Times New Roman" w:hAnsi="Times New Roman" w:cs="Times New Roman"/>
        </w:rPr>
        <w:t xml:space="preserve"> can control the </w:t>
      </w:r>
      <w:proofErr w:type="spellStart"/>
      <w:r w:rsidR="00AC6EB2" w:rsidRPr="001B387E">
        <w:rPr>
          <w:rFonts w:ascii="Times New Roman" w:hAnsi="Times New Roman" w:cs="Times New Roman"/>
        </w:rPr>
        <w:t>OnDuraiton</w:t>
      </w:r>
      <w:proofErr w:type="spellEnd"/>
      <w:r w:rsidR="00AC6EB2" w:rsidRPr="001B387E">
        <w:rPr>
          <w:rFonts w:ascii="Times New Roman" w:hAnsi="Times New Roman" w:cs="Times New Roman"/>
        </w:rPr>
        <w:t xml:space="preserve"> in addition to the </w:t>
      </w:r>
      <w:proofErr w:type="spellStart"/>
      <w:r w:rsidR="00AC6EB2" w:rsidRPr="001B387E">
        <w:rPr>
          <w:rFonts w:ascii="Times New Roman" w:hAnsi="Times New Roman" w:cs="Times New Roman"/>
        </w:rPr>
        <w:t>startOffset</w:t>
      </w:r>
      <w:proofErr w:type="spellEnd"/>
      <w:r w:rsidR="00AC6EB2" w:rsidRPr="001B387E">
        <w:rPr>
          <w:rFonts w:ascii="Times New Roman" w:hAnsi="Times New Roman" w:cs="Times New Roman"/>
        </w:rPr>
        <w:t xml:space="preserve"> </w:t>
      </w:r>
      <w:r w:rsidR="006F0E2B" w:rsidRPr="001B387E">
        <w:rPr>
          <w:rFonts w:ascii="Times New Roman" w:hAnsi="Times New Roman" w:cs="Times New Roman"/>
        </w:rPr>
        <w:t>to further reduce UE power consumption</w:t>
      </w:r>
      <w:r w:rsidR="0077527A" w:rsidRPr="001B387E">
        <w:rPr>
          <w:rFonts w:ascii="Times New Roman" w:hAnsi="Times New Roman" w:cs="Times New Roman"/>
        </w:rPr>
        <w:t xml:space="preserve"> with negligible impact on XR capacity.</w:t>
      </w:r>
      <w:r w:rsidRPr="001B387E">
        <w:rPr>
          <w:rFonts w:ascii="Times New Roman" w:hAnsi="Times New Roman" w:cs="Times New Roman"/>
        </w:rPr>
        <w:t xml:space="preserve"> </w:t>
      </w:r>
      <w:r w:rsidR="2ECB13D2" w:rsidRPr="001B387E">
        <w:rPr>
          <w:rFonts w:ascii="Times New Roman" w:hAnsi="Times New Roman" w:cs="Times New Roman"/>
        </w:rPr>
        <w:t>Additionally</w:t>
      </w:r>
      <w:r w:rsidRPr="001B387E">
        <w:rPr>
          <w:rFonts w:ascii="Times New Roman" w:hAnsi="Times New Roman" w:cs="Times New Roman"/>
        </w:rPr>
        <w:t>, if the frame arrival process deviates from the learned model</w:t>
      </w:r>
      <w:r w:rsidR="00864F4E" w:rsidRPr="001B387E">
        <w:rPr>
          <w:rFonts w:ascii="Times New Roman" w:hAnsi="Times New Roman" w:cs="Times New Roman"/>
        </w:rPr>
        <w:t xml:space="preserve">, reconfiguration of the static solution can be performed using </w:t>
      </w:r>
      <w:r w:rsidR="44D60C9F" w:rsidRPr="001B387E">
        <w:rPr>
          <w:rFonts w:ascii="Times New Roman" w:hAnsi="Times New Roman" w:cs="Times New Roman"/>
        </w:rPr>
        <w:t>the</w:t>
      </w:r>
      <w:r w:rsidR="00864F4E" w:rsidRPr="001B387E">
        <w:rPr>
          <w:rFonts w:ascii="Times New Roman" w:hAnsi="Times New Roman" w:cs="Times New Roman"/>
        </w:rPr>
        <w:t xml:space="preserve"> dynamic approach.</w:t>
      </w:r>
    </w:p>
    <w:p w14:paraId="51AD749A" w14:textId="2A469068" w:rsidR="00864F4E" w:rsidRPr="001B387E" w:rsidRDefault="002562D4" w:rsidP="00233197">
      <w:pPr>
        <w:jc w:val="both"/>
        <w:rPr>
          <w:rFonts w:ascii="Times New Roman" w:hAnsi="Times New Roman" w:cs="Times New Roman"/>
        </w:rPr>
      </w:pPr>
      <w:r w:rsidRPr="001B387E">
        <w:rPr>
          <w:rFonts w:ascii="Times New Roman" w:hAnsi="Times New Roman" w:cs="Times New Roman"/>
          <w:b/>
          <w:bCs/>
        </w:rPr>
        <w:t>Observation 3</w:t>
      </w:r>
      <w:r w:rsidRPr="001B387E">
        <w:rPr>
          <w:rFonts w:ascii="Times New Roman" w:hAnsi="Times New Roman" w:cs="Times New Roman"/>
        </w:rPr>
        <w:t xml:space="preserve">: </w:t>
      </w:r>
      <w:r w:rsidR="003D347B" w:rsidRPr="001B387E">
        <w:rPr>
          <w:rFonts w:ascii="Times New Roman" w:hAnsi="Times New Roman" w:cs="Times New Roman"/>
        </w:rPr>
        <w:t xml:space="preserve">Dynamic solutions enable additional flexibility in the reconfiguration of the DRX parameters. For example, they can control the </w:t>
      </w:r>
      <w:proofErr w:type="spellStart"/>
      <w:r w:rsidR="003D347B" w:rsidRPr="001B387E">
        <w:rPr>
          <w:rFonts w:ascii="Times New Roman" w:hAnsi="Times New Roman" w:cs="Times New Roman"/>
        </w:rPr>
        <w:t>OnDuraiton</w:t>
      </w:r>
      <w:proofErr w:type="spellEnd"/>
      <w:r w:rsidR="003D347B" w:rsidRPr="001B387E">
        <w:rPr>
          <w:rFonts w:ascii="Times New Roman" w:hAnsi="Times New Roman" w:cs="Times New Roman"/>
        </w:rPr>
        <w:t xml:space="preserve"> in addition to the </w:t>
      </w:r>
      <w:proofErr w:type="spellStart"/>
      <w:r w:rsidR="003D347B" w:rsidRPr="001B387E">
        <w:rPr>
          <w:rFonts w:ascii="Times New Roman" w:hAnsi="Times New Roman" w:cs="Times New Roman"/>
        </w:rPr>
        <w:t>startOffset</w:t>
      </w:r>
      <w:proofErr w:type="spellEnd"/>
      <w:r w:rsidR="003D347B" w:rsidRPr="001B387E">
        <w:rPr>
          <w:rFonts w:ascii="Times New Roman" w:hAnsi="Times New Roman" w:cs="Times New Roman"/>
        </w:rPr>
        <w:t xml:space="preserve"> to further reduce UE power consumption with negligible impact on XR capacity.</w:t>
      </w:r>
    </w:p>
    <w:p w14:paraId="45784281" w14:textId="77777777" w:rsidR="00D958B5" w:rsidRPr="001B387E" w:rsidRDefault="00D958B5" w:rsidP="00233197">
      <w:pPr>
        <w:jc w:val="both"/>
        <w:rPr>
          <w:rFonts w:ascii="Times New Roman" w:hAnsi="Times New Roman" w:cs="Times New Roman"/>
        </w:rPr>
      </w:pPr>
    </w:p>
    <w:p w14:paraId="5FD119AF" w14:textId="72B8CB5E" w:rsidR="00DB4CF9" w:rsidRPr="001B387E" w:rsidRDefault="00D958B5" w:rsidP="00233197">
      <w:pPr>
        <w:jc w:val="both"/>
        <w:rPr>
          <w:rFonts w:ascii="Times New Roman" w:hAnsi="Times New Roman" w:cs="Times New Roman"/>
        </w:rPr>
      </w:pPr>
      <w:r w:rsidRPr="001B387E">
        <w:rPr>
          <w:rFonts w:ascii="Times New Roman" w:hAnsi="Times New Roman" w:cs="Times New Roman"/>
        </w:rPr>
        <w:t xml:space="preserve">To fully enable the configuration and dynamic adjustment of DRX parameters according to the traffic pattern, a faster method to adapt the C-DRX configuration is proposed. It is proposed to adopt L1/L2 </w:t>
      </w:r>
      <w:proofErr w:type="spellStart"/>
      <w:r w:rsidRPr="001B387E">
        <w:rPr>
          <w:rFonts w:ascii="Times New Roman" w:hAnsi="Times New Roman" w:cs="Times New Roman"/>
        </w:rPr>
        <w:t>signalling</w:t>
      </w:r>
      <w:proofErr w:type="spellEnd"/>
      <w:r w:rsidRPr="001B387E">
        <w:rPr>
          <w:rFonts w:ascii="Times New Roman" w:hAnsi="Times New Roman" w:cs="Times New Roman"/>
        </w:rPr>
        <w:t xml:space="preserve"> method to quickly adapt the applied C-DRX parameters based on RRC pre-configured values such as DRX long cycle,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and </w:t>
      </w:r>
      <w:proofErr w:type="spellStart"/>
      <w:r w:rsidRPr="001B387E">
        <w:rPr>
          <w:rFonts w:ascii="Times New Roman" w:hAnsi="Times New Roman" w:cs="Times New Roman"/>
        </w:rPr>
        <w:t>InactivityTime</w:t>
      </w:r>
      <w:proofErr w:type="spellEnd"/>
      <w:r w:rsidRPr="001B387E">
        <w:rPr>
          <w:rFonts w:ascii="Times New Roman" w:hAnsi="Times New Roman" w:cs="Times New Roman"/>
        </w:rPr>
        <w:t xml:space="preserve">, etc. With the proposed scheme, Adaptive DRX (ADRX), the best parameters for the CDRX configuration can be applied/taken in to use by using auxiliary information like traffic awareness, network status and radio conditions. While standards currently allow quickly change the UE behavior e.g., via MAC CEs, the parameter values of the configuration are fixed and changing them requires RRC reconfiguration. </w:t>
      </w:r>
      <w:r w:rsidR="00DB4CF9" w:rsidRPr="001B387E">
        <w:rPr>
          <w:rFonts w:ascii="Times New Roman" w:hAnsi="Times New Roman" w:cs="Times New Roman"/>
        </w:rPr>
        <w:t xml:space="preserve">In this contribution, we have </w:t>
      </w:r>
      <w:r w:rsidR="312A47EE" w:rsidRPr="001B387E">
        <w:rPr>
          <w:rFonts w:ascii="Times New Roman" w:hAnsi="Times New Roman" w:cs="Times New Roman"/>
        </w:rPr>
        <w:t>evaluated</w:t>
      </w:r>
      <w:r w:rsidR="00DB4CF9" w:rsidRPr="001B387E">
        <w:rPr>
          <w:rFonts w:ascii="Times New Roman" w:hAnsi="Times New Roman" w:cs="Times New Roman"/>
        </w:rPr>
        <w:t xml:space="preserve"> two ADRX versions that require minimal L1/L2 </w:t>
      </w:r>
      <w:proofErr w:type="spellStart"/>
      <w:r w:rsidR="00DB4CF9" w:rsidRPr="001B387E">
        <w:rPr>
          <w:rFonts w:ascii="Times New Roman" w:hAnsi="Times New Roman" w:cs="Times New Roman"/>
        </w:rPr>
        <w:t>signalling</w:t>
      </w:r>
      <w:proofErr w:type="spellEnd"/>
      <w:r w:rsidR="0040758D" w:rsidRPr="001B387E">
        <w:rPr>
          <w:rFonts w:ascii="Times New Roman" w:hAnsi="Times New Roman" w:cs="Times New Roman"/>
        </w:rPr>
        <w:t xml:space="preserve"> and use simple method to determine the need of adaptation</w:t>
      </w:r>
      <w:r w:rsidR="00DB4CF9" w:rsidRPr="001B387E">
        <w:rPr>
          <w:rFonts w:ascii="Times New Roman" w:hAnsi="Times New Roman" w:cs="Times New Roman"/>
        </w:rPr>
        <w:t>:</w:t>
      </w:r>
    </w:p>
    <w:p w14:paraId="09637236" w14:textId="705C778A" w:rsidR="00DB4CF9" w:rsidRPr="001B387E" w:rsidRDefault="00DB4CF9" w:rsidP="00233197">
      <w:pPr>
        <w:pStyle w:val="ListParagraph"/>
        <w:numPr>
          <w:ilvl w:val="0"/>
          <w:numId w:val="29"/>
        </w:numPr>
        <w:jc w:val="both"/>
        <w:rPr>
          <w:rFonts w:ascii="Times New Roman" w:hAnsi="Times New Roman" w:cs="Times New Roman"/>
        </w:rPr>
      </w:pPr>
      <w:r w:rsidRPr="001B387E">
        <w:rPr>
          <w:rFonts w:ascii="Times New Roman" w:hAnsi="Times New Roman" w:cs="Times New Roman"/>
        </w:rPr>
        <w:t xml:space="preserve">Dynamic L1/L2 adjustment of </w:t>
      </w:r>
      <w:proofErr w:type="spellStart"/>
      <w:r w:rsidRPr="001B387E">
        <w:rPr>
          <w:rFonts w:ascii="Times New Roman" w:hAnsi="Times New Roman" w:cs="Times New Roman"/>
        </w:rPr>
        <w:t>StartOffset</w:t>
      </w:r>
      <w:proofErr w:type="spellEnd"/>
      <w:r w:rsidRPr="001B387E">
        <w:rPr>
          <w:rFonts w:ascii="Times New Roman" w:hAnsi="Times New Roman" w:cs="Times New Roman"/>
        </w:rPr>
        <w:t xml:space="preserve">: in this version only </w:t>
      </w:r>
      <w:proofErr w:type="spellStart"/>
      <w:r w:rsidRPr="001B387E">
        <w:rPr>
          <w:rFonts w:ascii="Times New Roman" w:hAnsi="Times New Roman" w:cs="Times New Roman"/>
        </w:rPr>
        <w:t>StartOffset</w:t>
      </w:r>
      <w:proofErr w:type="spellEnd"/>
      <w:r w:rsidRPr="001B387E">
        <w:rPr>
          <w:rFonts w:ascii="Times New Roman" w:hAnsi="Times New Roman" w:cs="Times New Roman"/>
        </w:rPr>
        <w:t xml:space="preserve"> is </w:t>
      </w:r>
      <w:r w:rsidR="0040758D" w:rsidRPr="001B387E">
        <w:rPr>
          <w:rFonts w:ascii="Times New Roman" w:hAnsi="Times New Roman" w:cs="Times New Roman"/>
        </w:rPr>
        <w:t>dynamically adapted</w:t>
      </w:r>
      <w:r w:rsidRPr="001B387E">
        <w:rPr>
          <w:rFonts w:ascii="Times New Roman" w:hAnsi="Times New Roman" w:cs="Times New Roman"/>
        </w:rPr>
        <w:t xml:space="preserve"> by the network. </w:t>
      </w:r>
      <w:proofErr w:type="spellStart"/>
      <w:r w:rsidRPr="001B387E">
        <w:rPr>
          <w:rFonts w:ascii="Times New Roman" w:hAnsi="Times New Roman" w:cs="Times New Roman"/>
        </w:rPr>
        <w:t>StartOffset</w:t>
      </w:r>
      <w:proofErr w:type="spellEnd"/>
      <w:r w:rsidRPr="001B387E">
        <w:rPr>
          <w:rFonts w:ascii="Times New Roman" w:hAnsi="Times New Roman" w:cs="Times New Roman"/>
        </w:rPr>
        <w:t xml:space="preserve"> for the next DRX cycle is set to</w:t>
      </w:r>
      <w:r w:rsidR="00F474E8" w:rsidRPr="001B387E">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m:t>
            </m:r>
          </m:sub>
        </m:sSub>
        <m:r>
          <w:rPr>
            <w:rFonts w:ascii="Cambria Math" w:hAnsi="Cambria Math" w:cs="Times New Roman"/>
          </w:rPr>
          <m:t>-S</m:t>
        </m:r>
      </m:oMath>
      <w:r w:rsidR="00F474E8" w:rsidRPr="001B387E">
        <w:rPr>
          <w:rFonts w:ascii="Times New Roman" w:hAnsi="Times New Roman" w:cs="Times New Roman"/>
        </w:rPr>
        <w:t xml:space="preserve"> if </w:t>
      </w:r>
      <m:oMath>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F</m:t>
                </m:r>
              </m:sub>
            </m:sSub>
          </m:e>
        </m:d>
        <m:r>
          <w:rPr>
            <w:rFonts w:ascii="Cambria Math" w:hAnsi="Cambria Math" w:cs="Times New Roman"/>
          </w:rPr>
          <m:t>&gt;ϑ</m:t>
        </m:r>
      </m:oMath>
      <w:r w:rsidR="00F474E8" w:rsidRPr="001B387E">
        <w:rPr>
          <w:rFonts w:ascii="Times New Roman" w:hAnsi="Times New Roman" w:cs="Times New Roman"/>
        </w:rPr>
        <w:t xml:space="preserve">, where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F</m:t>
            </m:r>
          </m:sub>
        </m:sSub>
      </m:oMath>
      <w:r w:rsidR="00F474E8" w:rsidRPr="001B387E">
        <w:rPr>
          <w:rFonts w:ascii="Times New Roman" w:hAnsi="Times New Roman" w:cs="Times New Roman"/>
        </w:rPr>
        <w:t xml:space="preserve"> is the frame arrival time,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m:t>
            </m:r>
          </m:sub>
        </m:sSub>
      </m:oMath>
      <w:r w:rsidR="00F474E8" w:rsidRPr="001B387E">
        <w:rPr>
          <w:rFonts w:ascii="Times New Roman" w:hAnsi="Times New Roman" w:cs="Times New Roman"/>
        </w:rPr>
        <w:t xml:space="preserve"> is the e</w:t>
      </w:r>
      <w:r w:rsidRPr="001B387E">
        <w:rPr>
          <w:rFonts w:ascii="Times New Roman" w:hAnsi="Times New Roman" w:cs="Times New Roman"/>
        </w:rPr>
        <w:t>xpected</w:t>
      </w:r>
      <w:r w:rsidR="00F474E8" w:rsidRPr="001B387E">
        <w:rPr>
          <w:rFonts w:ascii="Times New Roman" w:hAnsi="Times New Roman" w:cs="Times New Roman"/>
        </w:rPr>
        <w:t xml:space="preserve"> f</w:t>
      </w:r>
      <w:r w:rsidRPr="001B387E">
        <w:rPr>
          <w:rFonts w:ascii="Times New Roman" w:hAnsi="Times New Roman" w:cs="Times New Roman"/>
        </w:rPr>
        <w:t>rame</w:t>
      </w:r>
      <w:r w:rsidR="00F474E8" w:rsidRPr="001B387E">
        <w:rPr>
          <w:rFonts w:ascii="Times New Roman" w:hAnsi="Times New Roman" w:cs="Times New Roman"/>
        </w:rPr>
        <w:t xml:space="preserve"> a</w:t>
      </w:r>
      <w:r w:rsidRPr="001B387E">
        <w:rPr>
          <w:rFonts w:ascii="Times New Roman" w:hAnsi="Times New Roman" w:cs="Times New Roman"/>
        </w:rPr>
        <w:t>rrival</w:t>
      </w:r>
      <w:r w:rsidR="00F474E8" w:rsidRPr="001B387E">
        <w:rPr>
          <w:rFonts w:ascii="Times New Roman" w:hAnsi="Times New Roman" w:cs="Times New Roman"/>
        </w:rPr>
        <w:t xml:space="preserve"> time (i.e., the central point of the jitter range), S is a fixed time shift, and </w:t>
      </w:r>
      <m:oMath>
        <m:r>
          <w:rPr>
            <w:rFonts w:ascii="Cambria Math" w:hAnsi="Cambria Math" w:cs="Times New Roman"/>
          </w:rPr>
          <m:t>ϑ</m:t>
        </m:r>
      </m:oMath>
      <w:r w:rsidR="00F474E8" w:rsidRPr="001B387E">
        <w:rPr>
          <w:rFonts w:ascii="Times New Roman" w:hAnsi="Times New Roman" w:cs="Times New Roman"/>
        </w:rPr>
        <w:t xml:space="preserve"> a threshold which can be set to half the jitter range.</w:t>
      </w:r>
      <w:r w:rsidRPr="001B387E">
        <w:rPr>
          <w:rFonts w:ascii="Times New Roman" w:hAnsi="Times New Roman" w:cs="Times New Roman"/>
        </w:rPr>
        <w:t xml:space="preserve"> </w:t>
      </w:r>
    </w:p>
    <w:p w14:paraId="048EF4BB" w14:textId="00C65943" w:rsidR="00D958B5" w:rsidRPr="001B387E" w:rsidRDefault="00DB4CF9" w:rsidP="00233197">
      <w:pPr>
        <w:pStyle w:val="ListParagraph"/>
        <w:numPr>
          <w:ilvl w:val="0"/>
          <w:numId w:val="29"/>
        </w:numPr>
        <w:jc w:val="both"/>
        <w:rPr>
          <w:rFonts w:ascii="Times New Roman" w:hAnsi="Times New Roman" w:cs="Times New Roman"/>
        </w:rPr>
      </w:pPr>
      <w:r w:rsidRPr="001B387E">
        <w:rPr>
          <w:rFonts w:ascii="Times New Roman" w:hAnsi="Times New Roman" w:cs="Times New Roman"/>
        </w:rPr>
        <w:lastRenderedPageBreak/>
        <w:t xml:space="preserve">Dynamic L1/L2 adjustment of </w:t>
      </w:r>
      <w:proofErr w:type="spellStart"/>
      <w:r w:rsidRPr="001B387E">
        <w:rPr>
          <w:rFonts w:ascii="Times New Roman" w:hAnsi="Times New Roman" w:cs="Times New Roman"/>
        </w:rPr>
        <w:t>LongCycle</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InactivityTime</w:t>
      </w:r>
      <w:proofErr w:type="spellEnd"/>
      <w:r w:rsidR="00F474E8" w:rsidRPr="001B387E">
        <w:rPr>
          <w:rFonts w:ascii="Times New Roman" w:hAnsi="Times New Roman" w:cs="Times New Roman"/>
        </w:rPr>
        <w:t xml:space="preserve">: </w:t>
      </w:r>
      <w:proofErr w:type="spellStart"/>
      <w:r w:rsidR="00F474E8" w:rsidRPr="001B387E">
        <w:rPr>
          <w:rFonts w:ascii="Times New Roman" w:hAnsi="Times New Roman" w:cs="Times New Roman"/>
        </w:rPr>
        <w:t>LongCycle</w:t>
      </w:r>
      <w:proofErr w:type="spellEnd"/>
      <w:r w:rsidR="00F474E8" w:rsidRPr="001B387E">
        <w:rPr>
          <w:rFonts w:ascii="Times New Roman" w:hAnsi="Times New Roman" w:cs="Times New Roman"/>
        </w:rPr>
        <w:t xml:space="preserve">, </w:t>
      </w:r>
      <w:proofErr w:type="spellStart"/>
      <w:r w:rsidR="00F474E8" w:rsidRPr="001B387E">
        <w:rPr>
          <w:rFonts w:ascii="Times New Roman" w:hAnsi="Times New Roman" w:cs="Times New Roman"/>
        </w:rPr>
        <w:t>OnDuration</w:t>
      </w:r>
      <w:proofErr w:type="spellEnd"/>
      <w:r w:rsidR="00F474E8" w:rsidRPr="001B387E">
        <w:rPr>
          <w:rFonts w:ascii="Times New Roman" w:hAnsi="Times New Roman" w:cs="Times New Roman"/>
        </w:rPr>
        <w:t xml:space="preserve">, </w:t>
      </w:r>
      <w:proofErr w:type="spellStart"/>
      <w:r w:rsidR="00F474E8" w:rsidRPr="001B387E">
        <w:rPr>
          <w:rFonts w:ascii="Times New Roman" w:hAnsi="Times New Roman" w:cs="Times New Roman"/>
        </w:rPr>
        <w:t>InactivityTime</w:t>
      </w:r>
      <w:proofErr w:type="spellEnd"/>
      <w:r w:rsidR="00F474E8" w:rsidRPr="001B387E">
        <w:rPr>
          <w:rFonts w:ascii="Times New Roman" w:hAnsi="Times New Roman" w:cs="Times New Roman"/>
        </w:rPr>
        <w:t xml:space="preserve"> are sca</w:t>
      </w:r>
      <w:r w:rsidR="0040758D" w:rsidRPr="001B387E">
        <w:rPr>
          <w:rFonts w:ascii="Times New Roman" w:hAnsi="Times New Roman" w:cs="Times New Roman"/>
        </w:rPr>
        <w:t>l</w:t>
      </w:r>
      <w:r w:rsidR="00F474E8" w:rsidRPr="001B387E">
        <w:rPr>
          <w:rFonts w:ascii="Times New Roman" w:hAnsi="Times New Roman" w:cs="Times New Roman"/>
        </w:rPr>
        <w:t>e</w:t>
      </w:r>
      <w:r w:rsidR="0040758D" w:rsidRPr="001B387E">
        <w:rPr>
          <w:rFonts w:ascii="Times New Roman" w:hAnsi="Times New Roman" w:cs="Times New Roman"/>
        </w:rPr>
        <w:t>d</w:t>
      </w:r>
      <w:r w:rsidR="00F474E8" w:rsidRPr="001B387E">
        <w:rPr>
          <w:rFonts w:ascii="Times New Roman" w:hAnsi="Times New Roman" w:cs="Times New Roman"/>
        </w:rPr>
        <w:t xml:space="preserve"> down by the same </w:t>
      </w:r>
      <w:r w:rsidR="1C1B82C8" w:rsidRPr="001B387E">
        <w:rPr>
          <w:rFonts w:ascii="Times New Roman" w:hAnsi="Times New Roman" w:cs="Times New Roman"/>
        </w:rPr>
        <w:t>multiplier</w:t>
      </w:r>
      <w:r w:rsidR="00F474E8" w:rsidRPr="001B387E">
        <w:rPr>
          <w:rFonts w:ascii="Times New Roman" w:hAnsi="Times New Roman" w:cs="Times New Roman"/>
        </w:rPr>
        <w:t xml:space="preserve"> X if a frame is delivered beyond the PDB.</w:t>
      </w:r>
    </w:p>
    <w:p w14:paraId="106DC8A2" w14:textId="77777777" w:rsidR="00F474E8" w:rsidRPr="001B387E" w:rsidRDefault="00F474E8" w:rsidP="00233197">
      <w:pPr>
        <w:jc w:val="both"/>
        <w:rPr>
          <w:rFonts w:ascii="Times New Roman" w:hAnsi="Times New Roman" w:cs="Times New Roman"/>
        </w:rPr>
      </w:pPr>
    </w:p>
    <w:p w14:paraId="0A061B99" w14:textId="697D8BEC" w:rsidR="00014A97" w:rsidRPr="001B387E" w:rsidRDefault="00EA3773" w:rsidP="00233197">
      <w:pPr>
        <w:jc w:val="both"/>
        <w:rPr>
          <w:rFonts w:ascii="Times New Roman" w:hAnsi="Times New Roman" w:cs="Times New Roman"/>
        </w:rPr>
      </w:pPr>
      <w:r w:rsidRPr="001B387E">
        <w:rPr>
          <w:rFonts w:ascii="Times New Roman" w:hAnsi="Times New Roman" w:cs="Times New Roman"/>
        </w:rPr>
        <w:t xml:space="preserve">To </w:t>
      </w:r>
      <w:r w:rsidR="009C39C8" w:rsidRPr="001B387E">
        <w:rPr>
          <w:rFonts w:ascii="Times New Roman" w:hAnsi="Times New Roman" w:cs="Times New Roman"/>
        </w:rPr>
        <w:t xml:space="preserve">compare static and dynamic solutions, we </w:t>
      </w:r>
      <w:r w:rsidR="00A91A6A" w:rsidRPr="001B387E">
        <w:rPr>
          <w:rFonts w:ascii="Times New Roman" w:hAnsi="Times New Roman" w:cs="Times New Roman"/>
        </w:rPr>
        <w:t xml:space="preserve">randomly select the beginning of the XR connection for each UE </w:t>
      </w:r>
      <w:r w:rsidR="00065CDA" w:rsidRPr="001B387E">
        <w:rPr>
          <w:rFonts w:ascii="Times New Roman" w:hAnsi="Times New Roman" w:cs="Times New Roman"/>
        </w:rPr>
        <w:t xml:space="preserve">after </w:t>
      </w:r>
      <w:r w:rsidR="00E9393C" w:rsidRPr="001B387E">
        <w:rPr>
          <w:rFonts w:ascii="Times New Roman" w:hAnsi="Times New Roman" w:cs="Times New Roman"/>
        </w:rPr>
        <w:t xml:space="preserve">its connection to the cell </w:t>
      </w:r>
      <w:r w:rsidR="00A91A6A" w:rsidRPr="001B387E">
        <w:rPr>
          <w:rFonts w:ascii="Times New Roman" w:hAnsi="Times New Roman" w:cs="Times New Roman"/>
        </w:rPr>
        <w:t xml:space="preserve">and </w:t>
      </w:r>
      <w:r w:rsidR="00014A97" w:rsidRPr="001B387E">
        <w:rPr>
          <w:rFonts w:ascii="Times New Roman" w:hAnsi="Times New Roman" w:cs="Times New Roman"/>
        </w:rPr>
        <w:t>we compare the following power saving schemes:</w:t>
      </w:r>
    </w:p>
    <w:p w14:paraId="275D814B" w14:textId="67C3CCCB" w:rsidR="00014A97" w:rsidRPr="008F2076" w:rsidRDefault="00014A97" w:rsidP="00233197">
      <w:pPr>
        <w:pStyle w:val="ListParagraph"/>
        <w:numPr>
          <w:ilvl w:val="0"/>
          <w:numId w:val="26"/>
        </w:numPr>
        <w:jc w:val="both"/>
        <w:rPr>
          <w:rFonts w:ascii="Times New Roman" w:hAnsi="Times New Roman" w:cs="Times New Roman"/>
        </w:rPr>
      </w:pPr>
      <w:r w:rsidRPr="001B387E">
        <w:rPr>
          <w:rFonts w:ascii="Times New Roman" w:hAnsi="Times New Roman" w:cs="Times New Roman"/>
          <w:b/>
          <w:bCs/>
        </w:rPr>
        <w:t>ON</w:t>
      </w:r>
      <w:r w:rsidRPr="001B387E">
        <w:rPr>
          <w:rFonts w:ascii="Times New Roman" w:hAnsi="Times New Roman" w:cs="Times New Roman"/>
        </w:rPr>
        <w:t xml:space="preserve">: UEs are “always ON” (i.e., any power saving scheme disabled). </w:t>
      </w:r>
      <w:r w:rsidRPr="008F2076">
        <w:rPr>
          <w:rFonts w:ascii="Times New Roman" w:hAnsi="Times New Roman" w:cs="Times New Roman"/>
        </w:rPr>
        <w:t xml:space="preserve">This </w:t>
      </w:r>
      <w:r w:rsidRPr="008F2076" w:rsidDel="00ED7784">
        <w:rPr>
          <w:rFonts w:ascii="Times New Roman" w:hAnsi="Times New Roman" w:cs="Times New Roman"/>
        </w:rPr>
        <w:t>is</w:t>
      </w:r>
      <w:r w:rsidRPr="008F2076">
        <w:rPr>
          <w:rFonts w:ascii="Times New Roman" w:hAnsi="Times New Roman" w:cs="Times New Roman"/>
        </w:rPr>
        <w:t xml:space="preserve"> the baseline used in [2].</w:t>
      </w:r>
    </w:p>
    <w:p w14:paraId="3360BE81" w14:textId="583832D8" w:rsidR="00014A97" w:rsidRPr="001B387E" w:rsidRDefault="00014A97" w:rsidP="00233197">
      <w:pPr>
        <w:pStyle w:val="ListParagraph"/>
        <w:numPr>
          <w:ilvl w:val="0"/>
          <w:numId w:val="26"/>
        </w:numPr>
        <w:jc w:val="both"/>
        <w:rPr>
          <w:rFonts w:ascii="Times New Roman" w:hAnsi="Times New Roman" w:cs="Times New Roman"/>
        </w:rPr>
      </w:pPr>
      <w:proofErr w:type="gramStart"/>
      <w:r w:rsidRPr="001B387E">
        <w:rPr>
          <w:rFonts w:ascii="Times New Roman" w:hAnsi="Times New Roman" w:cs="Times New Roman"/>
          <w:b/>
          <w:bCs/>
        </w:rPr>
        <w:t>CDRX(</w:t>
      </w:r>
      <w:proofErr w:type="gramEnd"/>
      <w:r w:rsidRPr="001B387E">
        <w:rPr>
          <w:rFonts w:ascii="Times New Roman" w:hAnsi="Times New Roman" w:cs="Times New Roman"/>
          <w:b/>
          <w:bCs/>
        </w:rPr>
        <w:t>16,8,8)</w:t>
      </w:r>
      <w:r w:rsidRPr="001B387E">
        <w:rPr>
          <w:rFonts w:ascii="Times New Roman" w:hAnsi="Times New Roman" w:cs="Times New Roman"/>
        </w:rPr>
        <w:t>: baseline for R16/17 power saving features. The CDRX cycle is configured using the following parameters</w:t>
      </w:r>
      <w:r w:rsidR="00A45BF5" w:rsidRPr="001B387E">
        <w:rPr>
          <w:rFonts w:ascii="Times New Roman" w:hAnsi="Times New Roman" w:cs="Times New Roman"/>
        </w:rPr>
        <w:t xml:space="preserve"> {</w:t>
      </w:r>
      <w:r w:rsidRPr="001B387E">
        <w:rPr>
          <w:rFonts w:ascii="Times New Roman" w:hAnsi="Times New Roman" w:cs="Times New Roman"/>
        </w:rPr>
        <w:t xml:space="preserve">DRX </w:t>
      </w:r>
      <w:proofErr w:type="spellStart"/>
      <w:r w:rsidR="006F685A" w:rsidRPr="001B387E">
        <w:rPr>
          <w:rFonts w:ascii="Times New Roman" w:hAnsi="Times New Roman" w:cs="Times New Roman"/>
        </w:rPr>
        <w:t>L</w:t>
      </w:r>
      <w:r w:rsidRPr="001B387E">
        <w:rPr>
          <w:rFonts w:ascii="Times New Roman" w:hAnsi="Times New Roman" w:cs="Times New Roman"/>
        </w:rPr>
        <w:t>ong</w:t>
      </w:r>
      <w:r w:rsidR="006F685A" w:rsidRPr="001B387E">
        <w:rPr>
          <w:rFonts w:ascii="Times New Roman" w:hAnsi="Times New Roman" w:cs="Times New Roman"/>
        </w:rPr>
        <w:t>C</w:t>
      </w:r>
      <w:r w:rsidRPr="001B387E">
        <w:rPr>
          <w:rFonts w:ascii="Times New Roman" w:hAnsi="Times New Roman" w:cs="Times New Roman"/>
        </w:rPr>
        <w:t>ycle</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InactivityTime</w:t>
      </w:r>
      <w:proofErr w:type="spellEnd"/>
      <w:r w:rsidRPr="001B387E">
        <w:rPr>
          <w:rFonts w:ascii="Times New Roman" w:hAnsi="Times New Roman" w:cs="Times New Roman"/>
        </w:rPr>
        <w:t>} = {16, 8, 8}</w:t>
      </w:r>
      <w:r w:rsidR="00C542E4" w:rsidRPr="001B387E">
        <w:rPr>
          <w:rFonts w:ascii="Times New Roman" w:hAnsi="Times New Roman" w:cs="Times New Roman"/>
        </w:rPr>
        <w:t>.</w:t>
      </w:r>
    </w:p>
    <w:p w14:paraId="0911B7B0" w14:textId="02BC19FB" w:rsidR="001E7264" w:rsidRPr="008F2076" w:rsidRDefault="00E64DCD" w:rsidP="00233197">
      <w:pPr>
        <w:pStyle w:val="ListParagraph"/>
        <w:numPr>
          <w:ilvl w:val="0"/>
          <w:numId w:val="26"/>
        </w:numPr>
        <w:jc w:val="both"/>
        <w:rPr>
          <w:rFonts w:ascii="Times New Roman" w:hAnsi="Times New Roman" w:cs="Times New Roman"/>
        </w:rPr>
      </w:pPr>
      <w:r w:rsidRPr="001B387E">
        <w:rPr>
          <w:rFonts w:ascii="Times New Roman" w:hAnsi="Times New Roman" w:cs="Times New Roman"/>
          <w:b/>
          <w:bCs/>
        </w:rPr>
        <w:t>Cyclic</w:t>
      </w:r>
      <w:r w:rsidR="00FF0709" w:rsidRPr="001B387E">
        <w:rPr>
          <w:rFonts w:ascii="Times New Roman" w:hAnsi="Times New Roman" w:cs="Times New Roman"/>
          <w:b/>
          <w:bCs/>
        </w:rPr>
        <w:t xml:space="preserve"> </w:t>
      </w:r>
      <w:r w:rsidR="00FF28FA" w:rsidRPr="001B387E">
        <w:rPr>
          <w:rFonts w:ascii="Times New Roman" w:hAnsi="Times New Roman" w:cs="Times New Roman"/>
          <w:b/>
          <w:bCs/>
        </w:rPr>
        <w:t>Pattern</w:t>
      </w:r>
      <w:r w:rsidR="00C542E4" w:rsidRPr="001B387E">
        <w:rPr>
          <w:rFonts w:ascii="Times New Roman" w:hAnsi="Times New Roman" w:cs="Times New Roman"/>
          <w:b/>
          <w:bCs/>
        </w:rPr>
        <w:t xml:space="preserve"> [</w:t>
      </w:r>
      <w:proofErr w:type="spellStart"/>
      <w:r w:rsidR="003C3C37" w:rsidRPr="001B387E">
        <w:rPr>
          <w:rFonts w:ascii="Times New Roman" w:hAnsi="Times New Roman" w:cs="Times New Roman"/>
          <w:b/>
          <w:bCs/>
        </w:rPr>
        <w:t>LongCycle</w:t>
      </w:r>
      <w:proofErr w:type="spellEnd"/>
      <w:proofErr w:type="gramStart"/>
      <w:r w:rsidR="003C3C37" w:rsidRPr="001B387E">
        <w:rPr>
          <w:rFonts w:ascii="Times New Roman" w:hAnsi="Times New Roman" w:cs="Times New Roman"/>
          <w:b/>
          <w:bCs/>
        </w:rPr>
        <w:t>={</w:t>
      </w:r>
      <w:proofErr w:type="gramEnd"/>
      <w:r w:rsidR="003C3C37" w:rsidRPr="001B387E">
        <w:rPr>
          <w:rFonts w:ascii="Times New Roman" w:hAnsi="Times New Roman" w:cs="Times New Roman"/>
          <w:b/>
          <w:bCs/>
        </w:rPr>
        <w:t>16,17,17}</w:t>
      </w:r>
      <w:r w:rsidR="00C9054E" w:rsidRPr="001B387E">
        <w:rPr>
          <w:rFonts w:ascii="Times New Roman" w:hAnsi="Times New Roman" w:cs="Times New Roman"/>
          <w:b/>
          <w:bCs/>
        </w:rPr>
        <w:t xml:space="preserve">, </w:t>
      </w:r>
      <w:proofErr w:type="spellStart"/>
      <w:r w:rsidR="00C9054E" w:rsidRPr="001B387E">
        <w:rPr>
          <w:rFonts w:ascii="Times New Roman" w:hAnsi="Times New Roman" w:cs="Times New Roman"/>
          <w:b/>
          <w:bCs/>
        </w:rPr>
        <w:t>Onduration</w:t>
      </w:r>
      <w:proofErr w:type="spellEnd"/>
      <w:r w:rsidR="00C9054E" w:rsidRPr="001B387E">
        <w:rPr>
          <w:rFonts w:ascii="Times New Roman" w:hAnsi="Times New Roman" w:cs="Times New Roman"/>
          <w:b/>
          <w:bCs/>
        </w:rPr>
        <w:t xml:space="preserve">=8, </w:t>
      </w:r>
      <w:proofErr w:type="spellStart"/>
      <w:r w:rsidR="00C9054E" w:rsidRPr="001B387E">
        <w:rPr>
          <w:rFonts w:ascii="Times New Roman" w:hAnsi="Times New Roman" w:cs="Times New Roman"/>
          <w:b/>
          <w:bCs/>
        </w:rPr>
        <w:t>InactivityTimer</w:t>
      </w:r>
      <w:proofErr w:type="spellEnd"/>
      <w:r w:rsidR="00C9054E" w:rsidRPr="001B387E">
        <w:rPr>
          <w:rFonts w:ascii="Times New Roman" w:hAnsi="Times New Roman" w:cs="Times New Roman"/>
          <w:b/>
          <w:bCs/>
        </w:rPr>
        <w:t>=8</w:t>
      </w:r>
      <w:r w:rsidR="00C542E4" w:rsidRPr="001B387E">
        <w:rPr>
          <w:rFonts w:ascii="Times New Roman" w:hAnsi="Times New Roman" w:cs="Times New Roman"/>
          <w:b/>
          <w:bCs/>
        </w:rPr>
        <w:t>]</w:t>
      </w:r>
      <w:r w:rsidR="00FF28FA" w:rsidRPr="001B387E">
        <w:rPr>
          <w:rFonts w:ascii="Times New Roman" w:hAnsi="Times New Roman" w:cs="Times New Roman"/>
        </w:rPr>
        <w:t xml:space="preserve">: </w:t>
      </w:r>
      <w:r w:rsidR="005536A6" w:rsidRPr="001B387E">
        <w:rPr>
          <w:rFonts w:ascii="Times New Roman" w:hAnsi="Times New Roman" w:cs="Times New Roman"/>
        </w:rPr>
        <w:t xml:space="preserve">CDRX with </w:t>
      </w:r>
      <w:r w:rsidR="00AC7FF0" w:rsidRPr="001B387E">
        <w:rPr>
          <w:rFonts w:ascii="Times New Roman" w:hAnsi="Times New Roman" w:cs="Times New Roman"/>
        </w:rPr>
        <w:t xml:space="preserve">cyclic pattern </w:t>
      </w:r>
      <w:r w:rsidR="003812EC" w:rsidRPr="001B387E">
        <w:rPr>
          <w:rFonts w:ascii="Times New Roman" w:hAnsi="Times New Roman" w:cs="Times New Roman"/>
        </w:rPr>
        <w:t xml:space="preserve">for </w:t>
      </w:r>
      <w:proofErr w:type="spellStart"/>
      <w:r w:rsidR="003812EC" w:rsidRPr="001B387E">
        <w:rPr>
          <w:rFonts w:ascii="Times New Roman" w:hAnsi="Times New Roman" w:cs="Times New Roman"/>
        </w:rPr>
        <w:t>Long</w:t>
      </w:r>
      <w:r w:rsidR="006F685A" w:rsidRPr="001B387E">
        <w:rPr>
          <w:rFonts w:ascii="Times New Roman" w:hAnsi="Times New Roman" w:cs="Times New Roman"/>
        </w:rPr>
        <w:t>Cycle</w:t>
      </w:r>
      <w:proofErr w:type="spellEnd"/>
      <w:r w:rsidR="003812EC" w:rsidRPr="001B387E">
        <w:rPr>
          <w:rFonts w:ascii="Times New Roman" w:hAnsi="Times New Roman" w:cs="Times New Roman"/>
        </w:rPr>
        <w:t>={16,17,17}</w:t>
      </w:r>
      <w:r w:rsidR="006F685A" w:rsidRPr="001B387E">
        <w:rPr>
          <w:rFonts w:ascii="Times New Roman" w:hAnsi="Times New Roman" w:cs="Times New Roman"/>
        </w:rPr>
        <w:t xml:space="preserve">. </w:t>
      </w:r>
      <w:proofErr w:type="spellStart"/>
      <w:r w:rsidR="00CD60FE" w:rsidRPr="001B387E">
        <w:rPr>
          <w:rFonts w:ascii="Times New Roman" w:hAnsi="Times New Roman" w:cs="Times New Roman"/>
        </w:rPr>
        <w:t>LongCycle</w:t>
      </w:r>
      <w:proofErr w:type="spellEnd"/>
      <w:r w:rsidR="00CD60FE" w:rsidRPr="001B387E">
        <w:rPr>
          <w:rFonts w:ascii="Times New Roman" w:hAnsi="Times New Roman" w:cs="Times New Roman"/>
        </w:rPr>
        <w:t xml:space="preserve"> is selected in round robin</w:t>
      </w:r>
      <w:r w:rsidR="00086FE6" w:rsidRPr="001B387E">
        <w:rPr>
          <w:rFonts w:ascii="Times New Roman" w:hAnsi="Times New Roman" w:cs="Times New Roman"/>
        </w:rPr>
        <w:t xml:space="preserve">, while </w:t>
      </w:r>
      <w:proofErr w:type="spellStart"/>
      <w:r w:rsidR="00086FE6" w:rsidRPr="001B387E">
        <w:rPr>
          <w:rFonts w:ascii="Times New Roman" w:hAnsi="Times New Roman" w:cs="Times New Roman"/>
        </w:rPr>
        <w:t>OnDuration</w:t>
      </w:r>
      <w:proofErr w:type="spellEnd"/>
      <w:r w:rsidR="00086FE6" w:rsidRPr="001B387E">
        <w:rPr>
          <w:rFonts w:ascii="Times New Roman" w:hAnsi="Times New Roman" w:cs="Times New Roman"/>
        </w:rPr>
        <w:t xml:space="preserve"> and Inactivity Time are </w:t>
      </w:r>
      <w:r w:rsidR="00FF0709" w:rsidRPr="001B387E">
        <w:rPr>
          <w:rFonts w:ascii="Times New Roman" w:hAnsi="Times New Roman" w:cs="Times New Roman"/>
        </w:rPr>
        <w:t xml:space="preserve">both </w:t>
      </w:r>
      <w:r w:rsidR="00086FE6" w:rsidRPr="001B387E">
        <w:rPr>
          <w:rFonts w:ascii="Times New Roman" w:hAnsi="Times New Roman" w:cs="Times New Roman"/>
        </w:rPr>
        <w:t xml:space="preserve">set to </w:t>
      </w:r>
      <w:r w:rsidR="00746A4C" w:rsidRPr="001B387E">
        <w:rPr>
          <w:rFonts w:ascii="Times New Roman" w:hAnsi="Times New Roman" w:cs="Times New Roman"/>
        </w:rPr>
        <w:t>8</w:t>
      </w:r>
      <w:r w:rsidR="00FF0709" w:rsidRPr="001B387E">
        <w:rPr>
          <w:rFonts w:ascii="Times New Roman" w:hAnsi="Times New Roman" w:cs="Times New Roman"/>
        </w:rPr>
        <w:t xml:space="preserve">ms like the baseline CDRX. </w:t>
      </w:r>
      <w:r w:rsidR="00FF0709" w:rsidRPr="008F2076">
        <w:rPr>
          <w:rFonts w:ascii="Times New Roman" w:hAnsi="Times New Roman" w:cs="Times New Roman"/>
        </w:rPr>
        <w:t xml:space="preserve">This is the baseline for </w:t>
      </w:r>
      <w:r w:rsidR="00F42BE2" w:rsidRPr="008F2076">
        <w:rPr>
          <w:rFonts w:ascii="Times New Roman" w:hAnsi="Times New Roman" w:cs="Times New Roman"/>
        </w:rPr>
        <w:t>static solutions.</w:t>
      </w:r>
    </w:p>
    <w:p w14:paraId="6B513D15" w14:textId="3A5DD532" w:rsidR="00A92937" w:rsidRPr="008F2076" w:rsidRDefault="00A92937" w:rsidP="00233197">
      <w:pPr>
        <w:pStyle w:val="ListParagraph"/>
        <w:numPr>
          <w:ilvl w:val="0"/>
          <w:numId w:val="26"/>
        </w:numPr>
        <w:jc w:val="both"/>
        <w:rPr>
          <w:rFonts w:ascii="Times New Roman" w:hAnsi="Times New Roman" w:cs="Times New Roman"/>
        </w:rPr>
      </w:pPr>
      <w:r w:rsidRPr="001B387E">
        <w:rPr>
          <w:rFonts w:ascii="Times New Roman" w:hAnsi="Times New Roman" w:cs="Times New Roman"/>
          <w:b/>
          <w:bCs/>
        </w:rPr>
        <w:t>ADRX 1</w:t>
      </w:r>
      <w:r w:rsidR="003C3C37" w:rsidRPr="001B387E">
        <w:rPr>
          <w:rFonts w:ascii="Times New Roman" w:hAnsi="Times New Roman" w:cs="Times New Roman"/>
          <w:b/>
          <w:bCs/>
        </w:rPr>
        <w:t xml:space="preserve"> [</w:t>
      </w:r>
      <w:proofErr w:type="gramStart"/>
      <w:r w:rsidR="003C3C37" w:rsidRPr="001B387E">
        <w:rPr>
          <w:rFonts w:ascii="Times New Roman" w:hAnsi="Times New Roman" w:cs="Times New Roman"/>
          <w:b/>
          <w:bCs/>
        </w:rPr>
        <w:t>CDRX(</w:t>
      </w:r>
      <w:proofErr w:type="gramEnd"/>
      <w:r w:rsidR="003C3C37" w:rsidRPr="001B387E">
        <w:rPr>
          <w:rFonts w:ascii="Times New Roman" w:hAnsi="Times New Roman" w:cs="Times New Roman"/>
          <w:b/>
          <w:bCs/>
        </w:rPr>
        <w:t xml:space="preserve">16,8,8) + Dynamic </w:t>
      </w:r>
      <w:r w:rsidR="00E47B89" w:rsidRPr="001B387E">
        <w:rPr>
          <w:rFonts w:ascii="Times New Roman" w:hAnsi="Times New Roman" w:cs="Times New Roman"/>
          <w:b/>
          <w:bCs/>
        </w:rPr>
        <w:t xml:space="preserve">L1/L2 </w:t>
      </w:r>
      <w:r w:rsidR="444497EC" w:rsidRPr="001B387E">
        <w:rPr>
          <w:rFonts w:ascii="Times New Roman" w:hAnsi="Times New Roman" w:cs="Times New Roman"/>
          <w:b/>
          <w:bCs/>
        </w:rPr>
        <w:t>adjustment</w:t>
      </w:r>
      <w:r w:rsidR="001F5B19" w:rsidRPr="001B387E">
        <w:rPr>
          <w:rFonts w:ascii="Times New Roman" w:hAnsi="Times New Roman" w:cs="Times New Roman"/>
          <w:b/>
          <w:bCs/>
        </w:rPr>
        <w:t xml:space="preserve"> of</w:t>
      </w:r>
      <w:r w:rsidR="00E47B89" w:rsidRPr="001B387E">
        <w:rPr>
          <w:rFonts w:ascii="Times New Roman" w:hAnsi="Times New Roman" w:cs="Times New Roman"/>
          <w:b/>
          <w:bCs/>
        </w:rPr>
        <w:t xml:space="preserve"> </w:t>
      </w:r>
      <w:proofErr w:type="spellStart"/>
      <w:r w:rsidR="003C3C37" w:rsidRPr="001B387E">
        <w:rPr>
          <w:rFonts w:ascii="Times New Roman" w:hAnsi="Times New Roman" w:cs="Times New Roman"/>
          <w:b/>
          <w:bCs/>
        </w:rPr>
        <w:t>StartOffset</w:t>
      </w:r>
      <w:proofErr w:type="spellEnd"/>
      <w:r w:rsidR="003C3C37" w:rsidRPr="001B387E">
        <w:rPr>
          <w:rFonts w:ascii="Times New Roman" w:hAnsi="Times New Roman" w:cs="Times New Roman"/>
          <w:b/>
          <w:bCs/>
        </w:rPr>
        <w:t>]</w:t>
      </w:r>
      <w:r w:rsidRPr="001B387E">
        <w:rPr>
          <w:rFonts w:ascii="Times New Roman" w:hAnsi="Times New Roman" w:cs="Times New Roman"/>
        </w:rPr>
        <w:t xml:space="preserve">: Adaptive DRX based on dynamic L1/L2 </w:t>
      </w:r>
      <w:proofErr w:type="spellStart"/>
      <w:r w:rsidRPr="001B387E">
        <w:rPr>
          <w:rFonts w:ascii="Times New Roman" w:hAnsi="Times New Roman" w:cs="Times New Roman"/>
        </w:rPr>
        <w:t>signalling</w:t>
      </w:r>
      <w:proofErr w:type="spellEnd"/>
      <w:r w:rsidR="008B65D4" w:rsidRPr="001B387E">
        <w:rPr>
          <w:rFonts w:ascii="Times New Roman" w:hAnsi="Times New Roman" w:cs="Times New Roman"/>
        </w:rPr>
        <w:t xml:space="preserve"> on top of CDRX(16,8,8)</w:t>
      </w:r>
      <w:r w:rsidRPr="001B387E">
        <w:rPr>
          <w:rFonts w:ascii="Times New Roman" w:hAnsi="Times New Roman" w:cs="Times New Roman"/>
        </w:rPr>
        <w:t xml:space="preserve">. This scheme dynamically adapts only the </w:t>
      </w:r>
      <w:proofErr w:type="spellStart"/>
      <w:r w:rsidRPr="001B387E">
        <w:rPr>
          <w:rFonts w:ascii="Times New Roman" w:hAnsi="Times New Roman" w:cs="Times New Roman"/>
        </w:rPr>
        <w:t>StartOffset</w:t>
      </w:r>
      <w:proofErr w:type="spellEnd"/>
      <w:r w:rsidRPr="001B387E">
        <w:rPr>
          <w:rFonts w:ascii="Times New Roman" w:hAnsi="Times New Roman" w:cs="Times New Roman"/>
        </w:rPr>
        <w:t xml:space="preserve"> until frame arrivals are within [-</w:t>
      </w:r>
      <w:proofErr w:type="gramStart"/>
      <w:r w:rsidRPr="001B387E">
        <w:rPr>
          <w:rFonts w:ascii="Times New Roman" w:hAnsi="Times New Roman" w:cs="Times New Roman"/>
        </w:rPr>
        <w:t>4;+</w:t>
      </w:r>
      <w:proofErr w:type="gramEnd"/>
      <w:r w:rsidRPr="001B387E">
        <w:rPr>
          <w:rFonts w:ascii="Times New Roman" w:hAnsi="Times New Roman" w:cs="Times New Roman"/>
        </w:rPr>
        <w:t>4]</w:t>
      </w:r>
      <w:proofErr w:type="spellStart"/>
      <w:r w:rsidRPr="001B387E">
        <w:rPr>
          <w:rFonts w:ascii="Times New Roman" w:hAnsi="Times New Roman" w:cs="Times New Roman"/>
        </w:rPr>
        <w:t>ms</w:t>
      </w:r>
      <w:proofErr w:type="spellEnd"/>
      <w:r w:rsidRPr="001B387E">
        <w:rPr>
          <w:rFonts w:ascii="Times New Roman" w:hAnsi="Times New Roman" w:cs="Times New Roman"/>
        </w:rPr>
        <w:t xml:space="preserve"> from the learnt center-point</w:t>
      </w:r>
      <w:r w:rsidR="008B65D4" w:rsidRPr="001B387E">
        <w:rPr>
          <w:rFonts w:ascii="Times New Roman" w:hAnsi="Times New Roman" w:cs="Times New Roman"/>
        </w:rPr>
        <w:t>.</w:t>
      </w:r>
      <w:r w:rsidRPr="001B387E">
        <w:rPr>
          <w:rFonts w:ascii="Times New Roman" w:hAnsi="Times New Roman" w:cs="Times New Roman"/>
        </w:rPr>
        <w:t xml:space="preserve"> </w:t>
      </w:r>
      <w:r w:rsidR="00F474E8" w:rsidRPr="001B387E">
        <w:rPr>
          <w:rFonts w:ascii="Times New Roman" w:hAnsi="Times New Roman" w:cs="Times New Roman"/>
        </w:rPr>
        <w:t xml:space="preserve">To this end, we set </w:t>
      </w:r>
      <m:oMath>
        <m:r>
          <w:rPr>
            <w:rFonts w:ascii="Cambria Math" w:hAnsi="Cambria Math" w:cs="Times New Roman"/>
          </w:rPr>
          <m:t>ϑ</m:t>
        </m:r>
      </m:oMath>
      <w:r w:rsidR="00F474E8" w:rsidRPr="001B387E">
        <w:rPr>
          <w:rFonts w:ascii="Times New Roman" w:hAnsi="Times New Roman" w:cs="Times New Roman"/>
        </w:rPr>
        <w:t xml:space="preserve"> = 4ms and S = ─4ms. </w:t>
      </w:r>
      <w:r w:rsidR="008B65D4" w:rsidRPr="008F2076">
        <w:rPr>
          <w:rFonts w:ascii="Times New Roman" w:hAnsi="Times New Roman" w:cs="Times New Roman"/>
        </w:rPr>
        <w:t xml:space="preserve">All other </w:t>
      </w:r>
      <w:r w:rsidR="00DA37D3" w:rsidRPr="008F2076">
        <w:rPr>
          <w:rFonts w:ascii="Times New Roman" w:hAnsi="Times New Roman" w:cs="Times New Roman"/>
        </w:rPr>
        <w:t>parameters remain fixed.</w:t>
      </w:r>
    </w:p>
    <w:p w14:paraId="681D475D" w14:textId="43D59620" w:rsidR="00DA37D3" w:rsidRPr="008F2076" w:rsidRDefault="00DA37D3" w:rsidP="00233197">
      <w:pPr>
        <w:pStyle w:val="ListParagraph"/>
        <w:numPr>
          <w:ilvl w:val="0"/>
          <w:numId w:val="26"/>
        </w:numPr>
        <w:jc w:val="both"/>
        <w:rPr>
          <w:rFonts w:ascii="Times New Roman" w:hAnsi="Times New Roman" w:cs="Times New Roman"/>
        </w:rPr>
      </w:pPr>
      <w:r w:rsidRPr="001B387E">
        <w:rPr>
          <w:rFonts w:ascii="Times New Roman" w:hAnsi="Times New Roman" w:cs="Times New Roman"/>
          <w:b/>
          <w:bCs/>
        </w:rPr>
        <w:t>ADRX 2</w:t>
      </w:r>
      <w:r w:rsidR="00E47B89" w:rsidRPr="001B387E">
        <w:rPr>
          <w:rFonts w:ascii="Times New Roman" w:hAnsi="Times New Roman" w:cs="Times New Roman"/>
          <w:b/>
          <w:bCs/>
        </w:rPr>
        <w:t xml:space="preserve"> [CDRX(LongCycle,8,8) + </w:t>
      </w:r>
      <w:proofErr w:type="spellStart"/>
      <w:r w:rsidR="00E47B89" w:rsidRPr="001B387E">
        <w:rPr>
          <w:rFonts w:ascii="Times New Roman" w:hAnsi="Times New Roman" w:cs="Times New Roman"/>
          <w:b/>
          <w:bCs/>
        </w:rPr>
        <w:t>LongCycle</w:t>
      </w:r>
      <w:proofErr w:type="spellEnd"/>
      <w:proofErr w:type="gramStart"/>
      <w:r w:rsidR="00E47B89" w:rsidRPr="001B387E">
        <w:rPr>
          <w:rFonts w:ascii="Times New Roman" w:hAnsi="Times New Roman" w:cs="Times New Roman"/>
          <w:b/>
          <w:bCs/>
        </w:rPr>
        <w:t>={</w:t>
      </w:r>
      <w:proofErr w:type="gramEnd"/>
      <w:r w:rsidR="00E47B89" w:rsidRPr="001B387E">
        <w:rPr>
          <w:rFonts w:ascii="Times New Roman" w:hAnsi="Times New Roman" w:cs="Times New Roman"/>
          <w:b/>
          <w:bCs/>
        </w:rPr>
        <w:t xml:space="preserve">16,17,17} + Dynamic L1/L2 </w:t>
      </w:r>
      <w:r w:rsidR="3B8CD5B4" w:rsidRPr="001B387E">
        <w:rPr>
          <w:rFonts w:ascii="Times New Roman" w:hAnsi="Times New Roman" w:cs="Times New Roman"/>
          <w:b/>
          <w:bCs/>
        </w:rPr>
        <w:t>adjustment</w:t>
      </w:r>
      <w:r w:rsidR="00DF2490" w:rsidRPr="001B387E">
        <w:rPr>
          <w:rFonts w:ascii="Times New Roman" w:hAnsi="Times New Roman" w:cs="Times New Roman"/>
          <w:b/>
          <w:bCs/>
        </w:rPr>
        <w:t xml:space="preserve"> of </w:t>
      </w:r>
      <w:proofErr w:type="spellStart"/>
      <w:r w:rsidR="00E47B89" w:rsidRPr="001B387E">
        <w:rPr>
          <w:rFonts w:ascii="Times New Roman" w:hAnsi="Times New Roman" w:cs="Times New Roman"/>
          <w:b/>
          <w:bCs/>
        </w:rPr>
        <w:t>StartOffset</w:t>
      </w:r>
      <w:proofErr w:type="spellEnd"/>
      <w:r w:rsidR="00E47B89" w:rsidRPr="001B387E">
        <w:rPr>
          <w:rFonts w:ascii="Times New Roman" w:hAnsi="Times New Roman" w:cs="Times New Roman"/>
          <w:b/>
          <w:bCs/>
        </w:rPr>
        <w:t>]</w:t>
      </w:r>
      <w:r w:rsidRPr="001B387E">
        <w:rPr>
          <w:rFonts w:ascii="Times New Roman" w:hAnsi="Times New Roman" w:cs="Times New Roman"/>
        </w:rPr>
        <w:t>:</w:t>
      </w:r>
      <w:r w:rsidR="00FF0709" w:rsidRPr="001B387E">
        <w:rPr>
          <w:rFonts w:ascii="Times New Roman" w:hAnsi="Times New Roman" w:cs="Times New Roman"/>
        </w:rPr>
        <w:t xml:space="preserve"> </w:t>
      </w:r>
      <w:r w:rsidR="00F42BE2" w:rsidRPr="001B387E">
        <w:rPr>
          <w:rFonts w:ascii="Times New Roman" w:hAnsi="Times New Roman" w:cs="Times New Roman"/>
        </w:rPr>
        <w:t xml:space="preserve">Adaptive DRX based on dynamic L1/L2 </w:t>
      </w:r>
      <w:proofErr w:type="spellStart"/>
      <w:r w:rsidR="00F42BE2" w:rsidRPr="001B387E">
        <w:rPr>
          <w:rFonts w:ascii="Times New Roman" w:hAnsi="Times New Roman" w:cs="Times New Roman"/>
        </w:rPr>
        <w:t>signalling</w:t>
      </w:r>
      <w:proofErr w:type="spellEnd"/>
      <w:r w:rsidR="00F42BE2" w:rsidRPr="001B387E">
        <w:rPr>
          <w:rFonts w:ascii="Times New Roman" w:hAnsi="Times New Roman" w:cs="Times New Roman"/>
        </w:rPr>
        <w:t xml:space="preserve"> on top of </w:t>
      </w:r>
      <w:r w:rsidR="005B3CFF" w:rsidRPr="001B387E">
        <w:rPr>
          <w:rFonts w:ascii="Times New Roman" w:hAnsi="Times New Roman" w:cs="Times New Roman"/>
        </w:rPr>
        <w:t>CDRX</w:t>
      </w:r>
      <w:r w:rsidR="00F42BE2" w:rsidRPr="001B387E">
        <w:rPr>
          <w:rFonts w:ascii="Times New Roman" w:hAnsi="Times New Roman" w:cs="Times New Roman"/>
        </w:rPr>
        <w:t xml:space="preserve"> Pattern. This scheme dynamically adapts only the </w:t>
      </w:r>
      <w:proofErr w:type="spellStart"/>
      <w:r w:rsidR="00F42BE2" w:rsidRPr="001B387E">
        <w:rPr>
          <w:rFonts w:ascii="Times New Roman" w:hAnsi="Times New Roman" w:cs="Times New Roman"/>
        </w:rPr>
        <w:t>StartOffset</w:t>
      </w:r>
      <w:proofErr w:type="spellEnd"/>
      <w:r w:rsidR="00F42BE2" w:rsidRPr="001B387E">
        <w:rPr>
          <w:rFonts w:ascii="Times New Roman" w:hAnsi="Times New Roman" w:cs="Times New Roman"/>
        </w:rPr>
        <w:t xml:space="preserve"> until frame arrivals are within [-</w:t>
      </w:r>
      <w:proofErr w:type="gramStart"/>
      <w:r w:rsidR="00F42BE2" w:rsidRPr="001B387E">
        <w:rPr>
          <w:rFonts w:ascii="Times New Roman" w:hAnsi="Times New Roman" w:cs="Times New Roman"/>
        </w:rPr>
        <w:t>4;+</w:t>
      </w:r>
      <w:proofErr w:type="gramEnd"/>
      <w:r w:rsidR="00F42BE2" w:rsidRPr="001B387E">
        <w:rPr>
          <w:rFonts w:ascii="Times New Roman" w:hAnsi="Times New Roman" w:cs="Times New Roman"/>
        </w:rPr>
        <w:t>4]</w:t>
      </w:r>
      <w:proofErr w:type="spellStart"/>
      <w:r w:rsidR="00F42BE2" w:rsidRPr="001B387E">
        <w:rPr>
          <w:rFonts w:ascii="Times New Roman" w:hAnsi="Times New Roman" w:cs="Times New Roman"/>
        </w:rPr>
        <w:t>ms</w:t>
      </w:r>
      <w:proofErr w:type="spellEnd"/>
      <w:r w:rsidR="00F42BE2" w:rsidRPr="001B387E">
        <w:rPr>
          <w:rFonts w:ascii="Times New Roman" w:hAnsi="Times New Roman" w:cs="Times New Roman"/>
        </w:rPr>
        <w:t xml:space="preserve"> from the learnt center-point</w:t>
      </w:r>
      <w:r w:rsidR="00F474E8" w:rsidRPr="001B387E">
        <w:rPr>
          <w:rFonts w:ascii="Times New Roman" w:hAnsi="Times New Roman" w:cs="Times New Roman"/>
        </w:rPr>
        <w:t xml:space="preserve"> (i.e., we set </w:t>
      </w:r>
      <m:oMath>
        <m:r>
          <w:rPr>
            <w:rFonts w:ascii="Cambria Math" w:hAnsi="Cambria Math" w:cs="Times New Roman"/>
          </w:rPr>
          <m:t>ϑ</m:t>
        </m:r>
      </m:oMath>
      <w:r w:rsidR="00F474E8" w:rsidRPr="001B387E">
        <w:rPr>
          <w:rFonts w:ascii="Times New Roman" w:hAnsi="Times New Roman" w:cs="Times New Roman"/>
        </w:rPr>
        <w:t xml:space="preserve"> = 4ms and S = ─4ms)</w:t>
      </w:r>
      <w:r w:rsidR="00395E65" w:rsidRPr="001B387E">
        <w:rPr>
          <w:rFonts w:ascii="Times New Roman" w:hAnsi="Times New Roman" w:cs="Times New Roman"/>
        </w:rPr>
        <w:t xml:space="preserve">, while </w:t>
      </w:r>
      <w:proofErr w:type="spellStart"/>
      <w:r w:rsidR="00395E65" w:rsidRPr="001B387E">
        <w:rPr>
          <w:rFonts w:ascii="Times New Roman" w:hAnsi="Times New Roman" w:cs="Times New Roman"/>
        </w:rPr>
        <w:t>LongCycle</w:t>
      </w:r>
      <w:proofErr w:type="spellEnd"/>
      <w:r w:rsidR="00395E65" w:rsidRPr="001B387E">
        <w:rPr>
          <w:rFonts w:ascii="Times New Roman" w:hAnsi="Times New Roman" w:cs="Times New Roman"/>
        </w:rPr>
        <w:t xml:space="preserve"> is selected in round robin</w:t>
      </w:r>
      <w:r w:rsidR="0015390E" w:rsidRPr="001B387E">
        <w:rPr>
          <w:rFonts w:ascii="Times New Roman" w:hAnsi="Times New Roman" w:cs="Times New Roman"/>
        </w:rPr>
        <w:t xml:space="preserve"> in {16,17,17}</w:t>
      </w:r>
      <w:r w:rsidR="00F42BE2" w:rsidRPr="001B387E">
        <w:rPr>
          <w:rFonts w:ascii="Times New Roman" w:hAnsi="Times New Roman" w:cs="Times New Roman"/>
        </w:rPr>
        <w:t xml:space="preserve"> </w:t>
      </w:r>
      <w:r w:rsidR="00395E65" w:rsidRPr="001B387E">
        <w:rPr>
          <w:rFonts w:ascii="Times New Roman" w:hAnsi="Times New Roman" w:cs="Times New Roman"/>
        </w:rPr>
        <w:t xml:space="preserve">. </w:t>
      </w:r>
      <w:r w:rsidR="00F42BE2" w:rsidRPr="008F2076">
        <w:rPr>
          <w:rFonts w:ascii="Times New Roman" w:hAnsi="Times New Roman" w:cs="Times New Roman"/>
        </w:rPr>
        <w:t>All other parameters remain fixed.</w:t>
      </w:r>
    </w:p>
    <w:p w14:paraId="21793288" w14:textId="7D7D003A" w:rsidR="00014A97" w:rsidRPr="001B387E" w:rsidRDefault="00014A97" w:rsidP="00233197">
      <w:pPr>
        <w:pStyle w:val="ListParagraph"/>
        <w:numPr>
          <w:ilvl w:val="0"/>
          <w:numId w:val="26"/>
        </w:numPr>
        <w:jc w:val="both"/>
        <w:rPr>
          <w:rFonts w:ascii="Times New Roman" w:hAnsi="Times New Roman" w:cs="Times New Roman"/>
        </w:rPr>
      </w:pPr>
      <w:r w:rsidRPr="001B387E">
        <w:rPr>
          <w:rFonts w:ascii="Times New Roman" w:hAnsi="Times New Roman" w:cs="Times New Roman"/>
          <w:b/>
          <w:bCs/>
        </w:rPr>
        <w:t>ADRX</w:t>
      </w:r>
      <w:r w:rsidR="00A45BF5" w:rsidRPr="001B387E">
        <w:rPr>
          <w:rFonts w:ascii="Times New Roman" w:hAnsi="Times New Roman" w:cs="Times New Roman"/>
          <w:b/>
          <w:bCs/>
        </w:rPr>
        <w:t xml:space="preserve"> </w:t>
      </w:r>
      <w:r w:rsidR="00DA37D3" w:rsidRPr="001B387E">
        <w:rPr>
          <w:rFonts w:ascii="Times New Roman" w:hAnsi="Times New Roman" w:cs="Times New Roman"/>
          <w:b/>
          <w:bCs/>
        </w:rPr>
        <w:t>3</w:t>
      </w:r>
      <w:r w:rsidR="00E47B89" w:rsidRPr="001B387E">
        <w:rPr>
          <w:rFonts w:ascii="Times New Roman" w:hAnsi="Times New Roman" w:cs="Times New Roman"/>
          <w:b/>
          <w:bCs/>
        </w:rPr>
        <w:t xml:space="preserve"> [CDRX(</w:t>
      </w:r>
      <w:r w:rsidR="003B422A" w:rsidRPr="001B387E">
        <w:rPr>
          <w:rFonts w:ascii="Times New Roman" w:hAnsi="Times New Roman" w:cs="Times New Roman"/>
          <w:b/>
          <w:bCs/>
        </w:rPr>
        <w:t>X*</w:t>
      </w:r>
      <w:proofErr w:type="gramStart"/>
      <w:r w:rsidR="00E47B89" w:rsidRPr="001B387E">
        <w:rPr>
          <w:rFonts w:ascii="Times New Roman" w:hAnsi="Times New Roman" w:cs="Times New Roman"/>
          <w:b/>
          <w:bCs/>
        </w:rPr>
        <w:t>16,</w:t>
      </w:r>
      <w:r w:rsidR="003B422A" w:rsidRPr="001B387E">
        <w:rPr>
          <w:rFonts w:ascii="Times New Roman" w:hAnsi="Times New Roman" w:cs="Times New Roman"/>
          <w:b/>
          <w:bCs/>
        </w:rPr>
        <w:t>X</w:t>
      </w:r>
      <w:proofErr w:type="gramEnd"/>
      <w:r w:rsidR="003B422A" w:rsidRPr="001B387E">
        <w:rPr>
          <w:rFonts w:ascii="Times New Roman" w:hAnsi="Times New Roman" w:cs="Times New Roman"/>
          <w:b/>
          <w:bCs/>
        </w:rPr>
        <w:t>*</w:t>
      </w:r>
      <w:r w:rsidR="00E47B89" w:rsidRPr="001B387E">
        <w:rPr>
          <w:rFonts w:ascii="Times New Roman" w:hAnsi="Times New Roman" w:cs="Times New Roman"/>
          <w:b/>
          <w:bCs/>
        </w:rPr>
        <w:t>8,</w:t>
      </w:r>
      <w:r w:rsidR="003B422A" w:rsidRPr="001B387E">
        <w:rPr>
          <w:rFonts w:ascii="Times New Roman" w:hAnsi="Times New Roman" w:cs="Times New Roman"/>
          <w:b/>
          <w:bCs/>
        </w:rPr>
        <w:t>X*</w:t>
      </w:r>
      <w:r w:rsidR="00E47B89" w:rsidRPr="001B387E">
        <w:rPr>
          <w:rFonts w:ascii="Times New Roman" w:hAnsi="Times New Roman" w:cs="Times New Roman"/>
          <w:b/>
          <w:bCs/>
        </w:rPr>
        <w:t xml:space="preserve">8) + Dynamic L1/L2 </w:t>
      </w:r>
      <w:r w:rsidR="001A3983" w:rsidRPr="001B387E">
        <w:rPr>
          <w:rFonts w:ascii="Times New Roman" w:hAnsi="Times New Roman" w:cs="Times New Roman"/>
          <w:b/>
          <w:bCs/>
        </w:rPr>
        <w:t>X</w:t>
      </w:r>
      <w:r w:rsidR="00AA2950" w:rsidRPr="001B387E">
        <w:rPr>
          <w:rFonts w:ascii="Times New Roman" w:hAnsi="Times New Roman" w:cs="Times New Roman"/>
          <w:b/>
          <w:bCs/>
        </w:rPr>
        <w:t>={1/2,1/4</w:t>
      </w:r>
      <w:r w:rsidR="00F51802" w:rsidRPr="001B387E">
        <w:rPr>
          <w:rFonts w:ascii="Times New Roman" w:hAnsi="Times New Roman" w:cs="Times New Roman"/>
          <w:b/>
          <w:bCs/>
        </w:rPr>
        <w:t>,1</w:t>
      </w:r>
      <w:r w:rsidR="00AA2950" w:rsidRPr="001B387E">
        <w:rPr>
          <w:rFonts w:ascii="Times New Roman" w:hAnsi="Times New Roman" w:cs="Times New Roman"/>
          <w:b/>
          <w:bCs/>
        </w:rPr>
        <w:t>}</w:t>
      </w:r>
      <w:r w:rsidR="00E47B89" w:rsidRPr="001B387E">
        <w:rPr>
          <w:rFonts w:ascii="Times New Roman" w:hAnsi="Times New Roman" w:cs="Times New Roman"/>
          <w:b/>
          <w:bCs/>
        </w:rPr>
        <w:t>]</w:t>
      </w:r>
      <w:r w:rsidRPr="001B387E">
        <w:rPr>
          <w:rFonts w:ascii="Times New Roman" w:hAnsi="Times New Roman" w:cs="Times New Roman"/>
        </w:rPr>
        <w:t xml:space="preserve">: Adaptive DRX </w:t>
      </w:r>
      <w:r w:rsidR="005520D7" w:rsidRPr="001B387E">
        <w:rPr>
          <w:rFonts w:ascii="Times New Roman" w:hAnsi="Times New Roman" w:cs="Times New Roman"/>
        </w:rPr>
        <w:t xml:space="preserve">based on dynamic L1/L2 </w:t>
      </w:r>
      <w:proofErr w:type="spellStart"/>
      <w:r w:rsidR="005520D7" w:rsidRPr="001B387E">
        <w:rPr>
          <w:rFonts w:ascii="Times New Roman" w:hAnsi="Times New Roman" w:cs="Times New Roman"/>
        </w:rPr>
        <w:t>signalling</w:t>
      </w:r>
      <w:proofErr w:type="spellEnd"/>
      <w:r w:rsidR="00851E86" w:rsidRPr="001B387E">
        <w:rPr>
          <w:rFonts w:ascii="Times New Roman" w:hAnsi="Times New Roman" w:cs="Times New Roman"/>
        </w:rPr>
        <w:t xml:space="preserve"> on top of CDRX(16,8,8).</w:t>
      </w:r>
      <w:r w:rsidR="005520D7" w:rsidRPr="001B387E">
        <w:rPr>
          <w:rFonts w:ascii="Times New Roman" w:hAnsi="Times New Roman" w:cs="Times New Roman"/>
        </w:rPr>
        <w:t xml:space="preserve"> This scheme </w:t>
      </w:r>
      <w:r w:rsidR="00807971" w:rsidRPr="001B387E">
        <w:rPr>
          <w:rFonts w:ascii="Times New Roman" w:hAnsi="Times New Roman" w:cs="Times New Roman"/>
        </w:rPr>
        <w:t>dynamical</w:t>
      </w:r>
      <w:r w:rsidR="000F028D" w:rsidRPr="001B387E">
        <w:rPr>
          <w:rFonts w:ascii="Times New Roman" w:hAnsi="Times New Roman" w:cs="Times New Roman"/>
        </w:rPr>
        <w:t>ly</w:t>
      </w:r>
      <w:r w:rsidR="00807971" w:rsidRPr="001B387E">
        <w:rPr>
          <w:rFonts w:ascii="Times New Roman" w:hAnsi="Times New Roman" w:cs="Times New Roman"/>
        </w:rPr>
        <w:t xml:space="preserve"> </w:t>
      </w:r>
      <w:r w:rsidR="005520D7" w:rsidRPr="001B387E">
        <w:rPr>
          <w:rFonts w:ascii="Times New Roman" w:hAnsi="Times New Roman" w:cs="Times New Roman"/>
        </w:rPr>
        <w:t xml:space="preserve">adapts </w:t>
      </w:r>
      <w:r w:rsidR="00851E86" w:rsidRPr="001B387E">
        <w:rPr>
          <w:rFonts w:ascii="Times New Roman" w:hAnsi="Times New Roman" w:cs="Times New Roman"/>
        </w:rPr>
        <w:t>all parameters of the DRX configuration using a si</w:t>
      </w:r>
      <w:r w:rsidR="006535DC" w:rsidRPr="001B387E">
        <w:rPr>
          <w:rFonts w:ascii="Times New Roman" w:hAnsi="Times New Roman" w:cs="Times New Roman"/>
        </w:rPr>
        <w:t>m</w:t>
      </w:r>
      <w:r w:rsidR="00851E86" w:rsidRPr="001B387E">
        <w:rPr>
          <w:rFonts w:ascii="Times New Roman" w:hAnsi="Times New Roman" w:cs="Times New Roman"/>
        </w:rPr>
        <w:t xml:space="preserve">ple </w:t>
      </w:r>
      <w:r w:rsidR="7761DF9F" w:rsidRPr="001B387E">
        <w:rPr>
          <w:rFonts w:ascii="Times New Roman" w:hAnsi="Times New Roman" w:cs="Times New Roman"/>
        </w:rPr>
        <w:t>multiplier</w:t>
      </w:r>
      <w:r w:rsidR="00851E86" w:rsidRPr="001B387E">
        <w:rPr>
          <w:rFonts w:ascii="Times New Roman" w:hAnsi="Times New Roman" w:cs="Times New Roman"/>
        </w:rPr>
        <w:t xml:space="preserve"> to scal</w:t>
      </w:r>
      <w:r w:rsidR="00AD308F" w:rsidRPr="001B387E">
        <w:rPr>
          <w:rFonts w:ascii="Times New Roman" w:hAnsi="Times New Roman" w:cs="Times New Roman"/>
        </w:rPr>
        <w:t>e</w:t>
      </w:r>
      <w:r w:rsidR="00851E86" w:rsidRPr="001B387E">
        <w:rPr>
          <w:rFonts w:ascii="Times New Roman" w:hAnsi="Times New Roman" w:cs="Times New Roman"/>
        </w:rPr>
        <w:t xml:space="preserve"> down the values </w:t>
      </w:r>
      <w:r w:rsidR="00884244" w:rsidRPr="001B387E">
        <w:rPr>
          <w:rFonts w:ascii="Times New Roman" w:hAnsi="Times New Roman" w:cs="Times New Roman"/>
        </w:rPr>
        <w:t>if</w:t>
      </w:r>
      <w:r w:rsidR="00851E86" w:rsidRPr="001B387E">
        <w:rPr>
          <w:rFonts w:ascii="Times New Roman" w:hAnsi="Times New Roman" w:cs="Times New Roman"/>
        </w:rPr>
        <w:t xml:space="preserve"> frame</w:t>
      </w:r>
      <w:r w:rsidR="00884244" w:rsidRPr="001B387E">
        <w:rPr>
          <w:rFonts w:ascii="Times New Roman" w:hAnsi="Times New Roman" w:cs="Times New Roman"/>
        </w:rPr>
        <w:t xml:space="preserve"> delivery time </w:t>
      </w:r>
      <w:r w:rsidR="00F64B9D" w:rsidRPr="001B387E">
        <w:rPr>
          <w:rFonts w:ascii="Times New Roman" w:hAnsi="Times New Roman" w:cs="Times New Roman"/>
        </w:rPr>
        <w:t>approaches a threshold set equal to 10ms</w:t>
      </w:r>
      <w:r w:rsidR="00851E86" w:rsidRPr="001B387E">
        <w:rPr>
          <w:rFonts w:ascii="Times New Roman" w:hAnsi="Times New Roman" w:cs="Times New Roman"/>
        </w:rPr>
        <w:t>.</w:t>
      </w:r>
    </w:p>
    <w:p w14:paraId="240F9334" w14:textId="77777777" w:rsidR="00D958B5" w:rsidRPr="001B387E" w:rsidRDefault="00D958B5" w:rsidP="00233197">
      <w:pPr>
        <w:jc w:val="both"/>
      </w:pPr>
    </w:p>
    <w:p w14:paraId="04434A45" w14:textId="603CDCF2" w:rsidR="00EA4CEB" w:rsidRPr="001B387E" w:rsidRDefault="00F64B9D" w:rsidP="00233197">
      <w:pPr>
        <w:jc w:val="both"/>
        <w:rPr>
          <w:rFonts w:ascii="Times New Roman" w:hAnsi="Times New Roman" w:cs="Times New Roman"/>
        </w:rPr>
      </w:pPr>
      <w:r w:rsidRPr="001B387E">
        <w:rPr>
          <w:rFonts w:ascii="Times New Roman" w:hAnsi="Times New Roman" w:cs="Times New Roman"/>
        </w:rPr>
        <w:t xml:space="preserve">We first present the results for XR capacity, measured in terms of ratio of satisfied UEs, with the </w:t>
      </w:r>
      <w:proofErr w:type="gramStart"/>
      <w:r w:rsidRPr="001B387E">
        <w:rPr>
          <w:rFonts w:ascii="Times New Roman" w:hAnsi="Times New Roman" w:cs="Times New Roman"/>
        </w:rPr>
        <w:t>above mentioned</w:t>
      </w:r>
      <w:proofErr w:type="gramEnd"/>
      <w:r w:rsidRPr="001B387E">
        <w:rPr>
          <w:rFonts w:ascii="Times New Roman" w:hAnsi="Times New Roman" w:cs="Times New Roman"/>
        </w:rPr>
        <w:t xml:space="preserve"> power saving schemes. </w:t>
      </w:r>
      <w:r w:rsidR="00221285" w:rsidRPr="00031466">
        <w:rPr>
          <w:rFonts w:ascii="Times New Roman" w:hAnsi="Times New Roman" w:cs="Times New Roman"/>
        </w:rPr>
        <w:fldChar w:fldCharType="begin"/>
      </w:r>
      <w:r w:rsidR="00221285" w:rsidRPr="001B387E">
        <w:rPr>
          <w:rFonts w:ascii="Times New Roman" w:hAnsi="Times New Roman" w:cs="Times New Roman"/>
        </w:rPr>
        <w:instrText xml:space="preserve"> REF _Ref118623464 \h </w:instrText>
      </w:r>
      <w:r w:rsidR="00031466" w:rsidRPr="001B387E">
        <w:rPr>
          <w:rFonts w:ascii="Times New Roman" w:hAnsi="Times New Roman" w:cs="Times New Roman"/>
        </w:rPr>
        <w:instrText xml:space="preserve"> \* MERGEFORMAT </w:instrText>
      </w:r>
      <w:r w:rsidR="00221285" w:rsidRPr="00031466">
        <w:rPr>
          <w:rFonts w:ascii="Times New Roman" w:hAnsi="Times New Roman" w:cs="Times New Roman"/>
        </w:rPr>
      </w:r>
      <w:r w:rsidR="00221285" w:rsidRPr="00031466">
        <w:rPr>
          <w:rFonts w:ascii="Times New Roman" w:hAnsi="Times New Roman" w:cs="Times New Roman"/>
        </w:rPr>
        <w:fldChar w:fldCharType="separate"/>
      </w:r>
      <w:r w:rsidR="0040758D" w:rsidRPr="001B387E">
        <w:rPr>
          <w:rFonts w:ascii="Times New Roman" w:hAnsi="Times New Roman" w:cs="Times New Roman"/>
        </w:rPr>
        <w:t>Figure 1</w:t>
      </w:r>
      <w:r w:rsidR="00221285" w:rsidRPr="00031466">
        <w:rPr>
          <w:rFonts w:ascii="Times New Roman" w:hAnsi="Times New Roman" w:cs="Times New Roman"/>
        </w:rPr>
        <w:fldChar w:fldCharType="end"/>
      </w:r>
      <w:r w:rsidRPr="001B387E">
        <w:rPr>
          <w:rFonts w:ascii="Times New Roman" w:hAnsi="Times New Roman" w:cs="Times New Roman"/>
        </w:rPr>
        <w:t xml:space="preserve">(a) and </w:t>
      </w:r>
      <w:r w:rsidR="00221285" w:rsidRPr="00031466">
        <w:rPr>
          <w:rFonts w:ascii="Times New Roman" w:hAnsi="Times New Roman" w:cs="Times New Roman"/>
        </w:rPr>
        <w:fldChar w:fldCharType="begin"/>
      </w:r>
      <w:r w:rsidR="00221285" w:rsidRPr="001B387E">
        <w:rPr>
          <w:rFonts w:ascii="Times New Roman" w:hAnsi="Times New Roman" w:cs="Times New Roman"/>
        </w:rPr>
        <w:instrText xml:space="preserve"> REF _Ref114915138 \h </w:instrText>
      </w:r>
      <w:r w:rsidR="00031466" w:rsidRPr="001B387E">
        <w:rPr>
          <w:rFonts w:ascii="Times New Roman" w:hAnsi="Times New Roman" w:cs="Times New Roman"/>
        </w:rPr>
        <w:instrText xml:space="preserve"> \* MERGEFORMAT </w:instrText>
      </w:r>
      <w:r w:rsidR="00221285" w:rsidRPr="00031466">
        <w:rPr>
          <w:rFonts w:ascii="Times New Roman" w:hAnsi="Times New Roman" w:cs="Times New Roman"/>
        </w:rPr>
      </w:r>
      <w:r w:rsidR="00221285" w:rsidRPr="00031466">
        <w:rPr>
          <w:rFonts w:ascii="Times New Roman" w:hAnsi="Times New Roman" w:cs="Times New Roman"/>
        </w:rPr>
        <w:fldChar w:fldCharType="end"/>
      </w:r>
      <w:r w:rsidR="00221285" w:rsidRPr="001B387E">
        <w:rPr>
          <w:rFonts w:ascii="Times New Roman" w:hAnsi="Times New Roman" w:cs="Times New Roman"/>
        </w:rPr>
        <w:t>(</w:t>
      </w:r>
      <w:r w:rsidRPr="001B387E">
        <w:rPr>
          <w:rFonts w:ascii="Times New Roman" w:hAnsi="Times New Roman" w:cs="Times New Roman"/>
        </w:rPr>
        <w:t xml:space="preserve">b) show the ratio of satisfied UEs for CG service as a function of the number of UEs per cell. We can observe that when UEs are </w:t>
      </w:r>
      <w:r w:rsidRPr="001B387E">
        <w:rPr>
          <w:rFonts w:ascii="Times New Roman" w:hAnsi="Times New Roman" w:cs="Times New Roman"/>
          <w:i/>
          <w:iCs/>
        </w:rPr>
        <w:t>“Always ON”</w:t>
      </w:r>
      <w:r w:rsidRPr="001B387E">
        <w:rPr>
          <w:rFonts w:ascii="Times New Roman" w:hAnsi="Times New Roman" w:cs="Times New Roman"/>
        </w:rPr>
        <w:t xml:space="preserve"> (i.e., DRX is disabled), the ratio of satisfied UEs remains above 90% for up to 6 and 5 UEs/cell for 15ms PDB and 10ms PDB, respectively. When </w:t>
      </w:r>
      <w:r w:rsidRPr="001B387E">
        <w:rPr>
          <w:rFonts w:ascii="Times New Roman" w:hAnsi="Times New Roman" w:cs="Times New Roman"/>
          <w:i/>
          <w:iCs/>
        </w:rPr>
        <w:t>CDRX</w:t>
      </w:r>
      <w:r w:rsidRPr="001B387E">
        <w:rPr>
          <w:rFonts w:ascii="Times New Roman" w:hAnsi="Times New Roman" w:cs="Times New Roman"/>
        </w:rPr>
        <w:t xml:space="preserve"> is enabled with the configuration {16, 8, 8}, the ratio of satisfied UEs drops steeply with only up to ~4 satisfied UEs/cell for 15ms PDB and zero satisfied UEs for 10ms PDB. </w:t>
      </w:r>
      <w:r w:rsidR="00EA4CEB" w:rsidRPr="001B387E">
        <w:rPr>
          <w:rFonts w:ascii="Times New Roman" w:hAnsi="Times New Roman" w:cs="Times New Roman"/>
        </w:rPr>
        <w:t xml:space="preserve">Similarly, we observe that </w:t>
      </w:r>
      <w:r w:rsidR="00974C33" w:rsidRPr="001B387E">
        <w:rPr>
          <w:rFonts w:ascii="Times New Roman" w:hAnsi="Times New Roman" w:cs="Times New Roman"/>
        </w:rPr>
        <w:t xml:space="preserve">Cyclic Pattern show performance </w:t>
      </w:r>
      <w:proofErr w:type="gramStart"/>
      <w:r w:rsidR="00B47D71" w:rsidRPr="001B387E">
        <w:rPr>
          <w:rFonts w:ascii="Times New Roman" w:hAnsi="Times New Roman" w:cs="Times New Roman"/>
        </w:rPr>
        <w:t>similar to</w:t>
      </w:r>
      <w:proofErr w:type="gramEnd"/>
      <w:r w:rsidR="00B47D71" w:rsidRPr="001B387E">
        <w:rPr>
          <w:rFonts w:ascii="Times New Roman" w:hAnsi="Times New Roman" w:cs="Times New Roman"/>
        </w:rPr>
        <w:t xml:space="preserve"> </w:t>
      </w:r>
      <w:r w:rsidR="0003522A" w:rsidRPr="001B387E">
        <w:rPr>
          <w:rFonts w:ascii="Times New Roman" w:hAnsi="Times New Roman" w:cs="Times New Roman"/>
        </w:rPr>
        <w:t xml:space="preserve">CDRX since the delayed </w:t>
      </w:r>
      <w:r w:rsidR="00F524E2" w:rsidRPr="001B387E">
        <w:rPr>
          <w:rFonts w:ascii="Times New Roman" w:hAnsi="Times New Roman" w:cs="Times New Roman"/>
        </w:rPr>
        <w:t xml:space="preserve">frame </w:t>
      </w:r>
      <w:r w:rsidR="0003522A" w:rsidRPr="001B387E">
        <w:rPr>
          <w:rFonts w:ascii="Times New Roman" w:hAnsi="Times New Roman" w:cs="Times New Roman"/>
        </w:rPr>
        <w:t xml:space="preserve">delivery is </w:t>
      </w:r>
      <w:r w:rsidR="00F524E2" w:rsidRPr="001B387E">
        <w:rPr>
          <w:rFonts w:ascii="Times New Roman" w:hAnsi="Times New Roman" w:cs="Times New Roman"/>
        </w:rPr>
        <w:t xml:space="preserve">mainly due to </w:t>
      </w:r>
      <w:r w:rsidR="30801589" w:rsidRPr="001B387E">
        <w:rPr>
          <w:rFonts w:ascii="Times New Roman" w:hAnsi="Times New Roman" w:cs="Times New Roman"/>
        </w:rPr>
        <w:t>imperfect</w:t>
      </w:r>
      <w:r w:rsidR="00F524E2" w:rsidRPr="001B387E">
        <w:rPr>
          <w:rFonts w:ascii="Times New Roman" w:hAnsi="Times New Roman" w:cs="Times New Roman"/>
        </w:rPr>
        <w:t xml:space="preserve"> knowledge of frame arrival time</w:t>
      </w:r>
      <w:r w:rsidR="00F127D5" w:rsidRPr="001B387E">
        <w:rPr>
          <w:rFonts w:ascii="Times New Roman" w:hAnsi="Times New Roman" w:cs="Times New Roman"/>
        </w:rPr>
        <w:t xml:space="preserve"> </w:t>
      </w:r>
      <w:r w:rsidR="00EB1ECD" w:rsidRPr="001B387E">
        <w:rPr>
          <w:rFonts w:ascii="Times New Roman" w:hAnsi="Times New Roman" w:cs="Times New Roman"/>
        </w:rPr>
        <w:t xml:space="preserve">during PDU Session Set-up when </w:t>
      </w:r>
      <w:r w:rsidR="00F127D5" w:rsidRPr="001B387E">
        <w:rPr>
          <w:rFonts w:ascii="Times New Roman" w:hAnsi="Times New Roman" w:cs="Times New Roman"/>
        </w:rPr>
        <w:t xml:space="preserve">DRX </w:t>
      </w:r>
      <w:r w:rsidR="00EB1ECD" w:rsidRPr="001B387E">
        <w:rPr>
          <w:rFonts w:ascii="Times New Roman" w:hAnsi="Times New Roman" w:cs="Times New Roman"/>
        </w:rPr>
        <w:t xml:space="preserve">parameters are </w:t>
      </w:r>
      <w:r w:rsidR="00F127D5" w:rsidRPr="001B387E">
        <w:rPr>
          <w:rFonts w:ascii="Times New Roman" w:hAnsi="Times New Roman" w:cs="Times New Roman"/>
        </w:rPr>
        <w:t>set-up</w:t>
      </w:r>
      <w:r w:rsidR="00F524E2" w:rsidRPr="001B387E">
        <w:rPr>
          <w:rFonts w:ascii="Times New Roman" w:hAnsi="Times New Roman" w:cs="Times New Roman"/>
        </w:rPr>
        <w:t>.</w:t>
      </w:r>
    </w:p>
    <w:p w14:paraId="7D4A9EBC" w14:textId="2B515DC5" w:rsidR="00F64B9D" w:rsidRPr="001B387E" w:rsidRDefault="00F64B9D" w:rsidP="00233197">
      <w:pPr>
        <w:jc w:val="both"/>
        <w:rPr>
          <w:rFonts w:ascii="Times New Roman" w:hAnsi="Times New Roman" w:cs="Times New Roman"/>
        </w:rPr>
      </w:pPr>
      <w:r w:rsidRPr="001B387E">
        <w:rPr>
          <w:rFonts w:ascii="Times New Roman" w:hAnsi="Times New Roman" w:cs="Times New Roman"/>
        </w:rPr>
        <w:t xml:space="preserve">In contrast, dynamic </w:t>
      </w:r>
      <w:proofErr w:type="spellStart"/>
      <w:r w:rsidRPr="001B387E">
        <w:rPr>
          <w:rFonts w:ascii="Times New Roman" w:hAnsi="Times New Roman" w:cs="Times New Roman"/>
        </w:rPr>
        <w:t>signalling</w:t>
      </w:r>
      <w:proofErr w:type="spellEnd"/>
      <w:r w:rsidRPr="001B387E">
        <w:rPr>
          <w:rFonts w:ascii="Times New Roman" w:hAnsi="Times New Roman" w:cs="Times New Roman"/>
        </w:rPr>
        <w:t xml:space="preserve"> of </w:t>
      </w:r>
      <w:proofErr w:type="spellStart"/>
      <w:r w:rsidRPr="001B387E">
        <w:rPr>
          <w:rFonts w:ascii="Times New Roman" w:hAnsi="Times New Roman" w:cs="Times New Roman"/>
        </w:rPr>
        <w:t>StartOffset</w:t>
      </w:r>
      <w:proofErr w:type="spellEnd"/>
      <w:r w:rsidRPr="001B387E">
        <w:rPr>
          <w:rFonts w:ascii="Times New Roman" w:hAnsi="Times New Roman" w:cs="Times New Roman"/>
        </w:rPr>
        <w:t xml:space="preserve"> </w:t>
      </w:r>
      <w:r w:rsidR="0092681D" w:rsidRPr="001B387E">
        <w:rPr>
          <w:rFonts w:ascii="Times New Roman" w:hAnsi="Times New Roman" w:cs="Times New Roman"/>
        </w:rPr>
        <w:t xml:space="preserve">adopted </w:t>
      </w:r>
      <w:r w:rsidR="00344BB3" w:rsidRPr="001B387E">
        <w:rPr>
          <w:rFonts w:ascii="Times New Roman" w:hAnsi="Times New Roman" w:cs="Times New Roman"/>
        </w:rPr>
        <w:t xml:space="preserve">both </w:t>
      </w:r>
      <w:r w:rsidR="003747AC" w:rsidRPr="001B387E">
        <w:rPr>
          <w:rFonts w:ascii="Times New Roman" w:hAnsi="Times New Roman" w:cs="Times New Roman"/>
        </w:rPr>
        <w:t>i</w:t>
      </w:r>
      <w:r w:rsidR="0092681D" w:rsidRPr="001B387E">
        <w:rPr>
          <w:rFonts w:ascii="Times New Roman" w:hAnsi="Times New Roman" w:cs="Times New Roman"/>
        </w:rPr>
        <w:t xml:space="preserve">n </w:t>
      </w:r>
      <w:r w:rsidR="0092681D" w:rsidRPr="001B387E">
        <w:rPr>
          <w:rFonts w:ascii="Times New Roman" w:hAnsi="Times New Roman" w:cs="Times New Roman"/>
          <w:i/>
          <w:iCs/>
        </w:rPr>
        <w:t>ADRX 1</w:t>
      </w:r>
      <w:r w:rsidR="0092681D" w:rsidRPr="001B387E">
        <w:rPr>
          <w:rFonts w:ascii="Times New Roman" w:hAnsi="Times New Roman" w:cs="Times New Roman"/>
        </w:rPr>
        <w:t xml:space="preserve"> </w:t>
      </w:r>
      <w:r w:rsidR="003747AC" w:rsidRPr="001B387E">
        <w:rPr>
          <w:rFonts w:ascii="Times New Roman" w:hAnsi="Times New Roman" w:cs="Times New Roman"/>
        </w:rPr>
        <w:t xml:space="preserve">and </w:t>
      </w:r>
      <w:r w:rsidR="003747AC" w:rsidRPr="001B387E">
        <w:rPr>
          <w:rFonts w:ascii="Times New Roman" w:hAnsi="Times New Roman" w:cs="Times New Roman"/>
          <w:i/>
          <w:iCs/>
        </w:rPr>
        <w:t>ADRX 2</w:t>
      </w:r>
      <w:r w:rsidR="003747AC" w:rsidRPr="001B387E">
        <w:rPr>
          <w:rFonts w:ascii="Times New Roman" w:hAnsi="Times New Roman" w:cs="Times New Roman"/>
        </w:rPr>
        <w:t xml:space="preserve"> </w:t>
      </w:r>
      <w:r w:rsidRPr="001B387E">
        <w:rPr>
          <w:rFonts w:ascii="Times New Roman" w:hAnsi="Times New Roman" w:cs="Times New Roman"/>
        </w:rPr>
        <w:t>help</w:t>
      </w:r>
      <w:r w:rsidR="00A049BA" w:rsidRPr="001B387E">
        <w:rPr>
          <w:rFonts w:ascii="Times New Roman" w:hAnsi="Times New Roman" w:cs="Times New Roman"/>
        </w:rPr>
        <w:t>s</w:t>
      </w:r>
      <w:r w:rsidRPr="001B387E">
        <w:rPr>
          <w:rFonts w:ascii="Times New Roman" w:hAnsi="Times New Roman" w:cs="Times New Roman"/>
        </w:rPr>
        <w:t xml:space="preserve"> </w:t>
      </w:r>
      <w:r w:rsidR="2C2C1F44" w:rsidRPr="001B387E">
        <w:rPr>
          <w:rFonts w:ascii="Times New Roman" w:hAnsi="Times New Roman" w:cs="Times New Roman"/>
        </w:rPr>
        <w:t>mitigating</w:t>
      </w:r>
      <w:r w:rsidRPr="001B387E">
        <w:rPr>
          <w:rFonts w:ascii="Times New Roman" w:hAnsi="Times New Roman" w:cs="Times New Roman"/>
        </w:rPr>
        <w:t xml:space="preserve"> </w:t>
      </w:r>
      <w:r w:rsidR="00A049BA" w:rsidRPr="001B387E">
        <w:rPr>
          <w:rFonts w:ascii="Times New Roman" w:hAnsi="Times New Roman" w:cs="Times New Roman"/>
        </w:rPr>
        <w:t>the loss of capacity</w:t>
      </w:r>
      <w:r w:rsidR="0092681D" w:rsidRPr="001B387E">
        <w:rPr>
          <w:rFonts w:ascii="Times New Roman" w:hAnsi="Times New Roman" w:cs="Times New Roman"/>
        </w:rPr>
        <w:t xml:space="preserve"> loss </w:t>
      </w:r>
      <w:r w:rsidR="002E1F4C" w:rsidRPr="001B387E">
        <w:rPr>
          <w:rFonts w:ascii="Times New Roman" w:hAnsi="Times New Roman" w:cs="Times New Roman"/>
        </w:rPr>
        <w:t>especially in the case of AR/VR services</w:t>
      </w:r>
      <w:r w:rsidR="00940A2C" w:rsidRPr="001B387E">
        <w:rPr>
          <w:rFonts w:ascii="Times New Roman" w:hAnsi="Times New Roman" w:cs="Times New Roman"/>
        </w:rPr>
        <w:t xml:space="preserve"> where up to 3 UEs/cell can be served</w:t>
      </w:r>
      <w:r w:rsidR="002E1F4C" w:rsidRPr="001B387E">
        <w:rPr>
          <w:rFonts w:ascii="Times New Roman" w:hAnsi="Times New Roman" w:cs="Times New Roman"/>
        </w:rPr>
        <w:t>.</w:t>
      </w:r>
      <w:r w:rsidR="00344BB3" w:rsidRPr="001B387E">
        <w:rPr>
          <w:rFonts w:ascii="Times New Roman" w:hAnsi="Times New Roman" w:cs="Times New Roman"/>
        </w:rPr>
        <w:t xml:space="preserve"> We can observe that </w:t>
      </w:r>
      <w:r w:rsidR="00737707" w:rsidRPr="001B387E">
        <w:rPr>
          <w:rFonts w:ascii="Times New Roman" w:hAnsi="Times New Roman" w:cs="Times New Roman"/>
        </w:rPr>
        <w:t xml:space="preserve">dynamic </w:t>
      </w:r>
      <w:proofErr w:type="spellStart"/>
      <w:r w:rsidR="00737707" w:rsidRPr="001B387E">
        <w:rPr>
          <w:rFonts w:ascii="Times New Roman" w:hAnsi="Times New Roman" w:cs="Times New Roman"/>
        </w:rPr>
        <w:t>signalling</w:t>
      </w:r>
      <w:proofErr w:type="spellEnd"/>
      <w:r w:rsidR="00737707" w:rsidRPr="001B387E">
        <w:rPr>
          <w:rFonts w:ascii="Times New Roman" w:hAnsi="Times New Roman" w:cs="Times New Roman"/>
        </w:rPr>
        <w:t xml:space="preserve"> </w:t>
      </w:r>
      <w:r w:rsidR="00BA786D" w:rsidRPr="001B387E">
        <w:rPr>
          <w:rFonts w:ascii="Times New Roman" w:hAnsi="Times New Roman" w:cs="Times New Roman"/>
        </w:rPr>
        <w:t xml:space="preserve">on top of </w:t>
      </w:r>
      <w:r w:rsidR="004B7E29" w:rsidRPr="001B387E">
        <w:rPr>
          <w:rFonts w:ascii="Times New Roman" w:hAnsi="Times New Roman" w:cs="Times New Roman"/>
        </w:rPr>
        <w:t xml:space="preserve">semi-static solution lie Cyclic Pattern </w:t>
      </w:r>
      <w:r w:rsidR="007E187C" w:rsidRPr="001B387E">
        <w:rPr>
          <w:rFonts w:ascii="Times New Roman" w:hAnsi="Times New Roman" w:cs="Times New Roman"/>
        </w:rPr>
        <w:t xml:space="preserve">permit to quickly reconfigure </w:t>
      </w:r>
      <w:r w:rsidR="00E1269C" w:rsidRPr="001B387E">
        <w:rPr>
          <w:rFonts w:ascii="Times New Roman" w:hAnsi="Times New Roman" w:cs="Times New Roman"/>
        </w:rPr>
        <w:t xml:space="preserve">semi-static solution that are not </w:t>
      </w:r>
      <w:r w:rsidR="00824DF2" w:rsidRPr="001B387E">
        <w:rPr>
          <w:rFonts w:ascii="Times New Roman" w:hAnsi="Times New Roman" w:cs="Times New Roman"/>
        </w:rPr>
        <w:t xml:space="preserve">optimally configured due to the absence of knowledge of the </w:t>
      </w:r>
      <w:r w:rsidR="006B1495" w:rsidRPr="001B387E">
        <w:rPr>
          <w:rFonts w:ascii="Times New Roman" w:hAnsi="Times New Roman" w:cs="Times New Roman"/>
        </w:rPr>
        <w:t xml:space="preserve">beginning of the XR connection (see </w:t>
      </w:r>
      <w:r w:rsidR="00275EFE" w:rsidRPr="001B387E">
        <w:rPr>
          <w:rFonts w:ascii="Times New Roman" w:hAnsi="Times New Roman" w:cs="Times New Roman"/>
        </w:rPr>
        <w:t>curves C</w:t>
      </w:r>
      <w:r w:rsidR="00792E56" w:rsidRPr="001B387E">
        <w:rPr>
          <w:rFonts w:ascii="Times New Roman" w:hAnsi="Times New Roman" w:cs="Times New Roman"/>
        </w:rPr>
        <w:t>y</w:t>
      </w:r>
      <w:r w:rsidR="00275EFE" w:rsidRPr="001B387E">
        <w:rPr>
          <w:rFonts w:ascii="Times New Roman" w:hAnsi="Times New Roman" w:cs="Times New Roman"/>
        </w:rPr>
        <w:t>cl</w:t>
      </w:r>
      <w:r w:rsidR="00792E56" w:rsidRPr="001B387E">
        <w:rPr>
          <w:rFonts w:ascii="Times New Roman" w:hAnsi="Times New Roman" w:cs="Times New Roman"/>
        </w:rPr>
        <w:t>i</w:t>
      </w:r>
      <w:r w:rsidR="00275EFE" w:rsidRPr="001B387E">
        <w:rPr>
          <w:rFonts w:ascii="Times New Roman" w:hAnsi="Times New Roman" w:cs="Times New Roman"/>
        </w:rPr>
        <w:t xml:space="preserve">c Pattern and ADRX 2 in the </w:t>
      </w:r>
      <w:r w:rsidR="00DA5099" w:rsidRPr="001B387E">
        <w:rPr>
          <w:rFonts w:ascii="Times New Roman" w:hAnsi="Times New Roman" w:cs="Times New Roman"/>
        </w:rPr>
        <w:t>figures</w:t>
      </w:r>
      <w:r w:rsidR="006B1495" w:rsidRPr="001B387E">
        <w:rPr>
          <w:rFonts w:ascii="Times New Roman" w:hAnsi="Times New Roman" w:cs="Times New Roman"/>
        </w:rPr>
        <w:t>)</w:t>
      </w:r>
      <w:r w:rsidR="008030D3" w:rsidRPr="001B387E">
        <w:rPr>
          <w:rFonts w:ascii="Times New Roman" w:hAnsi="Times New Roman" w:cs="Times New Roman"/>
        </w:rPr>
        <w:t>.</w:t>
      </w:r>
      <w:r w:rsidR="00940A2C" w:rsidRPr="001B387E">
        <w:rPr>
          <w:rFonts w:ascii="Times New Roman" w:hAnsi="Times New Roman" w:cs="Times New Roman"/>
        </w:rPr>
        <w:t xml:space="preserve"> If we further </w:t>
      </w:r>
      <w:r w:rsidR="10CDD247" w:rsidRPr="001B387E">
        <w:rPr>
          <w:rFonts w:ascii="Times New Roman" w:hAnsi="Times New Roman" w:cs="Times New Roman"/>
        </w:rPr>
        <w:t>allow</w:t>
      </w:r>
      <w:r w:rsidR="00940A2C" w:rsidRPr="001B387E">
        <w:rPr>
          <w:rFonts w:ascii="Times New Roman" w:hAnsi="Times New Roman" w:cs="Times New Roman"/>
        </w:rPr>
        <w:t xml:space="preserve"> the adaptation of multiple DRX parameters through dynamic </w:t>
      </w:r>
      <w:proofErr w:type="spellStart"/>
      <w:r w:rsidR="40E638C9" w:rsidRPr="001B387E">
        <w:rPr>
          <w:rFonts w:ascii="Times New Roman" w:hAnsi="Times New Roman" w:cs="Times New Roman"/>
        </w:rPr>
        <w:t>signalling</w:t>
      </w:r>
      <w:proofErr w:type="spellEnd"/>
      <w:r w:rsidR="00940A2C" w:rsidRPr="001B387E">
        <w:rPr>
          <w:rFonts w:ascii="Times New Roman" w:hAnsi="Times New Roman" w:cs="Times New Roman"/>
        </w:rPr>
        <w:t xml:space="preserve"> as in</w:t>
      </w:r>
      <w:r w:rsidRPr="001B387E">
        <w:rPr>
          <w:rFonts w:ascii="Times New Roman" w:hAnsi="Times New Roman" w:cs="Times New Roman"/>
        </w:rPr>
        <w:t xml:space="preserve"> </w:t>
      </w:r>
      <w:r w:rsidR="00940A2C" w:rsidRPr="001B387E">
        <w:rPr>
          <w:rFonts w:ascii="Times New Roman" w:hAnsi="Times New Roman" w:cs="Times New Roman"/>
          <w:i/>
          <w:iCs/>
        </w:rPr>
        <w:t>ADRX</w:t>
      </w:r>
      <w:r w:rsidR="00956932" w:rsidRPr="001B387E">
        <w:rPr>
          <w:rFonts w:ascii="Times New Roman" w:hAnsi="Times New Roman" w:cs="Times New Roman"/>
          <w:i/>
          <w:iCs/>
        </w:rPr>
        <w:t xml:space="preserve"> 3</w:t>
      </w:r>
      <w:r w:rsidR="00956932" w:rsidRPr="001B387E">
        <w:rPr>
          <w:rFonts w:ascii="Times New Roman" w:hAnsi="Times New Roman" w:cs="Times New Roman"/>
        </w:rPr>
        <w:t xml:space="preserve">, the capacity </w:t>
      </w:r>
      <w:r w:rsidR="00BA7AF4" w:rsidRPr="001B387E">
        <w:rPr>
          <w:rFonts w:ascii="Times New Roman" w:hAnsi="Times New Roman" w:cs="Times New Roman"/>
        </w:rPr>
        <w:t>lo</w:t>
      </w:r>
      <w:r w:rsidR="2FE16EDC" w:rsidRPr="001B387E">
        <w:rPr>
          <w:rFonts w:ascii="Times New Roman" w:hAnsi="Times New Roman" w:cs="Times New Roman"/>
        </w:rPr>
        <w:t>ss</w:t>
      </w:r>
      <w:r w:rsidR="00BA7AF4" w:rsidRPr="001B387E">
        <w:rPr>
          <w:rFonts w:ascii="Times New Roman" w:hAnsi="Times New Roman" w:cs="Times New Roman"/>
        </w:rPr>
        <w:t xml:space="preserve"> can be further minimized and up to </w:t>
      </w:r>
      <w:r w:rsidR="00587209" w:rsidRPr="001B387E">
        <w:rPr>
          <w:rFonts w:ascii="Times New Roman" w:hAnsi="Times New Roman" w:cs="Times New Roman"/>
        </w:rPr>
        <w:t>4</w:t>
      </w:r>
      <w:r w:rsidR="003B6E8E" w:rsidRPr="001B387E">
        <w:rPr>
          <w:rFonts w:ascii="Times New Roman" w:hAnsi="Times New Roman" w:cs="Times New Roman"/>
        </w:rPr>
        <w:t xml:space="preserve"> </w:t>
      </w:r>
      <w:r w:rsidR="00587209" w:rsidRPr="001B387E">
        <w:rPr>
          <w:rFonts w:ascii="Times New Roman" w:hAnsi="Times New Roman" w:cs="Times New Roman"/>
        </w:rPr>
        <w:t xml:space="preserve">UEs/cell </w:t>
      </w:r>
      <w:r w:rsidR="00A12592" w:rsidRPr="001B387E">
        <w:rPr>
          <w:rFonts w:ascii="Times New Roman" w:hAnsi="Times New Roman" w:cs="Times New Roman"/>
        </w:rPr>
        <w:t xml:space="preserve">running VR/AR applications </w:t>
      </w:r>
      <w:r w:rsidR="00587209" w:rsidRPr="001B387E">
        <w:rPr>
          <w:rFonts w:ascii="Times New Roman" w:hAnsi="Times New Roman" w:cs="Times New Roman"/>
        </w:rPr>
        <w:t>can be served</w:t>
      </w:r>
      <w:r w:rsidR="003B6E8E" w:rsidRPr="001B387E">
        <w:rPr>
          <w:rFonts w:ascii="Times New Roman" w:hAnsi="Times New Roman" w:cs="Times New Roman"/>
        </w:rPr>
        <w:t>.</w:t>
      </w:r>
    </w:p>
    <w:p w14:paraId="6EE9BD7A" w14:textId="4B867C36" w:rsidR="00F64B9D" w:rsidRPr="001B387E" w:rsidRDefault="00F64B9D" w:rsidP="00504560"/>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AC6EB2" w:rsidRPr="002C4E61" w14:paraId="5FDE66F5" w14:textId="77777777" w:rsidTr="00394A42">
        <w:trPr>
          <w:trHeight w:val="2551"/>
        </w:trPr>
        <w:tc>
          <w:tcPr>
            <w:tcW w:w="4819" w:type="dxa"/>
          </w:tcPr>
          <w:p w14:paraId="20AE24B3" w14:textId="77777777" w:rsidR="00AC6EB2" w:rsidRPr="00053CE6" w:rsidRDefault="00AC6EB2" w:rsidP="00394A42">
            <w:pPr>
              <w:keepNext/>
              <w:jc w:val="center"/>
              <w:rPr>
                <w:rFonts w:cs="Times New Roman"/>
              </w:rPr>
            </w:pPr>
            <w:r w:rsidRPr="00200066">
              <w:rPr>
                <w:rFonts w:cs="Times New Roman"/>
                <w:noProof/>
              </w:rPr>
              <w:lastRenderedPageBreak/>
              <w:drawing>
                <wp:inline distT="0" distB="0" distL="0" distR="0" wp14:anchorId="6AF019D1" wp14:editId="7D429337">
                  <wp:extent cx="2829652" cy="2122238"/>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829652" cy="2122238"/>
                          </a:xfrm>
                          <a:prstGeom prst="rect">
                            <a:avLst/>
                          </a:prstGeom>
                          <a:noFill/>
                          <a:ln>
                            <a:noFill/>
                          </a:ln>
                        </pic:spPr>
                      </pic:pic>
                    </a:graphicData>
                  </a:graphic>
                </wp:inline>
              </w:drawing>
            </w:r>
          </w:p>
          <w:p w14:paraId="53C2ABD0" w14:textId="77777777" w:rsidR="00AC6EB2" w:rsidRPr="000067A8" w:rsidRDefault="00AC6EB2" w:rsidP="00394A42">
            <w:pPr>
              <w:pStyle w:val="Caption"/>
              <w:jc w:val="center"/>
              <w:rPr>
                <w:rFonts w:ascii="Times New Roman" w:hAnsi="Times New Roman" w:cs="Times New Roman"/>
              </w:rPr>
            </w:pPr>
            <w:r w:rsidRPr="000067A8">
              <w:rPr>
                <w:rFonts w:ascii="Times New Roman" w:hAnsi="Times New Roman" w:cs="Times New Roman"/>
              </w:rPr>
              <w:t>(a) CG in FR1 at 30Mbps with X=99% and 15ms PDB</w:t>
            </w:r>
          </w:p>
        </w:tc>
        <w:tc>
          <w:tcPr>
            <w:tcW w:w="4814" w:type="dxa"/>
          </w:tcPr>
          <w:p w14:paraId="6E461AA9" w14:textId="77777777" w:rsidR="00AC6EB2" w:rsidRPr="00982012" w:rsidRDefault="00AC6EB2" w:rsidP="00394A42">
            <w:pPr>
              <w:keepNext/>
              <w:jc w:val="center"/>
              <w:rPr>
                <w:rFonts w:cs="Times New Roman"/>
              </w:rPr>
            </w:pPr>
            <w:r w:rsidRPr="00D61DAE">
              <w:rPr>
                <w:rFonts w:cs="Times New Roman"/>
                <w:noProof/>
              </w:rPr>
              <w:drawing>
                <wp:inline distT="0" distB="0" distL="0" distR="0" wp14:anchorId="6B3C922B" wp14:editId="46DA01AA">
                  <wp:extent cx="2832792" cy="2124593"/>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832792" cy="2124593"/>
                          </a:xfrm>
                          <a:prstGeom prst="rect">
                            <a:avLst/>
                          </a:prstGeom>
                          <a:noFill/>
                          <a:ln>
                            <a:noFill/>
                          </a:ln>
                        </pic:spPr>
                      </pic:pic>
                    </a:graphicData>
                  </a:graphic>
                </wp:inline>
              </w:drawing>
            </w:r>
          </w:p>
          <w:p w14:paraId="1279A5E8" w14:textId="38C07FBA" w:rsidR="00AC6EB2" w:rsidRPr="000067A8" w:rsidRDefault="00AC6EB2" w:rsidP="00031466">
            <w:pPr>
              <w:pStyle w:val="Caption"/>
              <w:keepNext/>
              <w:jc w:val="center"/>
              <w:rPr>
                <w:rFonts w:ascii="Times New Roman" w:hAnsi="Times New Roman" w:cs="Times New Roman"/>
              </w:rPr>
            </w:pPr>
            <w:r w:rsidRPr="000067A8">
              <w:rPr>
                <w:rFonts w:ascii="Times New Roman" w:hAnsi="Times New Roman" w:cs="Times New Roman"/>
              </w:rPr>
              <w:t xml:space="preserve">(b) </w:t>
            </w:r>
            <w:r w:rsidR="00C66F7E">
              <w:rPr>
                <w:rFonts w:ascii="Times New Roman" w:hAnsi="Times New Roman" w:cs="Times New Roman"/>
              </w:rPr>
              <w:t>AR/VR</w:t>
            </w:r>
            <w:r w:rsidRPr="000067A8">
              <w:rPr>
                <w:rFonts w:ascii="Times New Roman" w:hAnsi="Times New Roman" w:cs="Times New Roman"/>
              </w:rPr>
              <w:t xml:space="preserve"> in FR1 at 30Mbps with X=99% and 10ms PDB</w:t>
            </w:r>
          </w:p>
        </w:tc>
      </w:tr>
    </w:tbl>
    <w:p w14:paraId="26EBA461" w14:textId="721CB43B" w:rsidR="00221285" w:rsidRPr="009217FC" w:rsidRDefault="00221285" w:rsidP="00221285">
      <w:pPr>
        <w:pStyle w:val="Caption"/>
        <w:jc w:val="center"/>
        <w:rPr>
          <w:rFonts w:ascii="Times New Roman" w:hAnsi="Times New Roman" w:cs="Times New Roman"/>
        </w:rPr>
      </w:pPr>
      <w:bookmarkStart w:id="3" w:name="_Ref118623464"/>
      <w:r w:rsidRPr="009217FC">
        <w:rPr>
          <w:rFonts w:ascii="Times New Roman" w:hAnsi="Times New Roman" w:cs="Times New Roman"/>
        </w:rPr>
        <w:t xml:space="preserve">Figure </w:t>
      </w:r>
      <w:r w:rsidRPr="009217FC">
        <w:rPr>
          <w:rFonts w:ascii="Times New Roman" w:hAnsi="Times New Roman" w:cs="Times New Roman"/>
        </w:rPr>
        <w:fldChar w:fldCharType="begin"/>
      </w:r>
      <w:r w:rsidRPr="009217FC">
        <w:rPr>
          <w:rFonts w:ascii="Times New Roman" w:hAnsi="Times New Roman" w:cs="Times New Roman"/>
        </w:rPr>
        <w:instrText>SEQ Figure \* ARABIC</w:instrText>
      </w:r>
      <w:r w:rsidRPr="009217FC">
        <w:rPr>
          <w:rFonts w:ascii="Times New Roman" w:hAnsi="Times New Roman" w:cs="Times New Roman"/>
        </w:rPr>
        <w:fldChar w:fldCharType="separate"/>
      </w:r>
      <w:r w:rsidR="0040758D" w:rsidRPr="009217FC">
        <w:rPr>
          <w:rFonts w:ascii="Times New Roman" w:hAnsi="Times New Roman" w:cs="Times New Roman"/>
          <w:noProof/>
        </w:rPr>
        <w:t>1</w:t>
      </w:r>
      <w:r w:rsidRPr="009217FC">
        <w:rPr>
          <w:rFonts w:ascii="Times New Roman" w:hAnsi="Times New Roman" w:cs="Times New Roman"/>
        </w:rPr>
        <w:fldChar w:fldCharType="end"/>
      </w:r>
      <w:bookmarkEnd w:id="3"/>
      <w:r w:rsidRPr="009217FC">
        <w:rPr>
          <w:rFonts w:ascii="Times New Roman" w:hAnsi="Times New Roman" w:cs="Times New Roman"/>
        </w:rPr>
        <w:t xml:space="preserve"> – Comparative evaluation of static vs. dynamic approaches for non-integer periodicity. DL capacity for CG and AR/VR traffic (Video Single-Stream) in Indoor Hotspot deployment (FR1) with X=99% of frames received within </w:t>
      </w:r>
      <w:proofErr w:type="gramStart"/>
      <w:r w:rsidRPr="009217FC">
        <w:rPr>
          <w:rFonts w:ascii="Times New Roman" w:hAnsi="Times New Roman" w:cs="Times New Roman"/>
        </w:rPr>
        <w:t>PDB</w:t>
      </w:r>
      <w:proofErr w:type="gramEnd"/>
      <w:r w:rsidRPr="009217FC">
        <w:rPr>
          <w:rFonts w:ascii="Times New Roman" w:hAnsi="Times New Roman" w:cs="Times New Roman"/>
        </w:rPr>
        <w:t xml:space="preserve"> and cells evenly loaded.</w:t>
      </w:r>
    </w:p>
    <w:p w14:paraId="152CD158" w14:textId="77777777" w:rsidR="00221285" w:rsidRPr="001B387E" w:rsidRDefault="00221285" w:rsidP="00031466"/>
    <w:p w14:paraId="70ECF168" w14:textId="36ACC234" w:rsidR="00F233EB" w:rsidRPr="001B387E" w:rsidRDefault="00BB1466" w:rsidP="00233197">
      <w:pPr>
        <w:jc w:val="both"/>
        <w:rPr>
          <w:rFonts w:ascii="Times New Roman" w:hAnsi="Times New Roman" w:cs="Times New Roman"/>
        </w:rPr>
      </w:pPr>
      <w:r w:rsidRPr="001B387E">
        <w:rPr>
          <w:rFonts w:ascii="Times New Roman" w:hAnsi="Times New Roman" w:cs="Times New Roman"/>
          <w:b/>
          <w:bCs/>
        </w:rPr>
        <w:t xml:space="preserve">Observation </w:t>
      </w:r>
      <w:r w:rsidR="00F233EB" w:rsidRPr="001B387E">
        <w:rPr>
          <w:rFonts w:ascii="Times New Roman" w:hAnsi="Times New Roman" w:cs="Times New Roman"/>
          <w:b/>
          <w:bCs/>
        </w:rPr>
        <w:t>4</w:t>
      </w:r>
      <w:r w:rsidRPr="001B387E">
        <w:rPr>
          <w:rFonts w:ascii="Times New Roman" w:hAnsi="Times New Roman" w:cs="Times New Roman"/>
        </w:rPr>
        <w:t>: In</w:t>
      </w:r>
      <w:r w:rsidR="005A51E1" w:rsidRPr="001B387E">
        <w:rPr>
          <w:rFonts w:ascii="Times New Roman" w:hAnsi="Times New Roman" w:cs="Times New Roman"/>
        </w:rPr>
        <w:t xml:space="preserve"> the absence of knowledge about the beginning of XR traffic arrivals (i.e., the central point of the jitter range) </w:t>
      </w:r>
      <w:r w:rsidR="00F233EB" w:rsidRPr="001B387E">
        <w:rPr>
          <w:rFonts w:ascii="Times New Roman" w:hAnsi="Times New Roman" w:cs="Times New Roman"/>
        </w:rPr>
        <w:t xml:space="preserve">and high traffic load, </w:t>
      </w:r>
      <w:r w:rsidR="005A51E1" w:rsidRPr="001B387E">
        <w:rPr>
          <w:rFonts w:ascii="Times New Roman" w:hAnsi="Times New Roman" w:cs="Times New Roman"/>
        </w:rPr>
        <w:t>s</w:t>
      </w:r>
      <w:r w:rsidRPr="001B387E">
        <w:rPr>
          <w:rFonts w:ascii="Times New Roman" w:hAnsi="Times New Roman" w:cs="Times New Roman"/>
        </w:rPr>
        <w:t xml:space="preserve">emi-static solutions cannot </w:t>
      </w:r>
      <w:r w:rsidR="00F233EB" w:rsidRPr="001B387E">
        <w:rPr>
          <w:rFonts w:ascii="Times New Roman" w:hAnsi="Times New Roman" w:cs="Times New Roman"/>
        </w:rPr>
        <w:t xml:space="preserve">be optimally configured and suffers </w:t>
      </w:r>
      <w:proofErr w:type="gramStart"/>
      <w:r w:rsidR="00F233EB" w:rsidRPr="001B387E">
        <w:rPr>
          <w:rFonts w:ascii="Times New Roman" w:hAnsi="Times New Roman" w:cs="Times New Roman"/>
        </w:rPr>
        <w:t>high capacity</w:t>
      </w:r>
      <w:proofErr w:type="gramEnd"/>
      <w:r w:rsidR="00F233EB" w:rsidRPr="001B387E">
        <w:rPr>
          <w:rFonts w:ascii="Times New Roman" w:hAnsi="Times New Roman" w:cs="Times New Roman"/>
        </w:rPr>
        <w:t xml:space="preserve"> loss.</w:t>
      </w:r>
    </w:p>
    <w:p w14:paraId="4D6E4349" w14:textId="2E687262" w:rsidR="00BB1466" w:rsidRPr="001B387E" w:rsidRDefault="00F233EB" w:rsidP="00233197">
      <w:pPr>
        <w:jc w:val="both"/>
      </w:pPr>
      <w:r w:rsidRPr="001B387E">
        <w:rPr>
          <w:rFonts w:ascii="Times New Roman" w:hAnsi="Times New Roman" w:cs="Times New Roman"/>
          <w:b/>
          <w:bCs/>
        </w:rPr>
        <w:t>Observation 5</w:t>
      </w:r>
      <w:r w:rsidRPr="001B387E">
        <w:rPr>
          <w:rFonts w:ascii="Times New Roman" w:hAnsi="Times New Roman" w:cs="Times New Roman"/>
        </w:rPr>
        <w:t xml:space="preserve">: </w:t>
      </w:r>
      <w:r w:rsidR="0095149F" w:rsidRPr="001B387E">
        <w:rPr>
          <w:rFonts w:ascii="Times New Roman" w:hAnsi="Times New Roman" w:cs="Times New Roman"/>
        </w:rPr>
        <w:t xml:space="preserve">Dynamic </w:t>
      </w:r>
      <w:proofErr w:type="spellStart"/>
      <w:r w:rsidR="7BEF0BF8" w:rsidRPr="001B387E">
        <w:rPr>
          <w:rFonts w:ascii="Times New Roman" w:hAnsi="Times New Roman" w:cs="Times New Roman"/>
        </w:rPr>
        <w:t>signalling</w:t>
      </w:r>
      <w:proofErr w:type="spellEnd"/>
      <w:r w:rsidR="001E772C" w:rsidRPr="001B387E">
        <w:rPr>
          <w:rFonts w:ascii="Times New Roman" w:hAnsi="Times New Roman" w:cs="Times New Roman"/>
        </w:rPr>
        <w:t xml:space="preserve"> of </w:t>
      </w:r>
      <w:proofErr w:type="spellStart"/>
      <w:r w:rsidR="001E772C" w:rsidRPr="001B387E">
        <w:rPr>
          <w:rFonts w:ascii="Times New Roman" w:hAnsi="Times New Roman" w:cs="Times New Roman"/>
        </w:rPr>
        <w:t>StartOffset</w:t>
      </w:r>
      <w:proofErr w:type="spellEnd"/>
      <w:r w:rsidR="001E772C" w:rsidRPr="001B387E">
        <w:rPr>
          <w:rFonts w:ascii="Times New Roman" w:hAnsi="Times New Roman" w:cs="Times New Roman"/>
        </w:rPr>
        <w:t xml:space="preserve"> working on top of semi-static solutions like Cyclic Pattern for DRX Long Cycle</w:t>
      </w:r>
      <w:r w:rsidR="0095149F" w:rsidRPr="001B387E">
        <w:rPr>
          <w:rFonts w:ascii="Times New Roman" w:hAnsi="Times New Roman" w:cs="Times New Roman"/>
        </w:rPr>
        <w:t xml:space="preserve"> helps mitigating capacity los</w:t>
      </w:r>
      <w:r w:rsidR="001E772C" w:rsidRPr="001B387E">
        <w:rPr>
          <w:rFonts w:ascii="Times New Roman" w:hAnsi="Times New Roman" w:cs="Times New Roman"/>
        </w:rPr>
        <w:t>s</w:t>
      </w:r>
      <w:r w:rsidR="001E772C" w:rsidRPr="001B387E">
        <w:t>.</w:t>
      </w:r>
    </w:p>
    <w:p w14:paraId="00170250" w14:textId="19134F77" w:rsidR="00FE0DFD" w:rsidRPr="001B387E" w:rsidRDefault="0040758D" w:rsidP="00233197">
      <w:pPr>
        <w:jc w:val="both"/>
        <w:rPr>
          <w:rFonts w:ascii="Times New Roman" w:hAnsi="Times New Roman" w:cs="Times New Roman"/>
        </w:rPr>
      </w:pPr>
      <w:r>
        <w:rPr>
          <w:rFonts w:ascii="Times New Roman" w:hAnsi="Times New Roman" w:cs="Times New Roman"/>
        </w:rPr>
        <w:fldChar w:fldCharType="begin"/>
      </w:r>
      <w:r w:rsidRPr="001B387E">
        <w:rPr>
          <w:rFonts w:ascii="Times New Roman" w:hAnsi="Times New Roman" w:cs="Times New Roman"/>
        </w:rPr>
        <w:instrText xml:space="preserve"> REF _Ref118724381 \h </w:instrText>
      </w:r>
      <w:r w:rsidR="00233197" w:rsidRPr="00233197">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Pr="001B387E">
        <w:t xml:space="preserve">Figure </w:t>
      </w:r>
      <w:r w:rsidRPr="001B387E">
        <w:rPr>
          <w:noProof/>
        </w:rPr>
        <w:t>2</w:t>
      </w:r>
      <w:r>
        <w:rPr>
          <w:rFonts w:ascii="Times New Roman" w:hAnsi="Times New Roman" w:cs="Times New Roman"/>
        </w:rPr>
        <w:fldChar w:fldCharType="end"/>
      </w:r>
      <w:r w:rsidR="00031466" w:rsidRPr="00031466">
        <w:rPr>
          <w:rFonts w:ascii="Times New Roman" w:hAnsi="Times New Roman" w:cs="Times New Roman"/>
        </w:rPr>
        <w:fldChar w:fldCharType="begin"/>
      </w:r>
      <w:r w:rsidR="00031466" w:rsidRPr="001B387E">
        <w:rPr>
          <w:rFonts w:ascii="Times New Roman" w:hAnsi="Times New Roman" w:cs="Times New Roman"/>
        </w:rPr>
        <w:instrText xml:space="preserve"> REF _Ref114915138 \h  \* MERGEFORMAT </w:instrText>
      </w:r>
      <w:r w:rsidR="00031466" w:rsidRPr="00031466">
        <w:rPr>
          <w:rFonts w:ascii="Times New Roman" w:hAnsi="Times New Roman" w:cs="Times New Roman"/>
        </w:rPr>
      </w:r>
      <w:r w:rsidR="00031466" w:rsidRPr="00031466">
        <w:rPr>
          <w:rFonts w:ascii="Times New Roman" w:hAnsi="Times New Roman" w:cs="Times New Roman"/>
        </w:rPr>
        <w:fldChar w:fldCharType="end"/>
      </w:r>
      <w:r w:rsidR="00031466" w:rsidRPr="001B387E">
        <w:rPr>
          <w:rFonts w:ascii="Times New Roman" w:hAnsi="Times New Roman" w:cs="Times New Roman"/>
        </w:rPr>
        <w:t xml:space="preserve"> </w:t>
      </w:r>
      <w:r w:rsidR="00291D90" w:rsidRPr="001B387E">
        <w:rPr>
          <w:rFonts w:ascii="Times New Roman" w:hAnsi="Times New Roman" w:cs="Times New Roman"/>
        </w:rPr>
        <w:t>shows the power saving gain measured with respect to the baseline case (i.e., UEs “</w:t>
      </w:r>
      <w:r w:rsidR="00291D90" w:rsidRPr="001B387E" w:rsidDel="00B51860">
        <w:rPr>
          <w:rFonts w:ascii="Times New Roman" w:hAnsi="Times New Roman" w:cs="Times New Roman"/>
          <w:i/>
          <w:iCs/>
        </w:rPr>
        <w:t>A</w:t>
      </w:r>
      <w:r w:rsidR="00291D90" w:rsidRPr="001B387E">
        <w:rPr>
          <w:rFonts w:ascii="Times New Roman" w:hAnsi="Times New Roman" w:cs="Times New Roman"/>
          <w:i/>
          <w:iCs/>
        </w:rPr>
        <w:t>lways ON</w:t>
      </w:r>
      <w:r w:rsidR="00291D90" w:rsidRPr="001B387E" w:rsidDel="00B51860">
        <w:rPr>
          <w:rFonts w:ascii="Times New Roman" w:hAnsi="Times New Roman" w:cs="Times New Roman"/>
          <w:i/>
          <w:iCs/>
        </w:rPr>
        <w:t>”</w:t>
      </w:r>
      <w:r w:rsidR="00291D90" w:rsidRPr="001B387E">
        <w:rPr>
          <w:rFonts w:ascii="Times New Roman" w:hAnsi="Times New Roman" w:cs="Times New Roman"/>
        </w:rPr>
        <w:t xml:space="preserve">) as a function of </w:t>
      </w:r>
      <w:r w:rsidR="00291D90" w:rsidRPr="001B387E" w:rsidDel="00B51860">
        <w:rPr>
          <w:rFonts w:ascii="Times New Roman" w:hAnsi="Times New Roman" w:cs="Times New Roman"/>
        </w:rPr>
        <w:t xml:space="preserve">the </w:t>
      </w:r>
      <w:r w:rsidR="00291D90" w:rsidRPr="001B387E">
        <w:rPr>
          <w:rFonts w:ascii="Times New Roman" w:hAnsi="Times New Roman" w:cs="Times New Roman"/>
        </w:rPr>
        <w:t xml:space="preserve">number of UEs/cell, as indicated in [2]. </w:t>
      </w:r>
      <w:r w:rsidR="00D051B2" w:rsidRPr="001B387E">
        <w:rPr>
          <w:rFonts w:ascii="Times New Roman" w:hAnsi="Times New Roman" w:cs="Times New Roman"/>
        </w:rPr>
        <w:t>As expected</w:t>
      </w:r>
      <w:r w:rsidR="00AD50EB" w:rsidRPr="001B387E">
        <w:rPr>
          <w:rFonts w:ascii="Times New Roman" w:hAnsi="Times New Roman" w:cs="Times New Roman"/>
        </w:rPr>
        <w:t xml:space="preserve">, </w:t>
      </w:r>
      <w:r w:rsidR="00291D90" w:rsidRPr="001B387E">
        <w:rPr>
          <w:rFonts w:ascii="Times New Roman" w:hAnsi="Times New Roman" w:cs="Times New Roman"/>
        </w:rPr>
        <w:t>ADRX</w:t>
      </w:r>
      <w:r w:rsidR="00D051B2" w:rsidRPr="001B387E">
        <w:rPr>
          <w:rFonts w:ascii="Times New Roman" w:hAnsi="Times New Roman" w:cs="Times New Roman"/>
        </w:rPr>
        <w:t xml:space="preserve"> 1</w:t>
      </w:r>
      <w:r w:rsidR="00291D90" w:rsidRPr="001B387E">
        <w:rPr>
          <w:rFonts w:ascii="Times New Roman" w:hAnsi="Times New Roman" w:cs="Times New Roman"/>
        </w:rPr>
        <w:t xml:space="preserve"> </w:t>
      </w:r>
      <w:r w:rsidR="00AD50EB" w:rsidRPr="001B387E">
        <w:rPr>
          <w:rFonts w:ascii="Times New Roman" w:hAnsi="Times New Roman" w:cs="Times New Roman"/>
        </w:rPr>
        <w:t xml:space="preserve">does not show </w:t>
      </w:r>
      <w:r w:rsidR="00D22D17" w:rsidRPr="001B387E">
        <w:rPr>
          <w:rFonts w:ascii="Times New Roman" w:hAnsi="Times New Roman" w:cs="Times New Roman"/>
        </w:rPr>
        <w:t xml:space="preserve">any gain with respect to </w:t>
      </w:r>
      <w:proofErr w:type="gramStart"/>
      <w:r w:rsidR="00244662" w:rsidRPr="001B387E">
        <w:rPr>
          <w:rFonts w:ascii="Times New Roman" w:hAnsi="Times New Roman" w:cs="Times New Roman"/>
        </w:rPr>
        <w:t>CDRX(</w:t>
      </w:r>
      <w:proofErr w:type="gramEnd"/>
      <w:r w:rsidR="00244662" w:rsidRPr="001B387E">
        <w:rPr>
          <w:rFonts w:ascii="Times New Roman" w:hAnsi="Times New Roman" w:cs="Times New Roman"/>
        </w:rPr>
        <w:t>16,8,</w:t>
      </w:r>
      <w:r w:rsidR="00204FBE" w:rsidRPr="001B387E">
        <w:rPr>
          <w:rFonts w:ascii="Times New Roman" w:hAnsi="Times New Roman" w:cs="Times New Roman"/>
        </w:rPr>
        <w:t>8</w:t>
      </w:r>
      <w:r w:rsidR="00244662" w:rsidRPr="001B387E">
        <w:rPr>
          <w:rFonts w:ascii="Times New Roman" w:hAnsi="Times New Roman" w:cs="Times New Roman"/>
        </w:rPr>
        <w:t>) since the</w:t>
      </w:r>
      <w:r w:rsidR="00204FBE" w:rsidRPr="001B387E">
        <w:rPr>
          <w:rFonts w:ascii="Times New Roman" w:hAnsi="Times New Roman" w:cs="Times New Roman"/>
        </w:rPr>
        <w:t xml:space="preserve"> same DRX parameters are used and only the </w:t>
      </w:r>
      <w:proofErr w:type="spellStart"/>
      <w:r w:rsidR="00204FBE" w:rsidRPr="001B387E">
        <w:rPr>
          <w:rFonts w:ascii="Times New Roman" w:hAnsi="Times New Roman" w:cs="Times New Roman"/>
        </w:rPr>
        <w:t>startOffset</w:t>
      </w:r>
      <w:proofErr w:type="spellEnd"/>
      <w:r w:rsidR="00204FBE" w:rsidRPr="001B387E">
        <w:rPr>
          <w:rFonts w:ascii="Times New Roman" w:hAnsi="Times New Roman" w:cs="Times New Roman"/>
        </w:rPr>
        <w:t xml:space="preserve"> is changed to minimize capacity loss.</w:t>
      </w:r>
      <w:r w:rsidR="00244662" w:rsidRPr="001B387E">
        <w:rPr>
          <w:rFonts w:ascii="Times New Roman" w:hAnsi="Times New Roman" w:cs="Times New Roman"/>
        </w:rPr>
        <w:t xml:space="preserve"> </w:t>
      </w:r>
      <w:r w:rsidR="00204FBE" w:rsidRPr="001B387E">
        <w:rPr>
          <w:rFonts w:ascii="Times New Roman" w:hAnsi="Times New Roman" w:cs="Times New Roman"/>
        </w:rPr>
        <w:t xml:space="preserve">Small differences are caused by the </w:t>
      </w:r>
      <w:r w:rsidR="004935C5" w:rsidRPr="001B387E">
        <w:rPr>
          <w:rFonts w:ascii="Times New Roman" w:hAnsi="Times New Roman" w:cs="Times New Roman"/>
        </w:rPr>
        <w:t xml:space="preserve">different </w:t>
      </w:r>
      <w:r w:rsidR="00204FBE" w:rsidRPr="001B387E">
        <w:rPr>
          <w:rFonts w:ascii="Times New Roman" w:hAnsi="Times New Roman" w:cs="Times New Roman"/>
        </w:rPr>
        <w:t xml:space="preserve">activation of </w:t>
      </w:r>
      <w:r w:rsidR="004935C5" w:rsidRPr="001B387E">
        <w:rPr>
          <w:rFonts w:ascii="Times New Roman" w:hAnsi="Times New Roman" w:cs="Times New Roman"/>
        </w:rPr>
        <w:t xml:space="preserve">Inactivity Timer between </w:t>
      </w:r>
      <w:proofErr w:type="gramStart"/>
      <w:r w:rsidR="004935C5" w:rsidRPr="001B387E">
        <w:rPr>
          <w:rFonts w:ascii="Times New Roman" w:hAnsi="Times New Roman" w:cs="Times New Roman"/>
        </w:rPr>
        <w:t>CDRX(</w:t>
      </w:r>
      <w:proofErr w:type="gramEnd"/>
      <w:r w:rsidR="004935C5" w:rsidRPr="001B387E">
        <w:rPr>
          <w:rFonts w:ascii="Times New Roman" w:hAnsi="Times New Roman" w:cs="Times New Roman"/>
        </w:rPr>
        <w:t>16,8,8) and ADRX</w:t>
      </w:r>
      <w:r w:rsidR="00FE0DFD" w:rsidRPr="001B387E">
        <w:rPr>
          <w:rFonts w:ascii="Times New Roman" w:hAnsi="Times New Roman" w:cs="Times New Roman"/>
        </w:rPr>
        <w:t xml:space="preserve"> 1 </w:t>
      </w:r>
      <w:r w:rsidR="001F3458" w:rsidRPr="001B387E">
        <w:rPr>
          <w:rFonts w:ascii="Times New Roman" w:hAnsi="Times New Roman" w:cs="Times New Roman"/>
        </w:rPr>
        <w:t xml:space="preserve">since CDRX(16,8,8) </w:t>
      </w:r>
      <w:r w:rsidR="00FD1E51" w:rsidRPr="001B387E">
        <w:rPr>
          <w:rFonts w:ascii="Times New Roman" w:hAnsi="Times New Roman" w:cs="Times New Roman"/>
        </w:rPr>
        <w:t xml:space="preserve">and ADRX </w:t>
      </w:r>
      <w:r w:rsidR="00D912DF" w:rsidRPr="001B387E">
        <w:rPr>
          <w:rFonts w:ascii="Times New Roman" w:hAnsi="Times New Roman" w:cs="Times New Roman"/>
        </w:rPr>
        <w:t>schemes</w:t>
      </w:r>
      <w:r w:rsidR="00DA5099" w:rsidRPr="001B387E">
        <w:rPr>
          <w:rFonts w:ascii="Times New Roman" w:hAnsi="Times New Roman" w:cs="Times New Roman"/>
        </w:rPr>
        <w:t xml:space="preserve"> </w:t>
      </w:r>
      <w:r w:rsidR="00FD1E51" w:rsidRPr="001B387E">
        <w:rPr>
          <w:rFonts w:ascii="Times New Roman" w:hAnsi="Times New Roman" w:cs="Times New Roman"/>
        </w:rPr>
        <w:t xml:space="preserve">have </w:t>
      </w:r>
      <w:r w:rsidR="001F3458" w:rsidRPr="001B387E">
        <w:rPr>
          <w:rFonts w:ascii="Times New Roman" w:hAnsi="Times New Roman" w:cs="Times New Roman"/>
        </w:rPr>
        <w:t xml:space="preserve">fixed </w:t>
      </w:r>
      <w:r w:rsidR="00FD1E51" w:rsidRPr="001B387E">
        <w:rPr>
          <w:rFonts w:ascii="Times New Roman" w:hAnsi="Times New Roman" w:cs="Times New Roman"/>
        </w:rPr>
        <w:t xml:space="preserve">and dynamic </w:t>
      </w:r>
      <w:proofErr w:type="spellStart"/>
      <w:r w:rsidR="001F3458" w:rsidRPr="001B387E">
        <w:rPr>
          <w:rFonts w:ascii="Times New Roman" w:hAnsi="Times New Roman" w:cs="Times New Roman"/>
        </w:rPr>
        <w:t>StartOffset</w:t>
      </w:r>
      <w:proofErr w:type="spellEnd"/>
      <w:r w:rsidR="00FD1E51" w:rsidRPr="001B387E">
        <w:rPr>
          <w:rFonts w:ascii="Times New Roman" w:hAnsi="Times New Roman" w:cs="Times New Roman"/>
        </w:rPr>
        <w:t>, respectively.</w:t>
      </w:r>
      <w:r w:rsidR="001F3458" w:rsidRPr="001B387E">
        <w:rPr>
          <w:rFonts w:ascii="Times New Roman" w:hAnsi="Times New Roman" w:cs="Times New Roman"/>
        </w:rPr>
        <w:t xml:space="preserve"> </w:t>
      </w:r>
      <w:r w:rsidR="00FD1E51" w:rsidRPr="001B387E">
        <w:rPr>
          <w:rFonts w:ascii="Times New Roman" w:hAnsi="Times New Roman" w:cs="Times New Roman"/>
        </w:rPr>
        <w:t>When we allow the change of other parameter</w:t>
      </w:r>
      <w:r w:rsidR="0051334E" w:rsidRPr="001B387E">
        <w:rPr>
          <w:rFonts w:ascii="Times New Roman" w:hAnsi="Times New Roman" w:cs="Times New Roman"/>
        </w:rPr>
        <w:t xml:space="preserve">s like in ADRX 3, </w:t>
      </w:r>
      <w:r w:rsidR="00837BF9" w:rsidRPr="001B387E">
        <w:rPr>
          <w:rFonts w:ascii="Times New Roman" w:hAnsi="Times New Roman" w:cs="Times New Roman"/>
        </w:rPr>
        <w:t xml:space="preserve">we can </w:t>
      </w:r>
      <w:r w:rsidR="584DBC5C" w:rsidRPr="001B387E">
        <w:rPr>
          <w:rFonts w:ascii="Times New Roman" w:hAnsi="Times New Roman" w:cs="Times New Roman"/>
        </w:rPr>
        <w:t>observe</w:t>
      </w:r>
      <w:r w:rsidR="00837BF9" w:rsidRPr="001B387E">
        <w:rPr>
          <w:rFonts w:ascii="Times New Roman" w:hAnsi="Times New Roman" w:cs="Times New Roman"/>
        </w:rPr>
        <w:t xml:space="preserve"> a</w:t>
      </w:r>
      <w:r w:rsidR="00FC4A89" w:rsidRPr="001B387E">
        <w:rPr>
          <w:rFonts w:ascii="Times New Roman" w:hAnsi="Times New Roman" w:cs="Times New Roman"/>
        </w:rPr>
        <w:t>n additional gain of 5</w:t>
      </w:r>
      <w:r w:rsidR="00885636" w:rsidRPr="001B387E">
        <w:rPr>
          <w:rFonts w:ascii="Times New Roman" w:hAnsi="Times New Roman" w:cs="Times New Roman"/>
        </w:rPr>
        <w:t>%-7% in terms of power saving with respect to CDRX.</w:t>
      </w:r>
    </w:p>
    <w:p w14:paraId="4788DAC6" w14:textId="77777777" w:rsidR="00AC6EB2" w:rsidRPr="001B387E" w:rsidRDefault="00AC6EB2" w:rsidP="00504560"/>
    <w:p w14:paraId="2CD225D8" w14:textId="77777777" w:rsidR="00AC6EB2" w:rsidRDefault="00AC6EB2" w:rsidP="008F2076">
      <w:pPr>
        <w:keepNext/>
        <w:jc w:val="center"/>
      </w:pPr>
      <w:r w:rsidRPr="00D2176A">
        <w:rPr>
          <w:noProof/>
        </w:rPr>
        <w:lastRenderedPageBreak/>
        <w:drawing>
          <wp:inline distT="0" distB="0" distL="0" distR="0" wp14:anchorId="1DCD9F6C" wp14:editId="7E361308">
            <wp:extent cx="3108960" cy="2331720"/>
            <wp:effectExtent l="0" t="0" r="0" b="0"/>
            <wp:docPr id="3" name="Picture 2">
              <a:extLst xmlns:a="http://schemas.openxmlformats.org/drawingml/2006/main">
                <a:ext uri="{FF2B5EF4-FFF2-40B4-BE49-F238E27FC236}">
                  <a16:creationId xmlns:a16="http://schemas.microsoft.com/office/drawing/2014/main" id="{9A9FF6AE-DEDE-4FF7-A42F-9D5CEAD13B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A9FF6AE-DEDE-4FF7-A42F-9D5CEAD13B94}"/>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108960" cy="2331720"/>
                    </a:xfrm>
                    <a:prstGeom prst="rect">
                      <a:avLst/>
                    </a:prstGeom>
                  </pic:spPr>
                </pic:pic>
              </a:graphicData>
            </a:graphic>
          </wp:inline>
        </w:drawing>
      </w:r>
    </w:p>
    <w:p w14:paraId="15028C50" w14:textId="3DA9BF9F" w:rsidR="00AC6EB2" w:rsidRPr="000067A8" w:rsidRDefault="00741A76" w:rsidP="00AC6EB2">
      <w:pPr>
        <w:pStyle w:val="Caption"/>
        <w:jc w:val="center"/>
        <w:rPr>
          <w:rFonts w:ascii="Times New Roman" w:hAnsi="Times New Roman" w:cs="Times New Roman"/>
        </w:rPr>
      </w:pPr>
      <w:bookmarkStart w:id="4" w:name="_Ref118724381"/>
      <w:r w:rsidRPr="000067A8">
        <w:rPr>
          <w:rFonts w:ascii="Times New Roman" w:hAnsi="Times New Roman" w:cs="Times New Roman"/>
        </w:rPr>
        <w:t xml:space="preserve">Figure </w:t>
      </w:r>
      <w:r w:rsidRPr="000067A8">
        <w:rPr>
          <w:rFonts w:ascii="Times New Roman" w:hAnsi="Times New Roman" w:cs="Times New Roman"/>
        </w:rPr>
        <w:fldChar w:fldCharType="begin"/>
      </w:r>
      <w:r w:rsidRPr="000067A8">
        <w:rPr>
          <w:rFonts w:ascii="Times New Roman" w:hAnsi="Times New Roman" w:cs="Times New Roman"/>
        </w:rPr>
        <w:instrText>SEQ Figure \* ARABIC</w:instrText>
      </w:r>
      <w:r w:rsidRPr="000067A8">
        <w:rPr>
          <w:rFonts w:ascii="Times New Roman" w:hAnsi="Times New Roman" w:cs="Times New Roman"/>
        </w:rPr>
        <w:fldChar w:fldCharType="separate"/>
      </w:r>
      <w:r w:rsidR="0040758D" w:rsidRPr="000067A8">
        <w:rPr>
          <w:rFonts w:ascii="Times New Roman" w:hAnsi="Times New Roman" w:cs="Times New Roman"/>
          <w:noProof/>
        </w:rPr>
        <w:t>2</w:t>
      </w:r>
      <w:r w:rsidRPr="000067A8">
        <w:rPr>
          <w:rFonts w:ascii="Times New Roman" w:hAnsi="Times New Roman" w:cs="Times New Roman"/>
        </w:rPr>
        <w:fldChar w:fldCharType="end"/>
      </w:r>
      <w:bookmarkEnd w:id="4"/>
      <w:r w:rsidRPr="000067A8">
        <w:rPr>
          <w:rFonts w:ascii="Times New Roman" w:hAnsi="Times New Roman" w:cs="Times New Roman"/>
        </w:rPr>
        <w:t xml:space="preserve"> –</w:t>
      </w:r>
      <w:r w:rsidR="00AC6EB2" w:rsidRPr="000067A8">
        <w:rPr>
          <w:rFonts w:ascii="Times New Roman" w:hAnsi="Times New Roman" w:cs="Times New Roman"/>
        </w:rPr>
        <w:t xml:space="preserve"> </w:t>
      </w:r>
      <w:r w:rsidR="005E13FE" w:rsidRPr="000067A8">
        <w:rPr>
          <w:rFonts w:ascii="Times New Roman" w:hAnsi="Times New Roman" w:cs="Times New Roman"/>
        </w:rPr>
        <w:t xml:space="preserve">Comparative evaluation of static vs. dynamic approaches for non-integer periodicity. </w:t>
      </w:r>
      <w:r w:rsidR="00AC6EB2" w:rsidRPr="000067A8">
        <w:rPr>
          <w:rFonts w:ascii="Times New Roman" w:hAnsi="Times New Roman" w:cs="Times New Roman"/>
        </w:rPr>
        <w:t>Power saving gain for CG</w:t>
      </w:r>
      <w:r w:rsidR="00A17484">
        <w:rPr>
          <w:rFonts w:ascii="Times New Roman" w:hAnsi="Times New Roman" w:cs="Times New Roman"/>
        </w:rPr>
        <w:t xml:space="preserve"> and AR/VR </w:t>
      </w:r>
      <w:r w:rsidR="00AC6EB2" w:rsidRPr="000067A8">
        <w:rPr>
          <w:rFonts w:ascii="Times New Roman" w:hAnsi="Times New Roman" w:cs="Times New Roman"/>
        </w:rPr>
        <w:t xml:space="preserve">traffic (Video Single-Stream) in Indoor Hotspot deployment (FR1) with X=99% of frames received within </w:t>
      </w:r>
      <w:proofErr w:type="gramStart"/>
      <w:r w:rsidR="00AC6EB2" w:rsidRPr="000067A8">
        <w:rPr>
          <w:rFonts w:ascii="Times New Roman" w:hAnsi="Times New Roman" w:cs="Times New Roman"/>
        </w:rPr>
        <w:t>PDB</w:t>
      </w:r>
      <w:proofErr w:type="gramEnd"/>
      <w:r w:rsidR="00AC6EB2" w:rsidRPr="000067A8">
        <w:rPr>
          <w:rFonts w:ascii="Times New Roman" w:hAnsi="Times New Roman" w:cs="Times New Roman"/>
        </w:rPr>
        <w:t xml:space="preserve"> and cells evenly loaded. Power saving gain should be ignored when there is no user that is satisfied (i.e., XR capacity is zero).</w:t>
      </w:r>
    </w:p>
    <w:p w14:paraId="612C2527" w14:textId="44C3F671" w:rsidR="00504560" w:rsidRPr="001B387E" w:rsidRDefault="00504560" w:rsidP="00504560"/>
    <w:p w14:paraId="14F82802" w14:textId="7D202255" w:rsidR="00E57351" w:rsidRPr="001B387E" w:rsidRDefault="001E772C" w:rsidP="00233197">
      <w:pPr>
        <w:pStyle w:val="Caption"/>
        <w:keepNext/>
        <w:jc w:val="both"/>
        <w:rPr>
          <w:rFonts w:ascii="Times New Roman" w:hAnsi="Times New Roman" w:cs="Times New Roman"/>
          <w:b w:val="0"/>
        </w:rPr>
      </w:pPr>
      <w:r w:rsidRPr="001B387E">
        <w:rPr>
          <w:rFonts w:ascii="Times New Roman" w:hAnsi="Times New Roman" w:cs="Times New Roman"/>
        </w:rPr>
        <w:t>Observation 6:</w:t>
      </w:r>
      <w:r w:rsidRPr="001B387E">
        <w:rPr>
          <w:rFonts w:ascii="Times New Roman" w:hAnsi="Times New Roman" w:cs="Times New Roman"/>
          <w:b w:val="0"/>
        </w:rPr>
        <w:t xml:space="preserve"> </w:t>
      </w:r>
      <w:r w:rsidR="00356C37" w:rsidRPr="001B387E">
        <w:rPr>
          <w:rFonts w:ascii="Times New Roman" w:hAnsi="Times New Roman" w:cs="Times New Roman"/>
          <w:b w:val="0"/>
        </w:rPr>
        <w:t xml:space="preserve">Solutions based on </w:t>
      </w:r>
      <w:r w:rsidR="00133EE0" w:rsidRPr="001B387E">
        <w:rPr>
          <w:rFonts w:ascii="Times New Roman" w:hAnsi="Times New Roman" w:cs="Times New Roman"/>
          <w:b w:val="0"/>
        </w:rPr>
        <w:t xml:space="preserve">L1/L2 </w:t>
      </w:r>
      <w:r w:rsidR="00356C37" w:rsidRPr="001B387E">
        <w:rPr>
          <w:rFonts w:ascii="Times New Roman" w:hAnsi="Times New Roman" w:cs="Times New Roman"/>
          <w:b w:val="0"/>
        </w:rPr>
        <w:t>d</w:t>
      </w:r>
      <w:r w:rsidR="002169CC" w:rsidRPr="001B387E">
        <w:rPr>
          <w:rFonts w:ascii="Times New Roman" w:hAnsi="Times New Roman" w:cs="Times New Roman"/>
          <w:b w:val="0"/>
        </w:rPr>
        <w:t xml:space="preserve">ynamic </w:t>
      </w:r>
      <w:proofErr w:type="spellStart"/>
      <w:r w:rsidR="1F55EA87" w:rsidRPr="001B387E">
        <w:rPr>
          <w:rFonts w:ascii="Times New Roman" w:hAnsi="Times New Roman" w:cs="Times New Roman"/>
          <w:b w:val="0"/>
        </w:rPr>
        <w:t>signalling</w:t>
      </w:r>
      <w:proofErr w:type="spellEnd"/>
      <w:r w:rsidR="00356C37" w:rsidRPr="001B387E">
        <w:rPr>
          <w:rFonts w:ascii="Times New Roman" w:hAnsi="Times New Roman" w:cs="Times New Roman"/>
          <w:b w:val="0"/>
        </w:rPr>
        <w:t xml:space="preserve"> </w:t>
      </w:r>
      <w:r w:rsidR="002169CC" w:rsidRPr="001B387E">
        <w:rPr>
          <w:rFonts w:ascii="Times New Roman" w:hAnsi="Times New Roman" w:cs="Times New Roman"/>
          <w:b w:val="0"/>
        </w:rPr>
        <w:t>shows similar power saving gai</w:t>
      </w:r>
      <w:r w:rsidR="00356C37" w:rsidRPr="001B387E">
        <w:rPr>
          <w:rFonts w:ascii="Times New Roman" w:hAnsi="Times New Roman" w:cs="Times New Roman"/>
          <w:b w:val="0"/>
        </w:rPr>
        <w:t>n</w:t>
      </w:r>
      <w:r w:rsidR="00133EE0" w:rsidRPr="001B387E">
        <w:rPr>
          <w:rFonts w:ascii="Times New Roman" w:hAnsi="Times New Roman" w:cs="Times New Roman"/>
          <w:b w:val="0"/>
        </w:rPr>
        <w:t xml:space="preserve"> </w:t>
      </w:r>
      <w:r w:rsidR="00E57351" w:rsidRPr="001B387E">
        <w:rPr>
          <w:rFonts w:ascii="Times New Roman" w:hAnsi="Times New Roman" w:cs="Times New Roman"/>
          <w:b w:val="0"/>
        </w:rPr>
        <w:t>as (semi) static solutions</w:t>
      </w:r>
      <w:r w:rsidR="00356C37" w:rsidRPr="001B387E">
        <w:rPr>
          <w:rFonts w:ascii="Times New Roman" w:hAnsi="Times New Roman" w:cs="Times New Roman"/>
          <w:b w:val="0"/>
        </w:rPr>
        <w:t xml:space="preserve"> if </w:t>
      </w:r>
      <w:r w:rsidR="002D3500" w:rsidRPr="001B387E">
        <w:rPr>
          <w:rFonts w:ascii="Times New Roman" w:hAnsi="Times New Roman" w:cs="Times New Roman"/>
          <w:b w:val="0"/>
        </w:rPr>
        <w:t xml:space="preserve">only </w:t>
      </w:r>
      <w:proofErr w:type="spellStart"/>
      <w:r w:rsidR="002D3500" w:rsidRPr="001B387E">
        <w:rPr>
          <w:rFonts w:ascii="Times New Roman" w:hAnsi="Times New Roman" w:cs="Times New Roman"/>
          <w:b w:val="0"/>
        </w:rPr>
        <w:t>StartOffset</w:t>
      </w:r>
      <w:proofErr w:type="spellEnd"/>
      <w:r w:rsidR="002D3500" w:rsidRPr="001B387E">
        <w:rPr>
          <w:rFonts w:ascii="Times New Roman" w:hAnsi="Times New Roman" w:cs="Times New Roman"/>
          <w:b w:val="0"/>
        </w:rPr>
        <w:t xml:space="preserve"> is reconfigured</w:t>
      </w:r>
      <w:r w:rsidR="00E57351" w:rsidRPr="001B387E">
        <w:rPr>
          <w:rFonts w:ascii="Times New Roman" w:hAnsi="Times New Roman" w:cs="Times New Roman"/>
          <w:b w:val="0"/>
        </w:rPr>
        <w:t>.</w:t>
      </w:r>
    </w:p>
    <w:p w14:paraId="6D275F34" w14:textId="7DC9AE99" w:rsidR="00E57351" w:rsidRPr="001B387E" w:rsidRDefault="00E57351" w:rsidP="00233197">
      <w:pPr>
        <w:pStyle w:val="Caption"/>
        <w:keepNext/>
        <w:jc w:val="both"/>
        <w:rPr>
          <w:rFonts w:ascii="Times New Roman" w:hAnsi="Times New Roman" w:cs="Times New Roman"/>
          <w:b w:val="0"/>
        </w:rPr>
      </w:pPr>
      <w:r w:rsidRPr="001B387E">
        <w:rPr>
          <w:rFonts w:ascii="Times New Roman" w:hAnsi="Times New Roman" w:cs="Times New Roman"/>
        </w:rPr>
        <w:t>Observation 7</w:t>
      </w:r>
      <w:r w:rsidRPr="001B387E">
        <w:rPr>
          <w:rFonts w:ascii="Times New Roman" w:hAnsi="Times New Roman" w:cs="Times New Roman"/>
          <w:b w:val="0"/>
        </w:rPr>
        <w:t xml:space="preserve">: Solutions based on L1/L2 dynamic </w:t>
      </w:r>
      <w:proofErr w:type="spellStart"/>
      <w:r w:rsidR="3A9B3650" w:rsidRPr="001B387E">
        <w:rPr>
          <w:rFonts w:ascii="Times New Roman" w:hAnsi="Times New Roman" w:cs="Times New Roman"/>
          <w:b w:val="0"/>
        </w:rPr>
        <w:t>signalling</w:t>
      </w:r>
      <w:proofErr w:type="spellEnd"/>
      <w:r w:rsidRPr="001B387E">
        <w:rPr>
          <w:rFonts w:ascii="Times New Roman" w:hAnsi="Times New Roman" w:cs="Times New Roman"/>
          <w:b w:val="0"/>
        </w:rPr>
        <w:t xml:space="preserve"> shows hig</w:t>
      </w:r>
      <w:r w:rsidR="0040758D" w:rsidRPr="001B387E">
        <w:rPr>
          <w:rFonts w:ascii="Times New Roman" w:hAnsi="Times New Roman" w:cs="Times New Roman"/>
          <w:b w:val="0"/>
        </w:rPr>
        <w:t>h</w:t>
      </w:r>
      <w:r w:rsidRPr="001B387E">
        <w:rPr>
          <w:rFonts w:ascii="Times New Roman" w:hAnsi="Times New Roman" w:cs="Times New Roman"/>
          <w:b w:val="0"/>
        </w:rPr>
        <w:t>er power saving gain than (semi) static solutions if multiple DRX parameters are reconfigured.</w:t>
      </w:r>
    </w:p>
    <w:p w14:paraId="7CD749E3" w14:textId="7D950307" w:rsidR="00772B8F" w:rsidRPr="001B387E" w:rsidRDefault="00C06F6D" w:rsidP="00233197">
      <w:pPr>
        <w:jc w:val="both"/>
        <w:rPr>
          <w:rFonts w:ascii="Times New Roman" w:hAnsi="Times New Roman" w:cs="Times New Roman"/>
          <w:b/>
          <w:bCs/>
        </w:rPr>
      </w:pPr>
      <w:r w:rsidRPr="001B387E">
        <w:rPr>
          <w:rFonts w:ascii="Times New Roman" w:hAnsi="Times New Roman" w:cs="Times New Roman"/>
          <w:b/>
          <w:bCs/>
        </w:rPr>
        <w:t xml:space="preserve">Proposal 1: </w:t>
      </w:r>
      <w:r w:rsidR="00467D3B" w:rsidRPr="001B387E">
        <w:rPr>
          <w:rFonts w:ascii="Times New Roman" w:hAnsi="Times New Roman" w:cs="Times New Roman"/>
          <w:b/>
          <w:bCs/>
        </w:rPr>
        <w:t xml:space="preserve">For enhancement of CDRX to align with XR traffic periodicity (i.e., Issue 1-1), we propose to consider </w:t>
      </w:r>
      <w:r w:rsidR="00B95851" w:rsidRPr="001B387E">
        <w:rPr>
          <w:rFonts w:ascii="Times New Roman" w:hAnsi="Times New Roman" w:cs="Times New Roman"/>
          <w:b/>
          <w:bCs/>
        </w:rPr>
        <w:t xml:space="preserve">auxiliary </w:t>
      </w:r>
      <w:r w:rsidR="00467D3B" w:rsidRPr="001B387E">
        <w:rPr>
          <w:rFonts w:ascii="Times New Roman" w:hAnsi="Times New Roman" w:cs="Times New Roman"/>
          <w:b/>
          <w:bCs/>
        </w:rPr>
        <w:t xml:space="preserve">L1/L2 </w:t>
      </w:r>
      <w:proofErr w:type="spellStart"/>
      <w:r w:rsidR="00467D3B" w:rsidRPr="001B387E">
        <w:rPr>
          <w:rFonts w:ascii="Times New Roman" w:hAnsi="Times New Roman" w:cs="Times New Roman"/>
          <w:b/>
          <w:bCs/>
        </w:rPr>
        <w:t>signalling</w:t>
      </w:r>
      <w:proofErr w:type="spellEnd"/>
      <w:r w:rsidR="00467D3B" w:rsidRPr="001B387E">
        <w:rPr>
          <w:rFonts w:ascii="Times New Roman" w:hAnsi="Times New Roman" w:cs="Times New Roman"/>
          <w:b/>
          <w:bCs/>
        </w:rPr>
        <w:t xml:space="preserve"> to dynamically adapt DRX parameters in addition to semi-static solution to better align XR traffic and C-DRX operation</w:t>
      </w:r>
      <w:r w:rsidR="001F2A25">
        <w:rPr>
          <w:rFonts w:ascii="Times New Roman" w:hAnsi="Times New Roman" w:cs="Times New Roman"/>
          <w:b/>
          <w:bCs/>
        </w:rPr>
        <w:t>.</w:t>
      </w:r>
    </w:p>
    <w:p w14:paraId="39AFB578" w14:textId="77777777" w:rsidR="003153D3" w:rsidRPr="001B387E" w:rsidRDefault="003153D3" w:rsidP="00233197">
      <w:pPr>
        <w:jc w:val="both"/>
        <w:rPr>
          <w:rFonts w:ascii="Times New Roman" w:hAnsi="Times New Roman" w:cs="Times New Roman"/>
        </w:rPr>
      </w:pPr>
    </w:p>
    <w:p w14:paraId="75DC2036" w14:textId="5C2703FF" w:rsidR="00772B8F" w:rsidRPr="001B387E" w:rsidRDefault="00772B8F" w:rsidP="00233197">
      <w:pPr>
        <w:jc w:val="both"/>
        <w:rPr>
          <w:rFonts w:ascii="Times New Roman" w:hAnsi="Times New Roman" w:cs="Times New Roman"/>
        </w:rPr>
      </w:pPr>
      <w:r w:rsidRPr="008F2076">
        <w:rPr>
          <w:rFonts w:ascii="Times New Roman" w:hAnsi="Times New Roman" w:cs="Times New Roman"/>
        </w:rPr>
        <w:fldChar w:fldCharType="begin"/>
      </w:r>
      <w:r w:rsidRPr="001B387E">
        <w:rPr>
          <w:rFonts w:ascii="Times New Roman" w:hAnsi="Times New Roman" w:cs="Times New Roman"/>
        </w:rPr>
        <w:instrText xml:space="preserve"> REF _Ref118646132 \h </w:instrText>
      </w:r>
      <w:r w:rsidR="008E22D6" w:rsidRPr="001B387E">
        <w:rPr>
          <w:rFonts w:ascii="Times New Roman" w:hAnsi="Times New Roman" w:cs="Times New Roman"/>
        </w:rPr>
        <w:instrText xml:space="preserve"> \* MERGEFORMAT </w:instrText>
      </w:r>
      <w:r w:rsidRPr="008F2076">
        <w:rPr>
          <w:rFonts w:ascii="Times New Roman" w:hAnsi="Times New Roman" w:cs="Times New Roman"/>
        </w:rPr>
      </w:r>
      <w:r w:rsidRPr="008F2076">
        <w:rPr>
          <w:rFonts w:ascii="Times New Roman" w:hAnsi="Times New Roman" w:cs="Times New Roman"/>
        </w:rPr>
        <w:fldChar w:fldCharType="separate"/>
      </w:r>
      <w:r w:rsidR="0040758D" w:rsidRPr="001B387E">
        <w:rPr>
          <w:rFonts w:ascii="Times New Roman" w:hAnsi="Times New Roman" w:cs="Times New Roman"/>
        </w:rPr>
        <w:t xml:space="preserve">Table </w:t>
      </w:r>
      <w:r w:rsidR="0040758D" w:rsidRPr="001B387E">
        <w:rPr>
          <w:rFonts w:ascii="Times New Roman" w:hAnsi="Times New Roman" w:cs="Times New Roman"/>
          <w:noProof/>
        </w:rPr>
        <w:t>1</w:t>
      </w:r>
      <w:r w:rsidRPr="008F2076">
        <w:rPr>
          <w:rFonts w:ascii="Times New Roman" w:hAnsi="Times New Roman" w:cs="Times New Roman"/>
        </w:rPr>
        <w:fldChar w:fldCharType="end"/>
      </w:r>
      <w:r w:rsidRPr="001B387E">
        <w:rPr>
          <w:rFonts w:ascii="Times New Roman" w:hAnsi="Times New Roman" w:cs="Times New Roman"/>
        </w:rPr>
        <w:t xml:space="preserve"> and </w:t>
      </w:r>
      <w:r w:rsidRPr="008F2076">
        <w:rPr>
          <w:rFonts w:ascii="Times New Roman" w:hAnsi="Times New Roman" w:cs="Times New Roman"/>
        </w:rPr>
        <w:fldChar w:fldCharType="begin"/>
      </w:r>
      <w:r w:rsidRPr="001B387E">
        <w:rPr>
          <w:rFonts w:ascii="Times New Roman" w:hAnsi="Times New Roman" w:cs="Times New Roman"/>
        </w:rPr>
        <w:instrText xml:space="preserve"> REF _Ref118646134 \h </w:instrText>
      </w:r>
      <w:r w:rsidR="008E22D6" w:rsidRPr="001B387E">
        <w:rPr>
          <w:rFonts w:ascii="Times New Roman" w:hAnsi="Times New Roman" w:cs="Times New Roman"/>
        </w:rPr>
        <w:instrText xml:space="preserve"> \* MERGEFORMAT </w:instrText>
      </w:r>
      <w:r w:rsidRPr="008F2076">
        <w:rPr>
          <w:rFonts w:ascii="Times New Roman" w:hAnsi="Times New Roman" w:cs="Times New Roman"/>
        </w:rPr>
      </w:r>
      <w:r w:rsidRPr="008F2076">
        <w:rPr>
          <w:rFonts w:ascii="Times New Roman" w:hAnsi="Times New Roman" w:cs="Times New Roman"/>
        </w:rPr>
        <w:fldChar w:fldCharType="separate"/>
      </w:r>
      <w:r w:rsidR="0040758D" w:rsidRPr="001B387E">
        <w:rPr>
          <w:rFonts w:ascii="Times New Roman" w:hAnsi="Times New Roman" w:cs="Times New Roman"/>
        </w:rPr>
        <w:t xml:space="preserve">Table </w:t>
      </w:r>
      <w:r w:rsidR="0040758D" w:rsidRPr="001B387E">
        <w:rPr>
          <w:rFonts w:ascii="Times New Roman" w:hAnsi="Times New Roman" w:cs="Times New Roman"/>
          <w:noProof/>
        </w:rPr>
        <w:t>2</w:t>
      </w:r>
      <w:r w:rsidRPr="008F2076">
        <w:rPr>
          <w:rFonts w:ascii="Times New Roman" w:hAnsi="Times New Roman" w:cs="Times New Roman"/>
        </w:rPr>
        <w:fldChar w:fldCharType="end"/>
      </w:r>
      <w:r w:rsidRPr="001B387E">
        <w:rPr>
          <w:rFonts w:ascii="Times New Roman" w:hAnsi="Times New Roman" w:cs="Times New Roman"/>
        </w:rPr>
        <w:t xml:space="preserve"> s</w:t>
      </w:r>
      <w:r w:rsidR="003153D3" w:rsidRPr="001B387E">
        <w:rPr>
          <w:rFonts w:ascii="Times New Roman" w:hAnsi="Times New Roman" w:cs="Times New Roman"/>
        </w:rPr>
        <w:t>ummarize</w:t>
      </w:r>
      <w:r w:rsidRPr="001B387E">
        <w:rPr>
          <w:rFonts w:ascii="Times New Roman" w:hAnsi="Times New Roman" w:cs="Times New Roman"/>
        </w:rPr>
        <w:t xml:space="preserve"> the</w:t>
      </w:r>
      <w:r w:rsidR="0076344E" w:rsidRPr="001B387E">
        <w:rPr>
          <w:rFonts w:ascii="Times New Roman" w:hAnsi="Times New Roman" w:cs="Times New Roman"/>
        </w:rPr>
        <w:t xml:space="preserve"> performance of the comparative evaluation of semi-static and dynamic solutions for solving the </w:t>
      </w:r>
      <w:r w:rsidR="4ABCB5C6" w:rsidRPr="001B387E">
        <w:rPr>
          <w:rFonts w:ascii="Times New Roman" w:hAnsi="Times New Roman" w:cs="Times New Roman"/>
        </w:rPr>
        <w:t>periodicity</w:t>
      </w:r>
      <w:r w:rsidR="0076344E" w:rsidRPr="001B387E">
        <w:rPr>
          <w:rFonts w:ascii="Times New Roman" w:hAnsi="Times New Roman" w:cs="Times New Roman"/>
        </w:rPr>
        <w:t xml:space="preserve"> mismatch between XR and DRX when the </w:t>
      </w:r>
      <w:r w:rsidR="008D3B7E" w:rsidRPr="001B387E">
        <w:rPr>
          <w:rFonts w:ascii="Times New Roman" w:hAnsi="Times New Roman" w:cs="Times New Roman"/>
        </w:rPr>
        <w:t>beginning of XR traffic is now known.</w:t>
      </w:r>
    </w:p>
    <w:p w14:paraId="1A07AAA3" w14:textId="77777777" w:rsidR="001E772C" w:rsidRPr="001B387E" w:rsidRDefault="001E772C" w:rsidP="001E772C"/>
    <w:p w14:paraId="262E8A86" w14:textId="5FD12CDE" w:rsidR="00031466" w:rsidRPr="000067A8" w:rsidRDefault="00031466" w:rsidP="00031466">
      <w:pPr>
        <w:pStyle w:val="Caption"/>
        <w:keepNext/>
        <w:rPr>
          <w:rFonts w:ascii="Times New Roman" w:hAnsi="Times New Roman" w:cs="Times New Roman"/>
        </w:rPr>
      </w:pPr>
      <w:bookmarkStart w:id="5" w:name="_Ref118646132"/>
      <w:r w:rsidRPr="000067A8">
        <w:rPr>
          <w:rFonts w:ascii="Times New Roman" w:hAnsi="Times New Roman" w:cs="Times New Roman"/>
        </w:rPr>
        <w:t xml:space="preserve">Table </w:t>
      </w:r>
      <w:r w:rsidRPr="000067A8">
        <w:rPr>
          <w:rFonts w:ascii="Times New Roman" w:hAnsi="Times New Roman" w:cs="Times New Roman"/>
        </w:rPr>
        <w:fldChar w:fldCharType="begin"/>
      </w:r>
      <w:r w:rsidRPr="000067A8">
        <w:rPr>
          <w:rFonts w:ascii="Times New Roman" w:hAnsi="Times New Roman" w:cs="Times New Roman"/>
        </w:rPr>
        <w:instrText>SEQ Table \* ARABIC</w:instrText>
      </w:r>
      <w:r w:rsidRPr="000067A8">
        <w:rPr>
          <w:rFonts w:ascii="Times New Roman" w:hAnsi="Times New Roman" w:cs="Times New Roman"/>
        </w:rPr>
        <w:fldChar w:fldCharType="separate"/>
      </w:r>
      <w:r w:rsidR="0040758D" w:rsidRPr="000067A8">
        <w:rPr>
          <w:rFonts w:ascii="Times New Roman" w:hAnsi="Times New Roman" w:cs="Times New Roman"/>
          <w:noProof/>
        </w:rPr>
        <w:t>1</w:t>
      </w:r>
      <w:r w:rsidRPr="000067A8">
        <w:rPr>
          <w:rFonts w:ascii="Times New Roman" w:hAnsi="Times New Roman" w:cs="Times New Roman"/>
        </w:rPr>
        <w:fldChar w:fldCharType="end"/>
      </w:r>
      <w:bookmarkEnd w:id="5"/>
      <w:r w:rsidRPr="000067A8">
        <w:rPr>
          <w:rFonts w:ascii="Times New Roman" w:hAnsi="Times New Roman" w:cs="Times New Roman"/>
        </w:rPr>
        <w:t xml:space="preserve"> – Evaluation of enhanced ADRX enhancement for {</w:t>
      </w:r>
      <w:r w:rsidR="0EFAEDB4" w:rsidRPr="000067A8">
        <w:rPr>
          <w:rFonts w:ascii="Times New Roman" w:hAnsi="Times New Roman" w:cs="Times New Roman"/>
        </w:rPr>
        <w:t>Indoor Hotspot</w:t>
      </w:r>
      <w:r w:rsidRPr="000067A8">
        <w:rPr>
          <w:rFonts w:ascii="Times New Roman" w:hAnsi="Times New Roman" w:cs="Times New Roman"/>
        </w:rPr>
        <w:t>, CG, DL Only, 30Mbps, FR1}. Option 1: PS gain computed with All UEs.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2520"/>
        <w:gridCol w:w="1800"/>
        <w:gridCol w:w="1710"/>
        <w:gridCol w:w="1808"/>
      </w:tblGrid>
      <w:tr w:rsidR="00F77F63" w:rsidRPr="00C66F7E" w14:paraId="1348874D" w14:textId="77777777" w:rsidTr="00CF2F80">
        <w:trPr>
          <w:jc w:val="center"/>
        </w:trPr>
        <w:tc>
          <w:tcPr>
            <w:tcW w:w="1795" w:type="dxa"/>
            <w:vMerge w:val="restart"/>
            <w:tcMar>
              <w:top w:w="0" w:type="dxa"/>
              <w:left w:w="108" w:type="dxa"/>
              <w:bottom w:w="0" w:type="dxa"/>
              <w:right w:w="108" w:type="dxa"/>
            </w:tcMar>
            <w:vAlign w:val="center"/>
            <w:hideMark/>
          </w:tcPr>
          <w:p w14:paraId="7FA255F1" w14:textId="77777777" w:rsidR="00F77F63" w:rsidRPr="000067A8" w:rsidRDefault="00F77F63" w:rsidP="00CF2F80">
            <w:pPr>
              <w:jc w:val="center"/>
              <w:rPr>
                <w:rFonts w:ascii="Times New Roman" w:hAnsi="Times New Roman" w:cs="Times New Roman"/>
              </w:rPr>
            </w:pPr>
            <w:r w:rsidRPr="000067A8">
              <w:rPr>
                <w:rFonts w:ascii="Times New Roman" w:hAnsi="Times New Roman" w:cs="Times New Roman"/>
              </w:rPr>
              <w:t>Power Saving Scheme</w:t>
            </w:r>
          </w:p>
        </w:tc>
        <w:tc>
          <w:tcPr>
            <w:tcW w:w="2520" w:type="dxa"/>
            <w:tcMar>
              <w:top w:w="0" w:type="dxa"/>
              <w:left w:w="108" w:type="dxa"/>
              <w:bottom w:w="0" w:type="dxa"/>
              <w:right w:w="108" w:type="dxa"/>
            </w:tcMar>
            <w:vAlign w:val="center"/>
            <w:hideMark/>
          </w:tcPr>
          <w:p w14:paraId="11C7EFD8" w14:textId="77777777" w:rsidR="00F77F63" w:rsidRPr="000067A8" w:rsidRDefault="00F77F63" w:rsidP="00CF2F80">
            <w:pPr>
              <w:jc w:val="center"/>
              <w:rPr>
                <w:rFonts w:ascii="Times New Roman" w:hAnsi="Times New Roman" w:cs="Times New Roman"/>
              </w:rPr>
            </w:pPr>
            <w:r w:rsidRPr="000067A8">
              <w:rPr>
                <w:rFonts w:ascii="Times New Roman" w:hAnsi="Times New Roman" w:cs="Times New Roman"/>
              </w:rPr>
              <w:t>Power Saving Gain (PSG) compared to ‘Always ON’</w:t>
            </w:r>
          </w:p>
        </w:tc>
        <w:tc>
          <w:tcPr>
            <w:tcW w:w="1800" w:type="dxa"/>
            <w:vMerge w:val="restart"/>
            <w:tcMar>
              <w:top w:w="0" w:type="dxa"/>
              <w:left w:w="108" w:type="dxa"/>
              <w:bottom w:w="0" w:type="dxa"/>
              <w:right w:w="108" w:type="dxa"/>
            </w:tcMar>
            <w:vAlign w:val="center"/>
            <w:hideMark/>
          </w:tcPr>
          <w:p w14:paraId="3E48FD85" w14:textId="77777777" w:rsidR="00F77F63" w:rsidRPr="000067A8" w:rsidRDefault="00F77F63" w:rsidP="00CF2F80">
            <w:pPr>
              <w:jc w:val="center"/>
              <w:rPr>
                <w:rFonts w:ascii="Times New Roman" w:hAnsi="Times New Roman" w:cs="Times New Roman"/>
              </w:rPr>
            </w:pPr>
            <w:r w:rsidRPr="000067A8">
              <w:rPr>
                <w:rFonts w:ascii="Times New Roman" w:hAnsi="Times New Roman" w:cs="Times New Roman"/>
              </w:rPr>
              <w:t>#</w:t>
            </w:r>
            <w:proofErr w:type="gramStart"/>
            <w:r w:rsidRPr="000067A8">
              <w:rPr>
                <w:rFonts w:ascii="Times New Roman" w:hAnsi="Times New Roman" w:cs="Times New Roman"/>
              </w:rPr>
              <w:t>satisfied</w:t>
            </w:r>
            <w:proofErr w:type="gramEnd"/>
            <w:r w:rsidRPr="000067A8">
              <w:rPr>
                <w:rFonts w:ascii="Times New Roman" w:hAnsi="Times New Roman" w:cs="Times New Roman"/>
              </w:rPr>
              <w:t xml:space="preserve"> UEs per cell with PS / #satisfied UEs per cell w/o PS</w:t>
            </w:r>
          </w:p>
        </w:tc>
        <w:tc>
          <w:tcPr>
            <w:tcW w:w="1710" w:type="dxa"/>
            <w:vMerge w:val="restart"/>
            <w:vAlign w:val="center"/>
          </w:tcPr>
          <w:p w14:paraId="1132BF2C" w14:textId="77777777" w:rsidR="00F77F63" w:rsidRPr="000067A8" w:rsidRDefault="00F77F63" w:rsidP="00CF2F80">
            <w:pPr>
              <w:jc w:val="center"/>
              <w:rPr>
                <w:rFonts w:ascii="Times New Roman" w:hAnsi="Times New Roman" w:cs="Times New Roman"/>
              </w:rPr>
            </w:pPr>
            <w:r w:rsidRPr="000067A8">
              <w:rPr>
                <w:rFonts w:ascii="Times New Roman" w:hAnsi="Times New Roman" w:cs="Times New Roman"/>
              </w:rPr>
              <w:t>Capacity with PS</w:t>
            </w:r>
          </w:p>
          <w:p w14:paraId="62DCA504" w14:textId="77777777" w:rsidR="00F77F63" w:rsidRPr="000067A8" w:rsidRDefault="00F77F63" w:rsidP="00CF2F80">
            <w:pPr>
              <w:jc w:val="center"/>
              <w:rPr>
                <w:rFonts w:ascii="Times New Roman" w:hAnsi="Times New Roman" w:cs="Times New Roman"/>
              </w:rPr>
            </w:pPr>
            <w:r w:rsidRPr="000067A8">
              <w:rPr>
                <w:rFonts w:ascii="Times New Roman" w:hAnsi="Times New Roman" w:cs="Times New Roman"/>
              </w:rPr>
              <w:t>[#satisfied UEs/cell with PS]</w:t>
            </w:r>
          </w:p>
        </w:tc>
        <w:tc>
          <w:tcPr>
            <w:tcW w:w="1808" w:type="dxa"/>
            <w:vMerge w:val="restart"/>
            <w:vAlign w:val="center"/>
          </w:tcPr>
          <w:p w14:paraId="45B386D6" w14:textId="77777777" w:rsidR="00F77F63" w:rsidRPr="000067A8" w:rsidRDefault="00F77F63" w:rsidP="00CF2F80">
            <w:pPr>
              <w:jc w:val="center"/>
              <w:rPr>
                <w:rFonts w:ascii="Times New Roman" w:hAnsi="Times New Roman" w:cs="Times New Roman"/>
              </w:rPr>
            </w:pPr>
            <w:r w:rsidRPr="000067A8">
              <w:rPr>
                <w:rFonts w:ascii="Times New Roman" w:hAnsi="Times New Roman" w:cs="Times New Roman"/>
              </w:rPr>
              <w:t>Percentage of satisfied UEs per cell with PS at #satisfied UEs cell w/o PS</w:t>
            </w:r>
          </w:p>
        </w:tc>
      </w:tr>
      <w:tr w:rsidR="007C14A0" w:rsidRPr="00D427E7" w14:paraId="72D8F063" w14:textId="77777777" w:rsidTr="00CF2F80">
        <w:trPr>
          <w:jc w:val="center"/>
        </w:trPr>
        <w:tc>
          <w:tcPr>
            <w:tcW w:w="1795" w:type="dxa"/>
            <w:vMerge/>
            <w:vAlign w:val="center"/>
            <w:hideMark/>
          </w:tcPr>
          <w:p w14:paraId="607B5A5B" w14:textId="77777777" w:rsidR="007C14A0" w:rsidRPr="000067A8" w:rsidRDefault="007C14A0" w:rsidP="00CF2F80">
            <w:pPr>
              <w:jc w:val="center"/>
              <w:rPr>
                <w:rFonts w:ascii="Times New Roman" w:hAnsi="Times New Roman" w:cs="Times New Roman"/>
              </w:rPr>
            </w:pPr>
          </w:p>
        </w:tc>
        <w:tc>
          <w:tcPr>
            <w:tcW w:w="2520" w:type="dxa"/>
            <w:tcMar>
              <w:top w:w="0" w:type="dxa"/>
              <w:left w:w="108" w:type="dxa"/>
              <w:bottom w:w="0" w:type="dxa"/>
              <w:right w:w="108" w:type="dxa"/>
            </w:tcMar>
            <w:vAlign w:val="center"/>
            <w:hideMark/>
          </w:tcPr>
          <w:p w14:paraId="5BA73209" w14:textId="19F08DE0" w:rsidR="007C14A0" w:rsidRPr="000067A8" w:rsidRDefault="007C14A0" w:rsidP="00CF2F80">
            <w:pPr>
              <w:jc w:val="center"/>
              <w:rPr>
                <w:rFonts w:ascii="Times New Roman" w:hAnsi="Times New Roman" w:cs="Times New Roman"/>
              </w:rPr>
            </w:pPr>
            <w:r w:rsidRPr="000067A8">
              <w:rPr>
                <w:rFonts w:ascii="Times New Roman" w:hAnsi="Times New Roman" w:cs="Times New Roman"/>
              </w:rPr>
              <w:t>Baseline</w:t>
            </w:r>
          </w:p>
        </w:tc>
        <w:tc>
          <w:tcPr>
            <w:tcW w:w="1800" w:type="dxa"/>
            <w:vMerge/>
            <w:vAlign w:val="center"/>
            <w:hideMark/>
          </w:tcPr>
          <w:p w14:paraId="38375E4F" w14:textId="77777777" w:rsidR="007C14A0" w:rsidRPr="000067A8" w:rsidRDefault="007C14A0" w:rsidP="00CF2F80">
            <w:pPr>
              <w:jc w:val="center"/>
              <w:rPr>
                <w:rFonts w:ascii="Times New Roman" w:hAnsi="Times New Roman" w:cs="Times New Roman"/>
              </w:rPr>
            </w:pPr>
          </w:p>
        </w:tc>
        <w:tc>
          <w:tcPr>
            <w:tcW w:w="1710" w:type="dxa"/>
            <w:vMerge/>
            <w:vAlign w:val="center"/>
          </w:tcPr>
          <w:p w14:paraId="3F29CAC6" w14:textId="77777777" w:rsidR="007C14A0" w:rsidRPr="000067A8" w:rsidRDefault="007C14A0" w:rsidP="00CF2F80">
            <w:pPr>
              <w:jc w:val="center"/>
              <w:rPr>
                <w:rFonts w:ascii="Times New Roman" w:hAnsi="Times New Roman" w:cs="Times New Roman"/>
              </w:rPr>
            </w:pPr>
          </w:p>
        </w:tc>
        <w:tc>
          <w:tcPr>
            <w:tcW w:w="1808" w:type="dxa"/>
            <w:vMerge/>
            <w:vAlign w:val="center"/>
          </w:tcPr>
          <w:p w14:paraId="4154F21C" w14:textId="77777777" w:rsidR="007C14A0" w:rsidRPr="000067A8" w:rsidRDefault="007C14A0" w:rsidP="00CF2F80">
            <w:pPr>
              <w:jc w:val="center"/>
              <w:rPr>
                <w:rFonts w:ascii="Times New Roman" w:hAnsi="Times New Roman" w:cs="Times New Roman"/>
              </w:rPr>
            </w:pPr>
          </w:p>
        </w:tc>
      </w:tr>
      <w:tr w:rsidR="007B7440" w:rsidRPr="00D427E7" w14:paraId="68E009CF" w14:textId="77777777" w:rsidTr="00CF2F80">
        <w:trPr>
          <w:jc w:val="center"/>
        </w:trPr>
        <w:tc>
          <w:tcPr>
            <w:tcW w:w="1795" w:type="dxa"/>
            <w:vMerge/>
            <w:vAlign w:val="center"/>
            <w:hideMark/>
          </w:tcPr>
          <w:p w14:paraId="078B0C77" w14:textId="77777777" w:rsidR="007B7440" w:rsidRPr="000067A8" w:rsidRDefault="007B7440" w:rsidP="00CF2F80">
            <w:pPr>
              <w:jc w:val="center"/>
              <w:rPr>
                <w:rFonts w:ascii="Times New Roman" w:hAnsi="Times New Roman" w:cs="Times New Roman"/>
              </w:rPr>
            </w:pPr>
          </w:p>
        </w:tc>
        <w:tc>
          <w:tcPr>
            <w:tcW w:w="2520" w:type="dxa"/>
            <w:tcMar>
              <w:top w:w="0" w:type="dxa"/>
              <w:left w:w="108" w:type="dxa"/>
              <w:bottom w:w="0" w:type="dxa"/>
              <w:right w:w="108" w:type="dxa"/>
            </w:tcMar>
            <w:vAlign w:val="center"/>
            <w:hideMark/>
          </w:tcPr>
          <w:p w14:paraId="078E82BC" w14:textId="00F60FF2" w:rsidR="007B7440" w:rsidRPr="000067A8" w:rsidRDefault="007B7440" w:rsidP="00CF2F80">
            <w:pPr>
              <w:spacing w:line="252" w:lineRule="auto"/>
              <w:jc w:val="center"/>
              <w:rPr>
                <w:rFonts w:ascii="Times New Roman" w:hAnsi="Times New Roman" w:cs="Times New Roman"/>
              </w:rPr>
            </w:pPr>
            <w:r w:rsidRPr="000067A8">
              <w:rPr>
                <w:rFonts w:ascii="Times New Roman" w:hAnsi="Times New Roman" w:cs="Times New Roman"/>
              </w:rPr>
              <w:t>Mean PS gain</w:t>
            </w:r>
          </w:p>
        </w:tc>
        <w:tc>
          <w:tcPr>
            <w:tcW w:w="1800" w:type="dxa"/>
            <w:vMerge/>
            <w:vAlign w:val="center"/>
            <w:hideMark/>
          </w:tcPr>
          <w:p w14:paraId="013A205F" w14:textId="77777777" w:rsidR="007B7440" w:rsidRPr="000067A8" w:rsidRDefault="007B7440" w:rsidP="00CF2F80">
            <w:pPr>
              <w:jc w:val="center"/>
              <w:rPr>
                <w:rFonts w:ascii="Times New Roman" w:hAnsi="Times New Roman" w:cs="Times New Roman"/>
              </w:rPr>
            </w:pPr>
          </w:p>
        </w:tc>
        <w:tc>
          <w:tcPr>
            <w:tcW w:w="1710" w:type="dxa"/>
            <w:vMerge/>
            <w:vAlign w:val="center"/>
          </w:tcPr>
          <w:p w14:paraId="2DF88739" w14:textId="77777777" w:rsidR="007B7440" w:rsidRPr="000067A8" w:rsidRDefault="007B7440" w:rsidP="00CF2F80">
            <w:pPr>
              <w:jc w:val="center"/>
              <w:rPr>
                <w:rFonts w:ascii="Times New Roman" w:hAnsi="Times New Roman" w:cs="Times New Roman"/>
              </w:rPr>
            </w:pPr>
          </w:p>
        </w:tc>
        <w:tc>
          <w:tcPr>
            <w:tcW w:w="1808" w:type="dxa"/>
            <w:vMerge/>
            <w:vAlign w:val="center"/>
          </w:tcPr>
          <w:p w14:paraId="32685DB7" w14:textId="77777777" w:rsidR="007B7440" w:rsidRPr="000067A8" w:rsidRDefault="007B7440" w:rsidP="00CF2F80">
            <w:pPr>
              <w:jc w:val="center"/>
              <w:rPr>
                <w:rFonts w:ascii="Times New Roman" w:hAnsi="Times New Roman" w:cs="Times New Roman"/>
              </w:rPr>
            </w:pPr>
          </w:p>
        </w:tc>
      </w:tr>
      <w:tr w:rsidR="007C14A0" w:rsidRPr="00D427E7" w14:paraId="7D90048B" w14:textId="77777777" w:rsidTr="00CF2F80">
        <w:trPr>
          <w:jc w:val="center"/>
        </w:trPr>
        <w:tc>
          <w:tcPr>
            <w:tcW w:w="1795" w:type="dxa"/>
            <w:tcMar>
              <w:top w:w="0" w:type="dxa"/>
              <w:left w:w="108" w:type="dxa"/>
              <w:bottom w:w="0" w:type="dxa"/>
              <w:right w:w="108" w:type="dxa"/>
            </w:tcMar>
            <w:vAlign w:val="center"/>
            <w:hideMark/>
          </w:tcPr>
          <w:p w14:paraId="75E547F7" w14:textId="77777777"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Always ON</w:t>
            </w:r>
          </w:p>
        </w:tc>
        <w:tc>
          <w:tcPr>
            <w:tcW w:w="2520" w:type="dxa"/>
            <w:tcMar>
              <w:top w:w="0" w:type="dxa"/>
              <w:left w:w="108" w:type="dxa"/>
              <w:bottom w:w="0" w:type="dxa"/>
              <w:right w:w="108" w:type="dxa"/>
            </w:tcMar>
            <w:vAlign w:val="center"/>
            <w:hideMark/>
          </w:tcPr>
          <w:p w14:paraId="34132E45" w14:textId="267C799F"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w:t>
            </w:r>
          </w:p>
        </w:tc>
        <w:tc>
          <w:tcPr>
            <w:tcW w:w="1800" w:type="dxa"/>
            <w:tcMar>
              <w:top w:w="0" w:type="dxa"/>
              <w:left w:w="108" w:type="dxa"/>
              <w:bottom w:w="0" w:type="dxa"/>
              <w:right w:w="108" w:type="dxa"/>
            </w:tcMar>
            <w:vAlign w:val="center"/>
          </w:tcPr>
          <w:p w14:paraId="5EE2D1A0" w14:textId="16BCF24A"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5.4 / 6</w:t>
            </w:r>
          </w:p>
        </w:tc>
        <w:tc>
          <w:tcPr>
            <w:tcW w:w="1710" w:type="dxa"/>
            <w:vAlign w:val="center"/>
          </w:tcPr>
          <w:p w14:paraId="3E90C8AF" w14:textId="24A7561F"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6</w:t>
            </w:r>
          </w:p>
        </w:tc>
        <w:tc>
          <w:tcPr>
            <w:tcW w:w="1808" w:type="dxa"/>
            <w:vAlign w:val="center"/>
          </w:tcPr>
          <w:p w14:paraId="536FA815" w14:textId="1044B373"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90%</w:t>
            </w:r>
          </w:p>
        </w:tc>
      </w:tr>
      <w:tr w:rsidR="007C14A0" w:rsidRPr="00D427E7" w14:paraId="7A9CC0A6" w14:textId="77777777" w:rsidTr="00CF2F80">
        <w:trPr>
          <w:jc w:val="center"/>
        </w:trPr>
        <w:tc>
          <w:tcPr>
            <w:tcW w:w="1795" w:type="dxa"/>
            <w:tcMar>
              <w:top w:w="0" w:type="dxa"/>
              <w:left w:w="108" w:type="dxa"/>
              <w:bottom w:w="0" w:type="dxa"/>
              <w:right w:w="108" w:type="dxa"/>
            </w:tcMar>
            <w:vAlign w:val="center"/>
          </w:tcPr>
          <w:p w14:paraId="190B3D50" w14:textId="77777777"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CDRX(16,8,8)</w:t>
            </w:r>
          </w:p>
        </w:tc>
        <w:tc>
          <w:tcPr>
            <w:tcW w:w="2520" w:type="dxa"/>
            <w:tcMar>
              <w:top w:w="0" w:type="dxa"/>
              <w:left w:w="108" w:type="dxa"/>
              <w:bottom w:w="0" w:type="dxa"/>
              <w:right w:w="108" w:type="dxa"/>
            </w:tcMar>
            <w:vAlign w:val="center"/>
          </w:tcPr>
          <w:p w14:paraId="68771DF3" w14:textId="3E2CF0BD"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13.3%</w:t>
            </w:r>
          </w:p>
        </w:tc>
        <w:tc>
          <w:tcPr>
            <w:tcW w:w="1800" w:type="dxa"/>
            <w:tcMar>
              <w:top w:w="0" w:type="dxa"/>
              <w:left w:w="108" w:type="dxa"/>
              <w:bottom w:w="0" w:type="dxa"/>
              <w:right w:w="108" w:type="dxa"/>
            </w:tcMar>
            <w:vAlign w:val="center"/>
          </w:tcPr>
          <w:p w14:paraId="3CC4D44F" w14:textId="76B33BAD"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 xml:space="preserve">3.6 / </w:t>
            </w:r>
            <w:r w:rsidR="008E22D6" w:rsidRPr="000067A8">
              <w:rPr>
                <w:rFonts w:ascii="Times New Roman" w:hAnsi="Times New Roman" w:cs="Times New Roman"/>
              </w:rPr>
              <w:t>6</w:t>
            </w:r>
          </w:p>
        </w:tc>
        <w:tc>
          <w:tcPr>
            <w:tcW w:w="1710" w:type="dxa"/>
            <w:vAlign w:val="center"/>
          </w:tcPr>
          <w:p w14:paraId="6611BD27" w14:textId="0710CA93"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4</w:t>
            </w:r>
          </w:p>
        </w:tc>
        <w:tc>
          <w:tcPr>
            <w:tcW w:w="1808" w:type="dxa"/>
            <w:vAlign w:val="center"/>
          </w:tcPr>
          <w:p w14:paraId="519274EE" w14:textId="7014C9DA"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60%</w:t>
            </w:r>
          </w:p>
        </w:tc>
      </w:tr>
      <w:tr w:rsidR="007C14A0" w:rsidRPr="00D427E7" w14:paraId="523011EA" w14:textId="77777777" w:rsidTr="00CF2F80">
        <w:trPr>
          <w:jc w:val="center"/>
        </w:trPr>
        <w:tc>
          <w:tcPr>
            <w:tcW w:w="1795" w:type="dxa"/>
            <w:tcMar>
              <w:top w:w="0" w:type="dxa"/>
              <w:left w:w="108" w:type="dxa"/>
              <w:bottom w:w="0" w:type="dxa"/>
              <w:right w:w="108" w:type="dxa"/>
            </w:tcMar>
            <w:vAlign w:val="center"/>
          </w:tcPr>
          <w:p w14:paraId="10E7DD93" w14:textId="77777777"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Cyclic Pattern</w:t>
            </w:r>
          </w:p>
          <w:p w14:paraId="681A6C12" w14:textId="2A2C169D"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{16,17,17}</w:t>
            </w:r>
          </w:p>
        </w:tc>
        <w:tc>
          <w:tcPr>
            <w:tcW w:w="2520" w:type="dxa"/>
            <w:tcMar>
              <w:top w:w="0" w:type="dxa"/>
              <w:left w:w="108" w:type="dxa"/>
              <w:bottom w:w="0" w:type="dxa"/>
              <w:right w:w="108" w:type="dxa"/>
            </w:tcMar>
            <w:vAlign w:val="center"/>
          </w:tcPr>
          <w:p w14:paraId="7E0CA583" w14:textId="520709A8" w:rsidR="007C14A0" w:rsidRPr="000067A8" w:rsidRDefault="00F2075F" w:rsidP="00CF2F80">
            <w:pPr>
              <w:spacing w:line="252" w:lineRule="auto"/>
              <w:jc w:val="center"/>
              <w:rPr>
                <w:rFonts w:ascii="Times New Roman" w:hAnsi="Times New Roman" w:cs="Times New Roman"/>
              </w:rPr>
            </w:pPr>
            <w:r w:rsidRPr="000067A8">
              <w:rPr>
                <w:rFonts w:ascii="Times New Roman" w:hAnsi="Times New Roman" w:cs="Times New Roman"/>
              </w:rPr>
              <w:t>16%</w:t>
            </w:r>
          </w:p>
        </w:tc>
        <w:tc>
          <w:tcPr>
            <w:tcW w:w="1800" w:type="dxa"/>
            <w:tcMar>
              <w:top w:w="0" w:type="dxa"/>
              <w:left w:w="108" w:type="dxa"/>
              <w:bottom w:w="0" w:type="dxa"/>
              <w:right w:w="108" w:type="dxa"/>
            </w:tcMar>
            <w:vAlign w:val="center"/>
          </w:tcPr>
          <w:p w14:paraId="4636812F" w14:textId="42DEDE63"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2.4 / 6</w:t>
            </w:r>
          </w:p>
        </w:tc>
        <w:tc>
          <w:tcPr>
            <w:tcW w:w="1710" w:type="dxa"/>
            <w:vAlign w:val="center"/>
          </w:tcPr>
          <w:p w14:paraId="3406C5D0" w14:textId="2A3817C9"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3</w:t>
            </w:r>
          </w:p>
        </w:tc>
        <w:tc>
          <w:tcPr>
            <w:tcW w:w="1808" w:type="dxa"/>
            <w:vAlign w:val="center"/>
          </w:tcPr>
          <w:p w14:paraId="02DF78F5" w14:textId="2395324C"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40%</w:t>
            </w:r>
          </w:p>
        </w:tc>
      </w:tr>
      <w:tr w:rsidR="007C14A0" w:rsidRPr="00D427E7" w14:paraId="3A249124" w14:textId="77777777" w:rsidTr="00CF2F80">
        <w:trPr>
          <w:jc w:val="center"/>
        </w:trPr>
        <w:tc>
          <w:tcPr>
            <w:tcW w:w="1795" w:type="dxa"/>
            <w:tcMar>
              <w:top w:w="0" w:type="dxa"/>
              <w:left w:w="108" w:type="dxa"/>
              <w:bottom w:w="0" w:type="dxa"/>
              <w:right w:w="108" w:type="dxa"/>
            </w:tcMar>
            <w:vAlign w:val="center"/>
          </w:tcPr>
          <w:p w14:paraId="6A97999C" w14:textId="09EB5059"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lastRenderedPageBreak/>
              <w:t>ADRX 1</w:t>
            </w:r>
          </w:p>
        </w:tc>
        <w:tc>
          <w:tcPr>
            <w:tcW w:w="2520" w:type="dxa"/>
            <w:tcMar>
              <w:top w:w="0" w:type="dxa"/>
              <w:left w:w="108" w:type="dxa"/>
              <w:bottom w:w="0" w:type="dxa"/>
              <w:right w:w="108" w:type="dxa"/>
            </w:tcMar>
            <w:vAlign w:val="center"/>
          </w:tcPr>
          <w:p w14:paraId="4A719116" w14:textId="462B1085" w:rsidR="007C14A0" w:rsidRPr="000067A8" w:rsidRDefault="00DC0B71" w:rsidP="00CF2F80">
            <w:pPr>
              <w:spacing w:line="252" w:lineRule="auto"/>
              <w:jc w:val="center"/>
              <w:rPr>
                <w:rFonts w:ascii="Times New Roman" w:hAnsi="Times New Roman" w:cs="Times New Roman"/>
              </w:rPr>
            </w:pPr>
            <w:r w:rsidRPr="000067A8">
              <w:rPr>
                <w:rFonts w:ascii="Times New Roman" w:hAnsi="Times New Roman" w:cs="Times New Roman"/>
              </w:rPr>
              <w:t>15%</w:t>
            </w:r>
          </w:p>
        </w:tc>
        <w:tc>
          <w:tcPr>
            <w:tcW w:w="1800" w:type="dxa"/>
            <w:tcMar>
              <w:top w:w="0" w:type="dxa"/>
              <w:left w:w="108" w:type="dxa"/>
              <w:bottom w:w="0" w:type="dxa"/>
              <w:right w:w="108" w:type="dxa"/>
            </w:tcMar>
            <w:vAlign w:val="center"/>
          </w:tcPr>
          <w:p w14:paraId="01D7D157" w14:textId="63F0A65F"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3.7 / 6</w:t>
            </w:r>
          </w:p>
        </w:tc>
        <w:tc>
          <w:tcPr>
            <w:tcW w:w="1710" w:type="dxa"/>
            <w:vAlign w:val="center"/>
          </w:tcPr>
          <w:p w14:paraId="4F86A0A4" w14:textId="7A7F774D"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4</w:t>
            </w:r>
          </w:p>
        </w:tc>
        <w:tc>
          <w:tcPr>
            <w:tcW w:w="1808" w:type="dxa"/>
            <w:vAlign w:val="center"/>
          </w:tcPr>
          <w:p w14:paraId="7ACD8998" w14:textId="320A69C0"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62%</w:t>
            </w:r>
          </w:p>
        </w:tc>
      </w:tr>
      <w:tr w:rsidR="007C14A0" w:rsidRPr="00D427E7" w14:paraId="7DD33D3B" w14:textId="77777777" w:rsidTr="00CF2F80">
        <w:trPr>
          <w:jc w:val="center"/>
        </w:trPr>
        <w:tc>
          <w:tcPr>
            <w:tcW w:w="1795" w:type="dxa"/>
            <w:tcMar>
              <w:top w:w="0" w:type="dxa"/>
              <w:left w:w="108" w:type="dxa"/>
              <w:bottom w:w="0" w:type="dxa"/>
              <w:right w:w="108" w:type="dxa"/>
            </w:tcMar>
            <w:vAlign w:val="center"/>
          </w:tcPr>
          <w:p w14:paraId="27E0F4E9" w14:textId="23761C95"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ADRX 2</w:t>
            </w:r>
          </w:p>
        </w:tc>
        <w:tc>
          <w:tcPr>
            <w:tcW w:w="2520" w:type="dxa"/>
            <w:tcMar>
              <w:top w:w="0" w:type="dxa"/>
              <w:left w:w="108" w:type="dxa"/>
              <w:bottom w:w="0" w:type="dxa"/>
              <w:right w:w="108" w:type="dxa"/>
            </w:tcMar>
            <w:vAlign w:val="center"/>
          </w:tcPr>
          <w:p w14:paraId="44284AC7" w14:textId="48C86799" w:rsidR="007C14A0" w:rsidRPr="000067A8" w:rsidRDefault="00DC0B71" w:rsidP="00CF2F80">
            <w:pPr>
              <w:spacing w:line="252" w:lineRule="auto"/>
              <w:jc w:val="center"/>
              <w:rPr>
                <w:rFonts w:ascii="Times New Roman" w:hAnsi="Times New Roman" w:cs="Times New Roman"/>
              </w:rPr>
            </w:pPr>
            <w:r w:rsidRPr="000067A8">
              <w:rPr>
                <w:rFonts w:ascii="Times New Roman" w:hAnsi="Times New Roman" w:cs="Times New Roman"/>
              </w:rPr>
              <w:t>15%</w:t>
            </w:r>
          </w:p>
        </w:tc>
        <w:tc>
          <w:tcPr>
            <w:tcW w:w="1800" w:type="dxa"/>
            <w:tcMar>
              <w:top w:w="0" w:type="dxa"/>
              <w:left w:w="108" w:type="dxa"/>
              <w:bottom w:w="0" w:type="dxa"/>
              <w:right w:w="108" w:type="dxa"/>
            </w:tcMar>
            <w:vAlign w:val="center"/>
          </w:tcPr>
          <w:p w14:paraId="58C99819" w14:textId="75D26112"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3.7 / 6</w:t>
            </w:r>
          </w:p>
        </w:tc>
        <w:tc>
          <w:tcPr>
            <w:tcW w:w="1710" w:type="dxa"/>
            <w:vAlign w:val="center"/>
          </w:tcPr>
          <w:p w14:paraId="48DCCED3" w14:textId="7EB4D5EA"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4</w:t>
            </w:r>
          </w:p>
        </w:tc>
        <w:tc>
          <w:tcPr>
            <w:tcW w:w="1808" w:type="dxa"/>
            <w:vAlign w:val="center"/>
          </w:tcPr>
          <w:p w14:paraId="59F74307" w14:textId="1CD19D5F"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62%</w:t>
            </w:r>
          </w:p>
        </w:tc>
      </w:tr>
      <w:tr w:rsidR="007C14A0" w:rsidRPr="00D427E7" w14:paraId="08B1B2CC" w14:textId="77777777" w:rsidTr="00CF2F80">
        <w:trPr>
          <w:jc w:val="center"/>
        </w:trPr>
        <w:tc>
          <w:tcPr>
            <w:tcW w:w="1795" w:type="dxa"/>
            <w:tcMar>
              <w:top w:w="0" w:type="dxa"/>
              <w:left w:w="108" w:type="dxa"/>
              <w:bottom w:w="0" w:type="dxa"/>
              <w:right w:w="108" w:type="dxa"/>
            </w:tcMar>
            <w:vAlign w:val="center"/>
          </w:tcPr>
          <w:p w14:paraId="3CF7D541" w14:textId="12F13BCA"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ADRX 3</w:t>
            </w:r>
          </w:p>
        </w:tc>
        <w:tc>
          <w:tcPr>
            <w:tcW w:w="2520" w:type="dxa"/>
            <w:tcMar>
              <w:top w:w="0" w:type="dxa"/>
              <w:left w:w="108" w:type="dxa"/>
              <w:bottom w:w="0" w:type="dxa"/>
              <w:right w:w="108" w:type="dxa"/>
            </w:tcMar>
            <w:vAlign w:val="center"/>
          </w:tcPr>
          <w:p w14:paraId="11B53852" w14:textId="3BDF6F8D" w:rsidR="007C14A0" w:rsidRPr="000067A8" w:rsidRDefault="00917F7E" w:rsidP="00CF2F80">
            <w:pPr>
              <w:spacing w:line="252" w:lineRule="auto"/>
              <w:jc w:val="center"/>
              <w:rPr>
                <w:rFonts w:ascii="Times New Roman" w:hAnsi="Times New Roman" w:cs="Times New Roman"/>
              </w:rPr>
            </w:pPr>
            <w:r w:rsidRPr="000067A8">
              <w:rPr>
                <w:rFonts w:ascii="Times New Roman" w:hAnsi="Times New Roman" w:cs="Times New Roman"/>
              </w:rPr>
              <w:t>19%</w:t>
            </w:r>
          </w:p>
        </w:tc>
        <w:tc>
          <w:tcPr>
            <w:tcW w:w="1800" w:type="dxa"/>
            <w:tcMar>
              <w:top w:w="0" w:type="dxa"/>
              <w:left w:w="108" w:type="dxa"/>
              <w:bottom w:w="0" w:type="dxa"/>
              <w:right w:w="108" w:type="dxa"/>
            </w:tcMar>
            <w:vAlign w:val="center"/>
          </w:tcPr>
          <w:p w14:paraId="703E5FFA" w14:textId="550565CA"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 xml:space="preserve">4.5 / </w:t>
            </w:r>
            <w:r w:rsidR="008E22D6" w:rsidRPr="000067A8">
              <w:rPr>
                <w:rFonts w:ascii="Times New Roman" w:hAnsi="Times New Roman" w:cs="Times New Roman"/>
              </w:rPr>
              <w:t>6</w:t>
            </w:r>
          </w:p>
        </w:tc>
        <w:tc>
          <w:tcPr>
            <w:tcW w:w="1710" w:type="dxa"/>
            <w:vAlign w:val="center"/>
          </w:tcPr>
          <w:p w14:paraId="23F4F0E2" w14:textId="48ADF681"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5</w:t>
            </w:r>
          </w:p>
        </w:tc>
        <w:tc>
          <w:tcPr>
            <w:tcW w:w="1808" w:type="dxa"/>
            <w:vAlign w:val="center"/>
          </w:tcPr>
          <w:p w14:paraId="06C9D9B5" w14:textId="54D6891B" w:rsidR="007C14A0" w:rsidRPr="000067A8" w:rsidRDefault="007C14A0" w:rsidP="00CF2F80">
            <w:pPr>
              <w:spacing w:line="252" w:lineRule="auto"/>
              <w:jc w:val="center"/>
              <w:rPr>
                <w:rFonts w:ascii="Times New Roman" w:hAnsi="Times New Roman" w:cs="Times New Roman"/>
              </w:rPr>
            </w:pPr>
            <w:r w:rsidRPr="000067A8">
              <w:rPr>
                <w:rFonts w:ascii="Times New Roman" w:hAnsi="Times New Roman" w:cs="Times New Roman"/>
              </w:rPr>
              <w:t>75%</w:t>
            </w:r>
          </w:p>
        </w:tc>
      </w:tr>
    </w:tbl>
    <w:p w14:paraId="2BE0EA89" w14:textId="77777777" w:rsidR="00F77F63" w:rsidRPr="004F1C3B" w:rsidRDefault="00F77F63" w:rsidP="00F77F63">
      <w:pPr>
        <w:rPr>
          <w:rFonts w:cs="Times New Roman"/>
        </w:rPr>
      </w:pPr>
    </w:p>
    <w:p w14:paraId="7185EE91" w14:textId="4B1EDFA8" w:rsidR="00927AFB" w:rsidRPr="00DA7A9F" w:rsidRDefault="00927AFB" w:rsidP="00927AFB">
      <w:pPr>
        <w:pStyle w:val="Caption"/>
        <w:keepNext/>
        <w:jc w:val="center"/>
        <w:rPr>
          <w:rFonts w:ascii="Times New Roman" w:hAnsi="Times New Roman" w:cs="Times New Roman"/>
        </w:rPr>
      </w:pPr>
      <w:bookmarkStart w:id="6" w:name="_Ref118646134"/>
      <w:r w:rsidRPr="00DA7A9F">
        <w:rPr>
          <w:rFonts w:ascii="Times New Roman" w:hAnsi="Times New Roman" w:cs="Times New Roman"/>
        </w:rPr>
        <w:t xml:space="preserve">Table </w:t>
      </w:r>
      <w:r w:rsidRPr="00DA7A9F">
        <w:rPr>
          <w:rFonts w:ascii="Times New Roman" w:hAnsi="Times New Roman" w:cs="Times New Roman"/>
        </w:rPr>
        <w:fldChar w:fldCharType="begin"/>
      </w:r>
      <w:r w:rsidRPr="00DA7A9F">
        <w:rPr>
          <w:rFonts w:ascii="Times New Roman" w:hAnsi="Times New Roman" w:cs="Times New Roman"/>
        </w:rPr>
        <w:instrText>SEQ Table \* ARABIC</w:instrText>
      </w:r>
      <w:r w:rsidRPr="00DA7A9F">
        <w:rPr>
          <w:rFonts w:ascii="Times New Roman" w:hAnsi="Times New Roman" w:cs="Times New Roman"/>
        </w:rPr>
        <w:fldChar w:fldCharType="separate"/>
      </w:r>
      <w:r w:rsidR="0040758D" w:rsidRPr="00DA7A9F">
        <w:rPr>
          <w:rFonts w:ascii="Times New Roman" w:hAnsi="Times New Roman" w:cs="Times New Roman"/>
          <w:noProof/>
        </w:rPr>
        <w:t>2</w:t>
      </w:r>
      <w:r w:rsidRPr="00DA7A9F">
        <w:rPr>
          <w:rFonts w:ascii="Times New Roman" w:hAnsi="Times New Roman" w:cs="Times New Roman"/>
        </w:rPr>
        <w:fldChar w:fldCharType="end"/>
      </w:r>
      <w:bookmarkEnd w:id="6"/>
      <w:r w:rsidRPr="00DA7A9F">
        <w:rPr>
          <w:rFonts w:ascii="Times New Roman" w:hAnsi="Times New Roman" w:cs="Times New Roman"/>
        </w:rPr>
        <w:t xml:space="preserve"> – Evaluation of enhanced ADRX enhancement for {</w:t>
      </w:r>
      <w:r w:rsidR="380E4AB1" w:rsidRPr="00DA7A9F">
        <w:rPr>
          <w:rFonts w:ascii="Times New Roman" w:hAnsi="Times New Roman" w:cs="Times New Roman"/>
        </w:rPr>
        <w:t>Indoor Hotspot</w:t>
      </w:r>
      <w:r w:rsidRPr="00DA7A9F">
        <w:rPr>
          <w:rFonts w:ascii="Times New Roman" w:hAnsi="Times New Roman" w:cs="Times New Roman"/>
        </w:rPr>
        <w:t>, AR/VR, DL Only, 30Mbps, FR1}.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5"/>
        <w:gridCol w:w="2520"/>
        <w:gridCol w:w="1800"/>
        <w:gridCol w:w="1710"/>
        <w:gridCol w:w="1804"/>
      </w:tblGrid>
      <w:tr w:rsidR="00F77F63" w:rsidRPr="00C66F7E" w14:paraId="592421A1" w14:textId="77777777" w:rsidTr="00CF2F80">
        <w:trPr>
          <w:jc w:val="center"/>
        </w:trPr>
        <w:tc>
          <w:tcPr>
            <w:tcW w:w="1795" w:type="dxa"/>
            <w:vMerge w:val="restart"/>
            <w:tcMar>
              <w:top w:w="0" w:type="dxa"/>
              <w:left w:w="108" w:type="dxa"/>
              <w:bottom w:w="0" w:type="dxa"/>
              <w:right w:w="108" w:type="dxa"/>
            </w:tcMar>
            <w:vAlign w:val="center"/>
            <w:hideMark/>
          </w:tcPr>
          <w:p w14:paraId="7C6F5E1B" w14:textId="77777777" w:rsidR="00F77F63" w:rsidRPr="00DA7A9F" w:rsidRDefault="00F77F63" w:rsidP="00CF2F80">
            <w:pPr>
              <w:jc w:val="center"/>
              <w:rPr>
                <w:rFonts w:ascii="Times New Roman" w:hAnsi="Times New Roman" w:cs="Times New Roman"/>
              </w:rPr>
            </w:pPr>
            <w:r w:rsidRPr="00DA7A9F">
              <w:rPr>
                <w:rFonts w:ascii="Times New Roman" w:hAnsi="Times New Roman" w:cs="Times New Roman"/>
              </w:rPr>
              <w:t>Power Saving Scheme</w:t>
            </w:r>
          </w:p>
        </w:tc>
        <w:tc>
          <w:tcPr>
            <w:tcW w:w="2520" w:type="dxa"/>
            <w:tcMar>
              <w:top w:w="0" w:type="dxa"/>
              <w:left w:w="108" w:type="dxa"/>
              <w:bottom w:w="0" w:type="dxa"/>
              <w:right w:w="108" w:type="dxa"/>
            </w:tcMar>
            <w:vAlign w:val="center"/>
            <w:hideMark/>
          </w:tcPr>
          <w:p w14:paraId="577A2B1E" w14:textId="77777777" w:rsidR="00F77F63" w:rsidRPr="00DA7A9F" w:rsidRDefault="00F77F63" w:rsidP="00CF2F80">
            <w:pPr>
              <w:jc w:val="center"/>
              <w:rPr>
                <w:rFonts w:ascii="Times New Roman" w:hAnsi="Times New Roman" w:cs="Times New Roman"/>
              </w:rPr>
            </w:pPr>
            <w:r w:rsidRPr="00DA7A9F">
              <w:rPr>
                <w:rFonts w:ascii="Times New Roman" w:hAnsi="Times New Roman" w:cs="Times New Roman"/>
              </w:rPr>
              <w:t>Power Saving Gain (PSG) compared to ‘Always ON’</w:t>
            </w:r>
          </w:p>
        </w:tc>
        <w:tc>
          <w:tcPr>
            <w:tcW w:w="1800" w:type="dxa"/>
            <w:vMerge w:val="restart"/>
            <w:tcMar>
              <w:top w:w="0" w:type="dxa"/>
              <w:left w:w="108" w:type="dxa"/>
              <w:bottom w:w="0" w:type="dxa"/>
              <w:right w:w="108" w:type="dxa"/>
            </w:tcMar>
            <w:vAlign w:val="center"/>
            <w:hideMark/>
          </w:tcPr>
          <w:p w14:paraId="04D4FABD" w14:textId="77777777" w:rsidR="00F77F63" w:rsidRPr="00DA7A9F" w:rsidRDefault="00F77F63" w:rsidP="00CF2F80">
            <w:pPr>
              <w:jc w:val="center"/>
              <w:rPr>
                <w:rFonts w:ascii="Times New Roman" w:hAnsi="Times New Roman" w:cs="Times New Roman"/>
              </w:rPr>
            </w:pPr>
            <w:r w:rsidRPr="00DA7A9F">
              <w:rPr>
                <w:rFonts w:ascii="Times New Roman" w:hAnsi="Times New Roman" w:cs="Times New Roman"/>
              </w:rPr>
              <w:t>#</w:t>
            </w:r>
            <w:proofErr w:type="gramStart"/>
            <w:r w:rsidRPr="00DA7A9F">
              <w:rPr>
                <w:rFonts w:ascii="Times New Roman" w:hAnsi="Times New Roman" w:cs="Times New Roman"/>
              </w:rPr>
              <w:t>satisfied</w:t>
            </w:r>
            <w:proofErr w:type="gramEnd"/>
            <w:r w:rsidRPr="00DA7A9F">
              <w:rPr>
                <w:rFonts w:ascii="Times New Roman" w:hAnsi="Times New Roman" w:cs="Times New Roman"/>
              </w:rPr>
              <w:t xml:space="preserve"> UEs per cell with PS / #satisfied UEs per cell w/o PS</w:t>
            </w:r>
          </w:p>
        </w:tc>
        <w:tc>
          <w:tcPr>
            <w:tcW w:w="1710" w:type="dxa"/>
            <w:vMerge w:val="restart"/>
            <w:vAlign w:val="center"/>
          </w:tcPr>
          <w:p w14:paraId="79A3DA28" w14:textId="77777777" w:rsidR="00F77F63" w:rsidRPr="00DA7A9F" w:rsidRDefault="00F77F63" w:rsidP="00CF2F80">
            <w:pPr>
              <w:jc w:val="center"/>
              <w:rPr>
                <w:rFonts w:ascii="Times New Roman" w:hAnsi="Times New Roman" w:cs="Times New Roman"/>
              </w:rPr>
            </w:pPr>
            <w:r w:rsidRPr="00DA7A9F">
              <w:rPr>
                <w:rFonts w:ascii="Times New Roman" w:hAnsi="Times New Roman" w:cs="Times New Roman"/>
              </w:rPr>
              <w:t>Capacity with PS</w:t>
            </w:r>
          </w:p>
          <w:p w14:paraId="1DF524E6" w14:textId="77777777" w:rsidR="00F77F63" w:rsidRPr="00DA7A9F" w:rsidRDefault="00F77F63" w:rsidP="00CF2F80">
            <w:pPr>
              <w:jc w:val="center"/>
              <w:rPr>
                <w:rFonts w:ascii="Times New Roman" w:hAnsi="Times New Roman" w:cs="Times New Roman"/>
              </w:rPr>
            </w:pPr>
            <w:r w:rsidRPr="00DA7A9F">
              <w:rPr>
                <w:rFonts w:ascii="Times New Roman" w:hAnsi="Times New Roman" w:cs="Times New Roman"/>
              </w:rPr>
              <w:t>[#satisfied UEs/cell with PS]</w:t>
            </w:r>
          </w:p>
        </w:tc>
        <w:tc>
          <w:tcPr>
            <w:tcW w:w="1804" w:type="dxa"/>
            <w:vMerge w:val="restart"/>
            <w:vAlign w:val="center"/>
          </w:tcPr>
          <w:p w14:paraId="6095427A" w14:textId="77777777" w:rsidR="00F77F63" w:rsidRPr="00DA7A9F" w:rsidRDefault="00F77F63" w:rsidP="00CF2F80">
            <w:pPr>
              <w:jc w:val="center"/>
              <w:rPr>
                <w:rFonts w:ascii="Times New Roman" w:hAnsi="Times New Roman" w:cs="Times New Roman"/>
              </w:rPr>
            </w:pPr>
            <w:r w:rsidRPr="00DA7A9F">
              <w:rPr>
                <w:rFonts w:ascii="Times New Roman" w:hAnsi="Times New Roman" w:cs="Times New Roman"/>
              </w:rPr>
              <w:t>Percentage of satisfied UEs per cell with PS at #satisfied UEs cell w/o PS</w:t>
            </w:r>
          </w:p>
        </w:tc>
      </w:tr>
      <w:tr w:rsidR="007C14A0" w:rsidRPr="00DA7A9F" w14:paraId="5B8F7328" w14:textId="77777777" w:rsidTr="00CF2F80">
        <w:trPr>
          <w:jc w:val="center"/>
        </w:trPr>
        <w:tc>
          <w:tcPr>
            <w:tcW w:w="1795" w:type="dxa"/>
            <w:vMerge/>
            <w:vAlign w:val="center"/>
            <w:hideMark/>
          </w:tcPr>
          <w:p w14:paraId="5A2AF920" w14:textId="77777777" w:rsidR="007C14A0" w:rsidRPr="00DA7A9F" w:rsidRDefault="007C14A0" w:rsidP="00CF2F80">
            <w:pPr>
              <w:jc w:val="center"/>
              <w:rPr>
                <w:rFonts w:ascii="Times New Roman" w:hAnsi="Times New Roman" w:cs="Times New Roman"/>
              </w:rPr>
            </w:pPr>
          </w:p>
        </w:tc>
        <w:tc>
          <w:tcPr>
            <w:tcW w:w="2520" w:type="dxa"/>
            <w:tcMar>
              <w:top w:w="0" w:type="dxa"/>
              <w:left w:w="108" w:type="dxa"/>
              <w:bottom w:w="0" w:type="dxa"/>
              <w:right w:w="108" w:type="dxa"/>
            </w:tcMar>
            <w:vAlign w:val="center"/>
            <w:hideMark/>
          </w:tcPr>
          <w:p w14:paraId="5C6FAF34" w14:textId="2B8E0914" w:rsidR="007C14A0" w:rsidRPr="00DA7A9F" w:rsidRDefault="007C14A0" w:rsidP="00CF2F80">
            <w:pPr>
              <w:jc w:val="center"/>
              <w:rPr>
                <w:rFonts w:ascii="Times New Roman" w:hAnsi="Times New Roman" w:cs="Times New Roman"/>
              </w:rPr>
            </w:pPr>
            <w:r w:rsidRPr="00DA7A9F">
              <w:rPr>
                <w:rFonts w:ascii="Times New Roman" w:hAnsi="Times New Roman" w:cs="Times New Roman"/>
              </w:rPr>
              <w:t>Baseline</w:t>
            </w:r>
          </w:p>
        </w:tc>
        <w:tc>
          <w:tcPr>
            <w:tcW w:w="1800" w:type="dxa"/>
            <w:vMerge/>
            <w:vAlign w:val="center"/>
            <w:hideMark/>
          </w:tcPr>
          <w:p w14:paraId="43A1351B" w14:textId="77777777" w:rsidR="007C14A0" w:rsidRPr="00DA7A9F" w:rsidRDefault="007C14A0" w:rsidP="00CF2F80">
            <w:pPr>
              <w:jc w:val="center"/>
              <w:rPr>
                <w:rFonts w:ascii="Times New Roman" w:hAnsi="Times New Roman" w:cs="Times New Roman"/>
              </w:rPr>
            </w:pPr>
          </w:p>
        </w:tc>
        <w:tc>
          <w:tcPr>
            <w:tcW w:w="1710" w:type="dxa"/>
            <w:vMerge/>
            <w:vAlign w:val="center"/>
          </w:tcPr>
          <w:p w14:paraId="1A7F3722" w14:textId="77777777" w:rsidR="007C14A0" w:rsidRPr="00DA7A9F" w:rsidRDefault="007C14A0" w:rsidP="00CF2F80">
            <w:pPr>
              <w:jc w:val="center"/>
              <w:rPr>
                <w:rFonts w:ascii="Times New Roman" w:hAnsi="Times New Roman" w:cs="Times New Roman"/>
              </w:rPr>
            </w:pPr>
          </w:p>
        </w:tc>
        <w:tc>
          <w:tcPr>
            <w:tcW w:w="1804" w:type="dxa"/>
            <w:vMerge/>
            <w:vAlign w:val="center"/>
          </w:tcPr>
          <w:p w14:paraId="1D72E387" w14:textId="77777777" w:rsidR="007C14A0" w:rsidRPr="00DA7A9F" w:rsidRDefault="007C14A0" w:rsidP="00CF2F80">
            <w:pPr>
              <w:jc w:val="center"/>
              <w:rPr>
                <w:rFonts w:ascii="Times New Roman" w:hAnsi="Times New Roman" w:cs="Times New Roman"/>
              </w:rPr>
            </w:pPr>
          </w:p>
        </w:tc>
      </w:tr>
      <w:tr w:rsidR="007C14A0" w:rsidRPr="00DA7A9F" w14:paraId="23243D25" w14:textId="77777777" w:rsidTr="00CF2F80">
        <w:trPr>
          <w:jc w:val="center"/>
        </w:trPr>
        <w:tc>
          <w:tcPr>
            <w:tcW w:w="1795" w:type="dxa"/>
            <w:vMerge/>
            <w:vAlign w:val="center"/>
            <w:hideMark/>
          </w:tcPr>
          <w:p w14:paraId="29419974" w14:textId="77777777" w:rsidR="007C14A0" w:rsidRPr="00DA7A9F" w:rsidRDefault="007C14A0" w:rsidP="00CF2F80">
            <w:pPr>
              <w:jc w:val="center"/>
              <w:rPr>
                <w:rFonts w:ascii="Times New Roman" w:hAnsi="Times New Roman" w:cs="Times New Roman"/>
              </w:rPr>
            </w:pPr>
          </w:p>
        </w:tc>
        <w:tc>
          <w:tcPr>
            <w:tcW w:w="2520" w:type="dxa"/>
            <w:tcMar>
              <w:top w:w="0" w:type="dxa"/>
              <w:left w:w="108" w:type="dxa"/>
              <w:bottom w:w="0" w:type="dxa"/>
              <w:right w:w="108" w:type="dxa"/>
            </w:tcMar>
            <w:vAlign w:val="center"/>
            <w:hideMark/>
          </w:tcPr>
          <w:p w14:paraId="2DC42E1B" w14:textId="5EED8FE6" w:rsidR="007C14A0" w:rsidRPr="00DA7A9F" w:rsidRDefault="007C14A0" w:rsidP="00CF2F80">
            <w:pPr>
              <w:spacing w:line="252" w:lineRule="auto"/>
              <w:jc w:val="center"/>
              <w:rPr>
                <w:rFonts w:ascii="Times New Roman" w:hAnsi="Times New Roman" w:cs="Times New Roman"/>
              </w:rPr>
            </w:pPr>
            <w:r w:rsidRPr="00DA7A9F">
              <w:rPr>
                <w:rFonts w:ascii="Times New Roman" w:hAnsi="Times New Roman" w:cs="Times New Roman"/>
              </w:rPr>
              <w:t>Mean PS gain</w:t>
            </w:r>
          </w:p>
        </w:tc>
        <w:tc>
          <w:tcPr>
            <w:tcW w:w="1800" w:type="dxa"/>
            <w:vMerge/>
            <w:vAlign w:val="center"/>
            <w:hideMark/>
          </w:tcPr>
          <w:p w14:paraId="5A299E58" w14:textId="77777777" w:rsidR="007C14A0" w:rsidRPr="00DA7A9F" w:rsidRDefault="007C14A0" w:rsidP="00CF2F80">
            <w:pPr>
              <w:jc w:val="center"/>
              <w:rPr>
                <w:rFonts w:ascii="Times New Roman" w:hAnsi="Times New Roman" w:cs="Times New Roman"/>
              </w:rPr>
            </w:pPr>
          </w:p>
        </w:tc>
        <w:tc>
          <w:tcPr>
            <w:tcW w:w="1710" w:type="dxa"/>
            <w:vMerge/>
            <w:vAlign w:val="center"/>
          </w:tcPr>
          <w:p w14:paraId="09AC7C53" w14:textId="77777777" w:rsidR="007C14A0" w:rsidRPr="00DA7A9F" w:rsidRDefault="007C14A0" w:rsidP="00CF2F80">
            <w:pPr>
              <w:jc w:val="center"/>
              <w:rPr>
                <w:rFonts w:ascii="Times New Roman" w:hAnsi="Times New Roman" w:cs="Times New Roman"/>
              </w:rPr>
            </w:pPr>
          </w:p>
        </w:tc>
        <w:tc>
          <w:tcPr>
            <w:tcW w:w="1804" w:type="dxa"/>
            <w:vMerge/>
            <w:vAlign w:val="center"/>
          </w:tcPr>
          <w:p w14:paraId="392A3446" w14:textId="77777777" w:rsidR="007C14A0" w:rsidRPr="00DA7A9F" w:rsidRDefault="007C14A0" w:rsidP="00CF2F80">
            <w:pPr>
              <w:jc w:val="center"/>
              <w:rPr>
                <w:rFonts w:ascii="Times New Roman" w:hAnsi="Times New Roman" w:cs="Times New Roman"/>
              </w:rPr>
            </w:pPr>
          </w:p>
        </w:tc>
      </w:tr>
      <w:tr w:rsidR="006A3E65" w:rsidRPr="00DA7A9F" w14:paraId="372E3541" w14:textId="77777777" w:rsidTr="00CF2F80">
        <w:trPr>
          <w:jc w:val="center"/>
        </w:trPr>
        <w:tc>
          <w:tcPr>
            <w:tcW w:w="1795" w:type="dxa"/>
            <w:tcMar>
              <w:top w:w="0" w:type="dxa"/>
              <w:left w:w="108" w:type="dxa"/>
              <w:bottom w:w="0" w:type="dxa"/>
              <w:right w:w="108" w:type="dxa"/>
            </w:tcMar>
            <w:vAlign w:val="center"/>
            <w:hideMark/>
          </w:tcPr>
          <w:p w14:paraId="404A7481" w14:textId="77777777" w:rsidR="006A3E65" w:rsidRPr="00DA7A9F" w:rsidRDefault="006A3E65" w:rsidP="006A3E65">
            <w:pPr>
              <w:spacing w:line="252" w:lineRule="auto"/>
              <w:jc w:val="center"/>
              <w:rPr>
                <w:rFonts w:ascii="Times New Roman" w:hAnsi="Times New Roman" w:cs="Times New Roman"/>
              </w:rPr>
            </w:pPr>
            <w:r w:rsidRPr="00DA7A9F">
              <w:rPr>
                <w:rFonts w:ascii="Times New Roman" w:hAnsi="Times New Roman" w:cs="Times New Roman"/>
              </w:rPr>
              <w:t>Always ON</w:t>
            </w:r>
          </w:p>
        </w:tc>
        <w:tc>
          <w:tcPr>
            <w:tcW w:w="2520" w:type="dxa"/>
            <w:tcMar>
              <w:top w:w="0" w:type="dxa"/>
              <w:left w:w="108" w:type="dxa"/>
              <w:bottom w:w="0" w:type="dxa"/>
              <w:right w:w="108" w:type="dxa"/>
            </w:tcMar>
            <w:vAlign w:val="center"/>
            <w:hideMark/>
          </w:tcPr>
          <w:p w14:paraId="6150088B" w14:textId="5DE2F382" w:rsidR="006A3E65" w:rsidRPr="00DA7A9F" w:rsidRDefault="006A3E65" w:rsidP="006A3E65">
            <w:pPr>
              <w:spacing w:line="252" w:lineRule="auto"/>
              <w:jc w:val="center"/>
              <w:rPr>
                <w:rFonts w:ascii="Times New Roman" w:hAnsi="Times New Roman" w:cs="Times New Roman"/>
              </w:rPr>
            </w:pPr>
            <w:r w:rsidRPr="00DA7A9F">
              <w:rPr>
                <w:rFonts w:ascii="Times New Roman" w:hAnsi="Times New Roman" w:cs="Times New Roman"/>
              </w:rPr>
              <w:t>-</w:t>
            </w:r>
          </w:p>
        </w:tc>
        <w:tc>
          <w:tcPr>
            <w:tcW w:w="1800" w:type="dxa"/>
            <w:tcMar>
              <w:top w:w="0" w:type="dxa"/>
              <w:left w:w="108" w:type="dxa"/>
              <w:bottom w:w="0" w:type="dxa"/>
              <w:right w:w="108" w:type="dxa"/>
            </w:tcMar>
            <w:vAlign w:val="center"/>
            <w:hideMark/>
          </w:tcPr>
          <w:p w14:paraId="5664A5D8" w14:textId="622CCBCB" w:rsidR="006A3E65" w:rsidRPr="00DA7A9F" w:rsidRDefault="008510BE" w:rsidP="006A3E65">
            <w:pPr>
              <w:spacing w:line="252" w:lineRule="auto"/>
              <w:jc w:val="center"/>
              <w:rPr>
                <w:rFonts w:ascii="Times New Roman" w:hAnsi="Times New Roman" w:cs="Times New Roman"/>
              </w:rPr>
            </w:pPr>
            <w:r w:rsidRPr="00DA7A9F">
              <w:rPr>
                <w:rFonts w:ascii="Times New Roman" w:hAnsi="Times New Roman" w:cs="Times New Roman"/>
              </w:rPr>
              <w:t>4.7</w:t>
            </w:r>
            <w:r w:rsidR="006A3E65" w:rsidRPr="00DA7A9F">
              <w:rPr>
                <w:rFonts w:ascii="Times New Roman" w:hAnsi="Times New Roman" w:cs="Times New Roman"/>
              </w:rPr>
              <w:t xml:space="preserve"> / </w:t>
            </w:r>
            <w:r w:rsidR="004D5360" w:rsidRPr="00DA7A9F">
              <w:rPr>
                <w:rFonts w:ascii="Times New Roman" w:hAnsi="Times New Roman" w:cs="Times New Roman"/>
              </w:rPr>
              <w:t>5</w:t>
            </w:r>
          </w:p>
        </w:tc>
        <w:tc>
          <w:tcPr>
            <w:tcW w:w="1710" w:type="dxa"/>
            <w:vAlign w:val="center"/>
          </w:tcPr>
          <w:p w14:paraId="6E3B3824" w14:textId="4D324DA6" w:rsidR="006A3E65" w:rsidRPr="00DA7A9F" w:rsidRDefault="003C030E" w:rsidP="006A3E65">
            <w:pPr>
              <w:spacing w:line="252" w:lineRule="auto"/>
              <w:jc w:val="center"/>
              <w:rPr>
                <w:rFonts w:ascii="Times New Roman" w:hAnsi="Times New Roman" w:cs="Times New Roman"/>
              </w:rPr>
            </w:pPr>
            <w:r w:rsidRPr="00DA7A9F">
              <w:rPr>
                <w:rFonts w:ascii="Times New Roman" w:hAnsi="Times New Roman" w:cs="Times New Roman"/>
              </w:rPr>
              <w:t>5</w:t>
            </w:r>
          </w:p>
        </w:tc>
        <w:tc>
          <w:tcPr>
            <w:tcW w:w="1804" w:type="dxa"/>
            <w:vAlign w:val="center"/>
          </w:tcPr>
          <w:p w14:paraId="70E5B3C3" w14:textId="1DC700CD" w:rsidR="006A3E65" w:rsidRPr="00DA7A9F" w:rsidRDefault="006A3E65" w:rsidP="006A3E65">
            <w:pPr>
              <w:spacing w:line="252" w:lineRule="auto"/>
              <w:jc w:val="center"/>
              <w:rPr>
                <w:rFonts w:ascii="Times New Roman" w:hAnsi="Times New Roman" w:cs="Times New Roman"/>
              </w:rPr>
            </w:pPr>
            <w:r w:rsidRPr="00DA7A9F">
              <w:rPr>
                <w:rFonts w:ascii="Times New Roman" w:hAnsi="Times New Roman" w:cs="Times New Roman"/>
              </w:rPr>
              <w:t>9</w:t>
            </w:r>
            <w:r w:rsidR="004D5360" w:rsidRPr="00DA7A9F">
              <w:rPr>
                <w:rFonts w:ascii="Times New Roman" w:hAnsi="Times New Roman" w:cs="Times New Roman"/>
              </w:rPr>
              <w:t>5</w:t>
            </w:r>
            <w:r w:rsidRPr="00DA7A9F">
              <w:rPr>
                <w:rFonts w:ascii="Times New Roman" w:hAnsi="Times New Roman" w:cs="Times New Roman"/>
              </w:rPr>
              <w:t>%</w:t>
            </w:r>
          </w:p>
        </w:tc>
      </w:tr>
      <w:tr w:rsidR="007C14A0" w:rsidRPr="00DA7A9F" w14:paraId="1772F6E8" w14:textId="77777777" w:rsidTr="00CF2F80">
        <w:trPr>
          <w:jc w:val="center"/>
        </w:trPr>
        <w:tc>
          <w:tcPr>
            <w:tcW w:w="1795" w:type="dxa"/>
            <w:tcMar>
              <w:top w:w="0" w:type="dxa"/>
              <w:left w:w="108" w:type="dxa"/>
              <w:bottom w:w="0" w:type="dxa"/>
              <w:right w:w="108" w:type="dxa"/>
            </w:tcMar>
            <w:vAlign w:val="center"/>
          </w:tcPr>
          <w:p w14:paraId="02BDCA5F" w14:textId="77777777" w:rsidR="007C14A0" w:rsidRPr="00DA7A9F" w:rsidRDefault="007C14A0" w:rsidP="00CF2F80">
            <w:pPr>
              <w:spacing w:line="252" w:lineRule="auto"/>
              <w:jc w:val="center"/>
              <w:rPr>
                <w:rFonts w:ascii="Times New Roman" w:hAnsi="Times New Roman" w:cs="Times New Roman"/>
              </w:rPr>
            </w:pPr>
            <w:r w:rsidRPr="00DA7A9F">
              <w:rPr>
                <w:rFonts w:ascii="Times New Roman" w:hAnsi="Times New Roman" w:cs="Times New Roman"/>
              </w:rPr>
              <w:t>CDRX(16,8,8)</w:t>
            </w:r>
          </w:p>
        </w:tc>
        <w:tc>
          <w:tcPr>
            <w:tcW w:w="2520" w:type="dxa"/>
            <w:tcMar>
              <w:top w:w="0" w:type="dxa"/>
              <w:left w:w="108" w:type="dxa"/>
              <w:bottom w:w="0" w:type="dxa"/>
              <w:right w:w="108" w:type="dxa"/>
            </w:tcMar>
            <w:vAlign w:val="center"/>
          </w:tcPr>
          <w:p w14:paraId="0D3D0068" w14:textId="38203D4B" w:rsidR="007C14A0" w:rsidRPr="00DA7A9F" w:rsidRDefault="007C14A0" w:rsidP="00CF2F80">
            <w:pPr>
              <w:spacing w:line="252" w:lineRule="auto"/>
              <w:jc w:val="center"/>
              <w:rPr>
                <w:rFonts w:ascii="Times New Roman" w:hAnsi="Times New Roman" w:cs="Times New Roman"/>
              </w:rPr>
            </w:pPr>
            <w:r w:rsidRPr="00DA7A9F">
              <w:rPr>
                <w:rFonts w:ascii="Times New Roman" w:hAnsi="Times New Roman" w:cs="Times New Roman"/>
                <w:color w:val="000000" w:themeColor="dark1"/>
                <w:kern w:val="24"/>
                <w:sz w:val="18"/>
                <w:szCs w:val="18"/>
              </w:rPr>
              <w:t>-</w:t>
            </w:r>
          </w:p>
        </w:tc>
        <w:tc>
          <w:tcPr>
            <w:tcW w:w="1800" w:type="dxa"/>
            <w:tcMar>
              <w:top w:w="0" w:type="dxa"/>
              <w:left w:w="108" w:type="dxa"/>
              <w:bottom w:w="0" w:type="dxa"/>
              <w:right w:w="108" w:type="dxa"/>
            </w:tcMar>
            <w:vAlign w:val="center"/>
          </w:tcPr>
          <w:p w14:paraId="78454249" w14:textId="1E4878AA" w:rsidR="007C14A0" w:rsidRPr="00DA7A9F" w:rsidRDefault="007C14A0" w:rsidP="00CF2F80">
            <w:pPr>
              <w:spacing w:line="252" w:lineRule="auto"/>
              <w:jc w:val="center"/>
              <w:rPr>
                <w:rFonts w:ascii="Times New Roman" w:hAnsi="Times New Roman" w:cs="Times New Roman"/>
              </w:rPr>
            </w:pPr>
            <w:r w:rsidRPr="00DA7A9F">
              <w:rPr>
                <w:rFonts w:ascii="Times New Roman" w:hAnsi="Times New Roman" w:cs="Times New Roman"/>
              </w:rPr>
              <w:t xml:space="preserve">0 / </w:t>
            </w:r>
            <w:r w:rsidR="009805B7" w:rsidRPr="00DA7A9F">
              <w:rPr>
                <w:rFonts w:ascii="Times New Roman" w:hAnsi="Times New Roman" w:cs="Times New Roman"/>
              </w:rPr>
              <w:t>5</w:t>
            </w:r>
          </w:p>
        </w:tc>
        <w:tc>
          <w:tcPr>
            <w:tcW w:w="1710" w:type="dxa"/>
            <w:vAlign w:val="center"/>
          </w:tcPr>
          <w:p w14:paraId="140CE6AE" w14:textId="77777777" w:rsidR="007C14A0" w:rsidRPr="00DA7A9F" w:rsidRDefault="007C14A0" w:rsidP="00CF2F80">
            <w:pPr>
              <w:spacing w:line="252" w:lineRule="auto"/>
              <w:jc w:val="center"/>
              <w:rPr>
                <w:rFonts w:ascii="Times New Roman" w:hAnsi="Times New Roman" w:cs="Times New Roman"/>
              </w:rPr>
            </w:pPr>
            <w:r w:rsidRPr="00DA7A9F">
              <w:rPr>
                <w:rFonts w:ascii="Times New Roman" w:hAnsi="Times New Roman" w:cs="Times New Roman"/>
              </w:rPr>
              <w:t>0</w:t>
            </w:r>
          </w:p>
        </w:tc>
        <w:tc>
          <w:tcPr>
            <w:tcW w:w="1804" w:type="dxa"/>
            <w:vAlign w:val="center"/>
          </w:tcPr>
          <w:p w14:paraId="4DFA53F0" w14:textId="77777777" w:rsidR="007C14A0" w:rsidRPr="00DA7A9F" w:rsidRDefault="007C14A0" w:rsidP="00CF2F80">
            <w:pPr>
              <w:spacing w:line="252" w:lineRule="auto"/>
              <w:jc w:val="center"/>
              <w:rPr>
                <w:rFonts w:ascii="Times New Roman" w:hAnsi="Times New Roman" w:cs="Times New Roman"/>
              </w:rPr>
            </w:pPr>
            <w:r w:rsidRPr="00DA7A9F">
              <w:rPr>
                <w:rFonts w:ascii="Times New Roman" w:hAnsi="Times New Roman" w:cs="Times New Roman"/>
              </w:rPr>
              <w:t>0%</w:t>
            </w:r>
          </w:p>
        </w:tc>
      </w:tr>
      <w:tr w:rsidR="006A3E65" w:rsidRPr="00DA7A9F" w14:paraId="665F1702" w14:textId="77777777" w:rsidTr="00CF2F80">
        <w:trPr>
          <w:jc w:val="center"/>
        </w:trPr>
        <w:tc>
          <w:tcPr>
            <w:tcW w:w="1795" w:type="dxa"/>
            <w:tcMar>
              <w:top w:w="0" w:type="dxa"/>
              <w:left w:w="108" w:type="dxa"/>
              <w:bottom w:w="0" w:type="dxa"/>
              <w:right w:w="108" w:type="dxa"/>
            </w:tcMar>
            <w:vAlign w:val="center"/>
          </w:tcPr>
          <w:p w14:paraId="35594C93" w14:textId="77777777" w:rsidR="006A3E65" w:rsidRPr="00DA7A9F" w:rsidRDefault="006A3E65" w:rsidP="006A3E65">
            <w:pPr>
              <w:jc w:val="center"/>
              <w:rPr>
                <w:rFonts w:ascii="Times New Roman" w:hAnsi="Times New Roman" w:cs="Times New Roman"/>
              </w:rPr>
            </w:pPr>
            <w:r w:rsidRPr="00DA7A9F">
              <w:rPr>
                <w:rFonts w:ascii="Times New Roman" w:hAnsi="Times New Roman" w:cs="Times New Roman"/>
              </w:rPr>
              <w:t>Cyclic Pattern</w:t>
            </w:r>
          </w:p>
          <w:p w14:paraId="0A3C89E4" w14:textId="266C392A" w:rsidR="006A3E65" w:rsidRPr="00DA7A9F" w:rsidRDefault="006A3E65" w:rsidP="006A3E65">
            <w:pPr>
              <w:jc w:val="center"/>
              <w:rPr>
                <w:rFonts w:ascii="Times New Roman" w:hAnsi="Times New Roman" w:cs="Times New Roman"/>
              </w:rPr>
            </w:pPr>
            <w:r w:rsidRPr="00DA7A9F">
              <w:rPr>
                <w:rFonts w:ascii="Times New Roman" w:hAnsi="Times New Roman" w:cs="Times New Roman"/>
              </w:rPr>
              <w:t>{16,17,17}</w:t>
            </w:r>
          </w:p>
        </w:tc>
        <w:tc>
          <w:tcPr>
            <w:tcW w:w="2520" w:type="dxa"/>
            <w:tcMar>
              <w:top w:w="0" w:type="dxa"/>
              <w:left w:w="108" w:type="dxa"/>
              <w:bottom w:w="0" w:type="dxa"/>
              <w:right w:w="108" w:type="dxa"/>
            </w:tcMar>
            <w:vAlign w:val="center"/>
          </w:tcPr>
          <w:p w14:paraId="2289CF68" w14:textId="66E7FF66" w:rsidR="006A3E65" w:rsidRPr="00DA7A9F" w:rsidRDefault="006A3E65" w:rsidP="006A3E65">
            <w:pPr>
              <w:jc w:val="center"/>
              <w:rPr>
                <w:rFonts w:ascii="Times New Roman" w:hAnsi="Times New Roman" w:cs="Times New Roman"/>
              </w:rPr>
            </w:pPr>
            <w:r w:rsidRPr="00DA7A9F">
              <w:rPr>
                <w:rFonts w:ascii="Times New Roman" w:hAnsi="Times New Roman" w:cs="Times New Roman"/>
                <w:color w:val="000000" w:themeColor="dark1"/>
                <w:kern w:val="24"/>
                <w:sz w:val="18"/>
                <w:szCs w:val="18"/>
              </w:rPr>
              <w:t>-</w:t>
            </w:r>
          </w:p>
        </w:tc>
        <w:tc>
          <w:tcPr>
            <w:tcW w:w="1800" w:type="dxa"/>
            <w:tcMar>
              <w:top w:w="0" w:type="dxa"/>
              <w:left w:w="108" w:type="dxa"/>
              <w:bottom w:w="0" w:type="dxa"/>
              <w:right w:w="108" w:type="dxa"/>
            </w:tcMar>
            <w:vAlign w:val="center"/>
          </w:tcPr>
          <w:p w14:paraId="1BE69330" w14:textId="7608CA77" w:rsidR="006A3E65" w:rsidRPr="00DA7A9F" w:rsidRDefault="006A3E65" w:rsidP="006A3E65">
            <w:pPr>
              <w:jc w:val="center"/>
              <w:rPr>
                <w:rFonts w:ascii="Times New Roman" w:hAnsi="Times New Roman" w:cs="Times New Roman"/>
              </w:rPr>
            </w:pPr>
            <w:r w:rsidRPr="00DA7A9F">
              <w:rPr>
                <w:rFonts w:ascii="Times New Roman" w:hAnsi="Times New Roman" w:cs="Times New Roman"/>
              </w:rPr>
              <w:t xml:space="preserve">0 / </w:t>
            </w:r>
            <w:r w:rsidR="009805B7" w:rsidRPr="00DA7A9F">
              <w:rPr>
                <w:rFonts w:ascii="Times New Roman" w:hAnsi="Times New Roman" w:cs="Times New Roman"/>
              </w:rPr>
              <w:t>5</w:t>
            </w:r>
          </w:p>
        </w:tc>
        <w:tc>
          <w:tcPr>
            <w:tcW w:w="1710" w:type="dxa"/>
            <w:vAlign w:val="center"/>
          </w:tcPr>
          <w:p w14:paraId="77A95A12" w14:textId="7622B0C2" w:rsidR="006A3E65" w:rsidRPr="00DA7A9F" w:rsidRDefault="006A3E65" w:rsidP="006A3E65">
            <w:pPr>
              <w:jc w:val="center"/>
              <w:rPr>
                <w:rFonts w:ascii="Times New Roman" w:hAnsi="Times New Roman" w:cs="Times New Roman"/>
              </w:rPr>
            </w:pPr>
            <w:r w:rsidRPr="00DA7A9F">
              <w:rPr>
                <w:rFonts w:ascii="Times New Roman" w:hAnsi="Times New Roman" w:cs="Times New Roman"/>
              </w:rPr>
              <w:t>0</w:t>
            </w:r>
          </w:p>
        </w:tc>
        <w:tc>
          <w:tcPr>
            <w:tcW w:w="1804" w:type="dxa"/>
            <w:vAlign w:val="center"/>
          </w:tcPr>
          <w:p w14:paraId="36F1693D" w14:textId="2BE3EC34" w:rsidR="006A3E65" w:rsidRPr="00DA7A9F" w:rsidRDefault="006A3E65" w:rsidP="006A3E65">
            <w:pPr>
              <w:jc w:val="center"/>
              <w:rPr>
                <w:rFonts w:ascii="Times New Roman" w:hAnsi="Times New Roman" w:cs="Times New Roman"/>
              </w:rPr>
            </w:pPr>
            <w:r w:rsidRPr="00DA7A9F">
              <w:rPr>
                <w:rFonts w:ascii="Times New Roman" w:hAnsi="Times New Roman" w:cs="Times New Roman"/>
              </w:rPr>
              <w:t>0%</w:t>
            </w:r>
          </w:p>
        </w:tc>
      </w:tr>
      <w:tr w:rsidR="00866ADC" w:rsidRPr="00DA7A9F" w14:paraId="07319CF7" w14:textId="77777777" w:rsidTr="00CF2F80">
        <w:trPr>
          <w:jc w:val="center"/>
        </w:trPr>
        <w:tc>
          <w:tcPr>
            <w:tcW w:w="1795" w:type="dxa"/>
            <w:tcMar>
              <w:top w:w="0" w:type="dxa"/>
              <w:left w:w="108" w:type="dxa"/>
              <w:bottom w:w="0" w:type="dxa"/>
              <w:right w:w="108" w:type="dxa"/>
            </w:tcMar>
            <w:vAlign w:val="center"/>
          </w:tcPr>
          <w:p w14:paraId="3076D828" w14:textId="71DE7827" w:rsidR="00866ADC" w:rsidRPr="00DA7A9F" w:rsidRDefault="00866ADC" w:rsidP="00866ADC">
            <w:pPr>
              <w:jc w:val="center"/>
              <w:rPr>
                <w:rFonts w:ascii="Times New Roman" w:hAnsi="Times New Roman" w:cs="Times New Roman"/>
              </w:rPr>
            </w:pPr>
            <w:r w:rsidRPr="00DA7A9F">
              <w:rPr>
                <w:rFonts w:ascii="Times New Roman" w:hAnsi="Times New Roman" w:cs="Times New Roman"/>
              </w:rPr>
              <w:t>ADRX 1</w:t>
            </w:r>
          </w:p>
        </w:tc>
        <w:tc>
          <w:tcPr>
            <w:tcW w:w="2520" w:type="dxa"/>
            <w:tcMar>
              <w:top w:w="0" w:type="dxa"/>
              <w:left w:w="108" w:type="dxa"/>
              <w:bottom w:w="0" w:type="dxa"/>
              <w:right w:w="108" w:type="dxa"/>
            </w:tcMar>
            <w:vAlign w:val="center"/>
          </w:tcPr>
          <w:p w14:paraId="1EB4CBE4" w14:textId="5F16A4D1" w:rsidR="00866ADC" w:rsidRPr="00DA7A9F" w:rsidRDefault="00866ADC" w:rsidP="00866ADC">
            <w:pPr>
              <w:jc w:val="center"/>
              <w:rPr>
                <w:rFonts w:ascii="Times New Roman" w:hAnsi="Times New Roman" w:cs="Times New Roman"/>
              </w:rPr>
            </w:pPr>
            <w:r w:rsidRPr="00DA7A9F">
              <w:rPr>
                <w:rFonts w:ascii="Times New Roman" w:hAnsi="Times New Roman" w:cs="Times New Roman"/>
              </w:rPr>
              <w:t>15%</w:t>
            </w:r>
          </w:p>
        </w:tc>
        <w:tc>
          <w:tcPr>
            <w:tcW w:w="1800" w:type="dxa"/>
            <w:tcMar>
              <w:top w:w="0" w:type="dxa"/>
              <w:left w:w="108" w:type="dxa"/>
              <w:bottom w:w="0" w:type="dxa"/>
              <w:right w:w="108" w:type="dxa"/>
            </w:tcMar>
            <w:vAlign w:val="center"/>
          </w:tcPr>
          <w:p w14:paraId="18FEAE9D" w14:textId="392CB152" w:rsidR="00866ADC" w:rsidRPr="00DA7A9F" w:rsidRDefault="00866ADC" w:rsidP="00866ADC">
            <w:pPr>
              <w:jc w:val="center"/>
              <w:rPr>
                <w:rFonts w:ascii="Times New Roman" w:hAnsi="Times New Roman" w:cs="Times New Roman"/>
              </w:rPr>
            </w:pPr>
            <w:r w:rsidRPr="00DA7A9F">
              <w:rPr>
                <w:rFonts w:ascii="Times New Roman" w:hAnsi="Times New Roman" w:cs="Times New Roman"/>
              </w:rPr>
              <w:t>1.25 / 5</w:t>
            </w:r>
          </w:p>
        </w:tc>
        <w:tc>
          <w:tcPr>
            <w:tcW w:w="1710" w:type="dxa"/>
            <w:vAlign w:val="center"/>
          </w:tcPr>
          <w:p w14:paraId="7D7D8D21" w14:textId="16397E34" w:rsidR="00866ADC" w:rsidRPr="00DA7A9F" w:rsidRDefault="00C56372" w:rsidP="00866ADC">
            <w:pPr>
              <w:jc w:val="center"/>
              <w:rPr>
                <w:rFonts w:ascii="Times New Roman" w:hAnsi="Times New Roman" w:cs="Times New Roman"/>
              </w:rPr>
            </w:pPr>
            <w:r w:rsidRPr="00DA7A9F">
              <w:rPr>
                <w:rFonts w:ascii="Times New Roman" w:hAnsi="Times New Roman" w:cs="Times New Roman"/>
              </w:rPr>
              <w:t>3</w:t>
            </w:r>
          </w:p>
        </w:tc>
        <w:tc>
          <w:tcPr>
            <w:tcW w:w="1804" w:type="dxa"/>
            <w:vAlign w:val="center"/>
          </w:tcPr>
          <w:p w14:paraId="549C31DC" w14:textId="425FBA2E" w:rsidR="00866ADC" w:rsidRPr="00DA7A9F" w:rsidRDefault="00866ADC" w:rsidP="00866ADC">
            <w:pPr>
              <w:jc w:val="center"/>
              <w:rPr>
                <w:rFonts w:ascii="Times New Roman" w:hAnsi="Times New Roman" w:cs="Times New Roman"/>
              </w:rPr>
            </w:pPr>
            <w:r w:rsidRPr="00DA7A9F">
              <w:rPr>
                <w:rFonts w:ascii="Times New Roman" w:hAnsi="Times New Roman" w:cs="Times New Roman"/>
              </w:rPr>
              <w:t>25%</w:t>
            </w:r>
          </w:p>
        </w:tc>
      </w:tr>
      <w:tr w:rsidR="00866ADC" w:rsidRPr="00DA7A9F" w14:paraId="21434DDA" w14:textId="77777777" w:rsidTr="00CF2F80">
        <w:trPr>
          <w:jc w:val="center"/>
        </w:trPr>
        <w:tc>
          <w:tcPr>
            <w:tcW w:w="1795" w:type="dxa"/>
            <w:tcMar>
              <w:top w:w="0" w:type="dxa"/>
              <w:left w:w="108" w:type="dxa"/>
              <w:bottom w:w="0" w:type="dxa"/>
              <w:right w:w="108" w:type="dxa"/>
            </w:tcMar>
            <w:vAlign w:val="center"/>
          </w:tcPr>
          <w:p w14:paraId="155F739E" w14:textId="1E48DA4E" w:rsidR="00866ADC" w:rsidRPr="00DA7A9F" w:rsidRDefault="00866ADC" w:rsidP="00866ADC">
            <w:pPr>
              <w:jc w:val="center"/>
              <w:rPr>
                <w:rFonts w:ascii="Times New Roman" w:hAnsi="Times New Roman" w:cs="Times New Roman"/>
              </w:rPr>
            </w:pPr>
            <w:r w:rsidRPr="00DA7A9F">
              <w:rPr>
                <w:rFonts w:ascii="Times New Roman" w:hAnsi="Times New Roman" w:cs="Times New Roman"/>
              </w:rPr>
              <w:t>ADRX 2</w:t>
            </w:r>
          </w:p>
        </w:tc>
        <w:tc>
          <w:tcPr>
            <w:tcW w:w="2520" w:type="dxa"/>
            <w:tcMar>
              <w:top w:w="0" w:type="dxa"/>
              <w:left w:w="108" w:type="dxa"/>
              <w:bottom w:w="0" w:type="dxa"/>
              <w:right w:w="108" w:type="dxa"/>
            </w:tcMar>
            <w:vAlign w:val="center"/>
          </w:tcPr>
          <w:p w14:paraId="18D6DDDB" w14:textId="02BDDFFD" w:rsidR="00866ADC" w:rsidRPr="00DA7A9F" w:rsidRDefault="00866ADC" w:rsidP="00866ADC">
            <w:pPr>
              <w:jc w:val="center"/>
              <w:rPr>
                <w:rFonts w:ascii="Times New Roman" w:hAnsi="Times New Roman" w:cs="Times New Roman"/>
              </w:rPr>
            </w:pPr>
            <w:r w:rsidRPr="00DA7A9F">
              <w:rPr>
                <w:rFonts w:ascii="Times New Roman" w:hAnsi="Times New Roman" w:cs="Times New Roman"/>
              </w:rPr>
              <w:t>15%</w:t>
            </w:r>
          </w:p>
        </w:tc>
        <w:tc>
          <w:tcPr>
            <w:tcW w:w="1800" w:type="dxa"/>
            <w:tcMar>
              <w:top w:w="0" w:type="dxa"/>
              <w:left w:w="108" w:type="dxa"/>
              <w:bottom w:w="0" w:type="dxa"/>
              <w:right w:w="108" w:type="dxa"/>
            </w:tcMar>
            <w:vAlign w:val="center"/>
          </w:tcPr>
          <w:p w14:paraId="0609D575" w14:textId="4104CC59" w:rsidR="00866ADC" w:rsidRPr="00DA7A9F" w:rsidRDefault="00866ADC" w:rsidP="00866ADC">
            <w:pPr>
              <w:jc w:val="center"/>
              <w:rPr>
                <w:rFonts w:ascii="Times New Roman" w:hAnsi="Times New Roman" w:cs="Times New Roman"/>
              </w:rPr>
            </w:pPr>
            <w:r w:rsidRPr="00DA7A9F">
              <w:rPr>
                <w:rFonts w:ascii="Times New Roman" w:hAnsi="Times New Roman" w:cs="Times New Roman"/>
              </w:rPr>
              <w:t>1.25 / 5</w:t>
            </w:r>
          </w:p>
        </w:tc>
        <w:tc>
          <w:tcPr>
            <w:tcW w:w="1710" w:type="dxa"/>
            <w:vAlign w:val="center"/>
          </w:tcPr>
          <w:p w14:paraId="424E9423" w14:textId="7B20C1A7" w:rsidR="00866ADC" w:rsidRPr="00DA7A9F" w:rsidRDefault="00CA748A" w:rsidP="00866ADC">
            <w:pPr>
              <w:jc w:val="center"/>
              <w:rPr>
                <w:rFonts w:ascii="Times New Roman" w:hAnsi="Times New Roman" w:cs="Times New Roman"/>
              </w:rPr>
            </w:pPr>
            <w:r w:rsidRPr="00DA7A9F">
              <w:rPr>
                <w:rFonts w:ascii="Times New Roman" w:hAnsi="Times New Roman" w:cs="Times New Roman"/>
              </w:rPr>
              <w:t>3</w:t>
            </w:r>
          </w:p>
        </w:tc>
        <w:tc>
          <w:tcPr>
            <w:tcW w:w="1804" w:type="dxa"/>
            <w:vAlign w:val="center"/>
          </w:tcPr>
          <w:p w14:paraId="5B95EA1D" w14:textId="0196055B" w:rsidR="00866ADC" w:rsidRPr="00DA7A9F" w:rsidRDefault="00866ADC" w:rsidP="00866ADC">
            <w:pPr>
              <w:jc w:val="center"/>
              <w:rPr>
                <w:rFonts w:ascii="Times New Roman" w:hAnsi="Times New Roman" w:cs="Times New Roman"/>
              </w:rPr>
            </w:pPr>
            <w:r w:rsidRPr="00DA7A9F">
              <w:rPr>
                <w:rFonts w:ascii="Times New Roman" w:hAnsi="Times New Roman" w:cs="Times New Roman"/>
              </w:rPr>
              <w:t>25%</w:t>
            </w:r>
          </w:p>
        </w:tc>
      </w:tr>
      <w:tr w:rsidR="00866ADC" w:rsidRPr="00DA7A9F" w14:paraId="6F1E90F5" w14:textId="77777777" w:rsidTr="00CF2F80">
        <w:trPr>
          <w:jc w:val="center"/>
        </w:trPr>
        <w:tc>
          <w:tcPr>
            <w:tcW w:w="1795" w:type="dxa"/>
            <w:tcMar>
              <w:top w:w="0" w:type="dxa"/>
              <w:left w:w="108" w:type="dxa"/>
              <w:bottom w:w="0" w:type="dxa"/>
              <w:right w:w="108" w:type="dxa"/>
            </w:tcMar>
            <w:vAlign w:val="center"/>
          </w:tcPr>
          <w:p w14:paraId="1C97BF89" w14:textId="468572E5" w:rsidR="00866ADC" w:rsidRPr="00DA7A9F" w:rsidRDefault="00866ADC" w:rsidP="00866ADC">
            <w:pPr>
              <w:jc w:val="center"/>
              <w:rPr>
                <w:rFonts w:ascii="Times New Roman" w:hAnsi="Times New Roman" w:cs="Times New Roman"/>
              </w:rPr>
            </w:pPr>
            <w:r w:rsidRPr="00DA7A9F">
              <w:rPr>
                <w:rFonts w:ascii="Times New Roman" w:hAnsi="Times New Roman" w:cs="Times New Roman"/>
              </w:rPr>
              <w:t>ADRX 3</w:t>
            </w:r>
          </w:p>
        </w:tc>
        <w:tc>
          <w:tcPr>
            <w:tcW w:w="2520" w:type="dxa"/>
            <w:tcMar>
              <w:top w:w="0" w:type="dxa"/>
              <w:left w:w="108" w:type="dxa"/>
              <w:bottom w:w="0" w:type="dxa"/>
              <w:right w:w="108" w:type="dxa"/>
            </w:tcMar>
            <w:vAlign w:val="center"/>
          </w:tcPr>
          <w:p w14:paraId="52E831B9" w14:textId="49469C44" w:rsidR="00866ADC" w:rsidRPr="00DA7A9F" w:rsidRDefault="00866ADC" w:rsidP="00866ADC">
            <w:pPr>
              <w:jc w:val="center"/>
              <w:rPr>
                <w:rFonts w:ascii="Times New Roman" w:hAnsi="Times New Roman" w:cs="Times New Roman"/>
              </w:rPr>
            </w:pPr>
            <w:r w:rsidRPr="00DA7A9F">
              <w:rPr>
                <w:rFonts w:ascii="Times New Roman" w:hAnsi="Times New Roman" w:cs="Times New Roman"/>
              </w:rPr>
              <w:t>19%</w:t>
            </w:r>
          </w:p>
        </w:tc>
        <w:tc>
          <w:tcPr>
            <w:tcW w:w="1800" w:type="dxa"/>
            <w:tcMar>
              <w:top w:w="0" w:type="dxa"/>
              <w:left w:w="108" w:type="dxa"/>
              <w:bottom w:w="0" w:type="dxa"/>
              <w:right w:w="108" w:type="dxa"/>
            </w:tcMar>
            <w:vAlign w:val="center"/>
          </w:tcPr>
          <w:p w14:paraId="30C873AE" w14:textId="4C859C7F" w:rsidR="00866ADC" w:rsidRPr="00DA7A9F" w:rsidRDefault="00866ADC" w:rsidP="00866ADC">
            <w:pPr>
              <w:jc w:val="center"/>
              <w:rPr>
                <w:rFonts w:ascii="Times New Roman" w:hAnsi="Times New Roman" w:cs="Times New Roman"/>
              </w:rPr>
            </w:pPr>
            <w:r w:rsidRPr="00DA7A9F">
              <w:rPr>
                <w:rFonts w:ascii="Times New Roman" w:hAnsi="Times New Roman" w:cs="Times New Roman"/>
              </w:rPr>
              <w:t>3.75 / 5</w:t>
            </w:r>
          </w:p>
        </w:tc>
        <w:tc>
          <w:tcPr>
            <w:tcW w:w="1710" w:type="dxa"/>
            <w:vAlign w:val="center"/>
          </w:tcPr>
          <w:p w14:paraId="150A9C27" w14:textId="3E712C3C" w:rsidR="00866ADC" w:rsidRPr="00DA7A9F" w:rsidRDefault="00C56372" w:rsidP="00866ADC">
            <w:pPr>
              <w:jc w:val="center"/>
              <w:rPr>
                <w:rFonts w:ascii="Times New Roman" w:hAnsi="Times New Roman" w:cs="Times New Roman"/>
              </w:rPr>
            </w:pPr>
            <w:r w:rsidRPr="00DA7A9F">
              <w:rPr>
                <w:rFonts w:ascii="Times New Roman" w:hAnsi="Times New Roman" w:cs="Times New Roman"/>
              </w:rPr>
              <w:t>4</w:t>
            </w:r>
          </w:p>
        </w:tc>
        <w:tc>
          <w:tcPr>
            <w:tcW w:w="1804" w:type="dxa"/>
            <w:vAlign w:val="center"/>
          </w:tcPr>
          <w:p w14:paraId="531531A6" w14:textId="1C096F99" w:rsidR="00866ADC" w:rsidRPr="00DA7A9F" w:rsidRDefault="00866ADC" w:rsidP="00866ADC">
            <w:pPr>
              <w:jc w:val="center"/>
              <w:rPr>
                <w:rFonts w:ascii="Times New Roman" w:hAnsi="Times New Roman" w:cs="Times New Roman"/>
              </w:rPr>
            </w:pPr>
            <w:r w:rsidRPr="00DA7A9F">
              <w:rPr>
                <w:rFonts w:ascii="Times New Roman" w:hAnsi="Times New Roman" w:cs="Times New Roman"/>
              </w:rPr>
              <w:t>70%</w:t>
            </w:r>
          </w:p>
        </w:tc>
      </w:tr>
    </w:tbl>
    <w:p w14:paraId="2E0E6C94" w14:textId="77777777" w:rsidR="00F77F63" w:rsidRDefault="00F77F63" w:rsidP="00F77F63">
      <w:pPr>
        <w:rPr>
          <w:rFonts w:cs="Times New Roman"/>
          <w:b/>
        </w:rPr>
      </w:pPr>
    </w:p>
    <w:p w14:paraId="54BE595B" w14:textId="77777777" w:rsidR="00B036DF" w:rsidRDefault="00B036DF" w:rsidP="00D4447C">
      <w:bookmarkStart w:id="7" w:name="_Hlk110499952"/>
    </w:p>
    <w:bookmarkEnd w:id="7"/>
    <w:p w14:paraId="28E2B4A3" w14:textId="37747CD4" w:rsidR="00546BC5" w:rsidRPr="00425969" w:rsidRDefault="00FF6DC3" w:rsidP="00546BC5">
      <w:pPr>
        <w:pStyle w:val="Heading1"/>
        <w:rPr>
          <w:rFonts w:ascii="Arial" w:hAnsi="Arial" w:cs="Arial"/>
          <w:lang w:val="en-US"/>
        </w:rPr>
      </w:pPr>
      <w:r w:rsidRPr="00425969">
        <w:rPr>
          <w:rFonts w:ascii="Arial" w:hAnsi="Arial" w:cs="Arial"/>
        </w:rPr>
        <w:t xml:space="preserve">PDCCH monitoring </w:t>
      </w:r>
      <w:r w:rsidR="006C77EA">
        <w:rPr>
          <w:rFonts w:ascii="Arial" w:hAnsi="Arial" w:cs="Arial"/>
        </w:rPr>
        <w:t xml:space="preserve">adaptation </w:t>
      </w:r>
      <w:r w:rsidRPr="00425969">
        <w:rPr>
          <w:rFonts w:ascii="Arial" w:hAnsi="Arial" w:cs="Arial"/>
        </w:rPr>
        <w:t>enhancements</w:t>
      </w:r>
    </w:p>
    <w:p w14:paraId="2D4B229E" w14:textId="539B3A81" w:rsidR="00546BC5" w:rsidRPr="001B387E" w:rsidRDefault="00375BC0" w:rsidP="00E2623C">
      <w:pPr>
        <w:rPr>
          <w:rFonts w:ascii="Times New Roman" w:hAnsi="Times New Roman" w:cs="Times New Roman"/>
        </w:rPr>
      </w:pPr>
      <w:r w:rsidRPr="001B387E">
        <w:rPr>
          <w:rFonts w:ascii="Times New Roman" w:hAnsi="Times New Roman" w:cs="Times New Roman"/>
        </w:rPr>
        <w:t>In RAN1#109e enhancements to C-DRX were discussed and following agreement was made:</w:t>
      </w:r>
    </w:p>
    <w:tbl>
      <w:tblPr>
        <w:tblStyle w:val="TableGrid"/>
        <w:tblW w:w="0" w:type="auto"/>
        <w:tblLook w:val="04A0" w:firstRow="1" w:lastRow="0" w:firstColumn="1" w:lastColumn="0" w:noHBand="0" w:noVBand="1"/>
      </w:tblPr>
      <w:tblGrid>
        <w:gridCol w:w="9629"/>
      </w:tblGrid>
      <w:tr w:rsidR="00C14D9C" w:rsidRPr="00C66F7E" w14:paraId="72069B5E" w14:textId="77777777" w:rsidTr="00476199">
        <w:tc>
          <w:tcPr>
            <w:tcW w:w="9629" w:type="dxa"/>
          </w:tcPr>
          <w:p w14:paraId="6375D01D" w14:textId="77777777" w:rsidR="00476199" w:rsidRPr="001B387E" w:rsidRDefault="00476199" w:rsidP="00476199">
            <w:pPr>
              <w:spacing w:after="0"/>
              <w:rPr>
                <w:rFonts w:ascii="Times New Roman" w:hAnsi="Times New Roman" w:cs="Times New Roman"/>
              </w:rPr>
            </w:pPr>
            <w:r w:rsidRPr="001B387E">
              <w:rPr>
                <w:rFonts w:ascii="Times New Roman" w:hAnsi="Times New Roman" w:cs="Times New Roman"/>
                <w:b/>
                <w:highlight w:val="green"/>
              </w:rPr>
              <w:t>Agreement</w:t>
            </w:r>
          </w:p>
          <w:p w14:paraId="39BDD615" w14:textId="77777777" w:rsidR="00476199" w:rsidRPr="001B387E" w:rsidRDefault="00476199" w:rsidP="00476199">
            <w:pPr>
              <w:spacing w:after="0"/>
              <w:rPr>
                <w:rFonts w:ascii="Times New Roman" w:hAnsi="Times New Roman" w:cs="Times New Roman"/>
                <w:sz w:val="18"/>
                <w:szCs w:val="18"/>
              </w:rPr>
            </w:pPr>
            <w:r w:rsidRPr="001B387E">
              <w:rPr>
                <w:rFonts w:ascii="Times New Roman" w:hAnsi="Times New Roman" w:cs="Times New Roman"/>
                <w:sz w:val="18"/>
                <w:szCs w:val="18"/>
              </w:rPr>
              <w:t>For power saving study of Rel-18 XR SI, PDCCH monitoring enhancements to evaluate in this study item are to be selected from the following</w:t>
            </w:r>
          </w:p>
          <w:p w14:paraId="42CAAC89" w14:textId="77777777" w:rsidR="00476199" w:rsidRPr="001B387E" w:rsidRDefault="00476199" w:rsidP="00476199">
            <w:pPr>
              <w:numPr>
                <w:ilvl w:val="0"/>
                <w:numId w:val="7"/>
              </w:numPr>
              <w:spacing w:after="0"/>
              <w:rPr>
                <w:rFonts w:ascii="Times New Roman" w:hAnsi="Times New Roman" w:cs="Times New Roman"/>
                <w:sz w:val="18"/>
                <w:szCs w:val="18"/>
              </w:rPr>
            </w:pPr>
            <w:r w:rsidRPr="001B387E">
              <w:rPr>
                <w:rFonts w:ascii="Times New Roman" w:hAnsi="Times New Roman" w:cs="Times New Roman"/>
                <w:b/>
                <w:sz w:val="18"/>
                <w:szCs w:val="18"/>
              </w:rPr>
              <w:t>Low priority Issue 2-1:</w:t>
            </w:r>
            <w:r w:rsidRPr="001B387E">
              <w:rPr>
                <w:rFonts w:ascii="Times New Roman" w:hAnsi="Times New Roman" w:cs="Times New Roman"/>
                <w:sz w:val="18"/>
                <w:szCs w:val="18"/>
              </w:rPr>
              <w:t xml:space="preserve"> Alignment between PDCCH monitoring and XR traffic to resolve the mismatch between PDCCH monitoring periodicity and XR traffic periodicity. </w:t>
            </w:r>
          </w:p>
          <w:p w14:paraId="7449D37E" w14:textId="77777777" w:rsidR="00476199" w:rsidRPr="001B387E" w:rsidRDefault="00476199" w:rsidP="00476199">
            <w:pPr>
              <w:numPr>
                <w:ilvl w:val="1"/>
                <w:numId w:val="7"/>
              </w:numPr>
              <w:spacing w:after="0"/>
              <w:rPr>
                <w:rFonts w:ascii="Times New Roman" w:hAnsi="Times New Roman" w:cs="Times New Roman"/>
                <w:sz w:val="18"/>
                <w:szCs w:val="18"/>
              </w:rPr>
            </w:pPr>
            <w:r w:rsidRPr="001B387E">
              <w:rPr>
                <w:rFonts w:ascii="Times New Roman" w:hAnsi="Times New Roman" w:cs="Times New Roman"/>
                <w:sz w:val="18"/>
                <w:szCs w:val="18"/>
              </w:rPr>
              <w:t>Note: some companies think Rel-17 PDCCH monitoring adaptation can solve issue 2-1 or achieve similar intended outcome</w:t>
            </w:r>
          </w:p>
          <w:p w14:paraId="4F436CCD" w14:textId="77777777" w:rsidR="00476199" w:rsidRPr="001B387E" w:rsidRDefault="00476199" w:rsidP="00476199">
            <w:pPr>
              <w:numPr>
                <w:ilvl w:val="1"/>
                <w:numId w:val="7"/>
              </w:numPr>
              <w:spacing w:after="0"/>
              <w:rPr>
                <w:rFonts w:ascii="Times New Roman" w:hAnsi="Times New Roman" w:cs="Times New Roman"/>
                <w:sz w:val="18"/>
                <w:szCs w:val="18"/>
              </w:rPr>
            </w:pPr>
            <w:r w:rsidRPr="001B387E">
              <w:rPr>
                <w:rFonts w:ascii="Times New Roman" w:hAnsi="Times New Roman" w:cs="Times New Roman"/>
                <w:sz w:val="18"/>
                <w:szCs w:val="18"/>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68B1E131" w14:textId="77777777" w:rsidR="00476199" w:rsidRPr="001B387E" w:rsidRDefault="00476199" w:rsidP="00476199">
            <w:pPr>
              <w:numPr>
                <w:ilvl w:val="0"/>
                <w:numId w:val="7"/>
              </w:numPr>
              <w:spacing w:after="0"/>
              <w:rPr>
                <w:rFonts w:ascii="Times New Roman" w:hAnsi="Times New Roman" w:cs="Times New Roman"/>
                <w:sz w:val="18"/>
                <w:szCs w:val="18"/>
              </w:rPr>
            </w:pPr>
            <w:r w:rsidRPr="001B387E">
              <w:rPr>
                <w:rFonts w:ascii="Times New Roman" w:hAnsi="Times New Roman" w:cs="Times New Roman"/>
                <w:b/>
                <w:sz w:val="18"/>
                <w:szCs w:val="18"/>
              </w:rPr>
              <w:t>Low priority Issue 2-2:</w:t>
            </w:r>
            <w:r w:rsidRPr="001B387E">
              <w:rPr>
                <w:rFonts w:ascii="Times New Roman" w:hAnsi="Times New Roman" w:cs="Times New Roman"/>
                <w:sz w:val="18"/>
                <w:szCs w:val="18"/>
              </w:rPr>
              <w:t xml:space="preserve"> XR-dedicated PDCCH monitoring window to supplement CDRX for multi-flow traffic. </w:t>
            </w:r>
          </w:p>
          <w:p w14:paraId="0B190426" w14:textId="77777777" w:rsidR="00476199" w:rsidRPr="001B387E" w:rsidRDefault="00476199" w:rsidP="00476199">
            <w:pPr>
              <w:numPr>
                <w:ilvl w:val="1"/>
                <w:numId w:val="7"/>
              </w:numPr>
              <w:spacing w:after="0"/>
              <w:rPr>
                <w:rFonts w:ascii="Times New Roman" w:hAnsi="Times New Roman" w:cs="Times New Roman"/>
                <w:sz w:val="18"/>
                <w:szCs w:val="18"/>
              </w:rPr>
            </w:pPr>
            <w:r w:rsidRPr="001B387E">
              <w:rPr>
                <w:rFonts w:ascii="Times New Roman" w:hAnsi="Times New Roman" w:cs="Times New Roman"/>
                <w:sz w:val="18"/>
                <w:szCs w:val="18"/>
              </w:rPr>
              <w:t>Note: some companies think Rel-17 PDCCH monitoring adaptation can solve issue 2-2 or achieve similar intended outcome</w:t>
            </w:r>
          </w:p>
          <w:p w14:paraId="59C0D622" w14:textId="77777777" w:rsidR="00476199" w:rsidRPr="001B387E" w:rsidRDefault="00476199" w:rsidP="00476199">
            <w:pPr>
              <w:numPr>
                <w:ilvl w:val="1"/>
                <w:numId w:val="7"/>
              </w:numPr>
              <w:spacing w:after="0"/>
              <w:rPr>
                <w:rFonts w:ascii="Times New Roman" w:hAnsi="Times New Roman" w:cs="Times New Roman"/>
                <w:sz w:val="18"/>
                <w:szCs w:val="18"/>
              </w:rPr>
            </w:pPr>
            <w:r w:rsidRPr="001B387E">
              <w:rPr>
                <w:rFonts w:ascii="Times New Roman" w:hAnsi="Times New Roman" w:cs="Times New Roman"/>
                <w:sz w:val="18"/>
                <w:szCs w:val="18"/>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5E3B642" w14:textId="77777777" w:rsidR="00476199" w:rsidRPr="001B387E" w:rsidRDefault="00476199" w:rsidP="00476199">
            <w:pPr>
              <w:numPr>
                <w:ilvl w:val="0"/>
                <w:numId w:val="7"/>
              </w:numPr>
              <w:spacing w:after="0"/>
              <w:rPr>
                <w:rFonts w:ascii="Times New Roman" w:hAnsi="Times New Roman" w:cs="Times New Roman"/>
                <w:sz w:val="18"/>
                <w:szCs w:val="18"/>
              </w:rPr>
            </w:pPr>
            <w:r w:rsidRPr="001B387E">
              <w:rPr>
                <w:rFonts w:ascii="Times New Roman" w:hAnsi="Times New Roman" w:cs="Times New Roman"/>
                <w:b/>
                <w:sz w:val="18"/>
                <w:szCs w:val="18"/>
              </w:rPr>
              <w:t>High priority Issue 2-3:</w:t>
            </w:r>
            <w:r w:rsidRPr="001B387E">
              <w:rPr>
                <w:rFonts w:ascii="Times New Roman" w:hAnsi="Times New Roman" w:cs="Times New Roman"/>
                <w:sz w:val="18"/>
                <w:szCs w:val="18"/>
              </w:rPr>
              <w:t xml:space="preserve"> Enhancements to Rel-17 PDCCH monitoring adaptation. </w:t>
            </w:r>
          </w:p>
          <w:p w14:paraId="1BD3EF00" w14:textId="77777777" w:rsidR="00476199" w:rsidRPr="001B387E" w:rsidRDefault="00476199" w:rsidP="00476199">
            <w:pPr>
              <w:numPr>
                <w:ilvl w:val="1"/>
                <w:numId w:val="7"/>
              </w:numPr>
              <w:spacing w:after="0"/>
              <w:rPr>
                <w:rFonts w:ascii="Times New Roman" w:hAnsi="Times New Roman" w:cs="Times New Roman"/>
                <w:sz w:val="18"/>
                <w:szCs w:val="18"/>
              </w:rPr>
            </w:pPr>
            <w:r w:rsidRPr="001B387E">
              <w:rPr>
                <w:rFonts w:ascii="Times New Roman" w:hAnsi="Times New Roman" w:cs="Times New Roman"/>
                <w:sz w:val="18"/>
                <w:szCs w:val="18"/>
              </w:rPr>
              <w:t>Note: Discussion on some enhancements may depend on the outcome of Rel-17 PDCCH monitoring adaptation maintenance</w:t>
            </w:r>
          </w:p>
          <w:p w14:paraId="2C84917E" w14:textId="77777777" w:rsidR="00476199" w:rsidRPr="001B387E" w:rsidRDefault="00476199" w:rsidP="00476199">
            <w:pPr>
              <w:numPr>
                <w:ilvl w:val="1"/>
                <w:numId w:val="7"/>
              </w:numPr>
              <w:spacing w:after="0"/>
              <w:rPr>
                <w:rFonts w:ascii="Times New Roman" w:hAnsi="Times New Roman" w:cs="Times New Roman"/>
                <w:sz w:val="18"/>
                <w:szCs w:val="18"/>
              </w:rPr>
            </w:pPr>
            <w:r w:rsidRPr="001B387E">
              <w:rPr>
                <w:rFonts w:ascii="Times New Roman" w:hAnsi="Times New Roman" w:cs="Times New Roman"/>
                <w:sz w:val="18"/>
                <w:szCs w:val="18"/>
              </w:rPr>
              <w:t>Note: The study on enhancement to R17 PDCCH monitoring adaptation should focus on the techniques that are used for addressing XR-specific issues, e.g., jitter</w:t>
            </w:r>
          </w:p>
          <w:p w14:paraId="74CE54FA" w14:textId="77777777" w:rsidR="00476199" w:rsidRPr="001B387E" w:rsidRDefault="00476199" w:rsidP="00476199">
            <w:pPr>
              <w:spacing w:after="0"/>
              <w:rPr>
                <w:rFonts w:ascii="Times New Roman" w:hAnsi="Times New Roman" w:cs="Times New Roman"/>
                <w:sz w:val="18"/>
                <w:szCs w:val="18"/>
              </w:rPr>
            </w:pPr>
            <w:r w:rsidRPr="001B387E">
              <w:rPr>
                <w:rFonts w:ascii="Times New Roman" w:hAnsi="Times New Roman" w:cs="Times New Roman"/>
                <w:sz w:val="18"/>
                <w:szCs w:val="18"/>
              </w:rPr>
              <w:lastRenderedPageBreak/>
              <w:t>Note 1: Other considerations are not precluded</w:t>
            </w:r>
          </w:p>
          <w:p w14:paraId="2A9F0298" w14:textId="77777777" w:rsidR="00476199" w:rsidRPr="001B387E" w:rsidRDefault="00476199" w:rsidP="00476199">
            <w:pPr>
              <w:spacing w:after="0"/>
              <w:rPr>
                <w:rFonts w:ascii="Times New Roman" w:hAnsi="Times New Roman" w:cs="Times New Roman"/>
                <w:sz w:val="18"/>
                <w:szCs w:val="18"/>
              </w:rPr>
            </w:pPr>
            <w:r w:rsidRPr="001B387E">
              <w:rPr>
                <w:rFonts w:ascii="Times New Roman" w:hAnsi="Times New Roman" w:cs="Times New Roman"/>
                <w:sz w:val="18"/>
                <w:szCs w:val="18"/>
              </w:rPr>
              <w:t>Note 2: Companies are encouraged to clarify or provide more details of the proposed solutions, for addressing concerns from the group.</w:t>
            </w:r>
          </w:p>
          <w:p w14:paraId="309BB969" w14:textId="77777777" w:rsidR="00476199" w:rsidRPr="001B387E" w:rsidRDefault="00476199" w:rsidP="00E2623C">
            <w:pPr>
              <w:rPr>
                <w:rFonts w:ascii="Times New Roman" w:hAnsi="Times New Roman" w:cs="Times New Roman"/>
              </w:rPr>
            </w:pPr>
          </w:p>
        </w:tc>
      </w:tr>
    </w:tbl>
    <w:p w14:paraId="6421D0D0" w14:textId="78060CBD" w:rsidR="003578A0" w:rsidRPr="001B387E" w:rsidRDefault="003578A0" w:rsidP="008C76DC">
      <w:pPr>
        <w:spacing w:after="0"/>
        <w:rPr>
          <w:rFonts w:ascii="Times New Roman" w:hAnsi="Times New Roman" w:cs="Times New Roman"/>
        </w:rPr>
      </w:pPr>
    </w:p>
    <w:p w14:paraId="6DF6F41C" w14:textId="3CF2FFF3" w:rsidR="00E90C3D" w:rsidRPr="001B387E" w:rsidRDefault="00E90C3D" w:rsidP="00E90C3D">
      <w:pPr>
        <w:rPr>
          <w:rFonts w:ascii="Times New Roman" w:hAnsi="Times New Roman" w:cs="Times New Roman"/>
        </w:rPr>
      </w:pPr>
      <w:r w:rsidRPr="001B387E">
        <w:rPr>
          <w:rFonts w:ascii="Times New Roman" w:hAnsi="Times New Roman" w:cs="Times New Roman"/>
        </w:rPr>
        <w:t>In RAN1#110 enhancements to C-DRX were discussed and following conclusion</w:t>
      </w:r>
      <w:r w:rsidR="009E5EB1" w:rsidRPr="001B387E">
        <w:rPr>
          <w:rFonts w:ascii="Times New Roman" w:hAnsi="Times New Roman" w:cs="Times New Roman"/>
        </w:rPr>
        <w:t>s</w:t>
      </w:r>
      <w:r w:rsidRPr="001B387E">
        <w:rPr>
          <w:rFonts w:ascii="Times New Roman" w:hAnsi="Times New Roman" w:cs="Times New Roman"/>
        </w:rPr>
        <w:t xml:space="preserve"> w</w:t>
      </w:r>
      <w:r w:rsidR="009E5EB1" w:rsidRPr="001B387E">
        <w:rPr>
          <w:rFonts w:ascii="Times New Roman" w:hAnsi="Times New Roman" w:cs="Times New Roman"/>
        </w:rPr>
        <w:t>ere</w:t>
      </w:r>
      <w:r w:rsidRPr="001B387E">
        <w:rPr>
          <w:rFonts w:ascii="Times New Roman" w:hAnsi="Times New Roman" w:cs="Times New Roman"/>
        </w:rPr>
        <w:t xml:space="preserve"> made:</w:t>
      </w:r>
    </w:p>
    <w:p w14:paraId="1B23B276" w14:textId="35FFBF39" w:rsidR="00E90C3D" w:rsidRPr="001B387E" w:rsidRDefault="00E90C3D" w:rsidP="008C76DC">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E90C3D" w:rsidRPr="00C66F7E" w14:paraId="3BDD84F5" w14:textId="77777777" w:rsidTr="00E90C3D">
        <w:tc>
          <w:tcPr>
            <w:tcW w:w="9629" w:type="dxa"/>
          </w:tcPr>
          <w:p w14:paraId="79BF92EA" w14:textId="77777777" w:rsidR="00E90C3D" w:rsidRPr="001B387E" w:rsidRDefault="00E90C3D" w:rsidP="00E90C3D">
            <w:pPr>
              <w:spacing w:after="0"/>
              <w:rPr>
                <w:rFonts w:ascii="Times New Roman" w:hAnsi="Times New Roman" w:cs="Times New Roman"/>
                <w:b/>
                <w:bCs/>
                <w:sz w:val="18"/>
                <w:szCs w:val="18"/>
              </w:rPr>
            </w:pPr>
            <w:r w:rsidRPr="001B387E">
              <w:rPr>
                <w:rFonts w:ascii="Times New Roman" w:hAnsi="Times New Roman" w:cs="Times New Roman"/>
                <w:b/>
                <w:bCs/>
                <w:sz w:val="18"/>
                <w:szCs w:val="18"/>
              </w:rPr>
              <w:t xml:space="preserve">Conclusion </w:t>
            </w:r>
          </w:p>
          <w:p w14:paraId="340CC771" w14:textId="77777777" w:rsidR="00E90C3D" w:rsidRPr="001B387E" w:rsidRDefault="00E90C3D" w:rsidP="008C76DC">
            <w:pPr>
              <w:spacing w:after="0"/>
              <w:rPr>
                <w:rFonts w:ascii="Times New Roman" w:hAnsi="Times New Roman" w:cs="Times New Roman"/>
                <w:sz w:val="18"/>
                <w:szCs w:val="18"/>
              </w:rPr>
            </w:pPr>
            <w:r w:rsidRPr="001B387E">
              <w:rPr>
                <w:rFonts w:ascii="Times New Roman" w:hAnsi="Times New Roman" w:cs="Times New Roman"/>
                <w:sz w:val="18"/>
                <w:szCs w:val="18"/>
              </w:rPr>
              <w:t>All the proposed PDCCH monitoring adaptation/reduction schemes including those for jitter handling need to be compared against the Rel-17 PDCCH monitoring adaptation which is to be used as performance reference.</w:t>
            </w:r>
          </w:p>
          <w:p w14:paraId="2595AFA9" w14:textId="77777777" w:rsidR="009E5EB1" w:rsidRPr="001B387E" w:rsidRDefault="009E5EB1" w:rsidP="008C76DC">
            <w:pPr>
              <w:spacing w:after="0"/>
            </w:pPr>
          </w:p>
          <w:p w14:paraId="7A809D2A" w14:textId="77777777" w:rsidR="009E5EB1" w:rsidRPr="001B387E" w:rsidRDefault="009E5EB1" w:rsidP="009E5EB1">
            <w:pPr>
              <w:spacing w:after="0"/>
              <w:rPr>
                <w:rFonts w:ascii="Times New Roman" w:hAnsi="Times New Roman" w:cs="Times New Roman"/>
                <w:b/>
                <w:sz w:val="18"/>
                <w:szCs w:val="18"/>
              </w:rPr>
            </w:pPr>
            <w:r w:rsidRPr="001B387E">
              <w:rPr>
                <w:rFonts w:ascii="Times New Roman" w:hAnsi="Times New Roman" w:cs="Times New Roman"/>
                <w:b/>
                <w:sz w:val="18"/>
                <w:szCs w:val="18"/>
              </w:rPr>
              <w:t>Conclusion</w:t>
            </w:r>
          </w:p>
          <w:p w14:paraId="331A4BFF" w14:textId="77777777" w:rsidR="009E5EB1" w:rsidRPr="001B387E" w:rsidRDefault="009E5EB1" w:rsidP="009E5EB1">
            <w:pPr>
              <w:spacing w:after="0"/>
              <w:rPr>
                <w:rFonts w:ascii="Times New Roman" w:hAnsi="Times New Roman" w:cs="Times New Roman"/>
                <w:bCs/>
                <w:sz w:val="18"/>
                <w:szCs w:val="18"/>
              </w:rPr>
            </w:pPr>
            <w:r w:rsidRPr="001B387E">
              <w:rPr>
                <w:rFonts w:ascii="Times New Roman" w:hAnsi="Times New Roman" w:cs="Times New Roman"/>
                <w:bCs/>
                <w:sz w:val="18"/>
                <w:szCs w:val="18"/>
              </w:rPr>
              <w:t>RAN1 does not assume dynamic switch of different XR video data rates or frame rates for Rel-18 XR power saving study before further input is provided by SA.</w:t>
            </w:r>
          </w:p>
          <w:p w14:paraId="12E2334E" w14:textId="77777777" w:rsidR="009E5EB1" w:rsidRPr="001B387E" w:rsidRDefault="009E5EB1" w:rsidP="009E5EB1">
            <w:pPr>
              <w:spacing w:after="0"/>
              <w:rPr>
                <w:bCs/>
              </w:rPr>
            </w:pPr>
          </w:p>
          <w:p w14:paraId="0AD6FD9F" w14:textId="77777777" w:rsidR="009E5EB1" w:rsidRPr="001B387E" w:rsidRDefault="009E5EB1" w:rsidP="009E5EB1">
            <w:pPr>
              <w:spacing w:after="0"/>
              <w:rPr>
                <w:rFonts w:ascii="Times New Roman" w:hAnsi="Times New Roman" w:cs="Times New Roman"/>
                <w:b/>
                <w:sz w:val="18"/>
                <w:szCs w:val="18"/>
              </w:rPr>
            </w:pPr>
            <w:r w:rsidRPr="001B387E">
              <w:rPr>
                <w:rFonts w:ascii="Times New Roman" w:hAnsi="Times New Roman" w:cs="Times New Roman"/>
                <w:b/>
                <w:sz w:val="18"/>
                <w:szCs w:val="18"/>
              </w:rPr>
              <w:t>For future meetings</w:t>
            </w:r>
          </w:p>
          <w:p w14:paraId="68C1DD44" w14:textId="77777777" w:rsidR="009E5EB1" w:rsidRPr="001B387E" w:rsidRDefault="009E5EB1" w:rsidP="009E5EB1">
            <w:pPr>
              <w:spacing w:after="0"/>
              <w:rPr>
                <w:rFonts w:ascii="Times New Roman" w:hAnsi="Times New Roman" w:cs="Times New Roman"/>
                <w:bCs/>
                <w:sz w:val="18"/>
                <w:szCs w:val="18"/>
              </w:rPr>
            </w:pPr>
            <w:r w:rsidRPr="001B387E">
              <w:rPr>
                <w:rFonts w:ascii="Times New Roman" w:hAnsi="Times New Roman" w:cs="Times New Roman"/>
                <w:bCs/>
                <w:sz w:val="18"/>
                <w:szCs w:val="18"/>
              </w:rPr>
              <w:t>Companies are encouraged to account the enhancement of CDRX to align with XR traffic periodicity in their further evaluations for XR power saving enhancements.</w:t>
            </w:r>
          </w:p>
          <w:p w14:paraId="223C0315" w14:textId="77777777" w:rsidR="0088380F" w:rsidRPr="001B387E" w:rsidRDefault="0088380F" w:rsidP="009E5EB1">
            <w:pPr>
              <w:spacing w:after="0"/>
              <w:rPr>
                <w:bCs/>
              </w:rPr>
            </w:pPr>
          </w:p>
          <w:p w14:paraId="734F077B" w14:textId="77777777" w:rsidR="0088380F" w:rsidRPr="001B387E" w:rsidRDefault="0088380F" w:rsidP="0088380F">
            <w:pPr>
              <w:spacing w:after="0"/>
              <w:rPr>
                <w:rFonts w:ascii="Times New Roman" w:hAnsi="Times New Roman" w:cs="Times New Roman"/>
                <w:b/>
                <w:sz w:val="18"/>
                <w:szCs w:val="18"/>
              </w:rPr>
            </w:pPr>
            <w:r w:rsidRPr="001B387E">
              <w:rPr>
                <w:rFonts w:ascii="Times New Roman" w:hAnsi="Times New Roman" w:cs="Times New Roman"/>
                <w:b/>
                <w:sz w:val="18"/>
                <w:szCs w:val="18"/>
              </w:rPr>
              <w:t xml:space="preserve">Conclusion: </w:t>
            </w:r>
          </w:p>
          <w:p w14:paraId="18B6E78B" w14:textId="39DEE522" w:rsidR="0088380F" w:rsidRPr="001B387E" w:rsidRDefault="0088380F" w:rsidP="0088380F">
            <w:pPr>
              <w:spacing w:after="0"/>
              <w:rPr>
                <w:rFonts w:ascii="Times New Roman" w:hAnsi="Times New Roman" w:cs="Times New Roman"/>
                <w:sz w:val="18"/>
                <w:szCs w:val="18"/>
              </w:rPr>
            </w:pPr>
            <w:r w:rsidRPr="001B387E">
              <w:rPr>
                <w:rFonts w:ascii="Times New Roman" w:hAnsi="Times New Roman" w:cs="Times New Roman"/>
                <w:bCs/>
                <w:sz w:val="18"/>
                <w:szCs w:val="18"/>
              </w:rPr>
              <w:t>•</w:t>
            </w:r>
            <w:r w:rsidRPr="001B387E">
              <w:rPr>
                <w:rFonts w:ascii="Times New Roman" w:hAnsi="Times New Roman" w:cs="Times New Roman"/>
                <w:bCs/>
                <w:sz w:val="18"/>
                <w:szCs w:val="18"/>
              </w:rPr>
              <w:tab/>
              <w:t>Companies are requested to use the Excel sheet attached with TR 38.838 in RP-213652 for recording the simulation results that are provided in their contributions.</w:t>
            </w:r>
          </w:p>
        </w:tc>
      </w:tr>
    </w:tbl>
    <w:p w14:paraId="42D5665A" w14:textId="2EAA4706" w:rsidR="00E90C3D" w:rsidRPr="001B387E" w:rsidRDefault="00E90C3D" w:rsidP="008C76DC">
      <w:pPr>
        <w:spacing w:after="0"/>
        <w:rPr>
          <w:rFonts w:ascii="Times New Roman" w:hAnsi="Times New Roman" w:cs="Times New Roman"/>
        </w:rPr>
      </w:pPr>
    </w:p>
    <w:p w14:paraId="55737B49" w14:textId="77777777" w:rsidR="00A86CE7" w:rsidRPr="001B387E" w:rsidRDefault="00A86CE7" w:rsidP="008C76DC">
      <w:pPr>
        <w:spacing w:after="0"/>
        <w:rPr>
          <w:rFonts w:ascii="Times New Roman" w:hAnsi="Times New Roman" w:cs="Times New Roman"/>
        </w:rPr>
      </w:pPr>
    </w:p>
    <w:p w14:paraId="75CC43F0" w14:textId="77777777" w:rsidR="00795EBB" w:rsidRPr="001B387E" w:rsidRDefault="00795EBB" w:rsidP="00233197">
      <w:pPr>
        <w:jc w:val="both"/>
        <w:rPr>
          <w:rStyle w:val="normaltextrun"/>
          <w:rFonts w:ascii="Times New Roman" w:hAnsi="Times New Roman" w:cs="Times New Roman"/>
          <w:color w:val="000000"/>
          <w:shd w:val="clear" w:color="auto" w:fill="FFFFFF"/>
        </w:rPr>
      </w:pPr>
      <w:r w:rsidRPr="001B387E">
        <w:rPr>
          <w:rStyle w:val="normaltextrun"/>
          <w:rFonts w:ascii="Times New Roman" w:hAnsi="Times New Roman" w:cs="Times New Roman"/>
          <w:color w:val="000000"/>
          <w:shd w:val="clear" w:color="auto" w:fill="FFFFFF"/>
        </w:rPr>
        <w:t xml:space="preserve">In last meeting there was further discussion on the possibility of changing the UE behavior for PDCCH skipping so that if UE sends NACK, UE </w:t>
      </w:r>
      <w:proofErr w:type="gramStart"/>
      <w:r w:rsidRPr="001B387E">
        <w:rPr>
          <w:rStyle w:val="normaltextrun"/>
          <w:rFonts w:ascii="Times New Roman" w:hAnsi="Times New Roman" w:cs="Times New Roman"/>
          <w:color w:val="000000"/>
          <w:shd w:val="clear" w:color="auto" w:fill="FFFFFF"/>
        </w:rPr>
        <w:t>would</w:t>
      </w:r>
      <w:proofErr w:type="gramEnd"/>
      <w:r w:rsidRPr="001B387E">
        <w:rPr>
          <w:rStyle w:val="normaltextrun"/>
          <w:rFonts w:ascii="Times New Roman" w:hAnsi="Times New Roman" w:cs="Times New Roman"/>
          <w:color w:val="000000"/>
          <w:shd w:val="clear" w:color="auto" w:fill="FFFFFF"/>
        </w:rPr>
        <w:t xml:space="preserve"> not apply PDCCH skipping during the </w:t>
      </w:r>
      <w:proofErr w:type="spellStart"/>
      <w:r w:rsidRPr="001B387E">
        <w:rPr>
          <w:rStyle w:val="normaltextrun"/>
          <w:rFonts w:ascii="Times New Roman" w:hAnsi="Times New Roman" w:cs="Times New Roman"/>
          <w:i/>
          <w:iCs/>
          <w:color w:val="000000"/>
          <w:shd w:val="clear" w:color="auto" w:fill="FFFFFF"/>
        </w:rPr>
        <w:t>drx-RetransmissionTimerDL</w:t>
      </w:r>
      <w:proofErr w:type="spellEnd"/>
      <w:r w:rsidRPr="001B387E">
        <w:rPr>
          <w:rStyle w:val="normaltextrun"/>
          <w:rFonts w:ascii="Times New Roman" w:hAnsi="Times New Roman" w:cs="Times New Roman"/>
          <w:color w:val="000000"/>
          <w:shd w:val="clear" w:color="auto" w:fill="FFFFFF"/>
        </w:rPr>
        <w:t xml:space="preserve">. It was discussed whether this would provide further power saving benefit by enabling of applying longer skipping duration (till end of active time). </w:t>
      </w:r>
    </w:p>
    <w:p w14:paraId="38573883" w14:textId="02BFDC5E" w:rsidR="00795EBB" w:rsidRPr="001B387E" w:rsidRDefault="00795EBB" w:rsidP="00233197">
      <w:pPr>
        <w:jc w:val="both"/>
        <w:rPr>
          <w:rStyle w:val="normaltextrun"/>
          <w:rFonts w:ascii="Times New Roman" w:hAnsi="Times New Roman" w:cs="Times New Roman"/>
          <w:color w:val="000000"/>
          <w:shd w:val="clear" w:color="auto" w:fill="FFFFFF"/>
        </w:rPr>
      </w:pPr>
      <w:proofErr w:type="gramStart"/>
      <w:r w:rsidRPr="001B387E">
        <w:rPr>
          <w:rStyle w:val="normaltextrun"/>
          <w:rFonts w:ascii="Times New Roman" w:hAnsi="Times New Roman" w:cs="Times New Roman"/>
          <w:color w:val="000000"/>
          <w:shd w:val="clear" w:color="auto" w:fill="FFFFFF"/>
        </w:rPr>
        <w:t>It</w:t>
      </w:r>
      <w:proofErr w:type="gramEnd"/>
      <w:r w:rsidRPr="001B387E">
        <w:rPr>
          <w:rStyle w:val="normaltextrun"/>
          <w:rFonts w:ascii="Times New Roman" w:hAnsi="Times New Roman" w:cs="Times New Roman"/>
          <w:color w:val="000000"/>
          <w:shd w:val="clear" w:color="auto" w:fill="FFFFFF"/>
        </w:rPr>
        <w:t xml:space="preserve"> practical operation, both UL and DL traffic would need to be accounted in the operation. In combination of UL traffic, such as pose information </w:t>
      </w:r>
      <w:proofErr w:type="gramStart"/>
      <w:r w:rsidRPr="001B387E">
        <w:rPr>
          <w:rStyle w:val="normaltextrun"/>
          <w:rFonts w:ascii="Times New Roman" w:hAnsi="Times New Roman" w:cs="Times New Roman"/>
          <w:color w:val="000000"/>
          <w:shd w:val="clear" w:color="auto" w:fill="FFFFFF"/>
        </w:rPr>
        <w:t>and also</w:t>
      </w:r>
      <w:proofErr w:type="gramEnd"/>
      <w:r w:rsidRPr="001B387E">
        <w:rPr>
          <w:rStyle w:val="normaltextrun"/>
          <w:rFonts w:ascii="Times New Roman" w:hAnsi="Times New Roman" w:cs="Times New Roman"/>
          <w:color w:val="000000"/>
          <w:shd w:val="clear" w:color="auto" w:fill="FFFFFF"/>
        </w:rPr>
        <w:t xml:space="preserve"> other information such as UL video frames, there would be need to have also PDCCH monitoring for possible scheduling of UL re-transmission(s). </w:t>
      </w:r>
      <w:proofErr w:type="gramStart"/>
      <w:r w:rsidRPr="001B387E">
        <w:rPr>
          <w:rStyle w:val="normaltextrun"/>
          <w:rFonts w:ascii="Times New Roman" w:hAnsi="Times New Roman" w:cs="Times New Roman"/>
          <w:color w:val="000000"/>
          <w:shd w:val="clear" w:color="auto" w:fill="FFFFFF"/>
        </w:rPr>
        <w:t>Therefore</w:t>
      </w:r>
      <w:proofErr w:type="gramEnd"/>
      <w:r w:rsidRPr="001B387E">
        <w:rPr>
          <w:rStyle w:val="normaltextrun"/>
          <w:rFonts w:ascii="Times New Roman" w:hAnsi="Times New Roman" w:cs="Times New Roman"/>
          <w:color w:val="000000"/>
          <w:shd w:val="clear" w:color="auto" w:fill="FFFFFF"/>
        </w:rPr>
        <w:t xml:space="preserve"> the configuration of re-transmission windows and RTT timers should be such that it would account both, scheduling of DL and UL re-transmissions. In terms of power efficient operation for the UE, it would be beneficial to ensure that these windows overlap so that additional power consumption (due to PDCCH monitoring) would be minimized. This overlap would be further enforced in TDD through UL and DL slots. Hence the PDCCH skipping configuration would need to account both DL and </w:t>
      </w:r>
      <w:proofErr w:type="gramStart"/>
      <w:r w:rsidRPr="001B387E">
        <w:rPr>
          <w:rStyle w:val="normaltextrun"/>
          <w:rFonts w:ascii="Times New Roman" w:hAnsi="Times New Roman" w:cs="Times New Roman"/>
          <w:color w:val="000000"/>
          <w:shd w:val="clear" w:color="auto" w:fill="FFFFFF"/>
        </w:rPr>
        <w:t>UL, and</w:t>
      </w:r>
      <w:proofErr w:type="gramEnd"/>
      <w:r w:rsidRPr="001B387E">
        <w:rPr>
          <w:rStyle w:val="normaltextrun"/>
          <w:rFonts w:ascii="Times New Roman" w:hAnsi="Times New Roman" w:cs="Times New Roman"/>
          <w:color w:val="000000"/>
          <w:shd w:val="clear" w:color="auto" w:fill="FFFFFF"/>
        </w:rPr>
        <w:t xml:space="preserve"> changing the UE </w:t>
      </w:r>
      <w:proofErr w:type="spellStart"/>
      <w:r w:rsidRPr="001B387E">
        <w:rPr>
          <w:rStyle w:val="normaltextrun"/>
          <w:rFonts w:ascii="Times New Roman" w:hAnsi="Times New Roman" w:cs="Times New Roman"/>
          <w:color w:val="000000"/>
          <w:shd w:val="clear" w:color="auto" w:fill="FFFFFF"/>
        </w:rPr>
        <w:t>behaviour</w:t>
      </w:r>
      <w:proofErr w:type="spellEnd"/>
      <w:r w:rsidRPr="001B387E">
        <w:rPr>
          <w:rStyle w:val="normaltextrun"/>
          <w:rFonts w:ascii="Times New Roman" w:hAnsi="Times New Roman" w:cs="Times New Roman"/>
          <w:color w:val="000000"/>
          <w:shd w:val="clear" w:color="auto" w:fill="FFFFFF"/>
        </w:rPr>
        <w:t xml:space="preserve"> to trigger PDCCH monitoring during the skipping duration in re-transmission window when NACK is sent, may not provide benefit in </w:t>
      </w:r>
      <w:proofErr w:type="spellStart"/>
      <w:r w:rsidRPr="001B387E">
        <w:rPr>
          <w:rStyle w:val="normaltextrun"/>
          <w:rFonts w:ascii="Times New Roman" w:hAnsi="Times New Roman" w:cs="Times New Roman"/>
          <w:color w:val="000000"/>
          <w:shd w:val="clear" w:color="auto" w:fill="FFFFFF"/>
        </w:rPr>
        <w:t>practise</w:t>
      </w:r>
      <w:proofErr w:type="spellEnd"/>
      <w:r w:rsidRPr="001B387E">
        <w:rPr>
          <w:rStyle w:val="normaltextrun"/>
          <w:rFonts w:ascii="Times New Roman" w:hAnsi="Times New Roman" w:cs="Times New Roman"/>
          <w:color w:val="000000"/>
          <w:shd w:val="clear" w:color="auto" w:fill="FFFFFF"/>
        </w:rPr>
        <w:t xml:space="preserve"> as possible UL re-transmission scheduling would need to be accounted. This would mean that in practice that PDCCH skipping duration configuration and in applied (indicated) skipping duration could not be extended over the re-transmission window. </w:t>
      </w:r>
    </w:p>
    <w:p w14:paraId="051FC9D8" w14:textId="1A1AB64E" w:rsidR="00795EBB" w:rsidRPr="001B387E" w:rsidRDefault="00795EBB" w:rsidP="00233197">
      <w:pPr>
        <w:jc w:val="both"/>
        <w:rPr>
          <w:rStyle w:val="normaltextrun"/>
          <w:rFonts w:ascii="Times New Roman" w:hAnsi="Times New Roman" w:cs="Times New Roman"/>
          <w:color w:val="000000"/>
          <w:shd w:val="clear" w:color="auto" w:fill="FFFFFF"/>
        </w:rPr>
      </w:pPr>
      <w:r w:rsidRPr="001B387E">
        <w:rPr>
          <w:rStyle w:val="normaltextrun"/>
          <w:rFonts w:ascii="Times New Roman" w:hAnsi="Times New Roman" w:cs="Times New Roman"/>
          <w:b/>
          <w:bCs/>
          <w:color w:val="000000"/>
          <w:shd w:val="clear" w:color="auto" w:fill="FFFFFF"/>
        </w:rPr>
        <w:t xml:space="preserve">Observation </w:t>
      </w:r>
      <w:r w:rsidR="007F682A" w:rsidRPr="001B387E">
        <w:rPr>
          <w:rStyle w:val="normaltextrun"/>
          <w:rFonts w:ascii="Times New Roman" w:hAnsi="Times New Roman" w:cs="Times New Roman"/>
          <w:b/>
          <w:bCs/>
          <w:color w:val="000000"/>
          <w:shd w:val="clear" w:color="auto" w:fill="FFFFFF"/>
        </w:rPr>
        <w:t>8</w:t>
      </w:r>
      <w:r w:rsidRPr="001B387E">
        <w:rPr>
          <w:rStyle w:val="normaltextrun"/>
          <w:rFonts w:ascii="Times New Roman" w:hAnsi="Times New Roman" w:cs="Times New Roman"/>
          <w:color w:val="000000"/>
          <w:shd w:val="clear" w:color="auto" w:fill="FFFFFF"/>
        </w:rPr>
        <w:t xml:space="preserve">: When bidirectional traffic is considered the benefit of changing the PDCCH skipping </w:t>
      </w:r>
      <w:proofErr w:type="spellStart"/>
      <w:r w:rsidRPr="001B387E">
        <w:rPr>
          <w:rStyle w:val="normaltextrun"/>
          <w:rFonts w:ascii="Times New Roman" w:hAnsi="Times New Roman" w:cs="Times New Roman"/>
          <w:color w:val="000000"/>
          <w:shd w:val="clear" w:color="auto" w:fill="FFFFFF"/>
        </w:rPr>
        <w:t>behaviour</w:t>
      </w:r>
      <w:proofErr w:type="spellEnd"/>
      <w:r w:rsidRPr="001B387E">
        <w:rPr>
          <w:rStyle w:val="normaltextrun"/>
          <w:rFonts w:ascii="Times New Roman" w:hAnsi="Times New Roman" w:cs="Times New Roman"/>
          <w:color w:val="000000"/>
          <w:shd w:val="clear" w:color="auto" w:fill="FFFFFF"/>
        </w:rPr>
        <w:t xml:space="preserve"> is not evident with practical configurations.</w:t>
      </w:r>
    </w:p>
    <w:bookmarkEnd w:id="1"/>
    <w:p w14:paraId="7FEE95E2" w14:textId="77777777" w:rsidR="003715C1" w:rsidRPr="001B387E" w:rsidRDefault="003715C1" w:rsidP="00E2623C"/>
    <w:p w14:paraId="10445A01" w14:textId="480CC7E1" w:rsidR="00885580" w:rsidRPr="00233A1F" w:rsidRDefault="007820D0" w:rsidP="00885580">
      <w:pPr>
        <w:pStyle w:val="Heading1"/>
        <w:rPr>
          <w:rFonts w:ascii="Arial" w:hAnsi="Arial" w:cs="Arial"/>
          <w:lang w:val="en-US"/>
        </w:rPr>
      </w:pPr>
      <w:r w:rsidRPr="00233A1F">
        <w:rPr>
          <w:rFonts w:ascii="Arial" w:hAnsi="Arial" w:cs="Arial"/>
          <w:lang w:val="en-US"/>
        </w:rPr>
        <w:t>Conclusion</w:t>
      </w:r>
    </w:p>
    <w:p w14:paraId="52E41F4F" w14:textId="2C78FED4" w:rsidR="007B5860" w:rsidRPr="001B387E" w:rsidRDefault="007B5860" w:rsidP="00233197">
      <w:pPr>
        <w:jc w:val="both"/>
        <w:rPr>
          <w:rStyle w:val="normaltextrun"/>
          <w:rFonts w:ascii="Times New Roman" w:hAnsi="Times New Roman" w:cs="Times New Roman"/>
          <w:color w:val="000000"/>
          <w:shd w:val="clear" w:color="auto" w:fill="FFFFFF"/>
        </w:rPr>
      </w:pPr>
      <w:r w:rsidRPr="001B387E">
        <w:rPr>
          <w:rStyle w:val="normaltextrun"/>
          <w:rFonts w:ascii="Times New Roman" w:hAnsi="Times New Roman" w:cs="Times New Roman"/>
          <w:color w:val="000000"/>
          <w:shd w:val="clear" w:color="auto" w:fill="FFFFFF"/>
        </w:rPr>
        <w:t xml:space="preserve">In this contribution we have discussed and evaluated various possible enhancements for R15/R15/R17 power saving schemes that may further help to improve the XR performance of 5G NR. </w:t>
      </w:r>
    </w:p>
    <w:p w14:paraId="41CFB9CB" w14:textId="7A218B16" w:rsidR="0040758D" w:rsidRPr="001B387E" w:rsidRDefault="0040758D" w:rsidP="00233197">
      <w:pPr>
        <w:jc w:val="both"/>
        <w:rPr>
          <w:rStyle w:val="normaltextrun"/>
          <w:rFonts w:ascii="Times New Roman" w:hAnsi="Times New Roman" w:cs="Times New Roman"/>
          <w:color w:val="000000"/>
          <w:shd w:val="clear" w:color="auto" w:fill="FFFFFF"/>
        </w:rPr>
      </w:pPr>
      <w:r w:rsidRPr="001B387E">
        <w:rPr>
          <w:rStyle w:val="normaltextrun"/>
          <w:rFonts w:ascii="Times New Roman" w:hAnsi="Times New Roman" w:cs="Times New Roman"/>
          <w:color w:val="000000"/>
          <w:shd w:val="clear" w:color="auto" w:fill="FFFFFF"/>
        </w:rPr>
        <w:t>In Section 2 we discussed about the C-DRX related enhancements and made following observations</w:t>
      </w:r>
      <w:r w:rsidR="00DF5A75" w:rsidRPr="001B387E">
        <w:rPr>
          <w:rStyle w:val="normaltextrun"/>
          <w:rFonts w:ascii="Times New Roman" w:hAnsi="Times New Roman" w:cs="Times New Roman"/>
          <w:color w:val="000000"/>
          <w:shd w:val="clear" w:color="auto" w:fill="FFFFFF"/>
        </w:rPr>
        <w:t xml:space="preserve"> and proposal</w:t>
      </w:r>
      <w:r w:rsidRPr="001B387E">
        <w:rPr>
          <w:rStyle w:val="normaltextrun"/>
          <w:rFonts w:ascii="Times New Roman" w:hAnsi="Times New Roman" w:cs="Times New Roman"/>
          <w:color w:val="000000"/>
          <w:shd w:val="clear" w:color="auto" w:fill="FFFFFF"/>
        </w:rPr>
        <w:t>:</w:t>
      </w:r>
    </w:p>
    <w:p w14:paraId="338027BA" w14:textId="296D5AFC" w:rsidR="0040758D" w:rsidRPr="001B387E" w:rsidRDefault="0040758D" w:rsidP="00233197">
      <w:pPr>
        <w:jc w:val="both"/>
        <w:rPr>
          <w:rFonts w:ascii="Times New Roman" w:hAnsi="Times New Roman" w:cs="Times New Roman"/>
        </w:rPr>
      </w:pPr>
      <w:r w:rsidRPr="001B387E">
        <w:rPr>
          <w:rFonts w:ascii="Times New Roman" w:hAnsi="Times New Roman" w:cs="Times New Roman"/>
          <w:b/>
          <w:bCs/>
        </w:rPr>
        <w:lastRenderedPageBreak/>
        <w:t>Observation 1</w:t>
      </w:r>
      <w:r w:rsidRPr="001B387E">
        <w:rPr>
          <w:rFonts w:ascii="Times New Roman" w:hAnsi="Times New Roman" w:cs="Times New Roman"/>
        </w:rPr>
        <w:t xml:space="preserve">: Semi-static solutions cannot fully solve the XR and DRX periodicity mismatch as in the beginning of the connection is not fully known in advance and in the presence of additional sources of unpredictable delay like scheduling and </w:t>
      </w:r>
      <w:r w:rsidR="50A0490F" w:rsidRPr="001B387E">
        <w:rPr>
          <w:rFonts w:ascii="Times New Roman" w:hAnsi="Times New Roman" w:cs="Times New Roman"/>
        </w:rPr>
        <w:t>queuing</w:t>
      </w:r>
      <w:r w:rsidRPr="001B387E">
        <w:rPr>
          <w:rFonts w:ascii="Times New Roman" w:hAnsi="Times New Roman" w:cs="Times New Roman"/>
        </w:rPr>
        <w:t>.</w:t>
      </w:r>
    </w:p>
    <w:p w14:paraId="5680D01A" w14:textId="5A6E3AD5" w:rsidR="0040758D" w:rsidRPr="001B387E" w:rsidRDefault="0040758D" w:rsidP="00233197">
      <w:pPr>
        <w:jc w:val="both"/>
        <w:rPr>
          <w:rFonts w:ascii="Times New Roman" w:hAnsi="Times New Roman" w:cs="Times New Roman"/>
        </w:rPr>
      </w:pPr>
      <w:r w:rsidRPr="001B387E">
        <w:rPr>
          <w:rFonts w:ascii="Times New Roman" w:hAnsi="Times New Roman" w:cs="Times New Roman"/>
          <w:b/>
          <w:bCs/>
        </w:rPr>
        <w:t>Observation 2</w:t>
      </w:r>
      <w:r w:rsidRPr="001B387E">
        <w:rPr>
          <w:rFonts w:ascii="Times New Roman" w:hAnsi="Times New Roman" w:cs="Times New Roman"/>
        </w:rPr>
        <w:t xml:space="preserve">: Dynamic solutions based on L1/L2 </w:t>
      </w:r>
      <w:proofErr w:type="spellStart"/>
      <w:r w:rsidRPr="001B387E">
        <w:rPr>
          <w:rFonts w:ascii="Times New Roman" w:hAnsi="Times New Roman" w:cs="Times New Roman"/>
        </w:rPr>
        <w:t>signalling</w:t>
      </w:r>
      <w:proofErr w:type="spellEnd"/>
      <w:r w:rsidRPr="001B387E">
        <w:rPr>
          <w:rFonts w:ascii="Times New Roman" w:hAnsi="Times New Roman" w:cs="Times New Roman"/>
        </w:rPr>
        <w:t xml:space="preserve"> can work in combination with semi-static solutions to cope with problems highlighted in Observation 1 until the frame arrival process is learned at the beginning of the connection or updated during the XR session.</w:t>
      </w:r>
    </w:p>
    <w:p w14:paraId="69E5D2B3" w14:textId="77777777" w:rsidR="0040758D" w:rsidRPr="001B387E" w:rsidRDefault="0040758D" w:rsidP="00233197">
      <w:pPr>
        <w:jc w:val="both"/>
        <w:rPr>
          <w:rFonts w:ascii="Times New Roman" w:hAnsi="Times New Roman" w:cs="Times New Roman"/>
        </w:rPr>
      </w:pPr>
      <w:r w:rsidRPr="001B387E">
        <w:rPr>
          <w:rFonts w:ascii="Times New Roman" w:hAnsi="Times New Roman" w:cs="Times New Roman"/>
          <w:b/>
          <w:bCs/>
        </w:rPr>
        <w:t>Observation 3</w:t>
      </w:r>
      <w:r w:rsidRPr="001B387E">
        <w:rPr>
          <w:rFonts w:ascii="Times New Roman" w:hAnsi="Times New Roman" w:cs="Times New Roman"/>
        </w:rPr>
        <w:t xml:space="preserve">: Dynamic solutions enable additional flexibility in the reconfiguration of the DRX parameters. For example, they can control the </w:t>
      </w:r>
      <w:proofErr w:type="spellStart"/>
      <w:r w:rsidRPr="001B387E">
        <w:rPr>
          <w:rFonts w:ascii="Times New Roman" w:hAnsi="Times New Roman" w:cs="Times New Roman"/>
        </w:rPr>
        <w:t>OnDuraiton</w:t>
      </w:r>
      <w:proofErr w:type="spellEnd"/>
      <w:r w:rsidRPr="001B387E">
        <w:rPr>
          <w:rFonts w:ascii="Times New Roman" w:hAnsi="Times New Roman" w:cs="Times New Roman"/>
        </w:rPr>
        <w:t xml:space="preserve"> in addition to the </w:t>
      </w:r>
      <w:proofErr w:type="spellStart"/>
      <w:r w:rsidRPr="001B387E">
        <w:rPr>
          <w:rFonts w:ascii="Times New Roman" w:hAnsi="Times New Roman" w:cs="Times New Roman"/>
        </w:rPr>
        <w:t>startOffset</w:t>
      </w:r>
      <w:proofErr w:type="spellEnd"/>
      <w:r w:rsidRPr="001B387E">
        <w:rPr>
          <w:rFonts w:ascii="Times New Roman" w:hAnsi="Times New Roman" w:cs="Times New Roman"/>
        </w:rPr>
        <w:t xml:space="preserve"> to further reduce UE power consumption with negligible impact on XR capacity.</w:t>
      </w:r>
    </w:p>
    <w:p w14:paraId="63943CA4" w14:textId="77777777" w:rsidR="0040758D" w:rsidRPr="001B387E" w:rsidRDefault="0040758D" w:rsidP="00233197">
      <w:pPr>
        <w:jc w:val="both"/>
        <w:rPr>
          <w:rFonts w:ascii="Times New Roman" w:hAnsi="Times New Roman" w:cs="Times New Roman"/>
        </w:rPr>
      </w:pPr>
      <w:r w:rsidRPr="001B387E">
        <w:rPr>
          <w:rFonts w:ascii="Times New Roman" w:hAnsi="Times New Roman" w:cs="Times New Roman"/>
          <w:b/>
          <w:bCs/>
        </w:rPr>
        <w:t>Observation 4</w:t>
      </w:r>
      <w:r w:rsidRPr="001B387E">
        <w:rPr>
          <w:rFonts w:ascii="Times New Roman" w:hAnsi="Times New Roman" w:cs="Times New Roman"/>
        </w:rPr>
        <w:t xml:space="preserve">: In the absence of knowledge about the beginning of XR traffic arrivals (i.e., the central point of the jitter range) and high traffic load, semi-static solutions cannot be optimally configured and suffers </w:t>
      </w:r>
      <w:proofErr w:type="gramStart"/>
      <w:r w:rsidRPr="001B387E">
        <w:rPr>
          <w:rFonts w:ascii="Times New Roman" w:hAnsi="Times New Roman" w:cs="Times New Roman"/>
        </w:rPr>
        <w:t>high capacity</w:t>
      </w:r>
      <w:proofErr w:type="gramEnd"/>
      <w:r w:rsidRPr="001B387E">
        <w:rPr>
          <w:rFonts w:ascii="Times New Roman" w:hAnsi="Times New Roman" w:cs="Times New Roman"/>
        </w:rPr>
        <w:t xml:space="preserve"> loss.</w:t>
      </w:r>
    </w:p>
    <w:p w14:paraId="48E742DC" w14:textId="6F438449" w:rsidR="0040758D" w:rsidRPr="001B387E" w:rsidRDefault="0040758D" w:rsidP="00233197">
      <w:pPr>
        <w:jc w:val="both"/>
      </w:pPr>
      <w:r w:rsidRPr="001B387E">
        <w:rPr>
          <w:rFonts w:ascii="Times New Roman" w:hAnsi="Times New Roman" w:cs="Times New Roman"/>
          <w:b/>
          <w:bCs/>
        </w:rPr>
        <w:t>Observation 5</w:t>
      </w:r>
      <w:r w:rsidRPr="001B387E">
        <w:rPr>
          <w:rFonts w:ascii="Times New Roman" w:hAnsi="Times New Roman" w:cs="Times New Roman"/>
        </w:rPr>
        <w:t xml:space="preserve">: Dynamic </w:t>
      </w:r>
      <w:proofErr w:type="spellStart"/>
      <w:r w:rsidR="0CA6597D" w:rsidRPr="001B387E">
        <w:rPr>
          <w:rFonts w:ascii="Times New Roman" w:hAnsi="Times New Roman" w:cs="Times New Roman"/>
        </w:rPr>
        <w:t>signalling</w:t>
      </w:r>
      <w:proofErr w:type="spellEnd"/>
      <w:r w:rsidRPr="001B387E">
        <w:rPr>
          <w:rFonts w:ascii="Times New Roman" w:hAnsi="Times New Roman" w:cs="Times New Roman"/>
        </w:rPr>
        <w:t xml:space="preserve"> of </w:t>
      </w:r>
      <w:proofErr w:type="spellStart"/>
      <w:r w:rsidRPr="001B387E">
        <w:rPr>
          <w:rFonts w:ascii="Times New Roman" w:hAnsi="Times New Roman" w:cs="Times New Roman"/>
        </w:rPr>
        <w:t>StartOffset</w:t>
      </w:r>
      <w:proofErr w:type="spellEnd"/>
      <w:r w:rsidRPr="001B387E">
        <w:rPr>
          <w:rFonts w:ascii="Times New Roman" w:hAnsi="Times New Roman" w:cs="Times New Roman"/>
        </w:rPr>
        <w:t xml:space="preserve"> working on top of semi-static solutions like Cyclic Pattern for DRX Long Cycle helps mitigating capacity loss</w:t>
      </w:r>
      <w:r w:rsidRPr="001B387E">
        <w:t>.</w:t>
      </w:r>
    </w:p>
    <w:p w14:paraId="5B411C7E" w14:textId="3F417425" w:rsidR="0040758D" w:rsidRPr="001B387E" w:rsidRDefault="0040758D" w:rsidP="00233197">
      <w:pPr>
        <w:pStyle w:val="Caption"/>
        <w:keepNext/>
        <w:jc w:val="both"/>
        <w:rPr>
          <w:rFonts w:ascii="Times New Roman" w:hAnsi="Times New Roman" w:cs="Times New Roman"/>
          <w:b w:val="0"/>
        </w:rPr>
      </w:pPr>
      <w:r w:rsidRPr="001B387E">
        <w:rPr>
          <w:rFonts w:ascii="Times New Roman" w:hAnsi="Times New Roman" w:cs="Times New Roman"/>
        </w:rPr>
        <w:t>Observation 6:</w:t>
      </w:r>
      <w:r w:rsidRPr="001B387E">
        <w:rPr>
          <w:rFonts w:ascii="Times New Roman" w:hAnsi="Times New Roman" w:cs="Times New Roman"/>
          <w:b w:val="0"/>
        </w:rPr>
        <w:t xml:space="preserve"> Solutions based on L1/L2 dynamic </w:t>
      </w:r>
      <w:proofErr w:type="spellStart"/>
      <w:r w:rsidR="3A09C19D" w:rsidRPr="001B387E">
        <w:rPr>
          <w:rFonts w:ascii="Times New Roman" w:hAnsi="Times New Roman" w:cs="Times New Roman"/>
          <w:b w:val="0"/>
        </w:rPr>
        <w:t>signalling</w:t>
      </w:r>
      <w:proofErr w:type="spellEnd"/>
      <w:r w:rsidRPr="001B387E">
        <w:rPr>
          <w:rFonts w:ascii="Times New Roman" w:hAnsi="Times New Roman" w:cs="Times New Roman"/>
          <w:b w:val="0"/>
        </w:rPr>
        <w:t xml:space="preserve"> shows similar power saving gain as (semi) static solutions if only </w:t>
      </w:r>
      <w:proofErr w:type="spellStart"/>
      <w:r w:rsidRPr="001B387E">
        <w:rPr>
          <w:rFonts w:ascii="Times New Roman" w:hAnsi="Times New Roman" w:cs="Times New Roman"/>
          <w:b w:val="0"/>
        </w:rPr>
        <w:t>StartOffset</w:t>
      </w:r>
      <w:proofErr w:type="spellEnd"/>
      <w:r w:rsidRPr="001B387E">
        <w:rPr>
          <w:rFonts w:ascii="Times New Roman" w:hAnsi="Times New Roman" w:cs="Times New Roman"/>
          <w:b w:val="0"/>
        </w:rPr>
        <w:t xml:space="preserve"> is reconfigured.</w:t>
      </w:r>
    </w:p>
    <w:p w14:paraId="6BEEE909" w14:textId="4743348E" w:rsidR="0040758D" w:rsidRPr="001B387E" w:rsidRDefault="0040758D" w:rsidP="00233197">
      <w:pPr>
        <w:pStyle w:val="Caption"/>
        <w:keepNext/>
        <w:jc w:val="both"/>
        <w:rPr>
          <w:rFonts w:ascii="Times New Roman" w:hAnsi="Times New Roman" w:cs="Times New Roman"/>
          <w:b w:val="0"/>
        </w:rPr>
      </w:pPr>
      <w:r w:rsidRPr="001B387E">
        <w:rPr>
          <w:rFonts w:ascii="Times New Roman" w:hAnsi="Times New Roman" w:cs="Times New Roman"/>
        </w:rPr>
        <w:t>Observation 7</w:t>
      </w:r>
      <w:r w:rsidRPr="001B387E">
        <w:rPr>
          <w:rFonts w:ascii="Times New Roman" w:hAnsi="Times New Roman" w:cs="Times New Roman"/>
          <w:b w:val="0"/>
        </w:rPr>
        <w:t xml:space="preserve">: Solutions based on L1/L2 dynamic </w:t>
      </w:r>
      <w:proofErr w:type="spellStart"/>
      <w:r w:rsidR="551F438C" w:rsidRPr="001B387E">
        <w:rPr>
          <w:rFonts w:ascii="Times New Roman" w:hAnsi="Times New Roman" w:cs="Times New Roman"/>
          <w:b w:val="0"/>
        </w:rPr>
        <w:t>signalling</w:t>
      </w:r>
      <w:proofErr w:type="spellEnd"/>
      <w:r w:rsidRPr="001B387E">
        <w:rPr>
          <w:rFonts w:ascii="Times New Roman" w:hAnsi="Times New Roman" w:cs="Times New Roman"/>
          <w:b w:val="0"/>
        </w:rPr>
        <w:t xml:space="preserve"> shows higher power saving gain than (semi) static solutions if multiple DRX parameters are reconfigured.</w:t>
      </w:r>
    </w:p>
    <w:p w14:paraId="02B01F7C" w14:textId="4723D0BB" w:rsidR="00467D3B" w:rsidRPr="001B387E" w:rsidRDefault="00DF5A75" w:rsidP="00233197">
      <w:pPr>
        <w:jc w:val="both"/>
        <w:rPr>
          <w:rFonts w:ascii="Times New Roman" w:hAnsi="Times New Roman" w:cs="Times New Roman"/>
          <w:b/>
          <w:bCs/>
        </w:rPr>
      </w:pPr>
      <w:r w:rsidRPr="001B387E">
        <w:rPr>
          <w:rFonts w:ascii="Times New Roman" w:hAnsi="Times New Roman" w:cs="Times New Roman"/>
          <w:b/>
          <w:bCs/>
        </w:rPr>
        <w:t xml:space="preserve">Proposal 1: </w:t>
      </w:r>
      <w:r w:rsidR="00467D3B" w:rsidRPr="001B387E">
        <w:rPr>
          <w:rFonts w:ascii="Times New Roman" w:hAnsi="Times New Roman" w:cs="Times New Roman"/>
          <w:b/>
          <w:bCs/>
        </w:rPr>
        <w:t>For enhancement of CDRX to align with XR traffic periodicity (i.e., Issue 1-1), we propose to consider</w:t>
      </w:r>
      <w:r w:rsidR="00B95851" w:rsidRPr="001B387E">
        <w:rPr>
          <w:rFonts w:ascii="Times New Roman" w:hAnsi="Times New Roman" w:cs="Times New Roman"/>
          <w:b/>
          <w:bCs/>
        </w:rPr>
        <w:t xml:space="preserve"> auxiliary</w:t>
      </w:r>
      <w:r w:rsidR="00467D3B" w:rsidRPr="001B387E">
        <w:rPr>
          <w:rFonts w:ascii="Times New Roman" w:hAnsi="Times New Roman" w:cs="Times New Roman"/>
          <w:b/>
          <w:bCs/>
        </w:rPr>
        <w:t xml:space="preserve"> L1/L2 </w:t>
      </w:r>
      <w:proofErr w:type="spellStart"/>
      <w:r w:rsidR="00467D3B" w:rsidRPr="001B387E">
        <w:rPr>
          <w:rFonts w:ascii="Times New Roman" w:hAnsi="Times New Roman" w:cs="Times New Roman"/>
          <w:b/>
          <w:bCs/>
        </w:rPr>
        <w:t>signalling</w:t>
      </w:r>
      <w:proofErr w:type="spellEnd"/>
      <w:r w:rsidR="00467D3B" w:rsidRPr="001B387E">
        <w:rPr>
          <w:rFonts w:ascii="Times New Roman" w:hAnsi="Times New Roman" w:cs="Times New Roman"/>
          <w:b/>
          <w:bCs/>
        </w:rPr>
        <w:t xml:space="preserve"> to dynamically adapt DRX parameters in addition to semi-static solution to better align XR traffic and C-DRX operation</w:t>
      </w:r>
      <w:r w:rsidR="00EC20AD">
        <w:rPr>
          <w:rFonts w:ascii="Times New Roman" w:hAnsi="Times New Roman" w:cs="Times New Roman"/>
          <w:b/>
          <w:bCs/>
        </w:rPr>
        <w:t>.</w:t>
      </w:r>
    </w:p>
    <w:p w14:paraId="652EEF0C" w14:textId="77777777" w:rsidR="0085243E" w:rsidRDefault="0085243E" w:rsidP="00233197">
      <w:pPr>
        <w:jc w:val="both"/>
        <w:rPr>
          <w:rStyle w:val="normaltextrun"/>
          <w:rFonts w:ascii="Times New Roman" w:hAnsi="Times New Roman" w:cs="Times New Roman"/>
          <w:color w:val="000000"/>
          <w:shd w:val="clear" w:color="auto" w:fill="FFFFFF"/>
        </w:rPr>
      </w:pPr>
    </w:p>
    <w:p w14:paraId="31B480CE" w14:textId="09E9B0C3" w:rsidR="0040758D" w:rsidRPr="001B387E" w:rsidRDefault="0040758D" w:rsidP="00233197">
      <w:pPr>
        <w:jc w:val="both"/>
        <w:rPr>
          <w:rStyle w:val="normaltextrun"/>
          <w:rFonts w:ascii="Times New Roman" w:hAnsi="Times New Roman" w:cs="Times New Roman"/>
          <w:color w:val="000000"/>
          <w:shd w:val="clear" w:color="auto" w:fill="FFFFFF"/>
        </w:rPr>
      </w:pPr>
      <w:r w:rsidRPr="001B387E">
        <w:rPr>
          <w:rStyle w:val="normaltextrun"/>
          <w:rFonts w:ascii="Times New Roman" w:hAnsi="Times New Roman" w:cs="Times New Roman"/>
          <w:color w:val="000000"/>
          <w:shd w:val="clear" w:color="auto" w:fill="FFFFFF"/>
        </w:rPr>
        <w:t>In Section 3 we discuss the PDCCH monitoring adaptation enhancement and make following observation:</w:t>
      </w:r>
    </w:p>
    <w:p w14:paraId="4A832E46" w14:textId="77777777" w:rsidR="0040758D" w:rsidRPr="001B387E" w:rsidRDefault="0040758D" w:rsidP="00233197">
      <w:pPr>
        <w:jc w:val="both"/>
        <w:rPr>
          <w:rStyle w:val="normaltextrun"/>
          <w:rFonts w:ascii="Times New Roman" w:hAnsi="Times New Roman" w:cs="Times New Roman"/>
          <w:color w:val="000000"/>
          <w:shd w:val="clear" w:color="auto" w:fill="FFFFFF"/>
        </w:rPr>
      </w:pPr>
      <w:r w:rsidRPr="001B387E">
        <w:rPr>
          <w:rStyle w:val="normaltextrun"/>
          <w:rFonts w:ascii="Times New Roman" w:hAnsi="Times New Roman" w:cs="Times New Roman"/>
          <w:b/>
          <w:bCs/>
          <w:color w:val="000000"/>
          <w:shd w:val="clear" w:color="auto" w:fill="FFFFFF"/>
        </w:rPr>
        <w:t>Observation 8</w:t>
      </w:r>
      <w:r w:rsidRPr="001B387E">
        <w:rPr>
          <w:rStyle w:val="normaltextrun"/>
          <w:rFonts w:ascii="Times New Roman" w:hAnsi="Times New Roman" w:cs="Times New Roman"/>
          <w:color w:val="000000"/>
          <w:shd w:val="clear" w:color="auto" w:fill="FFFFFF"/>
        </w:rPr>
        <w:t xml:space="preserve">: When bidirectional traffic is considered the benefit of changing the PDCCH skipping </w:t>
      </w:r>
      <w:proofErr w:type="spellStart"/>
      <w:r w:rsidRPr="001B387E">
        <w:rPr>
          <w:rStyle w:val="normaltextrun"/>
          <w:rFonts w:ascii="Times New Roman" w:hAnsi="Times New Roman" w:cs="Times New Roman"/>
          <w:color w:val="000000"/>
          <w:shd w:val="clear" w:color="auto" w:fill="FFFFFF"/>
        </w:rPr>
        <w:t>behaviour</w:t>
      </w:r>
      <w:proofErr w:type="spellEnd"/>
      <w:r w:rsidRPr="001B387E">
        <w:rPr>
          <w:rStyle w:val="normaltextrun"/>
          <w:rFonts w:ascii="Times New Roman" w:hAnsi="Times New Roman" w:cs="Times New Roman"/>
          <w:color w:val="000000"/>
          <w:shd w:val="clear" w:color="auto" w:fill="FFFFFF"/>
        </w:rPr>
        <w:t xml:space="preserve"> is not evident with practical configurations.</w:t>
      </w:r>
    </w:p>
    <w:p w14:paraId="488048BD" w14:textId="77777777" w:rsidR="00B944A6" w:rsidRPr="001B387E" w:rsidRDefault="00B944A6" w:rsidP="0069064A">
      <w:pPr>
        <w:rPr>
          <w:rStyle w:val="Strong"/>
        </w:rPr>
      </w:pPr>
    </w:p>
    <w:p w14:paraId="53CD9119" w14:textId="0994B190" w:rsidR="00885580" w:rsidRPr="00695E45" w:rsidRDefault="00885580" w:rsidP="00885580">
      <w:pPr>
        <w:pStyle w:val="Heading1"/>
        <w:numPr>
          <w:ilvl w:val="0"/>
          <w:numId w:val="0"/>
        </w:numPr>
        <w:rPr>
          <w:rFonts w:ascii="Arial" w:hAnsi="Arial" w:cs="Arial"/>
          <w:lang w:val="en-US"/>
        </w:rPr>
      </w:pPr>
      <w:r w:rsidRPr="00695E45">
        <w:rPr>
          <w:rFonts w:ascii="Arial" w:hAnsi="Arial" w:cs="Arial"/>
          <w:lang w:val="en-US"/>
        </w:rPr>
        <w:t>References</w:t>
      </w:r>
    </w:p>
    <w:p w14:paraId="40903EA9" w14:textId="7612AA9C" w:rsidR="0058256F" w:rsidRPr="001B387E" w:rsidRDefault="00900E02" w:rsidP="00375114">
      <w:pPr>
        <w:rPr>
          <w:rStyle w:val="eop"/>
          <w:rFonts w:ascii="Times New Roman" w:hAnsi="Times New Roman" w:cs="Times New Roman"/>
          <w:color w:val="000000"/>
          <w:shd w:val="clear" w:color="auto" w:fill="FFFFFF"/>
        </w:rPr>
      </w:pPr>
      <w:r w:rsidRPr="001B387E">
        <w:rPr>
          <w:rFonts w:ascii="Times New Roman" w:hAnsi="Times New Roman" w:cs="Times New Roman"/>
        </w:rPr>
        <w:t>[1]</w:t>
      </w:r>
      <w:r w:rsidR="00451125" w:rsidRPr="001B387E">
        <w:rPr>
          <w:rFonts w:ascii="Times New Roman" w:hAnsi="Times New Roman" w:cs="Times New Roman"/>
        </w:rPr>
        <w:t xml:space="preserve"> </w:t>
      </w:r>
      <w:r w:rsidR="00F90ABB" w:rsidRPr="001B387E">
        <w:rPr>
          <w:rFonts w:ascii="Times New Roman" w:hAnsi="Times New Roman" w:cs="Times New Roman"/>
        </w:rPr>
        <w:t>RP-220285</w:t>
      </w:r>
      <w:bookmarkStart w:id="8" w:name="_Hlk99448495"/>
      <w:r w:rsidR="005E77F9" w:rsidRPr="001B387E">
        <w:rPr>
          <w:rFonts w:ascii="Times New Roman" w:hAnsi="Times New Roman" w:cs="Times New Roman"/>
        </w:rPr>
        <w:t>,</w:t>
      </w:r>
      <w:r w:rsidRPr="001B387E">
        <w:rPr>
          <w:rFonts w:ascii="Times New Roman" w:hAnsi="Times New Roman" w:cs="Times New Roman"/>
        </w:rPr>
        <w:t xml:space="preserve"> </w:t>
      </w:r>
      <w:r w:rsidR="00451125" w:rsidRPr="001B387E">
        <w:rPr>
          <w:rStyle w:val="normaltextrun"/>
          <w:rFonts w:ascii="Times New Roman" w:hAnsi="Times New Roman" w:cs="Times New Roman"/>
          <w:color w:val="000000"/>
          <w:shd w:val="clear" w:color="auto" w:fill="FFFFFF"/>
        </w:rPr>
        <w:t>New SID “Study on XR Enhancements for NR”</w:t>
      </w:r>
      <w:r w:rsidR="00473F2B" w:rsidRPr="001B387E">
        <w:rPr>
          <w:rStyle w:val="normaltextrun"/>
          <w:rFonts w:ascii="Times New Roman" w:hAnsi="Times New Roman" w:cs="Times New Roman"/>
          <w:color w:val="000000"/>
          <w:shd w:val="clear" w:color="auto" w:fill="FFFFFF"/>
        </w:rPr>
        <w:t>, RAN#</w:t>
      </w:r>
      <w:r w:rsidR="00F90ABB" w:rsidRPr="001B387E">
        <w:rPr>
          <w:rStyle w:val="normaltextrun"/>
          <w:rFonts w:ascii="Times New Roman" w:hAnsi="Times New Roman" w:cs="Times New Roman"/>
          <w:color w:val="000000"/>
          <w:shd w:val="clear" w:color="auto" w:fill="FFFFFF"/>
        </w:rPr>
        <w:t>95</w:t>
      </w:r>
      <w:r w:rsidR="005E77F9" w:rsidRPr="001B387E">
        <w:rPr>
          <w:rStyle w:val="normaltextrun"/>
          <w:rFonts w:ascii="Times New Roman" w:hAnsi="Times New Roman" w:cs="Times New Roman"/>
          <w:color w:val="000000"/>
          <w:shd w:val="clear" w:color="auto" w:fill="FFFFFF"/>
        </w:rPr>
        <w:t>.</w:t>
      </w:r>
      <w:bookmarkEnd w:id="8"/>
      <w:r w:rsidR="00473F2B" w:rsidRPr="001B387E">
        <w:rPr>
          <w:rStyle w:val="eop"/>
          <w:rFonts w:ascii="Times New Roman" w:hAnsi="Times New Roman" w:cs="Times New Roman"/>
          <w:color w:val="000000"/>
          <w:shd w:val="clear" w:color="auto" w:fill="FFFFFF"/>
        </w:rPr>
        <w:t> </w:t>
      </w:r>
    </w:p>
    <w:p w14:paraId="599840D3" w14:textId="77777777" w:rsidR="00EA5F44" w:rsidRPr="001B387E" w:rsidRDefault="00EA5F44" w:rsidP="00EA5F44">
      <w:pPr>
        <w:rPr>
          <w:rFonts w:ascii="Times New Roman" w:hAnsi="Times New Roman" w:cs="Times New Roman"/>
        </w:rPr>
      </w:pPr>
      <w:r w:rsidRPr="001B387E">
        <w:rPr>
          <w:rFonts w:ascii="Times New Roman" w:hAnsi="Times New Roman" w:cs="Times New Roman"/>
        </w:rPr>
        <w:t>[2] TR 38.838, Study on XR (Extended Reality) Evaluations for NR (Release 17)</w:t>
      </w:r>
    </w:p>
    <w:p w14:paraId="13128BC2" w14:textId="77777777" w:rsidR="00BC36E3" w:rsidRPr="001B387E" w:rsidRDefault="00BC36E3" w:rsidP="00EA5F44">
      <w:pPr>
        <w:rPr>
          <w:rFonts w:ascii="Times New Roman" w:hAnsi="Times New Roman" w:cs="Times New Roman"/>
        </w:rPr>
      </w:pPr>
    </w:p>
    <w:p w14:paraId="228BA73B" w14:textId="77777777" w:rsidR="00F40560" w:rsidRPr="001B387E" w:rsidRDefault="00F40560" w:rsidP="00EA5F44">
      <w:pPr>
        <w:rPr>
          <w:rFonts w:ascii="Times New Roman" w:hAnsi="Times New Roman" w:cs="Times New Roman"/>
        </w:rPr>
      </w:pPr>
    </w:p>
    <w:p w14:paraId="0B7C79CF" w14:textId="3C0992A6" w:rsidR="00BC36E3" w:rsidRDefault="00CA2930" w:rsidP="00F40560">
      <w:pPr>
        <w:pStyle w:val="Heading1"/>
      </w:pPr>
      <w:r>
        <w:t>Appendix</w:t>
      </w:r>
      <w:r w:rsidR="00DC69C1">
        <w:t xml:space="preserve"> – </w:t>
      </w:r>
      <w:r w:rsidR="001B4587">
        <w:t>Additional s</w:t>
      </w:r>
      <w:r w:rsidR="00DC69C1">
        <w:t>imulation results</w:t>
      </w:r>
    </w:p>
    <w:p w14:paraId="49ECE376" w14:textId="77777777" w:rsidR="003A1F20" w:rsidRDefault="003A1F20" w:rsidP="00F40560"/>
    <w:p w14:paraId="5997E50D" w14:textId="677C4B6D" w:rsidR="006F4FFB" w:rsidRPr="001B387E" w:rsidRDefault="001E3253" w:rsidP="006F4FFB">
      <w:pPr>
        <w:keepNext/>
        <w:keepLines/>
        <w:numPr>
          <w:ilvl w:val="1"/>
          <w:numId w:val="1"/>
        </w:numPr>
        <w:overflowPunct w:val="0"/>
        <w:autoSpaceDE w:val="0"/>
        <w:autoSpaceDN w:val="0"/>
        <w:adjustRightInd w:val="0"/>
        <w:spacing w:before="180" w:after="180" w:line="240" w:lineRule="auto"/>
        <w:ind w:left="578" w:hanging="578"/>
        <w:textAlignment w:val="baseline"/>
        <w:outlineLvl w:val="1"/>
        <w:rPr>
          <w:rFonts w:ascii="Arial" w:eastAsia="SimSun" w:hAnsi="Arial" w:cs="Times New Roman"/>
          <w:sz w:val="32"/>
          <w:szCs w:val="20"/>
        </w:rPr>
      </w:pPr>
      <w:r w:rsidRPr="001B387E">
        <w:rPr>
          <w:rFonts w:ascii="Arial" w:eastAsia="SimSun" w:hAnsi="Arial" w:cs="Times New Roman"/>
          <w:sz w:val="32"/>
          <w:szCs w:val="20"/>
        </w:rPr>
        <w:t>Adaptive DRX (ADRX) with extended jitter range</w:t>
      </w:r>
    </w:p>
    <w:p w14:paraId="456D906A" w14:textId="54F272E2" w:rsidR="006F4FFB" w:rsidRPr="001B387E" w:rsidRDefault="00DE71B9" w:rsidP="00233197">
      <w:pPr>
        <w:pStyle w:val="NO"/>
        <w:ind w:left="0" w:firstLine="0"/>
        <w:jc w:val="both"/>
        <w:rPr>
          <w:rFonts w:ascii="Times New Roman" w:hAnsi="Times New Roman" w:cs="Times New Roman"/>
        </w:rPr>
      </w:pPr>
      <w:r w:rsidRPr="001B387E">
        <w:rPr>
          <w:rFonts w:ascii="Times New Roman" w:hAnsi="Times New Roman" w:cs="Times New Roman"/>
        </w:rPr>
        <w:t xml:space="preserve">In the following, we evaluate the performance </w:t>
      </w:r>
      <w:r w:rsidR="00DC75D8" w:rsidRPr="001B387E">
        <w:rPr>
          <w:rFonts w:ascii="Times New Roman" w:hAnsi="Times New Roman" w:cs="Times New Roman"/>
        </w:rPr>
        <w:t>of the proposed ADRX approach by considering the extended jitter</w:t>
      </w:r>
      <w:r w:rsidR="00D56F08" w:rsidRPr="001B387E">
        <w:rPr>
          <w:rFonts w:ascii="Times New Roman" w:hAnsi="Times New Roman" w:cs="Times New Roman"/>
        </w:rPr>
        <w:t xml:space="preserve"> statistical</w:t>
      </w:r>
      <w:r w:rsidR="00DC75D8" w:rsidRPr="001B387E">
        <w:rPr>
          <w:rFonts w:ascii="Times New Roman" w:hAnsi="Times New Roman" w:cs="Times New Roman"/>
        </w:rPr>
        <w:t xml:space="preserve"> </w:t>
      </w:r>
      <w:r w:rsidR="00B87792" w:rsidRPr="001B387E">
        <w:rPr>
          <w:rFonts w:ascii="Times New Roman" w:hAnsi="Times New Roman" w:cs="Times New Roman"/>
        </w:rPr>
        <w:t>model</w:t>
      </w:r>
      <w:r w:rsidR="00D56F08" w:rsidRPr="001B387E">
        <w:rPr>
          <w:rFonts w:ascii="Times New Roman" w:hAnsi="Times New Roman" w:cs="Times New Roman"/>
        </w:rPr>
        <w:t xml:space="preserve"> where the jitter range is [-8, +8]</w:t>
      </w:r>
      <w:proofErr w:type="spellStart"/>
      <w:r w:rsidR="00D56F08" w:rsidRPr="001B387E">
        <w:rPr>
          <w:rFonts w:ascii="Times New Roman" w:hAnsi="Times New Roman" w:cs="Times New Roman"/>
        </w:rPr>
        <w:t>ms</w:t>
      </w:r>
      <w:proofErr w:type="spellEnd"/>
      <w:r w:rsidR="00D56F08" w:rsidRPr="001B387E">
        <w:rPr>
          <w:rFonts w:ascii="Times New Roman" w:hAnsi="Times New Roman" w:cs="Times New Roman"/>
        </w:rPr>
        <w:t xml:space="preserve"> and jitter STD is 5ms.</w:t>
      </w:r>
    </w:p>
    <w:p w14:paraId="1520A246" w14:textId="77777777" w:rsidR="00B87792" w:rsidRPr="001B387E" w:rsidRDefault="00B87792" w:rsidP="00DE71B9">
      <w:pPr>
        <w:pStyle w:val="NO"/>
        <w:ind w:left="0" w:firstLine="0"/>
        <w:rPr>
          <w:rFonts w:ascii="Times New Roman" w:hAnsi="Times New Roman" w:cs="Times New Roman"/>
        </w:rPr>
      </w:pPr>
    </w:p>
    <w:p w14:paraId="4E849A21" w14:textId="065D7128" w:rsidR="005D7231" w:rsidRDefault="00FC07E4" w:rsidP="00F55786">
      <w:pPr>
        <w:pStyle w:val="Heading3"/>
      </w:pPr>
      <w:r>
        <w:t>Static CDRX</w:t>
      </w:r>
    </w:p>
    <w:p w14:paraId="2BF0C8FC" w14:textId="3C9B17BB" w:rsidR="004235D8" w:rsidRPr="001B387E" w:rsidRDefault="00023720" w:rsidP="00233197">
      <w:pPr>
        <w:jc w:val="both"/>
        <w:rPr>
          <w:rFonts w:ascii="Times New Roman" w:hAnsi="Times New Roman" w:cs="Times New Roman"/>
        </w:rPr>
      </w:pPr>
      <w:r w:rsidRPr="001B387E">
        <w:rPr>
          <w:rFonts w:ascii="Times New Roman" w:hAnsi="Times New Roman" w:cs="Times New Roman"/>
        </w:rPr>
        <w:t>We</w:t>
      </w:r>
      <w:r w:rsidR="007C66DE" w:rsidRPr="001B387E">
        <w:rPr>
          <w:rFonts w:ascii="Times New Roman" w:hAnsi="Times New Roman" w:cs="Times New Roman"/>
        </w:rPr>
        <w:t xml:space="preserve"> perform the system-level evaluation of the </w:t>
      </w:r>
      <w:r w:rsidR="008F06CA" w:rsidRPr="001B387E">
        <w:rPr>
          <w:rFonts w:ascii="Times New Roman" w:hAnsi="Times New Roman" w:cs="Times New Roman"/>
        </w:rPr>
        <w:t>baseline</w:t>
      </w:r>
      <w:r w:rsidR="007C66DE" w:rsidRPr="001B387E">
        <w:rPr>
          <w:rFonts w:ascii="Times New Roman" w:hAnsi="Times New Roman" w:cs="Times New Roman"/>
        </w:rPr>
        <w:t xml:space="preserve"> CDRX</w:t>
      </w:r>
      <w:r w:rsidR="008F06CA" w:rsidRPr="001B387E">
        <w:rPr>
          <w:rFonts w:ascii="Times New Roman" w:hAnsi="Times New Roman" w:cs="Times New Roman"/>
        </w:rPr>
        <w:t xml:space="preserve"> case studies as a reference</w:t>
      </w:r>
      <w:r w:rsidR="004235D8" w:rsidRPr="001B387E">
        <w:rPr>
          <w:rFonts w:ascii="Times New Roman" w:hAnsi="Times New Roman" w:cs="Times New Roman"/>
        </w:rPr>
        <w:t>. The objective is to</w:t>
      </w:r>
      <w:r w:rsidR="005F0800" w:rsidRPr="001B387E">
        <w:rPr>
          <w:rFonts w:ascii="Times New Roman" w:hAnsi="Times New Roman" w:cs="Times New Roman"/>
        </w:rPr>
        <w:t xml:space="preserve"> verify whether </w:t>
      </w:r>
      <w:r w:rsidR="00994D09" w:rsidRPr="001B387E">
        <w:rPr>
          <w:rFonts w:ascii="Times New Roman" w:hAnsi="Times New Roman" w:cs="Times New Roman"/>
        </w:rPr>
        <w:t xml:space="preserve">by </w:t>
      </w:r>
      <w:proofErr w:type="gramStart"/>
      <w:r w:rsidR="00994D09" w:rsidRPr="001B387E">
        <w:rPr>
          <w:rFonts w:ascii="Times New Roman" w:hAnsi="Times New Roman" w:cs="Times New Roman"/>
        </w:rPr>
        <w:t>taking into account</w:t>
      </w:r>
      <w:proofErr w:type="gramEnd"/>
      <w:r w:rsidR="00994D09" w:rsidRPr="001B387E">
        <w:rPr>
          <w:rFonts w:ascii="Times New Roman" w:hAnsi="Times New Roman" w:cs="Times New Roman"/>
        </w:rPr>
        <w:t xml:space="preserve"> </w:t>
      </w:r>
      <w:r w:rsidR="005F0800" w:rsidRPr="001B387E">
        <w:rPr>
          <w:rFonts w:ascii="Times New Roman" w:hAnsi="Times New Roman" w:cs="Times New Roman"/>
        </w:rPr>
        <w:t xml:space="preserve">the extended jitter range </w:t>
      </w:r>
      <w:r w:rsidR="00CE33E2" w:rsidRPr="001B387E">
        <w:rPr>
          <w:rFonts w:ascii="Times New Roman" w:hAnsi="Times New Roman" w:cs="Times New Roman"/>
        </w:rPr>
        <w:t xml:space="preserve">would </w:t>
      </w:r>
      <w:r w:rsidR="00C657DA" w:rsidRPr="001B387E">
        <w:rPr>
          <w:rFonts w:ascii="Times New Roman" w:hAnsi="Times New Roman" w:cs="Times New Roman"/>
        </w:rPr>
        <w:t>affect the baseline</w:t>
      </w:r>
      <w:r w:rsidR="001B1067" w:rsidRPr="001B387E">
        <w:rPr>
          <w:rFonts w:ascii="Times New Roman" w:hAnsi="Times New Roman" w:cs="Times New Roman"/>
        </w:rPr>
        <w:t xml:space="preserve"> performance results.</w:t>
      </w:r>
    </w:p>
    <w:p w14:paraId="423CDADE" w14:textId="502102E8" w:rsidR="00244F7C" w:rsidRPr="001B387E" w:rsidRDefault="00244F7C" w:rsidP="00233197">
      <w:pPr>
        <w:jc w:val="both"/>
        <w:rPr>
          <w:rFonts w:ascii="Times New Roman" w:hAnsi="Times New Roman" w:cs="Times New Roman"/>
        </w:rPr>
      </w:pPr>
      <w:r w:rsidRPr="001B387E">
        <w:rPr>
          <w:rFonts w:ascii="Times New Roman" w:hAnsi="Times New Roman" w:cs="Times New Roman"/>
        </w:rPr>
        <w:t xml:space="preserve">In our evaluation, we compare the following </w:t>
      </w:r>
      <w:r w:rsidR="00AE127F" w:rsidRPr="001B387E">
        <w:rPr>
          <w:rFonts w:ascii="Times New Roman" w:hAnsi="Times New Roman" w:cs="Times New Roman" w:hint="eastAsia"/>
        </w:rPr>
        <w:t>five</w:t>
      </w:r>
      <w:r w:rsidR="00AE127F" w:rsidRPr="001B387E">
        <w:rPr>
          <w:rFonts w:ascii="Times New Roman" w:hAnsi="Times New Roman" w:cs="Times New Roman"/>
        </w:rPr>
        <w:t xml:space="preserve"> static CDRX</w:t>
      </w:r>
      <w:r w:rsidRPr="001B387E">
        <w:rPr>
          <w:rFonts w:ascii="Times New Roman" w:hAnsi="Times New Roman" w:cs="Times New Roman"/>
        </w:rPr>
        <w:t xml:space="preserve"> power saving schemes:</w:t>
      </w:r>
    </w:p>
    <w:p w14:paraId="33A54433" w14:textId="77777777" w:rsidR="00244F7C" w:rsidRPr="004D666A" w:rsidRDefault="00244F7C" w:rsidP="00233197">
      <w:pPr>
        <w:pStyle w:val="ListParagraph"/>
        <w:numPr>
          <w:ilvl w:val="0"/>
          <w:numId w:val="9"/>
        </w:numPr>
        <w:jc w:val="both"/>
        <w:rPr>
          <w:rFonts w:ascii="Times New Roman" w:hAnsi="Times New Roman" w:cs="Times New Roman"/>
        </w:rPr>
      </w:pPr>
      <w:r w:rsidRPr="001B387E">
        <w:rPr>
          <w:rFonts w:ascii="Times New Roman" w:hAnsi="Times New Roman" w:cs="Times New Roman"/>
          <w:i/>
        </w:rPr>
        <w:t>ON</w:t>
      </w:r>
      <w:r w:rsidRPr="001B387E">
        <w:rPr>
          <w:rFonts w:ascii="Times New Roman" w:hAnsi="Times New Roman" w:cs="Times New Roman"/>
        </w:rPr>
        <w:t xml:space="preserve">: UEs are “always ON” (i.e., any power saving scheme disabled). </w:t>
      </w:r>
      <w:r w:rsidRPr="004D666A">
        <w:rPr>
          <w:rFonts w:ascii="Times New Roman" w:hAnsi="Times New Roman" w:cs="Times New Roman"/>
        </w:rPr>
        <w:t xml:space="preserve">This </w:t>
      </w:r>
      <w:r w:rsidRPr="004D666A" w:rsidDel="00ED7784">
        <w:rPr>
          <w:rFonts w:ascii="Times New Roman" w:hAnsi="Times New Roman" w:cs="Times New Roman"/>
        </w:rPr>
        <w:t>is</w:t>
      </w:r>
      <w:r w:rsidRPr="004D666A">
        <w:rPr>
          <w:rFonts w:ascii="Times New Roman" w:hAnsi="Times New Roman" w:cs="Times New Roman"/>
        </w:rPr>
        <w:t xml:space="preserve"> the baseline used in [2].</w:t>
      </w:r>
    </w:p>
    <w:p w14:paraId="6636324A" w14:textId="77777777" w:rsidR="00244F7C" w:rsidRPr="001B387E" w:rsidRDefault="00244F7C" w:rsidP="00233197">
      <w:pPr>
        <w:pStyle w:val="ListParagraph"/>
        <w:numPr>
          <w:ilvl w:val="0"/>
          <w:numId w:val="9"/>
        </w:numPr>
        <w:jc w:val="both"/>
        <w:rPr>
          <w:rFonts w:ascii="Times New Roman" w:hAnsi="Times New Roman" w:cs="Times New Roman"/>
        </w:rPr>
      </w:pPr>
      <w:r w:rsidRPr="001B387E">
        <w:rPr>
          <w:rFonts w:ascii="Times New Roman" w:hAnsi="Times New Roman" w:cs="Times New Roman"/>
          <w:i/>
        </w:rPr>
        <w:t>CDRX</w:t>
      </w:r>
      <w:r w:rsidRPr="001B387E">
        <w:rPr>
          <w:rFonts w:ascii="Times New Roman" w:hAnsi="Times New Roman" w:cs="Times New Roman"/>
        </w:rPr>
        <w:t>: baseline for R16/17 power saving features. The CDRX cycle is configured using the following parameters</w:t>
      </w:r>
    </w:p>
    <w:p w14:paraId="483431F3" w14:textId="77777777" w:rsidR="00244F7C" w:rsidRPr="001B387E" w:rsidRDefault="00244F7C" w:rsidP="00233197">
      <w:pPr>
        <w:pStyle w:val="ListParagraph"/>
        <w:numPr>
          <w:ilvl w:val="1"/>
          <w:numId w:val="16"/>
        </w:numPr>
        <w:jc w:val="both"/>
        <w:rPr>
          <w:rFonts w:ascii="Times New Roman" w:hAnsi="Times New Roman" w:cs="Times New Roman"/>
        </w:rPr>
      </w:pPr>
      <w:r w:rsidRPr="001B387E">
        <w:rPr>
          <w:rFonts w:ascii="Times New Roman" w:hAnsi="Times New Roman" w:cs="Times New Roman"/>
        </w:rPr>
        <w:t xml:space="preserve">{DRX long cycle,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InactivityTime</w:t>
      </w:r>
      <w:proofErr w:type="spellEnd"/>
      <w:r w:rsidRPr="001B387E">
        <w:rPr>
          <w:rFonts w:ascii="Times New Roman" w:hAnsi="Times New Roman" w:cs="Times New Roman"/>
        </w:rPr>
        <w:t>} = {16, 8, 8</w:t>
      </w:r>
      <w:proofErr w:type="gramStart"/>
      <w:r w:rsidRPr="001B387E">
        <w:rPr>
          <w:rFonts w:ascii="Times New Roman" w:hAnsi="Times New Roman" w:cs="Times New Roman"/>
        </w:rPr>
        <w:t>};</w:t>
      </w:r>
      <w:proofErr w:type="gramEnd"/>
    </w:p>
    <w:p w14:paraId="01CA231E" w14:textId="05D8814E" w:rsidR="00750DA9" w:rsidRPr="001B387E" w:rsidRDefault="00750DA9" w:rsidP="00233197">
      <w:pPr>
        <w:pStyle w:val="ListParagraph"/>
        <w:numPr>
          <w:ilvl w:val="1"/>
          <w:numId w:val="16"/>
        </w:numPr>
        <w:jc w:val="both"/>
        <w:rPr>
          <w:rFonts w:ascii="Times New Roman" w:hAnsi="Times New Roman" w:cs="Times New Roman"/>
        </w:rPr>
      </w:pPr>
      <w:r w:rsidRPr="001B387E">
        <w:rPr>
          <w:rFonts w:ascii="Times New Roman" w:hAnsi="Times New Roman" w:cs="Times New Roman"/>
        </w:rPr>
        <w:t xml:space="preserve">{DRX long cycle,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InactivityTime</w:t>
      </w:r>
      <w:proofErr w:type="spellEnd"/>
      <w:r w:rsidRPr="001B387E">
        <w:rPr>
          <w:rFonts w:ascii="Times New Roman" w:hAnsi="Times New Roman" w:cs="Times New Roman"/>
        </w:rPr>
        <w:t>} = {8, 4, 4</w:t>
      </w:r>
      <w:proofErr w:type="gramStart"/>
      <w:r w:rsidRPr="001B387E">
        <w:rPr>
          <w:rFonts w:ascii="Times New Roman" w:hAnsi="Times New Roman" w:cs="Times New Roman"/>
        </w:rPr>
        <w:t>};</w:t>
      </w:r>
      <w:proofErr w:type="gramEnd"/>
    </w:p>
    <w:p w14:paraId="67AAA0C8" w14:textId="1B2E4BE1" w:rsidR="00750DA9" w:rsidRPr="001B387E" w:rsidRDefault="00750DA9" w:rsidP="00233197">
      <w:pPr>
        <w:pStyle w:val="ListParagraph"/>
        <w:numPr>
          <w:ilvl w:val="1"/>
          <w:numId w:val="16"/>
        </w:numPr>
        <w:jc w:val="both"/>
        <w:rPr>
          <w:rFonts w:ascii="Times New Roman" w:hAnsi="Times New Roman" w:cs="Times New Roman"/>
        </w:rPr>
      </w:pPr>
      <w:r w:rsidRPr="001B387E">
        <w:rPr>
          <w:rFonts w:ascii="Times New Roman" w:hAnsi="Times New Roman" w:cs="Times New Roman"/>
        </w:rPr>
        <w:t xml:space="preserve">{DRX long cycle,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InactivityTime</w:t>
      </w:r>
      <w:proofErr w:type="spellEnd"/>
      <w:r w:rsidRPr="001B387E">
        <w:rPr>
          <w:rFonts w:ascii="Times New Roman" w:hAnsi="Times New Roman" w:cs="Times New Roman"/>
        </w:rPr>
        <w:t>} = {4, 2, 2</w:t>
      </w:r>
      <w:proofErr w:type="gramStart"/>
      <w:r w:rsidRPr="001B387E">
        <w:rPr>
          <w:rFonts w:ascii="Times New Roman" w:hAnsi="Times New Roman" w:cs="Times New Roman"/>
        </w:rPr>
        <w:t>};</w:t>
      </w:r>
      <w:proofErr w:type="gramEnd"/>
    </w:p>
    <w:p w14:paraId="12565F49" w14:textId="215313B1" w:rsidR="00750DA9" w:rsidRPr="001B387E" w:rsidRDefault="00750DA9" w:rsidP="00233197">
      <w:pPr>
        <w:pStyle w:val="ListParagraph"/>
        <w:numPr>
          <w:ilvl w:val="1"/>
          <w:numId w:val="16"/>
        </w:numPr>
        <w:jc w:val="both"/>
        <w:rPr>
          <w:rFonts w:ascii="Times New Roman" w:hAnsi="Times New Roman" w:cs="Times New Roman"/>
        </w:rPr>
      </w:pPr>
      <w:r w:rsidRPr="001B387E">
        <w:rPr>
          <w:rFonts w:ascii="Times New Roman" w:hAnsi="Times New Roman" w:cs="Times New Roman"/>
        </w:rPr>
        <w:t xml:space="preserve">{DRX long cycle,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InactivityTime</w:t>
      </w:r>
      <w:proofErr w:type="spellEnd"/>
      <w:r w:rsidRPr="001B387E">
        <w:rPr>
          <w:rFonts w:ascii="Times New Roman" w:hAnsi="Times New Roman" w:cs="Times New Roman"/>
        </w:rPr>
        <w:t>} = {10, 8, 2</w:t>
      </w:r>
      <w:proofErr w:type="gramStart"/>
      <w:r w:rsidRPr="001B387E">
        <w:rPr>
          <w:rFonts w:ascii="Times New Roman" w:hAnsi="Times New Roman" w:cs="Times New Roman"/>
        </w:rPr>
        <w:t>};</w:t>
      </w:r>
      <w:proofErr w:type="gramEnd"/>
    </w:p>
    <w:p w14:paraId="7DDF7CF8" w14:textId="6D1DD4F6" w:rsidR="00750DA9" w:rsidRPr="001B387E" w:rsidRDefault="00750DA9" w:rsidP="00233197">
      <w:pPr>
        <w:pStyle w:val="ListParagraph"/>
        <w:numPr>
          <w:ilvl w:val="1"/>
          <w:numId w:val="16"/>
        </w:numPr>
        <w:jc w:val="both"/>
        <w:rPr>
          <w:rFonts w:ascii="Times New Roman" w:hAnsi="Times New Roman" w:cs="Times New Roman"/>
        </w:rPr>
      </w:pPr>
      <w:r w:rsidRPr="001B387E">
        <w:rPr>
          <w:rFonts w:ascii="Times New Roman" w:hAnsi="Times New Roman" w:cs="Times New Roman"/>
        </w:rPr>
        <w:t xml:space="preserve">{DRX long cycle, </w:t>
      </w:r>
      <w:proofErr w:type="spellStart"/>
      <w:r w:rsidRPr="001B387E">
        <w:rPr>
          <w:rFonts w:ascii="Times New Roman" w:hAnsi="Times New Roman" w:cs="Times New Roman"/>
        </w:rPr>
        <w:t>OnDuration</w:t>
      </w:r>
      <w:proofErr w:type="spellEnd"/>
      <w:r w:rsidRPr="001B387E">
        <w:rPr>
          <w:rFonts w:ascii="Times New Roman" w:hAnsi="Times New Roman" w:cs="Times New Roman"/>
        </w:rPr>
        <w:t xml:space="preserve">, </w:t>
      </w:r>
      <w:proofErr w:type="spellStart"/>
      <w:r w:rsidRPr="001B387E">
        <w:rPr>
          <w:rFonts w:ascii="Times New Roman" w:hAnsi="Times New Roman" w:cs="Times New Roman"/>
        </w:rPr>
        <w:t>InactivityTime</w:t>
      </w:r>
      <w:proofErr w:type="spellEnd"/>
      <w:r w:rsidRPr="001B387E">
        <w:rPr>
          <w:rFonts w:ascii="Times New Roman" w:hAnsi="Times New Roman" w:cs="Times New Roman"/>
        </w:rPr>
        <w:t>} = {10, 5, 5</w:t>
      </w:r>
      <w:proofErr w:type="gramStart"/>
      <w:r w:rsidRPr="001B387E">
        <w:rPr>
          <w:rFonts w:ascii="Times New Roman" w:hAnsi="Times New Roman" w:cs="Times New Roman"/>
        </w:rPr>
        <w:t>};</w:t>
      </w:r>
      <w:proofErr w:type="gramEnd"/>
    </w:p>
    <w:p w14:paraId="22F6BB54" w14:textId="77777777" w:rsidR="006F4FFB" w:rsidRPr="001B387E" w:rsidRDefault="006F4FFB" w:rsidP="006F4FFB"/>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F40560" w:rsidRPr="00C66F7E" w14:paraId="2B821F13" w14:textId="77777777" w:rsidTr="00394A42">
        <w:trPr>
          <w:trHeight w:val="2551"/>
        </w:trPr>
        <w:tc>
          <w:tcPr>
            <w:tcW w:w="4819" w:type="dxa"/>
          </w:tcPr>
          <w:p w14:paraId="7CE7B62C" w14:textId="77777777" w:rsidR="00F40560" w:rsidRPr="00053CE6" w:rsidRDefault="00F40560" w:rsidP="00394A42">
            <w:pPr>
              <w:keepNext/>
              <w:jc w:val="center"/>
              <w:rPr>
                <w:rFonts w:cs="Times New Roman"/>
              </w:rPr>
            </w:pPr>
            <w:r w:rsidRPr="00E07AC0">
              <w:rPr>
                <w:rFonts w:cs="Times New Roman"/>
                <w:noProof/>
              </w:rPr>
              <w:drawing>
                <wp:inline distT="0" distB="0" distL="0" distR="0" wp14:anchorId="7F54C251" wp14:editId="71AFA857">
                  <wp:extent cx="2794000" cy="2095500"/>
                  <wp:effectExtent l="0" t="0" r="0" b="0"/>
                  <wp:docPr id="4" name="Picture 3">
                    <a:extLst xmlns:a="http://schemas.openxmlformats.org/drawingml/2006/main">
                      <a:ext uri="{FF2B5EF4-FFF2-40B4-BE49-F238E27FC236}">
                        <a16:creationId xmlns:a16="http://schemas.microsoft.com/office/drawing/2014/main" id="{2DB9B670-EDC8-4B08-8BD2-6A1F2551AF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DB9B670-EDC8-4B08-8BD2-6A1F2551AF8D}"/>
                              </a:ext>
                            </a:extLst>
                          </pic:cNvPr>
                          <pic:cNvPicPr>
                            <a:picLocks noChangeAspect="1"/>
                          </pic:cNvPicPr>
                        </pic:nvPicPr>
                        <pic:blipFill>
                          <a:blip r:embed="rId16"/>
                          <a:stretch>
                            <a:fillRect/>
                          </a:stretch>
                        </pic:blipFill>
                        <pic:spPr>
                          <a:xfrm>
                            <a:off x="0" y="0"/>
                            <a:ext cx="2801407" cy="2101055"/>
                          </a:xfrm>
                          <a:prstGeom prst="rect">
                            <a:avLst/>
                          </a:prstGeom>
                        </pic:spPr>
                      </pic:pic>
                    </a:graphicData>
                  </a:graphic>
                </wp:inline>
              </w:drawing>
            </w:r>
          </w:p>
          <w:p w14:paraId="6044A4BA" w14:textId="77777777" w:rsidR="00F40560" w:rsidRPr="00965C4C" w:rsidRDefault="00F40560" w:rsidP="00394A42">
            <w:pPr>
              <w:pStyle w:val="Caption"/>
              <w:jc w:val="center"/>
              <w:rPr>
                <w:rFonts w:ascii="Times New Roman" w:hAnsi="Times New Roman" w:cs="Times New Roman"/>
              </w:rPr>
            </w:pPr>
            <w:r w:rsidRPr="00965C4C">
              <w:rPr>
                <w:rFonts w:ascii="Times New Roman" w:hAnsi="Times New Roman" w:cs="Times New Roman"/>
              </w:rPr>
              <w:t>(a) CG in FR1 at 30Mbps with X=99% and 15ms PDB</w:t>
            </w:r>
          </w:p>
        </w:tc>
        <w:tc>
          <w:tcPr>
            <w:tcW w:w="4814" w:type="dxa"/>
          </w:tcPr>
          <w:p w14:paraId="44705F64" w14:textId="77777777" w:rsidR="00F40560" w:rsidRPr="00982012" w:rsidRDefault="00F40560" w:rsidP="00394A42">
            <w:pPr>
              <w:keepNext/>
              <w:jc w:val="center"/>
              <w:rPr>
                <w:rFonts w:cs="Times New Roman"/>
              </w:rPr>
            </w:pPr>
            <w:r w:rsidRPr="00FF1F6D">
              <w:rPr>
                <w:rFonts w:cs="Times New Roman"/>
                <w:noProof/>
              </w:rPr>
              <w:drawing>
                <wp:inline distT="0" distB="0" distL="0" distR="0" wp14:anchorId="7ADA08D0" wp14:editId="19911378">
                  <wp:extent cx="2768600" cy="2076450"/>
                  <wp:effectExtent l="0" t="0" r="0" b="0"/>
                  <wp:docPr id="8" name="Picture 7">
                    <a:extLst xmlns:a="http://schemas.openxmlformats.org/drawingml/2006/main">
                      <a:ext uri="{FF2B5EF4-FFF2-40B4-BE49-F238E27FC236}">
                        <a16:creationId xmlns:a16="http://schemas.microsoft.com/office/drawing/2014/main" id="{160E65A4-A0BB-497C-9DA2-4F2F271A08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60E65A4-A0BB-497C-9DA2-4F2F271A08F5}"/>
                              </a:ext>
                            </a:extLst>
                          </pic:cNvPr>
                          <pic:cNvPicPr>
                            <a:picLocks noChangeAspect="1"/>
                          </pic:cNvPicPr>
                        </pic:nvPicPr>
                        <pic:blipFill>
                          <a:blip r:embed="rId17"/>
                          <a:stretch>
                            <a:fillRect/>
                          </a:stretch>
                        </pic:blipFill>
                        <pic:spPr>
                          <a:xfrm>
                            <a:off x="0" y="0"/>
                            <a:ext cx="2773724" cy="2080293"/>
                          </a:xfrm>
                          <a:prstGeom prst="rect">
                            <a:avLst/>
                          </a:prstGeom>
                        </pic:spPr>
                      </pic:pic>
                    </a:graphicData>
                  </a:graphic>
                </wp:inline>
              </w:drawing>
            </w:r>
          </w:p>
          <w:p w14:paraId="260867C8" w14:textId="2DAE19D0" w:rsidR="00F40560" w:rsidRPr="00965C4C" w:rsidRDefault="00F40560" w:rsidP="00394A42">
            <w:pPr>
              <w:pStyle w:val="Caption"/>
              <w:keepNext/>
              <w:jc w:val="center"/>
              <w:rPr>
                <w:rFonts w:ascii="Times New Roman" w:hAnsi="Times New Roman" w:cs="Times New Roman"/>
              </w:rPr>
            </w:pPr>
            <w:r w:rsidRPr="00965C4C">
              <w:rPr>
                <w:rFonts w:ascii="Times New Roman" w:hAnsi="Times New Roman" w:cs="Times New Roman"/>
              </w:rPr>
              <w:t xml:space="preserve">(b) </w:t>
            </w:r>
            <w:r w:rsidR="002C4E61">
              <w:rPr>
                <w:rFonts w:ascii="Times New Roman" w:hAnsi="Times New Roman" w:cs="Times New Roman"/>
              </w:rPr>
              <w:t>AR/VR</w:t>
            </w:r>
            <w:r w:rsidRPr="00965C4C">
              <w:rPr>
                <w:rFonts w:ascii="Times New Roman" w:hAnsi="Times New Roman" w:cs="Times New Roman"/>
              </w:rPr>
              <w:t xml:space="preserve"> in FR1 at 30Mbps with X=99% and 10ms PDB</w:t>
            </w:r>
          </w:p>
        </w:tc>
      </w:tr>
    </w:tbl>
    <w:p w14:paraId="39EEF751" w14:textId="203D769F" w:rsidR="00F40560" w:rsidRPr="00965C4C" w:rsidRDefault="00C070A1" w:rsidP="00F40560">
      <w:pPr>
        <w:pStyle w:val="Caption"/>
        <w:jc w:val="center"/>
        <w:rPr>
          <w:rFonts w:ascii="Times New Roman" w:hAnsi="Times New Roman" w:cs="Times New Roman"/>
        </w:rPr>
      </w:pPr>
      <w:r w:rsidRPr="00965C4C">
        <w:rPr>
          <w:rFonts w:ascii="Times New Roman" w:hAnsi="Times New Roman" w:cs="Times New Roman"/>
        </w:rPr>
        <w:t xml:space="preserve">Figure </w:t>
      </w:r>
      <w:r w:rsidRPr="00965C4C">
        <w:rPr>
          <w:rFonts w:ascii="Times New Roman" w:hAnsi="Times New Roman" w:cs="Times New Roman"/>
        </w:rPr>
        <w:fldChar w:fldCharType="begin"/>
      </w:r>
      <w:r w:rsidRPr="00965C4C">
        <w:rPr>
          <w:rFonts w:ascii="Times New Roman" w:hAnsi="Times New Roman" w:cs="Times New Roman"/>
        </w:rPr>
        <w:instrText>SEQ Figure \* ARABIC</w:instrText>
      </w:r>
      <w:r w:rsidRPr="00965C4C">
        <w:rPr>
          <w:rFonts w:ascii="Times New Roman" w:hAnsi="Times New Roman" w:cs="Times New Roman"/>
        </w:rPr>
        <w:fldChar w:fldCharType="separate"/>
      </w:r>
      <w:r w:rsidR="0040758D" w:rsidRPr="00965C4C">
        <w:rPr>
          <w:rFonts w:ascii="Times New Roman" w:hAnsi="Times New Roman" w:cs="Times New Roman"/>
          <w:noProof/>
        </w:rPr>
        <w:t>3</w:t>
      </w:r>
      <w:r w:rsidRPr="00965C4C">
        <w:rPr>
          <w:rFonts w:ascii="Times New Roman" w:hAnsi="Times New Roman" w:cs="Times New Roman"/>
        </w:rPr>
        <w:fldChar w:fldCharType="end"/>
      </w:r>
      <w:r w:rsidRPr="00965C4C">
        <w:rPr>
          <w:rFonts w:ascii="Times New Roman" w:hAnsi="Times New Roman" w:cs="Times New Roman"/>
        </w:rPr>
        <w:t xml:space="preserve"> – </w:t>
      </w:r>
      <w:r w:rsidR="00F40560" w:rsidRPr="00965C4C">
        <w:rPr>
          <w:rFonts w:ascii="Times New Roman" w:hAnsi="Times New Roman" w:cs="Times New Roman"/>
        </w:rPr>
        <w:t xml:space="preserve">DL capacity of static CDRX configurations for CG </w:t>
      </w:r>
      <w:r w:rsidR="00767891">
        <w:rPr>
          <w:rFonts w:ascii="Times New Roman" w:hAnsi="Times New Roman" w:cs="Times New Roman"/>
        </w:rPr>
        <w:t xml:space="preserve">and AR/VR </w:t>
      </w:r>
      <w:r w:rsidR="00F40560" w:rsidRPr="00965C4C">
        <w:rPr>
          <w:rFonts w:ascii="Times New Roman" w:hAnsi="Times New Roman" w:cs="Times New Roman"/>
        </w:rPr>
        <w:t xml:space="preserve">traffic (Video Single-Stream) in Indoor Hotspot deployment (FR1) with X=99% of frames received within </w:t>
      </w:r>
      <w:proofErr w:type="gramStart"/>
      <w:r w:rsidR="00F40560" w:rsidRPr="00965C4C">
        <w:rPr>
          <w:rFonts w:ascii="Times New Roman" w:hAnsi="Times New Roman" w:cs="Times New Roman"/>
        </w:rPr>
        <w:t>PDB</w:t>
      </w:r>
      <w:proofErr w:type="gramEnd"/>
      <w:r w:rsidR="00F40560" w:rsidRPr="00965C4C">
        <w:rPr>
          <w:rFonts w:ascii="Times New Roman" w:hAnsi="Times New Roman" w:cs="Times New Roman"/>
        </w:rPr>
        <w:t xml:space="preserve"> and cells evenly loaded.</w:t>
      </w:r>
    </w:p>
    <w:p w14:paraId="1F92A8FB" w14:textId="77777777" w:rsidR="00F40560" w:rsidRPr="001B387E" w:rsidRDefault="00F40560" w:rsidP="005632EF"/>
    <w:p w14:paraId="30B322DF" w14:textId="33313744" w:rsidR="005632EF" w:rsidRPr="001B387E" w:rsidRDefault="005632EF" w:rsidP="00233197">
      <w:pPr>
        <w:jc w:val="both"/>
      </w:pPr>
      <w:r w:rsidRPr="001B387E">
        <w:rPr>
          <w:rFonts w:ascii="Times New Roman" w:hAnsi="Times New Roman" w:cs="Times New Roman"/>
        </w:rPr>
        <w:t xml:space="preserve">We first present the results for XR capacity, measured in terms of ratio of satisfied UEs, with the </w:t>
      </w:r>
      <w:proofErr w:type="gramStart"/>
      <w:r w:rsidRPr="001B387E">
        <w:rPr>
          <w:rFonts w:ascii="Times New Roman" w:hAnsi="Times New Roman" w:cs="Times New Roman"/>
        </w:rPr>
        <w:t>above mentioned</w:t>
      </w:r>
      <w:proofErr w:type="gramEnd"/>
      <w:r w:rsidRPr="001B387E">
        <w:rPr>
          <w:rFonts w:ascii="Times New Roman" w:hAnsi="Times New Roman" w:cs="Times New Roman"/>
        </w:rPr>
        <w:t xml:space="preserve"> candidate CDRX schemes. </w:t>
      </w:r>
      <w:r w:rsidRPr="00A55AB8">
        <w:rPr>
          <w:rFonts w:ascii="Times New Roman" w:hAnsi="Times New Roman" w:cs="Times New Roman"/>
        </w:rPr>
        <w:t xml:space="preserve">Figure </w:t>
      </w:r>
      <w:r w:rsidR="00A55AB8" w:rsidRPr="00A55AB8">
        <w:rPr>
          <w:rFonts w:ascii="Times New Roman" w:hAnsi="Times New Roman" w:cs="Times New Roman"/>
        </w:rPr>
        <w:t>3</w:t>
      </w:r>
      <w:r w:rsidRPr="00A55AB8">
        <w:rPr>
          <w:rFonts w:ascii="Times New Roman" w:hAnsi="Times New Roman" w:cs="Times New Roman"/>
        </w:rPr>
        <w:t xml:space="preserve">(a) and Figure </w:t>
      </w:r>
      <w:r w:rsidR="00A55AB8" w:rsidRPr="00A55AB8">
        <w:rPr>
          <w:rFonts w:ascii="Times New Roman" w:hAnsi="Times New Roman" w:cs="Times New Roman"/>
        </w:rPr>
        <w:t>3</w:t>
      </w:r>
      <w:r w:rsidRPr="00A55AB8">
        <w:rPr>
          <w:rFonts w:ascii="Times New Roman" w:hAnsi="Times New Roman" w:cs="Times New Roman"/>
        </w:rPr>
        <w:t>(b)</w:t>
      </w:r>
      <w:r w:rsidRPr="001B387E">
        <w:rPr>
          <w:rFonts w:ascii="Times New Roman" w:hAnsi="Times New Roman" w:cs="Times New Roman"/>
        </w:rPr>
        <w:t xml:space="preserve"> show the ratio of satisfied UEs for CG service as a function of the number of UEs per cell. Then we show the power saving gain measured with respect to the baseline case (i.e., UEs “</w:t>
      </w:r>
      <w:r w:rsidRPr="001B387E" w:rsidDel="00B51860">
        <w:rPr>
          <w:rFonts w:ascii="Times New Roman" w:hAnsi="Times New Roman" w:cs="Times New Roman"/>
          <w:i/>
        </w:rPr>
        <w:t>A</w:t>
      </w:r>
      <w:r w:rsidRPr="001B387E">
        <w:rPr>
          <w:rFonts w:ascii="Times New Roman" w:hAnsi="Times New Roman" w:cs="Times New Roman"/>
          <w:i/>
        </w:rPr>
        <w:t>lways ON</w:t>
      </w:r>
      <w:r w:rsidRPr="001B387E" w:rsidDel="00B51860">
        <w:rPr>
          <w:rFonts w:ascii="Times New Roman" w:hAnsi="Times New Roman" w:cs="Times New Roman"/>
          <w:i/>
        </w:rPr>
        <w:t>”</w:t>
      </w:r>
      <w:r w:rsidRPr="001B387E">
        <w:rPr>
          <w:rFonts w:ascii="Times New Roman" w:hAnsi="Times New Roman" w:cs="Times New Roman"/>
        </w:rPr>
        <w:t xml:space="preserve">) as a function of </w:t>
      </w:r>
      <w:r w:rsidRPr="001B387E" w:rsidDel="00B51860">
        <w:rPr>
          <w:rFonts w:ascii="Times New Roman" w:hAnsi="Times New Roman" w:cs="Times New Roman"/>
        </w:rPr>
        <w:t xml:space="preserve">the </w:t>
      </w:r>
      <w:r w:rsidRPr="001B387E">
        <w:rPr>
          <w:rFonts w:ascii="Times New Roman" w:hAnsi="Times New Roman" w:cs="Times New Roman"/>
        </w:rPr>
        <w:t xml:space="preserve">number of UEs/cell in </w:t>
      </w:r>
      <w:r w:rsidRPr="009E3B5E">
        <w:rPr>
          <w:rFonts w:ascii="Times New Roman" w:hAnsi="Times New Roman" w:cs="Times New Roman"/>
        </w:rPr>
        <w:t xml:space="preserve">Figure </w:t>
      </w:r>
      <w:r w:rsidR="009E3B5E">
        <w:rPr>
          <w:rFonts w:ascii="Times New Roman" w:hAnsi="Times New Roman" w:cs="Times New Roman"/>
        </w:rPr>
        <w:t>4</w:t>
      </w:r>
      <w:r w:rsidRPr="001B387E">
        <w:rPr>
          <w:rFonts w:ascii="Times New Roman" w:hAnsi="Times New Roman" w:cs="Times New Roman"/>
        </w:rPr>
        <w:t xml:space="preserve">. As observed, </w:t>
      </w:r>
      <w:r w:rsidR="00F65B3A" w:rsidRPr="001B387E">
        <w:rPr>
          <w:rFonts w:ascii="Times New Roman" w:hAnsi="Times New Roman" w:cs="Times New Roman"/>
        </w:rPr>
        <w:t xml:space="preserve">the consistent performance results are obtained for both capacity and power saving as compared with the </w:t>
      </w:r>
      <w:r w:rsidR="000A6344" w:rsidRPr="001B387E">
        <w:rPr>
          <w:rFonts w:ascii="Times New Roman" w:hAnsi="Times New Roman" w:cs="Times New Roman"/>
        </w:rPr>
        <w:t>agreed jitter statistical model in 3GPP release-17.</w:t>
      </w:r>
    </w:p>
    <w:p w14:paraId="586974C2" w14:textId="77777777" w:rsidR="00F40560" w:rsidRDefault="00F40560" w:rsidP="00F40560">
      <w:pPr>
        <w:jc w:val="center"/>
      </w:pPr>
      <w:r w:rsidRPr="00D2176A">
        <w:rPr>
          <w:noProof/>
        </w:rPr>
        <w:lastRenderedPageBreak/>
        <w:drawing>
          <wp:inline distT="0" distB="0" distL="0" distR="0" wp14:anchorId="6DA49877" wp14:editId="5E79FE12">
            <wp:extent cx="2988733" cy="2241550"/>
            <wp:effectExtent l="0" t="0" r="0" b="0"/>
            <wp:docPr id="7" name="Picture 2">
              <a:extLst xmlns:a="http://schemas.openxmlformats.org/drawingml/2006/main">
                <a:ext uri="{FF2B5EF4-FFF2-40B4-BE49-F238E27FC236}">
                  <a16:creationId xmlns:a16="http://schemas.microsoft.com/office/drawing/2014/main" id="{9A9FF6AE-DEDE-4FF7-A42F-9D5CEAD13B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A9FF6AE-DEDE-4FF7-A42F-9D5CEAD13B94}"/>
                        </a:ext>
                      </a:extLst>
                    </pic:cNvPr>
                    <pic:cNvPicPr>
                      <a:picLocks noChangeAspect="1"/>
                    </pic:cNvPicPr>
                  </pic:nvPicPr>
                  <pic:blipFill>
                    <a:blip r:embed="rId18"/>
                    <a:stretch>
                      <a:fillRect/>
                    </a:stretch>
                  </pic:blipFill>
                  <pic:spPr>
                    <a:xfrm>
                      <a:off x="0" y="0"/>
                      <a:ext cx="2995659" cy="2246744"/>
                    </a:xfrm>
                    <a:prstGeom prst="rect">
                      <a:avLst/>
                    </a:prstGeom>
                  </pic:spPr>
                </pic:pic>
              </a:graphicData>
            </a:graphic>
          </wp:inline>
        </w:drawing>
      </w:r>
    </w:p>
    <w:p w14:paraId="60B10C91" w14:textId="4A9CB41A" w:rsidR="00F40560" w:rsidRPr="009E3B5E" w:rsidRDefault="00C070A1" w:rsidP="00F40560">
      <w:pPr>
        <w:pStyle w:val="Caption"/>
        <w:jc w:val="center"/>
        <w:rPr>
          <w:rFonts w:ascii="Times New Roman" w:hAnsi="Times New Roman" w:cs="Times New Roman"/>
        </w:rPr>
      </w:pPr>
      <w:r w:rsidRPr="009E3B5E">
        <w:rPr>
          <w:rFonts w:ascii="Times New Roman" w:hAnsi="Times New Roman" w:cs="Times New Roman"/>
        </w:rPr>
        <w:t xml:space="preserve">Figure </w:t>
      </w:r>
      <w:r w:rsidRPr="009E3B5E">
        <w:rPr>
          <w:rFonts w:ascii="Times New Roman" w:hAnsi="Times New Roman" w:cs="Times New Roman"/>
        </w:rPr>
        <w:fldChar w:fldCharType="begin"/>
      </w:r>
      <w:r w:rsidRPr="009E3B5E">
        <w:rPr>
          <w:rFonts w:ascii="Times New Roman" w:hAnsi="Times New Roman" w:cs="Times New Roman"/>
        </w:rPr>
        <w:instrText>SEQ Figure \* ARABIC</w:instrText>
      </w:r>
      <w:r w:rsidRPr="009E3B5E">
        <w:rPr>
          <w:rFonts w:ascii="Times New Roman" w:hAnsi="Times New Roman" w:cs="Times New Roman"/>
        </w:rPr>
        <w:fldChar w:fldCharType="separate"/>
      </w:r>
      <w:r w:rsidR="0040758D" w:rsidRPr="009E3B5E">
        <w:rPr>
          <w:rFonts w:ascii="Times New Roman" w:hAnsi="Times New Roman" w:cs="Times New Roman"/>
          <w:noProof/>
        </w:rPr>
        <w:t>4</w:t>
      </w:r>
      <w:r w:rsidRPr="009E3B5E">
        <w:rPr>
          <w:rFonts w:ascii="Times New Roman" w:hAnsi="Times New Roman" w:cs="Times New Roman"/>
        </w:rPr>
        <w:fldChar w:fldCharType="end"/>
      </w:r>
      <w:r w:rsidRPr="009E3B5E">
        <w:rPr>
          <w:rFonts w:ascii="Times New Roman" w:hAnsi="Times New Roman" w:cs="Times New Roman"/>
        </w:rPr>
        <w:t xml:space="preserve"> – </w:t>
      </w:r>
      <w:r w:rsidR="00F40560" w:rsidRPr="009E3B5E">
        <w:rPr>
          <w:rFonts w:ascii="Times New Roman" w:hAnsi="Times New Roman" w:cs="Times New Roman"/>
        </w:rPr>
        <w:t xml:space="preserve">Power saving gain of static CDRX configurations for CG traffic (Video Single-Stream) in Indoor Hotspot deployment (FR1) with X=99% of frames received within </w:t>
      </w:r>
      <w:proofErr w:type="gramStart"/>
      <w:r w:rsidR="00F40560" w:rsidRPr="009E3B5E">
        <w:rPr>
          <w:rFonts w:ascii="Times New Roman" w:hAnsi="Times New Roman" w:cs="Times New Roman"/>
        </w:rPr>
        <w:t>PDB</w:t>
      </w:r>
      <w:proofErr w:type="gramEnd"/>
      <w:r w:rsidR="00F40560" w:rsidRPr="009E3B5E">
        <w:rPr>
          <w:rFonts w:ascii="Times New Roman" w:hAnsi="Times New Roman" w:cs="Times New Roman"/>
        </w:rPr>
        <w:t xml:space="preserve"> and cells evenly loaded. Power saving gain should be ignored when there is no user that is satisfied (i.e., XR capacity is zero).</w:t>
      </w:r>
    </w:p>
    <w:p w14:paraId="033C0B91" w14:textId="77777777" w:rsidR="00F40560" w:rsidRPr="001B387E" w:rsidRDefault="00F40560" w:rsidP="00F40560"/>
    <w:p w14:paraId="31947AF1" w14:textId="01555DD8" w:rsidR="00F40560" w:rsidRPr="00FC07E4" w:rsidRDefault="00FC07E4" w:rsidP="00F55786">
      <w:pPr>
        <w:pStyle w:val="Heading3"/>
      </w:pPr>
      <w:r w:rsidRPr="00FC07E4">
        <w:t>ADRX</w:t>
      </w:r>
      <w:r w:rsidR="00817943">
        <w:t xml:space="preserve"> 3</w:t>
      </w:r>
    </w:p>
    <w:p w14:paraId="283D2B0C" w14:textId="4A2334D4" w:rsidR="00F40560" w:rsidRPr="001B387E" w:rsidRDefault="00023720" w:rsidP="00233197">
      <w:pPr>
        <w:jc w:val="both"/>
        <w:rPr>
          <w:rFonts w:ascii="Times New Roman" w:hAnsi="Times New Roman" w:cs="Times New Roman"/>
        </w:rPr>
      </w:pPr>
      <w:r w:rsidRPr="001B387E">
        <w:rPr>
          <w:rFonts w:ascii="Times New Roman" w:hAnsi="Times New Roman" w:cs="Times New Roman"/>
        </w:rPr>
        <w:t>To illustrate the benefits of using ADRX</w:t>
      </w:r>
      <w:r w:rsidR="007F682A" w:rsidRPr="001B387E">
        <w:rPr>
          <w:rFonts w:ascii="Times New Roman" w:hAnsi="Times New Roman" w:cs="Times New Roman"/>
        </w:rPr>
        <w:t xml:space="preserve"> 3</w:t>
      </w:r>
      <w:r w:rsidR="008F1EC7" w:rsidRPr="001B387E">
        <w:rPr>
          <w:rFonts w:ascii="Times New Roman" w:hAnsi="Times New Roman" w:cs="Times New Roman"/>
        </w:rPr>
        <w:t xml:space="preserve"> under the extended jitter range, we perform the system-level evaluation based on the same methodology as proposed in</w:t>
      </w:r>
      <w:r w:rsidR="006B1C1B" w:rsidRPr="001B387E">
        <w:rPr>
          <w:rFonts w:ascii="Times New Roman" w:hAnsi="Times New Roman" w:cs="Times New Roman"/>
        </w:rPr>
        <w:t xml:space="preserve"> Section</w:t>
      </w:r>
      <w:r w:rsidR="008F1EC7" w:rsidRPr="001B387E">
        <w:rPr>
          <w:rFonts w:ascii="Times New Roman" w:hAnsi="Times New Roman" w:cs="Times New Roman"/>
        </w:rPr>
        <w:t xml:space="preserve"> </w:t>
      </w:r>
      <w:r w:rsidR="00F27E3B">
        <w:rPr>
          <w:rFonts w:ascii="Times New Roman" w:hAnsi="Times New Roman" w:cs="Times New Roman"/>
        </w:rPr>
        <w:fldChar w:fldCharType="begin"/>
      </w:r>
      <w:r w:rsidR="00F27E3B" w:rsidRPr="001B387E">
        <w:rPr>
          <w:rFonts w:ascii="Times New Roman" w:hAnsi="Times New Roman" w:cs="Times New Roman"/>
        </w:rPr>
        <w:instrText xml:space="preserve"> REF _Ref118399219 \r \h </w:instrText>
      </w:r>
      <w:r w:rsidR="00EF5DC5" w:rsidRPr="001B387E">
        <w:rPr>
          <w:rFonts w:ascii="Times New Roman" w:hAnsi="Times New Roman" w:cs="Times New Roman"/>
        </w:rPr>
        <w:instrText xml:space="preserve"> \* MERGEFORMAT </w:instrText>
      </w:r>
      <w:r w:rsidR="00F27E3B">
        <w:rPr>
          <w:rFonts w:ascii="Times New Roman" w:hAnsi="Times New Roman" w:cs="Times New Roman"/>
        </w:rPr>
      </w:r>
      <w:r w:rsidR="00F27E3B">
        <w:rPr>
          <w:rFonts w:ascii="Times New Roman" w:hAnsi="Times New Roman" w:cs="Times New Roman"/>
        </w:rPr>
        <w:fldChar w:fldCharType="separate"/>
      </w:r>
      <w:r w:rsidR="0040758D" w:rsidRPr="001B387E">
        <w:rPr>
          <w:rFonts w:ascii="Times New Roman" w:hAnsi="Times New Roman" w:cs="Times New Roman"/>
        </w:rPr>
        <w:t>1.1</w:t>
      </w:r>
      <w:r w:rsidR="00F27E3B">
        <w:rPr>
          <w:rFonts w:ascii="Times New Roman" w:hAnsi="Times New Roman" w:cs="Times New Roman"/>
        </w:rPr>
        <w:fldChar w:fldCharType="end"/>
      </w:r>
      <w:r w:rsidR="006B1C1B" w:rsidRPr="001B387E">
        <w:rPr>
          <w:rFonts w:ascii="Times New Roman" w:hAnsi="Times New Roman" w:cs="Times New Roman"/>
        </w:rPr>
        <w:t>.</w:t>
      </w:r>
      <w:r w:rsidR="00EF5DC5" w:rsidRPr="001B387E">
        <w:rPr>
          <w:rFonts w:ascii="Times New Roman" w:hAnsi="Times New Roman" w:cs="Times New Roman"/>
        </w:rPr>
        <w:t xml:space="preserve"> Similarly, we firstly show the performance of capacity</w:t>
      </w:r>
      <w:r w:rsidR="00BE18BB" w:rsidRPr="001B387E">
        <w:rPr>
          <w:rFonts w:ascii="Times New Roman" w:hAnsi="Times New Roman" w:cs="Times New Roman"/>
        </w:rPr>
        <w:t xml:space="preserve"> for CG service in Figure </w:t>
      </w:r>
      <w:r w:rsidR="00817943" w:rsidRPr="001B387E">
        <w:rPr>
          <w:rFonts w:ascii="Times New Roman" w:hAnsi="Times New Roman" w:cs="Times New Roman"/>
        </w:rPr>
        <w:t>5</w:t>
      </w:r>
      <w:r w:rsidR="00BE18BB" w:rsidRPr="001B387E">
        <w:rPr>
          <w:rFonts w:ascii="Times New Roman" w:hAnsi="Times New Roman" w:cs="Times New Roman"/>
        </w:rPr>
        <w:t xml:space="preserve">(a) and Figure </w:t>
      </w:r>
      <w:r w:rsidR="00817943" w:rsidRPr="001B387E">
        <w:rPr>
          <w:rFonts w:ascii="Times New Roman" w:hAnsi="Times New Roman" w:cs="Times New Roman"/>
        </w:rPr>
        <w:t>5</w:t>
      </w:r>
      <w:r w:rsidR="00BE18BB" w:rsidRPr="001B387E">
        <w:rPr>
          <w:rFonts w:ascii="Times New Roman" w:hAnsi="Times New Roman" w:cs="Times New Roman"/>
        </w:rPr>
        <w:t>(b)</w:t>
      </w:r>
      <w:r w:rsidR="00EF5DC5" w:rsidRPr="001B387E">
        <w:rPr>
          <w:rFonts w:ascii="Times New Roman" w:hAnsi="Times New Roman" w:cs="Times New Roman"/>
        </w:rPr>
        <w:t xml:space="preserve">, represented </w:t>
      </w:r>
      <w:r w:rsidR="00BE18BB" w:rsidRPr="001B387E">
        <w:rPr>
          <w:rFonts w:ascii="Times New Roman" w:hAnsi="Times New Roman" w:cs="Times New Roman"/>
        </w:rPr>
        <w:t>by</w:t>
      </w:r>
      <w:r w:rsidR="00EF5DC5" w:rsidRPr="001B387E">
        <w:rPr>
          <w:rFonts w:ascii="Times New Roman" w:hAnsi="Times New Roman" w:cs="Times New Roman"/>
        </w:rPr>
        <w:t xml:space="preserve"> the ratio of satisfied UEs as a function of the number of UEs per cell. Then we show the power saving gain measured with respect to the baseline case (i.e., UEs “</w:t>
      </w:r>
      <w:r w:rsidR="00EF5DC5" w:rsidRPr="001B387E" w:rsidDel="00B51860">
        <w:rPr>
          <w:rFonts w:ascii="Times New Roman" w:hAnsi="Times New Roman" w:cs="Times New Roman"/>
          <w:i/>
        </w:rPr>
        <w:t>A</w:t>
      </w:r>
      <w:r w:rsidR="00EF5DC5" w:rsidRPr="001B387E">
        <w:rPr>
          <w:rFonts w:ascii="Times New Roman" w:hAnsi="Times New Roman" w:cs="Times New Roman"/>
          <w:i/>
        </w:rPr>
        <w:t>lways ON</w:t>
      </w:r>
      <w:r w:rsidR="00EF5DC5" w:rsidRPr="001B387E" w:rsidDel="00B51860">
        <w:rPr>
          <w:rFonts w:ascii="Times New Roman" w:hAnsi="Times New Roman" w:cs="Times New Roman"/>
          <w:i/>
        </w:rPr>
        <w:t>”</w:t>
      </w:r>
      <w:r w:rsidR="00EF5DC5" w:rsidRPr="001B387E">
        <w:rPr>
          <w:rFonts w:ascii="Times New Roman" w:hAnsi="Times New Roman" w:cs="Times New Roman"/>
        </w:rPr>
        <w:t xml:space="preserve">) as a function of </w:t>
      </w:r>
      <w:r w:rsidR="00EF5DC5" w:rsidRPr="001B387E" w:rsidDel="00B51860">
        <w:rPr>
          <w:rFonts w:ascii="Times New Roman" w:hAnsi="Times New Roman" w:cs="Times New Roman"/>
        </w:rPr>
        <w:t xml:space="preserve">the </w:t>
      </w:r>
      <w:r w:rsidR="00EF5DC5" w:rsidRPr="001B387E">
        <w:rPr>
          <w:rFonts w:ascii="Times New Roman" w:hAnsi="Times New Roman" w:cs="Times New Roman"/>
        </w:rPr>
        <w:t xml:space="preserve">number of UEs/cell in Figure </w:t>
      </w:r>
      <w:r w:rsidR="00817943" w:rsidRPr="001B387E">
        <w:rPr>
          <w:rFonts w:ascii="Times New Roman" w:hAnsi="Times New Roman" w:cs="Times New Roman"/>
        </w:rPr>
        <w:t>6</w:t>
      </w:r>
      <w:r w:rsidR="00EF5DC5" w:rsidRPr="001B387E">
        <w:rPr>
          <w:rFonts w:ascii="Times New Roman" w:hAnsi="Times New Roman" w:cs="Times New Roman"/>
        </w:rPr>
        <w:t>.</w:t>
      </w: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E732C2" w:rsidRPr="00C66F7E" w14:paraId="4F16837F" w14:textId="77777777" w:rsidTr="00394A42">
        <w:trPr>
          <w:trHeight w:val="2551"/>
        </w:trPr>
        <w:tc>
          <w:tcPr>
            <w:tcW w:w="4819" w:type="dxa"/>
          </w:tcPr>
          <w:p w14:paraId="4DA93E61" w14:textId="367363A4" w:rsidR="00F40560" w:rsidRPr="00053CE6" w:rsidRDefault="00E732C2" w:rsidP="00394A42">
            <w:pPr>
              <w:keepNext/>
              <w:jc w:val="center"/>
              <w:rPr>
                <w:rFonts w:cs="Times New Roman"/>
              </w:rPr>
            </w:pPr>
            <w:r w:rsidRPr="00E732C2">
              <w:rPr>
                <w:rFonts w:cs="Times New Roman"/>
                <w:noProof/>
              </w:rPr>
              <w:drawing>
                <wp:inline distT="0" distB="0" distL="0" distR="0" wp14:anchorId="41B0DA65" wp14:editId="40F99478">
                  <wp:extent cx="2908300" cy="218035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7152" cy="2194493"/>
                          </a:xfrm>
                          <a:prstGeom prst="rect">
                            <a:avLst/>
                          </a:prstGeom>
                          <a:noFill/>
                          <a:ln>
                            <a:noFill/>
                          </a:ln>
                        </pic:spPr>
                      </pic:pic>
                    </a:graphicData>
                  </a:graphic>
                </wp:inline>
              </w:drawing>
            </w:r>
          </w:p>
          <w:p w14:paraId="70CAF2F7" w14:textId="77777777" w:rsidR="00F40560" w:rsidRPr="00364D8F" w:rsidRDefault="00F40560" w:rsidP="00394A42">
            <w:pPr>
              <w:pStyle w:val="Caption"/>
              <w:jc w:val="center"/>
              <w:rPr>
                <w:rFonts w:ascii="Times New Roman" w:hAnsi="Times New Roman" w:cs="Times New Roman"/>
              </w:rPr>
            </w:pPr>
            <w:r w:rsidRPr="00364D8F">
              <w:rPr>
                <w:rFonts w:ascii="Times New Roman" w:hAnsi="Times New Roman" w:cs="Times New Roman"/>
              </w:rPr>
              <w:t>(a) CG in FR1 at 30Mbps with X=99% and 15ms PDB</w:t>
            </w:r>
          </w:p>
        </w:tc>
        <w:tc>
          <w:tcPr>
            <w:tcW w:w="4814" w:type="dxa"/>
          </w:tcPr>
          <w:p w14:paraId="34D7E4DE" w14:textId="7AD56D81" w:rsidR="00F40560" w:rsidRPr="00982012" w:rsidRDefault="00DD4DF9" w:rsidP="00394A42">
            <w:pPr>
              <w:keepNext/>
              <w:jc w:val="center"/>
              <w:rPr>
                <w:rFonts w:cs="Times New Roman"/>
              </w:rPr>
            </w:pPr>
            <w:r w:rsidRPr="00DD4DF9">
              <w:rPr>
                <w:rFonts w:cs="Times New Roman"/>
                <w:noProof/>
              </w:rPr>
              <w:drawing>
                <wp:inline distT="0" distB="0" distL="0" distR="0" wp14:anchorId="001A0368" wp14:editId="32A8C552">
                  <wp:extent cx="2913690" cy="2184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8330" cy="2195375"/>
                          </a:xfrm>
                          <a:prstGeom prst="rect">
                            <a:avLst/>
                          </a:prstGeom>
                          <a:noFill/>
                          <a:ln>
                            <a:noFill/>
                          </a:ln>
                        </pic:spPr>
                      </pic:pic>
                    </a:graphicData>
                  </a:graphic>
                </wp:inline>
              </w:drawing>
            </w:r>
          </w:p>
          <w:p w14:paraId="5973EB4B" w14:textId="35F58348" w:rsidR="00F40560" w:rsidRPr="00364D8F" w:rsidRDefault="00F40560" w:rsidP="00394A42">
            <w:pPr>
              <w:pStyle w:val="Caption"/>
              <w:keepNext/>
              <w:jc w:val="center"/>
              <w:rPr>
                <w:rFonts w:ascii="Times New Roman" w:hAnsi="Times New Roman" w:cs="Times New Roman"/>
              </w:rPr>
            </w:pPr>
            <w:r w:rsidRPr="00364D8F">
              <w:rPr>
                <w:rFonts w:ascii="Times New Roman" w:hAnsi="Times New Roman" w:cs="Times New Roman"/>
              </w:rPr>
              <w:t xml:space="preserve">(b) </w:t>
            </w:r>
            <w:r w:rsidR="00767891">
              <w:rPr>
                <w:rFonts w:ascii="Times New Roman" w:hAnsi="Times New Roman" w:cs="Times New Roman"/>
              </w:rPr>
              <w:t>AR/VR</w:t>
            </w:r>
            <w:r w:rsidRPr="00364D8F">
              <w:rPr>
                <w:rFonts w:ascii="Times New Roman" w:hAnsi="Times New Roman" w:cs="Times New Roman"/>
              </w:rPr>
              <w:t xml:space="preserve"> in FR1 at 30Mbps with X=99% and 10ms PDB</w:t>
            </w:r>
          </w:p>
        </w:tc>
      </w:tr>
    </w:tbl>
    <w:p w14:paraId="2DBF8484" w14:textId="2553E880" w:rsidR="00F40560" w:rsidRPr="00364D8F" w:rsidRDefault="00C070A1" w:rsidP="00F40560">
      <w:pPr>
        <w:pStyle w:val="Caption"/>
        <w:jc w:val="center"/>
        <w:rPr>
          <w:rFonts w:ascii="Times New Roman" w:hAnsi="Times New Roman" w:cs="Times New Roman"/>
        </w:rPr>
      </w:pPr>
      <w:r w:rsidRPr="00364D8F">
        <w:rPr>
          <w:rFonts w:ascii="Times New Roman" w:hAnsi="Times New Roman" w:cs="Times New Roman"/>
        </w:rPr>
        <w:t xml:space="preserve">Figure </w:t>
      </w:r>
      <w:r w:rsidRPr="00364D8F">
        <w:rPr>
          <w:rFonts w:ascii="Times New Roman" w:hAnsi="Times New Roman" w:cs="Times New Roman"/>
        </w:rPr>
        <w:fldChar w:fldCharType="begin"/>
      </w:r>
      <w:r w:rsidRPr="00364D8F">
        <w:rPr>
          <w:rFonts w:ascii="Times New Roman" w:hAnsi="Times New Roman" w:cs="Times New Roman"/>
        </w:rPr>
        <w:instrText>SEQ Figure \* ARABIC</w:instrText>
      </w:r>
      <w:r w:rsidRPr="00364D8F">
        <w:rPr>
          <w:rFonts w:ascii="Times New Roman" w:hAnsi="Times New Roman" w:cs="Times New Roman"/>
        </w:rPr>
        <w:fldChar w:fldCharType="separate"/>
      </w:r>
      <w:r w:rsidR="0040758D" w:rsidRPr="00364D8F">
        <w:rPr>
          <w:rFonts w:ascii="Times New Roman" w:hAnsi="Times New Roman" w:cs="Times New Roman"/>
          <w:noProof/>
        </w:rPr>
        <w:t>5</w:t>
      </w:r>
      <w:r w:rsidRPr="00364D8F">
        <w:rPr>
          <w:rFonts w:ascii="Times New Roman" w:hAnsi="Times New Roman" w:cs="Times New Roman"/>
        </w:rPr>
        <w:fldChar w:fldCharType="end"/>
      </w:r>
      <w:r w:rsidRPr="00364D8F">
        <w:rPr>
          <w:rFonts w:ascii="Times New Roman" w:hAnsi="Times New Roman" w:cs="Times New Roman"/>
        </w:rPr>
        <w:t xml:space="preserve"> – </w:t>
      </w:r>
      <w:r w:rsidR="00F40560" w:rsidRPr="00364D8F">
        <w:rPr>
          <w:rFonts w:ascii="Times New Roman" w:hAnsi="Times New Roman" w:cs="Times New Roman"/>
        </w:rPr>
        <w:t>DL capacity of ADRX and CDRX configurations for CG</w:t>
      </w:r>
      <w:r w:rsidR="00767891">
        <w:rPr>
          <w:rFonts w:ascii="Times New Roman" w:hAnsi="Times New Roman" w:cs="Times New Roman"/>
        </w:rPr>
        <w:t xml:space="preserve"> and AR/VR</w:t>
      </w:r>
      <w:r w:rsidR="00F40560" w:rsidRPr="00364D8F">
        <w:rPr>
          <w:rFonts w:ascii="Times New Roman" w:hAnsi="Times New Roman" w:cs="Times New Roman"/>
        </w:rPr>
        <w:t xml:space="preserve"> traffic (Video Single-Stream) in Indoor Hotspot deployment (FR1) with X=99% of frames received within </w:t>
      </w:r>
      <w:proofErr w:type="gramStart"/>
      <w:r w:rsidR="00F40560" w:rsidRPr="00364D8F">
        <w:rPr>
          <w:rFonts w:ascii="Times New Roman" w:hAnsi="Times New Roman" w:cs="Times New Roman"/>
        </w:rPr>
        <w:t>PDB</w:t>
      </w:r>
      <w:proofErr w:type="gramEnd"/>
      <w:r w:rsidR="00F40560" w:rsidRPr="00364D8F">
        <w:rPr>
          <w:rFonts w:ascii="Times New Roman" w:hAnsi="Times New Roman" w:cs="Times New Roman"/>
        </w:rPr>
        <w:t xml:space="preserve"> and cells evenly loaded.</w:t>
      </w:r>
    </w:p>
    <w:p w14:paraId="274B8C94" w14:textId="77777777" w:rsidR="00F40560" w:rsidRPr="001B387E" w:rsidRDefault="00F40560" w:rsidP="00F40560"/>
    <w:p w14:paraId="390BC090" w14:textId="548A5BB7" w:rsidR="00962BE2" w:rsidRPr="001B387E" w:rsidRDefault="00962BE2" w:rsidP="00233197">
      <w:pPr>
        <w:jc w:val="both"/>
      </w:pPr>
      <w:r w:rsidRPr="001B387E">
        <w:rPr>
          <w:rFonts w:ascii="Times New Roman" w:hAnsi="Times New Roman" w:cs="Times New Roman"/>
        </w:rPr>
        <w:t xml:space="preserve">As observed, these simulation results </w:t>
      </w:r>
      <w:r w:rsidR="00640661" w:rsidRPr="001B387E">
        <w:rPr>
          <w:rFonts w:ascii="Times New Roman" w:hAnsi="Times New Roman" w:cs="Times New Roman"/>
        </w:rPr>
        <w:t>show the superiority of the proposed ADRX</w:t>
      </w:r>
      <w:r w:rsidR="007F682A" w:rsidRPr="001B387E">
        <w:rPr>
          <w:rFonts w:ascii="Times New Roman" w:hAnsi="Times New Roman" w:cs="Times New Roman"/>
        </w:rPr>
        <w:t xml:space="preserve"> 3</w:t>
      </w:r>
      <w:r w:rsidR="00F121C9" w:rsidRPr="001B387E">
        <w:rPr>
          <w:rFonts w:ascii="Times New Roman" w:hAnsi="Times New Roman" w:cs="Times New Roman"/>
        </w:rPr>
        <w:t xml:space="preserve"> approach in terms of both capacity and power saving performance as compared with “</w:t>
      </w:r>
      <w:r w:rsidR="00F121C9" w:rsidRPr="001B387E">
        <w:rPr>
          <w:rFonts w:ascii="Times New Roman" w:hAnsi="Times New Roman" w:cs="Times New Roman"/>
          <w:i/>
          <w:iCs/>
        </w:rPr>
        <w:t>Always On</w:t>
      </w:r>
      <w:r w:rsidR="00F121C9" w:rsidRPr="001B387E">
        <w:rPr>
          <w:rFonts w:ascii="Times New Roman" w:hAnsi="Times New Roman" w:cs="Times New Roman"/>
        </w:rPr>
        <w:t xml:space="preserve">” and static CDRX </w:t>
      </w:r>
      <w:r w:rsidR="00801C0F" w:rsidRPr="001B387E">
        <w:rPr>
          <w:rFonts w:ascii="Times New Roman" w:hAnsi="Times New Roman" w:cs="Times New Roman"/>
        </w:rPr>
        <w:t>method even when the jitter range is extended.</w:t>
      </w:r>
    </w:p>
    <w:p w14:paraId="185CCE54" w14:textId="3EBA70DB" w:rsidR="00F40560" w:rsidRDefault="00CC53EB" w:rsidP="00F40560">
      <w:pPr>
        <w:keepNext/>
        <w:jc w:val="center"/>
      </w:pPr>
      <w:r w:rsidRPr="00CC53EB">
        <w:rPr>
          <w:noProof/>
        </w:rPr>
        <w:lastRenderedPageBreak/>
        <w:drawing>
          <wp:inline distT="0" distB="0" distL="0" distR="0" wp14:anchorId="2EE38C5B" wp14:editId="23869832">
            <wp:extent cx="3270250" cy="2451712"/>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86689" cy="2464036"/>
                    </a:xfrm>
                    <a:prstGeom prst="rect">
                      <a:avLst/>
                    </a:prstGeom>
                    <a:noFill/>
                    <a:ln>
                      <a:noFill/>
                    </a:ln>
                  </pic:spPr>
                </pic:pic>
              </a:graphicData>
            </a:graphic>
          </wp:inline>
        </w:drawing>
      </w:r>
    </w:p>
    <w:p w14:paraId="3B6427B6" w14:textId="6C0A5CD7" w:rsidR="00F40560" w:rsidRPr="00F126BE" w:rsidRDefault="00C070A1" w:rsidP="00F40560">
      <w:pPr>
        <w:pStyle w:val="Caption"/>
        <w:jc w:val="center"/>
        <w:rPr>
          <w:rFonts w:ascii="Times New Roman" w:hAnsi="Times New Roman" w:cs="Times New Roman"/>
        </w:rPr>
      </w:pPr>
      <w:r w:rsidRPr="00F126BE">
        <w:rPr>
          <w:rFonts w:ascii="Times New Roman" w:hAnsi="Times New Roman" w:cs="Times New Roman"/>
        </w:rPr>
        <w:t xml:space="preserve">Figure </w:t>
      </w:r>
      <w:r w:rsidRPr="00F126BE">
        <w:rPr>
          <w:rFonts w:ascii="Times New Roman" w:hAnsi="Times New Roman" w:cs="Times New Roman"/>
        </w:rPr>
        <w:fldChar w:fldCharType="begin"/>
      </w:r>
      <w:r w:rsidRPr="00F126BE">
        <w:rPr>
          <w:rFonts w:ascii="Times New Roman" w:hAnsi="Times New Roman" w:cs="Times New Roman"/>
        </w:rPr>
        <w:instrText>SEQ Figure \* ARABIC</w:instrText>
      </w:r>
      <w:r w:rsidRPr="00F126BE">
        <w:rPr>
          <w:rFonts w:ascii="Times New Roman" w:hAnsi="Times New Roman" w:cs="Times New Roman"/>
        </w:rPr>
        <w:fldChar w:fldCharType="separate"/>
      </w:r>
      <w:r w:rsidR="0040758D" w:rsidRPr="00F126BE">
        <w:rPr>
          <w:rFonts w:ascii="Times New Roman" w:hAnsi="Times New Roman" w:cs="Times New Roman"/>
          <w:noProof/>
        </w:rPr>
        <w:t>6</w:t>
      </w:r>
      <w:r w:rsidRPr="00F126BE">
        <w:rPr>
          <w:rFonts w:ascii="Times New Roman" w:hAnsi="Times New Roman" w:cs="Times New Roman"/>
        </w:rPr>
        <w:fldChar w:fldCharType="end"/>
      </w:r>
      <w:r w:rsidRPr="00F126BE">
        <w:rPr>
          <w:rFonts w:ascii="Times New Roman" w:hAnsi="Times New Roman" w:cs="Times New Roman"/>
        </w:rPr>
        <w:t xml:space="preserve"> – </w:t>
      </w:r>
      <w:r w:rsidR="00F40560" w:rsidRPr="00F126BE">
        <w:rPr>
          <w:rFonts w:ascii="Times New Roman" w:hAnsi="Times New Roman" w:cs="Times New Roman"/>
        </w:rPr>
        <w:t xml:space="preserve">Power saving gain of ADRX and CDRX configurations for </w:t>
      </w:r>
      <w:r w:rsidR="00767891">
        <w:rPr>
          <w:rFonts w:ascii="Times New Roman" w:hAnsi="Times New Roman" w:cs="Times New Roman"/>
        </w:rPr>
        <w:t>AR/VR</w:t>
      </w:r>
      <w:r w:rsidR="00F40560" w:rsidRPr="00F126BE">
        <w:rPr>
          <w:rFonts w:ascii="Times New Roman" w:hAnsi="Times New Roman" w:cs="Times New Roman"/>
        </w:rPr>
        <w:t xml:space="preserve"> traffic (Video Single-Stream) in Indoor Hotspot deployment (FR1) with X=99% of frames received within </w:t>
      </w:r>
      <w:proofErr w:type="gramStart"/>
      <w:r w:rsidR="00F40560" w:rsidRPr="00F126BE">
        <w:rPr>
          <w:rFonts w:ascii="Times New Roman" w:hAnsi="Times New Roman" w:cs="Times New Roman"/>
        </w:rPr>
        <w:t>PDB</w:t>
      </w:r>
      <w:proofErr w:type="gramEnd"/>
      <w:r w:rsidR="00F40560" w:rsidRPr="00F126BE">
        <w:rPr>
          <w:rFonts w:ascii="Times New Roman" w:hAnsi="Times New Roman" w:cs="Times New Roman"/>
        </w:rPr>
        <w:t xml:space="preserve"> and cells evenly loaded. Power saving gain should be ignored when there is no user that is satisfied (i.e., XR capacity is zero).</w:t>
      </w:r>
    </w:p>
    <w:p w14:paraId="5F07C08F" w14:textId="77777777" w:rsidR="00F40560" w:rsidRPr="001B387E" w:rsidRDefault="00F40560" w:rsidP="00F40560"/>
    <w:p w14:paraId="68AEC626" w14:textId="77777777" w:rsidR="00F40560" w:rsidRPr="001B387E" w:rsidRDefault="00F40560" w:rsidP="00F40560"/>
    <w:p w14:paraId="6C9C5EB6" w14:textId="4124CDBE" w:rsidR="00BC36E3" w:rsidRPr="00BC36E3" w:rsidRDefault="00BC36E3" w:rsidP="00BC36E3">
      <w:pPr>
        <w:keepNext/>
        <w:keepLines/>
        <w:numPr>
          <w:ilvl w:val="0"/>
          <w:numId w:val="1"/>
        </w:numPr>
        <w:pBdr>
          <w:top w:val="single" w:sz="12" w:space="3" w:color="auto"/>
        </w:pBdr>
        <w:overflowPunct w:val="0"/>
        <w:autoSpaceDE w:val="0"/>
        <w:autoSpaceDN w:val="0"/>
        <w:adjustRightInd w:val="0"/>
        <w:spacing w:before="240" w:after="180" w:line="240" w:lineRule="auto"/>
        <w:ind w:left="0" w:firstLine="0"/>
        <w:textAlignment w:val="baseline"/>
        <w:outlineLvl w:val="0"/>
        <w:rPr>
          <w:rFonts w:ascii="Arial" w:eastAsia="SimSun" w:hAnsi="Arial" w:cs="Times New Roman"/>
          <w:sz w:val="36"/>
          <w:szCs w:val="20"/>
        </w:rPr>
      </w:pPr>
      <w:r w:rsidRPr="00BC36E3">
        <w:rPr>
          <w:rFonts w:ascii="Arial" w:eastAsia="SimSun" w:hAnsi="Arial" w:cs="Times New Roman"/>
          <w:sz w:val="36"/>
          <w:szCs w:val="20"/>
        </w:rPr>
        <w:t xml:space="preserve">Appendix – Simulation settings </w:t>
      </w:r>
    </w:p>
    <w:p w14:paraId="45EA5E3C" w14:textId="77777777" w:rsidR="00BC36E3" w:rsidRPr="00BC36E3" w:rsidRDefault="00BC36E3" w:rsidP="00BC36E3">
      <w:pPr>
        <w:spacing w:after="180" w:line="240" w:lineRule="auto"/>
        <w:rPr>
          <w:rFonts w:ascii="Times New Roman" w:eastAsia="SimSun" w:hAnsi="Times New Roman" w:cs="Times New Roman"/>
          <w:sz w:val="20"/>
          <w:szCs w:val="20"/>
        </w:rPr>
      </w:pPr>
    </w:p>
    <w:p w14:paraId="4B2E06C7" w14:textId="3BF5D60E" w:rsidR="00BC36E3" w:rsidRPr="001B387E" w:rsidRDefault="00BC36E3" w:rsidP="00BC36E3">
      <w:pPr>
        <w:spacing w:after="180" w:line="240" w:lineRule="auto"/>
        <w:rPr>
          <w:rFonts w:ascii="Times New Roman" w:eastAsia="SimSun" w:hAnsi="Times New Roman" w:cs="Times New Roman"/>
        </w:rPr>
      </w:pPr>
      <w:r w:rsidRPr="001B387E">
        <w:rPr>
          <w:rFonts w:ascii="Times New Roman" w:eastAsia="SimSun" w:hAnsi="Times New Roman" w:cs="Times New Roman"/>
        </w:rPr>
        <w:t>In this Appendix, we summarize the main simulation settings used for evaluation.</w:t>
      </w:r>
    </w:p>
    <w:p w14:paraId="3FC6D81C" w14:textId="77777777" w:rsidR="00BC36E3" w:rsidRPr="001B387E" w:rsidRDefault="00BC36E3" w:rsidP="00BC36E3">
      <w:pPr>
        <w:spacing w:after="180" w:line="240" w:lineRule="auto"/>
        <w:rPr>
          <w:rFonts w:ascii="Times New Roman" w:eastAsia="SimSun" w:hAnsi="Times New Roman" w:cs="Times New Roman"/>
          <w:sz w:val="20"/>
          <w:szCs w:val="20"/>
        </w:rPr>
      </w:pPr>
    </w:p>
    <w:p w14:paraId="4A5D7F84" w14:textId="77777777" w:rsidR="00BC36E3" w:rsidRPr="00BC36E3" w:rsidRDefault="00BC36E3" w:rsidP="00BC36E3">
      <w:pPr>
        <w:keepNext/>
        <w:keepLines/>
        <w:numPr>
          <w:ilvl w:val="1"/>
          <w:numId w:val="1"/>
        </w:numPr>
        <w:overflowPunct w:val="0"/>
        <w:autoSpaceDE w:val="0"/>
        <w:autoSpaceDN w:val="0"/>
        <w:adjustRightInd w:val="0"/>
        <w:spacing w:before="180" w:after="180" w:line="240" w:lineRule="auto"/>
        <w:ind w:left="578" w:hanging="578"/>
        <w:textAlignment w:val="baseline"/>
        <w:outlineLvl w:val="1"/>
        <w:rPr>
          <w:rFonts w:ascii="Arial" w:eastAsia="SimSun" w:hAnsi="Arial" w:cs="Times New Roman"/>
          <w:sz w:val="32"/>
          <w:szCs w:val="20"/>
        </w:rPr>
      </w:pPr>
      <w:r w:rsidRPr="00BC36E3">
        <w:rPr>
          <w:rFonts w:ascii="Arial" w:eastAsia="SimSun" w:hAnsi="Arial" w:cs="Times New Roman"/>
          <w:sz w:val="32"/>
          <w:szCs w:val="20"/>
        </w:rPr>
        <w:t>Indoor Hotspot (</w:t>
      </w:r>
      <w:proofErr w:type="spellStart"/>
      <w:r w:rsidRPr="00BC36E3">
        <w:rPr>
          <w:rFonts w:ascii="Arial" w:eastAsia="SimSun" w:hAnsi="Arial" w:cs="Times New Roman"/>
          <w:sz w:val="32"/>
          <w:szCs w:val="20"/>
        </w:rPr>
        <w:t>InH</w:t>
      </w:r>
      <w:proofErr w:type="spellEnd"/>
      <w:r w:rsidRPr="00BC36E3">
        <w:rPr>
          <w:rFonts w:ascii="Arial" w:eastAsia="SimSun" w:hAnsi="Arial" w:cs="Times New Roman"/>
          <w:sz w:val="32"/>
          <w:szCs w:val="20"/>
        </w:rPr>
        <w:t>) scenario</w:t>
      </w:r>
    </w:p>
    <w:p w14:paraId="7FF1C085" w14:textId="5B5CDD40" w:rsidR="00BC36E3" w:rsidRPr="001B387E" w:rsidRDefault="00BC36E3" w:rsidP="00BF3CB8">
      <w:pPr>
        <w:tabs>
          <w:tab w:val="num" w:pos="720"/>
        </w:tabs>
        <w:spacing w:after="180" w:line="240" w:lineRule="auto"/>
        <w:jc w:val="both"/>
        <w:rPr>
          <w:rFonts w:ascii="Times New Roman" w:eastAsia="SimSun" w:hAnsi="Times New Roman" w:cs="Times New Roman"/>
        </w:rPr>
      </w:pPr>
      <w:r w:rsidRPr="001B387E">
        <w:rPr>
          <w:rFonts w:ascii="Times New Roman" w:eastAsia="SimSun" w:hAnsi="Times New Roman" w:cs="Times New Roman"/>
        </w:rPr>
        <w:t xml:space="preserve">The carrier frequency is set to 4 GHz and 30 GHz for FR1 and FR2, respectively. System bandwidth is assumed to be 100 MHz for FR1 and for FR2 to compare achievable system capacity when propagation and antenna configuration change. Time division duplexing (TDD) is configured according to the first option, thus using “DDDSU” as radio frame. The smallest schedulable radio resource is the physical radio blocks (PRBs) of 12 subcarriers, each is of 30 kHz and 120 kHz for FR1 and FR2, respectively. The TTI size is set to 14 OFDM symbols, with one control symbol, always placed at the start of each TTI. The asynchronous HARQ Chase combing is adopted with maximum 3 HARQ retransmission before a packet is dropped (i.e., marked with an infinite radio latency). The transmit power of </w:t>
      </w:r>
      <w:proofErr w:type="spellStart"/>
      <w:r w:rsidRPr="001B387E">
        <w:rPr>
          <w:rFonts w:ascii="Times New Roman" w:eastAsia="SimSun" w:hAnsi="Times New Roman" w:cs="Times New Roman"/>
        </w:rPr>
        <w:t>gNBs</w:t>
      </w:r>
      <w:proofErr w:type="spellEnd"/>
      <w:r w:rsidRPr="001B387E">
        <w:rPr>
          <w:rFonts w:ascii="Times New Roman" w:eastAsia="SimSun" w:hAnsi="Times New Roman" w:cs="Times New Roman"/>
        </w:rPr>
        <w:t xml:space="preserve"> is set as follows: 31dBm with 100MHz (24dBm per 20MHz) in FR1, and 24dBm with (23dBm per 80MHz) in FR2. </w:t>
      </w:r>
      <w:r w:rsidRPr="00BC36E3">
        <w:rPr>
          <w:rFonts w:ascii="Times New Roman" w:eastAsia="SimSun" w:hAnsi="Times New Roman" w:cs="Times New Roman"/>
        </w:rPr>
        <w:fldChar w:fldCharType="begin"/>
      </w:r>
      <w:r w:rsidRPr="001B387E">
        <w:rPr>
          <w:rFonts w:ascii="Times New Roman" w:eastAsia="SimSun" w:hAnsi="Times New Roman" w:cs="Times New Roman"/>
        </w:rPr>
        <w:instrText xml:space="preserve"> REF _Ref68041500 \h  \* MERGEFORMAT </w:instrText>
      </w:r>
      <w:r w:rsidRPr="00BC36E3">
        <w:rPr>
          <w:rFonts w:ascii="Times New Roman" w:eastAsia="SimSun" w:hAnsi="Times New Roman" w:cs="Times New Roman"/>
        </w:rPr>
      </w:r>
      <w:r w:rsidRPr="00BC36E3">
        <w:rPr>
          <w:rFonts w:ascii="Times New Roman" w:eastAsia="SimSun" w:hAnsi="Times New Roman" w:cs="Times New Roman"/>
        </w:rPr>
        <w:fldChar w:fldCharType="separate"/>
      </w:r>
      <w:r w:rsidR="0040758D" w:rsidRPr="001B387E">
        <w:rPr>
          <w:rFonts w:ascii="Times New Roman" w:eastAsia="SimSun" w:hAnsi="Times New Roman" w:cs="Times New Roman"/>
        </w:rPr>
        <w:t xml:space="preserve">Table </w:t>
      </w:r>
      <w:r w:rsidRPr="00BC36E3">
        <w:rPr>
          <w:rFonts w:ascii="Times New Roman" w:eastAsia="SimSun" w:hAnsi="Times New Roman" w:cs="Times New Roman"/>
        </w:rPr>
        <w:fldChar w:fldCharType="end"/>
      </w:r>
      <w:r w:rsidR="00F126BE" w:rsidRPr="001B7B65">
        <w:rPr>
          <w:rFonts w:ascii="Times New Roman" w:eastAsia="SimSun" w:hAnsi="Times New Roman" w:cs="Times New Roman"/>
        </w:rPr>
        <w:t>3</w:t>
      </w:r>
      <w:r w:rsidRPr="001B387E">
        <w:rPr>
          <w:rFonts w:ascii="Times New Roman" w:eastAsia="SimSun" w:hAnsi="Times New Roman" w:cs="Times New Roman"/>
        </w:rPr>
        <w:t xml:space="preserve"> lists the main parameters of the Indoor Hotspot deployment that are considered in this study.</w:t>
      </w:r>
    </w:p>
    <w:p w14:paraId="787398C9" w14:textId="77777777" w:rsidR="00BC36E3" w:rsidRPr="001B387E" w:rsidRDefault="00BC36E3" w:rsidP="00BC36E3">
      <w:pPr>
        <w:tabs>
          <w:tab w:val="num" w:pos="720"/>
        </w:tabs>
        <w:spacing w:after="180" w:line="240" w:lineRule="auto"/>
        <w:rPr>
          <w:rFonts w:ascii="Times New Roman" w:eastAsia="SimSun" w:hAnsi="Times New Roman" w:cs="Times New Roman"/>
          <w:sz w:val="20"/>
          <w:szCs w:val="20"/>
        </w:rPr>
      </w:pPr>
    </w:p>
    <w:p w14:paraId="05B95B92" w14:textId="797724B5" w:rsidR="00BC36E3" w:rsidRPr="001B387E" w:rsidRDefault="00BC36E3" w:rsidP="00BC36E3">
      <w:pPr>
        <w:spacing w:after="180" w:line="240" w:lineRule="auto"/>
        <w:rPr>
          <w:rFonts w:ascii="Times New Roman" w:eastAsia="SimSun" w:hAnsi="Times New Roman" w:cs="Times New Roman"/>
          <w:i/>
          <w:color w:val="44546A" w:themeColor="text2"/>
          <w:sz w:val="20"/>
          <w:szCs w:val="20"/>
        </w:rPr>
      </w:pPr>
      <w:bookmarkStart w:id="9" w:name="_Ref68041500"/>
      <w:r w:rsidRPr="001B387E">
        <w:rPr>
          <w:rFonts w:ascii="Times New Roman" w:eastAsia="SimSun" w:hAnsi="Times New Roman" w:cs="Times New Roman"/>
          <w:i/>
          <w:color w:val="44546A" w:themeColor="text2"/>
          <w:sz w:val="20"/>
          <w:szCs w:val="20"/>
        </w:rPr>
        <w:t xml:space="preserve">Table </w:t>
      </w:r>
      <w:bookmarkEnd w:id="9"/>
      <w:r w:rsidR="00C23F9C" w:rsidRPr="001B387E">
        <w:rPr>
          <w:rFonts w:ascii="Times New Roman" w:eastAsia="SimSun" w:hAnsi="Times New Roman" w:cs="Times New Roman"/>
          <w:b/>
          <w:bCs/>
          <w:i/>
          <w:iCs/>
          <w:color w:val="44546A" w:themeColor="text2"/>
          <w:sz w:val="20"/>
          <w:szCs w:val="20"/>
        </w:rPr>
        <w:t>3</w:t>
      </w:r>
      <w:r w:rsidRPr="001B387E">
        <w:rPr>
          <w:rFonts w:ascii="Times New Roman" w:eastAsia="SimSun" w:hAnsi="Times New Roman" w:cs="Times New Roman"/>
          <w:i/>
          <w:color w:val="44546A" w:themeColor="text2"/>
          <w:sz w:val="20"/>
          <w:szCs w:val="20"/>
        </w:rPr>
        <w:t>– Main parameters for Indoor Hotspot (</w:t>
      </w:r>
      <w:proofErr w:type="spellStart"/>
      <w:r w:rsidRPr="001B387E">
        <w:rPr>
          <w:rFonts w:ascii="Times New Roman" w:eastAsia="SimSun" w:hAnsi="Times New Roman" w:cs="Times New Roman"/>
          <w:i/>
          <w:color w:val="44546A" w:themeColor="text2"/>
          <w:sz w:val="20"/>
          <w:szCs w:val="20"/>
        </w:rPr>
        <w:t>InH</w:t>
      </w:r>
      <w:proofErr w:type="spellEnd"/>
      <w:r w:rsidRPr="001B387E">
        <w:rPr>
          <w:rFonts w:ascii="Times New Roman" w:eastAsia="SimSun" w:hAnsi="Times New Roman" w:cs="Times New Roman"/>
          <w:i/>
          <w:color w:val="44546A" w:themeColor="text2"/>
          <w:sz w:val="20"/>
          <w:szCs w:val="20"/>
        </w:rPr>
        <w:t xml:space="preserve">) deployment </w:t>
      </w:r>
    </w:p>
    <w:tbl>
      <w:tblPr>
        <w:tblStyle w:val="TableGrid2"/>
        <w:tblW w:w="9628" w:type="dxa"/>
        <w:tblLayout w:type="fixed"/>
        <w:tblLook w:val="04A0" w:firstRow="1" w:lastRow="0" w:firstColumn="1" w:lastColumn="0" w:noHBand="0" w:noVBand="1"/>
      </w:tblPr>
      <w:tblGrid>
        <w:gridCol w:w="1853"/>
        <w:gridCol w:w="3669"/>
        <w:gridCol w:w="4106"/>
      </w:tblGrid>
      <w:tr w:rsidR="00BC36E3" w:rsidRPr="00BC36E3" w14:paraId="7C7C0D5C" w14:textId="77777777" w:rsidTr="00B036DF">
        <w:trPr>
          <w:trHeight w:val="20"/>
        </w:trPr>
        <w:tc>
          <w:tcPr>
            <w:tcW w:w="1854" w:type="dxa"/>
            <w:vAlign w:val="center"/>
            <w:hideMark/>
          </w:tcPr>
          <w:p w14:paraId="32FAAFF4"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Parameter</w:t>
            </w:r>
          </w:p>
        </w:tc>
        <w:tc>
          <w:tcPr>
            <w:tcW w:w="7774" w:type="dxa"/>
            <w:gridSpan w:val="2"/>
            <w:vAlign w:val="center"/>
            <w:hideMark/>
          </w:tcPr>
          <w:p w14:paraId="563CFB28"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Value</w:t>
            </w:r>
          </w:p>
        </w:tc>
      </w:tr>
      <w:tr w:rsidR="00BC36E3" w:rsidRPr="00BC36E3" w14:paraId="79BDD49D" w14:textId="77777777" w:rsidTr="00B036DF">
        <w:trPr>
          <w:trHeight w:val="20"/>
        </w:trPr>
        <w:tc>
          <w:tcPr>
            <w:tcW w:w="1854" w:type="dxa"/>
            <w:vAlign w:val="center"/>
            <w:hideMark/>
          </w:tcPr>
          <w:p w14:paraId="3E198ED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Layout</w:t>
            </w:r>
          </w:p>
        </w:tc>
        <w:tc>
          <w:tcPr>
            <w:tcW w:w="7774" w:type="dxa"/>
            <w:gridSpan w:val="2"/>
            <w:vAlign w:val="center"/>
            <w:hideMark/>
          </w:tcPr>
          <w:p w14:paraId="758990DD" w14:textId="77777777" w:rsidR="00BC36E3" w:rsidRPr="001B387E" w:rsidRDefault="00BC36E3" w:rsidP="00356BE1">
            <w:pPr>
              <w:numPr>
                <w:ilvl w:val="0"/>
                <w:numId w:val="20"/>
              </w:numPr>
              <w:spacing w:after="0" w:line="240" w:lineRule="auto"/>
              <w:contextualSpacing/>
              <w:rPr>
                <w:rFonts w:ascii="Times New Roman" w:eastAsia="SimSun" w:hAnsi="Times New Roman" w:cs="Times New Roman"/>
                <w:sz w:val="20"/>
                <w:szCs w:val="24"/>
              </w:rPr>
            </w:pPr>
            <w:r w:rsidRPr="001B387E">
              <w:rPr>
                <w:rFonts w:ascii="Times New Roman" w:eastAsia="SimSun" w:hAnsi="Times New Roman" w:cs="Times New Roman"/>
                <w:sz w:val="20"/>
                <w:szCs w:val="24"/>
              </w:rPr>
              <w:t>120m x 50m, Single layer (indoor floor, open office)</w:t>
            </w:r>
          </w:p>
          <w:p w14:paraId="3987686B" w14:textId="77777777" w:rsidR="00BC36E3" w:rsidRPr="00BC36E3" w:rsidRDefault="00BC36E3" w:rsidP="00356BE1">
            <w:pPr>
              <w:numPr>
                <w:ilvl w:val="0"/>
                <w:numId w:val="20"/>
              </w:numPr>
              <w:spacing w:after="0" w:line="240" w:lineRule="auto"/>
              <w:contextualSpacing/>
              <w:rPr>
                <w:rFonts w:ascii="Times New Roman" w:eastAsia="SimSun" w:hAnsi="Times New Roman" w:cs="Times New Roman"/>
                <w:sz w:val="20"/>
                <w:szCs w:val="24"/>
              </w:rPr>
            </w:pPr>
            <w:r w:rsidRPr="00BC36E3">
              <w:rPr>
                <w:rFonts w:ascii="Times New Roman" w:eastAsia="SimSun" w:hAnsi="Times New Roman" w:cs="Times New Roman"/>
                <w:sz w:val="20"/>
                <w:szCs w:val="24"/>
              </w:rPr>
              <w:t>12 cells/TRPs</w:t>
            </w:r>
          </w:p>
          <w:p w14:paraId="1ABDADB6" w14:textId="77777777" w:rsidR="00BC36E3" w:rsidRPr="00BC36E3" w:rsidRDefault="00BC36E3" w:rsidP="00356BE1">
            <w:pPr>
              <w:numPr>
                <w:ilvl w:val="0"/>
                <w:numId w:val="20"/>
              </w:numPr>
              <w:spacing w:after="0" w:line="240" w:lineRule="auto"/>
              <w:contextualSpacing/>
              <w:rPr>
                <w:rFonts w:ascii="Times New Roman" w:eastAsia="SimSun" w:hAnsi="Times New Roman" w:cs="Times New Roman"/>
                <w:sz w:val="20"/>
                <w:szCs w:val="24"/>
              </w:rPr>
            </w:pPr>
            <w:r w:rsidRPr="00BC36E3">
              <w:rPr>
                <w:rFonts w:ascii="Times New Roman" w:eastAsia="SimSun" w:hAnsi="Times New Roman" w:cs="Times New Roman"/>
                <w:sz w:val="20"/>
                <w:szCs w:val="24"/>
              </w:rPr>
              <w:t>ISD: 20m</w:t>
            </w:r>
          </w:p>
        </w:tc>
      </w:tr>
      <w:tr w:rsidR="00BC36E3" w:rsidRPr="00BC36E3" w14:paraId="0FC06DEB" w14:textId="77777777" w:rsidTr="00B036DF">
        <w:trPr>
          <w:trHeight w:val="20"/>
        </w:trPr>
        <w:tc>
          <w:tcPr>
            <w:tcW w:w="1854" w:type="dxa"/>
            <w:vAlign w:val="center"/>
          </w:tcPr>
          <w:p w14:paraId="02927F6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b/>
                <w:bCs/>
                <w:sz w:val="20"/>
                <w:szCs w:val="20"/>
              </w:rPr>
            </w:pPr>
            <w:r w:rsidRPr="00BC36E3">
              <w:rPr>
                <w:rFonts w:ascii="Times New Roman" w:eastAsia="SimSun" w:hAnsi="Times New Roman" w:cs="Times New Roman"/>
                <w:b/>
                <w:bCs/>
                <w:sz w:val="20"/>
                <w:szCs w:val="20"/>
              </w:rPr>
              <w:t>Channel model</w:t>
            </w:r>
          </w:p>
        </w:tc>
        <w:tc>
          <w:tcPr>
            <w:tcW w:w="7774" w:type="dxa"/>
            <w:gridSpan w:val="2"/>
            <w:vAlign w:val="center"/>
          </w:tcPr>
          <w:p w14:paraId="492E495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proofErr w:type="spellStart"/>
            <w:r w:rsidRPr="00BC36E3">
              <w:rPr>
                <w:rFonts w:ascii="Times New Roman" w:eastAsia="SimSun" w:hAnsi="Times New Roman" w:cs="Times New Roman"/>
                <w:sz w:val="20"/>
                <w:szCs w:val="20"/>
              </w:rPr>
              <w:t>InH</w:t>
            </w:r>
            <w:proofErr w:type="spellEnd"/>
          </w:p>
        </w:tc>
      </w:tr>
      <w:tr w:rsidR="00BC36E3" w:rsidRPr="00BC36E3" w14:paraId="361109F4" w14:textId="77777777" w:rsidTr="00B036DF">
        <w:trPr>
          <w:trHeight w:val="20"/>
        </w:trPr>
        <w:tc>
          <w:tcPr>
            <w:tcW w:w="1854" w:type="dxa"/>
            <w:vAlign w:val="center"/>
            <w:hideMark/>
          </w:tcPr>
          <w:p w14:paraId="64459CA5"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Carrier frequency</w:t>
            </w:r>
          </w:p>
        </w:tc>
        <w:tc>
          <w:tcPr>
            <w:tcW w:w="3667" w:type="dxa"/>
            <w:vAlign w:val="center"/>
            <w:hideMark/>
          </w:tcPr>
          <w:p w14:paraId="5D9762B2"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FR1</w:t>
            </w:r>
            <w:r w:rsidRPr="00BC36E3">
              <w:rPr>
                <w:rFonts w:ascii="Times New Roman" w:eastAsia="SimSun" w:hAnsi="Times New Roman" w:cs="Times New Roman"/>
                <w:sz w:val="20"/>
                <w:szCs w:val="20"/>
              </w:rPr>
              <w:t>: 4 GHz</w:t>
            </w:r>
          </w:p>
        </w:tc>
        <w:tc>
          <w:tcPr>
            <w:tcW w:w="4107" w:type="dxa"/>
            <w:vAlign w:val="center"/>
            <w:hideMark/>
          </w:tcPr>
          <w:p w14:paraId="13B23111"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FR2</w:t>
            </w:r>
            <w:r w:rsidRPr="00BC36E3">
              <w:rPr>
                <w:rFonts w:ascii="Times New Roman" w:eastAsia="SimSun" w:hAnsi="Times New Roman" w:cs="Times New Roman"/>
                <w:sz w:val="20"/>
                <w:szCs w:val="20"/>
              </w:rPr>
              <w:t>: 30 GHz</w:t>
            </w:r>
          </w:p>
        </w:tc>
      </w:tr>
      <w:tr w:rsidR="00BC36E3" w:rsidRPr="00BC36E3" w14:paraId="42188AC1" w14:textId="77777777" w:rsidTr="00B036DF">
        <w:trPr>
          <w:trHeight w:val="20"/>
        </w:trPr>
        <w:tc>
          <w:tcPr>
            <w:tcW w:w="1854" w:type="dxa"/>
            <w:vAlign w:val="center"/>
            <w:hideMark/>
          </w:tcPr>
          <w:p w14:paraId="46B7B8FF"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Subcarrier spacing</w:t>
            </w:r>
          </w:p>
        </w:tc>
        <w:tc>
          <w:tcPr>
            <w:tcW w:w="3667" w:type="dxa"/>
            <w:vAlign w:val="center"/>
            <w:hideMark/>
          </w:tcPr>
          <w:p w14:paraId="1140E2EF"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FR1</w:t>
            </w:r>
            <w:r w:rsidRPr="00BC36E3">
              <w:rPr>
                <w:rFonts w:ascii="Times New Roman" w:eastAsia="SimSun" w:hAnsi="Times New Roman" w:cs="Times New Roman"/>
                <w:sz w:val="20"/>
                <w:szCs w:val="20"/>
              </w:rPr>
              <w:t>: 30 kHz</w:t>
            </w:r>
          </w:p>
        </w:tc>
        <w:tc>
          <w:tcPr>
            <w:tcW w:w="4107" w:type="dxa"/>
            <w:vAlign w:val="center"/>
            <w:hideMark/>
          </w:tcPr>
          <w:p w14:paraId="014EAB91"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FR2</w:t>
            </w:r>
            <w:r w:rsidRPr="00BC36E3">
              <w:rPr>
                <w:rFonts w:ascii="Times New Roman" w:eastAsia="SimSun" w:hAnsi="Times New Roman" w:cs="Times New Roman"/>
                <w:sz w:val="20"/>
                <w:szCs w:val="20"/>
              </w:rPr>
              <w:t>: 120 kHz</w:t>
            </w:r>
          </w:p>
        </w:tc>
      </w:tr>
      <w:tr w:rsidR="00BC36E3" w:rsidRPr="00BC36E3" w14:paraId="6B849A00" w14:textId="77777777" w:rsidTr="00B036DF">
        <w:trPr>
          <w:trHeight w:val="20"/>
        </w:trPr>
        <w:tc>
          <w:tcPr>
            <w:tcW w:w="1854" w:type="dxa"/>
            <w:vAlign w:val="center"/>
            <w:hideMark/>
          </w:tcPr>
          <w:p w14:paraId="428FE6FB"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System bandwidth</w:t>
            </w:r>
          </w:p>
        </w:tc>
        <w:tc>
          <w:tcPr>
            <w:tcW w:w="3667" w:type="dxa"/>
            <w:vAlign w:val="center"/>
            <w:hideMark/>
          </w:tcPr>
          <w:p w14:paraId="259CFA76"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FR1</w:t>
            </w:r>
            <w:r w:rsidRPr="00BC36E3">
              <w:rPr>
                <w:rFonts w:ascii="Times New Roman" w:eastAsia="SimSun" w:hAnsi="Times New Roman" w:cs="Times New Roman"/>
                <w:sz w:val="20"/>
                <w:szCs w:val="20"/>
              </w:rPr>
              <w:t>: 100 MHz</w:t>
            </w:r>
          </w:p>
        </w:tc>
        <w:tc>
          <w:tcPr>
            <w:tcW w:w="4107" w:type="dxa"/>
            <w:vAlign w:val="center"/>
          </w:tcPr>
          <w:p w14:paraId="12413B1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FR2</w:t>
            </w:r>
            <w:r w:rsidRPr="00BC36E3">
              <w:rPr>
                <w:rFonts w:ascii="Times New Roman" w:eastAsia="SimSun" w:hAnsi="Times New Roman" w:cs="Times New Roman"/>
                <w:sz w:val="20"/>
                <w:szCs w:val="20"/>
              </w:rPr>
              <w:t>: 100 MHz</w:t>
            </w:r>
          </w:p>
        </w:tc>
      </w:tr>
      <w:tr w:rsidR="00BC36E3" w:rsidRPr="00BC36E3" w14:paraId="0F2E09A0" w14:textId="77777777" w:rsidTr="00B036DF">
        <w:trPr>
          <w:trHeight w:val="20"/>
        </w:trPr>
        <w:tc>
          <w:tcPr>
            <w:tcW w:w="1854" w:type="dxa"/>
            <w:vAlign w:val="center"/>
            <w:hideMark/>
          </w:tcPr>
          <w:p w14:paraId="5914D820"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lastRenderedPageBreak/>
              <w:t>BS height</w:t>
            </w:r>
          </w:p>
        </w:tc>
        <w:tc>
          <w:tcPr>
            <w:tcW w:w="7774" w:type="dxa"/>
            <w:gridSpan w:val="2"/>
            <w:vAlign w:val="center"/>
            <w:hideMark/>
          </w:tcPr>
          <w:p w14:paraId="0FB433A5"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3 m</w:t>
            </w:r>
          </w:p>
        </w:tc>
      </w:tr>
      <w:tr w:rsidR="00BC36E3" w:rsidRPr="00BC36E3" w14:paraId="26944313" w14:textId="77777777" w:rsidTr="00B036DF">
        <w:trPr>
          <w:trHeight w:val="20"/>
        </w:trPr>
        <w:tc>
          <w:tcPr>
            <w:tcW w:w="1854" w:type="dxa"/>
            <w:vAlign w:val="center"/>
            <w:hideMark/>
          </w:tcPr>
          <w:p w14:paraId="7433F9F1"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height</w:t>
            </w:r>
          </w:p>
        </w:tc>
        <w:tc>
          <w:tcPr>
            <w:tcW w:w="7774" w:type="dxa"/>
            <w:gridSpan w:val="2"/>
            <w:vAlign w:val="center"/>
            <w:hideMark/>
          </w:tcPr>
          <w:p w14:paraId="090882F2"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1.5 m</w:t>
            </w:r>
          </w:p>
        </w:tc>
      </w:tr>
      <w:tr w:rsidR="00BC36E3" w:rsidRPr="00BC36E3" w14:paraId="19F6686D" w14:textId="77777777" w:rsidTr="00B036DF">
        <w:trPr>
          <w:trHeight w:val="20"/>
        </w:trPr>
        <w:tc>
          <w:tcPr>
            <w:tcW w:w="1854" w:type="dxa"/>
            <w:vAlign w:val="center"/>
            <w:hideMark/>
          </w:tcPr>
          <w:p w14:paraId="20DDFC7B"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BS noise figure</w:t>
            </w:r>
          </w:p>
        </w:tc>
        <w:tc>
          <w:tcPr>
            <w:tcW w:w="3667" w:type="dxa"/>
            <w:vAlign w:val="center"/>
            <w:hideMark/>
          </w:tcPr>
          <w:p w14:paraId="7F2BC695"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FR1:</w:t>
            </w:r>
            <w:r w:rsidRPr="00BC36E3">
              <w:rPr>
                <w:rFonts w:ascii="Times New Roman" w:eastAsia="SimSun" w:hAnsi="Times New Roman" w:cs="Times New Roman"/>
                <w:sz w:val="20"/>
                <w:szCs w:val="20"/>
              </w:rPr>
              <w:t xml:space="preserve"> 5 dB</w:t>
            </w:r>
          </w:p>
        </w:tc>
        <w:tc>
          <w:tcPr>
            <w:tcW w:w="4107" w:type="dxa"/>
            <w:vAlign w:val="center"/>
          </w:tcPr>
          <w:p w14:paraId="4D6E4268"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FR2:</w:t>
            </w:r>
            <w:r w:rsidRPr="00BC36E3">
              <w:rPr>
                <w:rFonts w:ascii="Times New Roman" w:eastAsia="SimSun" w:hAnsi="Times New Roman" w:cs="Times New Roman"/>
                <w:sz w:val="20"/>
                <w:szCs w:val="20"/>
              </w:rPr>
              <w:t xml:space="preserve"> 7 dB</w:t>
            </w:r>
          </w:p>
        </w:tc>
      </w:tr>
      <w:tr w:rsidR="00BC36E3" w:rsidRPr="00BC36E3" w14:paraId="78520C99" w14:textId="77777777" w:rsidTr="00B036DF">
        <w:trPr>
          <w:trHeight w:val="20"/>
        </w:trPr>
        <w:tc>
          <w:tcPr>
            <w:tcW w:w="1854" w:type="dxa"/>
            <w:vAlign w:val="center"/>
            <w:hideMark/>
          </w:tcPr>
          <w:p w14:paraId="1D10CC81"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noise figure</w:t>
            </w:r>
          </w:p>
        </w:tc>
        <w:tc>
          <w:tcPr>
            <w:tcW w:w="3670" w:type="dxa"/>
            <w:vAlign w:val="center"/>
            <w:hideMark/>
          </w:tcPr>
          <w:p w14:paraId="28823F7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FR1:</w:t>
            </w:r>
            <w:r w:rsidRPr="00BC36E3">
              <w:rPr>
                <w:rFonts w:ascii="Times New Roman" w:eastAsia="SimSun" w:hAnsi="Times New Roman" w:cs="Times New Roman"/>
                <w:sz w:val="20"/>
                <w:szCs w:val="20"/>
              </w:rPr>
              <w:t xml:space="preserve"> 9 dB</w:t>
            </w:r>
          </w:p>
        </w:tc>
        <w:tc>
          <w:tcPr>
            <w:tcW w:w="4104" w:type="dxa"/>
            <w:vAlign w:val="center"/>
          </w:tcPr>
          <w:p w14:paraId="27C9807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FR2:</w:t>
            </w:r>
            <w:r w:rsidRPr="00BC36E3">
              <w:rPr>
                <w:rFonts w:ascii="Times New Roman" w:eastAsia="SimSun" w:hAnsi="Times New Roman" w:cs="Times New Roman"/>
                <w:sz w:val="20"/>
                <w:szCs w:val="20"/>
              </w:rPr>
              <w:t xml:space="preserve"> 13 dB</w:t>
            </w:r>
          </w:p>
        </w:tc>
      </w:tr>
      <w:tr w:rsidR="00BC36E3" w:rsidRPr="00BC36E3" w14:paraId="1B49D97F" w14:textId="77777777" w:rsidTr="00B036DF">
        <w:trPr>
          <w:trHeight w:val="20"/>
        </w:trPr>
        <w:tc>
          <w:tcPr>
            <w:tcW w:w="1854" w:type="dxa"/>
            <w:vAlign w:val="center"/>
            <w:hideMark/>
          </w:tcPr>
          <w:p w14:paraId="7EBA52B3"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BS receiver</w:t>
            </w:r>
          </w:p>
        </w:tc>
        <w:tc>
          <w:tcPr>
            <w:tcW w:w="7774" w:type="dxa"/>
            <w:gridSpan w:val="2"/>
            <w:vAlign w:val="center"/>
            <w:hideMark/>
          </w:tcPr>
          <w:p w14:paraId="4D038673"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LMMSE-IRC</w:t>
            </w:r>
          </w:p>
        </w:tc>
      </w:tr>
      <w:tr w:rsidR="00BC36E3" w:rsidRPr="00BC36E3" w14:paraId="65B6F8F8" w14:textId="77777777" w:rsidTr="00B036DF">
        <w:trPr>
          <w:trHeight w:val="20"/>
        </w:trPr>
        <w:tc>
          <w:tcPr>
            <w:tcW w:w="1854" w:type="dxa"/>
            <w:vAlign w:val="center"/>
            <w:hideMark/>
          </w:tcPr>
          <w:p w14:paraId="7B29B04E"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receiver</w:t>
            </w:r>
          </w:p>
        </w:tc>
        <w:tc>
          <w:tcPr>
            <w:tcW w:w="7774" w:type="dxa"/>
            <w:gridSpan w:val="2"/>
            <w:vAlign w:val="center"/>
            <w:hideMark/>
          </w:tcPr>
          <w:p w14:paraId="095D9201"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LMMSE-IRC</w:t>
            </w:r>
          </w:p>
        </w:tc>
      </w:tr>
      <w:tr w:rsidR="00BC36E3" w:rsidRPr="00BC36E3" w14:paraId="3504FFFB" w14:textId="77777777" w:rsidTr="00B036DF">
        <w:trPr>
          <w:trHeight w:val="20"/>
        </w:trPr>
        <w:tc>
          <w:tcPr>
            <w:tcW w:w="1854" w:type="dxa"/>
            <w:vAlign w:val="center"/>
            <w:hideMark/>
          </w:tcPr>
          <w:p w14:paraId="377A1C4F"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Channel estimation</w:t>
            </w:r>
          </w:p>
        </w:tc>
        <w:tc>
          <w:tcPr>
            <w:tcW w:w="7774" w:type="dxa"/>
            <w:gridSpan w:val="2"/>
            <w:vAlign w:val="center"/>
            <w:hideMark/>
          </w:tcPr>
          <w:p w14:paraId="629CD0D9"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Realistic (with ideal CSI)</w:t>
            </w:r>
          </w:p>
        </w:tc>
      </w:tr>
      <w:tr w:rsidR="00BC36E3" w:rsidRPr="00BC36E3" w14:paraId="7B5CA3CC" w14:textId="77777777" w:rsidTr="00B036DF">
        <w:trPr>
          <w:trHeight w:val="20"/>
        </w:trPr>
        <w:tc>
          <w:tcPr>
            <w:tcW w:w="1854" w:type="dxa"/>
            <w:vAlign w:val="center"/>
            <w:hideMark/>
          </w:tcPr>
          <w:p w14:paraId="1BDD1049"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speed</w:t>
            </w:r>
          </w:p>
        </w:tc>
        <w:tc>
          <w:tcPr>
            <w:tcW w:w="7774" w:type="dxa"/>
            <w:gridSpan w:val="2"/>
            <w:vAlign w:val="center"/>
            <w:hideMark/>
          </w:tcPr>
          <w:p w14:paraId="0AC67AAB"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3 km/h</w:t>
            </w:r>
          </w:p>
        </w:tc>
      </w:tr>
      <w:tr w:rsidR="00BC36E3" w:rsidRPr="00BC36E3" w14:paraId="7A553A76" w14:textId="77777777" w:rsidTr="00B036DF">
        <w:trPr>
          <w:trHeight w:val="20"/>
        </w:trPr>
        <w:tc>
          <w:tcPr>
            <w:tcW w:w="1854" w:type="dxa"/>
            <w:vAlign w:val="center"/>
            <w:hideMark/>
          </w:tcPr>
          <w:p w14:paraId="2C04B35C"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MCS</w:t>
            </w:r>
          </w:p>
        </w:tc>
        <w:tc>
          <w:tcPr>
            <w:tcW w:w="7774" w:type="dxa"/>
            <w:gridSpan w:val="2"/>
            <w:vAlign w:val="center"/>
            <w:hideMark/>
          </w:tcPr>
          <w:p w14:paraId="4B6199C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Up to 256QAM</w:t>
            </w:r>
          </w:p>
        </w:tc>
      </w:tr>
      <w:tr w:rsidR="00BC36E3" w:rsidRPr="00C66F7E" w14:paraId="52BEB381" w14:textId="77777777" w:rsidTr="00B036DF">
        <w:trPr>
          <w:trHeight w:val="20"/>
        </w:trPr>
        <w:tc>
          <w:tcPr>
            <w:tcW w:w="1854" w:type="dxa"/>
            <w:vAlign w:val="center"/>
            <w:hideMark/>
          </w:tcPr>
          <w:p w14:paraId="32B0B289"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BS Tx power</w:t>
            </w:r>
          </w:p>
        </w:tc>
        <w:tc>
          <w:tcPr>
            <w:tcW w:w="3667" w:type="dxa"/>
            <w:vAlign w:val="center"/>
            <w:hideMark/>
          </w:tcPr>
          <w:p w14:paraId="3FBDFA60"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lang w:val="it-IT"/>
              </w:rPr>
            </w:pPr>
            <w:r w:rsidRPr="00BC36E3">
              <w:rPr>
                <w:rFonts w:ascii="Times New Roman" w:eastAsia="SimSun" w:hAnsi="Times New Roman" w:cs="Times New Roman"/>
                <w:b/>
                <w:sz w:val="20"/>
                <w:szCs w:val="20"/>
                <w:lang w:val="it-IT"/>
              </w:rPr>
              <w:t>FR1</w:t>
            </w:r>
            <w:r w:rsidRPr="00BC36E3">
              <w:rPr>
                <w:rFonts w:ascii="Times New Roman" w:eastAsia="SimSun" w:hAnsi="Times New Roman" w:cs="Times New Roman"/>
                <w:sz w:val="20"/>
                <w:szCs w:val="20"/>
                <w:lang w:val="it-IT"/>
              </w:rPr>
              <w:t>: 31dBm (24dBm per 20MHz)</w:t>
            </w:r>
          </w:p>
        </w:tc>
        <w:tc>
          <w:tcPr>
            <w:tcW w:w="4107" w:type="dxa"/>
            <w:vAlign w:val="center"/>
          </w:tcPr>
          <w:p w14:paraId="763B0F16"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lang w:val="it-IT"/>
              </w:rPr>
            </w:pPr>
            <w:r w:rsidRPr="00BC36E3">
              <w:rPr>
                <w:rFonts w:ascii="Times New Roman" w:eastAsia="SimSun" w:hAnsi="Times New Roman" w:cs="Times New Roman"/>
                <w:b/>
                <w:sz w:val="20"/>
                <w:szCs w:val="20"/>
                <w:lang w:val="it-IT"/>
              </w:rPr>
              <w:t xml:space="preserve">FR2: </w:t>
            </w:r>
            <w:r w:rsidRPr="00BC36E3">
              <w:rPr>
                <w:rFonts w:ascii="Times New Roman" w:eastAsia="SimSun" w:hAnsi="Times New Roman" w:cs="Times New Roman"/>
                <w:b/>
                <w:bCs/>
                <w:sz w:val="20"/>
                <w:szCs w:val="20"/>
                <w:lang w:val="it-IT"/>
              </w:rPr>
              <w:t xml:space="preserve"> </w:t>
            </w:r>
            <w:r w:rsidRPr="00BC36E3">
              <w:rPr>
                <w:rFonts w:ascii="Times New Roman" w:eastAsia="SimSun" w:hAnsi="Times New Roman" w:cs="Times New Roman"/>
                <w:sz w:val="20"/>
                <w:szCs w:val="20"/>
                <w:lang w:val="it-IT"/>
              </w:rPr>
              <w:t xml:space="preserve">24 </w:t>
            </w:r>
            <w:proofErr w:type="spellStart"/>
            <w:r w:rsidRPr="00BC36E3">
              <w:rPr>
                <w:rFonts w:ascii="Times New Roman" w:eastAsia="SimSun" w:hAnsi="Times New Roman" w:cs="Times New Roman"/>
                <w:sz w:val="20"/>
                <w:szCs w:val="20"/>
                <w:lang w:val="it-IT"/>
              </w:rPr>
              <w:t>dBm</w:t>
            </w:r>
            <w:proofErr w:type="spellEnd"/>
            <w:r w:rsidRPr="00BC36E3">
              <w:rPr>
                <w:rFonts w:ascii="Times New Roman" w:eastAsia="SimSun" w:hAnsi="Times New Roman" w:cs="Times New Roman"/>
                <w:b/>
                <w:bCs/>
                <w:sz w:val="20"/>
                <w:szCs w:val="20"/>
                <w:lang w:val="it-IT"/>
              </w:rPr>
              <w:t xml:space="preserve"> </w:t>
            </w:r>
            <w:r w:rsidRPr="00BC36E3" w:rsidDel="006907ED">
              <w:rPr>
                <w:rFonts w:ascii="Times New Roman" w:eastAsia="SimSun" w:hAnsi="Times New Roman" w:cs="Times New Roman"/>
                <w:sz w:val="20"/>
                <w:szCs w:val="20"/>
                <w:lang w:val="it-IT"/>
              </w:rPr>
              <w:t>(23dBm per 80MHz)</w:t>
            </w:r>
          </w:p>
        </w:tc>
      </w:tr>
      <w:tr w:rsidR="00BC36E3" w:rsidRPr="00BC36E3" w14:paraId="534191FC" w14:textId="77777777" w:rsidTr="00B036DF">
        <w:trPr>
          <w:trHeight w:val="20"/>
        </w:trPr>
        <w:tc>
          <w:tcPr>
            <w:tcW w:w="1854" w:type="dxa"/>
            <w:vAlign w:val="center"/>
            <w:hideMark/>
          </w:tcPr>
          <w:p w14:paraId="78F94715"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Tx max power</w:t>
            </w:r>
          </w:p>
        </w:tc>
        <w:tc>
          <w:tcPr>
            <w:tcW w:w="7774" w:type="dxa"/>
            <w:gridSpan w:val="2"/>
            <w:vAlign w:val="center"/>
            <w:hideMark/>
          </w:tcPr>
          <w:p w14:paraId="0E28EE10"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23 dBm</w:t>
            </w:r>
          </w:p>
        </w:tc>
      </w:tr>
      <w:tr w:rsidR="00BC36E3" w:rsidRPr="00BC36E3" w14:paraId="37201F59" w14:textId="77777777" w:rsidTr="00B036DF">
        <w:trPr>
          <w:trHeight w:val="20"/>
        </w:trPr>
        <w:tc>
          <w:tcPr>
            <w:tcW w:w="1854" w:type="dxa"/>
            <w:vAlign w:val="center"/>
            <w:hideMark/>
          </w:tcPr>
          <w:p w14:paraId="158A56E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TDD Frame structure</w:t>
            </w:r>
          </w:p>
        </w:tc>
        <w:tc>
          <w:tcPr>
            <w:tcW w:w="7774" w:type="dxa"/>
            <w:gridSpan w:val="2"/>
            <w:vAlign w:val="center"/>
            <w:hideMark/>
          </w:tcPr>
          <w:p w14:paraId="77349409"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DDDSU</w:t>
            </w:r>
          </w:p>
        </w:tc>
      </w:tr>
      <w:tr w:rsidR="00BC36E3" w:rsidRPr="00BC36E3" w14:paraId="4A032C08" w14:textId="77777777" w:rsidTr="00B036DF">
        <w:trPr>
          <w:trHeight w:val="20"/>
        </w:trPr>
        <w:tc>
          <w:tcPr>
            <w:tcW w:w="1854" w:type="dxa"/>
            <w:vAlign w:val="center"/>
            <w:hideMark/>
          </w:tcPr>
          <w:p w14:paraId="665F5965"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Cell Selection</w:t>
            </w:r>
          </w:p>
        </w:tc>
        <w:tc>
          <w:tcPr>
            <w:tcW w:w="7774" w:type="dxa"/>
            <w:gridSpan w:val="2"/>
            <w:vAlign w:val="center"/>
            <w:hideMark/>
          </w:tcPr>
          <w:p w14:paraId="72F55D24"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RSRP Slow Fading</w:t>
            </w:r>
          </w:p>
        </w:tc>
      </w:tr>
      <w:tr w:rsidR="00BC36E3" w:rsidRPr="00BC36E3" w14:paraId="7FDFADD5" w14:textId="77777777" w:rsidTr="00B036DF">
        <w:trPr>
          <w:trHeight w:val="20"/>
        </w:trPr>
        <w:tc>
          <w:tcPr>
            <w:tcW w:w="1854" w:type="dxa"/>
            <w:vMerge w:val="restart"/>
            <w:vAlign w:val="center"/>
          </w:tcPr>
          <w:p w14:paraId="76BD15C8"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b/>
                <w:bCs/>
                <w:sz w:val="20"/>
                <w:szCs w:val="20"/>
              </w:rPr>
            </w:pPr>
            <w:r w:rsidRPr="00BC36E3">
              <w:rPr>
                <w:rFonts w:ascii="Times New Roman" w:eastAsia="SimSun" w:hAnsi="Times New Roman" w:cs="Times New Roman"/>
                <w:b/>
                <w:bCs/>
                <w:sz w:val="20"/>
                <w:szCs w:val="20"/>
              </w:rPr>
              <w:t>BS antenna configuration</w:t>
            </w:r>
          </w:p>
        </w:tc>
        <w:tc>
          <w:tcPr>
            <w:tcW w:w="7774" w:type="dxa"/>
            <w:gridSpan w:val="2"/>
            <w:vAlign w:val="center"/>
          </w:tcPr>
          <w:p w14:paraId="4EF9828E" w14:textId="77777777" w:rsidR="00BC36E3" w:rsidRPr="001B387E" w:rsidRDefault="00BC36E3" w:rsidP="00356BE1">
            <w:pPr>
              <w:numPr>
                <w:ilvl w:val="0"/>
                <w:numId w:val="22"/>
              </w:numPr>
              <w:spacing w:after="0" w:line="240" w:lineRule="auto"/>
              <w:contextualSpacing/>
              <w:rPr>
                <w:rFonts w:ascii="Times New Roman" w:eastAsia="Arial" w:hAnsi="Times New Roman" w:cs="Times New Roman"/>
                <w:color w:val="000000" w:themeColor="text1"/>
                <w:sz w:val="20"/>
                <w:szCs w:val="24"/>
              </w:rPr>
            </w:pPr>
            <w:r w:rsidRPr="001B387E">
              <w:rPr>
                <w:rFonts w:ascii="Times New Roman" w:eastAsia="Arial" w:hAnsi="Times New Roman" w:cs="Times New Roman"/>
                <w:color w:val="000000" w:themeColor="text1"/>
                <w:sz w:val="20"/>
                <w:szCs w:val="24"/>
              </w:rPr>
              <w:t>Pattern: Ceiling-mount antenna radiation pattern</w:t>
            </w:r>
          </w:p>
          <w:p w14:paraId="551266D0" w14:textId="77777777" w:rsidR="00BC36E3" w:rsidRPr="00BC36E3" w:rsidRDefault="00BC36E3" w:rsidP="00356BE1">
            <w:pPr>
              <w:numPr>
                <w:ilvl w:val="0"/>
                <w:numId w:val="22"/>
              </w:numPr>
              <w:spacing w:after="0" w:line="240" w:lineRule="auto"/>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 xml:space="preserve">Gain: 5 </w:t>
            </w:r>
            <w:proofErr w:type="spellStart"/>
            <w:r w:rsidRPr="00BC36E3">
              <w:rPr>
                <w:rFonts w:ascii="Times New Roman" w:eastAsia="Arial" w:hAnsi="Times New Roman" w:cs="Times New Roman"/>
                <w:color w:val="000000" w:themeColor="text1"/>
                <w:sz w:val="20"/>
                <w:szCs w:val="24"/>
              </w:rPr>
              <w:t>dBi</w:t>
            </w:r>
            <w:proofErr w:type="spellEnd"/>
          </w:p>
          <w:p w14:paraId="3DFF229D" w14:textId="77777777" w:rsidR="00BC36E3" w:rsidRPr="00BC36E3" w:rsidRDefault="00BC36E3" w:rsidP="00356BE1">
            <w:pPr>
              <w:numPr>
                <w:ilvl w:val="0"/>
                <w:numId w:val="22"/>
              </w:numPr>
              <w:spacing w:after="0" w:line="240" w:lineRule="auto"/>
              <w:contextualSpacing/>
              <w:rPr>
                <w:rFonts w:ascii="Times New Roman" w:eastAsia="Arial" w:hAnsi="Times New Roman" w:cs="Times New Roman"/>
                <w:color w:val="000000" w:themeColor="text1"/>
                <w:sz w:val="20"/>
                <w:szCs w:val="24"/>
              </w:rPr>
            </w:pPr>
            <w:proofErr w:type="spellStart"/>
            <w:r w:rsidRPr="00BC36E3">
              <w:rPr>
                <w:rFonts w:ascii="Times New Roman" w:eastAsia="Arial" w:hAnsi="Times New Roman" w:cs="Times New Roman"/>
                <w:color w:val="000000" w:themeColor="text1"/>
                <w:sz w:val="20"/>
                <w:szCs w:val="24"/>
              </w:rPr>
              <w:t>Downtilt</w:t>
            </w:r>
            <w:proofErr w:type="spellEnd"/>
            <w:r w:rsidRPr="00BC36E3">
              <w:rPr>
                <w:rFonts w:ascii="Times New Roman" w:eastAsia="Arial" w:hAnsi="Times New Roman" w:cs="Times New Roman"/>
                <w:color w:val="000000" w:themeColor="text1"/>
                <w:sz w:val="20"/>
                <w:szCs w:val="24"/>
              </w:rPr>
              <w:t>: 90°</w:t>
            </w:r>
          </w:p>
        </w:tc>
      </w:tr>
      <w:tr w:rsidR="00BC36E3" w:rsidRPr="00BC36E3" w14:paraId="12B6987C" w14:textId="77777777" w:rsidTr="00B036DF">
        <w:trPr>
          <w:trHeight w:val="20"/>
        </w:trPr>
        <w:tc>
          <w:tcPr>
            <w:tcW w:w="1854" w:type="dxa"/>
            <w:vMerge/>
            <w:vAlign w:val="center"/>
          </w:tcPr>
          <w:p w14:paraId="431CCB8D"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b/>
                <w:bCs/>
                <w:sz w:val="20"/>
                <w:szCs w:val="20"/>
              </w:rPr>
            </w:pPr>
          </w:p>
        </w:tc>
        <w:tc>
          <w:tcPr>
            <w:tcW w:w="3670" w:type="dxa"/>
            <w:vAlign w:val="center"/>
          </w:tcPr>
          <w:p w14:paraId="42B9ADC6" w14:textId="77777777" w:rsidR="00BC36E3" w:rsidRPr="00BC36E3" w:rsidRDefault="00BC36E3" w:rsidP="00BC36E3">
            <w:pPr>
              <w:spacing w:after="180" w:line="240" w:lineRule="auto"/>
              <w:contextualSpacing/>
              <w:rPr>
                <w:rFonts w:ascii="Times New Roman" w:eastAsia="Arial" w:hAnsi="Times New Roman" w:cs="Times New Roman"/>
                <w:b/>
                <w:color w:val="000000" w:themeColor="text1"/>
                <w:sz w:val="20"/>
                <w:szCs w:val="20"/>
              </w:rPr>
            </w:pPr>
            <w:r w:rsidRPr="00BC36E3">
              <w:rPr>
                <w:rFonts w:ascii="Times New Roman" w:eastAsia="Arial" w:hAnsi="Times New Roman" w:cs="Times New Roman"/>
                <w:b/>
                <w:color w:val="000000" w:themeColor="text1"/>
                <w:sz w:val="20"/>
                <w:szCs w:val="20"/>
              </w:rPr>
              <w:t>Configuration in FR1:</w:t>
            </w:r>
          </w:p>
          <w:p w14:paraId="684C5EB1"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 xml:space="preserve">32 </w:t>
            </w:r>
            <w:proofErr w:type="spellStart"/>
            <w:r w:rsidRPr="00BC36E3">
              <w:rPr>
                <w:rFonts w:ascii="Times New Roman" w:eastAsia="Arial" w:hAnsi="Times New Roman" w:cs="Times New Roman"/>
                <w:color w:val="000000" w:themeColor="text1"/>
                <w:sz w:val="20"/>
                <w:szCs w:val="24"/>
              </w:rPr>
              <w:t>TxRU</w:t>
            </w:r>
            <w:proofErr w:type="spellEnd"/>
          </w:p>
          <w:p w14:paraId="54D99D5E"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(M, N, P, Mg, Ng) = (4,4,2,1,1)</w:t>
            </w:r>
          </w:p>
          <w:p w14:paraId="3B76FCA9"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w:t>
            </w:r>
            <w:proofErr w:type="spellStart"/>
            <w:r w:rsidRPr="00BC36E3">
              <w:rPr>
                <w:rFonts w:ascii="Times New Roman" w:eastAsia="Arial" w:hAnsi="Times New Roman" w:cs="Times New Roman"/>
                <w:color w:val="000000" w:themeColor="text1"/>
                <w:sz w:val="20"/>
                <w:szCs w:val="24"/>
              </w:rPr>
              <w:t>dH</w:t>
            </w:r>
            <w:proofErr w:type="spellEnd"/>
            <w:r w:rsidRPr="00BC36E3">
              <w:rPr>
                <w:rFonts w:ascii="Times New Roman" w:eastAsia="Arial" w:hAnsi="Times New Roman" w:cs="Times New Roman"/>
                <w:color w:val="000000" w:themeColor="text1"/>
                <w:sz w:val="20"/>
                <w:szCs w:val="24"/>
              </w:rPr>
              <w:t xml:space="preserve">, </w:t>
            </w:r>
            <w:proofErr w:type="spellStart"/>
            <w:r w:rsidRPr="00BC36E3">
              <w:rPr>
                <w:rFonts w:ascii="Times New Roman" w:eastAsia="Arial" w:hAnsi="Times New Roman" w:cs="Times New Roman"/>
                <w:color w:val="000000" w:themeColor="text1"/>
                <w:sz w:val="20"/>
                <w:szCs w:val="24"/>
              </w:rPr>
              <w:t>dV</w:t>
            </w:r>
            <w:proofErr w:type="spellEnd"/>
            <w:r w:rsidRPr="00BC36E3">
              <w:rPr>
                <w:rFonts w:ascii="Times New Roman" w:eastAsia="Arial" w:hAnsi="Times New Roman" w:cs="Times New Roman"/>
                <w:color w:val="000000" w:themeColor="text1"/>
                <w:sz w:val="20"/>
                <w:szCs w:val="24"/>
              </w:rPr>
              <w:t>) = (0.5, 0.5)λ</w:t>
            </w:r>
          </w:p>
          <w:p w14:paraId="5EC7AD3E"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w:t>
            </w:r>
            <w:proofErr w:type="spellStart"/>
            <w:r w:rsidRPr="00BC36E3">
              <w:rPr>
                <w:rFonts w:ascii="Times New Roman" w:eastAsia="Arial" w:hAnsi="Times New Roman" w:cs="Times New Roman"/>
                <w:color w:val="000000" w:themeColor="text1"/>
                <w:sz w:val="20"/>
                <w:szCs w:val="24"/>
              </w:rPr>
              <w:t>Mp</w:t>
            </w:r>
            <w:proofErr w:type="spellEnd"/>
            <w:r w:rsidRPr="00BC36E3">
              <w:rPr>
                <w:rFonts w:ascii="Times New Roman" w:eastAsia="Arial" w:hAnsi="Times New Roman" w:cs="Times New Roman"/>
                <w:color w:val="000000" w:themeColor="text1"/>
                <w:sz w:val="20"/>
                <w:szCs w:val="24"/>
              </w:rPr>
              <w:t>, Np) = (4,4)</w:t>
            </w:r>
          </w:p>
          <w:p w14:paraId="2D4E192A" w14:textId="77777777" w:rsidR="00BC36E3" w:rsidRPr="00BC36E3" w:rsidRDefault="00BC36E3" w:rsidP="00BC36E3">
            <w:pPr>
              <w:spacing w:after="180" w:line="240" w:lineRule="auto"/>
              <w:rPr>
                <w:rFonts w:ascii="Times New Roman" w:eastAsia="Arial" w:hAnsi="Times New Roman" w:cs="Times New Roman"/>
                <w:color w:val="000000" w:themeColor="text1"/>
                <w:sz w:val="20"/>
                <w:szCs w:val="20"/>
              </w:rPr>
            </w:pPr>
          </w:p>
          <w:p w14:paraId="28281A7B" w14:textId="77777777" w:rsidR="00BC36E3" w:rsidRPr="00BC36E3" w:rsidRDefault="00BC36E3" w:rsidP="00BC36E3">
            <w:pPr>
              <w:spacing w:after="0" w:line="240" w:lineRule="auto"/>
              <w:ind w:left="879"/>
              <w:contextualSpacing/>
              <w:jc w:val="center"/>
              <w:rPr>
                <w:rFonts w:ascii="Times New Roman" w:eastAsia="Arial" w:hAnsi="Times New Roman" w:cs="Times New Roman"/>
                <w:color w:val="000000" w:themeColor="text1"/>
                <w:sz w:val="20"/>
                <w:szCs w:val="24"/>
              </w:rPr>
            </w:pPr>
          </w:p>
        </w:tc>
        <w:tc>
          <w:tcPr>
            <w:tcW w:w="4104" w:type="dxa"/>
            <w:vAlign w:val="center"/>
          </w:tcPr>
          <w:p w14:paraId="258C9955" w14:textId="77777777" w:rsidR="00BC36E3" w:rsidRPr="00BC36E3" w:rsidRDefault="00BC36E3" w:rsidP="00BC36E3">
            <w:pPr>
              <w:spacing w:after="180" w:line="240" w:lineRule="auto"/>
              <w:ind w:left="-45"/>
              <w:contextualSpacing/>
              <w:rPr>
                <w:rFonts w:ascii="Times New Roman" w:eastAsia="Arial" w:hAnsi="Times New Roman" w:cs="Times New Roman"/>
                <w:b/>
                <w:color w:val="000000" w:themeColor="text1"/>
                <w:sz w:val="20"/>
                <w:szCs w:val="20"/>
              </w:rPr>
            </w:pPr>
            <w:r w:rsidRPr="00BC36E3">
              <w:rPr>
                <w:rFonts w:ascii="Times New Roman" w:eastAsia="Arial" w:hAnsi="Times New Roman" w:cs="Times New Roman"/>
                <w:b/>
                <w:bCs/>
                <w:color w:val="000000" w:themeColor="text1"/>
                <w:sz w:val="20"/>
                <w:szCs w:val="20"/>
              </w:rPr>
              <w:t>C</w:t>
            </w:r>
            <w:r w:rsidRPr="00BC36E3">
              <w:rPr>
                <w:rFonts w:ascii="Times New Roman" w:eastAsia="Arial" w:hAnsi="Times New Roman" w:cs="Times New Roman"/>
                <w:b/>
                <w:color w:val="000000" w:themeColor="text1"/>
                <w:sz w:val="20"/>
                <w:szCs w:val="20"/>
              </w:rPr>
              <w:t>onfiguration in FR2:</w:t>
            </w:r>
          </w:p>
          <w:p w14:paraId="1DE311A5"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 xml:space="preserve">2 </w:t>
            </w:r>
            <w:proofErr w:type="spellStart"/>
            <w:r w:rsidRPr="00BC36E3">
              <w:rPr>
                <w:rFonts w:ascii="Times New Roman" w:eastAsia="Arial" w:hAnsi="Times New Roman" w:cs="Times New Roman"/>
                <w:color w:val="000000" w:themeColor="text1"/>
                <w:sz w:val="20"/>
                <w:szCs w:val="24"/>
              </w:rPr>
              <w:t>TxRU</w:t>
            </w:r>
            <w:proofErr w:type="spellEnd"/>
          </w:p>
          <w:p w14:paraId="2B28B086"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(M, N, P, Mg, Ng) = (16, 8, 2,1,1)</w:t>
            </w:r>
          </w:p>
          <w:p w14:paraId="5308C664"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w:t>
            </w:r>
            <w:proofErr w:type="spellStart"/>
            <w:r w:rsidRPr="00BC36E3">
              <w:rPr>
                <w:rFonts w:ascii="Times New Roman" w:eastAsia="Arial" w:hAnsi="Times New Roman" w:cs="Times New Roman"/>
                <w:color w:val="000000" w:themeColor="text1"/>
                <w:sz w:val="20"/>
                <w:szCs w:val="24"/>
              </w:rPr>
              <w:t>dH</w:t>
            </w:r>
            <w:proofErr w:type="spellEnd"/>
            <w:r w:rsidRPr="00BC36E3">
              <w:rPr>
                <w:rFonts w:ascii="Times New Roman" w:eastAsia="Arial" w:hAnsi="Times New Roman" w:cs="Times New Roman"/>
                <w:color w:val="000000" w:themeColor="text1"/>
                <w:sz w:val="20"/>
                <w:szCs w:val="24"/>
              </w:rPr>
              <w:t xml:space="preserve">, </w:t>
            </w:r>
            <w:proofErr w:type="spellStart"/>
            <w:r w:rsidRPr="00BC36E3">
              <w:rPr>
                <w:rFonts w:ascii="Times New Roman" w:eastAsia="Arial" w:hAnsi="Times New Roman" w:cs="Times New Roman"/>
                <w:color w:val="000000" w:themeColor="text1"/>
                <w:sz w:val="20"/>
                <w:szCs w:val="24"/>
              </w:rPr>
              <w:t>dV</w:t>
            </w:r>
            <w:proofErr w:type="spellEnd"/>
            <w:r w:rsidRPr="00BC36E3">
              <w:rPr>
                <w:rFonts w:ascii="Times New Roman" w:eastAsia="Arial" w:hAnsi="Times New Roman" w:cs="Times New Roman"/>
                <w:color w:val="000000" w:themeColor="text1"/>
                <w:sz w:val="20"/>
                <w:szCs w:val="24"/>
              </w:rPr>
              <w:t>) = (0.5, 0.5) λ</w:t>
            </w:r>
          </w:p>
          <w:p w14:paraId="12AFCFA2" w14:textId="77777777" w:rsidR="00BC36E3" w:rsidRPr="00BC36E3" w:rsidRDefault="00BC36E3" w:rsidP="00356BE1">
            <w:pPr>
              <w:numPr>
                <w:ilvl w:val="0"/>
                <w:numId w:val="23"/>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w:t>
            </w:r>
            <w:proofErr w:type="spellStart"/>
            <w:r w:rsidRPr="00BC36E3">
              <w:rPr>
                <w:rFonts w:ascii="Times New Roman" w:eastAsia="Arial" w:hAnsi="Times New Roman" w:cs="Times New Roman"/>
                <w:color w:val="000000" w:themeColor="text1"/>
                <w:sz w:val="20"/>
                <w:szCs w:val="24"/>
              </w:rPr>
              <w:t>Mp</w:t>
            </w:r>
            <w:proofErr w:type="spellEnd"/>
            <w:r w:rsidRPr="00BC36E3">
              <w:rPr>
                <w:rFonts w:ascii="Times New Roman" w:eastAsia="Arial" w:hAnsi="Times New Roman" w:cs="Times New Roman"/>
                <w:color w:val="000000" w:themeColor="text1"/>
                <w:sz w:val="20"/>
                <w:szCs w:val="24"/>
              </w:rPr>
              <w:t>, Np) = (1,1)</w:t>
            </w:r>
          </w:p>
          <w:p w14:paraId="7DBD4381" w14:textId="77777777" w:rsidR="00BC36E3" w:rsidRPr="00BC36E3" w:rsidRDefault="00BC36E3" w:rsidP="00BC36E3">
            <w:pPr>
              <w:tabs>
                <w:tab w:val="num" w:pos="720"/>
              </w:tabs>
              <w:spacing w:after="180" w:line="240" w:lineRule="auto"/>
              <w:ind w:left="-45"/>
              <w:contextualSpacing/>
              <w:rPr>
                <w:rFonts w:ascii="Times New Roman" w:eastAsia="SimSun" w:hAnsi="Times New Roman" w:cs="Times New Roman"/>
                <w:b/>
                <w:sz w:val="20"/>
                <w:szCs w:val="20"/>
              </w:rPr>
            </w:pPr>
            <w:r w:rsidRPr="00BC36E3">
              <w:rPr>
                <w:rFonts w:ascii="Times New Roman" w:eastAsia="SimSun" w:hAnsi="Times New Roman" w:cs="Times New Roman"/>
                <w:b/>
                <w:sz w:val="20"/>
                <w:szCs w:val="20"/>
              </w:rPr>
              <w:t>Grid of Beams</w:t>
            </w:r>
            <w:r w:rsidRPr="00BC36E3">
              <w:rPr>
                <w:rFonts w:ascii="Times New Roman" w:eastAsia="SimSun" w:hAnsi="Times New Roman" w:cs="Times New Roman"/>
                <w:b/>
                <w:bCs/>
                <w:sz w:val="20"/>
                <w:szCs w:val="20"/>
              </w:rPr>
              <w:t>:</w:t>
            </w:r>
          </w:p>
          <w:p w14:paraId="60D39AE8" w14:textId="77777777" w:rsidR="00BC36E3" w:rsidRPr="00BC36E3" w:rsidRDefault="00BC36E3" w:rsidP="00356BE1">
            <w:pPr>
              <w:numPr>
                <w:ilvl w:val="0"/>
                <w:numId w:val="24"/>
              </w:numPr>
              <w:spacing w:after="0" w:line="240" w:lineRule="auto"/>
              <w:ind w:left="380" w:hanging="283"/>
              <w:contextualSpacing/>
              <w:rPr>
                <w:rFonts w:ascii="Times New Roman" w:eastAsia="SimSun" w:hAnsi="Times New Roman" w:cs="Times New Roman"/>
                <w:sz w:val="20"/>
                <w:szCs w:val="24"/>
              </w:rPr>
            </w:pPr>
            <w:r w:rsidRPr="00BC36E3">
              <w:rPr>
                <w:rFonts w:ascii="Times New Roman" w:eastAsia="SimSun" w:hAnsi="Times New Roman" w:cs="Times New Roman"/>
                <w:sz w:val="20"/>
                <w:szCs w:val="24"/>
              </w:rPr>
              <w:t xml:space="preserve">Azimuth angles (degrees): </w:t>
            </w:r>
          </w:p>
          <w:p w14:paraId="30EA979D" w14:textId="77777777" w:rsidR="00BC36E3" w:rsidRPr="00BC36E3" w:rsidRDefault="00BC36E3" w:rsidP="00BC36E3">
            <w:pPr>
              <w:spacing w:after="180" w:line="240" w:lineRule="auto"/>
              <w:ind w:left="380"/>
              <w:rPr>
                <w:rFonts w:ascii="Times New Roman" w:eastAsia="SimSun" w:hAnsi="Times New Roman" w:cs="Times New Roman"/>
                <w:sz w:val="20"/>
                <w:szCs w:val="20"/>
              </w:rPr>
            </w:pPr>
            <w:r w:rsidRPr="00BC36E3">
              <w:rPr>
                <w:rFonts w:ascii="Times New Roman" w:eastAsia="SimSun" w:hAnsi="Times New Roman" w:cs="Times New Roman"/>
                <w:sz w:val="20"/>
                <w:szCs w:val="20"/>
              </w:rPr>
              <w:t>{90, 90, 90, 112.5, 112.5, 112.5, 67.5, 67.5, 67.5, 140, 140, 140, 40, 40, 40}</w:t>
            </w:r>
          </w:p>
          <w:p w14:paraId="32C73A01" w14:textId="77777777" w:rsidR="00BC36E3" w:rsidRPr="00BC36E3" w:rsidRDefault="00BC36E3" w:rsidP="00356BE1">
            <w:pPr>
              <w:numPr>
                <w:ilvl w:val="0"/>
                <w:numId w:val="24"/>
              </w:numPr>
              <w:spacing w:after="0" w:line="240" w:lineRule="auto"/>
              <w:ind w:left="380" w:hanging="283"/>
              <w:contextualSpacing/>
              <w:rPr>
                <w:rFonts w:ascii="Times New Roman" w:eastAsia="SimSun" w:hAnsi="Times New Roman" w:cs="Times New Roman"/>
                <w:sz w:val="20"/>
                <w:szCs w:val="24"/>
              </w:rPr>
            </w:pPr>
            <w:r w:rsidRPr="00BC36E3">
              <w:rPr>
                <w:rFonts w:ascii="Times New Roman" w:eastAsia="SimSun" w:hAnsi="Times New Roman" w:cs="Times New Roman"/>
                <w:sz w:val="20"/>
                <w:szCs w:val="24"/>
              </w:rPr>
              <w:t xml:space="preserve">Elevation angles (degrees): </w:t>
            </w:r>
          </w:p>
          <w:p w14:paraId="2008F548" w14:textId="77777777" w:rsidR="00BC36E3" w:rsidRPr="00BC36E3" w:rsidRDefault="00BC36E3" w:rsidP="00BC36E3">
            <w:pPr>
              <w:spacing w:after="180" w:line="240" w:lineRule="auto"/>
              <w:ind w:left="380"/>
              <w:rPr>
                <w:rFonts w:ascii="Times New Roman" w:eastAsia="Arial" w:hAnsi="Times New Roman" w:cs="Times New Roman"/>
                <w:color w:val="000000" w:themeColor="text1"/>
                <w:sz w:val="20"/>
                <w:szCs w:val="20"/>
              </w:rPr>
            </w:pPr>
            <w:r w:rsidRPr="00BC36E3">
              <w:rPr>
                <w:rFonts w:ascii="Times New Roman" w:eastAsia="SimSun" w:hAnsi="Times New Roman" w:cs="Times New Roman"/>
                <w:sz w:val="20"/>
                <w:szCs w:val="20"/>
              </w:rPr>
              <w:t>{-30, 0, 30, -30, 0, 30, -30, 0, 30, -30, 0, 30, -30, 0, 30}</w:t>
            </w:r>
          </w:p>
        </w:tc>
      </w:tr>
      <w:tr w:rsidR="00BC36E3" w:rsidRPr="00BC36E3" w14:paraId="10BA4684" w14:textId="77777777" w:rsidTr="00B036DF">
        <w:trPr>
          <w:trHeight w:val="20"/>
        </w:trPr>
        <w:tc>
          <w:tcPr>
            <w:tcW w:w="1854" w:type="dxa"/>
            <w:vAlign w:val="center"/>
          </w:tcPr>
          <w:p w14:paraId="020491E9"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b/>
                <w:bCs/>
                <w:sz w:val="20"/>
                <w:szCs w:val="20"/>
              </w:rPr>
            </w:pPr>
            <w:r w:rsidRPr="00BC36E3">
              <w:rPr>
                <w:rFonts w:ascii="Times New Roman" w:eastAsia="SimSun" w:hAnsi="Times New Roman" w:cs="Times New Roman"/>
                <w:b/>
                <w:bCs/>
                <w:sz w:val="20"/>
                <w:szCs w:val="20"/>
              </w:rPr>
              <w:t>UE antenna configuration</w:t>
            </w:r>
          </w:p>
        </w:tc>
        <w:tc>
          <w:tcPr>
            <w:tcW w:w="3670" w:type="dxa"/>
            <w:vAlign w:val="center"/>
          </w:tcPr>
          <w:p w14:paraId="045E485A" w14:textId="77777777" w:rsidR="00BC36E3" w:rsidRPr="00BC36E3" w:rsidRDefault="00BC36E3" w:rsidP="00356BE1">
            <w:pPr>
              <w:numPr>
                <w:ilvl w:val="0"/>
                <w:numId w:val="21"/>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Pattern : Omni-directional,</w:t>
            </w:r>
          </w:p>
          <w:p w14:paraId="300A5AB9" w14:textId="77777777" w:rsidR="00BC36E3" w:rsidRPr="00BC36E3" w:rsidRDefault="00BC36E3" w:rsidP="00356BE1">
            <w:pPr>
              <w:numPr>
                <w:ilvl w:val="0"/>
                <w:numId w:val="21"/>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 xml:space="preserve">Gain : 0 </w:t>
            </w:r>
            <w:proofErr w:type="spellStart"/>
            <w:r w:rsidRPr="00BC36E3">
              <w:rPr>
                <w:rFonts w:ascii="Times New Roman" w:eastAsia="Arial" w:hAnsi="Times New Roman" w:cs="Times New Roman"/>
                <w:color w:val="000000" w:themeColor="text1"/>
                <w:sz w:val="20"/>
                <w:szCs w:val="24"/>
              </w:rPr>
              <w:t>dBi</w:t>
            </w:r>
            <w:proofErr w:type="spellEnd"/>
            <w:r w:rsidRPr="00BC36E3">
              <w:rPr>
                <w:rFonts w:ascii="Times New Roman" w:eastAsia="Arial" w:hAnsi="Times New Roman" w:cs="Times New Roman"/>
                <w:color w:val="000000" w:themeColor="text1"/>
                <w:sz w:val="20"/>
                <w:szCs w:val="24"/>
              </w:rPr>
              <w:t>,</w:t>
            </w:r>
          </w:p>
          <w:p w14:paraId="18473441" w14:textId="77777777" w:rsidR="00BC36E3" w:rsidRPr="00BC36E3" w:rsidRDefault="00BC36E3" w:rsidP="00356BE1">
            <w:pPr>
              <w:numPr>
                <w:ilvl w:val="0"/>
                <w:numId w:val="21"/>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Configuration :</w:t>
            </w:r>
          </w:p>
          <w:p w14:paraId="7EAC7006"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2T/4R</w:t>
            </w:r>
          </w:p>
          <w:p w14:paraId="38528689"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 xml:space="preserve">(M, N, P, Mg, Ng) = (1,2,2,1,1) </w:t>
            </w:r>
          </w:p>
          <w:p w14:paraId="51000AAA"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w:t>
            </w:r>
            <w:proofErr w:type="spellStart"/>
            <w:r w:rsidRPr="00BC36E3">
              <w:rPr>
                <w:rFonts w:ascii="Times New Roman" w:eastAsia="Arial" w:hAnsi="Times New Roman" w:cs="Times New Roman"/>
                <w:color w:val="000000" w:themeColor="text1"/>
                <w:sz w:val="20"/>
                <w:szCs w:val="20"/>
              </w:rPr>
              <w:t>dH</w:t>
            </w:r>
            <w:proofErr w:type="spellEnd"/>
            <w:r w:rsidRPr="00BC36E3">
              <w:rPr>
                <w:rFonts w:ascii="Times New Roman" w:eastAsia="Arial" w:hAnsi="Times New Roman" w:cs="Times New Roman"/>
                <w:color w:val="000000" w:themeColor="text1"/>
                <w:sz w:val="20"/>
                <w:szCs w:val="20"/>
              </w:rPr>
              <w:t xml:space="preserve">, </w:t>
            </w:r>
            <w:proofErr w:type="spellStart"/>
            <w:r w:rsidRPr="00BC36E3">
              <w:rPr>
                <w:rFonts w:ascii="Times New Roman" w:eastAsia="Arial" w:hAnsi="Times New Roman" w:cs="Times New Roman"/>
                <w:color w:val="000000" w:themeColor="text1"/>
                <w:sz w:val="20"/>
                <w:szCs w:val="20"/>
              </w:rPr>
              <w:t>dV</w:t>
            </w:r>
            <w:proofErr w:type="spellEnd"/>
            <w:r w:rsidRPr="00BC36E3">
              <w:rPr>
                <w:rFonts w:ascii="Times New Roman" w:eastAsia="Arial" w:hAnsi="Times New Roman" w:cs="Times New Roman"/>
                <w:color w:val="000000" w:themeColor="text1"/>
                <w:sz w:val="20"/>
                <w:szCs w:val="20"/>
              </w:rPr>
              <w:t>) = (0.5, 0)λ</w:t>
            </w:r>
          </w:p>
          <w:p w14:paraId="09A5EDE2"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w:t>
            </w:r>
            <w:proofErr w:type="spellStart"/>
            <w:r w:rsidRPr="00BC36E3">
              <w:rPr>
                <w:rFonts w:ascii="Times New Roman" w:eastAsia="Arial" w:hAnsi="Times New Roman" w:cs="Times New Roman"/>
                <w:color w:val="000000" w:themeColor="text1"/>
                <w:sz w:val="20"/>
                <w:szCs w:val="20"/>
              </w:rPr>
              <w:t>Mp</w:t>
            </w:r>
            <w:proofErr w:type="spellEnd"/>
            <w:r w:rsidRPr="00BC36E3">
              <w:rPr>
                <w:rFonts w:ascii="Times New Roman" w:eastAsia="Arial" w:hAnsi="Times New Roman" w:cs="Times New Roman"/>
                <w:color w:val="000000" w:themeColor="text1"/>
                <w:sz w:val="20"/>
                <w:szCs w:val="20"/>
              </w:rPr>
              <w:t>, Np) = (1,2)</w:t>
            </w:r>
          </w:p>
        </w:tc>
        <w:tc>
          <w:tcPr>
            <w:tcW w:w="4104" w:type="dxa"/>
            <w:vAlign w:val="center"/>
          </w:tcPr>
          <w:p w14:paraId="3DA3AD93" w14:textId="77777777" w:rsidR="00BC36E3" w:rsidRPr="001B387E" w:rsidRDefault="00BC36E3" w:rsidP="00356BE1">
            <w:pPr>
              <w:numPr>
                <w:ilvl w:val="0"/>
                <w:numId w:val="21"/>
              </w:numPr>
              <w:spacing w:after="0" w:line="240" w:lineRule="auto"/>
              <w:ind w:left="392" w:hanging="283"/>
              <w:contextualSpacing/>
              <w:rPr>
                <w:rFonts w:ascii="Times New Roman" w:eastAsia="Arial" w:hAnsi="Times New Roman" w:cs="Times New Roman"/>
                <w:color w:val="000000" w:themeColor="text1"/>
                <w:sz w:val="20"/>
                <w:szCs w:val="24"/>
              </w:rPr>
            </w:pPr>
            <w:r w:rsidRPr="001B387E">
              <w:rPr>
                <w:rFonts w:ascii="Times New Roman" w:eastAsia="Arial" w:hAnsi="Times New Roman" w:cs="Times New Roman"/>
                <w:color w:val="000000" w:themeColor="text1"/>
                <w:sz w:val="20"/>
                <w:szCs w:val="24"/>
              </w:rPr>
              <w:t>Pattern: UE radiation pattern model 1 (TR 38.901)</w:t>
            </w:r>
          </w:p>
          <w:p w14:paraId="4B46BC44" w14:textId="77777777" w:rsidR="00BC36E3" w:rsidRPr="00BC36E3" w:rsidRDefault="00BC36E3" w:rsidP="00356BE1">
            <w:pPr>
              <w:numPr>
                <w:ilvl w:val="0"/>
                <w:numId w:val="21"/>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 xml:space="preserve">Gain: 5 </w:t>
            </w:r>
            <w:proofErr w:type="spellStart"/>
            <w:r w:rsidRPr="00BC36E3">
              <w:rPr>
                <w:rFonts w:ascii="Times New Roman" w:eastAsia="Arial" w:hAnsi="Times New Roman" w:cs="Times New Roman"/>
                <w:color w:val="000000" w:themeColor="text1"/>
                <w:sz w:val="20"/>
                <w:szCs w:val="24"/>
              </w:rPr>
              <w:t>dBi</w:t>
            </w:r>
            <w:proofErr w:type="spellEnd"/>
          </w:p>
          <w:p w14:paraId="73B14AB3" w14:textId="77777777" w:rsidR="00BC36E3" w:rsidRPr="00BC36E3" w:rsidRDefault="00BC36E3" w:rsidP="00356BE1">
            <w:pPr>
              <w:numPr>
                <w:ilvl w:val="0"/>
                <w:numId w:val="21"/>
              </w:numPr>
              <w:spacing w:after="0" w:line="240" w:lineRule="auto"/>
              <w:ind w:left="392" w:hanging="283"/>
              <w:contextualSpacing/>
              <w:rPr>
                <w:rFonts w:ascii="Times New Roman" w:eastAsia="Arial" w:hAnsi="Times New Roman" w:cs="Times New Roman"/>
                <w:color w:val="000000" w:themeColor="text1"/>
                <w:sz w:val="20"/>
                <w:szCs w:val="24"/>
              </w:rPr>
            </w:pPr>
            <w:r w:rsidRPr="00BC36E3">
              <w:rPr>
                <w:rFonts w:ascii="Times New Roman" w:eastAsia="Arial" w:hAnsi="Times New Roman" w:cs="Times New Roman"/>
                <w:color w:val="000000" w:themeColor="text1"/>
                <w:sz w:val="20"/>
                <w:szCs w:val="24"/>
              </w:rPr>
              <w:t>Configuration (Option 1):</w:t>
            </w:r>
          </w:p>
          <w:p w14:paraId="738BB899"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(M, N, P) = (1, 4, 2),</w:t>
            </w:r>
          </w:p>
          <w:p w14:paraId="5235C449"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w:t>
            </w:r>
            <w:proofErr w:type="spellStart"/>
            <w:r w:rsidRPr="00BC36E3">
              <w:rPr>
                <w:rFonts w:ascii="Times New Roman" w:eastAsia="Arial" w:hAnsi="Times New Roman" w:cs="Times New Roman"/>
                <w:color w:val="000000" w:themeColor="text1"/>
                <w:sz w:val="20"/>
                <w:szCs w:val="20"/>
              </w:rPr>
              <w:t>dH</w:t>
            </w:r>
            <w:proofErr w:type="spellEnd"/>
            <w:r w:rsidRPr="00BC36E3">
              <w:rPr>
                <w:rFonts w:ascii="Times New Roman" w:eastAsia="Arial" w:hAnsi="Times New Roman" w:cs="Times New Roman"/>
                <w:color w:val="000000" w:themeColor="text1"/>
                <w:sz w:val="20"/>
                <w:szCs w:val="20"/>
              </w:rPr>
              <w:t xml:space="preserve">, </w:t>
            </w:r>
            <w:proofErr w:type="spellStart"/>
            <w:r w:rsidRPr="00BC36E3">
              <w:rPr>
                <w:rFonts w:ascii="Times New Roman" w:eastAsia="Arial" w:hAnsi="Times New Roman" w:cs="Times New Roman"/>
                <w:color w:val="000000" w:themeColor="text1"/>
                <w:sz w:val="20"/>
                <w:szCs w:val="20"/>
              </w:rPr>
              <w:t>dV</w:t>
            </w:r>
            <w:proofErr w:type="spellEnd"/>
            <w:r w:rsidRPr="00BC36E3">
              <w:rPr>
                <w:rFonts w:ascii="Times New Roman" w:eastAsia="Arial" w:hAnsi="Times New Roman" w:cs="Times New Roman"/>
                <w:color w:val="000000" w:themeColor="text1"/>
                <w:sz w:val="20"/>
                <w:szCs w:val="20"/>
              </w:rPr>
              <w:t>) = (0.5, 0)λ</w:t>
            </w:r>
          </w:p>
          <w:p w14:paraId="73B8045A"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w:t>
            </w:r>
            <w:proofErr w:type="spellStart"/>
            <w:r w:rsidRPr="00BC36E3">
              <w:rPr>
                <w:rFonts w:ascii="Times New Roman" w:eastAsia="Arial" w:hAnsi="Times New Roman" w:cs="Times New Roman"/>
                <w:color w:val="000000" w:themeColor="text1"/>
                <w:sz w:val="20"/>
                <w:szCs w:val="20"/>
              </w:rPr>
              <w:t>Mp</w:t>
            </w:r>
            <w:proofErr w:type="spellEnd"/>
            <w:r w:rsidRPr="00BC36E3">
              <w:rPr>
                <w:rFonts w:ascii="Times New Roman" w:eastAsia="Arial" w:hAnsi="Times New Roman" w:cs="Times New Roman"/>
                <w:color w:val="000000" w:themeColor="text1"/>
                <w:sz w:val="20"/>
                <w:szCs w:val="20"/>
              </w:rPr>
              <w:t>, Np) = (1,1)</w:t>
            </w:r>
          </w:p>
          <w:p w14:paraId="758BD6BF" w14:textId="77777777" w:rsidR="00BC36E3" w:rsidRPr="00BC36E3" w:rsidRDefault="00BC36E3" w:rsidP="00BC36E3">
            <w:pPr>
              <w:spacing w:after="180" w:line="240" w:lineRule="auto"/>
              <w:ind w:left="676" w:hanging="283"/>
              <w:contextualSpacing/>
              <w:rPr>
                <w:rFonts w:ascii="Times New Roman" w:eastAsia="Arial" w:hAnsi="Times New Roman" w:cs="Times New Roman"/>
                <w:color w:val="000000" w:themeColor="text1"/>
                <w:sz w:val="20"/>
                <w:szCs w:val="20"/>
              </w:rPr>
            </w:pPr>
            <w:r w:rsidRPr="00BC36E3">
              <w:rPr>
                <w:rFonts w:ascii="Times New Roman" w:eastAsia="Arial" w:hAnsi="Times New Roman" w:cs="Times New Roman"/>
                <w:color w:val="000000" w:themeColor="text1"/>
                <w:sz w:val="20"/>
                <w:szCs w:val="20"/>
              </w:rPr>
              <w:t>3 panels (left, right, top)</w:t>
            </w:r>
          </w:p>
        </w:tc>
      </w:tr>
      <w:tr w:rsidR="00BC36E3" w:rsidRPr="00BC36E3" w14:paraId="70D9F2FC" w14:textId="77777777" w:rsidTr="00B036DF">
        <w:trPr>
          <w:trHeight w:val="20"/>
        </w:trPr>
        <w:tc>
          <w:tcPr>
            <w:tcW w:w="1854" w:type="dxa"/>
            <w:vAlign w:val="center"/>
            <w:hideMark/>
          </w:tcPr>
          <w:p w14:paraId="552FE36F"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rPr>
            </w:pPr>
            <w:r w:rsidRPr="00BC36E3">
              <w:rPr>
                <w:rFonts w:ascii="Times New Roman" w:eastAsia="SimSun" w:hAnsi="Times New Roman" w:cs="Times New Roman"/>
                <w:b/>
                <w:bCs/>
                <w:sz w:val="20"/>
                <w:szCs w:val="20"/>
              </w:rPr>
              <w:t>Scheduler</w:t>
            </w:r>
          </w:p>
        </w:tc>
        <w:tc>
          <w:tcPr>
            <w:tcW w:w="7774" w:type="dxa"/>
            <w:gridSpan w:val="2"/>
            <w:vAlign w:val="center"/>
            <w:hideMark/>
          </w:tcPr>
          <w:p w14:paraId="2934FCFB"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SU-MIMO, Proportional Fairness</w:t>
            </w:r>
          </w:p>
        </w:tc>
      </w:tr>
      <w:tr w:rsidR="00BC36E3" w:rsidRPr="00C66F7E" w14:paraId="60F2EF66" w14:textId="77777777" w:rsidTr="00B036DF">
        <w:trPr>
          <w:trHeight w:val="20"/>
        </w:trPr>
        <w:tc>
          <w:tcPr>
            <w:tcW w:w="1854" w:type="dxa"/>
            <w:vAlign w:val="center"/>
            <w:hideMark/>
          </w:tcPr>
          <w:p w14:paraId="744BAA86"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rPr>
            </w:pPr>
            <w:r w:rsidRPr="00BC36E3">
              <w:rPr>
                <w:rFonts w:ascii="Times New Roman" w:eastAsia="SimSun" w:hAnsi="Times New Roman" w:cs="Times New Roman"/>
                <w:b/>
                <w:bCs/>
                <w:sz w:val="20"/>
                <w:szCs w:val="20"/>
              </w:rPr>
              <w:t>CSI acquisition</w:t>
            </w:r>
          </w:p>
        </w:tc>
        <w:tc>
          <w:tcPr>
            <w:tcW w:w="7774" w:type="dxa"/>
            <w:gridSpan w:val="2"/>
            <w:vAlign w:val="center"/>
            <w:hideMark/>
          </w:tcPr>
          <w:p w14:paraId="15D9D5FC" w14:textId="77777777" w:rsidR="00BC36E3" w:rsidRPr="001B387E"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1B387E">
              <w:rPr>
                <w:rFonts w:ascii="Times New Roman" w:eastAsia="SimSun" w:hAnsi="Times New Roman" w:cs="Times New Roman"/>
                <w:sz w:val="20"/>
                <w:szCs w:val="20"/>
              </w:rPr>
              <w:t xml:space="preserve">Periodic CQI on 2 </w:t>
            </w:r>
            <w:proofErr w:type="spellStart"/>
            <w:r w:rsidRPr="001B387E">
              <w:rPr>
                <w:rFonts w:ascii="Times New Roman" w:eastAsia="SimSun" w:hAnsi="Times New Roman" w:cs="Times New Roman"/>
                <w:sz w:val="20"/>
                <w:szCs w:val="20"/>
              </w:rPr>
              <w:t>ms</w:t>
            </w:r>
            <w:proofErr w:type="spellEnd"/>
            <w:r w:rsidRPr="001B387E">
              <w:rPr>
                <w:rFonts w:ascii="Times New Roman" w:eastAsia="SimSun" w:hAnsi="Times New Roman" w:cs="Times New Roman"/>
                <w:sz w:val="20"/>
                <w:szCs w:val="20"/>
              </w:rPr>
              <w:t xml:space="preserve"> period</w:t>
            </w:r>
          </w:p>
        </w:tc>
      </w:tr>
      <w:tr w:rsidR="00BC36E3" w:rsidRPr="00BC36E3" w14:paraId="4DA3E2FB" w14:textId="77777777" w:rsidTr="00B036DF">
        <w:trPr>
          <w:trHeight w:val="20"/>
        </w:trPr>
        <w:tc>
          <w:tcPr>
            <w:tcW w:w="1854" w:type="dxa"/>
            <w:vAlign w:val="center"/>
            <w:hideMark/>
          </w:tcPr>
          <w:p w14:paraId="62D70780"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rPr>
            </w:pPr>
            <w:r w:rsidRPr="00BC36E3">
              <w:rPr>
                <w:rFonts w:ascii="Times New Roman" w:eastAsia="SimSun" w:hAnsi="Times New Roman" w:cs="Times New Roman"/>
                <w:b/>
                <w:bCs/>
                <w:sz w:val="20"/>
                <w:szCs w:val="20"/>
              </w:rPr>
              <w:t>PHY processing delay</w:t>
            </w:r>
          </w:p>
        </w:tc>
        <w:tc>
          <w:tcPr>
            <w:tcW w:w="7774" w:type="dxa"/>
            <w:gridSpan w:val="2"/>
            <w:vAlign w:val="center"/>
            <w:hideMark/>
          </w:tcPr>
          <w:p w14:paraId="6E47A578"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PDSCH decoding: 6 OFDM symbols</w:t>
            </w:r>
          </w:p>
        </w:tc>
      </w:tr>
      <w:tr w:rsidR="00BC36E3" w:rsidRPr="00BC36E3" w14:paraId="77773105" w14:textId="77777777" w:rsidTr="00B036DF">
        <w:trPr>
          <w:trHeight w:val="20"/>
        </w:trPr>
        <w:tc>
          <w:tcPr>
            <w:tcW w:w="1854" w:type="dxa"/>
            <w:shd w:val="clear" w:color="auto" w:fill="auto"/>
            <w:vAlign w:val="center"/>
            <w:hideMark/>
          </w:tcPr>
          <w:p w14:paraId="234790BA"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rPr>
            </w:pPr>
            <w:r w:rsidRPr="00BC36E3">
              <w:rPr>
                <w:rFonts w:ascii="Times New Roman" w:eastAsia="SimSun" w:hAnsi="Times New Roman" w:cs="Times New Roman"/>
                <w:b/>
                <w:sz w:val="20"/>
                <w:szCs w:val="20"/>
              </w:rPr>
              <w:t>PDCCH overhead</w:t>
            </w:r>
          </w:p>
        </w:tc>
        <w:tc>
          <w:tcPr>
            <w:tcW w:w="7774" w:type="dxa"/>
            <w:gridSpan w:val="2"/>
            <w:vAlign w:val="center"/>
            <w:hideMark/>
          </w:tcPr>
          <w:p w14:paraId="0B87E55F"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Modelled</w:t>
            </w:r>
          </w:p>
        </w:tc>
      </w:tr>
      <w:tr w:rsidR="00BC36E3" w:rsidRPr="00BC36E3" w14:paraId="0B9893F0" w14:textId="77777777" w:rsidTr="00B036DF">
        <w:trPr>
          <w:trHeight w:val="20"/>
        </w:trPr>
        <w:tc>
          <w:tcPr>
            <w:tcW w:w="1854" w:type="dxa"/>
            <w:shd w:val="clear" w:color="auto" w:fill="auto"/>
            <w:vAlign w:val="center"/>
            <w:hideMark/>
          </w:tcPr>
          <w:p w14:paraId="32A07FE8"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highlight w:val="yellow"/>
              </w:rPr>
            </w:pPr>
            <w:r w:rsidRPr="00BC36E3">
              <w:rPr>
                <w:rFonts w:ascii="Times New Roman" w:eastAsia="SimSun" w:hAnsi="Times New Roman" w:cs="Times New Roman"/>
                <w:b/>
                <w:bCs/>
                <w:sz w:val="20"/>
                <w:szCs w:val="20"/>
              </w:rPr>
              <w:t>Target BLER</w:t>
            </w:r>
          </w:p>
        </w:tc>
        <w:tc>
          <w:tcPr>
            <w:tcW w:w="7774" w:type="dxa"/>
            <w:gridSpan w:val="2"/>
            <w:vAlign w:val="center"/>
            <w:hideMark/>
          </w:tcPr>
          <w:p w14:paraId="5257C11F"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10% for first transmission</w:t>
            </w:r>
          </w:p>
        </w:tc>
      </w:tr>
      <w:tr w:rsidR="00BC36E3" w:rsidRPr="00BC36E3" w14:paraId="440C7202" w14:textId="77777777" w:rsidTr="00B036DF">
        <w:trPr>
          <w:trHeight w:val="20"/>
        </w:trPr>
        <w:tc>
          <w:tcPr>
            <w:tcW w:w="1854" w:type="dxa"/>
            <w:vAlign w:val="center"/>
            <w:hideMark/>
          </w:tcPr>
          <w:p w14:paraId="77701136"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rPr>
            </w:pPr>
            <w:r w:rsidRPr="00BC36E3">
              <w:rPr>
                <w:rFonts w:ascii="Times New Roman" w:eastAsia="SimSun" w:hAnsi="Times New Roman" w:cs="Times New Roman"/>
                <w:b/>
                <w:bCs/>
                <w:sz w:val="20"/>
                <w:szCs w:val="20"/>
              </w:rPr>
              <w:t>Max HARQ transmission</w:t>
            </w:r>
          </w:p>
        </w:tc>
        <w:tc>
          <w:tcPr>
            <w:tcW w:w="7774" w:type="dxa"/>
            <w:gridSpan w:val="2"/>
            <w:vAlign w:val="center"/>
            <w:hideMark/>
          </w:tcPr>
          <w:p w14:paraId="21513935"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3</w:t>
            </w:r>
          </w:p>
        </w:tc>
      </w:tr>
      <w:tr w:rsidR="00BC36E3" w:rsidRPr="00BC36E3" w14:paraId="363B95F3" w14:textId="77777777" w:rsidTr="00B036DF">
        <w:trPr>
          <w:trHeight w:val="20"/>
        </w:trPr>
        <w:tc>
          <w:tcPr>
            <w:tcW w:w="1854" w:type="dxa"/>
            <w:vAlign w:val="center"/>
            <w:hideMark/>
          </w:tcPr>
          <w:p w14:paraId="2C7E82B5" w14:textId="77777777" w:rsidR="00BC36E3" w:rsidRPr="00BC36E3" w:rsidRDefault="00BC36E3" w:rsidP="00BC36E3">
            <w:pPr>
              <w:tabs>
                <w:tab w:val="num" w:pos="720"/>
              </w:tabs>
              <w:spacing w:after="180" w:line="240" w:lineRule="auto"/>
              <w:contextualSpacing/>
              <w:rPr>
                <w:rFonts w:ascii="Times New Roman" w:eastAsia="SimSun" w:hAnsi="Times New Roman" w:cs="Times New Roman"/>
                <w:sz w:val="20"/>
                <w:szCs w:val="20"/>
              </w:rPr>
            </w:pPr>
            <w:r w:rsidRPr="00BC36E3">
              <w:rPr>
                <w:rFonts w:ascii="Times New Roman" w:eastAsia="SimSun" w:hAnsi="Times New Roman" w:cs="Times New Roman"/>
                <w:b/>
                <w:bCs/>
                <w:sz w:val="20"/>
                <w:szCs w:val="20"/>
              </w:rPr>
              <w:t>HARQ scheme</w:t>
            </w:r>
          </w:p>
        </w:tc>
        <w:tc>
          <w:tcPr>
            <w:tcW w:w="7774" w:type="dxa"/>
            <w:gridSpan w:val="2"/>
            <w:vAlign w:val="center"/>
            <w:hideMark/>
          </w:tcPr>
          <w:p w14:paraId="0C691447" w14:textId="77777777" w:rsidR="00BC36E3" w:rsidRPr="00BC36E3" w:rsidRDefault="00BC36E3" w:rsidP="00BC36E3">
            <w:pPr>
              <w:tabs>
                <w:tab w:val="num" w:pos="720"/>
              </w:tabs>
              <w:spacing w:after="180" w:line="240" w:lineRule="auto"/>
              <w:contextualSpacing/>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Chase combining</w:t>
            </w:r>
          </w:p>
        </w:tc>
      </w:tr>
    </w:tbl>
    <w:p w14:paraId="26F460EC" w14:textId="77777777" w:rsidR="00BC36E3" w:rsidRPr="00BC36E3" w:rsidRDefault="00BC36E3" w:rsidP="00BC36E3">
      <w:pPr>
        <w:spacing w:after="180" w:line="240" w:lineRule="auto"/>
        <w:rPr>
          <w:rFonts w:ascii="Times New Roman" w:eastAsia="SimSun" w:hAnsi="Times New Roman" w:cs="Times New Roman"/>
          <w:sz w:val="20"/>
          <w:szCs w:val="20"/>
        </w:rPr>
      </w:pPr>
    </w:p>
    <w:p w14:paraId="083708D1" w14:textId="77777777" w:rsidR="00BC36E3" w:rsidRPr="00BC36E3" w:rsidRDefault="00BC36E3" w:rsidP="00BC36E3">
      <w:pPr>
        <w:spacing w:after="180" w:line="240" w:lineRule="auto"/>
        <w:rPr>
          <w:rFonts w:ascii="Times New Roman" w:eastAsia="SimSun" w:hAnsi="Times New Roman" w:cs="Times New Roman"/>
          <w:sz w:val="20"/>
          <w:szCs w:val="20"/>
        </w:rPr>
      </w:pPr>
    </w:p>
    <w:p w14:paraId="4259ED8D" w14:textId="77777777" w:rsidR="00BC36E3" w:rsidRPr="00BC36E3" w:rsidRDefault="00BC36E3" w:rsidP="00BC36E3">
      <w:pPr>
        <w:keepNext/>
        <w:keepLines/>
        <w:numPr>
          <w:ilvl w:val="1"/>
          <w:numId w:val="1"/>
        </w:numPr>
        <w:overflowPunct w:val="0"/>
        <w:autoSpaceDE w:val="0"/>
        <w:autoSpaceDN w:val="0"/>
        <w:adjustRightInd w:val="0"/>
        <w:spacing w:before="180" w:after="180" w:line="240" w:lineRule="auto"/>
        <w:ind w:left="578" w:hanging="578"/>
        <w:textAlignment w:val="baseline"/>
        <w:outlineLvl w:val="1"/>
        <w:rPr>
          <w:rFonts w:ascii="Arial" w:eastAsia="SimSun" w:hAnsi="Arial" w:cs="Times New Roman"/>
          <w:sz w:val="32"/>
          <w:szCs w:val="20"/>
        </w:rPr>
      </w:pPr>
      <w:r w:rsidRPr="00BC36E3">
        <w:rPr>
          <w:rFonts w:ascii="Arial" w:eastAsia="SimSun" w:hAnsi="Arial" w:cs="Times New Roman"/>
          <w:sz w:val="32"/>
          <w:szCs w:val="20"/>
        </w:rPr>
        <w:t>Dense Urban (DU) Scenario</w:t>
      </w:r>
    </w:p>
    <w:p w14:paraId="0EFB19D6" w14:textId="2272CF44" w:rsidR="00BC36E3" w:rsidRPr="001B387E" w:rsidRDefault="00BC36E3" w:rsidP="00BF3CB8">
      <w:pPr>
        <w:tabs>
          <w:tab w:val="num" w:pos="720"/>
        </w:tabs>
        <w:spacing w:after="180" w:line="240" w:lineRule="auto"/>
        <w:jc w:val="both"/>
        <w:rPr>
          <w:rFonts w:ascii="Times New Roman" w:eastAsia="SimSun" w:hAnsi="Times New Roman" w:cs="Times New Roman"/>
        </w:rPr>
      </w:pPr>
      <w:r w:rsidRPr="001B387E">
        <w:rPr>
          <w:rFonts w:ascii="Times New Roman" w:eastAsia="SimSun" w:hAnsi="Times New Roman" w:cs="Times New Roman"/>
        </w:rPr>
        <w:t xml:space="preserve">The carrier frequency is set to 4 GHz and 30GHz for FR1 and FR2, respectively. System bandwidth has been fixed to 100MHz for both FR1 and FR2 to compare achievable system capacity when propagation and antenna configuration change. Time division duplexing (TDD) is configured according to the first option, thus using “DDDSU” as radio frame. The smallest schedulable radio resource is the physical radio blocks (PRB) of 12 subcarriers, each of 30kHz and 120kHz for FR1 and FR2, respectively. The TTI size is set to 14 OFDM </w:t>
      </w:r>
      <w:r w:rsidRPr="001B387E">
        <w:rPr>
          <w:rFonts w:ascii="Times New Roman" w:eastAsia="SimSun" w:hAnsi="Times New Roman" w:cs="Times New Roman"/>
        </w:rPr>
        <w:lastRenderedPageBreak/>
        <w:t xml:space="preserve">symbols, with one control symbol, always placed at the start of each TTI. The asynchronous HARQ Chase combing is adopted with maximum 3 HARQ retransmissions before a packet is dropped (i.e., marked with an infinite radio latency). The transmit power of </w:t>
      </w:r>
      <w:proofErr w:type="spellStart"/>
      <w:r w:rsidRPr="001B387E">
        <w:rPr>
          <w:rFonts w:ascii="Times New Roman" w:eastAsia="SimSun" w:hAnsi="Times New Roman" w:cs="Times New Roman"/>
        </w:rPr>
        <w:t>gNBs</w:t>
      </w:r>
      <w:proofErr w:type="spellEnd"/>
      <w:r w:rsidRPr="001B387E">
        <w:rPr>
          <w:rFonts w:ascii="Times New Roman" w:eastAsia="SimSun" w:hAnsi="Times New Roman" w:cs="Times New Roman"/>
        </w:rPr>
        <w:t xml:space="preserve"> is set to 51 dBm (i.e., 44dBm for 20MHz). </w:t>
      </w:r>
      <w:r w:rsidRPr="00BC36E3">
        <w:rPr>
          <w:rFonts w:ascii="Times New Roman" w:eastAsia="SimSun" w:hAnsi="Times New Roman" w:cs="Times New Roman"/>
        </w:rPr>
        <w:fldChar w:fldCharType="begin"/>
      </w:r>
      <w:r w:rsidRPr="001B387E">
        <w:rPr>
          <w:rFonts w:ascii="Times New Roman" w:eastAsia="SimSun" w:hAnsi="Times New Roman" w:cs="Times New Roman"/>
        </w:rPr>
        <w:instrText xml:space="preserve"> REF _Ref68044134 \h  \* MERGEFORMAT </w:instrText>
      </w:r>
      <w:r w:rsidRPr="00BC36E3">
        <w:rPr>
          <w:rFonts w:ascii="Times New Roman" w:eastAsia="SimSun" w:hAnsi="Times New Roman" w:cs="Times New Roman"/>
        </w:rPr>
      </w:r>
      <w:r w:rsidRPr="00BC36E3">
        <w:rPr>
          <w:rFonts w:ascii="Times New Roman" w:eastAsia="SimSun" w:hAnsi="Times New Roman" w:cs="Times New Roman"/>
        </w:rPr>
        <w:fldChar w:fldCharType="separate"/>
      </w:r>
      <w:r w:rsidR="0040758D" w:rsidRPr="001B387E">
        <w:rPr>
          <w:rFonts w:ascii="Times New Roman" w:eastAsia="SimSun" w:hAnsi="Times New Roman" w:cs="Times New Roman"/>
        </w:rPr>
        <w:t xml:space="preserve">Table </w:t>
      </w:r>
      <w:r w:rsidRPr="00BC36E3">
        <w:rPr>
          <w:rFonts w:ascii="Times New Roman" w:eastAsia="SimSun" w:hAnsi="Times New Roman" w:cs="Times New Roman"/>
        </w:rPr>
        <w:fldChar w:fldCharType="end"/>
      </w:r>
      <w:r w:rsidR="001B7B65" w:rsidRPr="0085243E">
        <w:rPr>
          <w:rFonts w:ascii="Times New Roman" w:eastAsia="SimSun" w:hAnsi="Times New Roman" w:cs="Times New Roman"/>
        </w:rPr>
        <w:t>4</w:t>
      </w:r>
      <w:r w:rsidRPr="001B387E">
        <w:rPr>
          <w:rFonts w:ascii="Times New Roman" w:eastAsia="SimSun" w:hAnsi="Times New Roman" w:cs="Times New Roman"/>
        </w:rPr>
        <w:t xml:space="preserve"> lists the main parameters of the Dense Urban deployment that are considered in this study.</w:t>
      </w:r>
    </w:p>
    <w:p w14:paraId="521AD187" w14:textId="77777777" w:rsidR="00BC36E3" w:rsidRPr="001B387E" w:rsidRDefault="00BC36E3" w:rsidP="00BC36E3">
      <w:pPr>
        <w:tabs>
          <w:tab w:val="num" w:pos="720"/>
        </w:tabs>
        <w:spacing w:after="180" w:line="240" w:lineRule="auto"/>
        <w:rPr>
          <w:rFonts w:ascii="Times New Roman" w:eastAsia="SimSun" w:hAnsi="Times New Roman" w:cs="Times New Roman"/>
          <w:sz w:val="20"/>
          <w:szCs w:val="20"/>
        </w:rPr>
      </w:pPr>
    </w:p>
    <w:p w14:paraId="69E4F704" w14:textId="5D20EDE7" w:rsidR="00BC36E3" w:rsidRPr="001B387E" w:rsidRDefault="00BC36E3" w:rsidP="00BC36E3">
      <w:pPr>
        <w:spacing w:after="180" w:line="240" w:lineRule="auto"/>
        <w:rPr>
          <w:rFonts w:ascii="Times New Roman" w:eastAsia="SimSun" w:hAnsi="Times New Roman" w:cs="Times New Roman"/>
          <w:i/>
          <w:color w:val="44546A" w:themeColor="text2"/>
          <w:sz w:val="20"/>
          <w:szCs w:val="20"/>
        </w:rPr>
      </w:pPr>
      <w:bookmarkStart w:id="10" w:name="_Ref68044134"/>
      <w:r w:rsidRPr="001B387E">
        <w:rPr>
          <w:rFonts w:ascii="Times New Roman" w:eastAsia="SimSun" w:hAnsi="Times New Roman" w:cs="Times New Roman"/>
          <w:i/>
          <w:color w:val="44546A" w:themeColor="text2"/>
          <w:sz w:val="20"/>
          <w:szCs w:val="20"/>
        </w:rPr>
        <w:t xml:space="preserve">Table </w:t>
      </w:r>
      <w:bookmarkEnd w:id="10"/>
      <w:r w:rsidR="00C23F9C" w:rsidRPr="001B387E">
        <w:rPr>
          <w:rFonts w:ascii="Times New Roman" w:eastAsia="SimSun" w:hAnsi="Times New Roman" w:cs="Times New Roman"/>
          <w:i/>
          <w:color w:val="44546A" w:themeColor="text2"/>
          <w:sz w:val="20"/>
          <w:szCs w:val="20"/>
        </w:rPr>
        <w:t>4</w:t>
      </w:r>
      <w:r w:rsidRPr="001B387E">
        <w:rPr>
          <w:rFonts w:ascii="Times New Roman" w:eastAsia="SimSun" w:hAnsi="Times New Roman" w:cs="Times New Roman"/>
          <w:i/>
          <w:color w:val="44546A" w:themeColor="text2"/>
          <w:sz w:val="20"/>
          <w:szCs w:val="20"/>
        </w:rPr>
        <w:t>– Main parameters for Dense Urban deployment</w:t>
      </w:r>
    </w:p>
    <w:tbl>
      <w:tblPr>
        <w:tblStyle w:val="TableGrid2"/>
        <w:tblW w:w="9676" w:type="dxa"/>
        <w:tblLook w:val="04A0" w:firstRow="1" w:lastRow="0" w:firstColumn="1" w:lastColumn="0" w:noHBand="0" w:noVBand="1"/>
      </w:tblPr>
      <w:tblGrid>
        <w:gridCol w:w="2631"/>
        <w:gridCol w:w="2582"/>
        <w:gridCol w:w="940"/>
        <w:gridCol w:w="3523"/>
      </w:tblGrid>
      <w:tr w:rsidR="00BC36E3" w:rsidRPr="00BC36E3" w14:paraId="182B679E" w14:textId="77777777" w:rsidTr="00B036DF">
        <w:trPr>
          <w:trHeight w:val="20"/>
        </w:trPr>
        <w:tc>
          <w:tcPr>
            <w:tcW w:w="2631" w:type="dxa"/>
            <w:vAlign w:val="center"/>
            <w:hideMark/>
          </w:tcPr>
          <w:p w14:paraId="0FE53F87"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Parameter</w:t>
            </w:r>
          </w:p>
        </w:tc>
        <w:tc>
          <w:tcPr>
            <w:tcW w:w="7045" w:type="dxa"/>
            <w:gridSpan w:val="3"/>
            <w:vAlign w:val="center"/>
            <w:hideMark/>
          </w:tcPr>
          <w:p w14:paraId="68C2E72C"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Value</w:t>
            </w:r>
          </w:p>
        </w:tc>
      </w:tr>
      <w:tr w:rsidR="00BC36E3" w:rsidRPr="00C66F7E" w14:paraId="706100EB" w14:textId="77777777" w:rsidTr="00B036DF">
        <w:trPr>
          <w:trHeight w:val="20"/>
        </w:trPr>
        <w:tc>
          <w:tcPr>
            <w:tcW w:w="2631" w:type="dxa"/>
            <w:vAlign w:val="center"/>
            <w:hideMark/>
          </w:tcPr>
          <w:p w14:paraId="5432C9B3"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Layout</w:t>
            </w:r>
          </w:p>
        </w:tc>
        <w:tc>
          <w:tcPr>
            <w:tcW w:w="7045" w:type="dxa"/>
            <w:gridSpan w:val="3"/>
            <w:vAlign w:val="center"/>
            <w:hideMark/>
          </w:tcPr>
          <w:p w14:paraId="3B70C5CC" w14:textId="77777777" w:rsidR="00BC36E3" w:rsidRPr="001B387E" w:rsidRDefault="00BC36E3" w:rsidP="00BC36E3">
            <w:pPr>
              <w:tabs>
                <w:tab w:val="num" w:pos="720"/>
              </w:tabs>
              <w:spacing w:after="180" w:line="240" w:lineRule="auto"/>
              <w:jc w:val="center"/>
              <w:rPr>
                <w:rFonts w:ascii="Times New Roman" w:eastAsia="SimSun" w:hAnsi="Times New Roman" w:cs="Times New Roman"/>
                <w:sz w:val="20"/>
                <w:szCs w:val="20"/>
              </w:rPr>
            </w:pPr>
            <w:r w:rsidRPr="001B387E">
              <w:rPr>
                <w:rFonts w:ascii="Times New Roman" w:eastAsia="SimSun" w:hAnsi="Times New Roman" w:cs="Times New Roman"/>
                <w:sz w:val="20"/>
                <w:szCs w:val="20"/>
              </w:rPr>
              <w:t>21 cells with wraparound (ISD: 200m)</w:t>
            </w:r>
          </w:p>
        </w:tc>
      </w:tr>
      <w:tr w:rsidR="00BC36E3" w:rsidRPr="00BC36E3" w14:paraId="5CC87EF6" w14:textId="77777777" w:rsidTr="00B036DF">
        <w:trPr>
          <w:trHeight w:val="20"/>
        </w:trPr>
        <w:tc>
          <w:tcPr>
            <w:tcW w:w="2631" w:type="dxa"/>
            <w:vAlign w:val="center"/>
          </w:tcPr>
          <w:p w14:paraId="546D2118" w14:textId="77777777" w:rsidR="00BC36E3" w:rsidRPr="00BC36E3" w:rsidRDefault="00BC36E3" w:rsidP="00BC36E3">
            <w:pPr>
              <w:tabs>
                <w:tab w:val="num" w:pos="720"/>
              </w:tabs>
              <w:spacing w:after="180" w:line="240" w:lineRule="auto"/>
              <w:rPr>
                <w:rFonts w:ascii="Times New Roman" w:eastAsia="SimSun" w:hAnsi="Times New Roman" w:cs="Times New Roman"/>
                <w:b/>
                <w:bCs/>
                <w:sz w:val="20"/>
                <w:szCs w:val="20"/>
              </w:rPr>
            </w:pPr>
            <w:r w:rsidRPr="00BC36E3">
              <w:rPr>
                <w:rFonts w:ascii="Times New Roman" w:eastAsia="SimSun" w:hAnsi="Times New Roman" w:cs="Times New Roman"/>
                <w:b/>
                <w:bCs/>
                <w:sz w:val="20"/>
                <w:szCs w:val="20"/>
              </w:rPr>
              <w:t>Channel model</w:t>
            </w:r>
          </w:p>
        </w:tc>
        <w:tc>
          <w:tcPr>
            <w:tcW w:w="7045" w:type="dxa"/>
            <w:gridSpan w:val="3"/>
            <w:vAlign w:val="center"/>
          </w:tcPr>
          <w:p w14:paraId="799B7AF2"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Uma</w:t>
            </w:r>
          </w:p>
        </w:tc>
      </w:tr>
      <w:tr w:rsidR="00BC36E3" w:rsidRPr="00BC36E3" w14:paraId="3DB19A94" w14:textId="77777777" w:rsidTr="00B036DF">
        <w:trPr>
          <w:trHeight w:val="20"/>
        </w:trPr>
        <w:tc>
          <w:tcPr>
            <w:tcW w:w="2631" w:type="dxa"/>
            <w:vAlign w:val="center"/>
            <w:hideMark/>
          </w:tcPr>
          <w:p w14:paraId="12BB96AF"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Carrier frequency</w:t>
            </w:r>
          </w:p>
        </w:tc>
        <w:tc>
          <w:tcPr>
            <w:tcW w:w="2582" w:type="dxa"/>
            <w:vAlign w:val="center"/>
            <w:hideMark/>
          </w:tcPr>
          <w:p w14:paraId="41907FF5"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FR1</w:t>
            </w:r>
            <w:r w:rsidRPr="00BC36E3">
              <w:rPr>
                <w:rFonts w:ascii="Times New Roman" w:eastAsia="SimSun" w:hAnsi="Times New Roman" w:cs="Times New Roman"/>
                <w:sz w:val="20"/>
                <w:szCs w:val="20"/>
              </w:rPr>
              <w:t>: 4 GHz</w:t>
            </w:r>
          </w:p>
        </w:tc>
        <w:tc>
          <w:tcPr>
            <w:tcW w:w="4463" w:type="dxa"/>
            <w:gridSpan w:val="2"/>
            <w:vAlign w:val="center"/>
            <w:hideMark/>
          </w:tcPr>
          <w:p w14:paraId="5F899F50"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FR2</w:t>
            </w:r>
            <w:r w:rsidRPr="00BC36E3">
              <w:rPr>
                <w:rFonts w:ascii="Times New Roman" w:eastAsia="SimSun" w:hAnsi="Times New Roman" w:cs="Times New Roman"/>
                <w:sz w:val="20"/>
                <w:szCs w:val="20"/>
              </w:rPr>
              <w:t>: 30 GHz</w:t>
            </w:r>
          </w:p>
        </w:tc>
      </w:tr>
      <w:tr w:rsidR="00BC36E3" w:rsidRPr="00BC36E3" w14:paraId="0746779D" w14:textId="77777777" w:rsidTr="00B036DF">
        <w:trPr>
          <w:trHeight w:val="20"/>
        </w:trPr>
        <w:tc>
          <w:tcPr>
            <w:tcW w:w="2631" w:type="dxa"/>
            <w:vAlign w:val="center"/>
            <w:hideMark/>
          </w:tcPr>
          <w:p w14:paraId="6183E36D"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Subcarrier spacing</w:t>
            </w:r>
          </w:p>
        </w:tc>
        <w:tc>
          <w:tcPr>
            <w:tcW w:w="2582" w:type="dxa"/>
            <w:vAlign w:val="center"/>
            <w:hideMark/>
          </w:tcPr>
          <w:p w14:paraId="1BB8A743"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FR1</w:t>
            </w:r>
            <w:r w:rsidRPr="00BC36E3">
              <w:rPr>
                <w:rFonts w:ascii="Times New Roman" w:eastAsia="SimSun" w:hAnsi="Times New Roman" w:cs="Times New Roman"/>
                <w:sz w:val="20"/>
                <w:szCs w:val="20"/>
              </w:rPr>
              <w:t>: 30 kHz</w:t>
            </w:r>
          </w:p>
        </w:tc>
        <w:tc>
          <w:tcPr>
            <w:tcW w:w="4463" w:type="dxa"/>
            <w:gridSpan w:val="2"/>
            <w:vAlign w:val="center"/>
            <w:hideMark/>
          </w:tcPr>
          <w:p w14:paraId="15F586F1"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b/>
                <w:bCs/>
                <w:sz w:val="20"/>
                <w:szCs w:val="20"/>
              </w:rPr>
              <w:t>FR2</w:t>
            </w:r>
            <w:r w:rsidRPr="00BC36E3">
              <w:rPr>
                <w:rFonts w:ascii="Times New Roman" w:eastAsia="SimSun" w:hAnsi="Times New Roman" w:cs="Times New Roman"/>
                <w:sz w:val="20"/>
                <w:szCs w:val="20"/>
              </w:rPr>
              <w:t>: 120 kHz</w:t>
            </w:r>
          </w:p>
        </w:tc>
      </w:tr>
      <w:tr w:rsidR="00BC36E3" w:rsidRPr="00BC36E3" w14:paraId="6A2A8AE1" w14:textId="77777777" w:rsidTr="00B036DF">
        <w:trPr>
          <w:trHeight w:val="20"/>
        </w:trPr>
        <w:tc>
          <w:tcPr>
            <w:tcW w:w="2631" w:type="dxa"/>
            <w:vAlign w:val="center"/>
            <w:hideMark/>
          </w:tcPr>
          <w:p w14:paraId="35676E05"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 xml:space="preserve">System bandwidth </w:t>
            </w:r>
          </w:p>
        </w:tc>
        <w:tc>
          <w:tcPr>
            <w:tcW w:w="2582" w:type="dxa"/>
            <w:vAlign w:val="center"/>
            <w:hideMark/>
          </w:tcPr>
          <w:p w14:paraId="5BF48131"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FR1</w:t>
            </w:r>
            <w:r w:rsidRPr="00BC36E3">
              <w:rPr>
                <w:rFonts w:ascii="Times New Roman" w:eastAsia="SimSun" w:hAnsi="Times New Roman" w:cs="Times New Roman"/>
                <w:sz w:val="20"/>
                <w:szCs w:val="20"/>
              </w:rPr>
              <w:t>: Option 1: 100 MHz</w:t>
            </w:r>
          </w:p>
        </w:tc>
        <w:tc>
          <w:tcPr>
            <w:tcW w:w="4463" w:type="dxa"/>
            <w:gridSpan w:val="2"/>
            <w:vAlign w:val="center"/>
          </w:tcPr>
          <w:p w14:paraId="4E0D2AAA"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b/>
                <w:sz w:val="20"/>
                <w:szCs w:val="20"/>
              </w:rPr>
              <w:t>FR2</w:t>
            </w:r>
            <w:r w:rsidRPr="00BC36E3">
              <w:rPr>
                <w:rFonts w:ascii="Times New Roman" w:eastAsia="SimSun" w:hAnsi="Times New Roman" w:cs="Times New Roman"/>
                <w:sz w:val="20"/>
                <w:szCs w:val="20"/>
              </w:rPr>
              <w:t>: Option 1: 100 MHz</w:t>
            </w:r>
          </w:p>
        </w:tc>
      </w:tr>
      <w:tr w:rsidR="00BC36E3" w:rsidRPr="00BC36E3" w14:paraId="4F5BE2BE" w14:textId="77777777" w:rsidTr="00B036DF">
        <w:trPr>
          <w:trHeight w:val="20"/>
        </w:trPr>
        <w:tc>
          <w:tcPr>
            <w:tcW w:w="2631" w:type="dxa"/>
            <w:vAlign w:val="center"/>
            <w:hideMark/>
          </w:tcPr>
          <w:p w14:paraId="7D1ED2BE"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BS height</w:t>
            </w:r>
          </w:p>
        </w:tc>
        <w:tc>
          <w:tcPr>
            <w:tcW w:w="7045" w:type="dxa"/>
            <w:gridSpan w:val="3"/>
            <w:vAlign w:val="center"/>
            <w:hideMark/>
          </w:tcPr>
          <w:p w14:paraId="2287D0A4"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25m</w:t>
            </w:r>
          </w:p>
        </w:tc>
      </w:tr>
      <w:tr w:rsidR="00BC36E3" w:rsidRPr="00BC36E3" w14:paraId="0E063E82" w14:textId="77777777" w:rsidTr="00B036DF">
        <w:trPr>
          <w:trHeight w:val="20"/>
        </w:trPr>
        <w:tc>
          <w:tcPr>
            <w:tcW w:w="2631" w:type="dxa"/>
            <w:vMerge w:val="restart"/>
            <w:vAlign w:val="center"/>
            <w:hideMark/>
          </w:tcPr>
          <w:p w14:paraId="13167196"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height</w:t>
            </w:r>
          </w:p>
        </w:tc>
        <w:tc>
          <w:tcPr>
            <w:tcW w:w="7045" w:type="dxa"/>
            <w:gridSpan w:val="3"/>
            <w:vAlign w:val="center"/>
            <w:hideMark/>
          </w:tcPr>
          <w:p w14:paraId="5F1043CF"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proofErr w:type="spellStart"/>
            <w:r w:rsidRPr="00BC36E3">
              <w:rPr>
                <w:rFonts w:ascii="Times New Roman" w:eastAsia="SimSun" w:hAnsi="Times New Roman" w:cs="Times New Roman"/>
                <w:sz w:val="20"/>
                <w:szCs w:val="20"/>
              </w:rPr>
              <w:t>h</w:t>
            </w:r>
            <w:r w:rsidRPr="00BC36E3">
              <w:rPr>
                <w:rFonts w:ascii="Times New Roman" w:eastAsia="SimSun" w:hAnsi="Times New Roman" w:cs="Times New Roman"/>
                <w:sz w:val="20"/>
                <w:szCs w:val="20"/>
                <w:vertAlign w:val="subscript"/>
              </w:rPr>
              <w:t>UT</w:t>
            </w:r>
            <w:proofErr w:type="spellEnd"/>
            <w:r w:rsidRPr="00BC36E3">
              <w:rPr>
                <w:rFonts w:ascii="Times New Roman" w:eastAsia="SimSun" w:hAnsi="Times New Roman" w:cs="Times New Roman"/>
                <w:sz w:val="20"/>
                <w:szCs w:val="20"/>
                <w:vertAlign w:val="subscript"/>
              </w:rPr>
              <w:t xml:space="preserve"> </w:t>
            </w:r>
            <w:r w:rsidRPr="00BC36E3">
              <w:rPr>
                <w:rFonts w:ascii="Times New Roman" w:eastAsia="SimSun" w:hAnsi="Times New Roman" w:cs="Times New Roman"/>
                <w:sz w:val="20"/>
                <w:szCs w:val="20"/>
              </w:rPr>
              <w:t>= 3(</w:t>
            </w:r>
            <w:proofErr w:type="spellStart"/>
            <w:r w:rsidRPr="00BC36E3">
              <w:rPr>
                <w:rFonts w:ascii="Times New Roman" w:eastAsia="SimSun" w:hAnsi="Times New Roman" w:cs="Times New Roman"/>
                <w:sz w:val="20"/>
                <w:szCs w:val="20"/>
              </w:rPr>
              <w:t>n</w:t>
            </w:r>
            <w:r w:rsidRPr="00BC36E3">
              <w:rPr>
                <w:rFonts w:ascii="Times New Roman" w:eastAsia="SimSun" w:hAnsi="Times New Roman" w:cs="Times New Roman"/>
                <w:sz w:val="20"/>
                <w:szCs w:val="20"/>
                <w:vertAlign w:val="subscript"/>
              </w:rPr>
              <w:t>fl</w:t>
            </w:r>
            <w:proofErr w:type="spellEnd"/>
            <w:r w:rsidRPr="00BC36E3">
              <w:rPr>
                <w:rFonts w:ascii="Times New Roman" w:eastAsia="SimSun" w:hAnsi="Times New Roman" w:cs="Times New Roman"/>
                <w:sz w:val="20"/>
                <w:szCs w:val="20"/>
              </w:rPr>
              <w:t xml:space="preserve"> – 1) + 1.5</w:t>
            </w:r>
          </w:p>
        </w:tc>
      </w:tr>
      <w:tr w:rsidR="00BC36E3" w:rsidRPr="00BC36E3" w14:paraId="75B140AC" w14:textId="77777777" w:rsidTr="00B036DF">
        <w:trPr>
          <w:trHeight w:val="20"/>
        </w:trPr>
        <w:tc>
          <w:tcPr>
            <w:tcW w:w="2631" w:type="dxa"/>
            <w:vMerge/>
            <w:vAlign w:val="center"/>
            <w:hideMark/>
          </w:tcPr>
          <w:p w14:paraId="2098C0B1" w14:textId="77777777" w:rsidR="00BC36E3" w:rsidRPr="00BC36E3" w:rsidRDefault="00BC36E3" w:rsidP="00BC36E3">
            <w:pPr>
              <w:spacing w:after="180" w:line="240" w:lineRule="auto"/>
              <w:rPr>
                <w:rFonts w:ascii="Times New Roman" w:eastAsia="SimSun" w:hAnsi="Times New Roman" w:cs="Times New Roman"/>
                <w:sz w:val="20"/>
                <w:szCs w:val="20"/>
              </w:rPr>
            </w:pPr>
          </w:p>
        </w:tc>
        <w:tc>
          <w:tcPr>
            <w:tcW w:w="2582" w:type="dxa"/>
            <w:vAlign w:val="center"/>
            <w:hideMark/>
          </w:tcPr>
          <w:p w14:paraId="1F251A5F" w14:textId="77777777" w:rsidR="00BC36E3" w:rsidRPr="00BC36E3" w:rsidRDefault="00BC36E3" w:rsidP="00BC36E3">
            <w:pPr>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 xml:space="preserve">Outdoor: </w:t>
            </w:r>
            <w:proofErr w:type="spellStart"/>
            <w:r w:rsidRPr="00BC36E3">
              <w:rPr>
                <w:rFonts w:ascii="Times New Roman" w:eastAsia="SimSun" w:hAnsi="Times New Roman" w:cs="Times New Roman"/>
                <w:sz w:val="20"/>
                <w:szCs w:val="20"/>
              </w:rPr>
              <w:t>n</w:t>
            </w:r>
            <w:r w:rsidRPr="00BC36E3">
              <w:rPr>
                <w:rFonts w:ascii="Times New Roman" w:eastAsia="SimSun" w:hAnsi="Times New Roman" w:cs="Times New Roman"/>
                <w:sz w:val="20"/>
                <w:szCs w:val="20"/>
                <w:vertAlign w:val="subscript"/>
              </w:rPr>
              <w:t>fl</w:t>
            </w:r>
            <w:proofErr w:type="spellEnd"/>
            <w:r w:rsidRPr="00BC36E3">
              <w:rPr>
                <w:rFonts w:ascii="Times New Roman" w:eastAsia="SimSun" w:hAnsi="Times New Roman" w:cs="Times New Roman"/>
                <w:sz w:val="20"/>
                <w:szCs w:val="20"/>
                <w:vertAlign w:val="subscript"/>
              </w:rPr>
              <w:t xml:space="preserve"> </w:t>
            </w:r>
            <w:r w:rsidRPr="00BC36E3">
              <w:rPr>
                <w:rFonts w:ascii="Times New Roman" w:eastAsia="SimSun" w:hAnsi="Times New Roman" w:cs="Times New Roman"/>
                <w:sz w:val="20"/>
                <w:szCs w:val="20"/>
              </w:rPr>
              <w:t>= 1</w:t>
            </w:r>
          </w:p>
        </w:tc>
        <w:tc>
          <w:tcPr>
            <w:tcW w:w="4463" w:type="dxa"/>
            <w:gridSpan w:val="2"/>
            <w:vAlign w:val="center"/>
          </w:tcPr>
          <w:p w14:paraId="6D7180B5"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Indoor:</w:t>
            </w:r>
          </w:p>
          <w:p w14:paraId="3663838F" w14:textId="77777777" w:rsidR="00BC36E3" w:rsidRPr="00BC36E3" w:rsidRDefault="00BC36E3" w:rsidP="00356BE1">
            <w:pPr>
              <w:numPr>
                <w:ilvl w:val="0"/>
                <w:numId w:val="19"/>
              </w:numPr>
              <w:tabs>
                <w:tab w:val="num" w:pos="720"/>
              </w:tabs>
              <w:spacing w:after="0" w:line="240" w:lineRule="auto"/>
              <w:contextualSpacing/>
              <w:jc w:val="center"/>
              <w:rPr>
                <w:rFonts w:ascii="Times New Roman" w:hAnsi="Times New Roman" w:cs="Times New Roman"/>
                <w:sz w:val="20"/>
                <w:szCs w:val="24"/>
              </w:rPr>
            </w:pPr>
            <w:proofErr w:type="spellStart"/>
            <w:r w:rsidRPr="00BC36E3">
              <w:rPr>
                <w:rFonts w:ascii="Times New Roman" w:eastAsia="SimSun" w:hAnsi="Times New Roman" w:cs="Times New Roman"/>
                <w:sz w:val="20"/>
                <w:szCs w:val="24"/>
              </w:rPr>
              <w:t>n</w:t>
            </w:r>
            <w:r w:rsidRPr="00BC36E3">
              <w:rPr>
                <w:rFonts w:ascii="Times New Roman" w:eastAsia="SimSun" w:hAnsi="Times New Roman" w:cs="Times New Roman"/>
                <w:sz w:val="20"/>
                <w:szCs w:val="24"/>
                <w:vertAlign w:val="subscript"/>
              </w:rPr>
              <w:t>fl</w:t>
            </w:r>
            <w:proofErr w:type="spellEnd"/>
            <w:r w:rsidRPr="00BC36E3">
              <w:rPr>
                <w:rFonts w:ascii="Times New Roman" w:eastAsia="SimSun" w:hAnsi="Times New Roman" w:cs="Times New Roman"/>
                <w:sz w:val="20"/>
                <w:szCs w:val="24"/>
              </w:rPr>
              <w:t xml:space="preserve"> ~ uniform(1,N</w:t>
            </w:r>
            <w:r w:rsidRPr="00BC36E3">
              <w:rPr>
                <w:rFonts w:ascii="Times New Roman" w:eastAsia="SimSun" w:hAnsi="Times New Roman" w:cs="Times New Roman"/>
                <w:sz w:val="20"/>
                <w:szCs w:val="24"/>
                <w:vertAlign w:val="subscript"/>
              </w:rPr>
              <w:t>fl</w:t>
            </w:r>
            <w:r w:rsidRPr="00BC36E3">
              <w:rPr>
                <w:rFonts w:ascii="Times New Roman" w:eastAsia="SimSun" w:hAnsi="Times New Roman" w:cs="Times New Roman"/>
                <w:sz w:val="20"/>
                <w:szCs w:val="24"/>
              </w:rPr>
              <w:t>)</w:t>
            </w:r>
          </w:p>
          <w:p w14:paraId="22BADCB1" w14:textId="77777777" w:rsidR="00BC36E3" w:rsidRPr="00BC36E3" w:rsidRDefault="00BC36E3" w:rsidP="00356BE1">
            <w:pPr>
              <w:numPr>
                <w:ilvl w:val="0"/>
                <w:numId w:val="19"/>
              </w:numPr>
              <w:tabs>
                <w:tab w:val="num" w:pos="720"/>
              </w:tabs>
              <w:spacing w:after="0" w:line="240" w:lineRule="auto"/>
              <w:contextualSpacing/>
              <w:jc w:val="center"/>
              <w:rPr>
                <w:rFonts w:ascii="Times New Roman" w:hAnsi="Times New Roman" w:cs="Times New Roman"/>
                <w:sz w:val="20"/>
                <w:szCs w:val="24"/>
              </w:rPr>
            </w:pPr>
            <w:proofErr w:type="spellStart"/>
            <w:r w:rsidRPr="00BC36E3">
              <w:rPr>
                <w:rFonts w:ascii="Times New Roman" w:eastAsia="SimSun" w:hAnsi="Times New Roman" w:cs="Times New Roman"/>
                <w:sz w:val="20"/>
                <w:szCs w:val="24"/>
              </w:rPr>
              <w:t>N</w:t>
            </w:r>
            <w:r w:rsidRPr="00BC36E3">
              <w:rPr>
                <w:rFonts w:ascii="Times New Roman" w:eastAsia="SimSun" w:hAnsi="Times New Roman" w:cs="Times New Roman"/>
                <w:sz w:val="20"/>
                <w:szCs w:val="24"/>
                <w:vertAlign w:val="subscript"/>
              </w:rPr>
              <w:t>fl</w:t>
            </w:r>
            <w:proofErr w:type="spellEnd"/>
            <w:r w:rsidRPr="00BC36E3">
              <w:rPr>
                <w:rFonts w:ascii="Times New Roman" w:eastAsia="SimSun" w:hAnsi="Times New Roman" w:cs="Times New Roman"/>
                <w:sz w:val="20"/>
                <w:szCs w:val="24"/>
              </w:rPr>
              <w:t xml:space="preserve"> ~ uniform(4,8)</w:t>
            </w:r>
          </w:p>
        </w:tc>
      </w:tr>
      <w:tr w:rsidR="00BC36E3" w:rsidRPr="00BC36E3" w14:paraId="7A5BA685" w14:textId="77777777" w:rsidTr="00B036DF">
        <w:trPr>
          <w:trHeight w:val="20"/>
        </w:trPr>
        <w:tc>
          <w:tcPr>
            <w:tcW w:w="2631" w:type="dxa"/>
            <w:vAlign w:val="center"/>
            <w:hideMark/>
          </w:tcPr>
          <w:p w14:paraId="2C0B068A"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BS noise figure</w:t>
            </w:r>
          </w:p>
        </w:tc>
        <w:tc>
          <w:tcPr>
            <w:tcW w:w="3522" w:type="dxa"/>
            <w:gridSpan w:val="2"/>
            <w:vAlign w:val="center"/>
            <w:hideMark/>
          </w:tcPr>
          <w:p w14:paraId="3E069FF2"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FR1: 5 dB</w:t>
            </w:r>
          </w:p>
        </w:tc>
        <w:tc>
          <w:tcPr>
            <w:tcW w:w="3523" w:type="dxa"/>
            <w:vAlign w:val="center"/>
          </w:tcPr>
          <w:p w14:paraId="1F32C927"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FR2: 7 dB</w:t>
            </w:r>
          </w:p>
        </w:tc>
      </w:tr>
      <w:tr w:rsidR="00BC36E3" w:rsidRPr="00BC36E3" w14:paraId="276A4416" w14:textId="77777777" w:rsidTr="00B036DF">
        <w:trPr>
          <w:trHeight w:val="20"/>
        </w:trPr>
        <w:tc>
          <w:tcPr>
            <w:tcW w:w="2631" w:type="dxa"/>
            <w:vAlign w:val="center"/>
            <w:hideMark/>
          </w:tcPr>
          <w:p w14:paraId="291035DA"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noise figure</w:t>
            </w:r>
          </w:p>
        </w:tc>
        <w:tc>
          <w:tcPr>
            <w:tcW w:w="3522" w:type="dxa"/>
            <w:gridSpan w:val="2"/>
            <w:vAlign w:val="center"/>
            <w:hideMark/>
          </w:tcPr>
          <w:p w14:paraId="6DEEB7A5"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FR1: 9 dB</w:t>
            </w:r>
          </w:p>
        </w:tc>
        <w:tc>
          <w:tcPr>
            <w:tcW w:w="3523" w:type="dxa"/>
            <w:vAlign w:val="center"/>
          </w:tcPr>
          <w:p w14:paraId="7A0831C5"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FR2: 13 dB</w:t>
            </w:r>
          </w:p>
        </w:tc>
      </w:tr>
      <w:tr w:rsidR="00BC36E3" w:rsidRPr="00BC36E3" w14:paraId="0822C39A" w14:textId="77777777" w:rsidTr="00B036DF">
        <w:trPr>
          <w:trHeight w:val="20"/>
        </w:trPr>
        <w:tc>
          <w:tcPr>
            <w:tcW w:w="2631" w:type="dxa"/>
            <w:vAlign w:val="center"/>
            <w:hideMark/>
          </w:tcPr>
          <w:p w14:paraId="32C2BAAA"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BS receiver</w:t>
            </w:r>
          </w:p>
        </w:tc>
        <w:tc>
          <w:tcPr>
            <w:tcW w:w="7045" w:type="dxa"/>
            <w:gridSpan w:val="3"/>
            <w:vAlign w:val="center"/>
            <w:hideMark/>
          </w:tcPr>
          <w:p w14:paraId="737FC7D9"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MMSE-IRC</w:t>
            </w:r>
          </w:p>
        </w:tc>
      </w:tr>
      <w:tr w:rsidR="00BC36E3" w:rsidRPr="00BC36E3" w14:paraId="5F97BC01" w14:textId="77777777" w:rsidTr="00B036DF">
        <w:trPr>
          <w:trHeight w:val="20"/>
        </w:trPr>
        <w:tc>
          <w:tcPr>
            <w:tcW w:w="2631" w:type="dxa"/>
            <w:vAlign w:val="center"/>
            <w:hideMark/>
          </w:tcPr>
          <w:p w14:paraId="38B6907C"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receiver</w:t>
            </w:r>
          </w:p>
        </w:tc>
        <w:tc>
          <w:tcPr>
            <w:tcW w:w="7045" w:type="dxa"/>
            <w:gridSpan w:val="3"/>
            <w:vAlign w:val="center"/>
            <w:hideMark/>
          </w:tcPr>
          <w:p w14:paraId="4ED1BEF6"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MMSE-IRC</w:t>
            </w:r>
          </w:p>
        </w:tc>
      </w:tr>
      <w:tr w:rsidR="00BC36E3" w:rsidRPr="00BC36E3" w14:paraId="79DF5263" w14:textId="77777777" w:rsidTr="00B036DF">
        <w:trPr>
          <w:trHeight w:val="20"/>
        </w:trPr>
        <w:tc>
          <w:tcPr>
            <w:tcW w:w="2631" w:type="dxa"/>
            <w:vAlign w:val="center"/>
            <w:hideMark/>
          </w:tcPr>
          <w:p w14:paraId="5B146DFE"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Channel estimation</w:t>
            </w:r>
          </w:p>
        </w:tc>
        <w:tc>
          <w:tcPr>
            <w:tcW w:w="7045" w:type="dxa"/>
            <w:gridSpan w:val="3"/>
            <w:vAlign w:val="center"/>
            <w:hideMark/>
          </w:tcPr>
          <w:p w14:paraId="39CC9E3D"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Realistic (with ideal CSI)</w:t>
            </w:r>
          </w:p>
        </w:tc>
      </w:tr>
      <w:tr w:rsidR="00BC36E3" w:rsidRPr="00BC36E3" w14:paraId="229F6FD3" w14:textId="77777777" w:rsidTr="00B036DF">
        <w:trPr>
          <w:trHeight w:val="20"/>
        </w:trPr>
        <w:tc>
          <w:tcPr>
            <w:tcW w:w="2631" w:type="dxa"/>
            <w:vAlign w:val="center"/>
            <w:hideMark/>
          </w:tcPr>
          <w:p w14:paraId="0768A411"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speed</w:t>
            </w:r>
          </w:p>
        </w:tc>
        <w:tc>
          <w:tcPr>
            <w:tcW w:w="7045" w:type="dxa"/>
            <w:gridSpan w:val="3"/>
            <w:vAlign w:val="center"/>
            <w:hideMark/>
          </w:tcPr>
          <w:p w14:paraId="546ADCA4"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3 km/h</w:t>
            </w:r>
          </w:p>
        </w:tc>
      </w:tr>
      <w:tr w:rsidR="00BC36E3" w:rsidRPr="00BC36E3" w14:paraId="12783F52" w14:textId="77777777" w:rsidTr="00B036DF">
        <w:trPr>
          <w:trHeight w:val="20"/>
        </w:trPr>
        <w:tc>
          <w:tcPr>
            <w:tcW w:w="2631" w:type="dxa"/>
            <w:vAlign w:val="center"/>
            <w:hideMark/>
          </w:tcPr>
          <w:p w14:paraId="5991A8E0"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MCS</w:t>
            </w:r>
          </w:p>
        </w:tc>
        <w:tc>
          <w:tcPr>
            <w:tcW w:w="7045" w:type="dxa"/>
            <w:gridSpan w:val="3"/>
            <w:vAlign w:val="center"/>
            <w:hideMark/>
          </w:tcPr>
          <w:p w14:paraId="44086E32"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Up to 256QAM</w:t>
            </w:r>
          </w:p>
        </w:tc>
      </w:tr>
      <w:tr w:rsidR="00BC36E3" w:rsidRPr="00BC36E3" w14:paraId="61698030" w14:textId="77777777" w:rsidTr="00B036DF">
        <w:trPr>
          <w:trHeight w:val="20"/>
        </w:trPr>
        <w:tc>
          <w:tcPr>
            <w:tcW w:w="2631" w:type="dxa"/>
            <w:vAlign w:val="center"/>
            <w:hideMark/>
          </w:tcPr>
          <w:p w14:paraId="2A21E762"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BS Tx power</w:t>
            </w:r>
          </w:p>
        </w:tc>
        <w:tc>
          <w:tcPr>
            <w:tcW w:w="7045" w:type="dxa"/>
            <w:gridSpan w:val="3"/>
            <w:vAlign w:val="center"/>
            <w:hideMark/>
          </w:tcPr>
          <w:p w14:paraId="71B67616"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lang w:val="it-IT"/>
              </w:rPr>
            </w:pPr>
            <w:r w:rsidRPr="00BC36E3">
              <w:rPr>
                <w:rFonts w:ascii="Times New Roman" w:eastAsia="SimSun" w:hAnsi="Times New Roman" w:cs="Times New Roman"/>
                <w:sz w:val="20"/>
                <w:szCs w:val="20"/>
                <w:lang w:val="it-IT"/>
              </w:rPr>
              <w:t xml:space="preserve">44 </w:t>
            </w:r>
            <w:proofErr w:type="spellStart"/>
            <w:r w:rsidRPr="00BC36E3">
              <w:rPr>
                <w:rFonts w:ascii="Times New Roman" w:eastAsia="SimSun" w:hAnsi="Times New Roman" w:cs="Times New Roman"/>
                <w:sz w:val="20"/>
                <w:szCs w:val="20"/>
                <w:lang w:val="it-IT"/>
              </w:rPr>
              <w:t>dBm</w:t>
            </w:r>
            <w:proofErr w:type="spellEnd"/>
            <w:r w:rsidRPr="00BC36E3">
              <w:rPr>
                <w:rFonts w:ascii="Times New Roman" w:eastAsia="SimSun" w:hAnsi="Times New Roman" w:cs="Times New Roman"/>
                <w:sz w:val="20"/>
                <w:szCs w:val="20"/>
                <w:lang w:val="it-IT"/>
              </w:rPr>
              <w:t xml:space="preserve"> per 20 MHz</w:t>
            </w:r>
          </w:p>
          <w:p w14:paraId="7FDD21E0"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lang w:val="it-IT"/>
              </w:rPr>
            </w:pPr>
            <w:r w:rsidRPr="00BC36E3">
              <w:rPr>
                <w:rFonts w:ascii="Times New Roman" w:eastAsia="SimSun" w:hAnsi="Times New Roman" w:cs="Times New Roman"/>
                <w:sz w:val="20"/>
                <w:szCs w:val="20"/>
                <w:lang w:val="it-IT"/>
              </w:rPr>
              <w:t xml:space="preserve">51 </w:t>
            </w:r>
            <w:proofErr w:type="spellStart"/>
            <w:r w:rsidRPr="00BC36E3">
              <w:rPr>
                <w:rFonts w:ascii="Times New Roman" w:eastAsia="SimSun" w:hAnsi="Times New Roman" w:cs="Times New Roman"/>
                <w:sz w:val="20"/>
                <w:szCs w:val="20"/>
                <w:lang w:val="it-IT"/>
              </w:rPr>
              <w:t>dBm</w:t>
            </w:r>
            <w:proofErr w:type="spellEnd"/>
            <w:r w:rsidRPr="00BC36E3">
              <w:rPr>
                <w:rFonts w:ascii="Times New Roman" w:eastAsia="SimSun" w:hAnsi="Times New Roman" w:cs="Times New Roman"/>
                <w:sz w:val="20"/>
                <w:szCs w:val="20"/>
                <w:lang w:val="it-IT"/>
              </w:rPr>
              <w:t xml:space="preserve"> per 100 MHz</w:t>
            </w:r>
          </w:p>
        </w:tc>
      </w:tr>
      <w:tr w:rsidR="00BC36E3" w:rsidRPr="00C66F7E" w14:paraId="270A0AE2" w14:textId="77777777" w:rsidTr="00B036DF">
        <w:trPr>
          <w:trHeight w:val="20"/>
        </w:trPr>
        <w:tc>
          <w:tcPr>
            <w:tcW w:w="2631" w:type="dxa"/>
            <w:vAlign w:val="center"/>
            <w:hideMark/>
          </w:tcPr>
          <w:p w14:paraId="2767AE58"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UE Tx max power</w:t>
            </w:r>
          </w:p>
        </w:tc>
        <w:tc>
          <w:tcPr>
            <w:tcW w:w="3522" w:type="dxa"/>
            <w:gridSpan w:val="2"/>
            <w:vAlign w:val="center"/>
            <w:hideMark/>
          </w:tcPr>
          <w:p w14:paraId="4F9837F1"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FR1: 23 dBm</w:t>
            </w:r>
          </w:p>
        </w:tc>
        <w:tc>
          <w:tcPr>
            <w:tcW w:w="3523" w:type="dxa"/>
            <w:vAlign w:val="center"/>
          </w:tcPr>
          <w:p w14:paraId="1DA6E774" w14:textId="77777777" w:rsidR="00BC36E3" w:rsidRPr="001B387E" w:rsidRDefault="00BC36E3" w:rsidP="00BC36E3">
            <w:pPr>
              <w:tabs>
                <w:tab w:val="num" w:pos="720"/>
              </w:tabs>
              <w:spacing w:after="180" w:line="240" w:lineRule="auto"/>
              <w:jc w:val="center"/>
              <w:rPr>
                <w:rFonts w:ascii="Times New Roman" w:eastAsia="SimSun" w:hAnsi="Times New Roman" w:cs="Times New Roman"/>
                <w:sz w:val="20"/>
                <w:szCs w:val="20"/>
              </w:rPr>
            </w:pPr>
            <w:r w:rsidRPr="001B387E">
              <w:rPr>
                <w:rFonts w:ascii="Times New Roman" w:eastAsia="SimSun" w:hAnsi="Times New Roman" w:cs="Times New Roman"/>
                <w:sz w:val="20"/>
                <w:szCs w:val="20"/>
              </w:rPr>
              <w:t>FR2: 23 dBm, maximum EIRP 43 dBm</w:t>
            </w:r>
          </w:p>
        </w:tc>
      </w:tr>
      <w:tr w:rsidR="00BC36E3" w:rsidRPr="00BC36E3" w14:paraId="17EB9A78" w14:textId="77777777" w:rsidTr="00B036DF">
        <w:trPr>
          <w:trHeight w:val="20"/>
        </w:trPr>
        <w:tc>
          <w:tcPr>
            <w:tcW w:w="2631" w:type="dxa"/>
            <w:vAlign w:val="center"/>
            <w:hideMark/>
          </w:tcPr>
          <w:p w14:paraId="47504D5A"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 xml:space="preserve">TDD Frame structure </w:t>
            </w:r>
          </w:p>
        </w:tc>
        <w:tc>
          <w:tcPr>
            <w:tcW w:w="7045" w:type="dxa"/>
            <w:gridSpan w:val="3"/>
            <w:vAlign w:val="center"/>
            <w:hideMark/>
          </w:tcPr>
          <w:p w14:paraId="6EB459F2"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Option 1: DDDSU</w:t>
            </w:r>
          </w:p>
        </w:tc>
      </w:tr>
      <w:tr w:rsidR="00BC36E3" w:rsidRPr="00BC36E3" w14:paraId="22C4B6BB" w14:textId="77777777" w:rsidTr="00B036DF">
        <w:trPr>
          <w:trHeight w:val="20"/>
        </w:trPr>
        <w:tc>
          <w:tcPr>
            <w:tcW w:w="2631" w:type="dxa"/>
            <w:vAlign w:val="center"/>
            <w:hideMark/>
          </w:tcPr>
          <w:p w14:paraId="4491A351"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 xml:space="preserve">Mechanical </w:t>
            </w:r>
            <w:proofErr w:type="spellStart"/>
            <w:r w:rsidRPr="00BC36E3">
              <w:rPr>
                <w:rFonts w:ascii="Times New Roman" w:eastAsia="SimSun" w:hAnsi="Times New Roman" w:cs="Times New Roman"/>
                <w:b/>
                <w:bCs/>
                <w:sz w:val="20"/>
                <w:szCs w:val="20"/>
              </w:rPr>
              <w:t>Downtilt</w:t>
            </w:r>
            <w:proofErr w:type="spellEnd"/>
          </w:p>
        </w:tc>
        <w:tc>
          <w:tcPr>
            <w:tcW w:w="7045" w:type="dxa"/>
            <w:gridSpan w:val="3"/>
            <w:vAlign w:val="center"/>
            <w:hideMark/>
          </w:tcPr>
          <w:p w14:paraId="22333D55"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Baseline: 12 degrees</w:t>
            </w:r>
          </w:p>
        </w:tc>
      </w:tr>
      <w:tr w:rsidR="00BC36E3" w:rsidRPr="00BC36E3" w14:paraId="52AF21F0" w14:textId="77777777" w:rsidTr="00B036DF">
        <w:trPr>
          <w:trHeight w:val="20"/>
        </w:trPr>
        <w:tc>
          <w:tcPr>
            <w:tcW w:w="2631" w:type="dxa"/>
            <w:vAlign w:val="center"/>
            <w:hideMark/>
          </w:tcPr>
          <w:p w14:paraId="6FA2D708"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Cell Selection</w:t>
            </w:r>
          </w:p>
        </w:tc>
        <w:tc>
          <w:tcPr>
            <w:tcW w:w="7045" w:type="dxa"/>
            <w:gridSpan w:val="3"/>
            <w:vAlign w:val="center"/>
            <w:hideMark/>
          </w:tcPr>
          <w:p w14:paraId="55204976"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RSRP Slow Fading</w:t>
            </w:r>
          </w:p>
        </w:tc>
      </w:tr>
      <w:tr w:rsidR="00BC36E3" w:rsidRPr="00C66F7E" w14:paraId="78F97EE1" w14:textId="77777777" w:rsidTr="00B036DF">
        <w:trPr>
          <w:trHeight w:val="20"/>
        </w:trPr>
        <w:tc>
          <w:tcPr>
            <w:tcW w:w="2631" w:type="dxa"/>
            <w:vMerge w:val="restart"/>
            <w:vAlign w:val="center"/>
          </w:tcPr>
          <w:p w14:paraId="23B5C783" w14:textId="77777777" w:rsidR="00BC36E3" w:rsidRPr="00BC36E3" w:rsidRDefault="00BC36E3" w:rsidP="00BC36E3">
            <w:pPr>
              <w:tabs>
                <w:tab w:val="num" w:pos="720"/>
              </w:tabs>
              <w:spacing w:after="180" w:line="240" w:lineRule="auto"/>
              <w:rPr>
                <w:rFonts w:ascii="Times New Roman" w:eastAsia="SimSun" w:hAnsi="Times New Roman" w:cs="Times New Roman"/>
                <w:b/>
                <w:bCs/>
                <w:sz w:val="20"/>
                <w:szCs w:val="20"/>
              </w:rPr>
            </w:pPr>
            <w:r w:rsidRPr="00BC36E3">
              <w:rPr>
                <w:rFonts w:ascii="Times New Roman" w:eastAsia="SimSun" w:hAnsi="Times New Roman" w:cs="Times New Roman"/>
                <w:b/>
                <w:bCs/>
                <w:sz w:val="20"/>
                <w:szCs w:val="20"/>
              </w:rPr>
              <w:t>BS antenna configuration</w:t>
            </w:r>
          </w:p>
        </w:tc>
        <w:tc>
          <w:tcPr>
            <w:tcW w:w="7045" w:type="dxa"/>
            <w:gridSpan w:val="3"/>
            <w:vAlign w:val="center"/>
          </w:tcPr>
          <w:p w14:paraId="0FB39F78" w14:textId="77777777" w:rsidR="00BC36E3" w:rsidRPr="001B387E" w:rsidRDefault="00BC36E3" w:rsidP="00BC36E3">
            <w:pPr>
              <w:tabs>
                <w:tab w:val="num" w:pos="720"/>
              </w:tabs>
              <w:spacing w:after="180" w:line="240" w:lineRule="auto"/>
              <w:jc w:val="center"/>
              <w:rPr>
                <w:rFonts w:ascii="Times New Roman" w:eastAsia="SimSun" w:hAnsi="Times New Roman" w:cs="Times New Roman"/>
                <w:sz w:val="20"/>
                <w:szCs w:val="20"/>
              </w:rPr>
            </w:pPr>
            <w:r w:rsidRPr="001B387E">
              <w:rPr>
                <w:rFonts w:ascii="Times New Roman" w:eastAsia="SimSun" w:hAnsi="Times New Roman" w:cs="Times New Roman"/>
                <w:sz w:val="20"/>
                <w:szCs w:val="20"/>
              </w:rPr>
              <w:t xml:space="preserve">3-sector antenna radiation pattern, 8 </w:t>
            </w:r>
            <w:proofErr w:type="spellStart"/>
            <w:r w:rsidRPr="001B387E">
              <w:rPr>
                <w:rFonts w:ascii="Times New Roman" w:eastAsia="SimSun" w:hAnsi="Times New Roman" w:cs="Times New Roman"/>
                <w:sz w:val="20"/>
                <w:szCs w:val="20"/>
              </w:rPr>
              <w:t>dBi</w:t>
            </w:r>
            <w:proofErr w:type="spellEnd"/>
          </w:p>
        </w:tc>
      </w:tr>
      <w:tr w:rsidR="00BC36E3" w:rsidRPr="00BC36E3" w14:paraId="1778DBA4" w14:textId="77777777" w:rsidTr="00B036DF">
        <w:trPr>
          <w:trHeight w:val="20"/>
        </w:trPr>
        <w:tc>
          <w:tcPr>
            <w:tcW w:w="2631" w:type="dxa"/>
            <w:vMerge/>
            <w:vAlign w:val="center"/>
          </w:tcPr>
          <w:p w14:paraId="16857819" w14:textId="77777777" w:rsidR="00BC36E3" w:rsidRPr="001B387E" w:rsidRDefault="00BC36E3" w:rsidP="00BC36E3">
            <w:pPr>
              <w:tabs>
                <w:tab w:val="num" w:pos="720"/>
              </w:tabs>
              <w:spacing w:after="180" w:line="240" w:lineRule="auto"/>
              <w:rPr>
                <w:rFonts w:ascii="Times New Roman" w:eastAsia="SimSun" w:hAnsi="Times New Roman" w:cs="Times New Roman"/>
                <w:b/>
                <w:bCs/>
                <w:sz w:val="20"/>
                <w:szCs w:val="20"/>
              </w:rPr>
            </w:pPr>
          </w:p>
        </w:tc>
        <w:tc>
          <w:tcPr>
            <w:tcW w:w="2582" w:type="dxa"/>
            <w:vAlign w:val="center"/>
          </w:tcPr>
          <w:p w14:paraId="195D2263" w14:textId="77777777" w:rsidR="00BC36E3" w:rsidRPr="001B387E" w:rsidRDefault="00BC36E3" w:rsidP="00BC36E3">
            <w:pPr>
              <w:tabs>
                <w:tab w:val="num" w:pos="720"/>
              </w:tabs>
              <w:spacing w:after="180" w:line="240" w:lineRule="auto"/>
              <w:rPr>
                <w:rFonts w:ascii="Times New Roman" w:eastAsia="SimSun" w:hAnsi="Times New Roman" w:cs="Times New Roman"/>
                <w:sz w:val="20"/>
                <w:szCs w:val="20"/>
              </w:rPr>
            </w:pPr>
            <w:r w:rsidRPr="001B387E">
              <w:rPr>
                <w:rFonts w:ascii="Times New Roman" w:eastAsia="SimSun" w:hAnsi="Times New Roman" w:cs="Times New Roman"/>
                <w:b/>
                <w:bCs/>
                <w:sz w:val="20"/>
                <w:szCs w:val="20"/>
              </w:rPr>
              <w:t>FR1</w:t>
            </w:r>
            <w:r w:rsidRPr="001B387E">
              <w:rPr>
                <w:rFonts w:ascii="Times New Roman" w:eastAsia="SimSun" w:hAnsi="Times New Roman" w:cs="Times New Roman"/>
                <w:sz w:val="20"/>
                <w:szCs w:val="20"/>
              </w:rPr>
              <w:t xml:space="preserve">: 32TxRUs (M, N, P, Mg, Ng; </w:t>
            </w:r>
            <w:proofErr w:type="spellStart"/>
            <w:r w:rsidRPr="001B387E">
              <w:rPr>
                <w:rFonts w:ascii="Times New Roman" w:eastAsia="SimSun" w:hAnsi="Times New Roman" w:cs="Times New Roman"/>
                <w:sz w:val="20"/>
                <w:szCs w:val="20"/>
              </w:rPr>
              <w:t>Mp</w:t>
            </w:r>
            <w:proofErr w:type="spellEnd"/>
            <w:r w:rsidRPr="001B387E">
              <w:rPr>
                <w:rFonts w:ascii="Times New Roman" w:eastAsia="SimSun" w:hAnsi="Times New Roman" w:cs="Times New Roman"/>
                <w:sz w:val="20"/>
                <w:szCs w:val="20"/>
              </w:rPr>
              <w:t>, Np) = (8,2,2,1,1,8,2), (</w:t>
            </w:r>
            <w:proofErr w:type="spellStart"/>
            <w:r w:rsidRPr="001B387E">
              <w:rPr>
                <w:rFonts w:ascii="Times New Roman" w:eastAsia="SimSun" w:hAnsi="Times New Roman" w:cs="Times New Roman"/>
                <w:sz w:val="20"/>
                <w:szCs w:val="20"/>
              </w:rPr>
              <w:t>dH</w:t>
            </w:r>
            <w:proofErr w:type="spellEnd"/>
            <w:r w:rsidRPr="001B387E">
              <w:rPr>
                <w:rFonts w:ascii="Times New Roman" w:eastAsia="SimSun" w:hAnsi="Times New Roman" w:cs="Times New Roman"/>
                <w:sz w:val="20"/>
                <w:szCs w:val="20"/>
              </w:rPr>
              <w:t xml:space="preserve">, </w:t>
            </w:r>
            <w:proofErr w:type="spellStart"/>
            <w:r w:rsidRPr="001B387E">
              <w:rPr>
                <w:rFonts w:ascii="Times New Roman" w:eastAsia="SimSun" w:hAnsi="Times New Roman" w:cs="Times New Roman"/>
                <w:sz w:val="20"/>
                <w:szCs w:val="20"/>
              </w:rPr>
              <w:t>dV</w:t>
            </w:r>
            <w:proofErr w:type="spellEnd"/>
            <w:r w:rsidRPr="001B387E">
              <w:rPr>
                <w:rFonts w:ascii="Times New Roman" w:eastAsia="SimSun" w:hAnsi="Times New Roman" w:cs="Times New Roman"/>
                <w:sz w:val="20"/>
                <w:szCs w:val="20"/>
              </w:rPr>
              <w:t>) = (0.5</w:t>
            </w:r>
            <w:r w:rsidRPr="00BC36E3">
              <w:rPr>
                <w:rFonts w:ascii="Times New Roman" w:eastAsia="SimSun" w:hAnsi="Times New Roman" w:cs="Times New Roman"/>
                <w:sz w:val="20"/>
                <w:szCs w:val="20"/>
              </w:rPr>
              <w:t>λ</w:t>
            </w:r>
            <w:r w:rsidRPr="001B387E">
              <w:rPr>
                <w:rFonts w:ascii="Times New Roman" w:eastAsia="SimSun" w:hAnsi="Times New Roman" w:cs="Times New Roman"/>
                <w:sz w:val="20"/>
                <w:szCs w:val="20"/>
              </w:rPr>
              <w:t>, 0.5</w:t>
            </w:r>
            <w:r w:rsidRPr="00BC36E3">
              <w:rPr>
                <w:rFonts w:ascii="Times New Roman" w:eastAsia="SimSun" w:hAnsi="Times New Roman" w:cs="Times New Roman"/>
                <w:sz w:val="20"/>
                <w:szCs w:val="20"/>
              </w:rPr>
              <w:t>λ</w:t>
            </w:r>
            <w:r w:rsidRPr="001B387E">
              <w:rPr>
                <w:rFonts w:ascii="Times New Roman" w:eastAsia="SimSun" w:hAnsi="Times New Roman" w:cs="Times New Roman"/>
                <w:sz w:val="20"/>
                <w:szCs w:val="20"/>
              </w:rPr>
              <w:t>)</w:t>
            </w:r>
          </w:p>
        </w:tc>
        <w:tc>
          <w:tcPr>
            <w:tcW w:w="4463" w:type="dxa"/>
            <w:gridSpan w:val="2"/>
            <w:vAlign w:val="center"/>
          </w:tcPr>
          <w:p w14:paraId="24FCF87F" w14:textId="77777777" w:rsidR="00BC36E3" w:rsidRPr="001B387E" w:rsidRDefault="00BC36E3" w:rsidP="00BC36E3">
            <w:pPr>
              <w:tabs>
                <w:tab w:val="num" w:pos="720"/>
              </w:tabs>
              <w:spacing w:after="180" w:line="240" w:lineRule="auto"/>
              <w:rPr>
                <w:rFonts w:ascii="Times New Roman" w:eastAsia="SimSun" w:hAnsi="Times New Roman" w:cs="Times New Roman"/>
                <w:sz w:val="20"/>
                <w:szCs w:val="20"/>
              </w:rPr>
            </w:pPr>
            <w:r w:rsidRPr="001B387E">
              <w:rPr>
                <w:rFonts w:ascii="Times New Roman" w:eastAsia="SimSun" w:hAnsi="Times New Roman" w:cs="Times New Roman"/>
                <w:b/>
                <w:bCs/>
                <w:sz w:val="20"/>
                <w:szCs w:val="20"/>
              </w:rPr>
              <w:t>FR2</w:t>
            </w:r>
            <w:r w:rsidRPr="001B387E">
              <w:rPr>
                <w:rFonts w:ascii="Times New Roman" w:eastAsia="SimSun" w:hAnsi="Times New Roman" w:cs="Times New Roman"/>
                <w:sz w:val="20"/>
                <w:szCs w:val="20"/>
              </w:rPr>
              <w:t xml:space="preserve">: 2TxRUs (M, N, P, Mg, Ng; </w:t>
            </w:r>
            <w:proofErr w:type="spellStart"/>
            <w:r w:rsidRPr="001B387E">
              <w:rPr>
                <w:rFonts w:ascii="Times New Roman" w:eastAsia="SimSun" w:hAnsi="Times New Roman" w:cs="Times New Roman"/>
                <w:sz w:val="20"/>
                <w:szCs w:val="20"/>
              </w:rPr>
              <w:t>Mp</w:t>
            </w:r>
            <w:proofErr w:type="spellEnd"/>
            <w:r w:rsidRPr="001B387E">
              <w:rPr>
                <w:rFonts w:ascii="Times New Roman" w:eastAsia="SimSun" w:hAnsi="Times New Roman" w:cs="Times New Roman"/>
                <w:sz w:val="20"/>
                <w:szCs w:val="20"/>
              </w:rPr>
              <w:t>, Np) = (4,8,2,2,2;1,1), (</w:t>
            </w:r>
            <w:proofErr w:type="spellStart"/>
            <w:r w:rsidRPr="001B387E">
              <w:rPr>
                <w:rFonts w:ascii="Times New Roman" w:eastAsia="SimSun" w:hAnsi="Times New Roman" w:cs="Times New Roman"/>
                <w:sz w:val="20"/>
                <w:szCs w:val="20"/>
              </w:rPr>
              <w:t>dH</w:t>
            </w:r>
            <w:proofErr w:type="spellEnd"/>
            <w:r w:rsidRPr="001B387E">
              <w:rPr>
                <w:rFonts w:ascii="Times New Roman" w:eastAsia="SimSun" w:hAnsi="Times New Roman" w:cs="Times New Roman"/>
                <w:sz w:val="20"/>
                <w:szCs w:val="20"/>
              </w:rPr>
              <w:t xml:space="preserve">, </w:t>
            </w:r>
            <w:proofErr w:type="spellStart"/>
            <w:r w:rsidRPr="001B387E">
              <w:rPr>
                <w:rFonts w:ascii="Times New Roman" w:eastAsia="SimSun" w:hAnsi="Times New Roman" w:cs="Times New Roman"/>
                <w:sz w:val="20"/>
                <w:szCs w:val="20"/>
              </w:rPr>
              <w:t>dV</w:t>
            </w:r>
            <w:proofErr w:type="spellEnd"/>
            <w:r w:rsidRPr="001B387E">
              <w:rPr>
                <w:rFonts w:ascii="Times New Roman" w:eastAsia="SimSun" w:hAnsi="Times New Roman" w:cs="Times New Roman"/>
                <w:sz w:val="20"/>
                <w:szCs w:val="20"/>
              </w:rPr>
              <w:t>) = (0.5</w:t>
            </w:r>
            <w:r w:rsidRPr="00BC36E3">
              <w:rPr>
                <w:rFonts w:ascii="Times New Roman" w:eastAsia="SimSun" w:hAnsi="Times New Roman" w:cs="Times New Roman"/>
                <w:sz w:val="20"/>
                <w:szCs w:val="20"/>
              </w:rPr>
              <w:t>λ</w:t>
            </w:r>
            <w:r w:rsidRPr="001B387E">
              <w:rPr>
                <w:rFonts w:ascii="Times New Roman" w:eastAsia="SimSun" w:hAnsi="Times New Roman" w:cs="Times New Roman"/>
                <w:sz w:val="20"/>
                <w:szCs w:val="20"/>
              </w:rPr>
              <w:t>, 0.5</w:t>
            </w:r>
            <w:r w:rsidRPr="00BC36E3">
              <w:rPr>
                <w:rFonts w:ascii="Times New Roman" w:eastAsia="SimSun" w:hAnsi="Times New Roman" w:cs="Times New Roman"/>
                <w:sz w:val="20"/>
                <w:szCs w:val="20"/>
              </w:rPr>
              <w:t>λ</w:t>
            </w:r>
            <w:r w:rsidRPr="001B387E">
              <w:rPr>
                <w:rFonts w:ascii="Times New Roman" w:eastAsia="SimSun" w:hAnsi="Times New Roman" w:cs="Times New Roman"/>
                <w:sz w:val="20"/>
                <w:szCs w:val="20"/>
              </w:rPr>
              <w:t>)</w:t>
            </w:r>
          </w:p>
          <w:p w14:paraId="17D5F363" w14:textId="77777777" w:rsidR="00BC36E3" w:rsidRPr="00BC36E3" w:rsidRDefault="00BC36E3" w:rsidP="00BC36E3">
            <w:pPr>
              <w:tabs>
                <w:tab w:val="num" w:pos="720"/>
              </w:tabs>
              <w:spacing w:after="180" w:line="240" w:lineRule="auto"/>
              <w:rPr>
                <w:rFonts w:ascii="Times New Roman" w:eastAsia="SimSun" w:hAnsi="Times New Roman" w:cs="Times New Roman"/>
                <w:b/>
                <w:bCs/>
                <w:sz w:val="20"/>
                <w:szCs w:val="20"/>
              </w:rPr>
            </w:pPr>
            <w:r w:rsidRPr="00BC36E3">
              <w:rPr>
                <w:rFonts w:ascii="Times New Roman" w:eastAsia="SimSun" w:hAnsi="Times New Roman" w:cs="Times New Roman"/>
                <w:b/>
                <w:bCs/>
                <w:sz w:val="20"/>
                <w:szCs w:val="20"/>
              </w:rPr>
              <w:t>Grid of Beams</w:t>
            </w:r>
          </w:p>
          <w:p w14:paraId="05E6C8E0" w14:textId="77777777" w:rsidR="00BC36E3" w:rsidRPr="00BC36E3" w:rsidRDefault="00BC36E3" w:rsidP="00356BE1">
            <w:pPr>
              <w:numPr>
                <w:ilvl w:val="0"/>
                <w:numId w:val="24"/>
              </w:numPr>
              <w:tabs>
                <w:tab w:val="num" w:pos="720"/>
              </w:tabs>
              <w:spacing w:after="0" w:line="240" w:lineRule="auto"/>
              <w:contextualSpacing/>
              <w:rPr>
                <w:rFonts w:ascii="Times New Roman" w:eastAsia="SimSun" w:hAnsi="Times New Roman" w:cs="Times New Roman"/>
                <w:sz w:val="20"/>
                <w:szCs w:val="24"/>
              </w:rPr>
            </w:pPr>
            <w:r w:rsidRPr="00BC36E3">
              <w:rPr>
                <w:rFonts w:ascii="Times New Roman" w:eastAsia="SimSun" w:hAnsi="Times New Roman" w:cs="Times New Roman"/>
                <w:sz w:val="20"/>
                <w:szCs w:val="24"/>
              </w:rPr>
              <w:t>Azimuth angles: {33.75, 56.25, 78.75, 101.25, 123.75, 146.25, 33.75, 56.25, 78.75, 101.25, 123.75, 146.25} degrees</w:t>
            </w:r>
          </w:p>
          <w:p w14:paraId="01B4FDCA" w14:textId="77777777" w:rsidR="00BC36E3" w:rsidRPr="00BC36E3" w:rsidRDefault="00BC36E3" w:rsidP="00356BE1">
            <w:pPr>
              <w:numPr>
                <w:ilvl w:val="0"/>
                <w:numId w:val="24"/>
              </w:numPr>
              <w:tabs>
                <w:tab w:val="num" w:pos="720"/>
              </w:tabs>
              <w:spacing w:after="0" w:line="240" w:lineRule="auto"/>
              <w:contextualSpacing/>
              <w:rPr>
                <w:rFonts w:ascii="Times New Roman" w:eastAsia="SimSun" w:hAnsi="Times New Roman" w:cs="Times New Roman"/>
                <w:sz w:val="20"/>
                <w:szCs w:val="24"/>
              </w:rPr>
            </w:pPr>
            <w:r w:rsidRPr="00BC36E3">
              <w:rPr>
                <w:rFonts w:ascii="Times New Roman" w:eastAsia="SimSun" w:hAnsi="Times New Roman" w:cs="Times New Roman"/>
                <w:sz w:val="20"/>
                <w:szCs w:val="24"/>
              </w:rPr>
              <w:lastRenderedPageBreak/>
              <w:t>Elevation angles: {-12.5, -12.5, -12.5, -12.5, -12.5, -12.5, -57.5, -57.5, -57.5, -57.5, -57.5, -57.5} degrees</w:t>
            </w:r>
          </w:p>
        </w:tc>
      </w:tr>
      <w:tr w:rsidR="00BC36E3" w:rsidRPr="001B387E" w14:paraId="4EAF601D" w14:textId="77777777" w:rsidTr="00B036DF">
        <w:trPr>
          <w:trHeight w:val="20"/>
        </w:trPr>
        <w:tc>
          <w:tcPr>
            <w:tcW w:w="2631" w:type="dxa"/>
            <w:vMerge w:val="restart"/>
            <w:vAlign w:val="center"/>
          </w:tcPr>
          <w:p w14:paraId="128EF155" w14:textId="77777777" w:rsidR="00BC36E3" w:rsidRPr="00BC36E3" w:rsidRDefault="00BC36E3" w:rsidP="00BC36E3">
            <w:pPr>
              <w:tabs>
                <w:tab w:val="num" w:pos="720"/>
              </w:tabs>
              <w:spacing w:after="180" w:line="240" w:lineRule="auto"/>
              <w:rPr>
                <w:rFonts w:ascii="Times New Roman" w:eastAsia="SimSun" w:hAnsi="Times New Roman" w:cs="Times New Roman"/>
                <w:b/>
                <w:bCs/>
                <w:sz w:val="20"/>
                <w:szCs w:val="20"/>
              </w:rPr>
            </w:pPr>
            <w:r w:rsidRPr="00BC36E3">
              <w:rPr>
                <w:rFonts w:ascii="Times New Roman" w:eastAsia="SimSun" w:hAnsi="Times New Roman" w:cs="Times New Roman"/>
                <w:b/>
                <w:bCs/>
                <w:sz w:val="20"/>
                <w:szCs w:val="20"/>
              </w:rPr>
              <w:lastRenderedPageBreak/>
              <w:t>UE antenna configuration</w:t>
            </w:r>
          </w:p>
        </w:tc>
        <w:tc>
          <w:tcPr>
            <w:tcW w:w="2582" w:type="dxa"/>
            <w:vAlign w:val="center"/>
          </w:tcPr>
          <w:p w14:paraId="10CD10B0" w14:textId="77777777" w:rsidR="00BC36E3" w:rsidRPr="00BC36E3" w:rsidRDefault="00BC36E3" w:rsidP="00BC36E3">
            <w:pPr>
              <w:spacing w:after="0" w:line="240" w:lineRule="auto"/>
              <w:rPr>
                <w:rFonts w:ascii="Times New Roman" w:hAnsi="Times New Roman" w:cs="Times New Roman"/>
                <w:sz w:val="20"/>
                <w:szCs w:val="20"/>
              </w:rPr>
            </w:pPr>
            <w:r w:rsidRPr="00BC36E3">
              <w:rPr>
                <w:rFonts w:ascii="Times New Roman" w:eastAsia="SimSun" w:hAnsi="Times New Roman" w:cs="Times New Roman"/>
                <w:sz w:val="20"/>
                <w:szCs w:val="20"/>
              </w:rPr>
              <w:t xml:space="preserve">FR1: Omni-directional, 0 </w:t>
            </w:r>
            <w:proofErr w:type="spellStart"/>
            <w:r w:rsidRPr="00BC36E3">
              <w:rPr>
                <w:rFonts w:ascii="Times New Roman" w:eastAsia="SimSun" w:hAnsi="Times New Roman" w:cs="Times New Roman"/>
                <w:sz w:val="20"/>
                <w:szCs w:val="20"/>
              </w:rPr>
              <w:t>dBi</w:t>
            </w:r>
            <w:proofErr w:type="spellEnd"/>
          </w:p>
        </w:tc>
        <w:tc>
          <w:tcPr>
            <w:tcW w:w="4463" w:type="dxa"/>
            <w:gridSpan w:val="2"/>
            <w:vAlign w:val="center"/>
          </w:tcPr>
          <w:p w14:paraId="2605FC5E" w14:textId="77777777" w:rsidR="00BC36E3" w:rsidRPr="008F2076" w:rsidRDefault="00BC36E3" w:rsidP="00BC36E3">
            <w:pPr>
              <w:spacing w:after="180" w:line="240" w:lineRule="auto"/>
              <w:rPr>
                <w:rFonts w:ascii="Times New Roman" w:eastAsia="SimSun" w:hAnsi="Times New Roman" w:cs="Times New Roman"/>
                <w:b/>
                <w:bCs/>
                <w:sz w:val="20"/>
                <w:szCs w:val="20"/>
                <w:lang w:val="it-IT"/>
              </w:rPr>
            </w:pPr>
            <w:r w:rsidRPr="008F2076">
              <w:rPr>
                <w:rFonts w:ascii="Times New Roman" w:eastAsia="SimSun" w:hAnsi="Times New Roman" w:cs="Times New Roman"/>
                <w:sz w:val="20"/>
                <w:szCs w:val="20"/>
                <w:lang w:val="it-IT"/>
              </w:rPr>
              <w:t xml:space="preserve">FR2: UE antenna </w:t>
            </w:r>
            <w:proofErr w:type="spellStart"/>
            <w:r w:rsidRPr="008F2076">
              <w:rPr>
                <w:rFonts w:ascii="Times New Roman" w:eastAsia="SimSun" w:hAnsi="Times New Roman" w:cs="Times New Roman"/>
                <w:sz w:val="20"/>
                <w:szCs w:val="20"/>
                <w:lang w:val="it-IT"/>
              </w:rPr>
              <w:t>radiation</w:t>
            </w:r>
            <w:proofErr w:type="spellEnd"/>
            <w:r w:rsidRPr="008F2076">
              <w:rPr>
                <w:rFonts w:ascii="Times New Roman" w:eastAsia="SimSun" w:hAnsi="Times New Roman" w:cs="Times New Roman"/>
                <w:sz w:val="20"/>
                <w:szCs w:val="20"/>
                <w:lang w:val="it-IT"/>
              </w:rPr>
              <w:t xml:space="preserve"> pattern model 1, 5dBi</w:t>
            </w:r>
          </w:p>
        </w:tc>
      </w:tr>
      <w:tr w:rsidR="00BC36E3" w:rsidRPr="00BC36E3" w14:paraId="633C5108" w14:textId="77777777" w:rsidTr="00B036DF">
        <w:trPr>
          <w:trHeight w:val="20"/>
        </w:trPr>
        <w:tc>
          <w:tcPr>
            <w:tcW w:w="2631" w:type="dxa"/>
            <w:vMerge/>
            <w:vAlign w:val="center"/>
          </w:tcPr>
          <w:p w14:paraId="39071AB1" w14:textId="77777777" w:rsidR="00BC36E3" w:rsidRPr="008F2076" w:rsidRDefault="00BC36E3" w:rsidP="00BC36E3">
            <w:pPr>
              <w:tabs>
                <w:tab w:val="num" w:pos="720"/>
              </w:tabs>
              <w:spacing w:after="180" w:line="240" w:lineRule="auto"/>
              <w:rPr>
                <w:rFonts w:ascii="Times New Roman" w:eastAsia="SimSun" w:hAnsi="Times New Roman" w:cs="Times New Roman"/>
                <w:b/>
                <w:bCs/>
                <w:sz w:val="20"/>
                <w:szCs w:val="20"/>
                <w:lang w:val="it-IT"/>
              </w:rPr>
            </w:pPr>
          </w:p>
        </w:tc>
        <w:tc>
          <w:tcPr>
            <w:tcW w:w="2582" w:type="dxa"/>
            <w:vAlign w:val="center"/>
          </w:tcPr>
          <w:p w14:paraId="6097D031" w14:textId="77777777" w:rsidR="00BC36E3" w:rsidRPr="008F2076" w:rsidRDefault="00BC36E3" w:rsidP="00BC36E3">
            <w:pPr>
              <w:tabs>
                <w:tab w:val="num" w:pos="720"/>
              </w:tabs>
              <w:spacing w:after="180" w:line="240" w:lineRule="auto"/>
              <w:rPr>
                <w:rFonts w:ascii="Times New Roman" w:eastAsia="SimSun" w:hAnsi="Times New Roman" w:cs="Times New Roman"/>
                <w:sz w:val="20"/>
                <w:szCs w:val="20"/>
                <w:lang w:val="it-IT"/>
              </w:rPr>
            </w:pPr>
            <w:r w:rsidRPr="008F2076">
              <w:rPr>
                <w:rFonts w:ascii="Times New Roman" w:eastAsia="SimSun" w:hAnsi="Times New Roman" w:cs="Times New Roman"/>
                <w:b/>
                <w:bCs/>
                <w:sz w:val="20"/>
                <w:szCs w:val="20"/>
                <w:lang w:val="it-IT"/>
              </w:rPr>
              <w:t>FR1</w:t>
            </w:r>
            <w:r w:rsidRPr="008F2076">
              <w:rPr>
                <w:rFonts w:ascii="Times New Roman" w:eastAsia="SimSun" w:hAnsi="Times New Roman" w:cs="Times New Roman"/>
                <w:sz w:val="20"/>
                <w:szCs w:val="20"/>
                <w:lang w:val="it-IT"/>
              </w:rPr>
              <w:t xml:space="preserve">: 2T/4R, (M, N, P, Mg, </w:t>
            </w:r>
            <w:proofErr w:type="spellStart"/>
            <w:r w:rsidRPr="008F2076">
              <w:rPr>
                <w:rFonts w:ascii="Times New Roman" w:eastAsia="SimSun" w:hAnsi="Times New Roman" w:cs="Times New Roman"/>
                <w:sz w:val="20"/>
                <w:szCs w:val="20"/>
                <w:lang w:val="it-IT"/>
              </w:rPr>
              <w:t>Ng</w:t>
            </w:r>
            <w:proofErr w:type="spellEnd"/>
            <w:r w:rsidRPr="008F2076">
              <w:rPr>
                <w:rFonts w:ascii="Times New Roman" w:eastAsia="SimSun" w:hAnsi="Times New Roman" w:cs="Times New Roman"/>
                <w:sz w:val="20"/>
                <w:szCs w:val="20"/>
                <w:lang w:val="it-IT"/>
              </w:rPr>
              <w:t>; Mp, Np) = (1,2,2,1,1;1,2), (</w:t>
            </w:r>
            <w:proofErr w:type="spellStart"/>
            <w:r w:rsidRPr="008F2076">
              <w:rPr>
                <w:rFonts w:ascii="Times New Roman" w:eastAsia="SimSun" w:hAnsi="Times New Roman" w:cs="Times New Roman"/>
                <w:sz w:val="20"/>
                <w:szCs w:val="20"/>
                <w:lang w:val="it-IT"/>
              </w:rPr>
              <w:t>dH</w:t>
            </w:r>
            <w:proofErr w:type="spellEnd"/>
            <w:r w:rsidRPr="008F2076">
              <w:rPr>
                <w:rFonts w:ascii="Times New Roman" w:eastAsia="SimSun" w:hAnsi="Times New Roman" w:cs="Times New Roman"/>
                <w:sz w:val="20"/>
                <w:szCs w:val="20"/>
                <w:lang w:val="it-IT"/>
              </w:rPr>
              <w:t xml:space="preserve">, </w:t>
            </w:r>
            <w:proofErr w:type="spellStart"/>
            <w:r w:rsidRPr="008F2076">
              <w:rPr>
                <w:rFonts w:ascii="Times New Roman" w:eastAsia="SimSun" w:hAnsi="Times New Roman" w:cs="Times New Roman"/>
                <w:sz w:val="20"/>
                <w:szCs w:val="20"/>
                <w:lang w:val="it-IT"/>
              </w:rPr>
              <w:t>dV</w:t>
            </w:r>
            <w:proofErr w:type="spellEnd"/>
            <w:r w:rsidRPr="008F2076">
              <w:rPr>
                <w:rFonts w:ascii="Times New Roman" w:eastAsia="SimSun" w:hAnsi="Times New Roman" w:cs="Times New Roman"/>
                <w:sz w:val="20"/>
                <w:szCs w:val="20"/>
                <w:lang w:val="it-IT"/>
              </w:rPr>
              <w:t>) = (0.5</w:t>
            </w:r>
            <w:r w:rsidRPr="00BC36E3">
              <w:rPr>
                <w:rFonts w:ascii="Times New Roman" w:eastAsia="SimSun" w:hAnsi="Times New Roman" w:cs="Times New Roman"/>
                <w:sz w:val="20"/>
                <w:szCs w:val="20"/>
              </w:rPr>
              <w:t>λ</w:t>
            </w:r>
            <w:r w:rsidRPr="008F2076">
              <w:rPr>
                <w:rFonts w:ascii="Times New Roman" w:eastAsia="SimSun" w:hAnsi="Times New Roman" w:cs="Times New Roman"/>
                <w:sz w:val="20"/>
                <w:szCs w:val="20"/>
                <w:lang w:val="it-IT"/>
              </w:rPr>
              <w:t>, -N/A</w:t>
            </w:r>
            <w:r w:rsidRPr="00BC36E3">
              <w:rPr>
                <w:rFonts w:ascii="Times New Roman" w:eastAsia="SimSun" w:hAnsi="Times New Roman" w:cs="Times New Roman"/>
                <w:sz w:val="20"/>
                <w:szCs w:val="20"/>
              </w:rPr>
              <w:t>λ</w:t>
            </w:r>
            <w:r w:rsidRPr="008F2076">
              <w:rPr>
                <w:rFonts w:ascii="Times New Roman" w:eastAsia="SimSun" w:hAnsi="Times New Roman" w:cs="Times New Roman"/>
                <w:sz w:val="20"/>
                <w:szCs w:val="20"/>
                <w:lang w:val="it-IT"/>
              </w:rPr>
              <w:t>)</w:t>
            </w:r>
          </w:p>
        </w:tc>
        <w:tc>
          <w:tcPr>
            <w:tcW w:w="4463" w:type="dxa"/>
            <w:gridSpan w:val="2"/>
            <w:vAlign w:val="center"/>
          </w:tcPr>
          <w:p w14:paraId="3B1AC41D" w14:textId="77777777" w:rsidR="00BC36E3" w:rsidRPr="001B387E" w:rsidRDefault="00BC36E3" w:rsidP="00BC36E3">
            <w:pPr>
              <w:spacing w:after="180" w:line="240" w:lineRule="auto"/>
              <w:rPr>
                <w:rFonts w:ascii="Times New Roman" w:eastAsia="SimSun" w:hAnsi="Times New Roman" w:cs="Times New Roman"/>
                <w:sz w:val="20"/>
                <w:szCs w:val="20"/>
              </w:rPr>
            </w:pPr>
            <w:r w:rsidRPr="001B387E">
              <w:rPr>
                <w:rFonts w:ascii="Times New Roman" w:eastAsia="SimSun" w:hAnsi="Times New Roman" w:cs="Times New Roman"/>
                <w:b/>
                <w:bCs/>
                <w:sz w:val="20"/>
                <w:szCs w:val="20"/>
              </w:rPr>
              <w:t>FR2</w:t>
            </w:r>
            <w:r w:rsidRPr="001B387E">
              <w:rPr>
                <w:rFonts w:ascii="Times New Roman" w:eastAsia="SimSun" w:hAnsi="Times New Roman" w:cs="Times New Roman"/>
                <w:sz w:val="20"/>
                <w:szCs w:val="20"/>
              </w:rPr>
              <w:t xml:space="preserve">: (M, N, </w:t>
            </w:r>
            <w:proofErr w:type="gramStart"/>
            <w:r w:rsidRPr="001B387E">
              <w:rPr>
                <w:rFonts w:ascii="Times New Roman" w:eastAsia="SimSun" w:hAnsi="Times New Roman" w:cs="Times New Roman"/>
                <w:sz w:val="20"/>
                <w:szCs w:val="20"/>
              </w:rPr>
              <w:t>P)=</w:t>
            </w:r>
            <w:proofErr w:type="gramEnd"/>
            <w:r w:rsidRPr="001B387E">
              <w:rPr>
                <w:rFonts w:ascii="Times New Roman" w:eastAsia="SimSun" w:hAnsi="Times New Roman" w:cs="Times New Roman"/>
                <w:sz w:val="20"/>
                <w:szCs w:val="20"/>
              </w:rPr>
              <w:t>(1, 4, 2), 3 panels (left, right, top)</w:t>
            </w:r>
          </w:p>
          <w:p w14:paraId="0CE25DFC"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sz w:val="20"/>
                <w:szCs w:val="20"/>
              </w:rPr>
              <w:t>(</w:t>
            </w:r>
            <w:proofErr w:type="spellStart"/>
            <w:r w:rsidRPr="00BC36E3">
              <w:rPr>
                <w:rFonts w:ascii="Times New Roman" w:eastAsia="SimSun" w:hAnsi="Times New Roman" w:cs="Times New Roman"/>
                <w:sz w:val="20"/>
                <w:szCs w:val="20"/>
              </w:rPr>
              <w:t>Mp</w:t>
            </w:r>
            <w:proofErr w:type="spellEnd"/>
            <w:r w:rsidRPr="00BC36E3">
              <w:rPr>
                <w:rFonts w:ascii="Times New Roman" w:eastAsia="SimSun" w:hAnsi="Times New Roman" w:cs="Times New Roman"/>
                <w:sz w:val="20"/>
                <w:szCs w:val="20"/>
              </w:rPr>
              <w:t>, Np)=(1, 1)</w:t>
            </w:r>
          </w:p>
        </w:tc>
      </w:tr>
      <w:tr w:rsidR="00BC36E3" w:rsidRPr="00C66F7E" w14:paraId="51FC49BF" w14:textId="77777777" w:rsidTr="00B036DF">
        <w:trPr>
          <w:trHeight w:val="20"/>
        </w:trPr>
        <w:tc>
          <w:tcPr>
            <w:tcW w:w="2631" w:type="dxa"/>
            <w:vAlign w:val="center"/>
            <w:hideMark/>
          </w:tcPr>
          <w:p w14:paraId="1BFD7A7F"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Power control parameter</w:t>
            </w:r>
          </w:p>
        </w:tc>
        <w:tc>
          <w:tcPr>
            <w:tcW w:w="7045" w:type="dxa"/>
            <w:gridSpan w:val="3"/>
            <w:vAlign w:val="center"/>
            <w:hideMark/>
          </w:tcPr>
          <w:p w14:paraId="665124C3" w14:textId="77777777" w:rsidR="00BC36E3" w:rsidRPr="001B387E" w:rsidRDefault="00BC36E3" w:rsidP="00BC36E3">
            <w:pPr>
              <w:tabs>
                <w:tab w:val="num" w:pos="720"/>
              </w:tabs>
              <w:spacing w:after="180" w:line="240" w:lineRule="auto"/>
              <w:jc w:val="center"/>
              <w:rPr>
                <w:rFonts w:ascii="Times New Roman" w:eastAsia="SimSun" w:hAnsi="Times New Roman" w:cs="Times New Roman"/>
                <w:sz w:val="20"/>
                <w:szCs w:val="20"/>
              </w:rPr>
            </w:pPr>
            <w:r w:rsidRPr="001B387E">
              <w:rPr>
                <w:rFonts w:ascii="Times New Roman" w:eastAsia="SimSun" w:hAnsi="Times New Roman" w:cs="Times New Roman"/>
                <w:sz w:val="20"/>
                <w:szCs w:val="20"/>
              </w:rPr>
              <w:t>Open loop, Alpha = 1, P0 = -106 dBm</w:t>
            </w:r>
          </w:p>
        </w:tc>
      </w:tr>
      <w:tr w:rsidR="00BC36E3" w:rsidRPr="00BC36E3" w14:paraId="7F3E8BE4" w14:textId="77777777" w:rsidTr="00B036DF">
        <w:trPr>
          <w:trHeight w:val="20"/>
        </w:trPr>
        <w:tc>
          <w:tcPr>
            <w:tcW w:w="2631" w:type="dxa"/>
            <w:vAlign w:val="center"/>
            <w:hideMark/>
          </w:tcPr>
          <w:p w14:paraId="56A5F65B"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Scheduler</w:t>
            </w:r>
          </w:p>
        </w:tc>
        <w:tc>
          <w:tcPr>
            <w:tcW w:w="7045" w:type="dxa"/>
            <w:gridSpan w:val="3"/>
            <w:vAlign w:val="center"/>
            <w:hideMark/>
          </w:tcPr>
          <w:p w14:paraId="37E8F652"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SU-MIMO, Proportional Fairness</w:t>
            </w:r>
          </w:p>
        </w:tc>
      </w:tr>
      <w:tr w:rsidR="00BC36E3" w:rsidRPr="00C66F7E" w14:paraId="4F385765" w14:textId="77777777" w:rsidTr="00B036DF">
        <w:trPr>
          <w:trHeight w:val="20"/>
        </w:trPr>
        <w:tc>
          <w:tcPr>
            <w:tcW w:w="2631" w:type="dxa"/>
            <w:vAlign w:val="center"/>
            <w:hideMark/>
          </w:tcPr>
          <w:p w14:paraId="1D899D72"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CSI acquisition</w:t>
            </w:r>
          </w:p>
        </w:tc>
        <w:tc>
          <w:tcPr>
            <w:tcW w:w="7045" w:type="dxa"/>
            <w:gridSpan w:val="3"/>
            <w:vAlign w:val="center"/>
            <w:hideMark/>
          </w:tcPr>
          <w:p w14:paraId="4369DC61" w14:textId="77777777" w:rsidR="00BC36E3" w:rsidRPr="001B387E" w:rsidRDefault="00BC36E3" w:rsidP="00BC36E3">
            <w:pPr>
              <w:tabs>
                <w:tab w:val="num" w:pos="720"/>
              </w:tabs>
              <w:spacing w:after="180" w:line="240" w:lineRule="auto"/>
              <w:jc w:val="center"/>
              <w:rPr>
                <w:rFonts w:ascii="Times New Roman" w:eastAsia="SimSun" w:hAnsi="Times New Roman" w:cs="Times New Roman"/>
                <w:sz w:val="20"/>
                <w:szCs w:val="20"/>
              </w:rPr>
            </w:pPr>
            <w:r w:rsidRPr="001B387E">
              <w:rPr>
                <w:rFonts w:ascii="Times New Roman" w:eastAsia="SimSun" w:hAnsi="Times New Roman" w:cs="Times New Roman"/>
                <w:sz w:val="20"/>
                <w:szCs w:val="20"/>
              </w:rPr>
              <w:t xml:space="preserve">Periodic CQI on 2 </w:t>
            </w:r>
            <w:proofErr w:type="spellStart"/>
            <w:r w:rsidRPr="001B387E">
              <w:rPr>
                <w:rFonts w:ascii="Times New Roman" w:eastAsia="SimSun" w:hAnsi="Times New Roman" w:cs="Times New Roman"/>
                <w:sz w:val="20"/>
                <w:szCs w:val="20"/>
              </w:rPr>
              <w:t>ms</w:t>
            </w:r>
            <w:proofErr w:type="spellEnd"/>
            <w:r w:rsidRPr="001B387E">
              <w:rPr>
                <w:rFonts w:ascii="Times New Roman" w:eastAsia="SimSun" w:hAnsi="Times New Roman" w:cs="Times New Roman"/>
                <w:sz w:val="20"/>
                <w:szCs w:val="20"/>
              </w:rPr>
              <w:t xml:space="preserve"> period</w:t>
            </w:r>
          </w:p>
        </w:tc>
      </w:tr>
      <w:tr w:rsidR="00BC36E3" w:rsidRPr="00BC36E3" w14:paraId="6BA12D7F" w14:textId="77777777" w:rsidTr="00B036DF">
        <w:trPr>
          <w:trHeight w:val="20"/>
        </w:trPr>
        <w:tc>
          <w:tcPr>
            <w:tcW w:w="2631" w:type="dxa"/>
            <w:vAlign w:val="center"/>
            <w:hideMark/>
          </w:tcPr>
          <w:p w14:paraId="3F7D9595"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PHY processing delay</w:t>
            </w:r>
          </w:p>
        </w:tc>
        <w:tc>
          <w:tcPr>
            <w:tcW w:w="7045" w:type="dxa"/>
            <w:gridSpan w:val="3"/>
            <w:vAlign w:val="center"/>
            <w:hideMark/>
          </w:tcPr>
          <w:p w14:paraId="4FE05171"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PDSCH decoding: 6 OFDM symbols</w:t>
            </w:r>
          </w:p>
        </w:tc>
      </w:tr>
      <w:tr w:rsidR="00BC36E3" w:rsidRPr="00BC36E3" w14:paraId="0BFC1217" w14:textId="77777777" w:rsidTr="00B036DF">
        <w:trPr>
          <w:trHeight w:val="20"/>
        </w:trPr>
        <w:tc>
          <w:tcPr>
            <w:tcW w:w="2631" w:type="dxa"/>
            <w:vAlign w:val="center"/>
            <w:hideMark/>
          </w:tcPr>
          <w:p w14:paraId="215B4BFD"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sz w:val="20"/>
                <w:szCs w:val="20"/>
              </w:rPr>
              <w:t>PDCCH overhead</w:t>
            </w:r>
          </w:p>
        </w:tc>
        <w:tc>
          <w:tcPr>
            <w:tcW w:w="7045" w:type="dxa"/>
            <w:gridSpan w:val="3"/>
            <w:vAlign w:val="center"/>
            <w:hideMark/>
          </w:tcPr>
          <w:p w14:paraId="467EDD49"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Modelled</w:t>
            </w:r>
          </w:p>
        </w:tc>
      </w:tr>
      <w:tr w:rsidR="00BC36E3" w:rsidRPr="00BC36E3" w14:paraId="0DFC28F4" w14:textId="77777777" w:rsidTr="00B036DF">
        <w:trPr>
          <w:trHeight w:val="20"/>
        </w:trPr>
        <w:tc>
          <w:tcPr>
            <w:tcW w:w="2631" w:type="dxa"/>
            <w:vAlign w:val="center"/>
            <w:hideMark/>
          </w:tcPr>
          <w:p w14:paraId="604EA44A"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Target BLER</w:t>
            </w:r>
          </w:p>
        </w:tc>
        <w:tc>
          <w:tcPr>
            <w:tcW w:w="7045" w:type="dxa"/>
            <w:gridSpan w:val="3"/>
            <w:vAlign w:val="center"/>
            <w:hideMark/>
          </w:tcPr>
          <w:p w14:paraId="4401A3F8"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10% for first transmission</w:t>
            </w:r>
          </w:p>
        </w:tc>
      </w:tr>
      <w:tr w:rsidR="00BC36E3" w:rsidRPr="00BC36E3" w14:paraId="5996E99A" w14:textId="77777777" w:rsidTr="00B036DF">
        <w:trPr>
          <w:trHeight w:val="20"/>
        </w:trPr>
        <w:tc>
          <w:tcPr>
            <w:tcW w:w="2631" w:type="dxa"/>
            <w:vAlign w:val="center"/>
            <w:hideMark/>
          </w:tcPr>
          <w:p w14:paraId="1DBBD389"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Max HARQ transmission</w:t>
            </w:r>
          </w:p>
        </w:tc>
        <w:tc>
          <w:tcPr>
            <w:tcW w:w="7045" w:type="dxa"/>
            <w:gridSpan w:val="3"/>
            <w:vAlign w:val="center"/>
            <w:hideMark/>
          </w:tcPr>
          <w:p w14:paraId="49AEFFC4" w14:textId="77777777" w:rsidR="00BC36E3" w:rsidRPr="00BC36E3" w:rsidRDefault="00BC36E3" w:rsidP="00BC36E3">
            <w:pPr>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3</w:t>
            </w:r>
          </w:p>
        </w:tc>
      </w:tr>
      <w:tr w:rsidR="00BC36E3" w:rsidRPr="00BC36E3" w14:paraId="280DD484" w14:textId="77777777" w:rsidTr="00B036DF">
        <w:trPr>
          <w:trHeight w:val="20"/>
        </w:trPr>
        <w:tc>
          <w:tcPr>
            <w:tcW w:w="2631" w:type="dxa"/>
            <w:vAlign w:val="center"/>
            <w:hideMark/>
          </w:tcPr>
          <w:p w14:paraId="0D8CAC43" w14:textId="77777777" w:rsidR="00BC36E3" w:rsidRPr="00BC36E3" w:rsidRDefault="00BC36E3" w:rsidP="00BC36E3">
            <w:pPr>
              <w:tabs>
                <w:tab w:val="num" w:pos="720"/>
              </w:tabs>
              <w:spacing w:after="180" w:line="240" w:lineRule="auto"/>
              <w:rPr>
                <w:rFonts w:ascii="Times New Roman" w:eastAsia="SimSun" w:hAnsi="Times New Roman" w:cs="Times New Roman"/>
                <w:sz w:val="20"/>
                <w:szCs w:val="20"/>
              </w:rPr>
            </w:pPr>
            <w:r w:rsidRPr="00BC36E3">
              <w:rPr>
                <w:rFonts w:ascii="Times New Roman" w:eastAsia="SimSun" w:hAnsi="Times New Roman" w:cs="Times New Roman"/>
                <w:b/>
                <w:bCs/>
                <w:sz w:val="20"/>
                <w:szCs w:val="20"/>
              </w:rPr>
              <w:t>HARQ scheme</w:t>
            </w:r>
          </w:p>
        </w:tc>
        <w:tc>
          <w:tcPr>
            <w:tcW w:w="7045" w:type="dxa"/>
            <w:gridSpan w:val="3"/>
            <w:vAlign w:val="center"/>
            <w:hideMark/>
          </w:tcPr>
          <w:p w14:paraId="68B94EB8" w14:textId="77777777" w:rsidR="00BC36E3" w:rsidRPr="00BC36E3" w:rsidRDefault="00BC36E3" w:rsidP="00BC36E3">
            <w:pPr>
              <w:keepNext/>
              <w:tabs>
                <w:tab w:val="num" w:pos="720"/>
              </w:tabs>
              <w:spacing w:after="180" w:line="240" w:lineRule="auto"/>
              <w:jc w:val="center"/>
              <w:rPr>
                <w:rFonts w:ascii="Times New Roman" w:eastAsia="SimSun" w:hAnsi="Times New Roman" w:cs="Times New Roman"/>
                <w:sz w:val="20"/>
                <w:szCs w:val="20"/>
              </w:rPr>
            </w:pPr>
            <w:r w:rsidRPr="00BC36E3">
              <w:rPr>
                <w:rFonts w:ascii="Times New Roman" w:eastAsia="SimSun" w:hAnsi="Times New Roman" w:cs="Times New Roman"/>
                <w:sz w:val="20"/>
                <w:szCs w:val="20"/>
              </w:rPr>
              <w:t>Chase combining</w:t>
            </w:r>
          </w:p>
        </w:tc>
      </w:tr>
    </w:tbl>
    <w:p w14:paraId="27C4BEE5" w14:textId="77777777" w:rsidR="00BC36E3" w:rsidRPr="00EA5F44" w:rsidRDefault="00BC36E3" w:rsidP="00EA5F44">
      <w:pPr>
        <w:rPr>
          <w:rFonts w:ascii="Times New Roman" w:hAnsi="Times New Roman" w:cs="Times New Roman"/>
        </w:rPr>
      </w:pPr>
    </w:p>
    <w:p w14:paraId="349B7C1F" w14:textId="77777777" w:rsidR="00EA5F44" w:rsidRDefault="00EA5F44" w:rsidP="00375114"/>
    <w:sectPr w:rsidR="00EA5F4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D1727" w14:textId="77777777" w:rsidR="0083611E" w:rsidRDefault="0083611E">
      <w:r>
        <w:separator/>
      </w:r>
    </w:p>
  </w:endnote>
  <w:endnote w:type="continuationSeparator" w:id="0">
    <w:p w14:paraId="2BE99B39" w14:textId="77777777" w:rsidR="0083611E" w:rsidRDefault="0083611E">
      <w:r>
        <w:continuationSeparator/>
      </w:r>
    </w:p>
  </w:endnote>
  <w:endnote w:type="continuationNotice" w:id="1">
    <w:p w14:paraId="34232458" w14:textId="77777777" w:rsidR="0083611E" w:rsidRDefault="00836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D79C3" w14:textId="77777777" w:rsidR="0083611E" w:rsidRDefault="0083611E">
      <w:r>
        <w:separator/>
      </w:r>
    </w:p>
  </w:footnote>
  <w:footnote w:type="continuationSeparator" w:id="0">
    <w:p w14:paraId="5B9C37D8" w14:textId="77777777" w:rsidR="0083611E" w:rsidRDefault="0083611E">
      <w:r>
        <w:continuationSeparator/>
      </w:r>
    </w:p>
  </w:footnote>
  <w:footnote w:type="continuationNotice" w:id="1">
    <w:p w14:paraId="7D238357" w14:textId="77777777" w:rsidR="0083611E" w:rsidRDefault="008361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C5D"/>
    <w:multiLevelType w:val="hybridMultilevel"/>
    <w:tmpl w:val="9A588B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CG Times (WN)" w:hAnsi="CG Times (WN)" w:hint="default"/>
        <w:lang w:val="x-none"/>
      </w:rPr>
    </w:lvl>
    <w:lvl w:ilvl="1" w:tplc="04090003">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SimSun" w:hAnsi="SimSun" w:hint="default"/>
      </w:rPr>
    </w:lvl>
  </w:abstractNum>
  <w:abstractNum w:abstractNumId="2" w15:restartNumberingAfterBreak="0">
    <w:nsid w:val="0F7523EA"/>
    <w:multiLevelType w:val="hybridMultilevel"/>
    <w:tmpl w:val="A68CF85A"/>
    <w:lvl w:ilvl="0" w:tplc="2EE42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C0F11"/>
    <w:multiLevelType w:val="hybridMultilevel"/>
    <w:tmpl w:val="49744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20A2C"/>
    <w:multiLevelType w:val="hybridMultilevel"/>
    <w:tmpl w:val="FBD0F788"/>
    <w:lvl w:ilvl="0" w:tplc="D5AA8C30">
      <w:start w:val="1"/>
      <w:numFmt w:val="bullet"/>
      <w:lvlText w:val=""/>
      <w:lvlJc w:val="left"/>
      <w:pPr>
        <w:tabs>
          <w:tab w:val="num" w:pos="720"/>
        </w:tabs>
        <w:ind w:left="720" w:hanging="360"/>
      </w:pPr>
      <w:rPr>
        <w:rFonts w:ascii="CG Times (WN)" w:hAnsi="CG Times (WN)" w:hint="default"/>
      </w:rPr>
    </w:lvl>
    <w:lvl w:ilvl="1" w:tplc="832A6E42">
      <w:numFmt w:val="bullet"/>
      <w:lvlText w:val="o"/>
      <w:lvlJc w:val="left"/>
      <w:pPr>
        <w:tabs>
          <w:tab w:val="num" w:pos="1440"/>
        </w:tabs>
        <w:ind w:left="1440" w:hanging="360"/>
      </w:pPr>
      <w:rPr>
        <w:rFonts w:ascii="Wingdings" w:hAnsi="Wingdings" w:hint="default"/>
      </w:rPr>
    </w:lvl>
    <w:lvl w:ilvl="2" w:tplc="6A302DFE" w:tentative="1">
      <w:start w:val="1"/>
      <w:numFmt w:val="bullet"/>
      <w:lvlText w:val=""/>
      <w:lvlJc w:val="left"/>
      <w:pPr>
        <w:tabs>
          <w:tab w:val="num" w:pos="2160"/>
        </w:tabs>
        <w:ind w:left="2160" w:hanging="360"/>
      </w:pPr>
      <w:rPr>
        <w:rFonts w:ascii="CG Times (WN)" w:hAnsi="CG Times (WN)" w:hint="default"/>
      </w:rPr>
    </w:lvl>
    <w:lvl w:ilvl="3" w:tplc="AE2C75EE" w:tentative="1">
      <w:start w:val="1"/>
      <w:numFmt w:val="bullet"/>
      <w:lvlText w:val=""/>
      <w:lvlJc w:val="left"/>
      <w:pPr>
        <w:tabs>
          <w:tab w:val="num" w:pos="2880"/>
        </w:tabs>
        <w:ind w:left="2880" w:hanging="360"/>
      </w:pPr>
      <w:rPr>
        <w:rFonts w:ascii="CG Times (WN)" w:hAnsi="CG Times (WN)" w:hint="default"/>
      </w:rPr>
    </w:lvl>
    <w:lvl w:ilvl="4" w:tplc="8934F744" w:tentative="1">
      <w:start w:val="1"/>
      <w:numFmt w:val="bullet"/>
      <w:lvlText w:val=""/>
      <w:lvlJc w:val="left"/>
      <w:pPr>
        <w:tabs>
          <w:tab w:val="num" w:pos="3600"/>
        </w:tabs>
        <w:ind w:left="3600" w:hanging="360"/>
      </w:pPr>
      <w:rPr>
        <w:rFonts w:ascii="CG Times (WN)" w:hAnsi="CG Times (WN)" w:hint="default"/>
      </w:rPr>
    </w:lvl>
    <w:lvl w:ilvl="5" w:tplc="72ACA532" w:tentative="1">
      <w:start w:val="1"/>
      <w:numFmt w:val="bullet"/>
      <w:lvlText w:val=""/>
      <w:lvlJc w:val="left"/>
      <w:pPr>
        <w:tabs>
          <w:tab w:val="num" w:pos="4320"/>
        </w:tabs>
        <w:ind w:left="4320" w:hanging="360"/>
      </w:pPr>
      <w:rPr>
        <w:rFonts w:ascii="CG Times (WN)" w:hAnsi="CG Times (WN)" w:hint="default"/>
      </w:rPr>
    </w:lvl>
    <w:lvl w:ilvl="6" w:tplc="12C0AE02" w:tentative="1">
      <w:start w:val="1"/>
      <w:numFmt w:val="bullet"/>
      <w:lvlText w:val=""/>
      <w:lvlJc w:val="left"/>
      <w:pPr>
        <w:tabs>
          <w:tab w:val="num" w:pos="5040"/>
        </w:tabs>
        <w:ind w:left="5040" w:hanging="360"/>
      </w:pPr>
      <w:rPr>
        <w:rFonts w:ascii="CG Times (WN)" w:hAnsi="CG Times (WN)" w:hint="default"/>
      </w:rPr>
    </w:lvl>
    <w:lvl w:ilvl="7" w:tplc="F14C71A0" w:tentative="1">
      <w:start w:val="1"/>
      <w:numFmt w:val="bullet"/>
      <w:lvlText w:val=""/>
      <w:lvlJc w:val="left"/>
      <w:pPr>
        <w:tabs>
          <w:tab w:val="num" w:pos="5760"/>
        </w:tabs>
        <w:ind w:left="5760" w:hanging="360"/>
      </w:pPr>
      <w:rPr>
        <w:rFonts w:ascii="CG Times (WN)" w:hAnsi="CG Times (WN)" w:hint="default"/>
      </w:rPr>
    </w:lvl>
    <w:lvl w:ilvl="8" w:tplc="A19A035A" w:tentative="1">
      <w:start w:val="1"/>
      <w:numFmt w:val="bullet"/>
      <w:lvlText w:val=""/>
      <w:lvlJc w:val="left"/>
      <w:pPr>
        <w:tabs>
          <w:tab w:val="num" w:pos="6480"/>
        </w:tabs>
        <w:ind w:left="6480" w:hanging="360"/>
      </w:pPr>
      <w:rPr>
        <w:rFonts w:ascii="CG Times (WN)" w:hAnsi="CG Times (WN)" w:hint="default"/>
      </w:rPr>
    </w:lvl>
  </w:abstractNum>
  <w:abstractNum w:abstractNumId="7" w15:restartNumberingAfterBreak="0">
    <w:nsid w:val="280D2848"/>
    <w:multiLevelType w:val="hybridMultilevel"/>
    <w:tmpl w:val="1CCC2286"/>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8" w15:restartNumberingAfterBreak="0">
    <w:nsid w:val="2E1F1868"/>
    <w:multiLevelType w:val="multilevel"/>
    <w:tmpl w:val="80F6BB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5EA0B80"/>
    <w:multiLevelType w:val="hybridMultilevel"/>
    <w:tmpl w:val="DCE28E3E"/>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CG Times (WN)" w:hAnsi="CG Times (WN)" w:hint="default"/>
      </w:rPr>
    </w:lvl>
    <w:lvl w:ilvl="1" w:tplc="04090003" w:tentative="1">
      <w:start w:val="1"/>
      <w:numFmt w:val="bullet"/>
      <w:lvlText w:val="o"/>
      <w:lvlJc w:val="left"/>
      <w:pPr>
        <w:tabs>
          <w:tab w:val="num" w:pos="1440"/>
        </w:tabs>
        <w:ind w:left="1440" w:hanging="360"/>
      </w:pPr>
      <w:rPr>
        <w:rFonts w:ascii="Wingdings" w:hAnsi="Wingdings" w:cs="Wingdings"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CG Times (WN)" w:hAnsi="CG Times (WN)" w:hint="default"/>
      </w:rPr>
    </w:lvl>
    <w:lvl w:ilvl="4" w:tplc="04090003" w:tentative="1">
      <w:start w:val="1"/>
      <w:numFmt w:val="bullet"/>
      <w:lvlText w:val="o"/>
      <w:lvlJc w:val="left"/>
      <w:pPr>
        <w:tabs>
          <w:tab w:val="num" w:pos="3600"/>
        </w:tabs>
        <w:ind w:left="3600" w:hanging="360"/>
      </w:pPr>
      <w:rPr>
        <w:rFonts w:ascii="Wingdings" w:hAnsi="Wingdings" w:cs="Wingdings"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CG Times (WN)" w:hAnsi="CG Times (WN)" w:hint="default"/>
      </w:rPr>
    </w:lvl>
    <w:lvl w:ilvl="7" w:tplc="04090003" w:tentative="1">
      <w:start w:val="1"/>
      <w:numFmt w:val="bullet"/>
      <w:lvlText w:val="o"/>
      <w:lvlJc w:val="left"/>
      <w:pPr>
        <w:tabs>
          <w:tab w:val="num" w:pos="5760"/>
        </w:tabs>
        <w:ind w:left="5760" w:hanging="360"/>
      </w:pPr>
      <w:rPr>
        <w:rFonts w:ascii="Wingdings" w:hAnsi="Wingdings" w:cs="Wingdings"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3936791A"/>
    <w:multiLevelType w:val="hybridMultilevel"/>
    <w:tmpl w:val="49662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2A1CA3"/>
    <w:multiLevelType w:val="hybridMultilevel"/>
    <w:tmpl w:val="A7807478"/>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10C6C"/>
    <w:multiLevelType w:val="hybridMultilevel"/>
    <w:tmpl w:val="555E57B4"/>
    <w:lvl w:ilvl="0" w:tplc="FFFFFFFF">
      <w:numFmt w:val="bullet"/>
      <w:lvlText w:val="-"/>
      <w:lvlJc w:val="left"/>
      <w:pPr>
        <w:ind w:left="360" w:hanging="360"/>
      </w:pPr>
      <w:rPr>
        <w:rFonts w:ascii="Courier New" w:eastAsia="CG Times (WN)" w:hAnsi="Courier New" w:cs="Courier New"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imSun" w:hAnsi="SimSun" w:hint="default"/>
      </w:rPr>
    </w:lvl>
    <w:lvl w:ilvl="3" w:tplc="FFFFFFFF">
      <w:start w:val="1"/>
      <w:numFmt w:val="bullet"/>
      <w:lvlText w:val=""/>
      <w:lvlJc w:val="left"/>
      <w:pPr>
        <w:ind w:left="2880" w:hanging="360"/>
      </w:pPr>
      <w:rPr>
        <w:rFonts w:ascii="CG Times (WN)" w:hAnsi="CG Times (WN)" w:hint="default"/>
      </w:rPr>
    </w:lvl>
    <w:lvl w:ilvl="4" w:tplc="FFFFFFFF">
      <w:start w:val="1"/>
      <w:numFmt w:val="bullet"/>
      <w:lvlText w:val="o"/>
      <w:lvlJc w:val="left"/>
      <w:pPr>
        <w:ind w:left="3600" w:hanging="360"/>
      </w:pPr>
      <w:rPr>
        <w:rFonts w:ascii="Wingdings" w:hAnsi="Wingdings" w:cs="Wingdings" w:hint="default"/>
      </w:rPr>
    </w:lvl>
    <w:lvl w:ilvl="5" w:tplc="FFFFFFFF">
      <w:start w:val="1"/>
      <w:numFmt w:val="bullet"/>
      <w:lvlText w:val=""/>
      <w:lvlJc w:val="left"/>
      <w:pPr>
        <w:ind w:left="4320" w:hanging="360"/>
      </w:pPr>
      <w:rPr>
        <w:rFonts w:ascii="SimSun" w:hAnsi="SimSun" w:hint="default"/>
      </w:rPr>
    </w:lvl>
    <w:lvl w:ilvl="6" w:tplc="FFFFFFFF">
      <w:start w:val="1"/>
      <w:numFmt w:val="bullet"/>
      <w:lvlText w:val=""/>
      <w:lvlJc w:val="left"/>
      <w:pPr>
        <w:ind w:left="5040" w:hanging="360"/>
      </w:pPr>
      <w:rPr>
        <w:rFonts w:ascii="CG Times (WN)" w:hAnsi="CG Times (WN)" w:hint="default"/>
      </w:rPr>
    </w:lvl>
    <w:lvl w:ilvl="7" w:tplc="FFFFFFFF">
      <w:start w:val="1"/>
      <w:numFmt w:val="bullet"/>
      <w:lvlText w:val="o"/>
      <w:lvlJc w:val="left"/>
      <w:pPr>
        <w:ind w:left="5760" w:hanging="360"/>
      </w:pPr>
      <w:rPr>
        <w:rFonts w:ascii="Wingdings" w:hAnsi="Wingdings" w:cs="Wingdings" w:hint="default"/>
      </w:rPr>
    </w:lvl>
    <w:lvl w:ilvl="8" w:tplc="FFFFFFFF">
      <w:start w:val="1"/>
      <w:numFmt w:val="bullet"/>
      <w:lvlText w:val=""/>
      <w:lvlJc w:val="left"/>
      <w:pPr>
        <w:ind w:left="6480" w:hanging="360"/>
      </w:pPr>
      <w:rPr>
        <w:rFonts w:ascii="SimSun" w:hAnsi="SimSun" w:hint="default"/>
      </w:rPr>
    </w:lvl>
  </w:abstractNum>
  <w:abstractNum w:abstractNumId="15" w15:restartNumberingAfterBreak="0">
    <w:nsid w:val="42BB42A5"/>
    <w:multiLevelType w:val="hybridMultilevel"/>
    <w:tmpl w:val="EF1A5292"/>
    <w:lvl w:ilvl="0" w:tplc="8B62B634">
      <w:numFmt w:val="bullet"/>
      <w:lvlText w:val="-"/>
      <w:lvlJc w:val="left"/>
      <w:pPr>
        <w:ind w:left="360" w:hanging="360"/>
      </w:pPr>
      <w:rPr>
        <w:rFonts w:ascii="Courier New" w:eastAsia="CG Times (WN)" w:hAnsi="Courier New" w:cs="Courier New" w:hint="default"/>
      </w:rPr>
    </w:lvl>
    <w:lvl w:ilvl="1" w:tplc="04090003">
      <w:start w:val="1"/>
      <w:numFmt w:val="bullet"/>
      <w:lvlText w:val="o"/>
      <w:lvlJc w:val="left"/>
      <w:pPr>
        <w:ind w:left="1440" w:hanging="360"/>
      </w:pPr>
      <w:rPr>
        <w:rFonts w:ascii="Wingdings" w:hAnsi="Wingdings" w:cs="Wingdings"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CG Times (WN)" w:hAnsi="CG Times (WN)" w:hint="default"/>
      </w:rPr>
    </w:lvl>
    <w:lvl w:ilvl="4" w:tplc="04090003">
      <w:start w:val="1"/>
      <w:numFmt w:val="bullet"/>
      <w:lvlText w:val="o"/>
      <w:lvlJc w:val="left"/>
      <w:pPr>
        <w:ind w:left="3600" w:hanging="360"/>
      </w:pPr>
      <w:rPr>
        <w:rFonts w:ascii="Wingdings" w:hAnsi="Wingdings" w:cs="Wingdings" w:hint="default"/>
      </w:rPr>
    </w:lvl>
    <w:lvl w:ilvl="5" w:tplc="04090005">
      <w:start w:val="1"/>
      <w:numFmt w:val="bullet"/>
      <w:lvlText w:val=""/>
      <w:lvlJc w:val="left"/>
      <w:pPr>
        <w:ind w:left="4320" w:hanging="360"/>
      </w:pPr>
      <w:rPr>
        <w:rFonts w:ascii="SimSun" w:hAnsi="SimSun" w:hint="default"/>
      </w:rPr>
    </w:lvl>
    <w:lvl w:ilvl="6" w:tplc="04090001">
      <w:start w:val="1"/>
      <w:numFmt w:val="bullet"/>
      <w:lvlText w:val=""/>
      <w:lvlJc w:val="left"/>
      <w:pPr>
        <w:ind w:left="5040" w:hanging="360"/>
      </w:pPr>
      <w:rPr>
        <w:rFonts w:ascii="CG Times (WN)" w:hAnsi="CG Times (WN)" w:hint="default"/>
      </w:rPr>
    </w:lvl>
    <w:lvl w:ilvl="7" w:tplc="04090003">
      <w:start w:val="1"/>
      <w:numFmt w:val="bullet"/>
      <w:lvlText w:val="o"/>
      <w:lvlJc w:val="left"/>
      <w:pPr>
        <w:ind w:left="5760" w:hanging="360"/>
      </w:pPr>
      <w:rPr>
        <w:rFonts w:ascii="Wingdings" w:hAnsi="Wingdings" w:cs="Wingdings" w:hint="default"/>
      </w:rPr>
    </w:lvl>
    <w:lvl w:ilvl="8" w:tplc="04090005">
      <w:start w:val="1"/>
      <w:numFmt w:val="bullet"/>
      <w:lvlText w:val=""/>
      <w:lvlJc w:val="left"/>
      <w:pPr>
        <w:ind w:left="6480" w:hanging="360"/>
      </w:pPr>
      <w:rPr>
        <w:rFonts w:ascii="SimSun" w:hAnsi="SimSun" w:hint="default"/>
      </w:rPr>
    </w:lvl>
  </w:abstractNum>
  <w:abstractNum w:abstractNumId="16" w15:restartNumberingAfterBreak="0">
    <w:nsid w:val="50E77F77"/>
    <w:multiLevelType w:val="hybridMultilevel"/>
    <w:tmpl w:val="B75CE39C"/>
    <w:lvl w:ilvl="0" w:tplc="662409FE">
      <w:start w:val="1"/>
      <w:numFmt w:val="bullet"/>
      <w:lvlText w:val=""/>
      <w:lvlJc w:val="left"/>
      <w:pPr>
        <w:tabs>
          <w:tab w:val="num" w:pos="720"/>
        </w:tabs>
        <w:ind w:left="720" w:hanging="360"/>
      </w:pPr>
      <w:rPr>
        <w:rFonts w:ascii="CG Times (WN)" w:hAnsi="CG Times (WN)" w:hint="default"/>
      </w:rPr>
    </w:lvl>
    <w:lvl w:ilvl="1" w:tplc="A480465C">
      <w:numFmt w:val="bullet"/>
      <w:lvlText w:val="o"/>
      <w:lvlJc w:val="left"/>
      <w:pPr>
        <w:tabs>
          <w:tab w:val="num" w:pos="1440"/>
        </w:tabs>
        <w:ind w:left="1440" w:hanging="360"/>
      </w:pPr>
      <w:rPr>
        <w:rFonts w:ascii="Wingdings" w:hAnsi="Wingdings" w:hint="default"/>
      </w:rPr>
    </w:lvl>
    <w:lvl w:ilvl="2" w:tplc="C8A27046" w:tentative="1">
      <w:start w:val="1"/>
      <w:numFmt w:val="bullet"/>
      <w:lvlText w:val=""/>
      <w:lvlJc w:val="left"/>
      <w:pPr>
        <w:tabs>
          <w:tab w:val="num" w:pos="2160"/>
        </w:tabs>
        <w:ind w:left="2160" w:hanging="360"/>
      </w:pPr>
      <w:rPr>
        <w:rFonts w:ascii="CG Times (WN)" w:hAnsi="CG Times (WN)" w:hint="default"/>
      </w:rPr>
    </w:lvl>
    <w:lvl w:ilvl="3" w:tplc="C25A85B4" w:tentative="1">
      <w:start w:val="1"/>
      <w:numFmt w:val="bullet"/>
      <w:lvlText w:val=""/>
      <w:lvlJc w:val="left"/>
      <w:pPr>
        <w:tabs>
          <w:tab w:val="num" w:pos="2880"/>
        </w:tabs>
        <w:ind w:left="2880" w:hanging="360"/>
      </w:pPr>
      <w:rPr>
        <w:rFonts w:ascii="CG Times (WN)" w:hAnsi="CG Times (WN)" w:hint="default"/>
      </w:rPr>
    </w:lvl>
    <w:lvl w:ilvl="4" w:tplc="C05E6092" w:tentative="1">
      <w:start w:val="1"/>
      <w:numFmt w:val="bullet"/>
      <w:lvlText w:val=""/>
      <w:lvlJc w:val="left"/>
      <w:pPr>
        <w:tabs>
          <w:tab w:val="num" w:pos="3600"/>
        </w:tabs>
        <w:ind w:left="3600" w:hanging="360"/>
      </w:pPr>
      <w:rPr>
        <w:rFonts w:ascii="CG Times (WN)" w:hAnsi="CG Times (WN)" w:hint="default"/>
      </w:rPr>
    </w:lvl>
    <w:lvl w:ilvl="5" w:tplc="5EF441E6" w:tentative="1">
      <w:start w:val="1"/>
      <w:numFmt w:val="bullet"/>
      <w:lvlText w:val=""/>
      <w:lvlJc w:val="left"/>
      <w:pPr>
        <w:tabs>
          <w:tab w:val="num" w:pos="4320"/>
        </w:tabs>
        <w:ind w:left="4320" w:hanging="360"/>
      </w:pPr>
      <w:rPr>
        <w:rFonts w:ascii="CG Times (WN)" w:hAnsi="CG Times (WN)" w:hint="default"/>
      </w:rPr>
    </w:lvl>
    <w:lvl w:ilvl="6" w:tplc="87C05E44" w:tentative="1">
      <w:start w:val="1"/>
      <w:numFmt w:val="bullet"/>
      <w:lvlText w:val=""/>
      <w:lvlJc w:val="left"/>
      <w:pPr>
        <w:tabs>
          <w:tab w:val="num" w:pos="5040"/>
        </w:tabs>
        <w:ind w:left="5040" w:hanging="360"/>
      </w:pPr>
      <w:rPr>
        <w:rFonts w:ascii="CG Times (WN)" w:hAnsi="CG Times (WN)" w:hint="default"/>
      </w:rPr>
    </w:lvl>
    <w:lvl w:ilvl="7" w:tplc="EBC6A5E6" w:tentative="1">
      <w:start w:val="1"/>
      <w:numFmt w:val="bullet"/>
      <w:lvlText w:val=""/>
      <w:lvlJc w:val="left"/>
      <w:pPr>
        <w:tabs>
          <w:tab w:val="num" w:pos="5760"/>
        </w:tabs>
        <w:ind w:left="5760" w:hanging="360"/>
      </w:pPr>
      <w:rPr>
        <w:rFonts w:ascii="CG Times (WN)" w:hAnsi="CG Times (WN)" w:hint="default"/>
      </w:rPr>
    </w:lvl>
    <w:lvl w:ilvl="8" w:tplc="D9B23AE8" w:tentative="1">
      <w:start w:val="1"/>
      <w:numFmt w:val="bullet"/>
      <w:lvlText w:val=""/>
      <w:lvlJc w:val="left"/>
      <w:pPr>
        <w:tabs>
          <w:tab w:val="num" w:pos="6480"/>
        </w:tabs>
        <w:ind w:left="6480" w:hanging="360"/>
      </w:pPr>
      <w:rPr>
        <w:rFonts w:ascii="CG Times (WN)" w:hAnsi="CG Times (WN)" w:hint="default"/>
      </w:rPr>
    </w:lvl>
  </w:abstractNum>
  <w:abstractNum w:abstractNumId="17" w15:restartNumberingAfterBreak="0">
    <w:nsid w:val="541D1FA7"/>
    <w:multiLevelType w:val="hybridMultilevel"/>
    <w:tmpl w:val="0246AB1A"/>
    <w:lvl w:ilvl="0" w:tplc="915E56A8">
      <w:numFmt w:val="bullet"/>
      <w:lvlText w:val="-"/>
      <w:lvlJc w:val="left"/>
      <w:pPr>
        <w:ind w:left="720" w:hanging="360"/>
      </w:pPr>
      <w:rPr>
        <w:rFonts w:ascii="Batang" w:eastAsia="Batang" w:hAnsi="Batang" w:cs="Batang" w:hint="default"/>
      </w:rPr>
    </w:lvl>
    <w:lvl w:ilvl="1" w:tplc="04090003">
      <w:start w:val="1"/>
      <w:numFmt w:val="bullet"/>
      <w:lvlText w:val="o"/>
      <w:lvlJc w:val="left"/>
      <w:pPr>
        <w:ind w:left="1440" w:hanging="360"/>
      </w:pPr>
      <w:rPr>
        <w:rFonts w:ascii="Wingdings" w:hAnsi="Wingdings" w:cs="Wingdings"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CG Times (WN)" w:hAnsi="CG Times (WN)" w:hint="default"/>
      </w:rPr>
    </w:lvl>
    <w:lvl w:ilvl="4" w:tplc="04090003">
      <w:start w:val="1"/>
      <w:numFmt w:val="bullet"/>
      <w:lvlText w:val="o"/>
      <w:lvlJc w:val="left"/>
      <w:pPr>
        <w:ind w:left="3600" w:hanging="360"/>
      </w:pPr>
      <w:rPr>
        <w:rFonts w:ascii="Wingdings" w:hAnsi="Wingdings" w:cs="Wingdings" w:hint="default"/>
      </w:rPr>
    </w:lvl>
    <w:lvl w:ilvl="5" w:tplc="04090005">
      <w:start w:val="1"/>
      <w:numFmt w:val="bullet"/>
      <w:lvlText w:val=""/>
      <w:lvlJc w:val="left"/>
      <w:pPr>
        <w:ind w:left="4320" w:hanging="360"/>
      </w:pPr>
      <w:rPr>
        <w:rFonts w:ascii="SimSun" w:hAnsi="SimSun" w:hint="default"/>
      </w:rPr>
    </w:lvl>
    <w:lvl w:ilvl="6" w:tplc="04090001">
      <w:start w:val="1"/>
      <w:numFmt w:val="bullet"/>
      <w:lvlText w:val=""/>
      <w:lvlJc w:val="left"/>
      <w:pPr>
        <w:ind w:left="5040" w:hanging="360"/>
      </w:pPr>
      <w:rPr>
        <w:rFonts w:ascii="CG Times (WN)" w:hAnsi="CG Times (WN)" w:hint="default"/>
      </w:rPr>
    </w:lvl>
    <w:lvl w:ilvl="7" w:tplc="04090003">
      <w:start w:val="1"/>
      <w:numFmt w:val="bullet"/>
      <w:lvlText w:val="o"/>
      <w:lvlJc w:val="left"/>
      <w:pPr>
        <w:ind w:left="5760" w:hanging="360"/>
      </w:pPr>
      <w:rPr>
        <w:rFonts w:ascii="Wingdings" w:hAnsi="Wingdings" w:cs="Wingdings" w:hint="default"/>
      </w:rPr>
    </w:lvl>
    <w:lvl w:ilvl="8" w:tplc="04090005">
      <w:start w:val="1"/>
      <w:numFmt w:val="bullet"/>
      <w:lvlText w:val=""/>
      <w:lvlJc w:val="left"/>
      <w:pPr>
        <w:ind w:left="6480" w:hanging="360"/>
      </w:pPr>
      <w:rPr>
        <w:rFonts w:ascii="SimSun" w:hAnsi="SimSun" w:hint="default"/>
      </w:rPr>
    </w:lvl>
  </w:abstractNum>
  <w:abstractNum w:abstractNumId="18" w15:restartNumberingAfterBreak="0">
    <w:nsid w:val="581E4181"/>
    <w:multiLevelType w:val="hybridMultilevel"/>
    <w:tmpl w:val="8DAEB178"/>
    <w:lvl w:ilvl="0" w:tplc="B99289F2">
      <w:start w:val="1"/>
      <w:numFmt w:val="bullet"/>
      <w:lvlText w:val="-"/>
      <w:lvlJc w:val="left"/>
      <w:pPr>
        <w:tabs>
          <w:tab w:val="num" w:pos="720"/>
        </w:tabs>
        <w:ind w:left="720" w:hanging="360"/>
      </w:pPr>
      <w:rPr>
        <w:rFonts w:ascii="Calibri" w:hAnsi="Calibri" w:hint="default"/>
      </w:rPr>
    </w:lvl>
    <w:lvl w:ilvl="1" w:tplc="81E494F6">
      <w:numFmt w:val="bullet"/>
      <w:lvlText w:val=""/>
      <w:lvlJc w:val="left"/>
      <w:pPr>
        <w:tabs>
          <w:tab w:val="num" w:pos="1440"/>
        </w:tabs>
        <w:ind w:left="1440" w:hanging="360"/>
      </w:pPr>
      <w:rPr>
        <w:rFonts w:ascii="SimSun" w:hAnsi="SimSun" w:hint="default"/>
      </w:rPr>
    </w:lvl>
    <w:lvl w:ilvl="2" w:tplc="0832A066" w:tentative="1">
      <w:start w:val="1"/>
      <w:numFmt w:val="bullet"/>
      <w:lvlText w:val="-"/>
      <w:lvlJc w:val="left"/>
      <w:pPr>
        <w:tabs>
          <w:tab w:val="num" w:pos="2160"/>
        </w:tabs>
        <w:ind w:left="2160" w:hanging="360"/>
      </w:pPr>
      <w:rPr>
        <w:rFonts w:ascii="Calibri" w:hAnsi="Calibri" w:hint="default"/>
      </w:rPr>
    </w:lvl>
    <w:lvl w:ilvl="3" w:tplc="D7B25718" w:tentative="1">
      <w:start w:val="1"/>
      <w:numFmt w:val="bullet"/>
      <w:lvlText w:val="-"/>
      <w:lvlJc w:val="left"/>
      <w:pPr>
        <w:tabs>
          <w:tab w:val="num" w:pos="2880"/>
        </w:tabs>
        <w:ind w:left="2880" w:hanging="360"/>
      </w:pPr>
      <w:rPr>
        <w:rFonts w:ascii="Calibri" w:hAnsi="Calibri" w:hint="default"/>
      </w:rPr>
    </w:lvl>
    <w:lvl w:ilvl="4" w:tplc="95F2F83E" w:tentative="1">
      <w:start w:val="1"/>
      <w:numFmt w:val="bullet"/>
      <w:lvlText w:val="-"/>
      <w:lvlJc w:val="left"/>
      <w:pPr>
        <w:tabs>
          <w:tab w:val="num" w:pos="3600"/>
        </w:tabs>
        <w:ind w:left="3600" w:hanging="360"/>
      </w:pPr>
      <w:rPr>
        <w:rFonts w:ascii="Calibri" w:hAnsi="Calibri" w:hint="default"/>
      </w:rPr>
    </w:lvl>
    <w:lvl w:ilvl="5" w:tplc="12EA05A4" w:tentative="1">
      <w:start w:val="1"/>
      <w:numFmt w:val="bullet"/>
      <w:lvlText w:val="-"/>
      <w:lvlJc w:val="left"/>
      <w:pPr>
        <w:tabs>
          <w:tab w:val="num" w:pos="4320"/>
        </w:tabs>
        <w:ind w:left="4320" w:hanging="360"/>
      </w:pPr>
      <w:rPr>
        <w:rFonts w:ascii="Calibri" w:hAnsi="Calibri" w:hint="default"/>
      </w:rPr>
    </w:lvl>
    <w:lvl w:ilvl="6" w:tplc="CE96018A" w:tentative="1">
      <w:start w:val="1"/>
      <w:numFmt w:val="bullet"/>
      <w:lvlText w:val="-"/>
      <w:lvlJc w:val="left"/>
      <w:pPr>
        <w:tabs>
          <w:tab w:val="num" w:pos="5040"/>
        </w:tabs>
        <w:ind w:left="5040" w:hanging="360"/>
      </w:pPr>
      <w:rPr>
        <w:rFonts w:ascii="Calibri" w:hAnsi="Calibri" w:hint="default"/>
      </w:rPr>
    </w:lvl>
    <w:lvl w:ilvl="7" w:tplc="77A450AA" w:tentative="1">
      <w:start w:val="1"/>
      <w:numFmt w:val="bullet"/>
      <w:lvlText w:val="-"/>
      <w:lvlJc w:val="left"/>
      <w:pPr>
        <w:tabs>
          <w:tab w:val="num" w:pos="5760"/>
        </w:tabs>
        <w:ind w:left="5760" w:hanging="360"/>
      </w:pPr>
      <w:rPr>
        <w:rFonts w:ascii="Calibri" w:hAnsi="Calibri" w:hint="default"/>
      </w:rPr>
    </w:lvl>
    <w:lvl w:ilvl="8" w:tplc="FEEC5350"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Courier New" w:eastAsia="Courier New" w:hAnsi="Courier New" w:cs="Courier New" w:hint="default"/>
      </w:rPr>
    </w:lvl>
    <w:lvl w:ilvl="1" w:tplc="04090003">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SimSun" w:hAnsi="SimSun" w:hint="default"/>
      </w:rPr>
    </w:lvl>
  </w:abstractNum>
  <w:abstractNum w:abstractNumId="21"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22" w15:restartNumberingAfterBreak="0">
    <w:nsid w:val="6E725542"/>
    <w:multiLevelType w:val="hybridMultilevel"/>
    <w:tmpl w:val="10784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SimSun" w:hAnsi="SimSun" w:hint="default"/>
      </w:rPr>
    </w:lvl>
    <w:lvl w:ilvl="3" w:tplc="FFFFFFFF" w:tentative="1">
      <w:start w:val="1"/>
      <w:numFmt w:val="bullet"/>
      <w:lvlText w:val=""/>
      <w:lvlJc w:val="left"/>
      <w:pPr>
        <w:ind w:left="2880" w:hanging="360"/>
      </w:pPr>
      <w:rPr>
        <w:rFonts w:ascii="CG Times (WN)" w:hAnsi="CG Times (WN)" w:hint="default"/>
      </w:rPr>
    </w:lvl>
    <w:lvl w:ilvl="4" w:tplc="FFFFFFFF" w:tentative="1">
      <w:start w:val="1"/>
      <w:numFmt w:val="bullet"/>
      <w:lvlText w:val="o"/>
      <w:lvlJc w:val="left"/>
      <w:pPr>
        <w:ind w:left="3600" w:hanging="360"/>
      </w:pPr>
      <w:rPr>
        <w:rFonts w:ascii="Wingdings" w:hAnsi="Wingdings" w:cs="Wingdings" w:hint="default"/>
      </w:rPr>
    </w:lvl>
    <w:lvl w:ilvl="5" w:tplc="FFFFFFFF" w:tentative="1">
      <w:start w:val="1"/>
      <w:numFmt w:val="bullet"/>
      <w:lvlText w:val=""/>
      <w:lvlJc w:val="left"/>
      <w:pPr>
        <w:ind w:left="4320" w:hanging="360"/>
      </w:pPr>
      <w:rPr>
        <w:rFonts w:ascii="SimSun" w:hAnsi="SimSun" w:hint="default"/>
      </w:rPr>
    </w:lvl>
    <w:lvl w:ilvl="6" w:tplc="FFFFFFFF" w:tentative="1">
      <w:start w:val="1"/>
      <w:numFmt w:val="bullet"/>
      <w:lvlText w:val=""/>
      <w:lvlJc w:val="left"/>
      <w:pPr>
        <w:ind w:left="5040" w:hanging="360"/>
      </w:pPr>
      <w:rPr>
        <w:rFonts w:ascii="CG Times (WN)" w:hAnsi="CG Times (WN)" w:hint="default"/>
      </w:rPr>
    </w:lvl>
    <w:lvl w:ilvl="7" w:tplc="FFFFFFFF" w:tentative="1">
      <w:start w:val="1"/>
      <w:numFmt w:val="bullet"/>
      <w:lvlText w:val="o"/>
      <w:lvlJc w:val="left"/>
      <w:pPr>
        <w:ind w:left="5760" w:hanging="360"/>
      </w:pPr>
      <w:rPr>
        <w:rFonts w:ascii="Wingdings" w:hAnsi="Wingdings" w:cs="Wingdings" w:hint="default"/>
      </w:rPr>
    </w:lvl>
    <w:lvl w:ilvl="8" w:tplc="FFFFFFFF" w:tentative="1">
      <w:start w:val="1"/>
      <w:numFmt w:val="bullet"/>
      <w:lvlText w:val=""/>
      <w:lvlJc w:val="left"/>
      <w:pPr>
        <w:ind w:left="6480" w:hanging="360"/>
      </w:pPr>
      <w:rPr>
        <w:rFonts w:ascii="SimSun" w:hAnsi="SimSun" w:hint="default"/>
      </w:rPr>
    </w:lvl>
  </w:abstractNum>
  <w:abstractNum w:abstractNumId="23"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20640"/>
    <w:multiLevelType w:val="hybridMultilevel"/>
    <w:tmpl w:val="045487AC"/>
    <w:lvl w:ilvl="0" w:tplc="0409000F">
      <w:start w:val="1"/>
      <w:numFmt w:val="decimal"/>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6"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900628"/>
    <w:multiLevelType w:val="hybridMultilevel"/>
    <w:tmpl w:val="96689A1A"/>
    <w:lvl w:ilvl="0" w:tplc="5E3EF1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1"/>
  </w:num>
  <w:num w:numId="4">
    <w:abstractNumId w:val="13"/>
  </w:num>
  <w:num w:numId="5">
    <w:abstractNumId w:val="20"/>
  </w:num>
  <w:num w:numId="6">
    <w:abstractNumId w:val="18"/>
  </w:num>
  <w:num w:numId="7">
    <w:abstractNumId w:val="16"/>
  </w:num>
  <w:num w:numId="8">
    <w:abstractNumId w:val="6"/>
  </w:num>
  <w:num w:numId="9">
    <w:abstractNumId w:val="15"/>
  </w:num>
  <w:num w:numId="10">
    <w:abstractNumId w:val="17"/>
  </w:num>
  <w:num w:numId="11">
    <w:abstractNumId w:val="0"/>
  </w:num>
  <w:num w:numId="12">
    <w:abstractNumId w:val="2"/>
  </w:num>
  <w:num w:numId="13">
    <w:abstractNumId w:val="9"/>
  </w:num>
  <w:num w:numId="14">
    <w:abstractNumId w:val="7"/>
  </w:num>
  <w:num w:numId="15">
    <w:abstractNumId w:val="12"/>
  </w:num>
  <w:num w:numId="16">
    <w:abstractNumId w:val="14"/>
  </w:num>
  <w:num w:numId="17">
    <w:abstractNumId w:val="22"/>
  </w:num>
  <w:num w:numId="18">
    <w:abstractNumId w:val="27"/>
  </w:num>
  <w:num w:numId="19">
    <w:abstractNumId w:val="21"/>
  </w:num>
  <w:num w:numId="20">
    <w:abstractNumId w:val="24"/>
  </w:num>
  <w:num w:numId="21">
    <w:abstractNumId w:val="4"/>
  </w:num>
  <w:num w:numId="22">
    <w:abstractNumId w:val="5"/>
  </w:num>
  <w:num w:numId="23">
    <w:abstractNumId w:val="26"/>
  </w:num>
  <w:num w:numId="24">
    <w:abstractNumId w:val="19"/>
  </w:num>
  <w:num w:numId="25">
    <w:abstractNumId w:val="8"/>
  </w:num>
  <w:num w:numId="26">
    <w:abstractNumId w:val="3"/>
  </w:num>
  <w:num w:numId="27">
    <w:abstractNumId w:val="23"/>
  </w:num>
  <w:num w:numId="28">
    <w:abstractNumId w:val="11"/>
  </w:num>
  <w:num w:numId="29">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6"/>
    <w:rsid w:val="000001C4"/>
    <w:rsid w:val="0000046D"/>
    <w:rsid w:val="0000092A"/>
    <w:rsid w:val="0000159F"/>
    <w:rsid w:val="00001612"/>
    <w:rsid w:val="000016AC"/>
    <w:rsid w:val="00001F3C"/>
    <w:rsid w:val="00001F64"/>
    <w:rsid w:val="0000205D"/>
    <w:rsid w:val="000029F9"/>
    <w:rsid w:val="00002F89"/>
    <w:rsid w:val="0000328B"/>
    <w:rsid w:val="00003E20"/>
    <w:rsid w:val="00004037"/>
    <w:rsid w:val="0000408C"/>
    <w:rsid w:val="000045C6"/>
    <w:rsid w:val="00004AC8"/>
    <w:rsid w:val="000053BA"/>
    <w:rsid w:val="0000568E"/>
    <w:rsid w:val="00005A79"/>
    <w:rsid w:val="00006055"/>
    <w:rsid w:val="0000638C"/>
    <w:rsid w:val="000063CA"/>
    <w:rsid w:val="0000672B"/>
    <w:rsid w:val="000067A8"/>
    <w:rsid w:val="00006AD4"/>
    <w:rsid w:val="00006CB9"/>
    <w:rsid w:val="000072D8"/>
    <w:rsid w:val="000074C4"/>
    <w:rsid w:val="000079A6"/>
    <w:rsid w:val="00007D7B"/>
    <w:rsid w:val="00007E7B"/>
    <w:rsid w:val="00007EA4"/>
    <w:rsid w:val="0001010E"/>
    <w:rsid w:val="0001036F"/>
    <w:rsid w:val="00010B9E"/>
    <w:rsid w:val="00010E2C"/>
    <w:rsid w:val="000112AB"/>
    <w:rsid w:val="0001153E"/>
    <w:rsid w:val="000119D4"/>
    <w:rsid w:val="00011BB2"/>
    <w:rsid w:val="00012019"/>
    <w:rsid w:val="00012505"/>
    <w:rsid w:val="00012685"/>
    <w:rsid w:val="0001285A"/>
    <w:rsid w:val="000129F4"/>
    <w:rsid w:val="00012C4F"/>
    <w:rsid w:val="00012FCB"/>
    <w:rsid w:val="00013182"/>
    <w:rsid w:val="000131D1"/>
    <w:rsid w:val="00013455"/>
    <w:rsid w:val="000134E3"/>
    <w:rsid w:val="00013632"/>
    <w:rsid w:val="00013748"/>
    <w:rsid w:val="00013F5E"/>
    <w:rsid w:val="0001403F"/>
    <w:rsid w:val="0001467E"/>
    <w:rsid w:val="0001487F"/>
    <w:rsid w:val="00014A97"/>
    <w:rsid w:val="00014AFB"/>
    <w:rsid w:val="00014C56"/>
    <w:rsid w:val="00014F35"/>
    <w:rsid w:val="00014F50"/>
    <w:rsid w:val="00015D94"/>
    <w:rsid w:val="00015F98"/>
    <w:rsid w:val="000163EB"/>
    <w:rsid w:val="00016698"/>
    <w:rsid w:val="000166AC"/>
    <w:rsid w:val="000169E9"/>
    <w:rsid w:val="0001765D"/>
    <w:rsid w:val="000177D7"/>
    <w:rsid w:val="000179CE"/>
    <w:rsid w:val="00017B7F"/>
    <w:rsid w:val="00017BF9"/>
    <w:rsid w:val="00017EDA"/>
    <w:rsid w:val="00020D5D"/>
    <w:rsid w:val="000212A5"/>
    <w:rsid w:val="000218CF"/>
    <w:rsid w:val="0002211A"/>
    <w:rsid w:val="0002294A"/>
    <w:rsid w:val="00022B8C"/>
    <w:rsid w:val="000233A3"/>
    <w:rsid w:val="0002347E"/>
    <w:rsid w:val="00023720"/>
    <w:rsid w:val="00023742"/>
    <w:rsid w:val="00024007"/>
    <w:rsid w:val="000242E1"/>
    <w:rsid w:val="000248D8"/>
    <w:rsid w:val="00024AEF"/>
    <w:rsid w:val="000251AA"/>
    <w:rsid w:val="000254F7"/>
    <w:rsid w:val="00025C39"/>
    <w:rsid w:val="00025CB6"/>
    <w:rsid w:val="00025DAB"/>
    <w:rsid w:val="00025E53"/>
    <w:rsid w:val="000260F6"/>
    <w:rsid w:val="00026B19"/>
    <w:rsid w:val="00026C65"/>
    <w:rsid w:val="00026EA1"/>
    <w:rsid w:val="00027606"/>
    <w:rsid w:val="00027755"/>
    <w:rsid w:val="00027864"/>
    <w:rsid w:val="0002789E"/>
    <w:rsid w:val="00027A71"/>
    <w:rsid w:val="00027C2C"/>
    <w:rsid w:val="00030048"/>
    <w:rsid w:val="0003072D"/>
    <w:rsid w:val="000310AF"/>
    <w:rsid w:val="00031466"/>
    <w:rsid w:val="000314CD"/>
    <w:rsid w:val="0003177E"/>
    <w:rsid w:val="00031797"/>
    <w:rsid w:val="00031B51"/>
    <w:rsid w:val="00031D9B"/>
    <w:rsid w:val="00032955"/>
    <w:rsid w:val="00032F8F"/>
    <w:rsid w:val="0003332B"/>
    <w:rsid w:val="00033489"/>
    <w:rsid w:val="00033544"/>
    <w:rsid w:val="00033943"/>
    <w:rsid w:val="000339D9"/>
    <w:rsid w:val="0003444F"/>
    <w:rsid w:val="00034746"/>
    <w:rsid w:val="0003479E"/>
    <w:rsid w:val="00034ADC"/>
    <w:rsid w:val="0003522A"/>
    <w:rsid w:val="00035402"/>
    <w:rsid w:val="00035691"/>
    <w:rsid w:val="00035E14"/>
    <w:rsid w:val="0003616A"/>
    <w:rsid w:val="000364C5"/>
    <w:rsid w:val="000368D3"/>
    <w:rsid w:val="000369F5"/>
    <w:rsid w:val="00036E0C"/>
    <w:rsid w:val="00036F2C"/>
    <w:rsid w:val="000375C8"/>
    <w:rsid w:val="0003767C"/>
    <w:rsid w:val="00040A22"/>
    <w:rsid w:val="00040A93"/>
    <w:rsid w:val="00040F4F"/>
    <w:rsid w:val="0004132D"/>
    <w:rsid w:val="00041C9D"/>
    <w:rsid w:val="000420C8"/>
    <w:rsid w:val="000420C9"/>
    <w:rsid w:val="00042D64"/>
    <w:rsid w:val="00042FD7"/>
    <w:rsid w:val="0004312D"/>
    <w:rsid w:val="00043411"/>
    <w:rsid w:val="000435CA"/>
    <w:rsid w:val="00043B3D"/>
    <w:rsid w:val="00043C53"/>
    <w:rsid w:val="00043E08"/>
    <w:rsid w:val="00043EF9"/>
    <w:rsid w:val="0004451B"/>
    <w:rsid w:val="000449B6"/>
    <w:rsid w:val="00044C48"/>
    <w:rsid w:val="00044CFA"/>
    <w:rsid w:val="00044D64"/>
    <w:rsid w:val="00044E62"/>
    <w:rsid w:val="00045786"/>
    <w:rsid w:val="000459C7"/>
    <w:rsid w:val="00046630"/>
    <w:rsid w:val="00046C80"/>
    <w:rsid w:val="00047184"/>
    <w:rsid w:val="000472C7"/>
    <w:rsid w:val="00050112"/>
    <w:rsid w:val="00050276"/>
    <w:rsid w:val="00050349"/>
    <w:rsid w:val="00050466"/>
    <w:rsid w:val="000505CC"/>
    <w:rsid w:val="00050A81"/>
    <w:rsid w:val="000511F9"/>
    <w:rsid w:val="0005170C"/>
    <w:rsid w:val="00051B32"/>
    <w:rsid w:val="0005223F"/>
    <w:rsid w:val="0005230E"/>
    <w:rsid w:val="000526CB"/>
    <w:rsid w:val="00052826"/>
    <w:rsid w:val="00052850"/>
    <w:rsid w:val="000528A2"/>
    <w:rsid w:val="00052B52"/>
    <w:rsid w:val="00052BBA"/>
    <w:rsid w:val="000531B3"/>
    <w:rsid w:val="00053588"/>
    <w:rsid w:val="00053648"/>
    <w:rsid w:val="00053A3B"/>
    <w:rsid w:val="00053B59"/>
    <w:rsid w:val="00053CE6"/>
    <w:rsid w:val="00053D22"/>
    <w:rsid w:val="000541C5"/>
    <w:rsid w:val="00054378"/>
    <w:rsid w:val="0005469F"/>
    <w:rsid w:val="00054B05"/>
    <w:rsid w:val="00054D9D"/>
    <w:rsid w:val="00054FFD"/>
    <w:rsid w:val="0005513A"/>
    <w:rsid w:val="00055676"/>
    <w:rsid w:val="00055F76"/>
    <w:rsid w:val="00055FCD"/>
    <w:rsid w:val="00056544"/>
    <w:rsid w:val="0005694C"/>
    <w:rsid w:val="00057441"/>
    <w:rsid w:val="0005758A"/>
    <w:rsid w:val="00057D06"/>
    <w:rsid w:val="00057DCA"/>
    <w:rsid w:val="0006043E"/>
    <w:rsid w:val="000604F0"/>
    <w:rsid w:val="00060558"/>
    <w:rsid w:val="00060D8E"/>
    <w:rsid w:val="00062024"/>
    <w:rsid w:val="00062159"/>
    <w:rsid w:val="00062DBC"/>
    <w:rsid w:val="00062EB8"/>
    <w:rsid w:val="0006378F"/>
    <w:rsid w:val="00063D9E"/>
    <w:rsid w:val="00064098"/>
    <w:rsid w:val="0006412E"/>
    <w:rsid w:val="00064AD3"/>
    <w:rsid w:val="00064D3E"/>
    <w:rsid w:val="00065059"/>
    <w:rsid w:val="00065088"/>
    <w:rsid w:val="000652D3"/>
    <w:rsid w:val="00065475"/>
    <w:rsid w:val="000654A0"/>
    <w:rsid w:val="000655D0"/>
    <w:rsid w:val="00065909"/>
    <w:rsid w:val="00065CDA"/>
    <w:rsid w:val="00065E94"/>
    <w:rsid w:val="00065F06"/>
    <w:rsid w:val="00066719"/>
    <w:rsid w:val="00067DAA"/>
    <w:rsid w:val="00067E98"/>
    <w:rsid w:val="000701AD"/>
    <w:rsid w:val="00070798"/>
    <w:rsid w:val="000707CA"/>
    <w:rsid w:val="0007081D"/>
    <w:rsid w:val="00070C68"/>
    <w:rsid w:val="00070D21"/>
    <w:rsid w:val="000711AC"/>
    <w:rsid w:val="000717FB"/>
    <w:rsid w:val="000719BF"/>
    <w:rsid w:val="00071E73"/>
    <w:rsid w:val="0007208A"/>
    <w:rsid w:val="0007213C"/>
    <w:rsid w:val="000726AC"/>
    <w:rsid w:val="00072BBA"/>
    <w:rsid w:val="00072D0F"/>
    <w:rsid w:val="00072FF5"/>
    <w:rsid w:val="000730DC"/>
    <w:rsid w:val="00073C82"/>
    <w:rsid w:val="00073FB3"/>
    <w:rsid w:val="00075965"/>
    <w:rsid w:val="00075FDA"/>
    <w:rsid w:val="00076386"/>
    <w:rsid w:val="00076AD1"/>
    <w:rsid w:val="00076CA1"/>
    <w:rsid w:val="00076D82"/>
    <w:rsid w:val="000770C9"/>
    <w:rsid w:val="00077D6D"/>
    <w:rsid w:val="00080473"/>
    <w:rsid w:val="00081202"/>
    <w:rsid w:val="000816E2"/>
    <w:rsid w:val="00081EC2"/>
    <w:rsid w:val="00081EC9"/>
    <w:rsid w:val="00081F85"/>
    <w:rsid w:val="00082154"/>
    <w:rsid w:val="000827DC"/>
    <w:rsid w:val="00082CAB"/>
    <w:rsid w:val="00083049"/>
    <w:rsid w:val="000831B6"/>
    <w:rsid w:val="000832D0"/>
    <w:rsid w:val="00083346"/>
    <w:rsid w:val="00083382"/>
    <w:rsid w:val="0008362A"/>
    <w:rsid w:val="00083726"/>
    <w:rsid w:val="00083800"/>
    <w:rsid w:val="00083AEB"/>
    <w:rsid w:val="00084047"/>
    <w:rsid w:val="00084A65"/>
    <w:rsid w:val="000850EB"/>
    <w:rsid w:val="000853B2"/>
    <w:rsid w:val="0008559A"/>
    <w:rsid w:val="000863A1"/>
    <w:rsid w:val="00086626"/>
    <w:rsid w:val="00086FE6"/>
    <w:rsid w:val="000870A6"/>
    <w:rsid w:val="000872DE"/>
    <w:rsid w:val="00087390"/>
    <w:rsid w:val="00087423"/>
    <w:rsid w:val="0008752E"/>
    <w:rsid w:val="000876C8"/>
    <w:rsid w:val="00090101"/>
    <w:rsid w:val="000902C2"/>
    <w:rsid w:val="00090C48"/>
    <w:rsid w:val="000910A2"/>
    <w:rsid w:val="00091A92"/>
    <w:rsid w:val="00091C30"/>
    <w:rsid w:val="00092035"/>
    <w:rsid w:val="00092BCD"/>
    <w:rsid w:val="00092FD9"/>
    <w:rsid w:val="00093761"/>
    <w:rsid w:val="00093C49"/>
    <w:rsid w:val="00094765"/>
    <w:rsid w:val="00094EDE"/>
    <w:rsid w:val="0009578F"/>
    <w:rsid w:val="00095A80"/>
    <w:rsid w:val="000960D9"/>
    <w:rsid w:val="000968A3"/>
    <w:rsid w:val="00096C6D"/>
    <w:rsid w:val="000973E1"/>
    <w:rsid w:val="000974DB"/>
    <w:rsid w:val="00097812"/>
    <w:rsid w:val="000A02B0"/>
    <w:rsid w:val="000A05E1"/>
    <w:rsid w:val="000A0A24"/>
    <w:rsid w:val="000A0A83"/>
    <w:rsid w:val="000A0CAB"/>
    <w:rsid w:val="000A12DD"/>
    <w:rsid w:val="000A1402"/>
    <w:rsid w:val="000A1624"/>
    <w:rsid w:val="000A19B2"/>
    <w:rsid w:val="000A1D07"/>
    <w:rsid w:val="000A20BA"/>
    <w:rsid w:val="000A247C"/>
    <w:rsid w:val="000A262C"/>
    <w:rsid w:val="000A2727"/>
    <w:rsid w:val="000A28FB"/>
    <w:rsid w:val="000A32DB"/>
    <w:rsid w:val="000A3C8D"/>
    <w:rsid w:val="000A3DFE"/>
    <w:rsid w:val="000A40EC"/>
    <w:rsid w:val="000A4252"/>
    <w:rsid w:val="000A54EE"/>
    <w:rsid w:val="000A56DD"/>
    <w:rsid w:val="000A612F"/>
    <w:rsid w:val="000A6191"/>
    <w:rsid w:val="000A6344"/>
    <w:rsid w:val="000A6A23"/>
    <w:rsid w:val="000A6A81"/>
    <w:rsid w:val="000A7344"/>
    <w:rsid w:val="000A765D"/>
    <w:rsid w:val="000A78D0"/>
    <w:rsid w:val="000A7B91"/>
    <w:rsid w:val="000A7BC5"/>
    <w:rsid w:val="000A7F56"/>
    <w:rsid w:val="000B0541"/>
    <w:rsid w:val="000B07CC"/>
    <w:rsid w:val="000B0C45"/>
    <w:rsid w:val="000B10F8"/>
    <w:rsid w:val="000B13E1"/>
    <w:rsid w:val="000B1485"/>
    <w:rsid w:val="000B16DB"/>
    <w:rsid w:val="000B1C5E"/>
    <w:rsid w:val="000B1D05"/>
    <w:rsid w:val="000B2282"/>
    <w:rsid w:val="000B234F"/>
    <w:rsid w:val="000B27E9"/>
    <w:rsid w:val="000B2A11"/>
    <w:rsid w:val="000B2A5B"/>
    <w:rsid w:val="000B2F90"/>
    <w:rsid w:val="000B34BD"/>
    <w:rsid w:val="000B374D"/>
    <w:rsid w:val="000B3822"/>
    <w:rsid w:val="000B3960"/>
    <w:rsid w:val="000B3B91"/>
    <w:rsid w:val="000B3CCD"/>
    <w:rsid w:val="000B4207"/>
    <w:rsid w:val="000B420A"/>
    <w:rsid w:val="000B472F"/>
    <w:rsid w:val="000B4B1B"/>
    <w:rsid w:val="000B5085"/>
    <w:rsid w:val="000B50C3"/>
    <w:rsid w:val="000B57EA"/>
    <w:rsid w:val="000B5AC9"/>
    <w:rsid w:val="000B5F0A"/>
    <w:rsid w:val="000B5F91"/>
    <w:rsid w:val="000B6380"/>
    <w:rsid w:val="000B63ED"/>
    <w:rsid w:val="000B68F6"/>
    <w:rsid w:val="000B69F5"/>
    <w:rsid w:val="000B6D65"/>
    <w:rsid w:val="000B6D9A"/>
    <w:rsid w:val="000B743C"/>
    <w:rsid w:val="000B7467"/>
    <w:rsid w:val="000B7AF0"/>
    <w:rsid w:val="000B7E9A"/>
    <w:rsid w:val="000C00AD"/>
    <w:rsid w:val="000C07BE"/>
    <w:rsid w:val="000C07E7"/>
    <w:rsid w:val="000C0989"/>
    <w:rsid w:val="000C1BD2"/>
    <w:rsid w:val="000C1D59"/>
    <w:rsid w:val="000C1DDC"/>
    <w:rsid w:val="000C1ED0"/>
    <w:rsid w:val="000C247A"/>
    <w:rsid w:val="000C27D0"/>
    <w:rsid w:val="000C2B09"/>
    <w:rsid w:val="000C30CF"/>
    <w:rsid w:val="000C3945"/>
    <w:rsid w:val="000C3FA0"/>
    <w:rsid w:val="000C4017"/>
    <w:rsid w:val="000C424E"/>
    <w:rsid w:val="000C469F"/>
    <w:rsid w:val="000C501D"/>
    <w:rsid w:val="000C5AA6"/>
    <w:rsid w:val="000C5B5B"/>
    <w:rsid w:val="000C5C66"/>
    <w:rsid w:val="000C5CBA"/>
    <w:rsid w:val="000C5EF6"/>
    <w:rsid w:val="000C606F"/>
    <w:rsid w:val="000C6070"/>
    <w:rsid w:val="000C709A"/>
    <w:rsid w:val="000C74BA"/>
    <w:rsid w:val="000C74EB"/>
    <w:rsid w:val="000C7531"/>
    <w:rsid w:val="000C7573"/>
    <w:rsid w:val="000C7BA7"/>
    <w:rsid w:val="000C7C3F"/>
    <w:rsid w:val="000D0356"/>
    <w:rsid w:val="000D0832"/>
    <w:rsid w:val="000D0BD6"/>
    <w:rsid w:val="000D0C61"/>
    <w:rsid w:val="000D12D5"/>
    <w:rsid w:val="000D1440"/>
    <w:rsid w:val="000D1EBD"/>
    <w:rsid w:val="000D27AD"/>
    <w:rsid w:val="000D28E0"/>
    <w:rsid w:val="000D29D1"/>
    <w:rsid w:val="000D2B03"/>
    <w:rsid w:val="000D2B0A"/>
    <w:rsid w:val="000D3286"/>
    <w:rsid w:val="000D344D"/>
    <w:rsid w:val="000D34FD"/>
    <w:rsid w:val="000D3A48"/>
    <w:rsid w:val="000D406B"/>
    <w:rsid w:val="000D40E7"/>
    <w:rsid w:val="000D4224"/>
    <w:rsid w:val="000D4587"/>
    <w:rsid w:val="000D45A1"/>
    <w:rsid w:val="000D468F"/>
    <w:rsid w:val="000D534E"/>
    <w:rsid w:val="000D5488"/>
    <w:rsid w:val="000D5738"/>
    <w:rsid w:val="000D584F"/>
    <w:rsid w:val="000D5E44"/>
    <w:rsid w:val="000D6135"/>
    <w:rsid w:val="000D69AF"/>
    <w:rsid w:val="000D6A4E"/>
    <w:rsid w:val="000D6FE9"/>
    <w:rsid w:val="000D76BC"/>
    <w:rsid w:val="000D7750"/>
    <w:rsid w:val="000D7BDD"/>
    <w:rsid w:val="000D7C59"/>
    <w:rsid w:val="000E00E9"/>
    <w:rsid w:val="000E04BF"/>
    <w:rsid w:val="000E04CA"/>
    <w:rsid w:val="000E0528"/>
    <w:rsid w:val="000E059C"/>
    <w:rsid w:val="000E05A5"/>
    <w:rsid w:val="000E071E"/>
    <w:rsid w:val="000E0DEE"/>
    <w:rsid w:val="000E181D"/>
    <w:rsid w:val="000E192B"/>
    <w:rsid w:val="000E1A74"/>
    <w:rsid w:val="000E1D6A"/>
    <w:rsid w:val="000E27A5"/>
    <w:rsid w:val="000E27AA"/>
    <w:rsid w:val="000E2CC9"/>
    <w:rsid w:val="000E337A"/>
    <w:rsid w:val="000E34FD"/>
    <w:rsid w:val="000E3BAD"/>
    <w:rsid w:val="000E3FF3"/>
    <w:rsid w:val="000E4350"/>
    <w:rsid w:val="000E4376"/>
    <w:rsid w:val="000E4408"/>
    <w:rsid w:val="000E4548"/>
    <w:rsid w:val="000E4CA3"/>
    <w:rsid w:val="000E4FC4"/>
    <w:rsid w:val="000E5014"/>
    <w:rsid w:val="000E53AB"/>
    <w:rsid w:val="000E5716"/>
    <w:rsid w:val="000E6337"/>
    <w:rsid w:val="000E64E2"/>
    <w:rsid w:val="000E6ABB"/>
    <w:rsid w:val="000E7A79"/>
    <w:rsid w:val="000E7B7B"/>
    <w:rsid w:val="000E7D88"/>
    <w:rsid w:val="000E7EC9"/>
    <w:rsid w:val="000F0137"/>
    <w:rsid w:val="000F028D"/>
    <w:rsid w:val="000F0318"/>
    <w:rsid w:val="000F15B2"/>
    <w:rsid w:val="000F15CB"/>
    <w:rsid w:val="000F162F"/>
    <w:rsid w:val="000F19DE"/>
    <w:rsid w:val="000F1ABE"/>
    <w:rsid w:val="000F2278"/>
    <w:rsid w:val="000F2296"/>
    <w:rsid w:val="000F27C5"/>
    <w:rsid w:val="000F2E1F"/>
    <w:rsid w:val="000F2EDB"/>
    <w:rsid w:val="000F30AE"/>
    <w:rsid w:val="000F3179"/>
    <w:rsid w:val="000F37B0"/>
    <w:rsid w:val="000F3D69"/>
    <w:rsid w:val="000F4595"/>
    <w:rsid w:val="000F4688"/>
    <w:rsid w:val="000F4ACB"/>
    <w:rsid w:val="000F4CB2"/>
    <w:rsid w:val="000F4E44"/>
    <w:rsid w:val="000F4E90"/>
    <w:rsid w:val="000F4EAD"/>
    <w:rsid w:val="000F503E"/>
    <w:rsid w:val="000F50B6"/>
    <w:rsid w:val="000F568D"/>
    <w:rsid w:val="000F5690"/>
    <w:rsid w:val="000F5BCB"/>
    <w:rsid w:val="000F5FEE"/>
    <w:rsid w:val="000F62E7"/>
    <w:rsid w:val="000F68D0"/>
    <w:rsid w:val="000F69D1"/>
    <w:rsid w:val="000F6B15"/>
    <w:rsid w:val="000F6BA7"/>
    <w:rsid w:val="000F6E45"/>
    <w:rsid w:val="000F79FB"/>
    <w:rsid w:val="00100285"/>
    <w:rsid w:val="001005AF"/>
    <w:rsid w:val="001005D5"/>
    <w:rsid w:val="00100A04"/>
    <w:rsid w:val="00100BCF"/>
    <w:rsid w:val="00100D97"/>
    <w:rsid w:val="00100DB6"/>
    <w:rsid w:val="00100E8E"/>
    <w:rsid w:val="0010170B"/>
    <w:rsid w:val="00101C4F"/>
    <w:rsid w:val="00101E73"/>
    <w:rsid w:val="001024AA"/>
    <w:rsid w:val="00102C48"/>
    <w:rsid w:val="00102C9F"/>
    <w:rsid w:val="0010338B"/>
    <w:rsid w:val="001035B1"/>
    <w:rsid w:val="00103637"/>
    <w:rsid w:val="00103D52"/>
    <w:rsid w:val="00103F6A"/>
    <w:rsid w:val="00103FC9"/>
    <w:rsid w:val="00104455"/>
    <w:rsid w:val="001054A8"/>
    <w:rsid w:val="001056A1"/>
    <w:rsid w:val="00105829"/>
    <w:rsid w:val="001062F1"/>
    <w:rsid w:val="001068D2"/>
    <w:rsid w:val="001069F2"/>
    <w:rsid w:val="00110124"/>
    <w:rsid w:val="001101AE"/>
    <w:rsid w:val="001103BD"/>
    <w:rsid w:val="0011092B"/>
    <w:rsid w:val="00110FA8"/>
    <w:rsid w:val="00111208"/>
    <w:rsid w:val="001115E4"/>
    <w:rsid w:val="00111808"/>
    <w:rsid w:val="00112220"/>
    <w:rsid w:val="0011339F"/>
    <w:rsid w:val="001135B9"/>
    <w:rsid w:val="0011362F"/>
    <w:rsid w:val="00113A61"/>
    <w:rsid w:val="00113B8F"/>
    <w:rsid w:val="00113D3A"/>
    <w:rsid w:val="00113EC8"/>
    <w:rsid w:val="001142D1"/>
    <w:rsid w:val="00114E96"/>
    <w:rsid w:val="001152C7"/>
    <w:rsid w:val="001154B2"/>
    <w:rsid w:val="00115602"/>
    <w:rsid w:val="001157FB"/>
    <w:rsid w:val="00115A4C"/>
    <w:rsid w:val="00115BBE"/>
    <w:rsid w:val="00115C88"/>
    <w:rsid w:val="0011644A"/>
    <w:rsid w:val="001167AA"/>
    <w:rsid w:val="001168E8"/>
    <w:rsid w:val="00116919"/>
    <w:rsid w:val="00116DED"/>
    <w:rsid w:val="00117332"/>
    <w:rsid w:val="0011784B"/>
    <w:rsid w:val="0012028B"/>
    <w:rsid w:val="00120453"/>
    <w:rsid w:val="001204DD"/>
    <w:rsid w:val="00120C56"/>
    <w:rsid w:val="00121C30"/>
    <w:rsid w:val="00121E83"/>
    <w:rsid w:val="00121FEF"/>
    <w:rsid w:val="00122355"/>
    <w:rsid w:val="00122839"/>
    <w:rsid w:val="001237AC"/>
    <w:rsid w:val="0012392A"/>
    <w:rsid w:val="00123A53"/>
    <w:rsid w:val="00124B51"/>
    <w:rsid w:val="00124D56"/>
    <w:rsid w:val="00124E12"/>
    <w:rsid w:val="00124E75"/>
    <w:rsid w:val="00124F31"/>
    <w:rsid w:val="00125193"/>
    <w:rsid w:val="00125204"/>
    <w:rsid w:val="001252B1"/>
    <w:rsid w:val="0012584B"/>
    <w:rsid w:val="00125EC9"/>
    <w:rsid w:val="0012673D"/>
    <w:rsid w:val="001269B8"/>
    <w:rsid w:val="00126F1A"/>
    <w:rsid w:val="00127099"/>
    <w:rsid w:val="0012711C"/>
    <w:rsid w:val="001301AC"/>
    <w:rsid w:val="00130816"/>
    <w:rsid w:val="00130966"/>
    <w:rsid w:val="00130E0F"/>
    <w:rsid w:val="00131137"/>
    <w:rsid w:val="001313F0"/>
    <w:rsid w:val="00131B83"/>
    <w:rsid w:val="001323E0"/>
    <w:rsid w:val="00132830"/>
    <w:rsid w:val="00132B71"/>
    <w:rsid w:val="00132CE2"/>
    <w:rsid w:val="001337A5"/>
    <w:rsid w:val="00133E6E"/>
    <w:rsid w:val="00133EE0"/>
    <w:rsid w:val="00134180"/>
    <w:rsid w:val="0013427A"/>
    <w:rsid w:val="001346FB"/>
    <w:rsid w:val="001348FE"/>
    <w:rsid w:val="00134B36"/>
    <w:rsid w:val="00134D55"/>
    <w:rsid w:val="00135231"/>
    <w:rsid w:val="00135304"/>
    <w:rsid w:val="001353DC"/>
    <w:rsid w:val="00135C76"/>
    <w:rsid w:val="00135D16"/>
    <w:rsid w:val="00135D87"/>
    <w:rsid w:val="00135D93"/>
    <w:rsid w:val="001360F3"/>
    <w:rsid w:val="001362C2"/>
    <w:rsid w:val="0013678C"/>
    <w:rsid w:val="00136955"/>
    <w:rsid w:val="00136E19"/>
    <w:rsid w:val="0013715E"/>
    <w:rsid w:val="001371AA"/>
    <w:rsid w:val="001371B2"/>
    <w:rsid w:val="00137411"/>
    <w:rsid w:val="001374FB"/>
    <w:rsid w:val="00137AAC"/>
    <w:rsid w:val="00137AB9"/>
    <w:rsid w:val="00137BAA"/>
    <w:rsid w:val="00137D78"/>
    <w:rsid w:val="0014060C"/>
    <w:rsid w:val="001409A0"/>
    <w:rsid w:val="00140A1D"/>
    <w:rsid w:val="00140C52"/>
    <w:rsid w:val="00140C6F"/>
    <w:rsid w:val="00141E40"/>
    <w:rsid w:val="00141F08"/>
    <w:rsid w:val="00141FF2"/>
    <w:rsid w:val="0014260D"/>
    <w:rsid w:val="00142626"/>
    <w:rsid w:val="0014287A"/>
    <w:rsid w:val="00142C30"/>
    <w:rsid w:val="00142DE2"/>
    <w:rsid w:val="00142F47"/>
    <w:rsid w:val="001432BD"/>
    <w:rsid w:val="00143488"/>
    <w:rsid w:val="00143A66"/>
    <w:rsid w:val="00143CD0"/>
    <w:rsid w:val="00143D0F"/>
    <w:rsid w:val="00144158"/>
    <w:rsid w:val="00144C87"/>
    <w:rsid w:val="0014568B"/>
    <w:rsid w:val="00145A4C"/>
    <w:rsid w:val="00145DB6"/>
    <w:rsid w:val="00145EE3"/>
    <w:rsid w:val="00145F15"/>
    <w:rsid w:val="001465B6"/>
    <w:rsid w:val="001467B1"/>
    <w:rsid w:val="00146BBF"/>
    <w:rsid w:val="00146EEE"/>
    <w:rsid w:val="00147147"/>
    <w:rsid w:val="00147200"/>
    <w:rsid w:val="001473E0"/>
    <w:rsid w:val="00147B3B"/>
    <w:rsid w:val="00147E26"/>
    <w:rsid w:val="00150175"/>
    <w:rsid w:val="001502C8"/>
    <w:rsid w:val="0015031B"/>
    <w:rsid w:val="00150928"/>
    <w:rsid w:val="00151011"/>
    <w:rsid w:val="00151136"/>
    <w:rsid w:val="00151224"/>
    <w:rsid w:val="0015130F"/>
    <w:rsid w:val="00151B93"/>
    <w:rsid w:val="0015234F"/>
    <w:rsid w:val="00152BFF"/>
    <w:rsid w:val="001532BA"/>
    <w:rsid w:val="00153420"/>
    <w:rsid w:val="0015390E"/>
    <w:rsid w:val="00153A4E"/>
    <w:rsid w:val="00153A97"/>
    <w:rsid w:val="00153A98"/>
    <w:rsid w:val="00153B38"/>
    <w:rsid w:val="00153FED"/>
    <w:rsid w:val="00154188"/>
    <w:rsid w:val="00154A81"/>
    <w:rsid w:val="00154DE7"/>
    <w:rsid w:val="001557CD"/>
    <w:rsid w:val="00155BFD"/>
    <w:rsid w:val="00156081"/>
    <w:rsid w:val="001563D0"/>
    <w:rsid w:val="0015658F"/>
    <w:rsid w:val="00156ABA"/>
    <w:rsid w:val="00157390"/>
    <w:rsid w:val="001573DE"/>
    <w:rsid w:val="00157C6F"/>
    <w:rsid w:val="00157D1C"/>
    <w:rsid w:val="001600CB"/>
    <w:rsid w:val="00160800"/>
    <w:rsid w:val="00160998"/>
    <w:rsid w:val="00160CD6"/>
    <w:rsid w:val="00160F5F"/>
    <w:rsid w:val="0016179F"/>
    <w:rsid w:val="00161DD7"/>
    <w:rsid w:val="00161DF3"/>
    <w:rsid w:val="001622C7"/>
    <w:rsid w:val="00162308"/>
    <w:rsid w:val="00162321"/>
    <w:rsid w:val="0016252E"/>
    <w:rsid w:val="001629D5"/>
    <w:rsid w:val="00162DB1"/>
    <w:rsid w:val="00163086"/>
    <w:rsid w:val="0016316A"/>
    <w:rsid w:val="001631DC"/>
    <w:rsid w:val="00163239"/>
    <w:rsid w:val="00163539"/>
    <w:rsid w:val="001636E7"/>
    <w:rsid w:val="0016381F"/>
    <w:rsid w:val="00163AC0"/>
    <w:rsid w:val="00163D1D"/>
    <w:rsid w:val="00164171"/>
    <w:rsid w:val="00164264"/>
    <w:rsid w:val="00164B4C"/>
    <w:rsid w:val="00164E58"/>
    <w:rsid w:val="00165033"/>
    <w:rsid w:val="001650BA"/>
    <w:rsid w:val="0016542D"/>
    <w:rsid w:val="00165926"/>
    <w:rsid w:val="00165EFB"/>
    <w:rsid w:val="001665EB"/>
    <w:rsid w:val="00166E5B"/>
    <w:rsid w:val="001670EA"/>
    <w:rsid w:val="001674A0"/>
    <w:rsid w:val="00170653"/>
    <w:rsid w:val="00170A50"/>
    <w:rsid w:val="00170FF3"/>
    <w:rsid w:val="001712C0"/>
    <w:rsid w:val="00171393"/>
    <w:rsid w:val="001720B7"/>
    <w:rsid w:val="00172FCD"/>
    <w:rsid w:val="0017364E"/>
    <w:rsid w:val="00173E0B"/>
    <w:rsid w:val="00173E11"/>
    <w:rsid w:val="00174AAF"/>
    <w:rsid w:val="00174FFD"/>
    <w:rsid w:val="00175485"/>
    <w:rsid w:val="001757BB"/>
    <w:rsid w:val="001759CA"/>
    <w:rsid w:val="00176953"/>
    <w:rsid w:val="00176BD8"/>
    <w:rsid w:val="0017726A"/>
    <w:rsid w:val="00177582"/>
    <w:rsid w:val="00177DD3"/>
    <w:rsid w:val="00177E46"/>
    <w:rsid w:val="00180278"/>
    <w:rsid w:val="0018039E"/>
    <w:rsid w:val="00180568"/>
    <w:rsid w:val="001807F2"/>
    <w:rsid w:val="00180AE0"/>
    <w:rsid w:val="00180E63"/>
    <w:rsid w:val="001810B8"/>
    <w:rsid w:val="0018131F"/>
    <w:rsid w:val="001818A7"/>
    <w:rsid w:val="00181C45"/>
    <w:rsid w:val="0018242F"/>
    <w:rsid w:val="00182725"/>
    <w:rsid w:val="001829C8"/>
    <w:rsid w:val="00183296"/>
    <w:rsid w:val="00183378"/>
    <w:rsid w:val="00183D99"/>
    <w:rsid w:val="0018411B"/>
    <w:rsid w:val="0018464F"/>
    <w:rsid w:val="00184723"/>
    <w:rsid w:val="001854B3"/>
    <w:rsid w:val="001857D0"/>
    <w:rsid w:val="00186085"/>
    <w:rsid w:val="00186904"/>
    <w:rsid w:val="00186B0A"/>
    <w:rsid w:val="001876E9"/>
    <w:rsid w:val="00187AB3"/>
    <w:rsid w:val="00187B93"/>
    <w:rsid w:val="00190169"/>
    <w:rsid w:val="0019030B"/>
    <w:rsid w:val="0019058E"/>
    <w:rsid w:val="001905BD"/>
    <w:rsid w:val="00190BD3"/>
    <w:rsid w:val="0019107E"/>
    <w:rsid w:val="001913B7"/>
    <w:rsid w:val="001913FC"/>
    <w:rsid w:val="0019146E"/>
    <w:rsid w:val="001917C2"/>
    <w:rsid w:val="00191E79"/>
    <w:rsid w:val="001927DC"/>
    <w:rsid w:val="00192FE6"/>
    <w:rsid w:val="00193243"/>
    <w:rsid w:val="0019360B"/>
    <w:rsid w:val="00193986"/>
    <w:rsid w:val="001939B0"/>
    <w:rsid w:val="00193B08"/>
    <w:rsid w:val="00193D54"/>
    <w:rsid w:val="00194570"/>
    <w:rsid w:val="001945E2"/>
    <w:rsid w:val="00194879"/>
    <w:rsid w:val="0019502D"/>
    <w:rsid w:val="001959BC"/>
    <w:rsid w:val="00195C86"/>
    <w:rsid w:val="0019669D"/>
    <w:rsid w:val="0019679F"/>
    <w:rsid w:val="00196BF4"/>
    <w:rsid w:val="00197082"/>
    <w:rsid w:val="001972DA"/>
    <w:rsid w:val="001976AA"/>
    <w:rsid w:val="001A02F6"/>
    <w:rsid w:val="001A0376"/>
    <w:rsid w:val="001A08DC"/>
    <w:rsid w:val="001A090B"/>
    <w:rsid w:val="001A09A1"/>
    <w:rsid w:val="001A10C4"/>
    <w:rsid w:val="001A128B"/>
    <w:rsid w:val="001A15C6"/>
    <w:rsid w:val="001A1677"/>
    <w:rsid w:val="001A1CE0"/>
    <w:rsid w:val="001A2915"/>
    <w:rsid w:val="001A2D05"/>
    <w:rsid w:val="001A3488"/>
    <w:rsid w:val="001A3983"/>
    <w:rsid w:val="001A3C2E"/>
    <w:rsid w:val="001A3CCB"/>
    <w:rsid w:val="001A3F49"/>
    <w:rsid w:val="001A4349"/>
    <w:rsid w:val="001A54DF"/>
    <w:rsid w:val="001A5510"/>
    <w:rsid w:val="001A565B"/>
    <w:rsid w:val="001A5C7B"/>
    <w:rsid w:val="001A5E19"/>
    <w:rsid w:val="001A602B"/>
    <w:rsid w:val="001A63D8"/>
    <w:rsid w:val="001A66CC"/>
    <w:rsid w:val="001A6A97"/>
    <w:rsid w:val="001A6B75"/>
    <w:rsid w:val="001A6E20"/>
    <w:rsid w:val="001A7968"/>
    <w:rsid w:val="001B01E5"/>
    <w:rsid w:val="001B01FA"/>
    <w:rsid w:val="001B0832"/>
    <w:rsid w:val="001B095D"/>
    <w:rsid w:val="001B0AE5"/>
    <w:rsid w:val="001B1067"/>
    <w:rsid w:val="001B1857"/>
    <w:rsid w:val="001B18A7"/>
    <w:rsid w:val="001B25BA"/>
    <w:rsid w:val="001B2762"/>
    <w:rsid w:val="001B2948"/>
    <w:rsid w:val="001B2D35"/>
    <w:rsid w:val="001B3106"/>
    <w:rsid w:val="001B34A3"/>
    <w:rsid w:val="001B36FC"/>
    <w:rsid w:val="001B387E"/>
    <w:rsid w:val="001B3CA9"/>
    <w:rsid w:val="001B414F"/>
    <w:rsid w:val="001B41ED"/>
    <w:rsid w:val="001B4587"/>
    <w:rsid w:val="001B4607"/>
    <w:rsid w:val="001B49E9"/>
    <w:rsid w:val="001B4E06"/>
    <w:rsid w:val="001B51E7"/>
    <w:rsid w:val="001B5354"/>
    <w:rsid w:val="001B6159"/>
    <w:rsid w:val="001B646D"/>
    <w:rsid w:val="001B66DE"/>
    <w:rsid w:val="001B74EA"/>
    <w:rsid w:val="001B7A42"/>
    <w:rsid w:val="001B7B65"/>
    <w:rsid w:val="001B7BF0"/>
    <w:rsid w:val="001B7E0C"/>
    <w:rsid w:val="001C00FD"/>
    <w:rsid w:val="001C03E8"/>
    <w:rsid w:val="001C0674"/>
    <w:rsid w:val="001C0A2D"/>
    <w:rsid w:val="001C0A3B"/>
    <w:rsid w:val="001C0EC5"/>
    <w:rsid w:val="001C1251"/>
    <w:rsid w:val="001C1405"/>
    <w:rsid w:val="001C156E"/>
    <w:rsid w:val="001C1639"/>
    <w:rsid w:val="001C18BF"/>
    <w:rsid w:val="001C1A8E"/>
    <w:rsid w:val="001C1B4F"/>
    <w:rsid w:val="001C1B93"/>
    <w:rsid w:val="001C1E1B"/>
    <w:rsid w:val="001C2136"/>
    <w:rsid w:val="001C226F"/>
    <w:rsid w:val="001C2D38"/>
    <w:rsid w:val="001C3353"/>
    <w:rsid w:val="001C368A"/>
    <w:rsid w:val="001C459B"/>
    <w:rsid w:val="001C4889"/>
    <w:rsid w:val="001C49A9"/>
    <w:rsid w:val="001C5296"/>
    <w:rsid w:val="001C66AC"/>
    <w:rsid w:val="001C6754"/>
    <w:rsid w:val="001C7308"/>
    <w:rsid w:val="001C77F0"/>
    <w:rsid w:val="001C7D53"/>
    <w:rsid w:val="001D007E"/>
    <w:rsid w:val="001D02CD"/>
    <w:rsid w:val="001D060C"/>
    <w:rsid w:val="001D0BB5"/>
    <w:rsid w:val="001D102D"/>
    <w:rsid w:val="001D11DA"/>
    <w:rsid w:val="001D1A3A"/>
    <w:rsid w:val="001D1EC1"/>
    <w:rsid w:val="001D1F66"/>
    <w:rsid w:val="001D2097"/>
    <w:rsid w:val="001D217E"/>
    <w:rsid w:val="001D21C0"/>
    <w:rsid w:val="001D268F"/>
    <w:rsid w:val="001D2BA0"/>
    <w:rsid w:val="001D30C9"/>
    <w:rsid w:val="001D3BB2"/>
    <w:rsid w:val="001D445B"/>
    <w:rsid w:val="001D46A0"/>
    <w:rsid w:val="001D50C2"/>
    <w:rsid w:val="001D5674"/>
    <w:rsid w:val="001D5ECB"/>
    <w:rsid w:val="001D6727"/>
    <w:rsid w:val="001D696E"/>
    <w:rsid w:val="001D753C"/>
    <w:rsid w:val="001D7697"/>
    <w:rsid w:val="001D7CA4"/>
    <w:rsid w:val="001D7E58"/>
    <w:rsid w:val="001E0425"/>
    <w:rsid w:val="001E0A50"/>
    <w:rsid w:val="001E10B1"/>
    <w:rsid w:val="001E13B3"/>
    <w:rsid w:val="001E2530"/>
    <w:rsid w:val="001E253A"/>
    <w:rsid w:val="001E2678"/>
    <w:rsid w:val="001E2864"/>
    <w:rsid w:val="001E2BDB"/>
    <w:rsid w:val="001E30A0"/>
    <w:rsid w:val="001E3253"/>
    <w:rsid w:val="001E36F2"/>
    <w:rsid w:val="001E3820"/>
    <w:rsid w:val="001E3DE1"/>
    <w:rsid w:val="001E4445"/>
    <w:rsid w:val="001E45B4"/>
    <w:rsid w:val="001E4941"/>
    <w:rsid w:val="001E4AE1"/>
    <w:rsid w:val="001E4B23"/>
    <w:rsid w:val="001E4D4F"/>
    <w:rsid w:val="001E4DE8"/>
    <w:rsid w:val="001E538B"/>
    <w:rsid w:val="001E54F9"/>
    <w:rsid w:val="001E57CF"/>
    <w:rsid w:val="001E5981"/>
    <w:rsid w:val="001E6826"/>
    <w:rsid w:val="001E6A3A"/>
    <w:rsid w:val="001E6E8E"/>
    <w:rsid w:val="001E6FCC"/>
    <w:rsid w:val="001E7264"/>
    <w:rsid w:val="001E74BA"/>
    <w:rsid w:val="001E772C"/>
    <w:rsid w:val="001E7B9F"/>
    <w:rsid w:val="001E7C84"/>
    <w:rsid w:val="001E7FCA"/>
    <w:rsid w:val="001F01FB"/>
    <w:rsid w:val="001F0658"/>
    <w:rsid w:val="001F0C29"/>
    <w:rsid w:val="001F0E92"/>
    <w:rsid w:val="001F11D9"/>
    <w:rsid w:val="001F1619"/>
    <w:rsid w:val="001F1987"/>
    <w:rsid w:val="001F201D"/>
    <w:rsid w:val="001F21BC"/>
    <w:rsid w:val="001F22D5"/>
    <w:rsid w:val="001F23BD"/>
    <w:rsid w:val="001F2654"/>
    <w:rsid w:val="001F26CA"/>
    <w:rsid w:val="001F282B"/>
    <w:rsid w:val="001F2A25"/>
    <w:rsid w:val="001F2BD1"/>
    <w:rsid w:val="001F3458"/>
    <w:rsid w:val="001F34DA"/>
    <w:rsid w:val="001F3DC5"/>
    <w:rsid w:val="001F407F"/>
    <w:rsid w:val="001F42EB"/>
    <w:rsid w:val="001F42F5"/>
    <w:rsid w:val="001F4ADA"/>
    <w:rsid w:val="001F4BFC"/>
    <w:rsid w:val="001F4DAC"/>
    <w:rsid w:val="001F5019"/>
    <w:rsid w:val="001F51C5"/>
    <w:rsid w:val="001F522B"/>
    <w:rsid w:val="001F5298"/>
    <w:rsid w:val="001F56E3"/>
    <w:rsid w:val="001F5776"/>
    <w:rsid w:val="001F591D"/>
    <w:rsid w:val="001F5B19"/>
    <w:rsid w:val="001F5C1B"/>
    <w:rsid w:val="001F65B0"/>
    <w:rsid w:val="001F67AA"/>
    <w:rsid w:val="001F6AFD"/>
    <w:rsid w:val="001F6C69"/>
    <w:rsid w:val="001F6DE0"/>
    <w:rsid w:val="001F6F7F"/>
    <w:rsid w:val="001F738D"/>
    <w:rsid w:val="001F7599"/>
    <w:rsid w:val="001F7EE6"/>
    <w:rsid w:val="001F7EE7"/>
    <w:rsid w:val="001F7F87"/>
    <w:rsid w:val="00200066"/>
    <w:rsid w:val="00200292"/>
    <w:rsid w:val="00200567"/>
    <w:rsid w:val="0020115F"/>
    <w:rsid w:val="00201A73"/>
    <w:rsid w:val="00201C4B"/>
    <w:rsid w:val="00202142"/>
    <w:rsid w:val="002023F6"/>
    <w:rsid w:val="002028F2"/>
    <w:rsid w:val="00202B02"/>
    <w:rsid w:val="00202B68"/>
    <w:rsid w:val="002033D3"/>
    <w:rsid w:val="0020360E"/>
    <w:rsid w:val="002038E9"/>
    <w:rsid w:val="00203CDB"/>
    <w:rsid w:val="00204810"/>
    <w:rsid w:val="00204A2A"/>
    <w:rsid w:val="00204B22"/>
    <w:rsid w:val="00204B3A"/>
    <w:rsid w:val="00204F00"/>
    <w:rsid w:val="00204FBE"/>
    <w:rsid w:val="0020535A"/>
    <w:rsid w:val="002054F6"/>
    <w:rsid w:val="002055CB"/>
    <w:rsid w:val="002059EF"/>
    <w:rsid w:val="00205A4B"/>
    <w:rsid w:val="00205BDB"/>
    <w:rsid w:val="00205C57"/>
    <w:rsid w:val="00205EFF"/>
    <w:rsid w:val="0020617F"/>
    <w:rsid w:val="00206955"/>
    <w:rsid w:val="00206A79"/>
    <w:rsid w:val="00206AE4"/>
    <w:rsid w:val="00207110"/>
    <w:rsid w:val="0020748D"/>
    <w:rsid w:val="00207DC6"/>
    <w:rsid w:val="0021011A"/>
    <w:rsid w:val="00210309"/>
    <w:rsid w:val="00210588"/>
    <w:rsid w:val="002111FE"/>
    <w:rsid w:val="00211519"/>
    <w:rsid w:val="002115C6"/>
    <w:rsid w:val="00211D20"/>
    <w:rsid w:val="00211DB1"/>
    <w:rsid w:val="00211EC5"/>
    <w:rsid w:val="00212238"/>
    <w:rsid w:val="0021224B"/>
    <w:rsid w:val="00212950"/>
    <w:rsid w:val="00212FB8"/>
    <w:rsid w:val="00213215"/>
    <w:rsid w:val="00213709"/>
    <w:rsid w:val="00213FCE"/>
    <w:rsid w:val="0021467B"/>
    <w:rsid w:val="002149AF"/>
    <w:rsid w:val="00214A86"/>
    <w:rsid w:val="0021573E"/>
    <w:rsid w:val="002157E9"/>
    <w:rsid w:val="00215A3A"/>
    <w:rsid w:val="00215AAA"/>
    <w:rsid w:val="00215CA5"/>
    <w:rsid w:val="0021683C"/>
    <w:rsid w:val="002169CC"/>
    <w:rsid w:val="00216C89"/>
    <w:rsid w:val="00216F5F"/>
    <w:rsid w:val="00217B79"/>
    <w:rsid w:val="00217C7C"/>
    <w:rsid w:val="00220100"/>
    <w:rsid w:val="0022047F"/>
    <w:rsid w:val="002204C4"/>
    <w:rsid w:val="00220615"/>
    <w:rsid w:val="00220C5F"/>
    <w:rsid w:val="00220CFB"/>
    <w:rsid w:val="00221285"/>
    <w:rsid w:val="00221985"/>
    <w:rsid w:val="00221999"/>
    <w:rsid w:val="00221EC5"/>
    <w:rsid w:val="00222A7A"/>
    <w:rsid w:val="0022306B"/>
    <w:rsid w:val="0022314C"/>
    <w:rsid w:val="00223251"/>
    <w:rsid w:val="002243B5"/>
    <w:rsid w:val="00224526"/>
    <w:rsid w:val="002247EA"/>
    <w:rsid w:val="00224A2C"/>
    <w:rsid w:val="00225217"/>
    <w:rsid w:val="0022534D"/>
    <w:rsid w:val="002253E4"/>
    <w:rsid w:val="00225457"/>
    <w:rsid w:val="002254B1"/>
    <w:rsid w:val="0022550E"/>
    <w:rsid w:val="002256D9"/>
    <w:rsid w:val="00225E5B"/>
    <w:rsid w:val="00226577"/>
    <w:rsid w:val="0022687C"/>
    <w:rsid w:val="002271F3"/>
    <w:rsid w:val="002277D3"/>
    <w:rsid w:val="002306F8"/>
    <w:rsid w:val="00230B1A"/>
    <w:rsid w:val="0023129E"/>
    <w:rsid w:val="002312F4"/>
    <w:rsid w:val="002313A2"/>
    <w:rsid w:val="002313D5"/>
    <w:rsid w:val="00231FC7"/>
    <w:rsid w:val="00232916"/>
    <w:rsid w:val="00232930"/>
    <w:rsid w:val="00232A95"/>
    <w:rsid w:val="00232C3F"/>
    <w:rsid w:val="00232D07"/>
    <w:rsid w:val="00232DD9"/>
    <w:rsid w:val="0023308F"/>
    <w:rsid w:val="00233197"/>
    <w:rsid w:val="002333C9"/>
    <w:rsid w:val="00233403"/>
    <w:rsid w:val="00233440"/>
    <w:rsid w:val="00233A1F"/>
    <w:rsid w:val="00233CC8"/>
    <w:rsid w:val="00233D0E"/>
    <w:rsid w:val="002340A8"/>
    <w:rsid w:val="00234E13"/>
    <w:rsid w:val="00234E3C"/>
    <w:rsid w:val="00234F1C"/>
    <w:rsid w:val="002361F9"/>
    <w:rsid w:val="00236403"/>
    <w:rsid w:val="00236450"/>
    <w:rsid w:val="00236672"/>
    <w:rsid w:val="002370AF"/>
    <w:rsid w:val="0023719E"/>
    <w:rsid w:val="00237318"/>
    <w:rsid w:val="0023765A"/>
    <w:rsid w:val="00237921"/>
    <w:rsid w:val="00237A59"/>
    <w:rsid w:val="00240342"/>
    <w:rsid w:val="0024068A"/>
    <w:rsid w:val="00240C75"/>
    <w:rsid w:val="002410F5"/>
    <w:rsid w:val="00241193"/>
    <w:rsid w:val="00241311"/>
    <w:rsid w:val="002415B9"/>
    <w:rsid w:val="002416A4"/>
    <w:rsid w:val="002418A6"/>
    <w:rsid w:val="002418E8"/>
    <w:rsid w:val="002418EB"/>
    <w:rsid w:val="00241A50"/>
    <w:rsid w:val="00241DDC"/>
    <w:rsid w:val="002422CF"/>
    <w:rsid w:val="0024257D"/>
    <w:rsid w:val="00242673"/>
    <w:rsid w:val="002427B8"/>
    <w:rsid w:val="00242BC8"/>
    <w:rsid w:val="00242DFA"/>
    <w:rsid w:val="00242E22"/>
    <w:rsid w:val="00242EB6"/>
    <w:rsid w:val="0024336B"/>
    <w:rsid w:val="00243936"/>
    <w:rsid w:val="00243C45"/>
    <w:rsid w:val="00244194"/>
    <w:rsid w:val="0024424F"/>
    <w:rsid w:val="0024443C"/>
    <w:rsid w:val="002444BD"/>
    <w:rsid w:val="00244544"/>
    <w:rsid w:val="00244662"/>
    <w:rsid w:val="00244D28"/>
    <w:rsid w:val="00244F7C"/>
    <w:rsid w:val="00245461"/>
    <w:rsid w:val="00245689"/>
    <w:rsid w:val="002456AB"/>
    <w:rsid w:val="002456E6"/>
    <w:rsid w:val="00245720"/>
    <w:rsid w:val="0024576C"/>
    <w:rsid w:val="00245A6F"/>
    <w:rsid w:val="00245ACF"/>
    <w:rsid w:val="00245D5E"/>
    <w:rsid w:val="00245DAF"/>
    <w:rsid w:val="00245F72"/>
    <w:rsid w:val="00245FD5"/>
    <w:rsid w:val="00246302"/>
    <w:rsid w:val="002466B8"/>
    <w:rsid w:val="00246797"/>
    <w:rsid w:val="002477DF"/>
    <w:rsid w:val="00250131"/>
    <w:rsid w:val="002507DE"/>
    <w:rsid w:val="00250818"/>
    <w:rsid w:val="00251523"/>
    <w:rsid w:val="0025177E"/>
    <w:rsid w:val="00251894"/>
    <w:rsid w:val="00251AD6"/>
    <w:rsid w:val="00251CEB"/>
    <w:rsid w:val="00252C17"/>
    <w:rsid w:val="0025307F"/>
    <w:rsid w:val="00253747"/>
    <w:rsid w:val="00254034"/>
    <w:rsid w:val="00254702"/>
    <w:rsid w:val="00254A44"/>
    <w:rsid w:val="00254D17"/>
    <w:rsid w:val="002551BD"/>
    <w:rsid w:val="002561EB"/>
    <w:rsid w:val="002562D4"/>
    <w:rsid w:val="002567DE"/>
    <w:rsid w:val="002568D0"/>
    <w:rsid w:val="002569B1"/>
    <w:rsid w:val="00257084"/>
    <w:rsid w:val="002570D4"/>
    <w:rsid w:val="00257285"/>
    <w:rsid w:val="002578BE"/>
    <w:rsid w:val="00260AEE"/>
    <w:rsid w:val="00260B57"/>
    <w:rsid w:val="00260DA8"/>
    <w:rsid w:val="00261121"/>
    <w:rsid w:val="00261636"/>
    <w:rsid w:val="002621A6"/>
    <w:rsid w:val="00262661"/>
    <w:rsid w:val="00262D9D"/>
    <w:rsid w:val="00262DCD"/>
    <w:rsid w:val="00262F43"/>
    <w:rsid w:val="00263168"/>
    <w:rsid w:val="002632DF"/>
    <w:rsid w:val="00263946"/>
    <w:rsid w:val="002640BA"/>
    <w:rsid w:val="00264CF2"/>
    <w:rsid w:val="002652DE"/>
    <w:rsid w:val="00265B6A"/>
    <w:rsid w:val="00265EF9"/>
    <w:rsid w:val="002664C4"/>
    <w:rsid w:val="002667A8"/>
    <w:rsid w:val="002669F6"/>
    <w:rsid w:val="00266B12"/>
    <w:rsid w:val="00266C8E"/>
    <w:rsid w:val="00267237"/>
    <w:rsid w:val="00267587"/>
    <w:rsid w:val="002675AA"/>
    <w:rsid w:val="002675C8"/>
    <w:rsid w:val="00267652"/>
    <w:rsid w:val="00267760"/>
    <w:rsid w:val="002700FA"/>
    <w:rsid w:val="002703AF"/>
    <w:rsid w:val="00270C82"/>
    <w:rsid w:val="00270C84"/>
    <w:rsid w:val="00271213"/>
    <w:rsid w:val="00271589"/>
    <w:rsid w:val="0027166F"/>
    <w:rsid w:val="00272803"/>
    <w:rsid w:val="00273177"/>
    <w:rsid w:val="00273FDC"/>
    <w:rsid w:val="0027455B"/>
    <w:rsid w:val="0027482A"/>
    <w:rsid w:val="00275074"/>
    <w:rsid w:val="00275144"/>
    <w:rsid w:val="0027538E"/>
    <w:rsid w:val="0027580A"/>
    <w:rsid w:val="00275EFE"/>
    <w:rsid w:val="00275F1C"/>
    <w:rsid w:val="002763E9"/>
    <w:rsid w:val="00276650"/>
    <w:rsid w:val="00276736"/>
    <w:rsid w:val="00276E87"/>
    <w:rsid w:val="00276EE5"/>
    <w:rsid w:val="00276F4E"/>
    <w:rsid w:val="0027773D"/>
    <w:rsid w:val="002778BD"/>
    <w:rsid w:val="00280414"/>
    <w:rsid w:val="00280B8F"/>
    <w:rsid w:val="00280E3E"/>
    <w:rsid w:val="00281016"/>
    <w:rsid w:val="00281319"/>
    <w:rsid w:val="002815FA"/>
    <w:rsid w:val="00281878"/>
    <w:rsid w:val="002819D6"/>
    <w:rsid w:val="00281AAC"/>
    <w:rsid w:val="002820FA"/>
    <w:rsid w:val="002824C2"/>
    <w:rsid w:val="00282B94"/>
    <w:rsid w:val="00283771"/>
    <w:rsid w:val="002846DC"/>
    <w:rsid w:val="00284874"/>
    <w:rsid w:val="00284E32"/>
    <w:rsid w:val="002851EB"/>
    <w:rsid w:val="00285510"/>
    <w:rsid w:val="00285BD1"/>
    <w:rsid w:val="00285C1E"/>
    <w:rsid w:val="00285D08"/>
    <w:rsid w:val="00285DE2"/>
    <w:rsid w:val="0028616D"/>
    <w:rsid w:val="00286965"/>
    <w:rsid w:val="002869BD"/>
    <w:rsid w:val="00286C6C"/>
    <w:rsid w:val="00286D41"/>
    <w:rsid w:val="00287315"/>
    <w:rsid w:val="0029136E"/>
    <w:rsid w:val="00291D90"/>
    <w:rsid w:val="00291F0F"/>
    <w:rsid w:val="00292399"/>
    <w:rsid w:val="0029255C"/>
    <w:rsid w:val="002928E3"/>
    <w:rsid w:val="00292BCE"/>
    <w:rsid w:val="00293A3D"/>
    <w:rsid w:val="00293C9F"/>
    <w:rsid w:val="00293DF0"/>
    <w:rsid w:val="00294153"/>
    <w:rsid w:val="00294445"/>
    <w:rsid w:val="00294907"/>
    <w:rsid w:val="00294B4D"/>
    <w:rsid w:val="00294B59"/>
    <w:rsid w:val="0029537E"/>
    <w:rsid w:val="002960D5"/>
    <w:rsid w:val="0029712D"/>
    <w:rsid w:val="00297244"/>
    <w:rsid w:val="00297926"/>
    <w:rsid w:val="002A02C9"/>
    <w:rsid w:val="002A0C88"/>
    <w:rsid w:val="002A0CF7"/>
    <w:rsid w:val="002A1062"/>
    <w:rsid w:val="002A10D9"/>
    <w:rsid w:val="002A1137"/>
    <w:rsid w:val="002A2012"/>
    <w:rsid w:val="002A2413"/>
    <w:rsid w:val="002A2744"/>
    <w:rsid w:val="002A292B"/>
    <w:rsid w:val="002A2F5E"/>
    <w:rsid w:val="002A3143"/>
    <w:rsid w:val="002A352A"/>
    <w:rsid w:val="002A3AB0"/>
    <w:rsid w:val="002A3C01"/>
    <w:rsid w:val="002A41A3"/>
    <w:rsid w:val="002A434C"/>
    <w:rsid w:val="002A487C"/>
    <w:rsid w:val="002A5077"/>
    <w:rsid w:val="002A5221"/>
    <w:rsid w:val="002A546D"/>
    <w:rsid w:val="002A5682"/>
    <w:rsid w:val="002A57B0"/>
    <w:rsid w:val="002A607D"/>
    <w:rsid w:val="002A63E2"/>
    <w:rsid w:val="002A6530"/>
    <w:rsid w:val="002A7A96"/>
    <w:rsid w:val="002A7D9F"/>
    <w:rsid w:val="002B061B"/>
    <w:rsid w:val="002B0738"/>
    <w:rsid w:val="002B09FF"/>
    <w:rsid w:val="002B132E"/>
    <w:rsid w:val="002B1499"/>
    <w:rsid w:val="002B1602"/>
    <w:rsid w:val="002B2813"/>
    <w:rsid w:val="002B29AC"/>
    <w:rsid w:val="002B2D29"/>
    <w:rsid w:val="002B2ECC"/>
    <w:rsid w:val="002B305A"/>
    <w:rsid w:val="002B3B31"/>
    <w:rsid w:val="002B3BBD"/>
    <w:rsid w:val="002B42C1"/>
    <w:rsid w:val="002B54A2"/>
    <w:rsid w:val="002B5D76"/>
    <w:rsid w:val="002B5E7A"/>
    <w:rsid w:val="002B61B3"/>
    <w:rsid w:val="002B628D"/>
    <w:rsid w:val="002B6295"/>
    <w:rsid w:val="002B78E2"/>
    <w:rsid w:val="002C01F0"/>
    <w:rsid w:val="002C0C4B"/>
    <w:rsid w:val="002C0DCE"/>
    <w:rsid w:val="002C13AE"/>
    <w:rsid w:val="002C1C04"/>
    <w:rsid w:val="002C1EEA"/>
    <w:rsid w:val="002C204D"/>
    <w:rsid w:val="002C206B"/>
    <w:rsid w:val="002C2281"/>
    <w:rsid w:val="002C2890"/>
    <w:rsid w:val="002C4387"/>
    <w:rsid w:val="002C46BB"/>
    <w:rsid w:val="002C477C"/>
    <w:rsid w:val="002C47AD"/>
    <w:rsid w:val="002C4E61"/>
    <w:rsid w:val="002C4EA5"/>
    <w:rsid w:val="002C5423"/>
    <w:rsid w:val="002C5510"/>
    <w:rsid w:val="002C5C56"/>
    <w:rsid w:val="002C6034"/>
    <w:rsid w:val="002C635B"/>
    <w:rsid w:val="002C6985"/>
    <w:rsid w:val="002C6DB3"/>
    <w:rsid w:val="002C7276"/>
    <w:rsid w:val="002C770F"/>
    <w:rsid w:val="002C79A7"/>
    <w:rsid w:val="002C7CFF"/>
    <w:rsid w:val="002D0446"/>
    <w:rsid w:val="002D08BC"/>
    <w:rsid w:val="002D0BC6"/>
    <w:rsid w:val="002D10E2"/>
    <w:rsid w:val="002D12DB"/>
    <w:rsid w:val="002D17C5"/>
    <w:rsid w:val="002D1A7F"/>
    <w:rsid w:val="002D2005"/>
    <w:rsid w:val="002D25EE"/>
    <w:rsid w:val="002D26AE"/>
    <w:rsid w:val="002D2A6A"/>
    <w:rsid w:val="002D2B28"/>
    <w:rsid w:val="002D2E13"/>
    <w:rsid w:val="002D2EF1"/>
    <w:rsid w:val="002D2F61"/>
    <w:rsid w:val="002D3500"/>
    <w:rsid w:val="002D3530"/>
    <w:rsid w:val="002D365F"/>
    <w:rsid w:val="002D3CBD"/>
    <w:rsid w:val="002D3D1C"/>
    <w:rsid w:val="002D3F22"/>
    <w:rsid w:val="002D4174"/>
    <w:rsid w:val="002D45C8"/>
    <w:rsid w:val="002D4CEF"/>
    <w:rsid w:val="002D51DF"/>
    <w:rsid w:val="002D559D"/>
    <w:rsid w:val="002D6892"/>
    <w:rsid w:val="002D68C2"/>
    <w:rsid w:val="002D6A25"/>
    <w:rsid w:val="002D7896"/>
    <w:rsid w:val="002D7C86"/>
    <w:rsid w:val="002E0692"/>
    <w:rsid w:val="002E0A2C"/>
    <w:rsid w:val="002E0A4E"/>
    <w:rsid w:val="002E0AA4"/>
    <w:rsid w:val="002E0D77"/>
    <w:rsid w:val="002E0E30"/>
    <w:rsid w:val="002E152D"/>
    <w:rsid w:val="002E1881"/>
    <w:rsid w:val="002E1C42"/>
    <w:rsid w:val="002E1D74"/>
    <w:rsid w:val="002E1F4C"/>
    <w:rsid w:val="002E1FF7"/>
    <w:rsid w:val="002E2812"/>
    <w:rsid w:val="002E2943"/>
    <w:rsid w:val="002E2ACE"/>
    <w:rsid w:val="002E2CF1"/>
    <w:rsid w:val="002E334C"/>
    <w:rsid w:val="002E34AF"/>
    <w:rsid w:val="002E4247"/>
    <w:rsid w:val="002E44C7"/>
    <w:rsid w:val="002E4AAC"/>
    <w:rsid w:val="002E4E36"/>
    <w:rsid w:val="002E53DE"/>
    <w:rsid w:val="002E55BA"/>
    <w:rsid w:val="002E563B"/>
    <w:rsid w:val="002E62D2"/>
    <w:rsid w:val="002E648C"/>
    <w:rsid w:val="002E6F90"/>
    <w:rsid w:val="002E734F"/>
    <w:rsid w:val="002E74AF"/>
    <w:rsid w:val="002E758C"/>
    <w:rsid w:val="002E79CF"/>
    <w:rsid w:val="002E7EA8"/>
    <w:rsid w:val="002F08C0"/>
    <w:rsid w:val="002F0B62"/>
    <w:rsid w:val="002F0D14"/>
    <w:rsid w:val="002F0D91"/>
    <w:rsid w:val="002F1038"/>
    <w:rsid w:val="002F1AE7"/>
    <w:rsid w:val="002F1C8D"/>
    <w:rsid w:val="002F22FF"/>
    <w:rsid w:val="002F2D8F"/>
    <w:rsid w:val="002F3111"/>
    <w:rsid w:val="002F3DD4"/>
    <w:rsid w:val="002F436A"/>
    <w:rsid w:val="002F46EE"/>
    <w:rsid w:val="002F4837"/>
    <w:rsid w:val="002F525E"/>
    <w:rsid w:val="002F53E6"/>
    <w:rsid w:val="002F5BE4"/>
    <w:rsid w:val="002F6918"/>
    <w:rsid w:val="002F691A"/>
    <w:rsid w:val="002F695B"/>
    <w:rsid w:val="002F72DA"/>
    <w:rsid w:val="002F7555"/>
    <w:rsid w:val="002F76B1"/>
    <w:rsid w:val="002F7D66"/>
    <w:rsid w:val="002F7DBE"/>
    <w:rsid w:val="003004C8"/>
    <w:rsid w:val="0030090B"/>
    <w:rsid w:val="00300F37"/>
    <w:rsid w:val="00301493"/>
    <w:rsid w:val="00301967"/>
    <w:rsid w:val="00301B9A"/>
    <w:rsid w:val="00301FE6"/>
    <w:rsid w:val="00302379"/>
    <w:rsid w:val="00302851"/>
    <w:rsid w:val="00302ABA"/>
    <w:rsid w:val="00302AE8"/>
    <w:rsid w:val="00302BB1"/>
    <w:rsid w:val="003030F0"/>
    <w:rsid w:val="00303AB6"/>
    <w:rsid w:val="00303C71"/>
    <w:rsid w:val="0030404B"/>
    <w:rsid w:val="00304210"/>
    <w:rsid w:val="00304869"/>
    <w:rsid w:val="003048D7"/>
    <w:rsid w:val="00304A1B"/>
    <w:rsid w:val="00304AD2"/>
    <w:rsid w:val="00304EAA"/>
    <w:rsid w:val="00305103"/>
    <w:rsid w:val="00305297"/>
    <w:rsid w:val="003052C2"/>
    <w:rsid w:val="003053FF"/>
    <w:rsid w:val="0030611C"/>
    <w:rsid w:val="003062E6"/>
    <w:rsid w:val="00306691"/>
    <w:rsid w:val="003066B0"/>
    <w:rsid w:val="003068B6"/>
    <w:rsid w:val="00306970"/>
    <w:rsid w:val="003071F6"/>
    <w:rsid w:val="00307958"/>
    <w:rsid w:val="00307FE0"/>
    <w:rsid w:val="003107EB"/>
    <w:rsid w:val="00310E66"/>
    <w:rsid w:val="003111FE"/>
    <w:rsid w:val="00311300"/>
    <w:rsid w:val="00311307"/>
    <w:rsid w:val="003114EB"/>
    <w:rsid w:val="00311C08"/>
    <w:rsid w:val="0031216C"/>
    <w:rsid w:val="003125E0"/>
    <w:rsid w:val="00312A4A"/>
    <w:rsid w:val="00312ECE"/>
    <w:rsid w:val="003131D3"/>
    <w:rsid w:val="0031393C"/>
    <w:rsid w:val="00313BD4"/>
    <w:rsid w:val="00313CB0"/>
    <w:rsid w:val="00313F02"/>
    <w:rsid w:val="00313F7C"/>
    <w:rsid w:val="00313F96"/>
    <w:rsid w:val="003141D4"/>
    <w:rsid w:val="00314AC3"/>
    <w:rsid w:val="00314B0A"/>
    <w:rsid w:val="003150CE"/>
    <w:rsid w:val="003153D3"/>
    <w:rsid w:val="0031592F"/>
    <w:rsid w:val="00315AAB"/>
    <w:rsid w:val="00315D71"/>
    <w:rsid w:val="003166E9"/>
    <w:rsid w:val="003175E1"/>
    <w:rsid w:val="0031774B"/>
    <w:rsid w:val="00320299"/>
    <w:rsid w:val="00320C2C"/>
    <w:rsid w:val="00320FCE"/>
    <w:rsid w:val="00321073"/>
    <w:rsid w:val="00321154"/>
    <w:rsid w:val="003211B0"/>
    <w:rsid w:val="00321849"/>
    <w:rsid w:val="00321A19"/>
    <w:rsid w:val="00321EDA"/>
    <w:rsid w:val="0032229A"/>
    <w:rsid w:val="0032248E"/>
    <w:rsid w:val="003224AA"/>
    <w:rsid w:val="003224E7"/>
    <w:rsid w:val="00323689"/>
    <w:rsid w:val="003236C4"/>
    <w:rsid w:val="003236E4"/>
    <w:rsid w:val="003245F6"/>
    <w:rsid w:val="003249A4"/>
    <w:rsid w:val="00324D38"/>
    <w:rsid w:val="003251CC"/>
    <w:rsid w:val="00325668"/>
    <w:rsid w:val="003257C9"/>
    <w:rsid w:val="00325D7A"/>
    <w:rsid w:val="00325EC9"/>
    <w:rsid w:val="003260E2"/>
    <w:rsid w:val="00326145"/>
    <w:rsid w:val="0032678F"/>
    <w:rsid w:val="00326864"/>
    <w:rsid w:val="00327163"/>
    <w:rsid w:val="00327305"/>
    <w:rsid w:val="00327531"/>
    <w:rsid w:val="00327A66"/>
    <w:rsid w:val="00327CFB"/>
    <w:rsid w:val="00327FC5"/>
    <w:rsid w:val="00330187"/>
    <w:rsid w:val="0033039C"/>
    <w:rsid w:val="003309AD"/>
    <w:rsid w:val="00330C67"/>
    <w:rsid w:val="00330FF4"/>
    <w:rsid w:val="003310E5"/>
    <w:rsid w:val="00331C77"/>
    <w:rsid w:val="00331DB6"/>
    <w:rsid w:val="00331F96"/>
    <w:rsid w:val="00332866"/>
    <w:rsid w:val="00332B55"/>
    <w:rsid w:val="003332E2"/>
    <w:rsid w:val="003335E4"/>
    <w:rsid w:val="003336B9"/>
    <w:rsid w:val="0033476C"/>
    <w:rsid w:val="00334BFB"/>
    <w:rsid w:val="00334C74"/>
    <w:rsid w:val="003355F3"/>
    <w:rsid w:val="00335C77"/>
    <w:rsid w:val="00335D07"/>
    <w:rsid w:val="00335EA8"/>
    <w:rsid w:val="003363DD"/>
    <w:rsid w:val="00336CCA"/>
    <w:rsid w:val="00336F72"/>
    <w:rsid w:val="003374B2"/>
    <w:rsid w:val="00337810"/>
    <w:rsid w:val="00337A48"/>
    <w:rsid w:val="00337C13"/>
    <w:rsid w:val="00340188"/>
    <w:rsid w:val="00340361"/>
    <w:rsid w:val="00340795"/>
    <w:rsid w:val="00340A3F"/>
    <w:rsid w:val="0034111C"/>
    <w:rsid w:val="003412B2"/>
    <w:rsid w:val="0034182C"/>
    <w:rsid w:val="00341947"/>
    <w:rsid w:val="00341B59"/>
    <w:rsid w:val="00341E60"/>
    <w:rsid w:val="0034217F"/>
    <w:rsid w:val="0034252A"/>
    <w:rsid w:val="00342AD2"/>
    <w:rsid w:val="003434C8"/>
    <w:rsid w:val="00343954"/>
    <w:rsid w:val="00343E28"/>
    <w:rsid w:val="00343EB4"/>
    <w:rsid w:val="003447A5"/>
    <w:rsid w:val="0034497F"/>
    <w:rsid w:val="00344BB3"/>
    <w:rsid w:val="003452B3"/>
    <w:rsid w:val="00345405"/>
    <w:rsid w:val="003456EA"/>
    <w:rsid w:val="0034578B"/>
    <w:rsid w:val="00345839"/>
    <w:rsid w:val="00345DDD"/>
    <w:rsid w:val="00346438"/>
    <w:rsid w:val="0034656E"/>
    <w:rsid w:val="00346938"/>
    <w:rsid w:val="00346FED"/>
    <w:rsid w:val="0035002A"/>
    <w:rsid w:val="00350446"/>
    <w:rsid w:val="00350800"/>
    <w:rsid w:val="003519BB"/>
    <w:rsid w:val="00351CB1"/>
    <w:rsid w:val="00351E01"/>
    <w:rsid w:val="00351EC5"/>
    <w:rsid w:val="0035239F"/>
    <w:rsid w:val="00352481"/>
    <w:rsid w:val="00352968"/>
    <w:rsid w:val="0035298B"/>
    <w:rsid w:val="00352D21"/>
    <w:rsid w:val="003534DA"/>
    <w:rsid w:val="00353D9F"/>
    <w:rsid w:val="00353DE7"/>
    <w:rsid w:val="00354239"/>
    <w:rsid w:val="0035443D"/>
    <w:rsid w:val="00354AA2"/>
    <w:rsid w:val="00354B95"/>
    <w:rsid w:val="00354D19"/>
    <w:rsid w:val="00354EBA"/>
    <w:rsid w:val="00354F2E"/>
    <w:rsid w:val="00354FEE"/>
    <w:rsid w:val="0035579F"/>
    <w:rsid w:val="00355A15"/>
    <w:rsid w:val="00356275"/>
    <w:rsid w:val="003568BD"/>
    <w:rsid w:val="00356BE1"/>
    <w:rsid w:val="00356C0B"/>
    <w:rsid w:val="00356C37"/>
    <w:rsid w:val="00357075"/>
    <w:rsid w:val="003578A0"/>
    <w:rsid w:val="00357974"/>
    <w:rsid w:val="003579E0"/>
    <w:rsid w:val="00357B9C"/>
    <w:rsid w:val="0036031B"/>
    <w:rsid w:val="0036038F"/>
    <w:rsid w:val="0036055D"/>
    <w:rsid w:val="00360D4A"/>
    <w:rsid w:val="00360FAB"/>
    <w:rsid w:val="0036105B"/>
    <w:rsid w:val="00361412"/>
    <w:rsid w:val="003615CA"/>
    <w:rsid w:val="00361A7F"/>
    <w:rsid w:val="00361EC8"/>
    <w:rsid w:val="003622DD"/>
    <w:rsid w:val="003625B9"/>
    <w:rsid w:val="00362737"/>
    <w:rsid w:val="003627ED"/>
    <w:rsid w:val="00362C21"/>
    <w:rsid w:val="00362C61"/>
    <w:rsid w:val="0036351F"/>
    <w:rsid w:val="00363599"/>
    <w:rsid w:val="00363B2C"/>
    <w:rsid w:val="0036406D"/>
    <w:rsid w:val="00364103"/>
    <w:rsid w:val="003642A6"/>
    <w:rsid w:val="00364631"/>
    <w:rsid w:val="00364763"/>
    <w:rsid w:val="003647ED"/>
    <w:rsid w:val="00364B28"/>
    <w:rsid w:val="00364D8F"/>
    <w:rsid w:val="00365415"/>
    <w:rsid w:val="0036547E"/>
    <w:rsid w:val="003658E8"/>
    <w:rsid w:val="00365C3D"/>
    <w:rsid w:val="00365C96"/>
    <w:rsid w:val="0036630D"/>
    <w:rsid w:val="00366C1B"/>
    <w:rsid w:val="003670D8"/>
    <w:rsid w:val="00367337"/>
    <w:rsid w:val="00367367"/>
    <w:rsid w:val="00367FD8"/>
    <w:rsid w:val="00370003"/>
    <w:rsid w:val="0037004E"/>
    <w:rsid w:val="00370B63"/>
    <w:rsid w:val="00370D16"/>
    <w:rsid w:val="00370FCC"/>
    <w:rsid w:val="003711AF"/>
    <w:rsid w:val="003715C1"/>
    <w:rsid w:val="003715CF"/>
    <w:rsid w:val="00372B37"/>
    <w:rsid w:val="00373184"/>
    <w:rsid w:val="003735C6"/>
    <w:rsid w:val="00374288"/>
    <w:rsid w:val="003747AC"/>
    <w:rsid w:val="00374848"/>
    <w:rsid w:val="00375114"/>
    <w:rsid w:val="003757A1"/>
    <w:rsid w:val="00375877"/>
    <w:rsid w:val="00375BC0"/>
    <w:rsid w:val="00375BD4"/>
    <w:rsid w:val="00375D09"/>
    <w:rsid w:val="003762DC"/>
    <w:rsid w:val="00376408"/>
    <w:rsid w:val="00376459"/>
    <w:rsid w:val="0037671E"/>
    <w:rsid w:val="003769AE"/>
    <w:rsid w:val="00376D77"/>
    <w:rsid w:val="003771E1"/>
    <w:rsid w:val="0037739D"/>
    <w:rsid w:val="0037751C"/>
    <w:rsid w:val="00377D61"/>
    <w:rsid w:val="00377E29"/>
    <w:rsid w:val="00377F20"/>
    <w:rsid w:val="0038076A"/>
    <w:rsid w:val="00380B66"/>
    <w:rsid w:val="00380CFF"/>
    <w:rsid w:val="00380F3F"/>
    <w:rsid w:val="003812EC"/>
    <w:rsid w:val="00381953"/>
    <w:rsid w:val="00382232"/>
    <w:rsid w:val="00382E64"/>
    <w:rsid w:val="00382F1A"/>
    <w:rsid w:val="00382F9A"/>
    <w:rsid w:val="003831D3"/>
    <w:rsid w:val="00383282"/>
    <w:rsid w:val="00383422"/>
    <w:rsid w:val="00383658"/>
    <w:rsid w:val="00383715"/>
    <w:rsid w:val="003837F5"/>
    <w:rsid w:val="0038412E"/>
    <w:rsid w:val="00384339"/>
    <w:rsid w:val="00384449"/>
    <w:rsid w:val="00384642"/>
    <w:rsid w:val="0038467E"/>
    <w:rsid w:val="00385160"/>
    <w:rsid w:val="0038549B"/>
    <w:rsid w:val="00385557"/>
    <w:rsid w:val="00385832"/>
    <w:rsid w:val="00385A47"/>
    <w:rsid w:val="00385DA4"/>
    <w:rsid w:val="00385EF7"/>
    <w:rsid w:val="00386053"/>
    <w:rsid w:val="00386299"/>
    <w:rsid w:val="003862E2"/>
    <w:rsid w:val="003864F3"/>
    <w:rsid w:val="00386BDC"/>
    <w:rsid w:val="00386CBD"/>
    <w:rsid w:val="00386E29"/>
    <w:rsid w:val="00386EAE"/>
    <w:rsid w:val="00387402"/>
    <w:rsid w:val="00387459"/>
    <w:rsid w:val="0038771D"/>
    <w:rsid w:val="00390935"/>
    <w:rsid w:val="00390C01"/>
    <w:rsid w:val="0039137E"/>
    <w:rsid w:val="00391392"/>
    <w:rsid w:val="0039163E"/>
    <w:rsid w:val="0039181C"/>
    <w:rsid w:val="00391EC9"/>
    <w:rsid w:val="003921D6"/>
    <w:rsid w:val="0039241F"/>
    <w:rsid w:val="00392491"/>
    <w:rsid w:val="00392618"/>
    <w:rsid w:val="0039291D"/>
    <w:rsid w:val="003935B0"/>
    <w:rsid w:val="00393E44"/>
    <w:rsid w:val="00393F45"/>
    <w:rsid w:val="00394301"/>
    <w:rsid w:val="00394409"/>
    <w:rsid w:val="0039485E"/>
    <w:rsid w:val="00394A42"/>
    <w:rsid w:val="00394CAC"/>
    <w:rsid w:val="0039554B"/>
    <w:rsid w:val="00395854"/>
    <w:rsid w:val="00395AE8"/>
    <w:rsid w:val="00395E04"/>
    <w:rsid w:val="00395E65"/>
    <w:rsid w:val="00396169"/>
    <w:rsid w:val="003961D9"/>
    <w:rsid w:val="0039747B"/>
    <w:rsid w:val="0039763A"/>
    <w:rsid w:val="00397721"/>
    <w:rsid w:val="00397AB6"/>
    <w:rsid w:val="00397ACA"/>
    <w:rsid w:val="00397C4E"/>
    <w:rsid w:val="00397DF3"/>
    <w:rsid w:val="00397E9D"/>
    <w:rsid w:val="003A0790"/>
    <w:rsid w:val="003A10C3"/>
    <w:rsid w:val="003A1645"/>
    <w:rsid w:val="003A1A27"/>
    <w:rsid w:val="003A1A5F"/>
    <w:rsid w:val="003A1BF0"/>
    <w:rsid w:val="003A1F20"/>
    <w:rsid w:val="003A1FAF"/>
    <w:rsid w:val="003A23C6"/>
    <w:rsid w:val="003A24F8"/>
    <w:rsid w:val="003A406E"/>
    <w:rsid w:val="003A495D"/>
    <w:rsid w:val="003A4A40"/>
    <w:rsid w:val="003A4C7C"/>
    <w:rsid w:val="003A5611"/>
    <w:rsid w:val="003A5664"/>
    <w:rsid w:val="003A574F"/>
    <w:rsid w:val="003A57B6"/>
    <w:rsid w:val="003A5844"/>
    <w:rsid w:val="003A597F"/>
    <w:rsid w:val="003A6E78"/>
    <w:rsid w:val="003A70C8"/>
    <w:rsid w:val="003A71A8"/>
    <w:rsid w:val="003A71D2"/>
    <w:rsid w:val="003A78E6"/>
    <w:rsid w:val="003A79CC"/>
    <w:rsid w:val="003B00CA"/>
    <w:rsid w:val="003B030B"/>
    <w:rsid w:val="003B0385"/>
    <w:rsid w:val="003B0432"/>
    <w:rsid w:val="003B07EE"/>
    <w:rsid w:val="003B0821"/>
    <w:rsid w:val="003B0BE9"/>
    <w:rsid w:val="003B0F4B"/>
    <w:rsid w:val="003B252A"/>
    <w:rsid w:val="003B2E9B"/>
    <w:rsid w:val="003B2F8D"/>
    <w:rsid w:val="003B30E1"/>
    <w:rsid w:val="003B32F9"/>
    <w:rsid w:val="003B33DB"/>
    <w:rsid w:val="003B3B36"/>
    <w:rsid w:val="003B3C64"/>
    <w:rsid w:val="003B3F78"/>
    <w:rsid w:val="003B422A"/>
    <w:rsid w:val="003B42F5"/>
    <w:rsid w:val="003B4763"/>
    <w:rsid w:val="003B4FAA"/>
    <w:rsid w:val="003B547A"/>
    <w:rsid w:val="003B55A2"/>
    <w:rsid w:val="003B5828"/>
    <w:rsid w:val="003B5BA8"/>
    <w:rsid w:val="003B6E8E"/>
    <w:rsid w:val="003B6EC0"/>
    <w:rsid w:val="003B731E"/>
    <w:rsid w:val="003B7509"/>
    <w:rsid w:val="003B75B9"/>
    <w:rsid w:val="003B7E05"/>
    <w:rsid w:val="003C030E"/>
    <w:rsid w:val="003C087B"/>
    <w:rsid w:val="003C0DA2"/>
    <w:rsid w:val="003C1173"/>
    <w:rsid w:val="003C17A8"/>
    <w:rsid w:val="003C1A18"/>
    <w:rsid w:val="003C1DEB"/>
    <w:rsid w:val="003C1E0B"/>
    <w:rsid w:val="003C29F1"/>
    <w:rsid w:val="003C2AD6"/>
    <w:rsid w:val="003C3BA2"/>
    <w:rsid w:val="003C3C37"/>
    <w:rsid w:val="003C3CBC"/>
    <w:rsid w:val="003C3D2C"/>
    <w:rsid w:val="003C3EEA"/>
    <w:rsid w:val="003C405A"/>
    <w:rsid w:val="003C4BD4"/>
    <w:rsid w:val="003C4D07"/>
    <w:rsid w:val="003C5C41"/>
    <w:rsid w:val="003C5D7F"/>
    <w:rsid w:val="003C65BE"/>
    <w:rsid w:val="003C669D"/>
    <w:rsid w:val="003C6877"/>
    <w:rsid w:val="003C6B85"/>
    <w:rsid w:val="003C6C2F"/>
    <w:rsid w:val="003C6E96"/>
    <w:rsid w:val="003C7062"/>
    <w:rsid w:val="003C714F"/>
    <w:rsid w:val="003C729C"/>
    <w:rsid w:val="003C7461"/>
    <w:rsid w:val="003C77D7"/>
    <w:rsid w:val="003D04C3"/>
    <w:rsid w:val="003D0788"/>
    <w:rsid w:val="003D0D14"/>
    <w:rsid w:val="003D10DF"/>
    <w:rsid w:val="003D132A"/>
    <w:rsid w:val="003D1517"/>
    <w:rsid w:val="003D1B20"/>
    <w:rsid w:val="003D1D50"/>
    <w:rsid w:val="003D232D"/>
    <w:rsid w:val="003D286B"/>
    <w:rsid w:val="003D2938"/>
    <w:rsid w:val="003D347B"/>
    <w:rsid w:val="003D3845"/>
    <w:rsid w:val="003D3FBA"/>
    <w:rsid w:val="003D402B"/>
    <w:rsid w:val="003D417C"/>
    <w:rsid w:val="003D41AB"/>
    <w:rsid w:val="003D515F"/>
    <w:rsid w:val="003D54B0"/>
    <w:rsid w:val="003D59C0"/>
    <w:rsid w:val="003D5A44"/>
    <w:rsid w:val="003D652C"/>
    <w:rsid w:val="003D6899"/>
    <w:rsid w:val="003D739C"/>
    <w:rsid w:val="003D752D"/>
    <w:rsid w:val="003D764F"/>
    <w:rsid w:val="003D76EF"/>
    <w:rsid w:val="003D777B"/>
    <w:rsid w:val="003E0042"/>
    <w:rsid w:val="003E0667"/>
    <w:rsid w:val="003E0BCE"/>
    <w:rsid w:val="003E0DF3"/>
    <w:rsid w:val="003E13E0"/>
    <w:rsid w:val="003E1660"/>
    <w:rsid w:val="003E173A"/>
    <w:rsid w:val="003E1CD1"/>
    <w:rsid w:val="003E1D0C"/>
    <w:rsid w:val="003E2245"/>
    <w:rsid w:val="003E254E"/>
    <w:rsid w:val="003E27FB"/>
    <w:rsid w:val="003E2836"/>
    <w:rsid w:val="003E2A2D"/>
    <w:rsid w:val="003E2BEE"/>
    <w:rsid w:val="003E3672"/>
    <w:rsid w:val="003E436D"/>
    <w:rsid w:val="003E47D4"/>
    <w:rsid w:val="003E48AD"/>
    <w:rsid w:val="003E4A3F"/>
    <w:rsid w:val="003E50B9"/>
    <w:rsid w:val="003E52A3"/>
    <w:rsid w:val="003E61D6"/>
    <w:rsid w:val="003E64A9"/>
    <w:rsid w:val="003E67B0"/>
    <w:rsid w:val="003E6911"/>
    <w:rsid w:val="003E6F49"/>
    <w:rsid w:val="003E6F65"/>
    <w:rsid w:val="003E7905"/>
    <w:rsid w:val="003F0108"/>
    <w:rsid w:val="003F02AE"/>
    <w:rsid w:val="003F0336"/>
    <w:rsid w:val="003F0B3D"/>
    <w:rsid w:val="003F0DB2"/>
    <w:rsid w:val="003F0F88"/>
    <w:rsid w:val="003F1009"/>
    <w:rsid w:val="003F1B0E"/>
    <w:rsid w:val="003F1BDD"/>
    <w:rsid w:val="003F1E69"/>
    <w:rsid w:val="003F230C"/>
    <w:rsid w:val="003F2363"/>
    <w:rsid w:val="003F2ED1"/>
    <w:rsid w:val="003F3B02"/>
    <w:rsid w:val="003F3F09"/>
    <w:rsid w:val="003F3FCC"/>
    <w:rsid w:val="003F440F"/>
    <w:rsid w:val="003F5547"/>
    <w:rsid w:val="003F5C40"/>
    <w:rsid w:val="003F6838"/>
    <w:rsid w:val="003F68D1"/>
    <w:rsid w:val="003F6E12"/>
    <w:rsid w:val="003F6F8B"/>
    <w:rsid w:val="003F74A2"/>
    <w:rsid w:val="003F75ED"/>
    <w:rsid w:val="003F76A2"/>
    <w:rsid w:val="003F77C2"/>
    <w:rsid w:val="003F7C87"/>
    <w:rsid w:val="004002B7"/>
    <w:rsid w:val="00400F31"/>
    <w:rsid w:val="00401044"/>
    <w:rsid w:val="00401611"/>
    <w:rsid w:val="00401B4C"/>
    <w:rsid w:val="00401B9B"/>
    <w:rsid w:val="00401C79"/>
    <w:rsid w:val="00401DD7"/>
    <w:rsid w:val="004023BA"/>
    <w:rsid w:val="004027EA"/>
    <w:rsid w:val="00403232"/>
    <w:rsid w:val="004032BD"/>
    <w:rsid w:val="00403514"/>
    <w:rsid w:val="00403566"/>
    <w:rsid w:val="0040381A"/>
    <w:rsid w:val="00404825"/>
    <w:rsid w:val="00404B58"/>
    <w:rsid w:val="00405397"/>
    <w:rsid w:val="00405641"/>
    <w:rsid w:val="004057C2"/>
    <w:rsid w:val="004059CC"/>
    <w:rsid w:val="00405B27"/>
    <w:rsid w:val="004065FC"/>
    <w:rsid w:val="00406B4D"/>
    <w:rsid w:val="0040706C"/>
    <w:rsid w:val="0040758D"/>
    <w:rsid w:val="00407793"/>
    <w:rsid w:val="00407874"/>
    <w:rsid w:val="0041084B"/>
    <w:rsid w:val="00411D2E"/>
    <w:rsid w:val="00412258"/>
    <w:rsid w:val="00412652"/>
    <w:rsid w:val="00412976"/>
    <w:rsid w:val="00412DC5"/>
    <w:rsid w:val="00413AB3"/>
    <w:rsid w:val="0041443C"/>
    <w:rsid w:val="0041488F"/>
    <w:rsid w:val="004148E7"/>
    <w:rsid w:val="0041492D"/>
    <w:rsid w:val="004154F7"/>
    <w:rsid w:val="00415EA8"/>
    <w:rsid w:val="00415F5A"/>
    <w:rsid w:val="0041624C"/>
    <w:rsid w:val="004162CA"/>
    <w:rsid w:val="00416301"/>
    <w:rsid w:val="00416383"/>
    <w:rsid w:val="0041653F"/>
    <w:rsid w:val="004167D7"/>
    <w:rsid w:val="00416896"/>
    <w:rsid w:val="00416B8A"/>
    <w:rsid w:val="00416D44"/>
    <w:rsid w:val="004170C6"/>
    <w:rsid w:val="004176FF"/>
    <w:rsid w:val="00417870"/>
    <w:rsid w:val="00417A1E"/>
    <w:rsid w:val="00417E35"/>
    <w:rsid w:val="00420883"/>
    <w:rsid w:val="004209B3"/>
    <w:rsid w:val="004213A7"/>
    <w:rsid w:val="00421A27"/>
    <w:rsid w:val="00421D0A"/>
    <w:rsid w:val="0042248B"/>
    <w:rsid w:val="004226C3"/>
    <w:rsid w:val="00422782"/>
    <w:rsid w:val="004228BA"/>
    <w:rsid w:val="00422B62"/>
    <w:rsid w:val="00423201"/>
    <w:rsid w:val="004235D8"/>
    <w:rsid w:val="004239B0"/>
    <w:rsid w:val="004241C5"/>
    <w:rsid w:val="004243E5"/>
    <w:rsid w:val="004246CC"/>
    <w:rsid w:val="0042491E"/>
    <w:rsid w:val="0042497D"/>
    <w:rsid w:val="00424E95"/>
    <w:rsid w:val="00424FA7"/>
    <w:rsid w:val="00425969"/>
    <w:rsid w:val="00425D2C"/>
    <w:rsid w:val="00426026"/>
    <w:rsid w:val="00426294"/>
    <w:rsid w:val="004264CE"/>
    <w:rsid w:val="00426A87"/>
    <w:rsid w:val="00427007"/>
    <w:rsid w:val="0042715C"/>
    <w:rsid w:val="004278FF"/>
    <w:rsid w:val="00427EA3"/>
    <w:rsid w:val="004307F1"/>
    <w:rsid w:val="004309D8"/>
    <w:rsid w:val="004313D1"/>
    <w:rsid w:val="004314C9"/>
    <w:rsid w:val="004318F0"/>
    <w:rsid w:val="00432110"/>
    <w:rsid w:val="00432187"/>
    <w:rsid w:val="004324F1"/>
    <w:rsid w:val="00432813"/>
    <w:rsid w:val="00432862"/>
    <w:rsid w:val="004328EE"/>
    <w:rsid w:val="004330BD"/>
    <w:rsid w:val="00433318"/>
    <w:rsid w:val="00433517"/>
    <w:rsid w:val="00433B5A"/>
    <w:rsid w:val="00433EA7"/>
    <w:rsid w:val="00433EBE"/>
    <w:rsid w:val="00434406"/>
    <w:rsid w:val="00434792"/>
    <w:rsid w:val="00435565"/>
    <w:rsid w:val="0043556C"/>
    <w:rsid w:val="004357B8"/>
    <w:rsid w:val="00435BDE"/>
    <w:rsid w:val="00435EE1"/>
    <w:rsid w:val="0043624B"/>
    <w:rsid w:val="00437766"/>
    <w:rsid w:val="00437790"/>
    <w:rsid w:val="00437CA1"/>
    <w:rsid w:val="00440792"/>
    <w:rsid w:val="00440FED"/>
    <w:rsid w:val="00441AD4"/>
    <w:rsid w:val="00441B92"/>
    <w:rsid w:val="0044356C"/>
    <w:rsid w:val="00443A9F"/>
    <w:rsid w:val="0044474B"/>
    <w:rsid w:val="00444C6B"/>
    <w:rsid w:val="00444D9D"/>
    <w:rsid w:val="004452B8"/>
    <w:rsid w:val="0044541E"/>
    <w:rsid w:val="00445FF7"/>
    <w:rsid w:val="00446BFA"/>
    <w:rsid w:val="0044706C"/>
    <w:rsid w:val="00447084"/>
    <w:rsid w:val="00447199"/>
    <w:rsid w:val="004474C5"/>
    <w:rsid w:val="004500C9"/>
    <w:rsid w:val="00450128"/>
    <w:rsid w:val="0045015B"/>
    <w:rsid w:val="004508A8"/>
    <w:rsid w:val="00450A19"/>
    <w:rsid w:val="00450C25"/>
    <w:rsid w:val="004510D8"/>
    <w:rsid w:val="00451125"/>
    <w:rsid w:val="0045153B"/>
    <w:rsid w:val="00451903"/>
    <w:rsid w:val="00451BAE"/>
    <w:rsid w:val="00452283"/>
    <w:rsid w:val="00452A02"/>
    <w:rsid w:val="00452CA7"/>
    <w:rsid w:val="00452D22"/>
    <w:rsid w:val="004530FC"/>
    <w:rsid w:val="00453341"/>
    <w:rsid w:val="0045340E"/>
    <w:rsid w:val="00453567"/>
    <w:rsid w:val="00453844"/>
    <w:rsid w:val="00453A57"/>
    <w:rsid w:val="004545C6"/>
    <w:rsid w:val="004549C2"/>
    <w:rsid w:val="00454DCA"/>
    <w:rsid w:val="00454E26"/>
    <w:rsid w:val="004562A4"/>
    <w:rsid w:val="00456544"/>
    <w:rsid w:val="00456649"/>
    <w:rsid w:val="004567B7"/>
    <w:rsid w:val="004567DC"/>
    <w:rsid w:val="00456856"/>
    <w:rsid w:val="00456D79"/>
    <w:rsid w:val="0045706E"/>
    <w:rsid w:val="004570C3"/>
    <w:rsid w:val="004570E7"/>
    <w:rsid w:val="00457148"/>
    <w:rsid w:val="004571C1"/>
    <w:rsid w:val="004571EF"/>
    <w:rsid w:val="0045769E"/>
    <w:rsid w:val="00457985"/>
    <w:rsid w:val="004603DB"/>
    <w:rsid w:val="0046047A"/>
    <w:rsid w:val="00460793"/>
    <w:rsid w:val="004607D5"/>
    <w:rsid w:val="00460C4E"/>
    <w:rsid w:val="004611BD"/>
    <w:rsid w:val="00461210"/>
    <w:rsid w:val="0046167E"/>
    <w:rsid w:val="00461700"/>
    <w:rsid w:val="00461AAC"/>
    <w:rsid w:val="00461D4A"/>
    <w:rsid w:val="004623E9"/>
    <w:rsid w:val="00462490"/>
    <w:rsid w:val="004624A9"/>
    <w:rsid w:val="00462AC9"/>
    <w:rsid w:val="00462B23"/>
    <w:rsid w:val="00462F33"/>
    <w:rsid w:val="00463B60"/>
    <w:rsid w:val="00463C91"/>
    <w:rsid w:val="00463D43"/>
    <w:rsid w:val="00463DC3"/>
    <w:rsid w:val="00463E9B"/>
    <w:rsid w:val="00463FE7"/>
    <w:rsid w:val="0046462D"/>
    <w:rsid w:val="00464A2D"/>
    <w:rsid w:val="004651A7"/>
    <w:rsid w:val="00465299"/>
    <w:rsid w:val="00465728"/>
    <w:rsid w:val="0046589D"/>
    <w:rsid w:val="00465926"/>
    <w:rsid w:val="00466021"/>
    <w:rsid w:val="00466537"/>
    <w:rsid w:val="004666E1"/>
    <w:rsid w:val="00466A0F"/>
    <w:rsid w:val="00466ECF"/>
    <w:rsid w:val="004670E7"/>
    <w:rsid w:val="00467572"/>
    <w:rsid w:val="004676EB"/>
    <w:rsid w:val="0046795B"/>
    <w:rsid w:val="00467D3B"/>
    <w:rsid w:val="00467FD4"/>
    <w:rsid w:val="00470267"/>
    <w:rsid w:val="0047079C"/>
    <w:rsid w:val="004708C0"/>
    <w:rsid w:val="00470CB9"/>
    <w:rsid w:val="0047115F"/>
    <w:rsid w:val="004715CB"/>
    <w:rsid w:val="00471863"/>
    <w:rsid w:val="00471AAF"/>
    <w:rsid w:val="00471B7F"/>
    <w:rsid w:val="00472111"/>
    <w:rsid w:val="0047232D"/>
    <w:rsid w:val="00472436"/>
    <w:rsid w:val="00473429"/>
    <w:rsid w:val="00473777"/>
    <w:rsid w:val="00473877"/>
    <w:rsid w:val="00473A14"/>
    <w:rsid w:val="00473DEB"/>
    <w:rsid w:val="00473F2B"/>
    <w:rsid w:val="00473FAA"/>
    <w:rsid w:val="004745A9"/>
    <w:rsid w:val="00474871"/>
    <w:rsid w:val="00474CA8"/>
    <w:rsid w:val="00474E43"/>
    <w:rsid w:val="00475A83"/>
    <w:rsid w:val="00476081"/>
    <w:rsid w:val="00476199"/>
    <w:rsid w:val="004766DA"/>
    <w:rsid w:val="00476773"/>
    <w:rsid w:val="004768DF"/>
    <w:rsid w:val="0047696C"/>
    <w:rsid w:val="004769A7"/>
    <w:rsid w:val="00476A55"/>
    <w:rsid w:val="004773D6"/>
    <w:rsid w:val="004776B2"/>
    <w:rsid w:val="00477CDE"/>
    <w:rsid w:val="00477E28"/>
    <w:rsid w:val="00480349"/>
    <w:rsid w:val="0048076D"/>
    <w:rsid w:val="004810FC"/>
    <w:rsid w:val="0048134D"/>
    <w:rsid w:val="00481471"/>
    <w:rsid w:val="00481476"/>
    <w:rsid w:val="00481624"/>
    <w:rsid w:val="004816A0"/>
    <w:rsid w:val="00481765"/>
    <w:rsid w:val="0048178A"/>
    <w:rsid w:val="004819DB"/>
    <w:rsid w:val="00481B2E"/>
    <w:rsid w:val="00481D90"/>
    <w:rsid w:val="00481E6A"/>
    <w:rsid w:val="00481EC9"/>
    <w:rsid w:val="00482700"/>
    <w:rsid w:val="00482B37"/>
    <w:rsid w:val="00482CD4"/>
    <w:rsid w:val="0048321F"/>
    <w:rsid w:val="00483261"/>
    <w:rsid w:val="0048328A"/>
    <w:rsid w:val="004833D6"/>
    <w:rsid w:val="004839E8"/>
    <w:rsid w:val="00483D80"/>
    <w:rsid w:val="00484238"/>
    <w:rsid w:val="00484377"/>
    <w:rsid w:val="00484CCF"/>
    <w:rsid w:val="00484EE2"/>
    <w:rsid w:val="00485362"/>
    <w:rsid w:val="004854FD"/>
    <w:rsid w:val="00485AAC"/>
    <w:rsid w:val="00485B23"/>
    <w:rsid w:val="00485B50"/>
    <w:rsid w:val="00485B7E"/>
    <w:rsid w:val="00486155"/>
    <w:rsid w:val="00486587"/>
    <w:rsid w:val="00486775"/>
    <w:rsid w:val="0048733B"/>
    <w:rsid w:val="004874E4"/>
    <w:rsid w:val="00487974"/>
    <w:rsid w:val="004879F4"/>
    <w:rsid w:val="0049023A"/>
    <w:rsid w:val="0049036D"/>
    <w:rsid w:val="0049070D"/>
    <w:rsid w:val="004908EB"/>
    <w:rsid w:val="00490A39"/>
    <w:rsid w:val="00490E82"/>
    <w:rsid w:val="00491331"/>
    <w:rsid w:val="00491350"/>
    <w:rsid w:val="00491BE4"/>
    <w:rsid w:val="00491DB2"/>
    <w:rsid w:val="00492676"/>
    <w:rsid w:val="00492877"/>
    <w:rsid w:val="004928DD"/>
    <w:rsid w:val="00492B44"/>
    <w:rsid w:val="00492D2E"/>
    <w:rsid w:val="004931B1"/>
    <w:rsid w:val="004933BA"/>
    <w:rsid w:val="00493469"/>
    <w:rsid w:val="004935C5"/>
    <w:rsid w:val="00493BB8"/>
    <w:rsid w:val="004944C3"/>
    <w:rsid w:val="00494860"/>
    <w:rsid w:val="004948C2"/>
    <w:rsid w:val="00494A7E"/>
    <w:rsid w:val="004951FF"/>
    <w:rsid w:val="00495508"/>
    <w:rsid w:val="00495BA6"/>
    <w:rsid w:val="0049649C"/>
    <w:rsid w:val="00496930"/>
    <w:rsid w:val="00496DC2"/>
    <w:rsid w:val="00496E75"/>
    <w:rsid w:val="00496F93"/>
    <w:rsid w:val="004974C5"/>
    <w:rsid w:val="00497D3D"/>
    <w:rsid w:val="00497E0E"/>
    <w:rsid w:val="00497FE5"/>
    <w:rsid w:val="004A00F1"/>
    <w:rsid w:val="004A014C"/>
    <w:rsid w:val="004A0554"/>
    <w:rsid w:val="004A0932"/>
    <w:rsid w:val="004A097D"/>
    <w:rsid w:val="004A0AA8"/>
    <w:rsid w:val="004A0AC9"/>
    <w:rsid w:val="004A136E"/>
    <w:rsid w:val="004A1FC3"/>
    <w:rsid w:val="004A1FE4"/>
    <w:rsid w:val="004A2039"/>
    <w:rsid w:val="004A2103"/>
    <w:rsid w:val="004A219B"/>
    <w:rsid w:val="004A2452"/>
    <w:rsid w:val="004A2556"/>
    <w:rsid w:val="004A260B"/>
    <w:rsid w:val="004A2722"/>
    <w:rsid w:val="004A2CA9"/>
    <w:rsid w:val="004A33EF"/>
    <w:rsid w:val="004A34C9"/>
    <w:rsid w:val="004A3786"/>
    <w:rsid w:val="004A3CB5"/>
    <w:rsid w:val="004A48C1"/>
    <w:rsid w:val="004A4A22"/>
    <w:rsid w:val="004A4DB0"/>
    <w:rsid w:val="004A537D"/>
    <w:rsid w:val="004A53BD"/>
    <w:rsid w:val="004A542A"/>
    <w:rsid w:val="004A57CF"/>
    <w:rsid w:val="004A58C7"/>
    <w:rsid w:val="004A670F"/>
    <w:rsid w:val="004A67F0"/>
    <w:rsid w:val="004A69A5"/>
    <w:rsid w:val="004A6E6A"/>
    <w:rsid w:val="004A71C3"/>
    <w:rsid w:val="004A7331"/>
    <w:rsid w:val="004A7769"/>
    <w:rsid w:val="004A77B1"/>
    <w:rsid w:val="004B06E7"/>
    <w:rsid w:val="004B1A42"/>
    <w:rsid w:val="004B1C69"/>
    <w:rsid w:val="004B23AD"/>
    <w:rsid w:val="004B2611"/>
    <w:rsid w:val="004B2965"/>
    <w:rsid w:val="004B2BC5"/>
    <w:rsid w:val="004B2F31"/>
    <w:rsid w:val="004B3265"/>
    <w:rsid w:val="004B3545"/>
    <w:rsid w:val="004B36C8"/>
    <w:rsid w:val="004B4224"/>
    <w:rsid w:val="004B4254"/>
    <w:rsid w:val="004B4297"/>
    <w:rsid w:val="004B431A"/>
    <w:rsid w:val="004B4647"/>
    <w:rsid w:val="004B4A30"/>
    <w:rsid w:val="004B4C90"/>
    <w:rsid w:val="004B5216"/>
    <w:rsid w:val="004B6343"/>
    <w:rsid w:val="004B6B00"/>
    <w:rsid w:val="004B6B25"/>
    <w:rsid w:val="004B71E5"/>
    <w:rsid w:val="004B7455"/>
    <w:rsid w:val="004B74FF"/>
    <w:rsid w:val="004B7891"/>
    <w:rsid w:val="004B795D"/>
    <w:rsid w:val="004B7CE4"/>
    <w:rsid w:val="004B7E29"/>
    <w:rsid w:val="004C0401"/>
    <w:rsid w:val="004C0C49"/>
    <w:rsid w:val="004C0D10"/>
    <w:rsid w:val="004C0EA3"/>
    <w:rsid w:val="004C1096"/>
    <w:rsid w:val="004C183D"/>
    <w:rsid w:val="004C18D6"/>
    <w:rsid w:val="004C190F"/>
    <w:rsid w:val="004C1B0C"/>
    <w:rsid w:val="004C1E3B"/>
    <w:rsid w:val="004C2604"/>
    <w:rsid w:val="004C3562"/>
    <w:rsid w:val="004C394F"/>
    <w:rsid w:val="004C3EC7"/>
    <w:rsid w:val="004C3EEE"/>
    <w:rsid w:val="004C3EFF"/>
    <w:rsid w:val="004C4140"/>
    <w:rsid w:val="004C483D"/>
    <w:rsid w:val="004C491D"/>
    <w:rsid w:val="004C49EA"/>
    <w:rsid w:val="004C4AC6"/>
    <w:rsid w:val="004C4D15"/>
    <w:rsid w:val="004C55A2"/>
    <w:rsid w:val="004C56B4"/>
    <w:rsid w:val="004C6DA5"/>
    <w:rsid w:val="004C7390"/>
    <w:rsid w:val="004C75E1"/>
    <w:rsid w:val="004C76EB"/>
    <w:rsid w:val="004C795A"/>
    <w:rsid w:val="004C7F93"/>
    <w:rsid w:val="004D0923"/>
    <w:rsid w:val="004D14B6"/>
    <w:rsid w:val="004D1B6E"/>
    <w:rsid w:val="004D2629"/>
    <w:rsid w:val="004D268E"/>
    <w:rsid w:val="004D26B8"/>
    <w:rsid w:val="004D2AEE"/>
    <w:rsid w:val="004D2C2C"/>
    <w:rsid w:val="004D3490"/>
    <w:rsid w:val="004D3527"/>
    <w:rsid w:val="004D38C2"/>
    <w:rsid w:val="004D3FA1"/>
    <w:rsid w:val="004D4065"/>
    <w:rsid w:val="004D41DC"/>
    <w:rsid w:val="004D4FBD"/>
    <w:rsid w:val="004D4FC0"/>
    <w:rsid w:val="004D50BF"/>
    <w:rsid w:val="004D5153"/>
    <w:rsid w:val="004D5360"/>
    <w:rsid w:val="004D5364"/>
    <w:rsid w:val="004D5859"/>
    <w:rsid w:val="004D58FD"/>
    <w:rsid w:val="004D5938"/>
    <w:rsid w:val="004D59C1"/>
    <w:rsid w:val="004D5CE7"/>
    <w:rsid w:val="004D5D2F"/>
    <w:rsid w:val="004D6381"/>
    <w:rsid w:val="004D666A"/>
    <w:rsid w:val="004D6CE1"/>
    <w:rsid w:val="004D6E62"/>
    <w:rsid w:val="004D7A25"/>
    <w:rsid w:val="004D7DA8"/>
    <w:rsid w:val="004D7EFF"/>
    <w:rsid w:val="004E0343"/>
    <w:rsid w:val="004E0804"/>
    <w:rsid w:val="004E10CD"/>
    <w:rsid w:val="004E1401"/>
    <w:rsid w:val="004E1415"/>
    <w:rsid w:val="004E1716"/>
    <w:rsid w:val="004E1BA7"/>
    <w:rsid w:val="004E2146"/>
    <w:rsid w:val="004E2892"/>
    <w:rsid w:val="004E2CC6"/>
    <w:rsid w:val="004E2F7D"/>
    <w:rsid w:val="004E2F8D"/>
    <w:rsid w:val="004E35AF"/>
    <w:rsid w:val="004E362B"/>
    <w:rsid w:val="004E3681"/>
    <w:rsid w:val="004E3745"/>
    <w:rsid w:val="004E3D74"/>
    <w:rsid w:val="004E4714"/>
    <w:rsid w:val="004E4B1F"/>
    <w:rsid w:val="004E4BB7"/>
    <w:rsid w:val="004E4F53"/>
    <w:rsid w:val="004E5DE1"/>
    <w:rsid w:val="004E5FF7"/>
    <w:rsid w:val="004E6E14"/>
    <w:rsid w:val="004E784B"/>
    <w:rsid w:val="004F006F"/>
    <w:rsid w:val="004F0224"/>
    <w:rsid w:val="004F0DB4"/>
    <w:rsid w:val="004F0E04"/>
    <w:rsid w:val="004F1BFB"/>
    <w:rsid w:val="004F1C3B"/>
    <w:rsid w:val="004F1CD3"/>
    <w:rsid w:val="004F1EBC"/>
    <w:rsid w:val="004F1FC6"/>
    <w:rsid w:val="004F2023"/>
    <w:rsid w:val="004F20E8"/>
    <w:rsid w:val="004F214B"/>
    <w:rsid w:val="004F2FDB"/>
    <w:rsid w:val="004F3172"/>
    <w:rsid w:val="004F36BB"/>
    <w:rsid w:val="004F3B71"/>
    <w:rsid w:val="004F3F4C"/>
    <w:rsid w:val="004F3FE5"/>
    <w:rsid w:val="004F4980"/>
    <w:rsid w:val="004F49EA"/>
    <w:rsid w:val="004F49F7"/>
    <w:rsid w:val="004F50FA"/>
    <w:rsid w:val="004F5154"/>
    <w:rsid w:val="004F5835"/>
    <w:rsid w:val="004F60C9"/>
    <w:rsid w:val="004F661C"/>
    <w:rsid w:val="004F6A4D"/>
    <w:rsid w:val="004F6BEC"/>
    <w:rsid w:val="004F6D99"/>
    <w:rsid w:val="004F7932"/>
    <w:rsid w:val="00500572"/>
    <w:rsid w:val="00500701"/>
    <w:rsid w:val="0050086C"/>
    <w:rsid w:val="00500A59"/>
    <w:rsid w:val="00500AFC"/>
    <w:rsid w:val="00501304"/>
    <w:rsid w:val="00501425"/>
    <w:rsid w:val="00501E5B"/>
    <w:rsid w:val="005021B3"/>
    <w:rsid w:val="0050224C"/>
    <w:rsid w:val="00502B91"/>
    <w:rsid w:val="00502C7E"/>
    <w:rsid w:val="0050318B"/>
    <w:rsid w:val="00503CF2"/>
    <w:rsid w:val="00503D53"/>
    <w:rsid w:val="005040F8"/>
    <w:rsid w:val="00504311"/>
    <w:rsid w:val="00504560"/>
    <w:rsid w:val="0050485C"/>
    <w:rsid w:val="00504AC6"/>
    <w:rsid w:val="00504C73"/>
    <w:rsid w:val="00504D75"/>
    <w:rsid w:val="00505725"/>
    <w:rsid w:val="00505D51"/>
    <w:rsid w:val="00506A73"/>
    <w:rsid w:val="00506B9B"/>
    <w:rsid w:val="00506E44"/>
    <w:rsid w:val="00506F35"/>
    <w:rsid w:val="0050707A"/>
    <w:rsid w:val="00507847"/>
    <w:rsid w:val="00507C20"/>
    <w:rsid w:val="0051038E"/>
    <w:rsid w:val="00510ABC"/>
    <w:rsid w:val="00510BF2"/>
    <w:rsid w:val="00510C97"/>
    <w:rsid w:val="00510E86"/>
    <w:rsid w:val="00511069"/>
    <w:rsid w:val="00511079"/>
    <w:rsid w:val="00511411"/>
    <w:rsid w:val="00511CDF"/>
    <w:rsid w:val="00512433"/>
    <w:rsid w:val="00512754"/>
    <w:rsid w:val="00512829"/>
    <w:rsid w:val="00512EFA"/>
    <w:rsid w:val="0051310C"/>
    <w:rsid w:val="0051334E"/>
    <w:rsid w:val="00513839"/>
    <w:rsid w:val="00513B7D"/>
    <w:rsid w:val="00513DEF"/>
    <w:rsid w:val="0051423C"/>
    <w:rsid w:val="005148D4"/>
    <w:rsid w:val="00514B6E"/>
    <w:rsid w:val="00514C91"/>
    <w:rsid w:val="005153CE"/>
    <w:rsid w:val="00515F25"/>
    <w:rsid w:val="00516241"/>
    <w:rsid w:val="005163F5"/>
    <w:rsid w:val="00516FD9"/>
    <w:rsid w:val="0051701F"/>
    <w:rsid w:val="005170D5"/>
    <w:rsid w:val="005174AA"/>
    <w:rsid w:val="0051791D"/>
    <w:rsid w:val="005202C0"/>
    <w:rsid w:val="005208DF"/>
    <w:rsid w:val="005209BA"/>
    <w:rsid w:val="00520D6D"/>
    <w:rsid w:val="00520E6C"/>
    <w:rsid w:val="00520F63"/>
    <w:rsid w:val="00520FD7"/>
    <w:rsid w:val="00521113"/>
    <w:rsid w:val="005212FD"/>
    <w:rsid w:val="00521425"/>
    <w:rsid w:val="0052270D"/>
    <w:rsid w:val="0052317C"/>
    <w:rsid w:val="005232BB"/>
    <w:rsid w:val="005232C7"/>
    <w:rsid w:val="005237ED"/>
    <w:rsid w:val="0052388A"/>
    <w:rsid w:val="00523E60"/>
    <w:rsid w:val="00523E75"/>
    <w:rsid w:val="005243AF"/>
    <w:rsid w:val="005243E0"/>
    <w:rsid w:val="00524D4C"/>
    <w:rsid w:val="00525052"/>
    <w:rsid w:val="005250BC"/>
    <w:rsid w:val="005256F3"/>
    <w:rsid w:val="00525826"/>
    <w:rsid w:val="00525994"/>
    <w:rsid w:val="0052633C"/>
    <w:rsid w:val="005265A3"/>
    <w:rsid w:val="00526783"/>
    <w:rsid w:val="00526ADF"/>
    <w:rsid w:val="00526EFC"/>
    <w:rsid w:val="00527449"/>
    <w:rsid w:val="0052773A"/>
    <w:rsid w:val="005277B8"/>
    <w:rsid w:val="0052783C"/>
    <w:rsid w:val="00527CD9"/>
    <w:rsid w:val="00527FB1"/>
    <w:rsid w:val="005301EA"/>
    <w:rsid w:val="005302F8"/>
    <w:rsid w:val="00530423"/>
    <w:rsid w:val="0053107E"/>
    <w:rsid w:val="005312CB"/>
    <w:rsid w:val="0053162F"/>
    <w:rsid w:val="00531777"/>
    <w:rsid w:val="00531882"/>
    <w:rsid w:val="0053192D"/>
    <w:rsid w:val="0053207C"/>
    <w:rsid w:val="00532364"/>
    <w:rsid w:val="0053281C"/>
    <w:rsid w:val="005328C8"/>
    <w:rsid w:val="00532AD0"/>
    <w:rsid w:val="0053311D"/>
    <w:rsid w:val="0053324E"/>
    <w:rsid w:val="0053395B"/>
    <w:rsid w:val="00533B93"/>
    <w:rsid w:val="00533F24"/>
    <w:rsid w:val="005340C9"/>
    <w:rsid w:val="0053513E"/>
    <w:rsid w:val="005355DF"/>
    <w:rsid w:val="00535E70"/>
    <w:rsid w:val="005365AB"/>
    <w:rsid w:val="00536698"/>
    <w:rsid w:val="005370B6"/>
    <w:rsid w:val="005375FE"/>
    <w:rsid w:val="00537AE6"/>
    <w:rsid w:val="00540439"/>
    <w:rsid w:val="005409C1"/>
    <w:rsid w:val="00540A3A"/>
    <w:rsid w:val="00540BFC"/>
    <w:rsid w:val="00540F62"/>
    <w:rsid w:val="005413D1"/>
    <w:rsid w:val="00541466"/>
    <w:rsid w:val="00541615"/>
    <w:rsid w:val="005416D1"/>
    <w:rsid w:val="005418F6"/>
    <w:rsid w:val="00541948"/>
    <w:rsid w:val="0054195A"/>
    <w:rsid w:val="005420DE"/>
    <w:rsid w:val="00542249"/>
    <w:rsid w:val="0054262E"/>
    <w:rsid w:val="005429CC"/>
    <w:rsid w:val="00542A98"/>
    <w:rsid w:val="00542FAA"/>
    <w:rsid w:val="005431A9"/>
    <w:rsid w:val="005431F5"/>
    <w:rsid w:val="00543476"/>
    <w:rsid w:val="00543707"/>
    <w:rsid w:val="005439D2"/>
    <w:rsid w:val="00543ACA"/>
    <w:rsid w:val="00543B3B"/>
    <w:rsid w:val="00543EBB"/>
    <w:rsid w:val="00543EF2"/>
    <w:rsid w:val="005440BD"/>
    <w:rsid w:val="00544213"/>
    <w:rsid w:val="005444A8"/>
    <w:rsid w:val="0054486D"/>
    <w:rsid w:val="00544D30"/>
    <w:rsid w:val="00544FEB"/>
    <w:rsid w:val="00545110"/>
    <w:rsid w:val="00545184"/>
    <w:rsid w:val="0054528A"/>
    <w:rsid w:val="005453F3"/>
    <w:rsid w:val="00545549"/>
    <w:rsid w:val="00545690"/>
    <w:rsid w:val="00545EF0"/>
    <w:rsid w:val="005465A8"/>
    <w:rsid w:val="005469D5"/>
    <w:rsid w:val="005469F5"/>
    <w:rsid w:val="00546BC5"/>
    <w:rsid w:val="00546EDE"/>
    <w:rsid w:val="00546F36"/>
    <w:rsid w:val="00547576"/>
    <w:rsid w:val="005477ED"/>
    <w:rsid w:val="00547937"/>
    <w:rsid w:val="00547A92"/>
    <w:rsid w:val="00550D0C"/>
    <w:rsid w:val="00550E26"/>
    <w:rsid w:val="00550F4A"/>
    <w:rsid w:val="005518ED"/>
    <w:rsid w:val="0055194B"/>
    <w:rsid w:val="00551D5B"/>
    <w:rsid w:val="00551E14"/>
    <w:rsid w:val="00552093"/>
    <w:rsid w:val="005520D7"/>
    <w:rsid w:val="0055278F"/>
    <w:rsid w:val="00552A4E"/>
    <w:rsid w:val="00553394"/>
    <w:rsid w:val="00553510"/>
    <w:rsid w:val="005536A6"/>
    <w:rsid w:val="00553E03"/>
    <w:rsid w:val="00553FC8"/>
    <w:rsid w:val="0055430B"/>
    <w:rsid w:val="00554C49"/>
    <w:rsid w:val="00554E06"/>
    <w:rsid w:val="00554E4B"/>
    <w:rsid w:val="0055519C"/>
    <w:rsid w:val="005554C1"/>
    <w:rsid w:val="00555771"/>
    <w:rsid w:val="005559B8"/>
    <w:rsid w:val="005559DF"/>
    <w:rsid w:val="00555F67"/>
    <w:rsid w:val="00556222"/>
    <w:rsid w:val="00556B74"/>
    <w:rsid w:val="00556E32"/>
    <w:rsid w:val="00557478"/>
    <w:rsid w:val="0055764C"/>
    <w:rsid w:val="005604F1"/>
    <w:rsid w:val="005606A4"/>
    <w:rsid w:val="005607B8"/>
    <w:rsid w:val="00560CF5"/>
    <w:rsid w:val="0056211E"/>
    <w:rsid w:val="00562463"/>
    <w:rsid w:val="0056272D"/>
    <w:rsid w:val="005629C6"/>
    <w:rsid w:val="00562BAB"/>
    <w:rsid w:val="00562FE7"/>
    <w:rsid w:val="00563047"/>
    <w:rsid w:val="0056308E"/>
    <w:rsid w:val="00563114"/>
    <w:rsid w:val="005632CA"/>
    <w:rsid w:val="005632EF"/>
    <w:rsid w:val="00563357"/>
    <w:rsid w:val="00563610"/>
    <w:rsid w:val="0056373E"/>
    <w:rsid w:val="005638C1"/>
    <w:rsid w:val="00563F16"/>
    <w:rsid w:val="00563FD5"/>
    <w:rsid w:val="0056415C"/>
    <w:rsid w:val="005642A9"/>
    <w:rsid w:val="005649BF"/>
    <w:rsid w:val="005650ED"/>
    <w:rsid w:val="00565633"/>
    <w:rsid w:val="005656A8"/>
    <w:rsid w:val="00565869"/>
    <w:rsid w:val="00565937"/>
    <w:rsid w:val="005661E3"/>
    <w:rsid w:val="00566C37"/>
    <w:rsid w:val="00566E61"/>
    <w:rsid w:val="00567415"/>
    <w:rsid w:val="00567610"/>
    <w:rsid w:val="005677F8"/>
    <w:rsid w:val="0056795F"/>
    <w:rsid w:val="005679C7"/>
    <w:rsid w:val="00570330"/>
    <w:rsid w:val="005704C7"/>
    <w:rsid w:val="00570712"/>
    <w:rsid w:val="00570983"/>
    <w:rsid w:val="00570A7D"/>
    <w:rsid w:val="00570D9F"/>
    <w:rsid w:val="0057123E"/>
    <w:rsid w:val="0057185C"/>
    <w:rsid w:val="005719B0"/>
    <w:rsid w:val="00571C12"/>
    <w:rsid w:val="00571CA8"/>
    <w:rsid w:val="00572093"/>
    <w:rsid w:val="00572105"/>
    <w:rsid w:val="005722B7"/>
    <w:rsid w:val="0057263B"/>
    <w:rsid w:val="00572947"/>
    <w:rsid w:val="00572A83"/>
    <w:rsid w:val="00573138"/>
    <w:rsid w:val="0057349C"/>
    <w:rsid w:val="005734A7"/>
    <w:rsid w:val="00573C3A"/>
    <w:rsid w:val="00573E61"/>
    <w:rsid w:val="00573F0E"/>
    <w:rsid w:val="005742A7"/>
    <w:rsid w:val="005742BB"/>
    <w:rsid w:val="00574322"/>
    <w:rsid w:val="00574657"/>
    <w:rsid w:val="005746C4"/>
    <w:rsid w:val="005746EF"/>
    <w:rsid w:val="00574B50"/>
    <w:rsid w:val="00574C71"/>
    <w:rsid w:val="00574D95"/>
    <w:rsid w:val="0057556F"/>
    <w:rsid w:val="00575738"/>
    <w:rsid w:val="0057580B"/>
    <w:rsid w:val="0057623F"/>
    <w:rsid w:val="005764C2"/>
    <w:rsid w:val="00576797"/>
    <w:rsid w:val="00576900"/>
    <w:rsid w:val="00576E5D"/>
    <w:rsid w:val="00577835"/>
    <w:rsid w:val="00577B5A"/>
    <w:rsid w:val="00577BE8"/>
    <w:rsid w:val="00580793"/>
    <w:rsid w:val="00580B6B"/>
    <w:rsid w:val="00581470"/>
    <w:rsid w:val="00581704"/>
    <w:rsid w:val="005817A5"/>
    <w:rsid w:val="00581B62"/>
    <w:rsid w:val="00581BAD"/>
    <w:rsid w:val="00581D62"/>
    <w:rsid w:val="00582087"/>
    <w:rsid w:val="0058231A"/>
    <w:rsid w:val="00582390"/>
    <w:rsid w:val="0058256F"/>
    <w:rsid w:val="00582F21"/>
    <w:rsid w:val="00583090"/>
    <w:rsid w:val="005831DD"/>
    <w:rsid w:val="00583349"/>
    <w:rsid w:val="00584320"/>
    <w:rsid w:val="00584B08"/>
    <w:rsid w:val="00584F14"/>
    <w:rsid w:val="00585484"/>
    <w:rsid w:val="0058552A"/>
    <w:rsid w:val="00585FE2"/>
    <w:rsid w:val="00586756"/>
    <w:rsid w:val="00587209"/>
    <w:rsid w:val="00587229"/>
    <w:rsid w:val="00587503"/>
    <w:rsid w:val="00587519"/>
    <w:rsid w:val="0058766B"/>
    <w:rsid w:val="00587BB1"/>
    <w:rsid w:val="00587EC8"/>
    <w:rsid w:val="00587F7F"/>
    <w:rsid w:val="00590462"/>
    <w:rsid w:val="00590E8D"/>
    <w:rsid w:val="0059122C"/>
    <w:rsid w:val="00591511"/>
    <w:rsid w:val="00591B59"/>
    <w:rsid w:val="00591E50"/>
    <w:rsid w:val="00592047"/>
    <w:rsid w:val="0059206D"/>
    <w:rsid w:val="00592530"/>
    <w:rsid w:val="005928C0"/>
    <w:rsid w:val="00592CDA"/>
    <w:rsid w:val="00592FFE"/>
    <w:rsid w:val="0059331A"/>
    <w:rsid w:val="00593A72"/>
    <w:rsid w:val="00593CBF"/>
    <w:rsid w:val="00593F4A"/>
    <w:rsid w:val="00593F84"/>
    <w:rsid w:val="0059455A"/>
    <w:rsid w:val="00594634"/>
    <w:rsid w:val="00594738"/>
    <w:rsid w:val="005951CB"/>
    <w:rsid w:val="005957BC"/>
    <w:rsid w:val="00595A8C"/>
    <w:rsid w:val="00595C2C"/>
    <w:rsid w:val="00595E84"/>
    <w:rsid w:val="005969B0"/>
    <w:rsid w:val="00596BBA"/>
    <w:rsid w:val="00597386"/>
    <w:rsid w:val="005975C4"/>
    <w:rsid w:val="00597ED8"/>
    <w:rsid w:val="005A08A2"/>
    <w:rsid w:val="005A0A91"/>
    <w:rsid w:val="005A0AAB"/>
    <w:rsid w:val="005A11AD"/>
    <w:rsid w:val="005A12B4"/>
    <w:rsid w:val="005A14E8"/>
    <w:rsid w:val="005A17AE"/>
    <w:rsid w:val="005A2B20"/>
    <w:rsid w:val="005A2CCA"/>
    <w:rsid w:val="005A34D5"/>
    <w:rsid w:val="005A3619"/>
    <w:rsid w:val="005A3943"/>
    <w:rsid w:val="005A3D6D"/>
    <w:rsid w:val="005A3DEA"/>
    <w:rsid w:val="005A40B9"/>
    <w:rsid w:val="005A41CB"/>
    <w:rsid w:val="005A4873"/>
    <w:rsid w:val="005A4904"/>
    <w:rsid w:val="005A4A55"/>
    <w:rsid w:val="005A4B43"/>
    <w:rsid w:val="005A4C14"/>
    <w:rsid w:val="005A4C22"/>
    <w:rsid w:val="005A515A"/>
    <w:rsid w:val="005A51E1"/>
    <w:rsid w:val="005A5BD7"/>
    <w:rsid w:val="005A5BF8"/>
    <w:rsid w:val="005A6A61"/>
    <w:rsid w:val="005A704D"/>
    <w:rsid w:val="005A7718"/>
    <w:rsid w:val="005A79AE"/>
    <w:rsid w:val="005B01E8"/>
    <w:rsid w:val="005B13BD"/>
    <w:rsid w:val="005B1B05"/>
    <w:rsid w:val="005B2333"/>
    <w:rsid w:val="005B2745"/>
    <w:rsid w:val="005B29A2"/>
    <w:rsid w:val="005B3C6D"/>
    <w:rsid w:val="005B3CB0"/>
    <w:rsid w:val="005B3CFF"/>
    <w:rsid w:val="005B4045"/>
    <w:rsid w:val="005B42FB"/>
    <w:rsid w:val="005B486C"/>
    <w:rsid w:val="005B609E"/>
    <w:rsid w:val="005B681A"/>
    <w:rsid w:val="005B6DF6"/>
    <w:rsid w:val="005B709E"/>
    <w:rsid w:val="005B763B"/>
    <w:rsid w:val="005B7B7D"/>
    <w:rsid w:val="005BA16F"/>
    <w:rsid w:val="005C0578"/>
    <w:rsid w:val="005C0F05"/>
    <w:rsid w:val="005C1868"/>
    <w:rsid w:val="005C1948"/>
    <w:rsid w:val="005C1E45"/>
    <w:rsid w:val="005C2127"/>
    <w:rsid w:val="005C22F9"/>
    <w:rsid w:val="005C2324"/>
    <w:rsid w:val="005C263C"/>
    <w:rsid w:val="005C2679"/>
    <w:rsid w:val="005C2883"/>
    <w:rsid w:val="005C298C"/>
    <w:rsid w:val="005C2B4D"/>
    <w:rsid w:val="005C311C"/>
    <w:rsid w:val="005C36F3"/>
    <w:rsid w:val="005C3E9E"/>
    <w:rsid w:val="005C3F61"/>
    <w:rsid w:val="005C4B85"/>
    <w:rsid w:val="005C4BFB"/>
    <w:rsid w:val="005C4D99"/>
    <w:rsid w:val="005C5669"/>
    <w:rsid w:val="005C5737"/>
    <w:rsid w:val="005C5870"/>
    <w:rsid w:val="005C5A3D"/>
    <w:rsid w:val="005C5F12"/>
    <w:rsid w:val="005C6121"/>
    <w:rsid w:val="005C6546"/>
    <w:rsid w:val="005C6C51"/>
    <w:rsid w:val="005C6F54"/>
    <w:rsid w:val="005C7809"/>
    <w:rsid w:val="005C7BD1"/>
    <w:rsid w:val="005C7E0F"/>
    <w:rsid w:val="005C7FA1"/>
    <w:rsid w:val="005D0564"/>
    <w:rsid w:val="005D059A"/>
    <w:rsid w:val="005D07C5"/>
    <w:rsid w:val="005D091B"/>
    <w:rsid w:val="005D0DA6"/>
    <w:rsid w:val="005D1F5B"/>
    <w:rsid w:val="005D21B7"/>
    <w:rsid w:val="005D2586"/>
    <w:rsid w:val="005D2DAD"/>
    <w:rsid w:val="005D2EC9"/>
    <w:rsid w:val="005D3453"/>
    <w:rsid w:val="005D372E"/>
    <w:rsid w:val="005D427C"/>
    <w:rsid w:val="005D4302"/>
    <w:rsid w:val="005D4535"/>
    <w:rsid w:val="005D5462"/>
    <w:rsid w:val="005D57A6"/>
    <w:rsid w:val="005D5A20"/>
    <w:rsid w:val="005D6C75"/>
    <w:rsid w:val="005D6CD1"/>
    <w:rsid w:val="005D7231"/>
    <w:rsid w:val="005D74C5"/>
    <w:rsid w:val="005D786C"/>
    <w:rsid w:val="005D788F"/>
    <w:rsid w:val="005E00E5"/>
    <w:rsid w:val="005E0148"/>
    <w:rsid w:val="005E02CE"/>
    <w:rsid w:val="005E049F"/>
    <w:rsid w:val="005E0AF9"/>
    <w:rsid w:val="005E0BB6"/>
    <w:rsid w:val="005E13FE"/>
    <w:rsid w:val="005E1659"/>
    <w:rsid w:val="005E1F73"/>
    <w:rsid w:val="005E20B4"/>
    <w:rsid w:val="005E23D5"/>
    <w:rsid w:val="005E2959"/>
    <w:rsid w:val="005E2E1D"/>
    <w:rsid w:val="005E2E32"/>
    <w:rsid w:val="005E2F0C"/>
    <w:rsid w:val="005E3073"/>
    <w:rsid w:val="005E316A"/>
    <w:rsid w:val="005E3241"/>
    <w:rsid w:val="005E4441"/>
    <w:rsid w:val="005E451F"/>
    <w:rsid w:val="005E4730"/>
    <w:rsid w:val="005E57A6"/>
    <w:rsid w:val="005E5CFD"/>
    <w:rsid w:val="005E69D2"/>
    <w:rsid w:val="005E7088"/>
    <w:rsid w:val="005E77F9"/>
    <w:rsid w:val="005E7E1B"/>
    <w:rsid w:val="005F0108"/>
    <w:rsid w:val="005F0291"/>
    <w:rsid w:val="005F02B9"/>
    <w:rsid w:val="005F03F9"/>
    <w:rsid w:val="005F0800"/>
    <w:rsid w:val="005F0CA7"/>
    <w:rsid w:val="005F0E12"/>
    <w:rsid w:val="005F0ECC"/>
    <w:rsid w:val="005F13D7"/>
    <w:rsid w:val="005F1679"/>
    <w:rsid w:val="005F1AC5"/>
    <w:rsid w:val="005F1F9D"/>
    <w:rsid w:val="005F206D"/>
    <w:rsid w:val="005F21A5"/>
    <w:rsid w:val="005F2470"/>
    <w:rsid w:val="005F27D4"/>
    <w:rsid w:val="005F28C6"/>
    <w:rsid w:val="005F2900"/>
    <w:rsid w:val="005F2AE5"/>
    <w:rsid w:val="005F3480"/>
    <w:rsid w:val="005F3938"/>
    <w:rsid w:val="005F3A04"/>
    <w:rsid w:val="005F3C47"/>
    <w:rsid w:val="005F3F16"/>
    <w:rsid w:val="005F46E1"/>
    <w:rsid w:val="005F52CC"/>
    <w:rsid w:val="005F5AAD"/>
    <w:rsid w:val="005F5E6F"/>
    <w:rsid w:val="005F6425"/>
    <w:rsid w:val="005F6510"/>
    <w:rsid w:val="005F681C"/>
    <w:rsid w:val="005F6BD4"/>
    <w:rsid w:val="005F7188"/>
    <w:rsid w:val="005F7431"/>
    <w:rsid w:val="005F763A"/>
    <w:rsid w:val="005F7959"/>
    <w:rsid w:val="005F7985"/>
    <w:rsid w:val="00600412"/>
    <w:rsid w:val="00600974"/>
    <w:rsid w:val="00600B87"/>
    <w:rsid w:val="00600CA7"/>
    <w:rsid w:val="00600CEB"/>
    <w:rsid w:val="00600EFF"/>
    <w:rsid w:val="0060142A"/>
    <w:rsid w:val="00601D24"/>
    <w:rsid w:val="00601E6E"/>
    <w:rsid w:val="006023C7"/>
    <w:rsid w:val="00602456"/>
    <w:rsid w:val="00602476"/>
    <w:rsid w:val="00602A78"/>
    <w:rsid w:val="00602A84"/>
    <w:rsid w:val="00602AA1"/>
    <w:rsid w:val="00602D1B"/>
    <w:rsid w:val="00603123"/>
    <w:rsid w:val="006035F9"/>
    <w:rsid w:val="006036F4"/>
    <w:rsid w:val="00603C7F"/>
    <w:rsid w:val="00603DC2"/>
    <w:rsid w:val="00603E49"/>
    <w:rsid w:val="00603F2E"/>
    <w:rsid w:val="00604151"/>
    <w:rsid w:val="00604367"/>
    <w:rsid w:val="006044BE"/>
    <w:rsid w:val="0060475F"/>
    <w:rsid w:val="006047DF"/>
    <w:rsid w:val="00604804"/>
    <w:rsid w:val="00604C4C"/>
    <w:rsid w:val="00604DE1"/>
    <w:rsid w:val="006050BA"/>
    <w:rsid w:val="0060586F"/>
    <w:rsid w:val="00605C16"/>
    <w:rsid w:val="006060C2"/>
    <w:rsid w:val="00606A26"/>
    <w:rsid w:val="00606F10"/>
    <w:rsid w:val="00607499"/>
    <w:rsid w:val="0060752D"/>
    <w:rsid w:val="006077B6"/>
    <w:rsid w:val="00607D81"/>
    <w:rsid w:val="0061038D"/>
    <w:rsid w:val="00610598"/>
    <w:rsid w:val="006106BF"/>
    <w:rsid w:val="00610747"/>
    <w:rsid w:val="00610E03"/>
    <w:rsid w:val="00611021"/>
    <w:rsid w:val="0061176E"/>
    <w:rsid w:val="006117D3"/>
    <w:rsid w:val="00611840"/>
    <w:rsid w:val="00611897"/>
    <w:rsid w:val="006128AC"/>
    <w:rsid w:val="0061340A"/>
    <w:rsid w:val="00613445"/>
    <w:rsid w:val="0061375D"/>
    <w:rsid w:val="006138FB"/>
    <w:rsid w:val="00613C05"/>
    <w:rsid w:val="00613E17"/>
    <w:rsid w:val="00613E34"/>
    <w:rsid w:val="00613EA5"/>
    <w:rsid w:val="0061448A"/>
    <w:rsid w:val="00614C82"/>
    <w:rsid w:val="00614CD1"/>
    <w:rsid w:val="006151F2"/>
    <w:rsid w:val="006154F4"/>
    <w:rsid w:val="0061567B"/>
    <w:rsid w:val="00615AC8"/>
    <w:rsid w:val="0061673C"/>
    <w:rsid w:val="006168C2"/>
    <w:rsid w:val="00616F32"/>
    <w:rsid w:val="006173C6"/>
    <w:rsid w:val="00617459"/>
    <w:rsid w:val="00617788"/>
    <w:rsid w:val="00617E7E"/>
    <w:rsid w:val="0062028B"/>
    <w:rsid w:val="006208A2"/>
    <w:rsid w:val="00620B2A"/>
    <w:rsid w:val="00620F3F"/>
    <w:rsid w:val="006214E1"/>
    <w:rsid w:val="0062152A"/>
    <w:rsid w:val="00621753"/>
    <w:rsid w:val="00621819"/>
    <w:rsid w:val="00621E72"/>
    <w:rsid w:val="006225D5"/>
    <w:rsid w:val="00623583"/>
    <w:rsid w:val="006238E8"/>
    <w:rsid w:val="0062424C"/>
    <w:rsid w:val="0062462F"/>
    <w:rsid w:val="00624BA1"/>
    <w:rsid w:val="006250E5"/>
    <w:rsid w:val="00625F53"/>
    <w:rsid w:val="00626347"/>
    <w:rsid w:val="0062661B"/>
    <w:rsid w:val="006266E8"/>
    <w:rsid w:val="00626F23"/>
    <w:rsid w:val="00627677"/>
    <w:rsid w:val="00627832"/>
    <w:rsid w:val="00630118"/>
    <w:rsid w:val="006301CE"/>
    <w:rsid w:val="00630514"/>
    <w:rsid w:val="006310AE"/>
    <w:rsid w:val="006316AC"/>
    <w:rsid w:val="00631762"/>
    <w:rsid w:val="00632196"/>
    <w:rsid w:val="00632BA2"/>
    <w:rsid w:val="00632C9D"/>
    <w:rsid w:val="0063332A"/>
    <w:rsid w:val="00633BF2"/>
    <w:rsid w:val="00633EA0"/>
    <w:rsid w:val="00633F67"/>
    <w:rsid w:val="006345C3"/>
    <w:rsid w:val="0063530F"/>
    <w:rsid w:val="006355DA"/>
    <w:rsid w:val="006360C2"/>
    <w:rsid w:val="006361D2"/>
    <w:rsid w:val="006362F9"/>
    <w:rsid w:val="006369A9"/>
    <w:rsid w:val="00636BED"/>
    <w:rsid w:val="00636DDB"/>
    <w:rsid w:val="00636E23"/>
    <w:rsid w:val="006373CD"/>
    <w:rsid w:val="006377BD"/>
    <w:rsid w:val="0063791D"/>
    <w:rsid w:val="00637A56"/>
    <w:rsid w:val="00637EE9"/>
    <w:rsid w:val="00640661"/>
    <w:rsid w:val="00640D1D"/>
    <w:rsid w:val="00641283"/>
    <w:rsid w:val="006413CF"/>
    <w:rsid w:val="00641413"/>
    <w:rsid w:val="00641465"/>
    <w:rsid w:val="0064165D"/>
    <w:rsid w:val="00641A27"/>
    <w:rsid w:val="006427B2"/>
    <w:rsid w:val="00642B9E"/>
    <w:rsid w:val="00642C38"/>
    <w:rsid w:val="00642D77"/>
    <w:rsid w:val="00642E8C"/>
    <w:rsid w:val="006433BD"/>
    <w:rsid w:val="00643562"/>
    <w:rsid w:val="00643784"/>
    <w:rsid w:val="00644186"/>
    <w:rsid w:val="00644A21"/>
    <w:rsid w:val="00644A75"/>
    <w:rsid w:val="006458C0"/>
    <w:rsid w:val="00645C9F"/>
    <w:rsid w:val="00645DC2"/>
    <w:rsid w:val="00645DF0"/>
    <w:rsid w:val="00646305"/>
    <w:rsid w:val="00646864"/>
    <w:rsid w:val="00646A6C"/>
    <w:rsid w:val="00646AB2"/>
    <w:rsid w:val="006475E6"/>
    <w:rsid w:val="0064782A"/>
    <w:rsid w:val="00647B0F"/>
    <w:rsid w:val="00647C19"/>
    <w:rsid w:val="0065023B"/>
    <w:rsid w:val="006502C2"/>
    <w:rsid w:val="006505A6"/>
    <w:rsid w:val="0065087C"/>
    <w:rsid w:val="006508B9"/>
    <w:rsid w:val="00650CA1"/>
    <w:rsid w:val="0065143C"/>
    <w:rsid w:val="0065173F"/>
    <w:rsid w:val="00651854"/>
    <w:rsid w:val="00651D92"/>
    <w:rsid w:val="00651F4F"/>
    <w:rsid w:val="006521BC"/>
    <w:rsid w:val="00652578"/>
    <w:rsid w:val="00652D74"/>
    <w:rsid w:val="006535DC"/>
    <w:rsid w:val="006538BB"/>
    <w:rsid w:val="006539E8"/>
    <w:rsid w:val="0065431D"/>
    <w:rsid w:val="00654738"/>
    <w:rsid w:val="00654CD8"/>
    <w:rsid w:val="00654FEE"/>
    <w:rsid w:val="006558B7"/>
    <w:rsid w:val="00655DCF"/>
    <w:rsid w:val="00656006"/>
    <w:rsid w:val="00656307"/>
    <w:rsid w:val="00656438"/>
    <w:rsid w:val="006565D8"/>
    <w:rsid w:val="006566B2"/>
    <w:rsid w:val="00656B96"/>
    <w:rsid w:val="00656F79"/>
    <w:rsid w:val="00657300"/>
    <w:rsid w:val="0065736B"/>
    <w:rsid w:val="006578E4"/>
    <w:rsid w:val="006579A7"/>
    <w:rsid w:val="00657AE5"/>
    <w:rsid w:val="006601F9"/>
    <w:rsid w:val="00660631"/>
    <w:rsid w:val="00661463"/>
    <w:rsid w:val="006618BB"/>
    <w:rsid w:val="0066190A"/>
    <w:rsid w:val="006619B0"/>
    <w:rsid w:val="00661D5E"/>
    <w:rsid w:val="00661D65"/>
    <w:rsid w:val="00662012"/>
    <w:rsid w:val="006621F7"/>
    <w:rsid w:val="00662543"/>
    <w:rsid w:val="006626D0"/>
    <w:rsid w:val="006628E9"/>
    <w:rsid w:val="00662E51"/>
    <w:rsid w:val="00662F0C"/>
    <w:rsid w:val="00662F52"/>
    <w:rsid w:val="00662FEE"/>
    <w:rsid w:val="00663099"/>
    <w:rsid w:val="006636B5"/>
    <w:rsid w:val="00663D03"/>
    <w:rsid w:val="006641F4"/>
    <w:rsid w:val="006642C7"/>
    <w:rsid w:val="00664AD3"/>
    <w:rsid w:val="00664E8C"/>
    <w:rsid w:val="00665E50"/>
    <w:rsid w:val="00665EF0"/>
    <w:rsid w:val="00665F7C"/>
    <w:rsid w:val="0066699A"/>
    <w:rsid w:val="006669BC"/>
    <w:rsid w:val="00666B36"/>
    <w:rsid w:val="00666DFC"/>
    <w:rsid w:val="00666EBB"/>
    <w:rsid w:val="0066779E"/>
    <w:rsid w:val="00667FAF"/>
    <w:rsid w:val="00670539"/>
    <w:rsid w:val="0067096D"/>
    <w:rsid w:val="00670AF4"/>
    <w:rsid w:val="00670F88"/>
    <w:rsid w:val="006719E0"/>
    <w:rsid w:val="006725C7"/>
    <w:rsid w:val="0067269D"/>
    <w:rsid w:val="00672988"/>
    <w:rsid w:val="00672C64"/>
    <w:rsid w:val="00672F3C"/>
    <w:rsid w:val="006742B9"/>
    <w:rsid w:val="00674B10"/>
    <w:rsid w:val="00674D98"/>
    <w:rsid w:val="00674E6A"/>
    <w:rsid w:val="00675561"/>
    <w:rsid w:val="00675CF4"/>
    <w:rsid w:val="006768D9"/>
    <w:rsid w:val="00676A64"/>
    <w:rsid w:val="00676AED"/>
    <w:rsid w:val="0067744C"/>
    <w:rsid w:val="006777A0"/>
    <w:rsid w:val="00677925"/>
    <w:rsid w:val="006779BF"/>
    <w:rsid w:val="00677E16"/>
    <w:rsid w:val="00677F2B"/>
    <w:rsid w:val="006807E0"/>
    <w:rsid w:val="00680828"/>
    <w:rsid w:val="00680F46"/>
    <w:rsid w:val="006815F4"/>
    <w:rsid w:val="00681B78"/>
    <w:rsid w:val="00681FDC"/>
    <w:rsid w:val="00682315"/>
    <w:rsid w:val="00682B53"/>
    <w:rsid w:val="00682DDF"/>
    <w:rsid w:val="00682EA7"/>
    <w:rsid w:val="00682F27"/>
    <w:rsid w:val="00682F40"/>
    <w:rsid w:val="006838A6"/>
    <w:rsid w:val="00683976"/>
    <w:rsid w:val="00683C84"/>
    <w:rsid w:val="00684295"/>
    <w:rsid w:val="00684406"/>
    <w:rsid w:val="006845B5"/>
    <w:rsid w:val="006850DE"/>
    <w:rsid w:val="00685209"/>
    <w:rsid w:val="006859DB"/>
    <w:rsid w:val="00685C45"/>
    <w:rsid w:val="006860E3"/>
    <w:rsid w:val="006864C7"/>
    <w:rsid w:val="0068653F"/>
    <w:rsid w:val="0068678D"/>
    <w:rsid w:val="006869BD"/>
    <w:rsid w:val="00687488"/>
    <w:rsid w:val="0068766E"/>
    <w:rsid w:val="00687AFE"/>
    <w:rsid w:val="006904ED"/>
    <w:rsid w:val="00690534"/>
    <w:rsid w:val="0069064A"/>
    <w:rsid w:val="00690855"/>
    <w:rsid w:val="00690B08"/>
    <w:rsid w:val="00690E2E"/>
    <w:rsid w:val="006911D1"/>
    <w:rsid w:val="0069135E"/>
    <w:rsid w:val="006915D7"/>
    <w:rsid w:val="00691F13"/>
    <w:rsid w:val="00692498"/>
    <w:rsid w:val="00692649"/>
    <w:rsid w:val="0069271F"/>
    <w:rsid w:val="006927AA"/>
    <w:rsid w:val="00692814"/>
    <w:rsid w:val="00693191"/>
    <w:rsid w:val="006932E7"/>
    <w:rsid w:val="00693347"/>
    <w:rsid w:val="0069334C"/>
    <w:rsid w:val="00693E91"/>
    <w:rsid w:val="0069470F"/>
    <w:rsid w:val="006948EF"/>
    <w:rsid w:val="00694D77"/>
    <w:rsid w:val="0069556F"/>
    <w:rsid w:val="00695E45"/>
    <w:rsid w:val="0069607A"/>
    <w:rsid w:val="0069613E"/>
    <w:rsid w:val="00696B02"/>
    <w:rsid w:val="00696D63"/>
    <w:rsid w:val="00697600"/>
    <w:rsid w:val="006979C7"/>
    <w:rsid w:val="00697B4F"/>
    <w:rsid w:val="00697F9C"/>
    <w:rsid w:val="006A032F"/>
    <w:rsid w:val="006A04B0"/>
    <w:rsid w:val="006A0DD3"/>
    <w:rsid w:val="006A146E"/>
    <w:rsid w:val="006A184C"/>
    <w:rsid w:val="006A1971"/>
    <w:rsid w:val="006A1BEB"/>
    <w:rsid w:val="006A22AC"/>
    <w:rsid w:val="006A2AA7"/>
    <w:rsid w:val="006A3022"/>
    <w:rsid w:val="006A35E4"/>
    <w:rsid w:val="006A3845"/>
    <w:rsid w:val="006A3E65"/>
    <w:rsid w:val="006A41AE"/>
    <w:rsid w:val="006A4566"/>
    <w:rsid w:val="006A4773"/>
    <w:rsid w:val="006A4856"/>
    <w:rsid w:val="006A49A7"/>
    <w:rsid w:val="006A4B11"/>
    <w:rsid w:val="006A4F12"/>
    <w:rsid w:val="006A5474"/>
    <w:rsid w:val="006A564B"/>
    <w:rsid w:val="006A60B9"/>
    <w:rsid w:val="006A610E"/>
    <w:rsid w:val="006A6830"/>
    <w:rsid w:val="006A6A8B"/>
    <w:rsid w:val="006A6ADD"/>
    <w:rsid w:val="006A6B5A"/>
    <w:rsid w:val="006A7D6B"/>
    <w:rsid w:val="006A7F09"/>
    <w:rsid w:val="006B00E0"/>
    <w:rsid w:val="006B0532"/>
    <w:rsid w:val="006B05B5"/>
    <w:rsid w:val="006B06CD"/>
    <w:rsid w:val="006B08FE"/>
    <w:rsid w:val="006B0A5D"/>
    <w:rsid w:val="006B0B8E"/>
    <w:rsid w:val="006B0EFE"/>
    <w:rsid w:val="006B101E"/>
    <w:rsid w:val="006B1495"/>
    <w:rsid w:val="006B1545"/>
    <w:rsid w:val="006B1C1B"/>
    <w:rsid w:val="006B1E1E"/>
    <w:rsid w:val="006B23B9"/>
    <w:rsid w:val="006B2879"/>
    <w:rsid w:val="006B2DA7"/>
    <w:rsid w:val="006B2F4D"/>
    <w:rsid w:val="006B306B"/>
    <w:rsid w:val="006B364C"/>
    <w:rsid w:val="006B3682"/>
    <w:rsid w:val="006B3974"/>
    <w:rsid w:val="006B3FCC"/>
    <w:rsid w:val="006B48CB"/>
    <w:rsid w:val="006B564D"/>
    <w:rsid w:val="006B670D"/>
    <w:rsid w:val="006B6F61"/>
    <w:rsid w:val="006B7192"/>
    <w:rsid w:val="006B7D67"/>
    <w:rsid w:val="006B7E77"/>
    <w:rsid w:val="006C01FF"/>
    <w:rsid w:val="006C03AA"/>
    <w:rsid w:val="006C0CFA"/>
    <w:rsid w:val="006C0EA2"/>
    <w:rsid w:val="006C0F0D"/>
    <w:rsid w:val="006C1445"/>
    <w:rsid w:val="006C2E7E"/>
    <w:rsid w:val="006C337D"/>
    <w:rsid w:val="006C3AB0"/>
    <w:rsid w:val="006C4050"/>
    <w:rsid w:val="006C4FC1"/>
    <w:rsid w:val="006C51A5"/>
    <w:rsid w:val="006C529D"/>
    <w:rsid w:val="006C5759"/>
    <w:rsid w:val="006C62E7"/>
    <w:rsid w:val="006C6798"/>
    <w:rsid w:val="006C6DF7"/>
    <w:rsid w:val="006C6DF9"/>
    <w:rsid w:val="006C71AF"/>
    <w:rsid w:val="006C7285"/>
    <w:rsid w:val="006C72CE"/>
    <w:rsid w:val="006C73FB"/>
    <w:rsid w:val="006C77EA"/>
    <w:rsid w:val="006D06CF"/>
    <w:rsid w:val="006D077B"/>
    <w:rsid w:val="006D0826"/>
    <w:rsid w:val="006D0C12"/>
    <w:rsid w:val="006D0E6B"/>
    <w:rsid w:val="006D0E93"/>
    <w:rsid w:val="006D1D83"/>
    <w:rsid w:val="006D2146"/>
    <w:rsid w:val="006D3283"/>
    <w:rsid w:val="006D3CD3"/>
    <w:rsid w:val="006D3D62"/>
    <w:rsid w:val="006D4682"/>
    <w:rsid w:val="006D49AD"/>
    <w:rsid w:val="006D4C3A"/>
    <w:rsid w:val="006D4F6A"/>
    <w:rsid w:val="006D5596"/>
    <w:rsid w:val="006D62FA"/>
    <w:rsid w:val="006D632E"/>
    <w:rsid w:val="006D6A57"/>
    <w:rsid w:val="006D6C9C"/>
    <w:rsid w:val="006D6E4F"/>
    <w:rsid w:val="006D6F98"/>
    <w:rsid w:val="006D6FBA"/>
    <w:rsid w:val="006D7001"/>
    <w:rsid w:val="006D72B6"/>
    <w:rsid w:val="006D73DE"/>
    <w:rsid w:val="006D7717"/>
    <w:rsid w:val="006E0503"/>
    <w:rsid w:val="006E059C"/>
    <w:rsid w:val="006E0802"/>
    <w:rsid w:val="006E094A"/>
    <w:rsid w:val="006E0AC3"/>
    <w:rsid w:val="006E0B25"/>
    <w:rsid w:val="006E0E68"/>
    <w:rsid w:val="006E12B1"/>
    <w:rsid w:val="006E13D1"/>
    <w:rsid w:val="006E2AAE"/>
    <w:rsid w:val="006E3077"/>
    <w:rsid w:val="006E3134"/>
    <w:rsid w:val="006E31D9"/>
    <w:rsid w:val="006E357D"/>
    <w:rsid w:val="006E38F7"/>
    <w:rsid w:val="006E41BF"/>
    <w:rsid w:val="006E4AFB"/>
    <w:rsid w:val="006E4D0C"/>
    <w:rsid w:val="006E4D1B"/>
    <w:rsid w:val="006E5A60"/>
    <w:rsid w:val="006E5B78"/>
    <w:rsid w:val="006E5BF5"/>
    <w:rsid w:val="006E5C7F"/>
    <w:rsid w:val="006E5CC3"/>
    <w:rsid w:val="006E60FF"/>
    <w:rsid w:val="006E67BA"/>
    <w:rsid w:val="006E6860"/>
    <w:rsid w:val="006E699D"/>
    <w:rsid w:val="006E6BA3"/>
    <w:rsid w:val="006E6CBE"/>
    <w:rsid w:val="006F038C"/>
    <w:rsid w:val="006F064C"/>
    <w:rsid w:val="006F0ADE"/>
    <w:rsid w:val="006F0E2B"/>
    <w:rsid w:val="006F1116"/>
    <w:rsid w:val="006F1F40"/>
    <w:rsid w:val="006F258E"/>
    <w:rsid w:val="006F2654"/>
    <w:rsid w:val="006F29F0"/>
    <w:rsid w:val="006F2F3D"/>
    <w:rsid w:val="006F2F63"/>
    <w:rsid w:val="006F3196"/>
    <w:rsid w:val="006F32CE"/>
    <w:rsid w:val="006F3357"/>
    <w:rsid w:val="006F3BE3"/>
    <w:rsid w:val="006F3C54"/>
    <w:rsid w:val="006F418C"/>
    <w:rsid w:val="006F4FFA"/>
    <w:rsid w:val="006F4FFB"/>
    <w:rsid w:val="006F5E64"/>
    <w:rsid w:val="006F60DE"/>
    <w:rsid w:val="006F629F"/>
    <w:rsid w:val="006F65FB"/>
    <w:rsid w:val="006F685A"/>
    <w:rsid w:val="006F691B"/>
    <w:rsid w:val="006F6C01"/>
    <w:rsid w:val="006F720F"/>
    <w:rsid w:val="006F7844"/>
    <w:rsid w:val="006F78EA"/>
    <w:rsid w:val="006F7914"/>
    <w:rsid w:val="006F7C0B"/>
    <w:rsid w:val="006F7E46"/>
    <w:rsid w:val="007003F5"/>
    <w:rsid w:val="00700992"/>
    <w:rsid w:val="00700AB4"/>
    <w:rsid w:val="00700C8C"/>
    <w:rsid w:val="00700FCA"/>
    <w:rsid w:val="00701273"/>
    <w:rsid w:val="007015C6"/>
    <w:rsid w:val="00701645"/>
    <w:rsid w:val="00701BBC"/>
    <w:rsid w:val="00702284"/>
    <w:rsid w:val="007024DE"/>
    <w:rsid w:val="00702AF1"/>
    <w:rsid w:val="00702D5A"/>
    <w:rsid w:val="00702EF7"/>
    <w:rsid w:val="0070348B"/>
    <w:rsid w:val="00703571"/>
    <w:rsid w:val="00703989"/>
    <w:rsid w:val="00703CB3"/>
    <w:rsid w:val="007042E9"/>
    <w:rsid w:val="00704495"/>
    <w:rsid w:val="007050BC"/>
    <w:rsid w:val="007052F7"/>
    <w:rsid w:val="007057CB"/>
    <w:rsid w:val="00705A5D"/>
    <w:rsid w:val="00706481"/>
    <w:rsid w:val="00706579"/>
    <w:rsid w:val="007103FB"/>
    <w:rsid w:val="007108D3"/>
    <w:rsid w:val="00710ECE"/>
    <w:rsid w:val="00710F36"/>
    <w:rsid w:val="00711009"/>
    <w:rsid w:val="00711068"/>
    <w:rsid w:val="0071118B"/>
    <w:rsid w:val="00711457"/>
    <w:rsid w:val="007115F6"/>
    <w:rsid w:val="007118F6"/>
    <w:rsid w:val="00711C66"/>
    <w:rsid w:val="00711E13"/>
    <w:rsid w:val="00711FA3"/>
    <w:rsid w:val="0071201A"/>
    <w:rsid w:val="0071236E"/>
    <w:rsid w:val="00712C63"/>
    <w:rsid w:val="00712EDA"/>
    <w:rsid w:val="007131D4"/>
    <w:rsid w:val="0071332E"/>
    <w:rsid w:val="00713439"/>
    <w:rsid w:val="007136D0"/>
    <w:rsid w:val="007143A4"/>
    <w:rsid w:val="00714BCD"/>
    <w:rsid w:val="00714EAE"/>
    <w:rsid w:val="00714F0E"/>
    <w:rsid w:val="00714F27"/>
    <w:rsid w:val="007153EA"/>
    <w:rsid w:val="007155A9"/>
    <w:rsid w:val="007158E1"/>
    <w:rsid w:val="007160D9"/>
    <w:rsid w:val="00716AA6"/>
    <w:rsid w:val="0071705B"/>
    <w:rsid w:val="007174F6"/>
    <w:rsid w:val="007179CA"/>
    <w:rsid w:val="00717C85"/>
    <w:rsid w:val="00720144"/>
    <w:rsid w:val="007202F5"/>
    <w:rsid w:val="00720505"/>
    <w:rsid w:val="007207CB"/>
    <w:rsid w:val="007207CE"/>
    <w:rsid w:val="00720812"/>
    <w:rsid w:val="00720FAA"/>
    <w:rsid w:val="007211D2"/>
    <w:rsid w:val="0072196E"/>
    <w:rsid w:val="00721F00"/>
    <w:rsid w:val="00721FC2"/>
    <w:rsid w:val="007226B7"/>
    <w:rsid w:val="00722875"/>
    <w:rsid w:val="00723213"/>
    <w:rsid w:val="007236A3"/>
    <w:rsid w:val="007239B6"/>
    <w:rsid w:val="00723AE4"/>
    <w:rsid w:val="00723D85"/>
    <w:rsid w:val="0072490A"/>
    <w:rsid w:val="00724AEC"/>
    <w:rsid w:val="00724B64"/>
    <w:rsid w:val="00724D88"/>
    <w:rsid w:val="0072517D"/>
    <w:rsid w:val="0072557D"/>
    <w:rsid w:val="00725BF4"/>
    <w:rsid w:val="00725C95"/>
    <w:rsid w:val="00725E57"/>
    <w:rsid w:val="00725EF7"/>
    <w:rsid w:val="00725F94"/>
    <w:rsid w:val="00726878"/>
    <w:rsid w:val="00726976"/>
    <w:rsid w:val="007269BB"/>
    <w:rsid w:val="00726F38"/>
    <w:rsid w:val="007279BD"/>
    <w:rsid w:val="00727DAC"/>
    <w:rsid w:val="007300AA"/>
    <w:rsid w:val="00730264"/>
    <w:rsid w:val="00730AC9"/>
    <w:rsid w:val="0073124A"/>
    <w:rsid w:val="00731AB8"/>
    <w:rsid w:val="00731B79"/>
    <w:rsid w:val="00731D4E"/>
    <w:rsid w:val="007320A2"/>
    <w:rsid w:val="007322B5"/>
    <w:rsid w:val="007327CE"/>
    <w:rsid w:val="00732D62"/>
    <w:rsid w:val="00732FA2"/>
    <w:rsid w:val="00732FFE"/>
    <w:rsid w:val="0073316B"/>
    <w:rsid w:val="007331B6"/>
    <w:rsid w:val="00733893"/>
    <w:rsid w:val="00733A9A"/>
    <w:rsid w:val="00733F6E"/>
    <w:rsid w:val="0073413B"/>
    <w:rsid w:val="00734A05"/>
    <w:rsid w:val="00734ECC"/>
    <w:rsid w:val="00735836"/>
    <w:rsid w:val="00735B4C"/>
    <w:rsid w:val="00735C6F"/>
    <w:rsid w:val="007370BD"/>
    <w:rsid w:val="00737707"/>
    <w:rsid w:val="00737A31"/>
    <w:rsid w:val="00740EE5"/>
    <w:rsid w:val="007413B3"/>
    <w:rsid w:val="007414AE"/>
    <w:rsid w:val="00741A76"/>
    <w:rsid w:val="00742127"/>
    <w:rsid w:val="007421A3"/>
    <w:rsid w:val="0074233F"/>
    <w:rsid w:val="00742549"/>
    <w:rsid w:val="00742A6A"/>
    <w:rsid w:val="00742B44"/>
    <w:rsid w:val="00742F31"/>
    <w:rsid w:val="007430EA"/>
    <w:rsid w:val="0074377D"/>
    <w:rsid w:val="00743E32"/>
    <w:rsid w:val="00743EC5"/>
    <w:rsid w:val="00744A9E"/>
    <w:rsid w:val="00744E39"/>
    <w:rsid w:val="0074518E"/>
    <w:rsid w:val="00745542"/>
    <w:rsid w:val="00745A14"/>
    <w:rsid w:val="00745AD8"/>
    <w:rsid w:val="00745F3D"/>
    <w:rsid w:val="0074656E"/>
    <w:rsid w:val="00746A4C"/>
    <w:rsid w:val="00746D43"/>
    <w:rsid w:val="007472D5"/>
    <w:rsid w:val="00747FA7"/>
    <w:rsid w:val="0074F7E7"/>
    <w:rsid w:val="007504C3"/>
    <w:rsid w:val="00750DA9"/>
    <w:rsid w:val="0075163A"/>
    <w:rsid w:val="00751788"/>
    <w:rsid w:val="007519BC"/>
    <w:rsid w:val="00751D00"/>
    <w:rsid w:val="00751F61"/>
    <w:rsid w:val="0075253E"/>
    <w:rsid w:val="007526A9"/>
    <w:rsid w:val="00752B03"/>
    <w:rsid w:val="00753192"/>
    <w:rsid w:val="00753454"/>
    <w:rsid w:val="00753475"/>
    <w:rsid w:val="007535C7"/>
    <w:rsid w:val="00753BB5"/>
    <w:rsid w:val="00753C51"/>
    <w:rsid w:val="007540B9"/>
    <w:rsid w:val="007544F1"/>
    <w:rsid w:val="007546C5"/>
    <w:rsid w:val="0075472A"/>
    <w:rsid w:val="00754D3F"/>
    <w:rsid w:val="007551E3"/>
    <w:rsid w:val="00755695"/>
    <w:rsid w:val="0075587A"/>
    <w:rsid w:val="00755C6A"/>
    <w:rsid w:val="00755E4A"/>
    <w:rsid w:val="00756149"/>
    <w:rsid w:val="00756832"/>
    <w:rsid w:val="00756869"/>
    <w:rsid w:val="00756D9C"/>
    <w:rsid w:val="00757038"/>
    <w:rsid w:val="007575ED"/>
    <w:rsid w:val="00757F0B"/>
    <w:rsid w:val="0076026C"/>
    <w:rsid w:val="007610A7"/>
    <w:rsid w:val="007611A6"/>
    <w:rsid w:val="00761DB9"/>
    <w:rsid w:val="00762119"/>
    <w:rsid w:val="007626D0"/>
    <w:rsid w:val="0076344E"/>
    <w:rsid w:val="007637A8"/>
    <w:rsid w:val="00763901"/>
    <w:rsid w:val="00763FA2"/>
    <w:rsid w:val="007643FE"/>
    <w:rsid w:val="0076457F"/>
    <w:rsid w:val="007651CA"/>
    <w:rsid w:val="00765BCA"/>
    <w:rsid w:val="007668D9"/>
    <w:rsid w:val="00767519"/>
    <w:rsid w:val="007676A3"/>
    <w:rsid w:val="00767891"/>
    <w:rsid w:val="0077036D"/>
    <w:rsid w:val="00770399"/>
    <w:rsid w:val="007704E1"/>
    <w:rsid w:val="0077097E"/>
    <w:rsid w:val="00770E5C"/>
    <w:rsid w:val="00771325"/>
    <w:rsid w:val="00771959"/>
    <w:rsid w:val="00772223"/>
    <w:rsid w:val="007723ED"/>
    <w:rsid w:val="00772569"/>
    <w:rsid w:val="00772A7B"/>
    <w:rsid w:val="00772AE0"/>
    <w:rsid w:val="00772B8F"/>
    <w:rsid w:val="00772C24"/>
    <w:rsid w:val="00772E8C"/>
    <w:rsid w:val="00772FDB"/>
    <w:rsid w:val="0077316B"/>
    <w:rsid w:val="00773371"/>
    <w:rsid w:val="007736D3"/>
    <w:rsid w:val="00773D61"/>
    <w:rsid w:val="00773DDD"/>
    <w:rsid w:val="00774412"/>
    <w:rsid w:val="00774630"/>
    <w:rsid w:val="007746D1"/>
    <w:rsid w:val="007747A9"/>
    <w:rsid w:val="007747C5"/>
    <w:rsid w:val="00774F15"/>
    <w:rsid w:val="0077500F"/>
    <w:rsid w:val="0077527A"/>
    <w:rsid w:val="0077548E"/>
    <w:rsid w:val="0077553A"/>
    <w:rsid w:val="007757F1"/>
    <w:rsid w:val="00777315"/>
    <w:rsid w:val="007801FB"/>
    <w:rsid w:val="00780285"/>
    <w:rsid w:val="007802A0"/>
    <w:rsid w:val="007802E4"/>
    <w:rsid w:val="00780919"/>
    <w:rsid w:val="00780EBF"/>
    <w:rsid w:val="00781589"/>
    <w:rsid w:val="00781D6A"/>
    <w:rsid w:val="007820D0"/>
    <w:rsid w:val="007821B3"/>
    <w:rsid w:val="007826C8"/>
    <w:rsid w:val="00782FB7"/>
    <w:rsid w:val="00783145"/>
    <w:rsid w:val="007831E0"/>
    <w:rsid w:val="007837EC"/>
    <w:rsid w:val="00783BA4"/>
    <w:rsid w:val="00783EA9"/>
    <w:rsid w:val="00784190"/>
    <w:rsid w:val="0078457B"/>
    <w:rsid w:val="007845B7"/>
    <w:rsid w:val="00784756"/>
    <w:rsid w:val="0078539D"/>
    <w:rsid w:val="007856C1"/>
    <w:rsid w:val="00785857"/>
    <w:rsid w:val="00785B0F"/>
    <w:rsid w:val="00785CCB"/>
    <w:rsid w:val="00785CCE"/>
    <w:rsid w:val="00786091"/>
    <w:rsid w:val="00786206"/>
    <w:rsid w:val="007863C4"/>
    <w:rsid w:val="0078647F"/>
    <w:rsid w:val="00786597"/>
    <w:rsid w:val="00786FB6"/>
    <w:rsid w:val="00787051"/>
    <w:rsid w:val="0078708C"/>
    <w:rsid w:val="00787546"/>
    <w:rsid w:val="00787C89"/>
    <w:rsid w:val="00787CB3"/>
    <w:rsid w:val="0079018D"/>
    <w:rsid w:val="007901DC"/>
    <w:rsid w:val="00791932"/>
    <w:rsid w:val="007919D0"/>
    <w:rsid w:val="00791A00"/>
    <w:rsid w:val="00791B63"/>
    <w:rsid w:val="00791DDB"/>
    <w:rsid w:val="00791E14"/>
    <w:rsid w:val="00792CEE"/>
    <w:rsid w:val="00792E56"/>
    <w:rsid w:val="0079334D"/>
    <w:rsid w:val="007936A8"/>
    <w:rsid w:val="00793737"/>
    <w:rsid w:val="00793F61"/>
    <w:rsid w:val="00794C1B"/>
    <w:rsid w:val="00794E17"/>
    <w:rsid w:val="007951D4"/>
    <w:rsid w:val="00795812"/>
    <w:rsid w:val="00795CED"/>
    <w:rsid w:val="00795EBB"/>
    <w:rsid w:val="00796280"/>
    <w:rsid w:val="007962B4"/>
    <w:rsid w:val="00796CAB"/>
    <w:rsid w:val="00796F15"/>
    <w:rsid w:val="007971F8"/>
    <w:rsid w:val="00797389"/>
    <w:rsid w:val="00797AAA"/>
    <w:rsid w:val="00797E22"/>
    <w:rsid w:val="007A125E"/>
    <w:rsid w:val="007A138F"/>
    <w:rsid w:val="007A1640"/>
    <w:rsid w:val="007A1920"/>
    <w:rsid w:val="007A1AE4"/>
    <w:rsid w:val="007A1FEE"/>
    <w:rsid w:val="007A20A9"/>
    <w:rsid w:val="007A238E"/>
    <w:rsid w:val="007A28AE"/>
    <w:rsid w:val="007A3191"/>
    <w:rsid w:val="007A359E"/>
    <w:rsid w:val="007A39DF"/>
    <w:rsid w:val="007A4223"/>
    <w:rsid w:val="007A4305"/>
    <w:rsid w:val="007A4338"/>
    <w:rsid w:val="007A43ED"/>
    <w:rsid w:val="007A45FE"/>
    <w:rsid w:val="007A4794"/>
    <w:rsid w:val="007A4BDD"/>
    <w:rsid w:val="007A51AF"/>
    <w:rsid w:val="007A5A21"/>
    <w:rsid w:val="007A5DAD"/>
    <w:rsid w:val="007A60ED"/>
    <w:rsid w:val="007A6414"/>
    <w:rsid w:val="007A6952"/>
    <w:rsid w:val="007A6CFD"/>
    <w:rsid w:val="007A6D81"/>
    <w:rsid w:val="007A72EE"/>
    <w:rsid w:val="007B0397"/>
    <w:rsid w:val="007B05F4"/>
    <w:rsid w:val="007B0ADB"/>
    <w:rsid w:val="007B0ADD"/>
    <w:rsid w:val="007B133A"/>
    <w:rsid w:val="007B1795"/>
    <w:rsid w:val="007B1A98"/>
    <w:rsid w:val="007B26EE"/>
    <w:rsid w:val="007B2862"/>
    <w:rsid w:val="007B3502"/>
    <w:rsid w:val="007B3E6D"/>
    <w:rsid w:val="007B42E6"/>
    <w:rsid w:val="007B44ED"/>
    <w:rsid w:val="007B491A"/>
    <w:rsid w:val="007B5370"/>
    <w:rsid w:val="007B56EE"/>
    <w:rsid w:val="007B5860"/>
    <w:rsid w:val="007B59A1"/>
    <w:rsid w:val="007B61F5"/>
    <w:rsid w:val="007B63FA"/>
    <w:rsid w:val="007B6A0B"/>
    <w:rsid w:val="007B706F"/>
    <w:rsid w:val="007B7257"/>
    <w:rsid w:val="007B73AC"/>
    <w:rsid w:val="007B7440"/>
    <w:rsid w:val="007B7496"/>
    <w:rsid w:val="007C0802"/>
    <w:rsid w:val="007C09CD"/>
    <w:rsid w:val="007C115D"/>
    <w:rsid w:val="007C11D6"/>
    <w:rsid w:val="007C12BE"/>
    <w:rsid w:val="007C14A0"/>
    <w:rsid w:val="007C164E"/>
    <w:rsid w:val="007C1650"/>
    <w:rsid w:val="007C1A0B"/>
    <w:rsid w:val="007C1EA8"/>
    <w:rsid w:val="007C1EEB"/>
    <w:rsid w:val="007C2739"/>
    <w:rsid w:val="007C2B0B"/>
    <w:rsid w:val="007C3281"/>
    <w:rsid w:val="007C37D7"/>
    <w:rsid w:val="007C41E1"/>
    <w:rsid w:val="007C4683"/>
    <w:rsid w:val="007C4B0F"/>
    <w:rsid w:val="007C4DAD"/>
    <w:rsid w:val="007C5830"/>
    <w:rsid w:val="007C5933"/>
    <w:rsid w:val="007C599E"/>
    <w:rsid w:val="007C5DB8"/>
    <w:rsid w:val="007C5DCE"/>
    <w:rsid w:val="007C65C7"/>
    <w:rsid w:val="007C66DE"/>
    <w:rsid w:val="007C69BE"/>
    <w:rsid w:val="007C6CA2"/>
    <w:rsid w:val="007C79C9"/>
    <w:rsid w:val="007C7E5C"/>
    <w:rsid w:val="007D05B2"/>
    <w:rsid w:val="007D05FA"/>
    <w:rsid w:val="007D0C44"/>
    <w:rsid w:val="007D0EFE"/>
    <w:rsid w:val="007D1694"/>
    <w:rsid w:val="007D1972"/>
    <w:rsid w:val="007D1F33"/>
    <w:rsid w:val="007D24DD"/>
    <w:rsid w:val="007D264D"/>
    <w:rsid w:val="007D2770"/>
    <w:rsid w:val="007D2BC3"/>
    <w:rsid w:val="007D2CCF"/>
    <w:rsid w:val="007D2D18"/>
    <w:rsid w:val="007D2F59"/>
    <w:rsid w:val="007D30F6"/>
    <w:rsid w:val="007D3132"/>
    <w:rsid w:val="007D3307"/>
    <w:rsid w:val="007D3C40"/>
    <w:rsid w:val="007D3DC0"/>
    <w:rsid w:val="007D41C1"/>
    <w:rsid w:val="007D44CE"/>
    <w:rsid w:val="007D4B8E"/>
    <w:rsid w:val="007D4D7D"/>
    <w:rsid w:val="007D4F39"/>
    <w:rsid w:val="007D4F8B"/>
    <w:rsid w:val="007D509B"/>
    <w:rsid w:val="007D516B"/>
    <w:rsid w:val="007D54F8"/>
    <w:rsid w:val="007D5A4E"/>
    <w:rsid w:val="007D5E27"/>
    <w:rsid w:val="007D5F95"/>
    <w:rsid w:val="007D690B"/>
    <w:rsid w:val="007D698E"/>
    <w:rsid w:val="007D6A19"/>
    <w:rsid w:val="007D6B0E"/>
    <w:rsid w:val="007D6F64"/>
    <w:rsid w:val="007D79AC"/>
    <w:rsid w:val="007D7B57"/>
    <w:rsid w:val="007E0B1D"/>
    <w:rsid w:val="007E0E2F"/>
    <w:rsid w:val="007E1428"/>
    <w:rsid w:val="007E168C"/>
    <w:rsid w:val="007E1732"/>
    <w:rsid w:val="007E1782"/>
    <w:rsid w:val="007E187C"/>
    <w:rsid w:val="007E1BC4"/>
    <w:rsid w:val="007E25AB"/>
    <w:rsid w:val="007E2887"/>
    <w:rsid w:val="007E2D2C"/>
    <w:rsid w:val="007E2F41"/>
    <w:rsid w:val="007E3A86"/>
    <w:rsid w:val="007E42F9"/>
    <w:rsid w:val="007E42FB"/>
    <w:rsid w:val="007E44FC"/>
    <w:rsid w:val="007E451E"/>
    <w:rsid w:val="007E4525"/>
    <w:rsid w:val="007E529B"/>
    <w:rsid w:val="007E54BB"/>
    <w:rsid w:val="007E5AC2"/>
    <w:rsid w:val="007E5C56"/>
    <w:rsid w:val="007E6033"/>
    <w:rsid w:val="007E6FB0"/>
    <w:rsid w:val="007E7116"/>
    <w:rsid w:val="007E7963"/>
    <w:rsid w:val="007E79C5"/>
    <w:rsid w:val="007F0798"/>
    <w:rsid w:val="007F0BE4"/>
    <w:rsid w:val="007F1F39"/>
    <w:rsid w:val="007F2500"/>
    <w:rsid w:val="007F2563"/>
    <w:rsid w:val="007F2845"/>
    <w:rsid w:val="007F2A69"/>
    <w:rsid w:val="007F373D"/>
    <w:rsid w:val="007F38A2"/>
    <w:rsid w:val="007F3B26"/>
    <w:rsid w:val="007F3C5A"/>
    <w:rsid w:val="007F43BC"/>
    <w:rsid w:val="007F4740"/>
    <w:rsid w:val="007F487D"/>
    <w:rsid w:val="007F4970"/>
    <w:rsid w:val="007F5198"/>
    <w:rsid w:val="007F5919"/>
    <w:rsid w:val="007F5FCC"/>
    <w:rsid w:val="007F6536"/>
    <w:rsid w:val="007F65D6"/>
    <w:rsid w:val="007F682A"/>
    <w:rsid w:val="007F684C"/>
    <w:rsid w:val="007F6895"/>
    <w:rsid w:val="007F6BDA"/>
    <w:rsid w:val="007F7935"/>
    <w:rsid w:val="007F7AE1"/>
    <w:rsid w:val="0080026A"/>
    <w:rsid w:val="008006C6"/>
    <w:rsid w:val="00800A3F"/>
    <w:rsid w:val="00800BBC"/>
    <w:rsid w:val="00800C52"/>
    <w:rsid w:val="00800CE9"/>
    <w:rsid w:val="00800D52"/>
    <w:rsid w:val="00801296"/>
    <w:rsid w:val="00801502"/>
    <w:rsid w:val="0080153E"/>
    <w:rsid w:val="008018C8"/>
    <w:rsid w:val="00801C0F"/>
    <w:rsid w:val="00801FCF"/>
    <w:rsid w:val="0080243B"/>
    <w:rsid w:val="0080263A"/>
    <w:rsid w:val="008027A1"/>
    <w:rsid w:val="008029D2"/>
    <w:rsid w:val="00802C48"/>
    <w:rsid w:val="00802F05"/>
    <w:rsid w:val="008030D3"/>
    <w:rsid w:val="0080329D"/>
    <w:rsid w:val="008041FD"/>
    <w:rsid w:val="008046BC"/>
    <w:rsid w:val="008055A9"/>
    <w:rsid w:val="00805A46"/>
    <w:rsid w:val="00805EE0"/>
    <w:rsid w:val="00806321"/>
    <w:rsid w:val="008068A7"/>
    <w:rsid w:val="008068D5"/>
    <w:rsid w:val="0080742D"/>
    <w:rsid w:val="00807971"/>
    <w:rsid w:val="008100AC"/>
    <w:rsid w:val="008107C6"/>
    <w:rsid w:val="00810C05"/>
    <w:rsid w:val="00811038"/>
    <w:rsid w:val="0081151E"/>
    <w:rsid w:val="00811730"/>
    <w:rsid w:val="00811A5F"/>
    <w:rsid w:val="00811AA2"/>
    <w:rsid w:val="00812175"/>
    <w:rsid w:val="00812498"/>
    <w:rsid w:val="008127E6"/>
    <w:rsid w:val="0081299F"/>
    <w:rsid w:val="00812BE0"/>
    <w:rsid w:val="0081336E"/>
    <w:rsid w:val="008137FC"/>
    <w:rsid w:val="00813928"/>
    <w:rsid w:val="00813BC3"/>
    <w:rsid w:val="00813D26"/>
    <w:rsid w:val="00813F32"/>
    <w:rsid w:val="0081402A"/>
    <w:rsid w:val="00814820"/>
    <w:rsid w:val="008148BB"/>
    <w:rsid w:val="00814F18"/>
    <w:rsid w:val="00815432"/>
    <w:rsid w:val="008154EC"/>
    <w:rsid w:val="00815EFD"/>
    <w:rsid w:val="00816C11"/>
    <w:rsid w:val="00816D2A"/>
    <w:rsid w:val="00817943"/>
    <w:rsid w:val="00817D94"/>
    <w:rsid w:val="00820DC7"/>
    <w:rsid w:val="00820FFB"/>
    <w:rsid w:val="00821698"/>
    <w:rsid w:val="00821C5C"/>
    <w:rsid w:val="00821F4F"/>
    <w:rsid w:val="008221FE"/>
    <w:rsid w:val="00822536"/>
    <w:rsid w:val="00822A6E"/>
    <w:rsid w:val="00822BF5"/>
    <w:rsid w:val="00822CF4"/>
    <w:rsid w:val="00822F11"/>
    <w:rsid w:val="0082307C"/>
    <w:rsid w:val="008239EB"/>
    <w:rsid w:val="00824162"/>
    <w:rsid w:val="00824894"/>
    <w:rsid w:val="00824A4E"/>
    <w:rsid w:val="00824B4C"/>
    <w:rsid w:val="00824DDB"/>
    <w:rsid w:val="00824DF2"/>
    <w:rsid w:val="00824FD7"/>
    <w:rsid w:val="00824FFF"/>
    <w:rsid w:val="008250A0"/>
    <w:rsid w:val="00825366"/>
    <w:rsid w:val="00825E84"/>
    <w:rsid w:val="0082642E"/>
    <w:rsid w:val="0082660C"/>
    <w:rsid w:val="008267AB"/>
    <w:rsid w:val="00826C7B"/>
    <w:rsid w:val="00826D7B"/>
    <w:rsid w:val="00826DD9"/>
    <w:rsid w:val="00826E01"/>
    <w:rsid w:val="00827015"/>
    <w:rsid w:val="008272F7"/>
    <w:rsid w:val="008277A8"/>
    <w:rsid w:val="00827885"/>
    <w:rsid w:val="008278B6"/>
    <w:rsid w:val="00827B1E"/>
    <w:rsid w:val="008307ED"/>
    <w:rsid w:val="00830B3B"/>
    <w:rsid w:val="00830BCC"/>
    <w:rsid w:val="0083115E"/>
    <w:rsid w:val="008312E8"/>
    <w:rsid w:val="008314F6"/>
    <w:rsid w:val="00831FF4"/>
    <w:rsid w:val="00832155"/>
    <w:rsid w:val="008321D0"/>
    <w:rsid w:val="0083223C"/>
    <w:rsid w:val="008322A2"/>
    <w:rsid w:val="00832995"/>
    <w:rsid w:val="00832B2D"/>
    <w:rsid w:val="00832BA0"/>
    <w:rsid w:val="0083350F"/>
    <w:rsid w:val="008341B3"/>
    <w:rsid w:val="00834358"/>
    <w:rsid w:val="008346BD"/>
    <w:rsid w:val="00834923"/>
    <w:rsid w:val="00834B29"/>
    <w:rsid w:val="00834ED1"/>
    <w:rsid w:val="008359EB"/>
    <w:rsid w:val="00835A89"/>
    <w:rsid w:val="0083611E"/>
    <w:rsid w:val="0083617B"/>
    <w:rsid w:val="0083655D"/>
    <w:rsid w:val="00836847"/>
    <w:rsid w:val="00836B7A"/>
    <w:rsid w:val="00836E68"/>
    <w:rsid w:val="00837B90"/>
    <w:rsid w:val="00837BF9"/>
    <w:rsid w:val="008400EB"/>
    <w:rsid w:val="008406EE"/>
    <w:rsid w:val="008409AA"/>
    <w:rsid w:val="00840AA3"/>
    <w:rsid w:val="00840FB8"/>
    <w:rsid w:val="00841CA8"/>
    <w:rsid w:val="0084202D"/>
    <w:rsid w:val="008420AB"/>
    <w:rsid w:val="0084212B"/>
    <w:rsid w:val="00842138"/>
    <w:rsid w:val="00842370"/>
    <w:rsid w:val="00842C50"/>
    <w:rsid w:val="00842E0C"/>
    <w:rsid w:val="008434ED"/>
    <w:rsid w:val="00843737"/>
    <w:rsid w:val="00843A7A"/>
    <w:rsid w:val="00843E0F"/>
    <w:rsid w:val="00843FE9"/>
    <w:rsid w:val="00844048"/>
    <w:rsid w:val="008447F5"/>
    <w:rsid w:val="008449AF"/>
    <w:rsid w:val="0084545C"/>
    <w:rsid w:val="0084566C"/>
    <w:rsid w:val="008459CD"/>
    <w:rsid w:val="00845B7D"/>
    <w:rsid w:val="00845DF2"/>
    <w:rsid w:val="00846292"/>
    <w:rsid w:val="00846761"/>
    <w:rsid w:val="00846A7D"/>
    <w:rsid w:val="00846E20"/>
    <w:rsid w:val="008475B7"/>
    <w:rsid w:val="00847C92"/>
    <w:rsid w:val="00847D3D"/>
    <w:rsid w:val="00847E1E"/>
    <w:rsid w:val="00850277"/>
    <w:rsid w:val="008506E1"/>
    <w:rsid w:val="008508AB"/>
    <w:rsid w:val="00850D96"/>
    <w:rsid w:val="00850FE9"/>
    <w:rsid w:val="008510BE"/>
    <w:rsid w:val="0085156A"/>
    <w:rsid w:val="008515EE"/>
    <w:rsid w:val="00851807"/>
    <w:rsid w:val="00851A8E"/>
    <w:rsid w:val="00851E86"/>
    <w:rsid w:val="00851EC7"/>
    <w:rsid w:val="00851FDE"/>
    <w:rsid w:val="0085243E"/>
    <w:rsid w:val="008528D3"/>
    <w:rsid w:val="00852BA0"/>
    <w:rsid w:val="00853090"/>
    <w:rsid w:val="008535F9"/>
    <w:rsid w:val="00853948"/>
    <w:rsid w:val="008539D4"/>
    <w:rsid w:val="00853DB8"/>
    <w:rsid w:val="008541DA"/>
    <w:rsid w:val="00854553"/>
    <w:rsid w:val="00854DC1"/>
    <w:rsid w:val="0085518B"/>
    <w:rsid w:val="008559C9"/>
    <w:rsid w:val="00855B86"/>
    <w:rsid w:val="00856756"/>
    <w:rsid w:val="008567A4"/>
    <w:rsid w:val="00856BD9"/>
    <w:rsid w:val="00856D47"/>
    <w:rsid w:val="0085785C"/>
    <w:rsid w:val="00857D97"/>
    <w:rsid w:val="00860232"/>
    <w:rsid w:val="0086071F"/>
    <w:rsid w:val="00860874"/>
    <w:rsid w:val="008609A3"/>
    <w:rsid w:val="0086126B"/>
    <w:rsid w:val="00861405"/>
    <w:rsid w:val="00861805"/>
    <w:rsid w:val="00861A03"/>
    <w:rsid w:val="00862008"/>
    <w:rsid w:val="00862720"/>
    <w:rsid w:val="00862844"/>
    <w:rsid w:val="008628C8"/>
    <w:rsid w:val="00862B2A"/>
    <w:rsid w:val="00862F59"/>
    <w:rsid w:val="008630B9"/>
    <w:rsid w:val="008639F8"/>
    <w:rsid w:val="00863F37"/>
    <w:rsid w:val="0086406B"/>
    <w:rsid w:val="0086446F"/>
    <w:rsid w:val="008648F3"/>
    <w:rsid w:val="00864C8C"/>
    <w:rsid w:val="00864F4E"/>
    <w:rsid w:val="00865268"/>
    <w:rsid w:val="008654E8"/>
    <w:rsid w:val="008659FB"/>
    <w:rsid w:val="00866216"/>
    <w:rsid w:val="00866ADC"/>
    <w:rsid w:val="0086709D"/>
    <w:rsid w:val="00867651"/>
    <w:rsid w:val="00867B5A"/>
    <w:rsid w:val="008702B3"/>
    <w:rsid w:val="0087044D"/>
    <w:rsid w:val="008705A0"/>
    <w:rsid w:val="008705CD"/>
    <w:rsid w:val="008708AA"/>
    <w:rsid w:val="00870A32"/>
    <w:rsid w:val="00870EE2"/>
    <w:rsid w:val="00871360"/>
    <w:rsid w:val="00871473"/>
    <w:rsid w:val="00872017"/>
    <w:rsid w:val="0087240B"/>
    <w:rsid w:val="00872B50"/>
    <w:rsid w:val="008732CD"/>
    <w:rsid w:val="00873DE8"/>
    <w:rsid w:val="00874009"/>
    <w:rsid w:val="00874158"/>
    <w:rsid w:val="008743F3"/>
    <w:rsid w:val="0087440B"/>
    <w:rsid w:val="0087444A"/>
    <w:rsid w:val="0087496C"/>
    <w:rsid w:val="00874FD7"/>
    <w:rsid w:val="00875139"/>
    <w:rsid w:val="00875410"/>
    <w:rsid w:val="00875B2F"/>
    <w:rsid w:val="00875F41"/>
    <w:rsid w:val="008761AD"/>
    <w:rsid w:val="00876F06"/>
    <w:rsid w:val="00877380"/>
    <w:rsid w:val="00877DB1"/>
    <w:rsid w:val="00880EDF"/>
    <w:rsid w:val="00881009"/>
    <w:rsid w:val="008810FB"/>
    <w:rsid w:val="0088110A"/>
    <w:rsid w:val="008811FD"/>
    <w:rsid w:val="008813A5"/>
    <w:rsid w:val="008816EF"/>
    <w:rsid w:val="00881794"/>
    <w:rsid w:val="008824B5"/>
    <w:rsid w:val="00882B13"/>
    <w:rsid w:val="00882DE6"/>
    <w:rsid w:val="00883116"/>
    <w:rsid w:val="008834AB"/>
    <w:rsid w:val="00883766"/>
    <w:rsid w:val="0088380F"/>
    <w:rsid w:val="00883A13"/>
    <w:rsid w:val="00883A20"/>
    <w:rsid w:val="00883D4D"/>
    <w:rsid w:val="00884244"/>
    <w:rsid w:val="008849CF"/>
    <w:rsid w:val="00884A1B"/>
    <w:rsid w:val="00884B59"/>
    <w:rsid w:val="00884C1B"/>
    <w:rsid w:val="00884F1B"/>
    <w:rsid w:val="008850BA"/>
    <w:rsid w:val="00885227"/>
    <w:rsid w:val="00885580"/>
    <w:rsid w:val="00885636"/>
    <w:rsid w:val="00885876"/>
    <w:rsid w:val="00885B78"/>
    <w:rsid w:val="00885BEE"/>
    <w:rsid w:val="00885F78"/>
    <w:rsid w:val="00885F91"/>
    <w:rsid w:val="00886185"/>
    <w:rsid w:val="008861D9"/>
    <w:rsid w:val="0088638C"/>
    <w:rsid w:val="008864F8"/>
    <w:rsid w:val="0088656B"/>
    <w:rsid w:val="00886A81"/>
    <w:rsid w:val="00886B54"/>
    <w:rsid w:val="00886C81"/>
    <w:rsid w:val="00886CAB"/>
    <w:rsid w:val="00886EDF"/>
    <w:rsid w:val="00887181"/>
    <w:rsid w:val="008873FD"/>
    <w:rsid w:val="00887985"/>
    <w:rsid w:val="00887D17"/>
    <w:rsid w:val="00890240"/>
    <w:rsid w:val="008902BD"/>
    <w:rsid w:val="00890384"/>
    <w:rsid w:val="008908E5"/>
    <w:rsid w:val="0089114D"/>
    <w:rsid w:val="00891216"/>
    <w:rsid w:val="008914A8"/>
    <w:rsid w:val="00892121"/>
    <w:rsid w:val="008924BE"/>
    <w:rsid w:val="00892C00"/>
    <w:rsid w:val="0089394E"/>
    <w:rsid w:val="00894938"/>
    <w:rsid w:val="008949C5"/>
    <w:rsid w:val="00894B58"/>
    <w:rsid w:val="00894DEE"/>
    <w:rsid w:val="00894F4C"/>
    <w:rsid w:val="00894FDC"/>
    <w:rsid w:val="0089516A"/>
    <w:rsid w:val="008957D3"/>
    <w:rsid w:val="00895CFA"/>
    <w:rsid w:val="00896325"/>
    <w:rsid w:val="00896414"/>
    <w:rsid w:val="00896769"/>
    <w:rsid w:val="00896D52"/>
    <w:rsid w:val="0089716F"/>
    <w:rsid w:val="00897C71"/>
    <w:rsid w:val="00897FCB"/>
    <w:rsid w:val="008A0276"/>
    <w:rsid w:val="008A0308"/>
    <w:rsid w:val="008A0449"/>
    <w:rsid w:val="008A04CC"/>
    <w:rsid w:val="008A067A"/>
    <w:rsid w:val="008A0887"/>
    <w:rsid w:val="008A0C77"/>
    <w:rsid w:val="008A0F54"/>
    <w:rsid w:val="008A13A0"/>
    <w:rsid w:val="008A16F9"/>
    <w:rsid w:val="008A1706"/>
    <w:rsid w:val="008A1B06"/>
    <w:rsid w:val="008A1D3E"/>
    <w:rsid w:val="008A2F73"/>
    <w:rsid w:val="008A3038"/>
    <w:rsid w:val="008A315E"/>
    <w:rsid w:val="008A32EB"/>
    <w:rsid w:val="008A3E6F"/>
    <w:rsid w:val="008A4219"/>
    <w:rsid w:val="008A453B"/>
    <w:rsid w:val="008A4B16"/>
    <w:rsid w:val="008A4C36"/>
    <w:rsid w:val="008A4D63"/>
    <w:rsid w:val="008A4E11"/>
    <w:rsid w:val="008A50BE"/>
    <w:rsid w:val="008A50C8"/>
    <w:rsid w:val="008A5A74"/>
    <w:rsid w:val="008A6402"/>
    <w:rsid w:val="008A66FC"/>
    <w:rsid w:val="008A6BEC"/>
    <w:rsid w:val="008A6D62"/>
    <w:rsid w:val="008A6F7A"/>
    <w:rsid w:val="008A7617"/>
    <w:rsid w:val="008B0735"/>
    <w:rsid w:val="008B0A9D"/>
    <w:rsid w:val="008B0FA2"/>
    <w:rsid w:val="008B1187"/>
    <w:rsid w:val="008B13E9"/>
    <w:rsid w:val="008B149D"/>
    <w:rsid w:val="008B2257"/>
    <w:rsid w:val="008B2436"/>
    <w:rsid w:val="008B2695"/>
    <w:rsid w:val="008B3B51"/>
    <w:rsid w:val="008B4057"/>
    <w:rsid w:val="008B4145"/>
    <w:rsid w:val="008B427C"/>
    <w:rsid w:val="008B4AFB"/>
    <w:rsid w:val="008B4BF8"/>
    <w:rsid w:val="008B5071"/>
    <w:rsid w:val="008B5290"/>
    <w:rsid w:val="008B5792"/>
    <w:rsid w:val="008B5B91"/>
    <w:rsid w:val="008B5DC2"/>
    <w:rsid w:val="008B61D7"/>
    <w:rsid w:val="008B65D4"/>
    <w:rsid w:val="008B664B"/>
    <w:rsid w:val="008B6A40"/>
    <w:rsid w:val="008B6CD0"/>
    <w:rsid w:val="008B6D2F"/>
    <w:rsid w:val="008B6DAC"/>
    <w:rsid w:val="008B6EDF"/>
    <w:rsid w:val="008B72EC"/>
    <w:rsid w:val="008B75F8"/>
    <w:rsid w:val="008B7752"/>
    <w:rsid w:val="008B7A15"/>
    <w:rsid w:val="008B7C9C"/>
    <w:rsid w:val="008B7E30"/>
    <w:rsid w:val="008C01A8"/>
    <w:rsid w:val="008C12AC"/>
    <w:rsid w:val="008C1B98"/>
    <w:rsid w:val="008C1BCA"/>
    <w:rsid w:val="008C2385"/>
    <w:rsid w:val="008C271B"/>
    <w:rsid w:val="008C2CFD"/>
    <w:rsid w:val="008C2F3C"/>
    <w:rsid w:val="008C3947"/>
    <w:rsid w:val="008C3FDC"/>
    <w:rsid w:val="008C47AD"/>
    <w:rsid w:val="008C4FB1"/>
    <w:rsid w:val="008C5417"/>
    <w:rsid w:val="008C5517"/>
    <w:rsid w:val="008C5C3F"/>
    <w:rsid w:val="008C5EC6"/>
    <w:rsid w:val="008C603A"/>
    <w:rsid w:val="008C60A3"/>
    <w:rsid w:val="008C662F"/>
    <w:rsid w:val="008C6BA8"/>
    <w:rsid w:val="008C71C8"/>
    <w:rsid w:val="008C7462"/>
    <w:rsid w:val="008C75C0"/>
    <w:rsid w:val="008C76DC"/>
    <w:rsid w:val="008D0259"/>
    <w:rsid w:val="008D09C4"/>
    <w:rsid w:val="008D167D"/>
    <w:rsid w:val="008D1D27"/>
    <w:rsid w:val="008D2347"/>
    <w:rsid w:val="008D2371"/>
    <w:rsid w:val="008D23E4"/>
    <w:rsid w:val="008D243A"/>
    <w:rsid w:val="008D2865"/>
    <w:rsid w:val="008D3116"/>
    <w:rsid w:val="008D3245"/>
    <w:rsid w:val="008D3A5D"/>
    <w:rsid w:val="008D3AD3"/>
    <w:rsid w:val="008D3B7E"/>
    <w:rsid w:val="008D3EF4"/>
    <w:rsid w:val="008D420F"/>
    <w:rsid w:val="008D44D8"/>
    <w:rsid w:val="008D46A3"/>
    <w:rsid w:val="008D492A"/>
    <w:rsid w:val="008D49B0"/>
    <w:rsid w:val="008D4B58"/>
    <w:rsid w:val="008D4B7F"/>
    <w:rsid w:val="008D4B8A"/>
    <w:rsid w:val="008D4BD4"/>
    <w:rsid w:val="008D5CFA"/>
    <w:rsid w:val="008D5D89"/>
    <w:rsid w:val="008D5F47"/>
    <w:rsid w:val="008D6541"/>
    <w:rsid w:val="008D69CC"/>
    <w:rsid w:val="008D6FE4"/>
    <w:rsid w:val="008D7D7B"/>
    <w:rsid w:val="008D7E10"/>
    <w:rsid w:val="008E00F0"/>
    <w:rsid w:val="008E0100"/>
    <w:rsid w:val="008E02A9"/>
    <w:rsid w:val="008E061B"/>
    <w:rsid w:val="008E06DD"/>
    <w:rsid w:val="008E0F52"/>
    <w:rsid w:val="008E216C"/>
    <w:rsid w:val="008E22D6"/>
    <w:rsid w:val="008E2316"/>
    <w:rsid w:val="008E237D"/>
    <w:rsid w:val="008E3063"/>
    <w:rsid w:val="008E3239"/>
    <w:rsid w:val="008E34BE"/>
    <w:rsid w:val="008E3520"/>
    <w:rsid w:val="008E3AA8"/>
    <w:rsid w:val="008E3E57"/>
    <w:rsid w:val="008E4110"/>
    <w:rsid w:val="008E42CE"/>
    <w:rsid w:val="008E42F4"/>
    <w:rsid w:val="008E4333"/>
    <w:rsid w:val="008E4A31"/>
    <w:rsid w:val="008E4BB9"/>
    <w:rsid w:val="008E4D2A"/>
    <w:rsid w:val="008E51BF"/>
    <w:rsid w:val="008E531A"/>
    <w:rsid w:val="008E5657"/>
    <w:rsid w:val="008E5E51"/>
    <w:rsid w:val="008E6C53"/>
    <w:rsid w:val="008E71D9"/>
    <w:rsid w:val="008E7AFF"/>
    <w:rsid w:val="008E7D37"/>
    <w:rsid w:val="008F00DB"/>
    <w:rsid w:val="008F0224"/>
    <w:rsid w:val="008F06CA"/>
    <w:rsid w:val="008F0FC3"/>
    <w:rsid w:val="008F1264"/>
    <w:rsid w:val="008F1B74"/>
    <w:rsid w:val="008F1E4F"/>
    <w:rsid w:val="008F1EC7"/>
    <w:rsid w:val="008F2076"/>
    <w:rsid w:val="008F2908"/>
    <w:rsid w:val="008F3C7C"/>
    <w:rsid w:val="008F3F5A"/>
    <w:rsid w:val="008F47C6"/>
    <w:rsid w:val="008F4A3C"/>
    <w:rsid w:val="008F5347"/>
    <w:rsid w:val="008F5B69"/>
    <w:rsid w:val="008F6647"/>
    <w:rsid w:val="008F6D41"/>
    <w:rsid w:val="008F700E"/>
    <w:rsid w:val="008F73F8"/>
    <w:rsid w:val="008F7A25"/>
    <w:rsid w:val="00900343"/>
    <w:rsid w:val="00900535"/>
    <w:rsid w:val="009006A2"/>
    <w:rsid w:val="009006DB"/>
    <w:rsid w:val="00900DE2"/>
    <w:rsid w:val="00900E02"/>
    <w:rsid w:val="0090102B"/>
    <w:rsid w:val="0090124B"/>
    <w:rsid w:val="00901302"/>
    <w:rsid w:val="00901448"/>
    <w:rsid w:val="00901A66"/>
    <w:rsid w:val="00901AE9"/>
    <w:rsid w:val="009020C0"/>
    <w:rsid w:val="00902480"/>
    <w:rsid w:val="009024CA"/>
    <w:rsid w:val="00902BA0"/>
    <w:rsid w:val="00902C69"/>
    <w:rsid w:val="009031D2"/>
    <w:rsid w:val="0090340F"/>
    <w:rsid w:val="009035BB"/>
    <w:rsid w:val="00903699"/>
    <w:rsid w:val="009036BC"/>
    <w:rsid w:val="00903B53"/>
    <w:rsid w:val="00903D30"/>
    <w:rsid w:val="00904414"/>
    <w:rsid w:val="00905197"/>
    <w:rsid w:val="00905C47"/>
    <w:rsid w:val="00906379"/>
    <w:rsid w:val="009066C2"/>
    <w:rsid w:val="00906923"/>
    <w:rsid w:val="009069D9"/>
    <w:rsid w:val="00906A8C"/>
    <w:rsid w:val="00906E01"/>
    <w:rsid w:val="00907513"/>
    <w:rsid w:val="00907C00"/>
    <w:rsid w:val="00907FAC"/>
    <w:rsid w:val="009101EA"/>
    <w:rsid w:val="0091024F"/>
    <w:rsid w:val="009106FC"/>
    <w:rsid w:val="00910794"/>
    <w:rsid w:val="009108E5"/>
    <w:rsid w:val="009112CB"/>
    <w:rsid w:val="009118BB"/>
    <w:rsid w:val="0091191F"/>
    <w:rsid w:val="00911E7D"/>
    <w:rsid w:val="009120A9"/>
    <w:rsid w:val="00912742"/>
    <w:rsid w:val="009127D9"/>
    <w:rsid w:val="009134C3"/>
    <w:rsid w:val="0091477B"/>
    <w:rsid w:val="00914C02"/>
    <w:rsid w:val="00915575"/>
    <w:rsid w:val="00915B81"/>
    <w:rsid w:val="00915D6B"/>
    <w:rsid w:val="00915FEC"/>
    <w:rsid w:val="00916094"/>
    <w:rsid w:val="009160DF"/>
    <w:rsid w:val="009162C7"/>
    <w:rsid w:val="009162D0"/>
    <w:rsid w:val="00916B41"/>
    <w:rsid w:val="00916B73"/>
    <w:rsid w:val="00916EC2"/>
    <w:rsid w:val="0091763C"/>
    <w:rsid w:val="00917EF1"/>
    <w:rsid w:val="00917F7E"/>
    <w:rsid w:val="0092050A"/>
    <w:rsid w:val="009206B1"/>
    <w:rsid w:val="009208B8"/>
    <w:rsid w:val="00920B56"/>
    <w:rsid w:val="00920F66"/>
    <w:rsid w:val="009213BD"/>
    <w:rsid w:val="009216AD"/>
    <w:rsid w:val="009217FC"/>
    <w:rsid w:val="009219CA"/>
    <w:rsid w:val="0092216A"/>
    <w:rsid w:val="00922336"/>
    <w:rsid w:val="00922565"/>
    <w:rsid w:val="0092257A"/>
    <w:rsid w:val="009230A6"/>
    <w:rsid w:val="00923454"/>
    <w:rsid w:val="00923A52"/>
    <w:rsid w:val="009244D1"/>
    <w:rsid w:val="00924627"/>
    <w:rsid w:val="00924674"/>
    <w:rsid w:val="00924EBC"/>
    <w:rsid w:val="009250A8"/>
    <w:rsid w:val="00925A72"/>
    <w:rsid w:val="00925BE6"/>
    <w:rsid w:val="00926038"/>
    <w:rsid w:val="00926515"/>
    <w:rsid w:val="00926697"/>
    <w:rsid w:val="0092681D"/>
    <w:rsid w:val="00926876"/>
    <w:rsid w:val="00926EC7"/>
    <w:rsid w:val="00926F61"/>
    <w:rsid w:val="00926FA9"/>
    <w:rsid w:val="009270F0"/>
    <w:rsid w:val="009272AD"/>
    <w:rsid w:val="009274F8"/>
    <w:rsid w:val="009275AF"/>
    <w:rsid w:val="00927AFB"/>
    <w:rsid w:val="00927B7B"/>
    <w:rsid w:val="00927BC8"/>
    <w:rsid w:val="00927E54"/>
    <w:rsid w:val="00927EEE"/>
    <w:rsid w:val="00930252"/>
    <w:rsid w:val="00930813"/>
    <w:rsid w:val="0093093C"/>
    <w:rsid w:val="00930AF3"/>
    <w:rsid w:val="0093123D"/>
    <w:rsid w:val="0093163C"/>
    <w:rsid w:val="00931FF9"/>
    <w:rsid w:val="00932747"/>
    <w:rsid w:val="00933040"/>
    <w:rsid w:val="009330E9"/>
    <w:rsid w:val="009332EB"/>
    <w:rsid w:val="00933426"/>
    <w:rsid w:val="00933824"/>
    <w:rsid w:val="00933DC5"/>
    <w:rsid w:val="00933EDB"/>
    <w:rsid w:val="009342D2"/>
    <w:rsid w:val="00934312"/>
    <w:rsid w:val="009345E1"/>
    <w:rsid w:val="009345F0"/>
    <w:rsid w:val="00934D97"/>
    <w:rsid w:val="00935194"/>
    <w:rsid w:val="009352DE"/>
    <w:rsid w:val="009353D2"/>
    <w:rsid w:val="009356A1"/>
    <w:rsid w:val="00935718"/>
    <w:rsid w:val="009359AB"/>
    <w:rsid w:val="00935D15"/>
    <w:rsid w:val="009365E4"/>
    <w:rsid w:val="00936653"/>
    <w:rsid w:val="009368BD"/>
    <w:rsid w:val="009374E4"/>
    <w:rsid w:val="009378CE"/>
    <w:rsid w:val="00940A2C"/>
    <w:rsid w:val="00940A40"/>
    <w:rsid w:val="0094117A"/>
    <w:rsid w:val="009411FB"/>
    <w:rsid w:val="009414A9"/>
    <w:rsid w:val="00941A4D"/>
    <w:rsid w:val="00941B71"/>
    <w:rsid w:val="00941DF9"/>
    <w:rsid w:val="00941F1A"/>
    <w:rsid w:val="009421AD"/>
    <w:rsid w:val="0094221C"/>
    <w:rsid w:val="00942300"/>
    <w:rsid w:val="009432AC"/>
    <w:rsid w:val="009433BD"/>
    <w:rsid w:val="00943647"/>
    <w:rsid w:val="00943B49"/>
    <w:rsid w:val="00943C91"/>
    <w:rsid w:val="0094409C"/>
    <w:rsid w:val="00944159"/>
    <w:rsid w:val="009446D6"/>
    <w:rsid w:val="009449B2"/>
    <w:rsid w:val="00944A4A"/>
    <w:rsid w:val="00944A82"/>
    <w:rsid w:val="00944BA5"/>
    <w:rsid w:val="00944CA3"/>
    <w:rsid w:val="0094585B"/>
    <w:rsid w:val="00945E74"/>
    <w:rsid w:val="00946751"/>
    <w:rsid w:val="00946C4D"/>
    <w:rsid w:val="00947295"/>
    <w:rsid w:val="009473E9"/>
    <w:rsid w:val="00947537"/>
    <w:rsid w:val="00947852"/>
    <w:rsid w:val="00947922"/>
    <w:rsid w:val="00947A1E"/>
    <w:rsid w:val="0095019A"/>
    <w:rsid w:val="00950365"/>
    <w:rsid w:val="00950BA5"/>
    <w:rsid w:val="00950DF1"/>
    <w:rsid w:val="00951145"/>
    <w:rsid w:val="00951257"/>
    <w:rsid w:val="0095149F"/>
    <w:rsid w:val="0095152A"/>
    <w:rsid w:val="00952196"/>
    <w:rsid w:val="009525CE"/>
    <w:rsid w:val="0095285B"/>
    <w:rsid w:val="00952DD2"/>
    <w:rsid w:val="00953CA0"/>
    <w:rsid w:val="00953D32"/>
    <w:rsid w:val="00953FE9"/>
    <w:rsid w:val="009542C7"/>
    <w:rsid w:val="00954417"/>
    <w:rsid w:val="0095481C"/>
    <w:rsid w:val="00954D3A"/>
    <w:rsid w:val="00955225"/>
    <w:rsid w:val="0095526F"/>
    <w:rsid w:val="00955B3C"/>
    <w:rsid w:val="00956081"/>
    <w:rsid w:val="009562D8"/>
    <w:rsid w:val="00956528"/>
    <w:rsid w:val="009567E6"/>
    <w:rsid w:val="00956932"/>
    <w:rsid w:val="00956B2E"/>
    <w:rsid w:val="00956BC4"/>
    <w:rsid w:val="00957076"/>
    <w:rsid w:val="009570F9"/>
    <w:rsid w:val="00957132"/>
    <w:rsid w:val="009576FD"/>
    <w:rsid w:val="009578EB"/>
    <w:rsid w:val="009578FF"/>
    <w:rsid w:val="00957E03"/>
    <w:rsid w:val="00957EBB"/>
    <w:rsid w:val="00957F1E"/>
    <w:rsid w:val="00960446"/>
    <w:rsid w:val="0096084F"/>
    <w:rsid w:val="009610ED"/>
    <w:rsid w:val="00961EE9"/>
    <w:rsid w:val="00962BE2"/>
    <w:rsid w:val="009633BB"/>
    <w:rsid w:val="00963A36"/>
    <w:rsid w:val="00963A59"/>
    <w:rsid w:val="00963B51"/>
    <w:rsid w:val="00963C08"/>
    <w:rsid w:val="00963DBE"/>
    <w:rsid w:val="009643DA"/>
    <w:rsid w:val="0096485F"/>
    <w:rsid w:val="00964984"/>
    <w:rsid w:val="00964B03"/>
    <w:rsid w:val="00964BE7"/>
    <w:rsid w:val="00964D83"/>
    <w:rsid w:val="009657E8"/>
    <w:rsid w:val="00965C40"/>
    <w:rsid w:val="00965C4C"/>
    <w:rsid w:val="00965C9A"/>
    <w:rsid w:val="00965DD6"/>
    <w:rsid w:val="00965F34"/>
    <w:rsid w:val="00966124"/>
    <w:rsid w:val="009666A6"/>
    <w:rsid w:val="00967354"/>
    <w:rsid w:val="0096744B"/>
    <w:rsid w:val="00967737"/>
    <w:rsid w:val="00967F5F"/>
    <w:rsid w:val="00967F6E"/>
    <w:rsid w:val="009702E6"/>
    <w:rsid w:val="00971043"/>
    <w:rsid w:val="00971300"/>
    <w:rsid w:val="00971592"/>
    <w:rsid w:val="00971617"/>
    <w:rsid w:val="009717F8"/>
    <w:rsid w:val="009717FC"/>
    <w:rsid w:val="0097190E"/>
    <w:rsid w:val="00971DDF"/>
    <w:rsid w:val="0097225C"/>
    <w:rsid w:val="00972DF3"/>
    <w:rsid w:val="00972E0D"/>
    <w:rsid w:val="009731D6"/>
    <w:rsid w:val="00973589"/>
    <w:rsid w:val="00973B18"/>
    <w:rsid w:val="00973FC6"/>
    <w:rsid w:val="009740B7"/>
    <w:rsid w:val="0097434C"/>
    <w:rsid w:val="00974746"/>
    <w:rsid w:val="00974871"/>
    <w:rsid w:val="00974993"/>
    <w:rsid w:val="00974C33"/>
    <w:rsid w:val="00974C45"/>
    <w:rsid w:val="00975119"/>
    <w:rsid w:val="0097552A"/>
    <w:rsid w:val="00975C00"/>
    <w:rsid w:val="009760C9"/>
    <w:rsid w:val="00976125"/>
    <w:rsid w:val="009761A0"/>
    <w:rsid w:val="009763ED"/>
    <w:rsid w:val="00976F04"/>
    <w:rsid w:val="009771EE"/>
    <w:rsid w:val="00977699"/>
    <w:rsid w:val="009777F4"/>
    <w:rsid w:val="009778D7"/>
    <w:rsid w:val="00977AD8"/>
    <w:rsid w:val="00977C70"/>
    <w:rsid w:val="00980504"/>
    <w:rsid w:val="009805B7"/>
    <w:rsid w:val="00980925"/>
    <w:rsid w:val="00980A10"/>
    <w:rsid w:val="00981130"/>
    <w:rsid w:val="009817A8"/>
    <w:rsid w:val="00981CD8"/>
    <w:rsid w:val="00982012"/>
    <w:rsid w:val="0098229C"/>
    <w:rsid w:val="0098289D"/>
    <w:rsid w:val="00982B10"/>
    <w:rsid w:val="00983247"/>
    <w:rsid w:val="0098333C"/>
    <w:rsid w:val="00983552"/>
    <w:rsid w:val="009835E0"/>
    <w:rsid w:val="009838EC"/>
    <w:rsid w:val="00983D46"/>
    <w:rsid w:val="00983DCA"/>
    <w:rsid w:val="00983E38"/>
    <w:rsid w:val="0098414B"/>
    <w:rsid w:val="009846BB"/>
    <w:rsid w:val="00984D72"/>
    <w:rsid w:val="0098575F"/>
    <w:rsid w:val="00985EF7"/>
    <w:rsid w:val="00986093"/>
    <w:rsid w:val="00986146"/>
    <w:rsid w:val="009862A2"/>
    <w:rsid w:val="009864F2"/>
    <w:rsid w:val="00986A55"/>
    <w:rsid w:val="00986CF9"/>
    <w:rsid w:val="0098727B"/>
    <w:rsid w:val="00987416"/>
    <w:rsid w:val="0098773C"/>
    <w:rsid w:val="00990305"/>
    <w:rsid w:val="009907A6"/>
    <w:rsid w:val="00990C0E"/>
    <w:rsid w:val="00990D75"/>
    <w:rsid w:val="00991093"/>
    <w:rsid w:val="009910D9"/>
    <w:rsid w:val="0099163B"/>
    <w:rsid w:val="00991B71"/>
    <w:rsid w:val="00992343"/>
    <w:rsid w:val="0099333D"/>
    <w:rsid w:val="0099383D"/>
    <w:rsid w:val="009938B1"/>
    <w:rsid w:val="00993E7A"/>
    <w:rsid w:val="00994B4C"/>
    <w:rsid w:val="00994D09"/>
    <w:rsid w:val="00994D80"/>
    <w:rsid w:val="00994FFB"/>
    <w:rsid w:val="0099511F"/>
    <w:rsid w:val="00995A26"/>
    <w:rsid w:val="00995F51"/>
    <w:rsid w:val="009961DF"/>
    <w:rsid w:val="00996258"/>
    <w:rsid w:val="009962E9"/>
    <w:rsid w:val="00996306"/>
    <w:rsid w:val="00996744"/>
    <w:rsid w:val="00996865"/>
    <w:rsid w:val="00996B0D"/>
    <w:rsid w:val="0099741D"/>
    <w:rsid w:val="00997441"/>
    <w:rsid w:val="00997501"/>
    <w:rsid w:val="0099768A"/>
    <w:rsid w:val="00997CF4"/>
    <w:rsid w:val="009A1169"/>
    <w:rsid w:val="009A164C"/>
    <w:rsid w:val="009A1AAC"/>
    <w:rsid w:val="009A1AC6"/>
    <w:rsid w:val="009A1B66"/>
    <w:rsid w:val="009A22B5"/>
    <w:rsid w:val="009A27AC"/>
    <w:rsid w:val="009A2BB6"/>
    <w:rsid w:val="009A2CB8"/>
    <w:rsid w:val="009A3789"/>
    <w:rsid w:val="009A4513"/>
    <w:rsid w:val="009A45A2"/>
    <w:rsid w:val="009A4C00"/>
    <w:rsid w:val="009A4C68"/>
    <w:rsid w:val="009A4CEE"/>
    <w:rsid w:val="009A4CF9"/>
    <w:rsid w:val="009A590D"/>
    <w:rsid w:val="009A64B6"/>
    <w:rsid w:val="009A66D8"/>
    <w:rsid w:val="009A6919"/>
    <w:rsid w:val="009A6AC7"/>
    <w:rsid w:val="009A6CC2"/>
    <w:rsid w:val="009A7587"/>
    <w:rsid w:val="009B0408"/>
    <w:rsid w:val="009B0843"/>
    <w:rsid w:val="009B0B66"/>
    <w:rsid w:val="009B0DEE"/>
    <w:rsid w:val="009B108B"/>
    <w:rsid w:val="009B1335"/>
    <w:rsid w:val="009B176D"/>
    <w:rsid w:val="009B1E47"/>
    <w:rsid w:val="009B215B"/>
    <w:rsid w:val="009B2339"/>
    <w:rsid w:val="009B266F"/>
    <w:rsid w:val="009B2CED"/>
    <w:rsid w:val="009B3054"/>
    <w:rsid w:val="009B335D"/>
    <w:rsid w:val="009B3766"/>
    <w:rsid w:val="009B3C90"/>
    <w:rsid w:val="009B4059"/>
    <w:rsid w:val="009B4148"/>
    <w:rsid w:val="009B4243"/>
    <w:rsid w:val="009B4C1D"/>
    <w:rsid w:val="009B4FE2"/>
    <w:rsid w:val="009B518C"/>
    <w:rsid w:val="009B5528"/>
    <w:rsid w:val="009B58F8"/>
    <w:rsid w:val="009B67AB"/>
    <w:rsid w:val="009B68A3"/>
    <w:rsid w:val="009B76E3"/>
    <w:rsid w:val="009B76F9"/>
    <w:rsid w:val="009B7A72"/>
    <w:rsid w:val="009B7BB8"/>
    <w:rsid w:val="009B7F4D"/>
    <w:rsid w:val="009C06F0"/>
    <w:rsid w:val="009C07B5"/>
    <w:rsid w:val="009C08E8"/>
    <w:rsid w:val="009C0E9B"/>
    <w:rsid w:val="009C126A"/>
    <w:rsid w:val="009C12B7"/>
    <w:rsid w:val="009C1AD8"/>
    <w:rsid w:val="009C1D4C"/>
    <w:rsid w:val="009C1FBC"/>
    <w:rsid w:val="009C252C"/>
    <w:rsid w:val="009C2A11"/>
    <w:rsid w:val="009C2DD2"/>
    <w:rsid w:val="009C2F22"/>
    <w:rsid w:val="009C3077"/>
    <w:rsid w:val="009C3907"/>
    <w:rsid w:val="009C3982"/>
    <w:rsid w:val="009C39C8"/>
    <w:rsid w:val="009C3C59"/>
    <w:rsid w:val="009C3D98"/>
    <w:rsid w:val="009C4231"/>
    <w:rsid w:val="009C441F"/>
    <w:rsid w:val="009C44D6"/>
    <w:rsid w:val="009C4A07"/>
    <w:rsid w:val="009C4B8E"/>
    <w:rsid w:val="009C51D5"/>
    <w:rsid w:val="009C527C"/>
    <w:rsid w:val="009C537D"/>
    <w:rsid w:val="009C543C"/>
    <w:rsid w:val="009C599A"/>
    <w:rsid w:val="009C5EFF"/>
    <w:rsid w:val="009C5F15"/>
    <w:rsid w:val="009C6032"/>
    <w:rsid w:val="009C650E"/>
    <w:rsid w:val="009C70DB"/>
    <w:rsid w:val="009C7576"/>
    <w:rsid w:val="009C774A"/>
    <w:rsid w:val="009D11F9"/>
    <w:rsid w:val="009D1722"/>
    <w:rsid w:val="009D19BC"/>
    <w:rsid w:val="009D2212"/>
    <w:rsid w:val="009D2348"/>
    <w:rsid w:val="009D2EA4"/>
    <w:rsid w:val="009D2EA8"/>
    <w:rsid w:val="009D2F0C"/>
    <w:rsid w:val="009D3306"/>
    <w:rsid w:val="009D3578"/>
    <w:rsid w:val="009D3A5F"/>
    <w:rsid w:val="009D45BB"/>
    <w:rsid w:val="009D462D"/>
    <w:rsid w:val="009D488E"/>
    <w:rsid w:val="009D4F88"/>
    <w:rsid w:val="009D5193"/>
    <w:rsid w:val="009D596B"/>
    <w:rsid w:val="009D5A34"/>
    <w:rsid w:val="009D5AA4"/>
    <w:rsid w:val="009D5C32"/>
    <w:rsid w:val="009D5C56"/>
    <w:rsid w:val="009D6472"/>
    <w:rsid w:val="009D6E30"/>
    <w:rsid w:val="009D78F5"/>
    <w:rsid w:val="009D79F4"/>
    <w:rsid w:val="009D7A3D"/>
    <w:rsid w:val="009D7CBB"/>
    <w:rsid w:val="009D7D19"/>
    <w:rsid w:val="009E00FB"/>
    <w:rsid w:val="009E02C4"/>
    <w:rsid w:val="009E0515"/>
    <w:rsid w:val="009E0672"/>
    <w:rsid w:val="009E0CBF"/>
    <w:rsid w:val="009E126D"/>
    <w:rsid w:val="009E140B"/>
    <w:rsid w:val="009E1495"/>
    <w:rsid w:val="009E1599"/>
    <w:rsid w:val="009E180F"/>
    <w:rsid w:val="009E1BA5"/>
    <w:rsid w:val="009E21E7"/>
    <w:rsid w:val="009E328C"/>
    <w:rsid w:val="009E33D7"/>
    <w:rsid w:val="009E3458"/>
    <w:rsid w:val="009E3B5E"/>
    <w:rsid w:val="009E3CD1"/>
    <w:rsid w:val="009E477C"/>
    <w:rsid w:val="009E4989"/>
    <w:rsid w:val="009E4C6F"/>
    <w:rsid w:val="009E4D45"/>
    <w:rsid w:val="009E5520"/>
    <w:rsid w:val="009E58D4"/>
    <w:rsid w:val="009E5AF5"/>
    <w:rsid w:val="009E5D1C"/>
    <w:rsid w:val="009E5EB1"/>
    <w:rsid w:val="009E5EB5"/>
    <w:rsid w:val="009E5EE8"/>
    <w:rsid w:val="009E64A0"/>
    <w:rsid w:val="009E6F61"/>
    <w:rsid w:val="009E70E1"/>
    <w:rsid w:val="009E7226"/>
    <w:rsid w:val="009E74F0"/>
    <w:rsid w:val="009E77E2"/>
    <w:rsid w:val="009E7E0E"/>
    <w:rsid w:val="009E7F23"/>
    <w:rsid w:val="009F0768"/>
    <w:rsid w:val="009F0DE7"/>
    <w:rsid w:val="009F102A"/>
    <w:rsid w:val="009F1108"/>
    <w:rsid w:val="009F151C"/>
    <w:rsid w:val="009F1CFC"/>
    <w:rsid w:val="009F2733"/>
    <w:rsid w:val="009F2A19"/>
    <w:rsid w:val="009F2DC3"/>
    <w:rsid w:val="009F30D9"/>
    <w:rsid w:val="009F3436"/>
    <w:rsid w:val="009F3783"/>
    <w:rsid w:val="009F3912"/>
    <w:rsid w:val="009F41F6"/>
    <w:rsid w:val="009F4608"/>
    <w:rsid w:val="009F4DE1"/>
    <w:rsid w:val="009F4FE1"/>
    <w:rsid w:val="009F514E"/>
    <w:rsid w:val="009F5824"/>
    <w:rsid w:val="009F588D"/>
    <w:rsid w:val="009F5ED0"/>
    <w:rsid w:val="009F608E"/>
    <w:rsid w:val="009F6285"/>
    <w:rsid w:val="009F66E4"/>
    <w:rsid w:val="009F6F7E"/>
    <w:rsid w:val="009F6F94"/>
    <w:rsid w:val="009F764F"/>
    <w:rsid w:val="009F7867"/>
    <w:rsid w:val="009F7A41"/>
    <w:rsid w:val="009F7D66"/>
    <w:rsid w:val="00A0082B"/>
    <w:rsid w:val="00A00BD2"/>
    <w:rsid w:val="00A00E56"/>
    <w:rsid w:val="00A020F9"/>
    <w:rsid w:val="00A026EC"/>
    <w:rsid w:val="00A027F3"/>
    <w:rsid w:val="00A02834"/>
    <w:rsid w:val="00A02E39"/>
    <w:rsid w:val="00A031BC"/>
    <w:rsid w:val="00A03385"/>
    <w:rsid w:val="00A0361C"/>
    <w:rsid w:val="00A03814"/>
    <w:rsid w:val="00A03978"/>
    <w:rsid w:val="00A03AB1"/>
    <w:rsid w:val="00A048C2"/>
    <w:rsid w:val="00A049BA"/>
    <w:rsid w:val="00A04B9E"/>
    <w:rsid w:val="00A04D7E"/>
    <w:rsid w:val="00A04F8A"/>
    <w:rsid w:val="00A051C1"/>
    <w:rsid w:val="00A051D9"/>
    <w:rsid w:val="00A05723"/>
    <w:rsid w:val="00A05DF3"/>
    <w:rsid w:val="00A0606C"/>
    <w:rsid w:val="00A061A5"/>
    <w:rsid w:val="00A06573"/>
    <w:rsid w:val="00A06942"/>
    <w:rsid w:val="00A06B1C"/>
    <w:rsid w:val="00A07357"/>
    <w:rsid w:val="00A076BB"/>
    <w:rsid w:val="00A07E08"/>
    <w:rsid w:val="00A1001A"/>
    <w:rsid w:val="00A1005F"/>
    <w:rsid w:val="00A10528"/>
    <w:rsid w:val="00A10677"/>
    <w:rsid w:val="00A10789"/>
    <w:rsid w:val="00A10D79"/>
    <w:rsid w:val="00A110D6"/>
    <w:rsid w:val="00A111A6"/>
    <w:rsid w:val="00A114F9"/>
    <w:rsid w:val="00A11535"/>
    <w:rsid w:val="00A11787"/>
    <w:rsid w:val="00A11DC0"/>
    <w:rsid w:val="00A11E56"/>
    <w:rsid w:val="00A11FFC"/>
    <w:rsid w:val="00A12592"/>
    <w:rsid w:val="00A12798"/>
    <w:rsid w:val="00A12F9E"/>
    <w:rsid w:val="00A13099"/>
    <w:rsid w:val="00A13A09"/>
    <w:rsid w:val="00A13C91"/>
    <w:rsid w:val="00A144F1"/>
    <w:rsid w:val="00A146F2"/>
    <w:rsid w:val="00A147DC"/>
    <w:rsid w:val="00A14903"/>
    <w:rsid w:val="00A14CCC"/>
    <w:rsid w:val="00A153BE"/>
    <w:rsid w:val="00A159C0"/>
    <w:rsid w:val="00A15BC9"/>
    <w:rsid w:val="00A15DEE"/>
    <w:rsid w:val="00A15FFC"/>
    <w:rsid w:val="00A16398"/>
    <w:rsid w:val="00A16462"/>
    <w:rsid w:val="00A167B5"/>
    <w:rsid w:val="00A16B05"/>
    <w:rsid w:val="00A16B29"/>
    <w:rsid w:val="00A16D4B"/>
    <w:rsid w:val="00A16DBE"/>
    <w:rsid w:val="00A1711C"/>
    <w:rsid w:val="00A17484"/>
    <w:rsid w:val="00A1757D"/>
    <w:rsid w:val="00A175C9"/>
    <w:rsid w:val="00A1771C"/>
    <w:rsid w:val="00A179E0"/>
    <w:rsid w:val="00A17A45"/>
    <w:rsid w:val="00A17C4F"/>
    <w:rsid w:val="00A17FD6"/>
    <w:rsid w:val="00A20400"/>
    <w:rsid w:val="00A20653"/>
    <w:rsid w:val="00A207DA"/>
    <w:rsid w:val="00A2080E"/>
    <w:rsid w:val="00A20A39"/>
    <w:rsid w:val="00A20BE1"/>
    <w:rsid w:val="00A21124"/>
    <w:rsid w:val="00A21273"/>
    <w:rsid w:val="00A21F50"/>
    <w:rsid w:val="00A21F8B"/>
    <w:rsid w:val="00A224D2"/>
    <w:rsid w:val="00A22AB5"/>
    <w:rsid w:val="00A22BD1"/>
    <w:rsid w:val="00A22D7F"/>
    <w:rsid w:val="00A23167"/>
    <w:rsid w:val="00A238BD"/>
    <w:rsid w:val="00A23D9C"/>
    <w:rsid w:val="00A23DCA"/>
    <w:rsid w:val="00A240D8"/>
    <w:rsid w:val="00A242AF"/>
    <w:rsid w:val="00A243E4"/>
    <w:rsid w:val="00A2456D"/>
    <w:rsid w:val="00A2459D"/>
    <w:rsid w:val="00A24C81"/>
    <w:rsid w:val="00A24E23"/>
    <w:rsid w:val="00A24F97"/>
    <w:rsid w:val="00A2566C"/>
    <w:rsid w:val="00A256D6"/>
    <w:rsid w:val="00A25ACA"/>
    <w:rsid w:val="00A25F05"/>
    <w:rsid w:val="00A2602F"/>
    <w:rsid w:val="00A26491"/>
    <w:rsid w:val="00A268F1"/>
    <w:rsid w:val="00A271D3"/>
    <w:rsid w:val="00A27900"/>
    <w:rsid w:val="00A30AF8"/>
    <w:rsid w:val="00A30B2D"/>
    <w:rsid w:val="00A30DA9"/>
    <w:rsid w:val="00A311AE"/>
    <w:rsid w:val="00A312A6"/>
    <w:rsid w:val="00A3130E"/>
    <w:rsid w:val="00A31855"/>
    <w:rsid w:val="00A3193B"/>
    <w:rsid w:val="00A31ADA"/>
    <w:rsid w:val="00A31B50"/>
    <w:rsid w:val="00A31CD1"/>
    <w:rsid w:val="00A324CF"/>
    <w:rsid w:val="00A3286D"/>
    <w:rsid w:val="00A32C1D"/>
    <w:rsid w:val="00A32E8B"/>
    <w:rsid w:val="00A32ED6"/>
    <w:rsid w:val="00A32FFC"/>
    <w:rsid w:val="00A33279"/>
    <w:rsid w:val="00A3336B"/>
    <w:rsid w:val="00A33776"/>
    <w:rsid w:val="00A338E6"/>
    <w:rsid w:val="00A33BCF"/>
    <w:rsid w:val="00A33D6E"/>
    <w:rsid w:val="00A343CD"/>
    <w:rsid w:val="00A344A5"/>
    <w:rsid w:val="00A346C3"/>
    <w:rsid w:val="00A34B14"/>
    <w:rsid w:val="00A34CDE"/>
    <w:rsid w:val="00A34D4A"/>
    <w:rsid w:val="00A3500A"/>
    <w:rsid w:val="00A354C9"/>
    <w:rsid w:val="00A35631"/>
    <w:rsid w:val="00A3586E"/>
    <w:rsid w:val="00A35B8C"/>
    <w:rsid w:val="00A35D37"/>
    <w:rsid w:val="00A35DB6"/>
    <w:rsid w:val="00A35FC1"/>
    <w:rsid w:val="00A36155"/>
    <w:rsid w:val="00A3627A"/>
    <w:rsid w:val="00A3629E"/>
    <w:rsid w:val="00A365AD"/>
    <w:rsid w:val="00A36684"/>
    <w:rsid w:val="00A36834"/>
    <w:rsid w:val="00A36D53"/>
    <w:rsid w:val="00A37C67"/>
    <w:rsid w:val="00A400F7"/>
    <w:rsid w:val="00A40158"/>
    <w:rsid w:val="00A409AE"/>
    <w:rsid w:val="00A41195"/>
    <w:rsid w:val="00A4181B"/>
    <w:rsid w:val="00A4236E"/>
    <w:rsid w:val="00A42A85"/>
    <w:rsid w:val="00A42C5A"/>
    <w:rsid w:val="00A42D07"/>
    <w:rsid w:val="00A42E0E"/>
    <w:rsid w:val="00A432E3"/>
    <w:rsid w:val="00A437A9"/>
    <w:rsid w:val="00A443B8"/>
    <w:rsid w:val="00A4470F"/>
    <w:rsid w:val="00A44B43"/>
    <w:rsid w:val="00A4503E"/>
    <w:rsid w:val="00A450C0"/>
    <w:rsid w:val="00A45468"/>
    <w:rsid w:val="00A459A5"/>
    <w:rsid w:val="00A45A60"/>
    <w:rsid w:val="00A45BF5"/>
    <w:rsid w:val="00A461E3"/>
    <w:rsid w:val="00A4640E"/>
    <w:rsid w:val="00A46BFD"/>
    <w:rsid w:val="00A46EB8"/>
    <w:rsid w:val="00A471A8"/>
    <w:rsid w:val="00A4782A"/>
    <w:rsid w:val="00A4791B"/>
    <w:rsid w:val="00A47DA9"/>
    <w:rsid w:val="00A47EF4"/>
    <w:rsid w:val="00A50622"/>
    <w:rsid w:val="00A50A48"/>
    <w:rsid w:val="00A51180"/>
    <w:rsid w:val="00A51242"/>
    <w:rsid w:val="00A51522"/>
    <w:rsid w:val="00A51573"/>
    <w:rsid w:val="00A51A5E"/>
    <w:rsid w:val="00A52458"/>
    <w:rsid w:val="00A52518"/>
    <w:rsid w:val="00A52608"/>
    <w:rsid w:val="00A52895"/>
    <w:rsid w:val="00A52C6E"/>
    <w:rsid w:val="00A52D7D"/>
    <w:rsid w:val="00A535F0"/>
    <w:rsid w:val="00A539A5"/>
    <w:rsid w:val="00A53DA0"/>
    <w:rsid w:val="00A5404D"/>
    <w:rsid w:val="00A5435E"/>
    <w:rsid w:val="00A54398"/>
    <w:rsid w:val="00A54CB3"/>
    <w:rsid w:val="00A555A7"/>
    <w:rsid w:val="00A55AB8"/>
    <w:rsid w:val="00A55E52"/>
    <w:rsid w:val="00A55FD2"/>
    <w:rsid w:val="00A560EF"/>
    <w:rsid w:val="00A561CB"/>
    <w:rsid w:val="00A566D3"/>
    <w:rsid w:val="00A56724"/>
    <w:rsid w:val="00A5690B"/>
    <w:rsid w:val="00A56945"/>
    <w:rsid w:val="00A56A1C"/>
    <w:rsid w:val="00A56A1E"/>
    <w:rsid w:val="00A56C83"/>
    <w:rsid w:val="00A56CD3"/>
    <w:rsid w:val="00A56CD7"/>
    <w:rsid w:val="00A56FDB"/>
    <w:rsid w:val="00A5765D"/>
    <w:rsid w:val="00A57945"/>
    <w:rsid w:val="00A579BD"/>
    <w:rsid w:val="00A57CE6"/>
    <w:rsid w:val="00A6032E"/>
    <w:rsid w:val="00A607CB"/>
    <w:rsid w:val="00A60820"/>
    <w:rsid w:val="00A60A6D"/>
    <w:rsid w:val="00A60ACD"/>
    <w:rsid w:val="00A60CA5"/>
    <w:rsid w:val="00A610CE"/>
    <w:rsid w:val="00A61E72"/>
    <w:rsid w:val="00A62357"/>
    <w:rsid w:val="00A626A2"/>
    <w:rsid w:val="00A6290D"/>
    <w:rsid w:val="00A6351F"/>
    <w:rsid w:val="00A63809"/>
    <w:rsid w:val="00A63EF5"/>
    <w:rsid w:val="00A64278"/>
    <w:rsid w:val="00A647EF"/>
    <w:rsid w:val="00A64A6E"/>
    <w:rsid w:val="00A64AC9"/>
    <w:rsid w:val="00A64FF6"/>
    <w:rsid w:val="00A6519F"/>
    <w:rsid w:val="00A65931"/>
    <w:rsid w:val="00A65A70"/>
    <w:rsid w:val="00A65B7B"/>
    <w:rsid w:val="00A65E56"/>
    <w:rsid w:val="00A65E80"/>
    <w:rsid w:val="00A663AD"/>
    <w:rsid w:val="00A6665F"/>
    <w:rsid w:val="00A6688A"/>
    <w:rsid w:val="00A66A36"/>
    <w:rsid w:val="00A66F36"/>
    <w:rsid w:val="00A672FC"/>
    <w:rsid w:val="00A676A3"/>
    <w:rsid w:val="00A676D9"/>
    <w:rsid w:val="00A67E39"/>
    <w:rsid w:val="00A67EFC"/>
    <w:rsid w:val="00A7031E"/>
    <w:rsid w:val="00A70431"/>
    <w:rsid w:val="00A708FB"/>
    <w:rsid w:val="00A70AC3"/>
    <w:rsid w:val="00A71140"/>
    <w:rsid w:val="00A7126C"/>
    <w:rsid w:val="00A71884"/>
    <w:rsid w:val="00A71B53"/>
    <w:rsid w:val="00A7205E"/>
    <w:rsid w:val="00A7225D"/>
    <w:rsid w:val="00A72391"/>
    <w:rsid w:val="00A7251C"/>
    <w:rsid w:val="00A727F1"/>
    <w:rsid w:val="00A72B14"/>
    <w:rsid w:val="00A72D06"/>
    <w:rsid w:val="00A7348D"/>
    <w:rsid w:val="00A7391A"/>
    <w:rsid w:val="00A73B03"/>
    <w:rsid w:val="00A73CEC"/>
    <w:rsid w:val="00A73F4E"/>
    <w:rsid w:val="00A742B1"/>
    <w:rsid w:val="00A745E6"/>
    <w:rsid w:val="00A74692"/>
    <w:rsid w:val="00A7472D"/>
    <w:rsid w:val="00A747B3"/>
    <w:rsid w:val="00A74893"/>
    <w:rsid w:val="00A74CCF"/>
    <w:rsid w:val="00A74D22"/>
    <w:rsid w:val="00A74DE9"/>
    <w:rsid w:val="00A75705"/>
    <w:rsid w:val="00A75749"/>
    <w:rsid w:val="00A75A52"/>
    <w:rsid w:val="00A7618B"/>
    <w:rsid w:val="00A7640B"/>
    <w:rsid w:val="00A76D12"/>
    <w:rsid w:val="00A76F41"/>
    <w:rsid w:val="00A773A8"/>
    <w:rsid w:val="00A7778B"/>
    <w:rsid w:val="00A77BDE"/>
    <w:rsid w:val="00A80037"/>
    <w:rsid w:val="00A8038F"/>
    <w:rsid w:val="00A803BC"/>
    <w:rsid w:val="00A804BC"/>
    <w:rsid w:val="00A80969"/>
    <w:rsid w:val="00A81838"/>
    <w:rsid w:val="00A819F2"/>
    <w:rsid w:val="00A81ECA"/>
    <w:rsid w:val="00A82539"/>
    <w:rsid w:val="00A82A91"/>
    <w:rsid w:val="00A82FA7"/>
    <w:rsid w:val="00A8358C"/>
    <w:rsid w:val="00A83611"/>
    <w:rsid w:val="00A83D1B"/>
    <w:rsid w:val="00A841C2"/>
    <w:rsid w:val="00A842BF"/>
    <w:rsid w:val="00A8498A"/>
    <w:rsid w:val="00A8508C"/>
    <w:rsid w:val="00A85697"/>
    <w:rsid w:val="00A85798"/>
    <w:rsid w:val="00A8609D"/>
    <w:rsid w:val="00A86176"/>
    <w:rsid w:val="00A869E7"/>
    <w:rsid w:val="00A86CE7"/>
    <w:rsid w:val="00A86EA7"/>
    <w:rsid w:val="00A874CB"/>
    <w:rsid w:val="00A87ABD"/>
    <w:rsid w:val="00A904C2"/>
    <w:rsid w:val="00A9120A"/>
    <w:rsid w:val="00A91244"/>
    <w:rsid w:val="00A91774"/>
    <w:rsid w:val="00A9182F"/>
    <w:rsid w:val="00A91A6A"/>
    <w:rsid w:val="00A91C7F"/>
    <w:rsid w:val="00A91D0A"/>
    <w:rsid w:val="00A92066"/>
    <w:rsid w:val="00A92776"/>
    <w:rsid w:val="00A92937"/>
    <w:rsid w:val="00A93060"/>
    <w:rsid w:val="00A9311A"/>
    <w:rsid w:val="00A93181"/>
    <w:rsid w:val="00A936E7"/>
    <w:rsid w:val="00A938E6"/>
    <w:rsid w:val="00A93CCF"/>
    <w:rsid w:val="00A94330"/>
    <w:rsid w:val="00A94B1F"/>
    <w:rsid w:val="00A94C0A"/>
    <w:rsid w:val="00A94D65"/>
    <w:rsid w:val="00A94E4E"/>
    <w:rsid w:val="00A954C5"/>
    <w:rsid w:val="00A95514"/>
    <w:rsid w:val="00A95BD5"/>
    <w:rsid w:val="00A95C53"/>
    <w:rsid w:val="00A96054"/>
    <w:rsid w:val="00A96F78"/>
    <w:rsid w:val="00A971F9"/>
    <w:rsid w:val="00A979E1"/>
    <w:rsid w:val="00A97A7D"/>
    <w:rsid w:val="00A97D1B"/>
    <w:rsid w:val="00A97E56"/>
    <w:rsid w:val="00AA0406"/>
    <w:rsid w:val="00AA0AE9"/>
    <w:rsid w:val="00AA0B9E"/>
    <w:rsid w:val="00AA1087"/>
    <w:rsid w:val="00AA13C8"/>
    <w:rsid w:val="00AA14B5"/>
    <w:rsid w:val="00AA156E"/>
    <w:rsid w:val="00AA1A9C"/>
    <w:rsid w:val="00AA21A9"/>
    <w:rsid w:val="00AA22E4"/>
    <w:rsid w:val="00AA247C"/>
    <w:rsid w:val="00AA257B"/>
    <w:rsid w:val="00AA25A9"/>
    <w:rsid w:val="00AA26D9"/>
    <w:rsid w:val="00AA278A"/>
    <w:rsid w:val="00AA27A1"/>
    <w:rsid w:val="00AA2950"/>
    <w:rsid w:val="00AA29C3"/>
    <w:rsid w:val="00AA3183"/>
    <w:rsid w:val="00AA35DD"/>
    <w:rsid w:val="00AA45BE"/>
    <w:rsid w:val="00AA4605"/>
    <w:rsid w:val="00AA51AD"/>
    <w:rsid w:val="00AA591E"/>
    <w:rsid w:val="00AA5C33"/>
    <w:rsid w:val="00AA5DF4"/>
    <w:rsid w:val="00AA6170"/>
    <w:rsid w:val="00AA63D4"/>
    <w:rsid w:val="00AA65C9"/>
    <w:rsid w:val="00AA66CB"/>
    <w:rsid w:val="00AA688A"/>
    <w:rsid w:val="00AA7969"/>
    <w:rsid w:val="00AB0054"/>
    <w:rsid w:val="00AB05FF"/>
    <w:rsid w:val="00AB0656"/>
    <w:rsid w:val="00AB0731"/>
    <w:rsid w:val="00AB0A32"/>
    <w:rsid w:val="00AB0B90"/>
    <w:rsid w:val="00AB0E56"/>
    <w:rsid w:val="00AB0ED5"/>
    <w:rsid w:val="00AB18AC"/>
    <w:rsid w:val="00AB1A2E"/>
    <w:rsid w:val="00AB1EB7"/>
    <w:rsid w:val="00AB1EC1"/>
    <w:rsid w:val="00AB2E65"/>
    <w:rsid w:val="00AB3155"/>
    <w:rsid w:val="00AB3A15"/>
    <w:rsid w:val="00AB3BE4"/>
    <w:rsid w:val="00AB3E3A"/>
    <w:rsid w:val="00AB42DD"/>
    <w:rsid w:val="00AB4580"/>
    <w:rsid w:val="00AB4ECC"/>
    <w:rsid w:val="00AB4F0F"/>
    <w:rsid w:val="00AB5146"/>
    <w:rsid w:val="00AB53E3"/>
    <w:rsid w:val="00AB5842"/>
    <w:rsid w:val="00AB59DB"/>
    <w:rsid w:val="00AB60E2"/>
    <w:rsid w:val="00AB6601"/>
    <w:rsid w:val="00AB674E"/>
    <w:rsid w:val="00AB6B92"/>
    <w:rsid w:val="00AB6C44"/>
    <w:rsid w:val="00AB6D79"/>
    <w:rsid w:val="00AB7005"/>
    <w:rsid w:val="00AB709E"/>
    <w:rsid w:val="00AB7806"/>
    <w:rsid w:val="00AC00C9"/>
    <w:rsid w:val="00AC0104"/>
    <w:rsid w:val="00AC02C1"/>
    <w:rsid w:val="00AC05BE"/>
    <w:rsid w:val="00AC0AA4"/>
    <w:rsid w:val="00AC0AB6"/>
    <w:rsid w:val="00AC10AD"/>
    <w:rsid w:val="00AC1103"/>
    <w:rsid w:val="00AC1619"/>
    <w:rsid w:val="00AC19E2"/>
    <w:rsid w:val="00AC1E55"/>
    <w:rsid w:val="00AC2280"/>
    <w:rsid w:val="00AC295B"/>
    <w:rsid w:val="00AC3536"/>
    <w:rsid w:val="00AC355D"/>
    <w:rsid w:val="00AC3907"/>
    <w:rsid w:val="00AC3BE0"/>
    <w:rsid w:val="00AC3D06"/>
    <w:rsid w:val="00AC3D54"/>
    <w:rsid w:val="00AC429F"/>
    <w:rsid w:val="00AC5DBB"/>
    <w:rsid w:val="00AC60B4"/>
    <w:rsid w:val="00AC67B6"/>
    <w:rsid w:val="00AC698D"/>
    <w:rsid w:val="00AC69EA"/>
    <w:rsid w:val="00AC6EB2"/>
    <w:rsid w:val="00AC7D98"/>
    <w:rsid w:val="00AC7FF0"/>
    <w:rsid w:val="00AD00C5"/>
    <w:rsid w:val="00AD0F7D"/>
    <w:rsid w:val="00AD165F"/>
    <w:rsid w:val="00AD17CE"/>
    <w:rsid w:val="00AD2794"/>
    <w:rsid w:val="00AD2915"/>
    <w:rsid w:val="00AD2D10"/>
    <w:rsid w:val="00AD2DC5"/>
    <w:rsid w:val="00AD2F2B"/>
    <w:rsid w:val="00AD308F"/>
    <w:rsid w:val="00AD3455"/>
    <w:rsid w:val="00AD397A"/>
    <w:rsid w:val="00AD3CAD"/>
    <w:rsid w:val="00AD4212"/>
    <w:rsid w:val="00AD42BF"/>
    <w:rsid w:val="00AD4774"/>
    <w:rsid w:val="00AD4AAD"/>
    <w:rsid w:val="00AD50EB"/>
    <w:rsid w:val="00AD5425"/>
    <w:rsid w:val="00AD5561"/>
    <w:rsid w:val="00AD5A99"/>
    <w:rsid w:val="00AD69FF"/>
    <w:rsid w:val="00AD702B"/>
    <w:rsid w:val="00AD7106"/>
    <w:rsid w:val="00AD72E6"/>
    <w:rsid w:val="00AD734D"/>
    <w:rsid w:val="00AD7C7D"/>
    <w:rsid w:val="00AD7C95"/>
    <w:rsid w:val="00AD7E05"/>
    <w:rsid w:val="00AD7F5D"/>
    <w:rsid w:val="00AD7FCD"/>
    <w:rsid w:val="00AE0416"/>
    <w:rsid w:val="00AE0A3E"/>
    <w:rsid w:val="00AE0E26"/>
    <w:rsid w:val="00AE127F"/>
    <w:rsid w:val="00AE17D6"/>
    <w:rsid w:val="00AE1F7A"/>
    <w:rsid w:val="00AE205B"/>
    <w:rsid w:val="00AE22DD"/>
    <w:rsid w:val="00AE249A"/>
    <w:rsid w:val="00AE2BE5"/>
    <w:rsid w:val="00AE2BED"/>
    <w:rsid w:val="00AE3AD8"/>
    <w:rsid w:val="00AE3DE1"/>
    <w:rsid w:val="00AE40F4"/>
    <w:rsid w:val="00AE497D"/>
    <w:rsid w:val="00AE4F34"/>
    <w:rsid w:val="00AE5054"/>
    <w:rsid w:val="00AE5439"/>
    <w:rsid w:val="00AE56B9"/>
    <w:rsid w:val="00AE5865"/>
    <w:rsid w:val="00AE5C2C"/>
    <w:rsid w:val="00AE61B2"/>
    <w:rsid w:val="00AE61B7"/>
    <w:rsid w:val="00AE6588"/>
    <w:rsid w:val="00AE699B"/>
    <w:rsid w:val="00AE69C8"/>
    <w:rsid w:val="00AE6D9B"/>
    <w:rsid w:val="00AE7262"/>
    <w:rsid w:val="00AE78A9"/>
    <w:rsid w:val="00AE78D1"/>
    <w:rsid w:val="00AE7AAB"/>
    <w:rsid w:val="00AE7EDE"/>
    <w:rsid w:val="00AE7F89"/>
    <w:rsid w:val="00AF0C19"/>
    <w:rsid w:val="00AF10E7"/>
    <w:rsid w:val="00AF196E"/>
    <w:rsid w:val="00AF2052"/>
    <w:rsid w:val="00AF24BC"/>
    <w:rsid w:val="00AF2D2F"/>
    <w:rsid w:val="00AF2D54"/>
    <w:rsid w:val="00AF3322"/>
    <w:rsid w:val="00AF3458"/>
    <w:rsid w:val="00AF3F7B"/>
    <w:rsid w:val="00AF41CB"/>
    <w:rsid w:val="00AF41FE"/>
    <w:rsid w:val="00AF42B4"/>
    <w:rsid w:val="00AF4A73"/>
    <w:rsid w:val="00AF4B8A"/>
    <w:rsid w:val="00AF4F1B"/>
    <w:rsid w:val="00AF503C"/>
    <w:rsid w:val="00AF5727"/>
    <w:rsid w:val="00AF5A88"/>
    <w:rsid w:val="00AF5C21"/>
    <w:rsid w:val="00AF5DF6"/>
    <w:rsid w:val="00AF5EC6"/>
    <w:rsid w:val="00AF61E2"/>
    <w:rsid w:val="00AF6728"/>
    <w:rsid w:val="00AF6756"/>
    <w:rsid w:val="00AF6C38"/>
    <w:rsid w:val="00AF6E8A"/>
    <w:rsid w:val="00AF7213"/>
    <w:rsid w:val="00AF7771"/>
    <w:rsid w:val="00AF7BA5"/>
    <w:rsid w:val="00AF7BFB"/>
    <w:rsid w:val="00AF7D92"/>
    <w:rsid w:val="00B003A1"/>
    <w:rsid w:val="00B007BB"/>
    <w:rsid w:val="00B007D0"/>
    <w:rsid w:val="00B011CC"/>
    <w:rsid w:val="00B01AAB"/>
    <w:rsid w:val="00B02181"/>
    <w:rsid w:val="00B02596"/>
    <w:rsid w:val="00B02B74"/>
    <w:rsid w:val="00B032DF"/>
    <w:rsid w:val="00B03371"/>
    <w:rsid w:val="00B03691"/>
    <w:rsid w:val="00B036DF"/>
    <w:rsid w:val="00B03EA8"/>
    <w:rsid w:val="00B04048"/>
    <w:rsid w:val="00B04365"/>
    <w:rsid w:val="00B044C2"/>
    <w:rsid w:val="00B04B68"/>
    <w:rsid w:val="00B04DC6"/>
    <w:rsid w:val="00B04F3D"/>
    <w:rsid w:val="00B04FD4"/>
    <w:rsid w:val="00B05018"/>
    <w:rsid w:val="00B05132"/>
    <w:rsid w:val="00B0521F"/>
    <w:rsid w:val="00B05702"/>
    <w:rsid w:val="00B0574F"/>
    <w:rsid w:val="00B05CF9"/>
    <w:rsid w:val="00B05D44"/>
    <w:rsid w:val="00B068C7"/>
    <w:rsid w:val="00B06CCD"/>
    <w:rsid w:val="00B06DD9"/>
    <w:rsid w:val="00B06DEF"/>
    <w:rsid w:val="00B06F38"/>
    <w:rsid w:val="00B07688"/>
    <w:rsid w:val="00B07B4D"/>
    <w:rsid w:val="00B07CD6"/>
    <w:rsid w:val="00B07E52"/>
    <w:rsid w:val="00B07EC9"/>
    <w:rsid w:val="00B07F8E"/>
    <w:rsid w:val="00B10010"/>
    <w:rsid w:val="00B10378"/>
    <w:rsid w:val="00B10550"/>
    <w:rsid w:val="00B110FD"/>
    <w:rsid w:val="00B1126D"/>
    <w:rsid w:val="00B1149C"/>
    <w:rsid w:val="00B11775"/>
    <w:rsid w:val="00B124EB"/>
    <w:rsid w:val="00B12CDD"/>
    <w:rsid w:val="00B12F75"/>
    <w:rsid w:val="00B1302D"/>
    <w:rsid w:val="00B14062"/>
    <w:rsid w:val="00B14764"/>
    <w:rsid w:val="00B14798"/>
    <w:rsid w:val="00B1486E"/>
    <w:rsid w:val="00B1487D"/>
    <w:rsid w:val="00B1513F"/>
    <w:rsid w:val="00B1555D"/>
    <w:rsid w:val="00B15B1F"/>
    <w:rsid w:val="00B15B89"/>
    <w:rsid w:val="00B15D13"/>
    <w:rsid w:val="00B15F9B"/>
    <w:rsid w:val="00B16D68"/>
    <w:rsid w:val="00B16FA6"/>
    <w:rsid w:val="00B171E0"/>
    <w:rsid w:val="00B1746F"/>
    <w:rsid w:val="00B20725"/>
    <w:rsid w:val="00B2087E"/>
    <w:rsid w:val="00B20B11"/>
    <w:rsid w:val="00B20B94"/>
    <w:rsid w:val="00B21799"/>
    <w:rsid w:val="00B22D6F"/>
    <w:rsid w:val="00B22E44"/>
    <w:rsid w:val="00B23FF8"/>
    <w:rsid w:val="00B248D0"/>
    <w:rsid w:val="00B24C58"/>
    <w:rsid w:val="00B24CB6"/>
    <w:rsid w:val="00B250C8"/>
    <w:rsid w:val="00B25155"/>
    <w:rsid w:val="00B256C7"/>
    <w:rsid w:val="00B25877"/>
    <w:rsid w:val="00B2628E"/>
    <w:rsid w:val="00B266B0"/>
    <w:rsid w:val="00B2690B"/>
    <w:rsid w:val="00B26BAB"/>
    <w:rsid w:val="00B2766E"/>
    <w:rsid w:val="00B27921"/>
    <w:rsid w:val="00B3000E"/>
    <w:rsid w:val="00B30E03"/>
    <w:rsid w:val="00B30F2A"/>
    <w:rsid w:val="00B30F8D"/>
    <w:rsid w:val="00B31126"/>
    <w:rsid w:val="00B32097"/>
    <w:rsid w:val="00B326A8"/>
    <w:rsid w:val="00B3291A"/>
    <w:rsid w:val="00B329EB"/>
    <w:rsid w:val="00B32AB9"/>
    <w:rsid w:val="00B32B26"/>
    <w:rsid w:val="00B32D6C"/>
    <w:rsid w:val="00B32FCD"/>
    <w:rsid w:val="00B33327"/>
    <w:rsid w:val="00B33508"/>
    <w:rsid w:val="00B3377E"/>
    <w:rsid w:val="00B338A4"/>
    <w:rsid w:val="00B33C14"/>
    <w:rsid w:val="00B340DF"/>
    <w:rsid w:val="00B34E63"/>
    <w:rsid w:val="00B3571C"/>
    <w:rsid w:val="00B35968"/>
    <w:rsid w:val="00B35DA4"/>
    <w:rsid w:val="00B36AA3"/>
    <w:rsid w:val="00B36CEB"/>
    <w:rsid w:val="00B36D65"/>
    <w:rsid w:val="00B3735A"/>
    <w:rsid w:val="00B37844"/>
    <w:rsid w:val="00B37897"/>
    <w:rsid w:val="00B4009F"/>
    <w:rsid w:val="00B40A96"/>
    <w:rsid w:val="00B4184B"/>
    <w:rsid w:val="00B419A7"/>
    <w:rsid w:val="00B41D1B"/>
    <w:rsid w:val="00B422A7"/>
    <w:rsid w:val="00B42A32"/>
    <w:rsid w:val="00B42FA6"/>
    <w:rsid w:val="00B4399E"/>
    <w:rsid w:val="00B43A16"/>
    <w:rsid w:val="00B43C0A"/>
    <w:rsid w:val="00B43F5C"/>
    <w:rsid w:val="00B43F75"/>
    <w:rsid w:val="00B44604"/>
    <w:rsid w:val="00B45211"/>
    <w:rsid w:val="00B45965"/>
    <w:rsid w:val="00B45B50"/>
    <w:rsid w:val="00B45CE1"/>
    <w:rsid w:val="00B45E26"/>
    <w:rsid w:val="00B46105"/>
    <w:rsid w:val="00B46A75"/>
    <w:rsid w:val="00B46FA8"/>
    <w:rsid w:val="00B470A7"/>
    <w:rsid w:val="00B47D71"/>
    <w:rsid w:val="00B500CD"/>
    <w:rsid w:val="00B50941"/>
    <w:rsid w:val="00B50CC9"/>
    <w:rsid w:val="00B5109D"/>
    <w:rsid w:val="00B5142B"/>
    <w:rsid w:val="00B51860"/>
    <w:rsid w:val="00B51918"/>
    <w:rsid w:val="00B5239C"/>
    <w:rsid w:val="00B52861"/>
    <w:rsid w:val="00B52B61"/>
    <w:rsid w:val="00B52BFA"/>
    <w:rsid w:val="00B52C94"/>
    <w:rsid w:val="00B52D62"/>
    <w:rsid w:val="00B53259"/>
    <w:rsid w:val="00B53635"/>
    <w:rsid w:val="00B5375C"/>
    <w:rsid w:val="00B53893"/>
    <w:rsid w:val="00B53BF9"/>
    <w:rsid w:val="00B54182"/>
    <w:rsid w:val="00B548C2"/>
    <w:rsid w:val="00B54B6A"/>
    <w:rsid w:val="00B55428"/>
    <w:rsid w:val="00B56C28"/>
    <w:rsid w:val="00B570B8"/>
    <w:rsid w:val="00B570BF"/>
    <w:rsid w:val="00B578A4"/>
    <w:rsid w:val="00B57A69"/>
    <w:rsid w:val="00B57ED8"/>
    <w:rsid w:val="00B60471"/>
    <w:rsid w:val="00B60B8F"/>
    <w:rsid w:val="00B60DD2"/>
    <w:rsid w:val="00B612A2"/>
    <w:rsid w:val="00B61A23"/>
    <w:rsid w:val="00B625A6"/>
    <w:rsid w:val="00B625CC"/>
    <w:rsid w:val="00B6286A"/>
    <w:rsid w:val="00B62FCC"/>
    <w:rsid w:val="00B63303"/>
    <w:rsid w:val="00B63337"/>
    <w:rsid w:val="00B63427"/>
    <w:rsid w:val="00B6369F"/>
    <w:rsid w:val="00B639D7"/>
    <w:rsid w:val="00B64228"/>
    <w:rsid w:val="00B64488"/>
    <w:rsid w:val="00B64950"/>
    <w:rsid w:val="00B64AA7"/>
    <w:rsid w:val="00B64DEF"/>
    <w:rsid w:val="00B64F8D"/>
    <w:rsid w:val="00B65452"/>
    <w:rsid w:val="00B65C84"/>
    <w:rsid w:val="00B65D09"/>
    <w:rsid w:val="00B6627A"/>
    <w:rsid w:val="00B66594"/>
    <w:rsid w:val="00B66D72"/>
    <w:rsid w:val="00B6779B"/>
    <w:rsid w:val="00B67805"/>
    <w:rsid w:val="00B67A0F"/>
    <w:rsid w:val="00B67E7B"/>
    <w:rsid w:val="00B700A2"/>
    <w:rsid w:val="00B701FE"/>
    <w:rsid w:val="00B70659"/>
    <w:rsid w:val="00B70D64"/>
    <w:rsid w:val="00B710FF"/>
    <w:rsid w:val="00B714B1"/>
    <w:rsid w:val="00B71E74"/>
    <w:rsid w:val="00B72149"/>
    <w:rsid w:val="00B721CD"/>
    <w:rsid w:val="00B7267A"/>
    <w:rsid w:val="00B726FF"/>
    <w:rsid w:val="00B72753"/>
    <w:rsid w:val="00B7281E"/>
    <w:rsid w:val="00B72A5B"/>
    <w:rsid w:val="00B72AA4"/>
    <w:rsid w:val="00B72BEE"/>
    <w:rsid w:val="00B7308E"/>
    <w:rsid w:val="00B730F3"/>
    <w:rsid w:val="00B736FE"/>
    <w:rsid w:val="00B73E52"/>
    <w:rsid w:val="00B746CD"/>
    <w:rsid w:val="00B75018"/>
    <w:rsid w:val="00B75454"/>
    <w:rsid w:val="00B75558"/>
    <w:rsid w:val="00B75AC7"/>
    <w:rsid w:val="00B76BCD"/>
    <w:rsid w:val="00B76EE9"/>
    <w:rsid w:val="00B77231"/>
    <w:rsid w:val="00B77404"/>
    <w:rsid w:val="00B77880"/>
    <w:rsid w:val="00B77B84"/>
    <w:rsid w:val="00B77BDC"/>
    <w:rsid w:val="00B802F8"/>
    <w:rsid w:val="00B80BB7"/>
    <w:rsid w:val="00B80D90"/>
    <w:rsid w:val="00B80E82"/>
    <w:rsid w:val="00B80F94"/>
    <w:rsid w:val="00B812F3"/>
    <w:rsid w:val="00B82613"/>
    <w:rsid w:val="00B828B5"/>
    <w:rsid w:val="00B82B81"/>
    <w:rsid w:val="00B82ED8"/>
    <w:rsid w:val="00B8374B"/>
    <w:rsid w:val="00B839F8"/>
    <w:rsid w:val="00B83C19"/>
    <w:rsid w:val="00B83E1B"/>
    <w:rsid w:val="00B83EA2"/>
    <w:rsid w:val="00B845D0"/>
    <w:rsid w:val="00B84A80"/>
    <w:rsid w:val="00B84E9C"/>
    <w:rsid w:val="00B85522"/>
    <w:rsid w:val="00B85867"/>
    <w:rsid w:val="00B85D0C"/>
    <w:rsid w:val="00B85E47"/>
    <w:rsid w:val="00B86B91"/>
    <w:rsid w:val="00B86C3F"/>
    <w:rsid w:val="00B86E89"/>
    <w:rsid w:val="00B86FB8"/>
    <w:rsid w:val="00B871AB"/>
    <w:rsid w:val="00B875BB"/>
    <w:rsid w:val="00B87792"/>
    <w:rsid w:val="00B87A40"/>
    <w:rsid w:val="00B90E2A"/>
    <w:rsid w:val="00B90F2A"/>
    <w:rsid w:val="00B917AE"/>
    <w:rsid w:val="00B9198D"/>
    <w:rsid w:val="00B91E01"/>
    <w:rsid w:val="00B92D25"/>
    <w:rsid w:val="00B93008"/>
    <w:rsid w:val="00B930EF"/>
    <w:rsid w:val="00B934AC"/>
    <w:rsid w:val="00B93765"/>
    <w:rsid w:val="00B93ADE"/>
    <w:rsid w:val="00B9406D"/>
    <w:rsid w:val="00B944A6"/>
    <w:rsid w:val="00B94AA3"/>
    <w:rsid w:val="00B94BA7"/>
    <w:rsid w:val="00B94E0E"/>
    <w:rsid w:val="00B94F6A"/>
    <w:rsid w:val="00B95851"/>
    <w:rsid w:val="00B95906"/>
    <w:rsid w:val="00B95AF3"/>
    <w:rsid w:val="00B961FA"/>
    <w:rsid w:val="00B96413"/>
    <w:rsid w:val="00B9659B"/>
    <w:rsid w:val="00B96FB8"/>
    <w:rsid w:val="00B97021"/>
    <w:rsid w:val="00B97986"/>
    <w:rsid w:val="00B97CA3"/>
    <w:rsid w:val="00BA0EA9"/>
    <w:rsid w:val="00BA1104"/>
    <w:rsid w:val="00BA17FC"/>
    <w:rsid w:val="00BA1872"/>
    <w:rsid w:val="00BA1913"/>
    <w:rsid w:val="00BA1A1B"/>
    <w:rsid w:val="00BA1B84"/>
    <w:rsid w:val="00BA2078"/>
    <w:rsid w:val="00BA2113"/>
    <w:rsid w:val="00BA24E3"/>
    <w:rsid w:val="00BA2770"/>
    <w:rsid w:val="00BA2B8A"/>
    <w:rsid w:val="00BA2BC9"/>
    <w:rsid w:val="00BA3B3D"/>
    <w:rsid w:val="00BA3C22"/>
    <w:rsid w:val="00BA407C"/>
    <w:rsid w:val="00BA4641"/>
    <w:rsid w:val="00BA48ED"/>
    <w:rsid w:val="00BA4A54"/>
    <w:rsid w:val="00BA4AA3"/>
    <w:rsid w:val="00BA4AE0"/>
    <w:rsid w:val="00BA59BB"/>
    <w:rsid w:val="00BA5C88"/>
    <w:rsid w:val="00BA635F"/>
    <w:rsid w:val="00BA640D"/>
    <w:rsid w:val="00BA6410"/>
    <w:rsid w:val="00BA67FF"/>
    <w:rsid w:val="00BA6971"/>
    <w:rsid w:val="00BA6BCB"/>
    <w:rsid w:val="00BA704F"/>
    <w:rsid w:val="00BA70BB"/>
    <w:rsid w:val="00BA71F7"/>
    <w:rsid w:val="00BA7205"/>
    <w:rsid w:val="00BA747F"/>
    <w:rsid w:val="00BA76A9"/>
    <w:rsid w:val="00BA7715"/>
    <w:rsid w:val="00BA786D"/>
    <w:rsid w:val="00BA7AF4"/>
    <w:rsid w:val="00BB0047"/>
    <w:rsid w:val="00BB0595"/>
    <w:rsid w:val="00BB06FA"/>
    <w:rsid w:val="00BB08FC"/>
    <w:rsid w:val="00BB0D56"/>
    <w:rsid w:val="00BB100B"/>
    <w:rsid w:val="00BB1466"/>
    <w:rsid w:val="00BB1567"/>
    <w:rsid w:val="00BB1AC6"/>
    <w:rsid w:val="00BB1B0A"/>
    <w:rsid w:val="00BB28E1"/>
    <w:rsid w:val="00BB2E08"/>
    <w:rsid w:val="00BB2F36"/>
    <w:rsid w:val="00BB3646"/>
    <w:rsid w:val="00BB3A66"/>
    <w:rsid w:val="00BB3D0C"/>
    <w:rsid w:val="00BB3E2B"/>
    <w:rsid w:val="00BB415D"/>
    <w:rsid w:val="00BB442B"/>
    <w:rsid w:val="00BB45EA"/>
    <w:rsid w:val="00BB50D5"/>
    <w:rsid w:val="00BB5236"/>
    <w:rsid w:val="00BB5265"/>
    <w:rsid w:val="00BB5D1C"/>
    <w:rsid w:val="00BB6335"/>
    <w:rsid w:val="00BB6552"/>
    <w:rsid w:val="00BB65E0"/>
    <w:rsid w:val="00BB6B9B"/>
    <w:rsid w:val="00BB6D0B"/>
    <w:rsid w:val="00BB7301"/>
    <w:rsid w:val="00BB73C7"/>
    <w:rsid w:val="00BB754F"/>
    <w:rsid w:val="00BB7B62"/>
    <w:rsid w:val="00BB7C03"/>
    <w:rsid w:val="00BB7D8C"/>
    <w:rsid w:val="00BC0058"/>
    <w:rsid w:val="00BC00A9"/>
    <w:rsid w:val="00BC07D4"/>
    <w:rsid w:val="00BC0A5D"/>
    <w:rsid w:val="00BC0BE3"/>
    <w:rsid w:val="00BC13F2"/>
    <w:rsid w:val="00BC177B"/>
    <w:rsid w:val="00BC1AD9"/>
    <w:rsid w:val="00BC1F48"/>
    <w:rsid w:val="00BC2A66"/>
    <w:rsid w:val="00BC2BDA"/>
    <w:rsid w:val="00BC2C05"/>
    <w:rsid w:val="00BC3257"/>
    <w:rsid w:val="00BC32E7"/>
    <w:rsid w:val="00BC35C9"/>
    <w:rsid w:val="00BC36E3"/>
    <w:rsid w:val="00BC3F27"/>
    <w:rsid w:val="00BC4203"/>
    <w:rsid w:val="00BC4EB6"/>
    <w:rsid w:val="00BC4F81"/>
    <w:rsid w:val="00BC5670"/>
    <w:rsid w:val="00BC5824"/>
    <w:rsid w:val="00BC58B9"/>
    <w:rsid w:val="00BC5FF7"/>
    <w:rsid w:val="00BC6414"/>
    <w:rsid w:val="00BC7707"/>
    <w:rsid w:val="00BC79B4"/>
    <w:rsid w:val="00BD00F9"/>
    <w:rsid w:val="00BD00FE"/>
    <w:rsid w:val="00BD061B"/>
    <w:rsid w:val="00BD0B50"/>
    <w:rsid w:val="00BD0C3B"/>
    <w:rsid w:val="00BD150C"/>
    <w:rsid w:val="00BD1631"/>
    <w:rsid w:val="00BD2F13"/>
    <w:rsid w:val="00BD3056"/>
    <w:rsid w:val="00BD36D6"/>
    <w:rsid w:val="00BD3846"/>
    <w:rsid w:val="00BD3E3E"/>
    <w:rsid w:val="00BD3E68"/>
    <w:rsid w:val="00BD4992"/>
    <w:rsid w:val="00BD4E05"/>
    <w:rsid w:val="00BD598A"/>
    <w:rsid w:val="00BD5C7A"/>
    <w:rsid w:val="00BD5F58"/>
    <w:rsid w:val="00BD723F"/>
    <w:rsid w:val="00BD7423"/>
    <w:rsid w:val="00BD75B4"/>
    <w:rsid w:val="00BD76B5"/>
    <w:rsid w:val="00BD7D14"/>
    <w:rsid w:val="00BE02B4"/>
    <w:rsid w:val="00BE0334"/>
    <w:rsid w:val="00BE0D47"/>
    <w:rsid w:val="00BE1135"/>
    <w:rsid w:val="00BE18BB"/>
    <w:rsid w:val="00BE1987"/>
    <w:rsid w:val="00BE28C1"/>
    <w:rsid w:val="00BE29BC"/>
    <w:rsid w:val="00BE2F9A"/>
    <w:rsid w:val="00BE3032"/>
    <w:rsid w:val="00BE33C2"/>
    <w:rsid w:val="00BE3492"/>
    <w:rsid w:val="00BE3B62"/>
    <w:rsid w:val="00BE3F82"/>
    <w:rsid w:val="00BE4173"/>
    <w:rsid w:val="00BE425B"/>
    <w:rsid w:val="00BE44FE"/>
    <w:rsid w:val="00BE4EC9"/>
    <w:rsid w:val="00BE5227"/>
    <w:rsid w:val="00BE5579"/>
    <w:rsid w:val="00BE5AA5"/>
    <w:rsid w:val="00BE5B5A"/>
    <w:rsid w:val="00BE631E"/>
    <w:rsid w:val="00BE69E6"/>
    <w:rsid w:val="00BE6BEC"/>
    <w:rsid w:val="00BE6D5F"/>
    <w:rsid w:val="00BE6EE3"/>
    <w:rsid w:val="00BE729C"/>
    <w:rsid w:val="00BE7FC7"/>
    <w:rsid w:val="00BF0019"/>
    <w:rsid w:val="00BF0279"/>
    <w:rsid w:val="00BF09A5"/>
    <w:rsid w:val="00BF0CCF"/>
    <w:rsid w:val="00BF0E70"/>
    <w:rsid w:val="00BF0FC5"/>
    <w:rsid w:val="00BF10BC"/>
    <w:rsid w:val="00BF11F4"/>
    <w:rsid w:val="00BF1AEA"/>
    <w:rsid w:val="00BF1B38"/>
    <w:rsid w:val="00BF1C1B"/>
    <w:rsid w:val="00BF1F4F"/>
    <w:rsid w:val="00BF21AC"/>
    <w:rsid w:val="00BF236D"/>
    <w:rsid w:val="00BF2E53"/>
    <w:rsid w:val="00BF352A"/>
    <w:rsid w:val="00BF3665"/>
    <w:rsid w:val="00BF3669"/>
    <w:rsid w:val="00BF368B"/>
    <w:rsid w:val="00BF36C4"/>
    <w:rsid w:val="00BF3C0D"/>
    <w:rsid w:val="00BF3CB8"/>
    <w:rsid w:val="00BF3F57"/>
    <w:rsid w:val="00BF4911"/>
    <w:rsid w:val="00BF4BC7"/>
    <w:rsid w:val="00BF5B1B"/>
    <w:rsid w:val="00BF5B78"/>
    <w:rsid w:val="00BF6252"/>
    <w:rsid w:val="00BF6493"/>
    <w:rsid w:val="00BF6705"/>
    <w:rsid w:val="00BF683C"/>
    <w:rsid w:val="00BF6933"/>
    <w:rsid w:val="00BF6ABF"/>
    <w:rsid w:val="00BF711C"/>
    <w:rsid w:val="00BF748E"/>
    <w:rsid w:val="00BF789B"/>
    <w:rsid w:val="00C0031D"/>
    <w:rsid w:val="00C00A37"/>
    <w:rsid w:val="00C00C3C"/>
    <w:rsid w:val="00C01055"/>
    <w:rsid w:val="00C01CD1"/>
    <w:rsid w:val="00C01F66"/>
    <w:rsid w:val="00C022B2"/>
    <w:rsid w:val="00C024EE"/>
    <w:rsid w:val="00C029EF"/>
    <w:rsid w:val="00C03309"/>
    <w:rsid w:val="00C037E0"/>
    <w:rsid w:val="00C040C3"/>
    <w:rsid w:val="00C0441B"/>
    <w:rsid w:val="00C04572"/>
    <w:rsid w:val="00C048C3"/>
    <w:rsid w:val="00C04BF0"/>
    <w:rsid w:val="00C052CC"/>
    <w:rsid w:val="00C0542B"/>
    <w:rsid w:val="00C05474"/>
    <w:rsid w:val="00C054D4"/>
    <w:rsid w:val="00C05555"/>
    <w:rsid w:val="00C05D73"/>
    <w:rsid w:val="00C05D98"/>
    <w:rsid w:val="00C06390"/>
    <w:rsid w:val="00C064B6"/>
    <w:rsid w:val="00C0690C"/>
    <w:rsid w:val="00C06B2A"/>
    <w:rsid w:val="00C06B7C"/>
    <w:rsid w:val="00C06F6D"/>
    <w:rsid w:val="00C070A1"/>
    <w:rsid w:val="00C072FE"/>
    <w:rsid w:val="00C07354"/>
    <w:rsid w:val="00C0740C"/>
    <w:rsid w:val="00C07858"/>
    <w:rsid w:val="00C07A19"/>
    <w:rsid w:val="00C10112"/>
    <w:rsid w:val="00C101E3"/>
    <w:rsid w:val="00C10F66"/>
    <w:rsid w:val="00C10FEE"/>
    <w:rsid w:val="00C115DF"/>
    <w:rsid w:val="00C11677"/>
    <w:rsid w:val="00C119C6"/>
    <w:rsid w:val="00C11ADE"/>
    <w:rsid w:val="00C11D68"/>
    <w:rsid w:val="00C122FC"/>
    <w:rsid w:val="00C12499"/>
    <w:rsid w:val="00C126E0"/>
    <w:rsid w:val="00C128BC"/>
    <w:rsid w:val="00C12C61"/>
    <w:rsid w:val="00C12E39"/>
    <w:rsid w:val="00C13488"/>
    <w:rsid w:val="00C1394D"/>
    <w:rsid w:val="00C13D47"/>
    <w:rsid w:val="00C1404C"/>
    <w:rsid w:val="00C14164"/>
    <w:rsid w:val="00C146A1"/>
    <w:rsid w:val="00C14C53"/>
    <w:rsid w:val="00C14D9C"/>
    <w:rsid w:val="00C151AC"/>
    <w:rsid w:val="00C15CD3"/>
    <w:rsid w:val="00C15D8E"/>
    <w:rsid w:val="00C1608A"/>
    <w:rsid w:val="00C167E2"/>
    <w:rsid w:val="00C17012"/>
    <w:rsid w:val="00C171D0"/>
    <w:rsid w:val="00C17324"/>
    <w:rsid w:val="00C173F7"/>
    <w:rsid w:val="00C175CF"/>
    <w:rsid w:val="00C178FB"/>
    <w:rsid w:val="00C17DF9"/>
    <w:rsid w:val="00C201EB"/>
    <w:rsid w:val="00C202CE"/>
    <w:rsid w:val="00C202FE"/>
    <w:rsid w:val="00C20310"/>
    <w:rsid w:val="00C2042B"/>
    <w:rsid w:val="00C20ACC"/>
    <w:rsid w:val="00C20D7F"/>
    <w:rsid w:val="00C21694"/>
    <w:rsid w:val="00C21926"/>
    <w:rsid w:val="00C21B55"/>
    <w:rsid w:val="00C21F01"/>
    <w:rsid w:val="00C22890"/>
    <w:rsid w:val="00C22B28"/>
    <w:rsid w:val="00C23245"/>
    <w:rsid w:val="00C23463"/>
    <w:rsid w:val="00C23D7B"/>
    <w:rsid w:val="00C23F9C"/>
    <w:rsid w:val="00C24C65"/>
    <w:rsid w:val="00C25063"/>
    <w:rsid w:val="00C250AE"/>
    <w:rsid w:val="00C257B7"/>
    <w:rsid w:val="00C25ADA"/>
    <w:rsid w:val="00C25F40"/>
    <w:rsid w:val="00C260C0"/>
    <w:rsid w:val="00C263A8"/>
    <w:rsid w:val="00C272E8"/>
    <w:rsid w:val="00C27B64"/>
    <w:rsid w:val="00C301A9"/>
    <w:rsid w:val="00C303F8"/>
    <w:rsid w:val="00C30622"/>
    <w:rsid w:val="00C30826"/>
    <w:rsid w:val="00C30ABC"/>
    <w:rsid w:val="00C30B60"/>
    <w:rsid w:val="00C30F69"/>
    <w:rsid w:val="00C30FC2"/>
    <w:rsid w:val="00C31FAA"/>
    <w:rsid w:val="00C32257"/>
    <w:rsid w:val="00C3282D"/>
    <w:rsid w:val="00C32A2A"/>
    <w:rsid w:val="00C32A46"/>
    <w:rsid w:val="00C32D7E"/>
    <w:rsid w:val="00C332F0"/>
    <w:rsid w:val="00C33359"/>
    <w:rsid w:val="00C3441D"/>
    <w:rsid w:val="00C344B7"/>
    <w:rsid w:val="00C348D6"/>
    <w:rsid w:val="00C34939"/>
    <w:rsid w:val="00C34B86"/>
    <w:rsid w:val="00C3504C"/>
    <w:rsid w:val="00C356DA"/>
    <w:rsid w:val="00C359D4"/>
    <w:rsid w:val="00C35E5A"/>
    <w:rsid w:val="00C35E78"/>
    <w:rsid w:val="00C36138"/>
    <w:rsid w:val="00C362CE"/>
    <w:rsid w:val="00C36446"/>
    <w:rsid w:val="00C364F9"/>
    <w:rsid w:val="00C365D2"/>
    <w:rsid w:val="00C365E7"/>
    <w:rsid w:val="00C36B0B"/>
    <w:rsid w:val="00C36D53"/>
    <w:rsid w:val="00C36E34"/>
    <w:rsid w:val="00C40041"/>
    <w:rsid w:val="00C40388"/>
    <w:rsid w:val="00C404D7"/>
    <w:rsid w:val="00C404EE"/>
    <w:rsid w:val="00C40B6D"/>
    <w:rsid w:val="00C40E25"/>
    <w:rsid w:val="00C411C2"/>
    <w:rsid w:val="00C413CD"/>
    <w:rsid w:val="00C41660"/>
    <w:rsid w:val="00C4171B"/>
    <w:rsid w:val="00C42368"/>
    <w:rsid w:val="00C425FB"/>
    <w:rsid w:val="00C42689"/>
    <w:rsid w:val="00C42988"/>
    <w:rsid w:val="00C42A38"/>
    <w:rsid w:val="00C42ACF"/>
    <w:rsid w:val="00C42BD4"/>
    <w:rsid w:val="00C43354"/>
    <w:rsid w:val="00C435C1"/>
    <w:rsid w:val="00C43AD0"/>
    <w:rsid w:val="00C43D5B"/>
    <w:rsid w:val="00C43FF0"/>
    <w:rsid w:val="00C43FFF"/>
    <w:rsid w:val="00C44124"/>
    <w:rsid w:val="00C44641"/>
    <w:rsid w:val="00C453C1"/>
    <w:rsid w:val="00C45539"/>
    <w:rsid w:val="00C45629"/>
    <w:rsid w:val="00C45883"/>
    <w:rsid w:val="00C458D4"/>
    <w:rsid w:val="00C45C66"/>
    <w:rsid w:val="00C45EA4"/>
    <w:rsid w:val="00C45EF5"/>
    <w:rsid w:val="00C4652A"/>
    <w:rsid w:val="00C46B7E"/>
    <w:rsid w:val="00C46DED"/>
    <w:rsid w:val="00C474D6"/>
    <w:rsid w:val="00C47538"/>
    <w:rsid w:val="00C476F2"/>
    <w:rsid w:val="00C47EA0"/>
    <w:rsid w:val="00C47F1D"/>
    <w:rsid w:val="00C5099B"/>
    <w:rsid w:val="00C50A4E"/>
    <w:rsid w:val="00C5165A"/>
    <w:rsid w:val="00C51B5D"/>
    <w:rsid w:val="00C51C37"/>
    <w:rsid w:val="00C51E6C"/>
    <w:rsid w:val="00C520B1"/>
    <w:rsid w:val="00C522D6"/>
    <w:rsid w:val="00C52608"/>
    <w:rsid w:val="00C52B38"/>
    <w:rsid w:val="00C52C52"/>
    <w:rsid w:val="00C52C9E"/>
    <w:rsid w:val="00C53E57"/>
    <w:rsid w:val="00C54020"/>
    <w:rsid w:val="00C5406F"/>
    <w:rsid w:val="00C540F1"/>
    <w:rsid w:val="00C542AA"/>
    <w:rsid w:val="00C542E4"/>
    <w:rsid w:val="00C545C5"/>
    <w:rsid w:val="00C54804"/>
    <w:rsid w:val="00C54817"/>
    <w:rsid w:val="00C548A6"/>
    <w:rsid w:val="00C54F35"/>
    <w:rsid w:val="00C55566"/>
    <w:rsid w:val="00C55BBC"/>
    <w:rsid w:val="00C56372"/>
    <w:rsid w:val="00C56525"/>
    <w:rsid w:val="00C56909"/>
    <w:rsid w:val="00C57100"/>
    <w:rsid w:val="00C571A8"/>
    <w:rsid w:val="00C57629"/>
    <w:rsid w:val="00C57A01"/>
    <w:rsid w:val="00C57A2D"/>
    <w:rsid w:val="00C60200"/>
    <w:rsid w:val="00C60404"/>
    <w:rsid w:val="00C60B07"/>
    <w:rsid w:val="00C60B19"/>
    <w:rsid w:val="00C60D7C"/>
    <w:rsid w:val="00C60F19"/>
    <w:rsid w:val="00C610E2"/>
    <w:rsid w:val="00C613E9"/>
    <w:rsid w:val="00C614D1"/>
    <w:rsid w:val="00C61D4B"/>
    <w:rsid w:val="00C62B0A"/>
    <w:rsid w:val="00C62BFC"/>
    <w:rsid w:val="00C6326F"/>
    <w:rsid w:val="00C63369"/>
    <w:rsid w:val="00C63680"/>
    <w:rsid w:val="00C63C52"/>
    <w:rsid w:val="00C63F08"/>
    <w:rsid w:val="00C63FE3"/>
    <w:rsid w:val="00C643B6"/>
    <w:rsid w:val="00C644CC"/>
    <w:rsid w:val="00C64B48"/>
    <w:rsid w:val="00C6528C"/>
    <w:rsid w:val="00C657DA"/>
    <w:rsid w:val="00C65C03"/>
    <w:rsid w:val="00C65EBA"/>
    <w:rsid w:val="00C661E8"/>
    <w:rsid w:val="00C66F7E"/>
    <w:rsid w:val="00C6774A"/>
    <w:rsid w:val="00C70084"/>
    <w:rsid w:val="00C7090B"/>
    <w:rsid w:val="00C70D90"/>
    <w:rsid w:val="00C70EA8"/>
    <w:rsid w:val="00C711AE"/>
    <w:rsid w:val="00C71830"/>
    <w:rsid w:val="00C71AC8"/>
    <w:rsid w:val="00C71B94"/>
    <w:rsid w:val="00C720EC"/>
    <w:rsid w:val="00C7235B"/>
    <w:rsid w:val="00C72863"/>
    <w:rsid w:val="00C729CC"/>
    <w:rsid w:val="00C72DC3"/>
    <w:rsid w:val="00C72E18"/>
    <w:rsid w:val="00C731AD"/>
    <w:rsid w:val="00C7380B"/>
    <w:rsid w:val="00C74087"/>
    <w:rsid w:val="00C74124"/>
    <w:rsid w:val="00C743C6"/>
    <w:rsid w:val="00C74421"/>
    <w:rsid w:val="00C74DD0"/>
    <w:rsid w:val="00C7577C"/>
    <w:rsid w:val="00C75C9A"/>
    <w:rsid w:val="00C75F2F"/>
    <w:rsid w:val="00C75FEE"/>
    <w:rsid w:val="00C76196"/>
    <w:rsid w:val="00C76BCF"/>
    <w:rsid w:val="00C76F1D"/>
    <w:rsid w:val="00C771AC"/>
    <w:rsid w:val="00C772F0"/>
    <w:rsid w:val="00C776E7"/>
    <w:rsid w:val="00C77937"/>
    <w:rsid w:val="00C77CA4"/>
    <w:rsid w:val="00C77D26"/>
    <w:rsid w:val="00C77E16"/>
    <w:rsid w:val="00C77EF4"/>
    <w:rsid w:val="00C80875"/>
    <w:rsid w:val="00C80BDF"/>
    <w:rsid w:val="00C815DF"/>
    <w:rsid w:val="00C81819"/>
    <w:rsid w:val="00C81B21"/>
    <w:rsid w:val="00C81BCE"/>
    <w:rsid w:val="00C81CC1"/>
    <w:rsid w:val="00C820EA"/>
    <w:rsid w:val="00C82DB1"/>
    <w:rsid w:val="00C82FEE"/>
    <w:rsid w:val="00C833EE"/>
    <w:rsid w:val="00C83601"/>
    <w:rsid w:val="00C83B49"/>
    <w:rsid w:val="00C840F2"/>
    <w:rsid w:val="00C841EC"/>
    <w:rsid w:val="00C84259"/>
    <w:rsid w:val="00C84370"/>
    <w:rsid w:val="00C84496"/>
    <w:rsid w:val="00C8451D"/>
    <w:rsid w:val="00C84BB8"/>
    <w:rsid w:val="00C84D39"/>
    <w:rsid w:val="00C85277"/>
    <w:rsid w:val="00C8533E"/>
    <w:rsid w:val="00C853B7"/>
    <w:rsid w:val="00C85806"/>
    <w:rsid w:val="00C85A04"/>
    <w:rsid w:val="00C85B77"/>
    <w:rsid w:val="00C85D76"/>
    <w:rsid w:val="00C862A7"/>
    <w:rsid w:val="00C87149"/>
    <w:rsid w:val="00C873AC"/>
    <w:rsid w:val="00C87DA6"/>
    <w:rsid w:val="00C90255"/>
    <w:rsid w:val="00C9054E"/>
    <w:rsid w:val="00C90873"/>
    <w:rsid w:val="00C90B63"/>
    <w:rsid w:val="00C90FDA"/>
    <w:rsid w:val="00C911D4"/>
    <w:rsid w:val="00C91368"/>
    <w:rsid w:val="00C913E4"/>
    <w:rsid w:val="00C915BD"/>
    <w:rsid w:val="00C91857"/>
    <w:rsid w:val="00C919B6"/>
    <w:rsid w:val="00C91D33"/>
    <w:rsid w:val="00C9213B"/>
    <w:rsid w:val="00C92B6E"/>
    <w:rsid w:val="00C93462"/>
    <w:rsid w:val="00C93701"/>
    <w:rsid w:val="00C93B8C"/>
    <w:rsid w:val="00C93E72"/>
    <w:rsid w:val="00C94096"/>
    <w:rsid w:val="00C94384"/>
    <w:rsid w:val="00C9485C"/>
    <w:rsid w:val="00C94A34"/>
    <w:rsid w:val="00C94B6A"/>
    <w:rsid w:val="00C94C2B"/>
    <w:rsid w:val="00C94F73"/>
    <w:rsid w:val="00C950B7"/>
    <w:rsid w:val="00C95558"/>
    <w:rsid w:val="00C95609"/>
    <w:rsid w:val="00C95629"/>
    <w:rsid w:val="00C956A6"/>
    <w:rsid w:val="00C95D18"/>
    <w:rsid w:val="00C95FB6"/>
    <w:rsid w:val="00C96565"/>
    <w:rsid w:val="00C96C1A"/>
    <w:rsid w:val="00C96F79"/>
    <w:rsid w:val="00C972FE"/>
    <w:rsid w:val="00C97836"/>
    <w:rsid w:val="00C97BBC"/>
    <w:rsid w:val="00C97CF9"/>
    <w:rsid w:val="00C97F21"/>
    <w:rsid w:val="00CA05C8"/>
    <w:rsid w:val="00CA0AB3"/>
    <w:rsid w:val="00CA0E4A"/>
    <w:rsid w:val="00CA17DD"/>
    <w:rsid w:val="00CA1863"/>
    <w:rsid w:val="00CA1941"/>
    <w:rsid w:val="00CA1C47"/>
    <w:rsid w:val="00CA1EFB"/>
    <w:rsid w:val="00CA21B0"/>
    <w:rsid w:val="00CA26CE"/>
    <w:rsid w:val="00CA2930"/>
    <w:rsid w:val="00CA2B2F"/>
    <w:rsid w:val="00CA2E9E"/>
    <w:rsid w:val="00CA391D"/>
    <w:rsid w:val="00CA3ACD"/>
    <w:rsid w:val="00CA3BA8"/>
    <w:rsid w:val="00CA49F2"/>
    <w:rsid w:val="00CA4D9C"/>
    <w:rsid w:val="00CA4F8B"/>
    <w:rsid w:val="00CA5445"/>
    <w:rsid w:val="00CA564A"/>
    <w:rsid w:val="00CA5706"/>
    <w:rsid w:val="00CA5E27"/>
    <w:rsid w:val="00CA6C12"/>
    <w:rsid w:val="00CA6FCC"/>
    <w:rsid w:val="00CA748A"/>
    <w:rsid w:val="00CB0007"/>
    <w:rsid w:val="00CB03F1"/>
    <w:rsid w:val="00CB09DA"/>
    <w:rsid w:val="00CB0B13"/>
    <w:rsid w:val="00CB0BD9"/>
    <w:rsid w:val="00CB0E49"/>
    <w:rsid w:val="00CB1059"/>
    <w:rsid w:val="00CB17CB"/>
    <w:rsid w:val="00CB1A95"/>
    <w:rsid w:val="00CB1CAC"/>
    <w:rsid w:val="00CB1D08"/>
    <w:rsid w:val="00CB1DE8"/>
    <w:rsid w:val="00CB1E3B"/>
    <w:rsid w:val="00CB1F1D"/>
    <w:rsid w:val="00CB227D"/>
    <w:rsid w:val="00CB23CC"/>
    <w:rsid w:val="00CB2AB7"/>
    <w:rsid w:val="00CB2C2F"/>
    <w:rsid w:val="00CB37D3"/>
    <w:rsid w:val="00CB3DED"/>
    <w:rsid w:val="00CB407B"/>
    <w:rsid w:val="00CB4122"/>
    <w:rsid w:val="00CB45DF"/>
    <w:rsid w:val="00CB4954"/>
    <w:rsid w:val="00CB4BEF"/>
    <w:rsid w:val="00CB5286"/>
    <w:rsid w:val="00CB533A"/>
    <w:rsid w:val="00CB5529"/>
    <w:rsid w:val="00CB5F32"/>
    <w:rsid w:val="00CB66A0"/>
    <w:rsid w:val="00CB6795"/>
    <w:rsid w:val="00CB71F8"/>
    <w:rsid w:val="00CB7377"/>
    <w:rsid w:val="00CB7811"/>
    <w:rsid w:val="00CB7E3E"/>
    <w:rsid w:val="00CC1666"/>
    <w:rsid w:val="00CC180A"/>
    <w:rsid w:val="00CC19DE"/>
    <w:rsid w:val="00CC2440"/>
    <w:rsid w:val="00CC26DB"/>
    <w:rsid w:val="00CC290E"/>
    <w:rsid w:val="00CC2ACA"/>
    <w:rsid w:val="00CC300C"/>
    <w:rsid w:val="00CC35AE"/>
    <w:rsid w:val="00CC37CA"/>
    <w:rsid w:val="00CC3DAA"/>
    <w:rsid w:val="00CC4376"/>
    <w:rsid w:val="00CC437E"/>
    <w:rsid w:val="00CC4672"/>
    <w:rsid w:val="00CC4C2C"/>
    <w:rsid w:val="00CC5057"/>
    <w:rsid w:val="00CC53EB"/>
    <w:rsid w:val="00CC665A"/>
    <w:rsid w:val="00CC6A65"/>
    <w:rsid w:val="00CC6AD5"/>
    <w:rsid w:val="00CC6BA2"/>
    <w:rsid w:val="00CC6BCE"/>
    <w:rsid w:val="00CC6F05"/>
    <w:rsid w:val="00CC7604"/>
    <w:rsid w:val="00CC78C1"/>
    <w:rsid w:val="00CC7955"/>
    <w:rsid w:val="00CC7EBD"/>
    <w:rsid w:val="00CC7FA8"/>
    <w:rsid w:val="00CD078C"/>
    <w:rsid w:val="00CD078F"/>
    <w:rsid w:val="00CD0A80"/>
    <w:rsid w:val="00CD0D8B"/>
    <w:rsid w:val="00CD1183"/>
    <w:rsid w:val="00CD121E"/>
    <w:rsid w:val="00CD1356"/>
    <w:rsid w:val="00CD1666"/>
    <w:rsid w:val="00CD185D"/>
    <w:rsid w:val="00CD22C1"/>
    <w:rsid w:val="00CD24D8"/>
    <w:rsid w:val="00CD279D"/>
    <w:rsid w:val="00CD27B6"/>
    <w:rsid w:val="00CD28F0"/>
    <w:rsid w:val="00CD2B36"/>
    <w:rsid w:val="00CD2EE2"/>
    <w:rsid w:val="00CD379B"/>
    <w:rsid w:val="00CD3B4D"/>
    <w:rsid w:val="00CD3ED8"/>
    <w:rsid w:val="00CD497A"/>
    <w:rsid w:val="00CD4CD2"/>
    <w:rsid w:val="00CD4D63"/>
    <w:rsid w:val="00CD4E6B"/>
    <w:rsid w:val="00CD5851"/>
    <w:rsid w:val="00CD5943"/>
    <w:rsid w:val="00CD60FE"/>
    <w:rsid w:val="00CD65E3"/>
    <w:rsid w:val="00CD661D"/>
    <w:rsid w:val="00CD66E3"/>
    <w:rsid w:val="00CD761D"/>
    <w:rsid w:val="00CD762D"/>
    <w:rsid w:val="00CD76B5"/>
    <w:rsid w:val="00CD789F"/>
    <w:rsid w:val="00CD78B9"/>
    <w:rsid w:val="00CE02C2"/>
    <w:rsid w:val="00CE030B"/>
    <w:rsid w:val="00CE06E5"/>
    <w:rsid w:val="00CE085F"/>
    <w:rsid w:val="00CE15EF"/>
    <w:rsid w:val="00CE18FF"/>
    <w:rsid w:val="00CE1D01"/>
    <w:rsid w:val="00CE2135"/>
    <w:rsid w:val="00CE217F"/>
    <w:rsid w:val="00CE2323"/>
    <w:rsid w:val="00CE2346"/>
    <w:rsid w:val="00CE2FDB"/>
    <w:rsid w:val="00CE33E2"/>
    <w:rsid w:val="00CE36A2"/>
    <w:rsid w:val="00CE48DB"/>
    <w:rsid w:val="00CE49FB"/>
    <w:rsid w:val="00CE5AF5"/>
    <w:rsid w:val="00CE5D53"/>
    <w:rsid w:val="00CE5D67"/>
    <w:rsid w:val="00CE6F0F"/>
    <w:rsid w:val="00CE7190"/>
    <w:rsid w:val="00CE727F"/>
    <w:rsid w:val="00CE774B"/>
    <w:rsid w:val="00CE78D6"/>
    <w:rsid w:val="00CE7A73"/>
    <w:rsid w:val="00CF002F"/>
    <w:rsid w:val="00CF0246"/>
    <w:rsid w:val="00CF03D0"/>
    <w:rsid w:val="00CF05EA"/>
    <w:rsid w:val="00CF1C3B"/>
    <w:rsid w:val="00CF2483"/>
    <w:rsid w:val="00CF24E2"/>
    <w:rsid w:val="00CF2C49"/>
    <w:rsid w:val="00CF2E3E"/>
    <w:rsid w:val="00CF2ED7"/>
    <w:rsid w:val="00CF2F80"/>
    <w:rsid w:val="00CF327A"/>
    <w:rsid w:val="00CF393D"/>
    <w:rsid w:val="00CF40FE"/>
    <w:rsid w:val="00CF44AB"/>
    <w:rsid w:val="00CF4ABD"/>
    <w:rsid w:val="00CF4CF2"/>
    <w:rsid w:val="00CF4E87"/>
    <w:rsid w:val="00CF5047"/>
    <w:rsid w:val="00CF55FB"/>
    <w:rsid w:val="00CF56C6"/>
    <w:rsid w:val="00CF5A53"/>
    <w:rsid w:val="00CF5BF1"/>
    <w:rsid w:val="00CF5D28"/>
    <w:rsid w:val="00CF5F3C"/>
    <w:rsid w:val="00CF652A"/>
    <w:rsid w:val="00CF68B8"/>
    <w:rsid w:val="00CF6EAD"/>
    <w:rsid w:val="00CF6F1E"/>
    <w:rsid w:val="00CF70D9"/>
    <w:rsid w:val="00CF7CF3"/>
    <w:rsid w:val="00D001F9"/>
    <w:rsid w:val="00D00337"/>
    <w:rsid w:val="00D0036E"/>
    <w:rsid w:val="00D00BB7"/>
    <w:rsid w:val="00D00FD9"/>
    <w:rsid w:val="00D016A1"/>
    <w:rsid w:val="00D018DD"/>
    <w:rsid w:val="00D01AE1"/>
    <w:rsid w:val="00D01EAD"/>
    <w:rsid w:val="00D024F8"/>
    <w:rsid w:val="00D02AE6"/>
    <w:rsid w:val="00D02F6F"/>
    <w:rsid w:val="00D034B4"/>
    <w:rsid w:val="00D035B9"/>
    <w:rsid w:val="00D0371E"/>
    <w:rsid w:val="00D03F1F"/>
    <w:rsid w:val="00D03FD5"/>
    <w:rsid w:val="00D040B7"/>
    <w:rsid w:val="00D0411E"/>
    <w:rsid w:val="00D045A0"/>
    <w:rsid w:val="00D04BB0"/>
    <w:rsid w:val="00D04C45"/>
    <w:rsid w:val="00D04E7C"/>
    <w:rsid w:val="00D051B2"/>
    <w:rsid w:val="00D05318"/>
    <w:rsid w:val="00D0536B"/>
    <w:rsid w:val="00D0586B"/>
    <w:rsid w:val="00D05C29"/>
    <w:rsid w:val="00D060FF"/>
    <w:rsid w:val="00D06123"/>
    <w:rsid w:val="00D064E8"/>
    <w:rsid w:val="00D06546"/>
    <w:rsid w:val="00D06572"/>
    <w:rsid w:val="00D065CD"/>
    <w:rsid w:val="00D06C95"/>
    <w:rsid w:val="00D07133"/>
    <w:rsid w:val="00D071E3"/>
    <w:rsid w:val="00D0724B"/>
    <w:rsid w:val="00D074E4"/>
    <w:rsid w:val="00D07CCC"/>
    <w:rsid w:val="00D07FF8"/>
    <w:rsid w:val="00D10171"/>
    <w:rsid w:val="00D106D4"/>
    <w:rsid w:val="00D11CDD"/>
    <w:rsid w:val="00D11CED"/>
    <w:rsid w:val="00D11DD4"/>
    <w:rsid w:val="00D11E29"/>
    <w:rsid w:val="00D12004"/>
    <w:rsid w:val="00D12325"/>
    <w:rsid w:val="00D12761"/>
    <w:rsid w:val="00D12817"/>
    <w:rsid w:val="00D14487"/>
    <w:rsid w:val="00D1493F"/>
    <w:rsid w:val="00D14B64"/>
    <w:rsid w:val="00D14ECA"/>
    <w:rsid w:val="00D15315"/>
    <w:rsid w:val="00D1590D"/>
    <w:rsid w:val="00D15A11"/>
    <w:rsid w:val="00D15E7E"/>
    <w:rsid w:val="00D16058"/>
    <w:rsid w:val="00D1618D"/>
    <w:rsid w:val="00D16908"/>
    <w:rsid w:val="00D16C84"/>
    <w:rsid w:val="00D16CC8"/>
    <w:rsid w:val="00D16CEE"/>
    <w:rsid w:val="00D16FDD"/>
    <w:rsid w:val="00D16FF5"/>
    <w:rsid w:val="00D170A9"/>
    <w:rsid w:val="00D1714F"/>
    <w:rsid w:val="00D17CB9"/>
    <w:rsid w:val="00D17D21"/>
    <w:rsid w:val="00D20016"/>
    <w:rsid w:val="00D2034F"/>
    <w:rsid w:val="00D204E4"/>
    <w:rsid w:val="00D206DD"/>
    <w:rsid w:val="00D207A7"/>
    <w:rsid w:val="00D20A29"/>
    <w:rsid w:val="00D2176A"/>
    <w:rsid w:val="00D217AA"/>
    <w:rsid w:val="00D21F39"/>
    <w:rsid w:val="00D22324"/>
    <w:rsid w:val="00D2279F"/>
    <w:rsid w:val="00D22AF1"/>
    <w:rsid w:val="00D22D17"/>
    <w:rsid w:val="00D22E93"/>
    <w:rsid w:val="00D23371"/>
    <w:rsid w:val="00D237C1"/>
    <w:rsid w:val="00D23CA7"/>
    <w:rsid w:val="00D242DA"/>
    <w:rsid w:val="00D247EC"/>
    <w:rsid w:val="00D24F4C"/>
    <w:rsid w:val="00D2559E"/>
    <w:rsid w:val="00D255AE"/>
    <w:rsid w:val="00D2578F"/>
    <w:rsid w:val="00D258A8"/>
    <w:rsid w:val="00D25EA8"/>
    <w:rsid w:val="00D26448"/>
    <w:rsid w:val="00D264CE"/>
    <w:rsid w:val="00D26670"/>
    <w:rsid w:val="00D2670E"/>
    <w:rsid w:val="00D268B2"/>
    <w:rsid w:val="00D26910"/>
    <w:rsid w:val="00D270D1"/>
    <w:rsid w:val="00D27A87"/>
    <w:rsid w:val="00D27AB3"/>
    <w:rsid w:val="00D27B8B"/>
    <w:rsid w:val="00D27F42"/>
    <w:rsid w:val="00D30137"/>
    <w:rsid w:val="00D3020C"/>
    <w:rsid w:val="00D3043F"/>
    <w:rsid w:val="00D3092E"/>
    <w:rsid w:val="00D30CF0"/>
    <w:rsid w:val="00D3104A"/>
    <w:rsid w:val="00D3105B"/>
    <w:rsid w:val="00D31681"/>
    <w:rsid w:val="00D3191C"/>
    <w:rsid w:val="00D31B6E"/>
    <w:rsid w:val="00D31D50"/>
    <w:rsid w:val="00D31E9F"/>
    <w:rsid w:val="00D3232B"/>
    <w:rsid w:val="00D3239F"/>
    <w:rsid w:val="00D324A4"/>
    <w:rsid w:val="00D3250C"/>
    <w:rsid w:val="00D3277C"/>
    <w:rsid w:val="00D328F6"/>
    <w:rsid w:val="00D331B5"/>
    <w:rsid w:val="00D3429C"/>
    <w:rsid w:val="00D34497"/>
    <w:rsid w:val="00D345D4"/>
    <w:rsid w:val="00D3462C"/>
    <w:rsid w:val="00D34DEB"/>
    <w:rsid w:val="00D35050"/>
    <w:rsid w:val="00D35198"/>
    <w:rsid w:val="00D3584B"/>
    <w:rsid w:val="00D35A85"/>
    <w:rsid w:val="00D35F97"/>
    <w:rsid w:val="00D3616A"/>
    <w:rsid w:val="00D36964"/>
    <w:rsid w:val="00D372FD"/>
    <w:rsid w:val="00D37A1A"/>
    <w:rsid w:val="00D4008B"/>
    <w:rsid w:val="00D4081B"/>
    <w:rsid w:val="00D40A36"/>
    <w:rsid w:val="00D40DEA"/>
    <w:rsid w:val="00D40E1A"/>
    <w:rsid w:val="00D4108D"/>
    <w:rsid w:val="00D410CE"/>
    <w:rsid w:val="00D411AC"/>
    <w:rsid w:val="00D413C3"/>
    <w:rsid w:val="00D4148A"/>
    <w:rsid w:val="00D41A9D"/>
    <w:rsid w:val="00D41F45"/>
    <w:rsid w:val="00D42240"/>
    <w:rsid w:val="00D427C3"/>
    <w:rsid w:val="00D427E7"/>
    <w:rsid w:val="00D42EB8"/>
    <w:rsid w:val="00D42FEA"/>
    <w:rsid w:val="00D4340F"/>
    <w:rsid w:val="00D43D3C"/>
    <w:rsid w:val="00D43E0B"/>
    <w:rsid w:val="00D441E2"/>
    <w:rsid w:val="00D4447C"/>
    <w:rsid w:val="00D44821"/>
    <w:rsid w:val="00D44932"/>
    <w:rsid w:val="00D44981"/>
    <w:rsid w:val="00D44B8D"/>
    <w:rsid w:val="00D44F5A"/>
    <w:rsid w:val="00D45059"/>
    <w:rsid w:val="00D45641"/>
    <w:rsid w:val="00D45FC1"/>
    <w:rsid w:val="00D46111"/>
    <w:rsid w:val="00D4662F"/>
    <w:rsid w:val="00D46641"/>
    <w:rsid w:val="00D46917"/>
    <w:rsid w:val="00D46F1B"/>
    <w:rsid w:val="00D474DD"/>
    <w:rsid w:val="00D475FB"/>
    <w:rsid w:val="00D4774C"/>
    <w:rsid w:val="00D47C16"/>
    <w:rsid w:val="00D47C75"/>
    <w:rsid w:val="00D47E37"/>
    <w:rsid w:val="00D502AF"/>
    <w:rsid w:val="00D502CF"/>
    <w:rsid w:val="00D50546"/>
    <w:rsid w:val="00D50764"/>
    <w:rsid w:val="00D50C12"/>
    <w:rsid w:val="00D50EE4"/>
    <w:rsid w:val="00D51034"/>
    <w:rsid w:val="00D514A9"/>
    <w:rsid w:val="00D51661"/>
    <w:rsid w:val="00D51A77"/>
    <w:rsid w:val="00D51CCE"/>
    <w:rsid w:val="00D5267B"/>
    <w:rsid w:val="00D52695"/>
    <w:rsid w:val="00D53330"/>
    <w:rsid w:val="00D53649"/>
    <w:rsid w:val="00D53830"/>
    <w:rsid w:val="00D53C6A"/>
    <w:rsid w:val="00D54FB3"/>
    <w:rsid w:val="00D55889"/>
    <w:rsid w:val="00D55E7D"/>
    <w:rsid w:val="00D560DF"/>
    <w:rsid w:val="00D56A19"/>
    <w:rsid w:val="00D56B5F"/>
    <w:rsid w:val="00D56B76"/>
    <w:rsid w:val="00D56C95"/>
    <w:rsid w:val="00D56F08"/>
    <w:rsid w:val="00D57330"/>
    <w:rsid w:val="00D575EB"/>
    <w:rsid w:val="00D57A3F"/>
    <w:rsid w:val="00D57AAF"/>
    <w:rsid w:val="00D57AF0"/>
    <w:rsid w:val="00D57DCA"/>
    <w:rsid w:val="00D57FA7"/>
    <w:rsid w:val="00D6008E"/>
    <w:rsid w:val="00D603F4"/>
    <w:rsid w:val="00D60962"/>
    <w:rsid w:val="00D60BA6"/>
    <w:rsid w:val="00D60E4D"/>
    <w:rsid w:val="00D6118C"/>
    <w:rsid w:val="00D61814"/>
    <w:rsid w:val="00D61815"/>
    <w:rsid w:val="00D61DAE"/>
    <w:rsid w:val="00D62030"/>
    <w:rsid w:val="00D6211F"/>
    <w:rsid w:val="00D621A7"/>
    <w:rsid w:val="00D627E3"/>
    <w:rsid w:val="00D62ECD"/>
    <w:rsid w:val="00D63629"/>
    <w:rsid w:val="00D63C5D"/>
    <w:rsid w:val="00D63E1E"/>
    <w:rsid w:val="00D6413C"/>
    <w:rsid w:val="00D64426"/>
    <w:rsid w:val="00D64475"/>
    <w:rsid w:val="00D64B8C"/>
    <w:rsid w:val="00D652F2"/>
    <w:rsid w:val="00D658F0"/>
    <w:rsid w:val="00D65AB9"/>
    <w:rsid w:val="00D65D78"/>
    <w:rsid w:val="00D669C3"/>
    <w:rsid w:val="00D66AAA"/>
    <w:rsid w:val="00D66B04"/>
    <w:rsid w:val="00D66B23"/>
    <w:rsid w:val="00D66F9E"/>
    <w:rsid w:val="00D66FB3"/>
    <w:rsid w:val="00D672C8"/>
    <w:rsid w:val="00D67388"/>
    <w:rsid w:val="00D67470"/>
    <w:rsid w:val="00D676A4"/>
    <w:rsid w:val="00D6791E"/>
    <w:rsid w:val="00D6793D"/>
    <w:rsid w:val="00D67BC5"/>
    <w:rsid w:val="00D701FA"/>
    <w:rsid w:val="00D7021B"/>
    <w:rsid w:val="00D702D5"/>
    <w:rsid w:val="00D70D33"/>
    <w:rsid w:val="00D70FA9"/>
    <w:rsid w:val="00D71862"/>
    <w:rsid w:val="00D71E7F"/>
    <w:rsid w:val="00D71FBA"/>
    <w:rsid w:val="00D720A4"/>
    <w:rsid w:val="00D7231F"/>
    <w:rsid w:val="00D7239B"/>
    <w:rsid w:val="00D72B61"/>
    <w:rsid w:val="00D73077"/>
    <w:rsid w:val="00D734C6"/>
    <w:rsid w:val="00D736A2"/>
    <w:rsid w:val="00D73C57"/>
    <w:rsid w:val="00D74038"/>
    <w:rsid w:val="00D7411A"/>
    <w:rsid w:val="00D742FF"/>
    <w:rsid w:val="00D74826"/>
    <w:rsid w:val="00D74BDB"/>
    <w:rsid w:val="00D74F81"/>
    <w:rsid w:val="00D750C1"/>
    <w:rsid w:val="00D753E0"/>
    <w:rsid w:val="00D7568A"/>
    <w:rsid w:val="00D758B3"/>
    <w:rsid w:val="00D75A2D"/>
    <w:rsid w:val="00D75B29"/>
    <w:rsid w:val="00D761DC"/>
    <w:rsid w:val="00D7625F"/>
    <w:rsid w:val="00D76A97"/>
    <w:rsid w:val="00D76ADC"/>
    <w:rsid w:val="00D76BE5"/>
    <w:rsid w:val="00D7721A"/>
    <w:rsid w:val="00D77413"/>
    <w:rsid w:val="00D7762F"/>
    <w:rsid w:val="00D77823"/>
    <w:rsid w:val="00D77BBF"/>
    <w:rsid w:val="00D80B04"/>
    <w:rsid w:val="00D81449"/>
    <w:rsid w:val="00D818BA"/>
    <w:rsid w:val="00D81A3F"/>
    <w:rsid w:val="00D81BEF"/>
    <w:rsid w:val="00D81F10"/>
    <w:rsid w:val="00D82310"/>
    <w:rsid w:val="00D823FE"/>
    <w:rsid w:val="00D824F1"/>
    <w:rsid w:val="00D82798"/>
    <w:rsid w:val="00D827E1"/>
    <w:rsid w:val="00D82BF2"/>
    <w:rsid w:val="00D82E38"/>
    <w:rsid w:val="00D83B3F"/>
    <w:rsid w:val="00D8457A"/>
    <w:rsid w:val="00D84610"/>
    <w:rsid w:val="00D84A57"/>
    <w:rsid w:val="00D850FB"/>
    <w:rsid w:val="00D8727E"/>
    <w:rsid w:val="00D87307"/>
    <w:rsid w:val="00D874DF"/>
    <w:rsid w:val="00D87A12"/>
    <w:rsid w:val="00D9060E"/>
    <w:rsid w:val="00D90C1F"/>
    <w:rsid w:val="00D90C30"/>
    <w:rsid w:val="00D90C55"/>
    <w:rsid w:val="00D90D17"/>
    <w:rsid w:val="00D912DF"/>
    <w:rsid w:val="00D91857"/>
    <w:rsid w:val="00D92128"/>
    <w:rsid w:val="00D922DD"/>
    <w:rsid w:val="00D92F62"/>
    <w:rsid w:val="00D930E1"/>
    <w:rsid w:val="00D9354D"/>
    <w:rsid w:val="00D93FB1"/>
    <w:rsid w:val="00D9415C"/>
    <w:rsid w:val="00D942CC"/>
    <w:rsid w:val="00D944E4"/>
    <w:rsid w:val="00D94D87"/>
    <w:rsid w:val="00D958B5"/>
    <w:rsid w:val="00D95B31"/>
    <w:rsid w:val="00D95DCC"/>
    <w:rsid w:val="00D962DC"/>
    <w:rsid w:val="00D96918"/>
    <w:rsid w:val="00D974F4"/>
    <w:rsid w:val="00DA01EE"/>
    <w:rsid w:val="00DA0774"/>
    <w:rsid w:val="00DA09B1"/>
    <w:rsid w:val="00DA0B2C"/>
    <w:rsid w:val="00DA180C"/>
    <w:rsid w:val="00DA18A2"/>
    <w:rsid w:val="00DA1CD0"/>
    <w:rsid w:val="00DA2489"/>
    <w:rsid w:val="00DA262E"/>
    <w:rsid w:val="00DA2FAC"/>
    <w:rsid w:val="00DA3379"/>
    <w:rsid w:val="00DA37D3"/>
    <w:rsid w:val="00DA3E7B"/>
    <w:rsid w:val="00DA3F17"/>
    <w:rsid w:val="00DA4103"/>
    <w:rsid w:val="00DA418E"/>
    <w:rsid w:val="00DA424D"/>
    <w:rsid w:val="00DA42D8"/>
    <w:rsid w:val="00DA4419"/>
    <w:rsid w:val="00DA44CD"/>
    <w:rsid w:val="00DA451D"/>
    <w:rsid w:val="00DA4611"/>
    <w:rsid w:val="00DA470D"/>
    <w:rsid w:val="00DA4755"/>
    <w:rsid w:val="00DA4A78"/>
    <w:rsid w:val="00DA4B9C"/>
    <w:rsid w:val="00DA4CC5"/>
    <w:rsid w:val="00DA5099"/>
    <w:rsid w:val="00DA5167"/>
    <w:rsid w:val="00DA56DB"/>
    <w:rsid w:val="00DA5977"/>
    <w:rsid w:val="00DA6452"/>
    <w:rsid w:val="00DA680E"/>
    <w:rsid w:val="00DA69D5"/>
    <w:rsid w:val="00DA6FE9"/>
    <w:rsid w:val="00DA712B"/>
    <w:rsid w:val="00DA71DB"/>
    <w:rsid w:val="00DA7277"/>
    <w:rsid w:val="00DA7925"/>
    <w:rsid w:val="00DA7A9F"/>
    <w:rsid w:val="00DB01C5"/>
    <w:rsid w:val="00DB031E"/>
    <w:rsid w:val="00DB040B"/>
    <w:rsid w:val="00DB0518"/>
    <w:rsid w:val="00DB0AB8"/>
    <w:rsid w:val="00DB0D29"/>
    <w:rsid w:val="00DB0D2A"/>
    <w:rsid w:val="00DB0E17"/>
    <w:rsid w:val="00DB11CD"/>
    <w:rsid w:val="00DB19D1"/>
    <w:rsid w:val="00DB1DAB"/>
    <w:rsid w:val="00DB2030"/>
    <w:rsid w:val="00DB27E0"/>
    <w:rsid w:val="00DB320B"/>
    <w:rsid w:val="00DB322E"/>
    <w:rsid w:val="00DB342C"/>
    <w:rsid w:val="00DB3623"/>
    <w:rsid w:val="00DB39D4"/>
    <w:rsid w:val="00DB3A47"/>
    <w:rsid w:val="00DB3F89"/>
    <w:rsid w:val="00DB3F8F"/>
    <w:rsid w:val="00DB46D0"/>
    <w:rsid w:val="00DB46DF"/>
    <w:rsid w:val="00DB48C3"/>
    <w:rsid w:val="00DB49B6"/>
    <w:rsid w:val="00DB4CF9"/>
    <w:rsid w:val="00DB4E06"/>
    <w:rsid w:val="00DB54A8"/>
    <w:rsid w:val="00DB5B69"/>
    <w:rsid w:val="00DB5CCC"/>
    <w:rsid w:val="00DB5FC4"/>
    <w:rsid w:val="00DB63BA"/>
    <w:rsid w:val="00DB6501"/>
    <w:rsid w:val="00DB67D2"/>
    <w:rsid w:val="00DB6A80"/>
    <w:rsid w:val="00DB6C06"/>
    <w:rsid w:val="00DB6C1D"/>
    <w:rsid w:val="00DB6C3B"/>
    <w:rsid w:val="00DB7B06"/>
    <w:rsid w:val="00DB7EE4"/>
    <w:rsid w:val="00DB7F81"/>
    <w:rsid w:val="00DC043D"/>
    <w:rsid w:val="00DC0B71"/>
    <w:rsid w:val="00DC0CAA"/>
    <w:rsid w:val="00DC170B"/>
    <w:rsid w:val="00DC2DA6"/>
    <w:rsid w:val="00DC318A"/>
    <w:rsid w:val="00DC37F1"/>
    <w:rsid w:val="00DC3A9D"/>
    <w:rsid w:val="00DC3DE3"/>
    <w:rsid w:val="00DC4004"/>
    <w:rsid w:val="00DC4243"/>
    <w:rsid w:val="00DC48D6"/>
    <w:rsid w:val="00DC4E52"/>
    <w:rsid w:val="00DC5204"/>
    <w:rsid w:val="00DC5584"/>
    <w:rsid w:val="00DC572A"/>
    <w:rsid w:val="00DC5C1B"/>
    <w:rsid w:val="00DC5D92"/>
    <w:rsid w:val="00DC69C1"/>
    <w:rsid w:val="00DC6C1E"/>
    <w:rsid w:val="00DC6D80"/>
    <w:rsid w:val="00DC7255"/>
    <w:rsid w:val="00DC72CE"/>
    <w:rsid w:val="00DC75D8"/>
    <w:rsid w:val="00DC7951"/>
    <w:rsid w:val="00DC79A9"/>
    <w:rsid w:val="00DD0189"/>
    <w:rsid w:val="00DD03CF"/>
    <w:rsid w:val="00DD0D9A"/>
    <w:rsid w:val="00DD0F53"/>
    <w:rsid w:val="00DD0F64"/>
    <w:rsid w:val="00DD127F"/>
    <w:rsid w:val="00DD1C4B"/>
    <w:rsid w:val="00DD1F7B"/>
    <w:rsid w:val="00DD229E"/>
    <w:rsid w:val="00DD27F5"/>
    <w:rsid w:val="00DD2FAE"/>
    <w:rsid w:val="00DD3029"/>
    <w:rsid w:val="00DD3051"/>
    <w:rsid w:val="00DD3566"/>
    <w:rsid w:val="00DD3901"/>
    <w:rsid w:val="00DD3A7D"/>
    <w:rsid w:val="00DD3D32"/>
    <w:rsid w:val="00DD3EDB"/>
    <w:rsid w:val="00DD4044"/>
    <w:rsid w:val="00DD42A2"/>
    <w:rsid w:val="00DD4DF9"/>
    <w:rsid w:val="00DD5578"/>
    <w:rsid w:val="00DD55E0"/>
    <w:rsid w:val="00DD6CAA"/>
    <w:rsid w:val="00DD6E88"/>
    <w:rsid w:val="00DD6EB8"/>
    <w:rsid w:val="00DD7728"/>
    <w:rsid w:val="00DD7C82"/>
    <w:rsid w:val="00DE060A"/>
    <w:rsid w:val="00DE0B73"/>
    <w:rsid w:val="00DE0E4F"/>
    <w:rsid w:val="00DE0F83"/>
    <w:rsid w:val="00DE141F"/>
    <w:rsid w:val="00DE1529"/>
    <w:rsid w:val="00DE18A3"/>
    <w:rsid w:val="00DE1904"/>
    <w:rsid w:val="00DE19ED"/>
    <w:rsid w:val="00DE1B30"/>
    <w:rsid w:val="00DE1DAA"/>
    <w:rsid w:val="00DE2BF0"/>
    <w:rsid w:val="00DE34A8"/>
    <w:rsid w:val="00DE3575"/>
    <w:rsid w:val="00DE37DF"/>
    <w:rsid w:val="00DE3AE6"/>
    <w:rsid w:val="00DE3DBB"/>
    <w:rsid w:val="00DE43A2"/>
    <w:rsid w:val="00DE4630"/>
    <w:rsid w:val="00DE4A74"/>
    <w:rsid w:val="00DE4B05"/>
    <w:rsid w:val="00DE4D80"/>
    <w:rsid w:val="00DE4EE9"/>
    <w:rsid w:val="00DE541C"/>
    <w:rsid w:val="00DE5483"/>
    <w:rsid w:val="00DE5747"/>
    <w:rsid w:val="00DE58A0"/>
    <w:rsid w:val="00DE5C99"/>
    <w:rsid w:val="00DE5F8E"/>
    <w:rsid w:val="00DE623A"/>
    <w:rsid w:val="00DE6700"/>
    <w:rsid w:val="00DE6C49"/>
    <w:rsid w:val="00DE6FDC"/>
    <w:rsid w:val="00DE71B9"/>
    <w:rsid w:val="00DE737B"/>
    <w:rsid w:val="00DE757C"/>
    <w:rsid w:val="00DE7E39"/>
    <w:rsid w:val="00DF02D4"/>
    <w:rsid w:val="00DF04AC"/>
    <w:rsid w:val="00DF100B"/>
    <w:rsid w:val="00DF11B7"/>
    <w:rsid w:val="00DF12AB"/>
    <w:rsid w:val="00DF1A6F"/>
    <w:rsid w:val="00DF234A"/>
    <w:rsid w:val="00DF2490"/>
    <w:rsid w:val="00DF290B"/>
    <w:rsid w:val="00DF2D37"/>
    <w:rsid w:val="00DF2D68"/>
    <w:rsid w:val="00DF3B8A"/>
    <w:rsid w:val="00DF3ECF"/>
    <w:rsid w:val="00DF4359"/>
    <w:rsid w:val="00DF44C0"/>
    <w:rsid w:val="00DF4794"/>
    <w:rsid w:val="00DF4C50"/>
    <w:rsid w:val="00DF4DEF"/>
    <w:rsid w:val="00DF59E4"/>
    <w:rsid w:val="00DF5A75"/>
    <w:rsid w:val="00DF5D12"/>
    <w:rsid w:val="00DF5E62"/>
    <w:rsid w:val="00DF66B4"/>
    <w:rsid w:val="00DF68D5"/>
    <w:rsid w:val="00DF71C9"/>
    <w:rsid w:val="00DF7345"/>
    <w:rsid w:val="00DF73C1"/>
    <w:rsid w:val="00DF74F8"/>
    <w:rsid w:val="00DF7511"/>
    <w:rsid w:val="00DF7751"/>
    <w:rsid w:val="00DF7A8F"/>
    <w:rsid w:val="00DF7AFA"/>
    <w:rsid w:val="00DF7CA6"/>
    <w:rsid w:val="00DF7EAC"/>
    <w:rsid w:val="00E00152"/>
    <w:rsid w:val="00E00307"/>
    <w:rsid w:val="00E009B1"/>
    <w:rsid w:val="00E00BC3"/>
    <w:rsid w:val="00E00E5B"/>
    <w:rsid w:val="00E00EBA"/>
    <w:rsid w:val="00E011D7"/>
    <w:rsid w:val="00E01B29"/>
    <w:rsid w:val="00E01D4B"/>
    <w:rsid w:val="00E026BF"/>
    <w:rsid w:val="00E02B0A"/>
    <w:rsid w:val="00E02BF7"/>
    <w:rsid w:val="00E031BB"/>
    <w:rsid w:val="00E0372E"/>
    <w:rsid w:val="00E0417B"/>
    <w:rsid w:val="00E045A6"/>
    <w:rsid w:val="00E053E5"/>
    <w:rsid w:val="00E0576C"/>
    <w:rsid w:val="00E05BCF"/>
    <w:rsid w:val="00E068BC"/>
    <w:rsid w:val="00E06B67"/>
    <w:rsid w:val="00E073F0"/>
    <w:rsid w:val="00E07909"/>
    <w:rsid w:val="00E07AC0"/>
    <w:rsid w:val="00E07F85"/>
    <w:rsid w:val="00E102B6"/>
    <w:rsid w:val="00E10508"/>
    <w:rsid w:val="00E10761"/>
    <w:rsid w:val="00E11D7A"/>
    <w:rsid w:val="00E11E3B"/>
    <w:rsid w:val="00E11E91"/>
    <w:rsid w:val="00E11EEB"/>
    <w:rsid w:val="00E1269C"/>
    <w:rsid w:val="00E128F2"/>
    <w:rsid w:val="00E12B4E"/>
    <w:rsid w:val="00E1323B"/>
    <w:rsid w:val="00E13512"/>
    <w:rsid w:val="00E13E5A"/>
    <w:rsid w:val="00E13EE4"/>
    <w:rsid w:val="00E140C2"/>
    <w:rsid w:val="00E1440C"/>
    <w:rsid w:val="00E15376"/>
    <w:rsid w:val="00E15F2E"/>
    <w:rsid w:val="00E16089"/>
    <w:rsid w:val="00E16463"/>
    <w:rsid w:val="00E16F82"/>
    <w:rsid w:val="00E17393"/>
    <w:rsid w:val="00E17F6F"/>
    <w:rsid w:val="00E20B20"/>
    <w:rsid w:val="00E224FF"/>
    <w:rsid w:val="00E22D26"/>
    <w:rsid w:val="00E22D64"/>
    <w:rsid w:val="00E23858"/>
    <w:rsid w:val="00E239D1"/>
    <w:rsid w:val="00E23A90"/>
    <w:rsid w:val="00E24648"/>
    <w:rsid w:val="00E246B9"/>
    <w:rsid w:val="00E2482C"/>
    <w:rsid w:val="00E24EA5"/>
    <w:rsid w:val="00E250C5"/>
    <w:rsid w:val="00E250F4"/>
    <w:rsid w:val="00E25866"/>
    <w:rsid w:val="00E25A1F"/>
    <w:rsid w:val="00E25C08"/>
    <w:rsid w:val="00E25F2B"/>
    <w:rsid w:val="00E2623C"/>
    <w:rsid w:val="00E264FA"/>
    <w:rsid w:val="00E26727"/>
    <w:rsid w:val="00E26970"/>
    <w:rsid w:val="00E26BFD"/>
    <w:rsid w:val="00E26C36"/>
    <w:rsid w:val="00E26DC9"/>
    <w:rsid w:val="00E2712A"/>
    <w:rsid w:val="00E2728F"/>
    <w:rsid w:val="00E27791"/>
    <w:rsid w:val="00E27951"/>
    <w:rsid w:val="00E27BA7"/>
    <w:rsid w:val="00E27E69"/>
    <w:rsid w:val="00E30F2D"/>
    <w:rsid w:val="00E30FE1"/>
    <w:rsid w:val="00E3174F"/>
    <w:rsid w:val="00E317D4"/>
    <w:rsid w:val="00E319DB"/>
    <w:rsid w:val="00E31AFC"/>
    <w:rsid w:val="00E3250F"/>
    <w:rsid w:val="00E32B14"/>
    <w:rsid w:val="00E32B4A"/>
    <w:rsid w:val="00E32C77"/>
    <w:rsid w:val="00E32E76"/>
    <w:rsid w:val="00E3338F"/>
    <w:rsid w:val="00E33A3C"/>
    <w:rsid w:val="00E33CD1"/>
    <w:rsid w:val="00E3409E"/>
    <w:rsid w:val="00E348F9"/>
    <w:rsid w:val="00E34D80"/>
    <w:rsid w:val="00E34DC4"/>
    <w:rsid w:val="00E34F76"/>
    <w:rsid w:val="00E34F78"/>
    <w:rsid w:val="00E35699"/>
    <w:rsid w:val="00E35819"/>
    <w:rsid w:val="00E35B41"/>
    <w:rsid w:val="00E360C2"/>
    <w:rsid w:val="00E365A6"/>
    <w:rsid w:val="00E366B2"/>
    <w:rsid w:val="00E3790B"/>
    <w:rsid w:val="00E37BE5"/>
    <w:rsid w:val="00E403DE"/>
    <w:rsid w:val="00E4183D"/>
    <w:rsid w:val="00E4183F"/>
    <w:rsid w:val="00E41A27"/>
    <w:rsid w:val="00E41AB4"/>
    <w:rsid w:val="00E41C95"/>
    <w:rsid w:val="00E42737"/>
    <w:rsid w:val="00E42CA1"/>
    <w:rsid w:val="00E42F33"/>
    <w:rsid w:val="00E43706"/>
    <w:rsid w:val="00E44006"/>
    <w:rsid w:val="00E44906"/>
    <w:rsid w:val="00E44FFC"/>
    <w:rsid w:val="00E45747"/>
    <w:rsid w:val="00E45778"/>
    <w:rsid w:val="00E45971"/>
    <w:rsid w:val="00E45C77"/>
    <w:rsid w:val="00E45FA7"/>
    <w:rsid w:val="00E4608B"/>
    <w:rsid w:val="00E4613E"/>
    <w:rsid w:val="00E463EC"/>
    <w:rsid w:val="00E46D7F"/>
    <w:rsid w:val="00E47557"/>
    <w:rsid w:val="00E47B89"/>
    <w:rsid w:val="00E501D3"/>
    <w:rsid w:val="00E503C4"/>
    <w:rsid w:val="00E51334"/>
    <w:rsid w:val="00E517C7"/>
    <w:rsid w:val="00E51896"/>
    <w:rsid w:val="00E519F3"/>
    <w:rsid w:val="00E51A0A"/>
    <w:rsid w:val="00E51D51"/>
    <w:rsid w:val="00E52FE6"/>
    <w:rsid w:val="00E53717"/>
    <w:rsid w:val="00E537F1"/>
    <w:rsid w:val="00E53826"/>
    <w:rsid w:val="00E53882"/>
    <w:rsid w:val="00E53A01"/>
    <w:rsid w:val="00E53A8C"/>
    <w:rsid w:val="00E53B45"/>
    <w:rsid w:val="00E5478F"/>
    <w:rsid w:val="00E549A6"/>
    <w:rsid w:val="00E54B9C"/>
    <w:rsid w:val="00E54ED4"/>
    <w:rsid w:val="00E552D3"/>
    <w:rsid w:val="00E5586D"/>
    <w:rsid w:val="00E563F7"/>
    <w:rsid w:val="00E564C4"/>
    <w:rsid w:val="00E566ED"/>
    <w:rsid w:val="00E567C9"/>
    <w:rsid w:val="00E57351"/>
    <w:rsid w:val="00E57E1A"/>
    <w:rsid w:val="00E6007B"/>
    <w:rsid w:val="00E603C6"/>
    <w:rsid w:val="00E60482"/>
    <w:rsid w:val="00E604C4"/>
    <w:rsid w:val="00E6060A"/>
    <w:rsid w:val="00E60809"/>
    <w:rsid w:val="00E60E00"/>
    <w:rsid w:val="00E61300"/>
    <w:rsid w:val="00E61382"/>
    <w:rsid w:val="00E62788"/>
    <w:rsid w:val="00E62E0C"/>
    <w:rsid w:val="00E635B9"/>
    <w:rsid w:val="00E63D70"/>
    <w:rsid w:val="00E64A2C"/>
    <w:rsid w:val="00E64A6D"/>
    <w:rsid w:val="00E64DCD"/>
    <w:rsid w:val="00E64EB1"/>
    <w:rsid w:val="00E656D4"/>
    <w:rsid w:val="00E65D15"/>
    <w:rsid w:val="00E65FCF"/>
    <w:rsid w:val="00E6626F"/>
    <w:rsid w:val="00E66523"/>
    <w:rsid w:val="00E66CD8"/>
    <w:rsid w:val="00E67802"/>
    <w:rsid w:val="00E67ABD"/>
    <w:rsid w:val="00E67CD1"/>
    <w:rsid w:val="00E67EE5"/>
    <w:rsid w:val="00E7013A"/>
    <w:rsid w:val="00E7083F"/>
    <w:rsid w:val="00E70D8C"/>
    <w:rsid w:val="00E71622"/>
    <w:rsid w:val="00E71FEC"/>
    <w:rsid w:val="00E72BDA"/>
    <w:rsid w:val="00E72C6B"/>
    <w:rsid w:val="00E732C2"/>
    <w:rsid w:val="00E733DF"/>
    <w:rsid w:val="00E73AB7"/>
    <w:rsid w:val="00E746CB"/>
    <w:rsid w:val="00E74ACE"/>
    <w:rsid w:val="00E74F5D"/>
    <w:rsid w:val="00E75E9D"/>
    <w:rsid w:val="00E76034"/>
    <w:rsid w:val="00E76CC7"/>
    <w:rsid w:val="00E770A0"/>
    <w:rsid w:val="00E773D0"/>
    <w:rsid w:val="00E80440"/>
    <w:rsid w:val="00E8123A"/>
    <w:rsid w:val="00E817BE"/>
    <w:rsid w:val="00E817E0"/>
    <w:rsid w:val="00E82EE4"/>
    <w:rsid w:val="00E831E7"/>
    <w:rsid w:val="00E8414C"/>
    <w:rsid w:val="00E841D8"/>
    <w:rsid w:val="00E843B5"/>
    <w:rsid w:val="00E84A3B"/>
    <w:rsid w:val="00E84D82"/>
    <w:rsid w:val="00E84FBC"/>
    <w:rsid w:val="00E85307"/>
    <w:rsid w:val="00E85B0A"/>
    <w:rsid w:val="00E87742"/>
    <w:rsid w:val="00E8792E"/>
    <w:rsid w:val="00E87EA6"/>
    <w:rsid w:val="00E900C9"/>
    <w:rsid w:val="00E907E4"/>
    <w:rsid w:val="00E90A24"/>
    <w:rsid w:val="00E90C34"/>
    <w:rsid w:val="00E90C3D"/>
    <w:rsid w:val="00E919AC"/>
    <w:rsid w:val="00E919B2"/>
    <w:rsid w:val="00E9321C"/>
    <w:rsid w:val="00E93272"/>
    <w:rsid w:val="00E93499"/>
    <w:rsid w:val="00E9393C"/>
    <w:rsid w:val="00E93CB3"/>
    <w:rsid w:val="00E93F24"/>
    <w:rsid w:val="00E94155"/>
    <w:rsid w:val="00E946A6"/>
    <w:rsid w:val="00E947E4"/>
    <w:rsid w:val="00E9480A"/>
    <w:rsid w:val="00E94B62"/>
    <w:rsid w:val="00E94D43"/>
    <w:rsid w:val="00E94DC2"/>
    <w:rsid w:val="00E94DFD"/>
    <w:rsid w:val="00E958CB"/>
    <w:rsid w:val="00E9616B"/>
    <w:rsid w:val="00E964C4"/>
    <w:rsid w:val="00E96A29"/>
    <w:rsid w:val="00E96B28"/>
    <w:rsid w:val="00E96FE6"/>
    <w:rsid w:val="00E973A1"/>
    <w:rsid w:val="00E97C49"/>
    <w:rsid w:val="00EA077F"/>
    <w:rsid w:val="00EA0B1A"/>
    <w:rsid w:val="00EA0D90"/>
    <w:rsid w:val="00EA0F54"/>
    <w:rsid w:val="00EA1059"/>
    <w:rsid w:val="00EA1447"/>
    <w:rsid w:val="00EA1A81"/>
    <w:rsid w:val="00EA1C36"/>
    <w:rsid w:val="00EA1C4C"/>
    <w:rsid w:val="00EA1CF5"/>
    <w:rsid w:val="00EA1D43"/>
    <w:rsid w:val="00EA1DE9"/>
    <w:rsid w:val="00EA3014"/>
    <w:rsid w:val="00EA361E"/>
    <w:rsid w:val="00EA3773"/>
    <w:rsid w:val="00EA436B"/>
    <w:rsid w:val="00EA47C3"/>
    <w:rsid w:val="00EA47E0"/>
    <w:rsid w:val="00EA4B1B"/>
    <w:rsid w:val="00EA4B41"/>
    <w:rsid w:val="00EA4C04"/>
    <w:rsid w:val="00EA4CEB"/>
    <w:rsid w:val="00EA4EC9"/>
    <w:rsid w:val="00EA5236"/>
    <w:rsid w:val="00EA568E"/>
    <w:rsid w:val="00EA59DA"/>
    <w:rsid w:val="00EA5E0F"/>
    <w:rsid w:val="00EA5F44"/>
    <w:rsid w:val="00EA615B"/>
    <w:rsid w:val="00EA6770"/>
    <w:rsid w:val="00EA6831"/>
    <w:rsid w:val="00EA6FE4"/>
    <w:rsid w:val="00EA71F1"/>
    <w:rsid w:val="00EA742D"/>
    <w:rsid w:val="00EA798D"/>
    <w:rsid w:val="00EA7E7A"/>
    <w:rsid w:val="00EA7F4C"/>
    <w:rsid w:val="00EB0002"/>
    <w:rsid w:val="00EB003C"/>
    <w:rsid w:val="00EB02C6"/>
    <w:rsid w:val="00EB0320"/>
    <w:rsid w:val="00EB0350"/>
    <w:rsid w:val="00EB0684"/>
    <w:rsid w:val="00EB0783"/>
    <w:rsid w:val="00EB07E4"/>
    <w:rsid w:val="00EB0C2C"/>
    <w:rsid w:val="00EB0D55"/>
    <w:rsid w:val="00EB1BB9"/>
    <w:rsid w:val="00EB1D47"/>
    <w:rsid w:val="00EB1ECD"/>
    <w:rsid w:val="00EB1FBF"/>
    <w:rsid w:val="00EB2075"/>
    <w:rsid w:val="00EB2103"/>
    <w:rsid w:val="00EB2146"/>
    <w:rsid w:val="00EB2317"/>
    <w:rsid w:val="00EB26C6"/>
    <w:rsid w:val="00EB279B"/>
    <w:rsid w:val="00EB2A6C"/>
    <w:rsid w:val="00EB2ABB"/>
    <w:rsid w:val="00EB2B18"/>
    <w:rsid w:val="00EB2CC0"/>
    <w:rsid w:val="00EB2FD7"/>
    <w:rsid w:val="00EB3018"/>
    <w:rsid w:val="00EB3323"/>
    <w:rsid w:val="00EB3341"/>
    <w:rsid w:val="00EB3D04"/>
    <w:rsid w:val="00EB4341"/>
    <w:rsid w:val="00EB49A4"/>
    <w:rsid w:val="00EB4BC5"/>
    <w:rsid w:val="00EB4F83"/>
    <w:rsid w:val="00EB4FF0"/>
    <w:rsid w:val="00EB584C"/>
    <w:rsid w:val="00EB5863"/>
    <w:rsid w:val="00EB5D88"/>
    <w:rsid w:val="00EB60D7"/>
    <w:rsid w:val="00EB63F7"/>
    <w:rsid w:val="00EB6686"/>
    <w:rsid w:val="00EB6D14"/>
    <w:rsid w:val="00EB7062"/>
    <w:rsid w:val="00EB70D7"/>
    <w:rsid w:val="00EB71E0"/>
    <w:rsid w:val="00EB7307"/>
    <w:rsid w:val="00EB73DE"/>
    <w:rsid w:val="00EB772D"/>
    <w:rsid w:val="00EB7E47"/>
    <w:rsid w:val="00EC0B10"/>
    <w:rsid w:val="00EC0E9A"/>
    <w:rsid w:val="00EC14B0"/>
    <w:rsid w:val="00EC165E"/>
    <w:rsid w:val="00EC204E"/>
    <w:rsid w:val="00EC20AD"/>
    <w:rsid w:val="00EC249E"/>
    <w:rsid w:val="00EC2CFF"/>
    <w:rsid w:val="00EC2DFB"/>
    <w:rsid w:val="00EC30B4"/>
    <w:rsid w:val="00EC37EE"/>
    <w:rsid w:val="00EC48FA"/>
    <w:rsid w:val="00EC4904"/>
    <w:rsid w:val="00EC497C"/>
    <w:rsid w:val="00EC4DF6"/>
    <w:rsid w:val="00EC5B47"/>
    <w:rsid w:val="00EC5F2F"/>
    <w:rsid w:val="00EC5F77"/>
    <w:rsid w:val="00EC6065"/>
    <w:rsid w:val="00EC651E"/>
    <w:rsid w:val="00EC65E5"/>
    <w:rsid w:val="00EC67E5"/>
    <w:rsid w:val="00EC692E"/>
    <w:rsid w:val="00EC69A9"/>
    <w:rsid w:val="00EC6B79"/>
    <w:rsid w:val="00EC6E0B"/>
    <w:rsid w:val="00EC745E"/>
    <w:rsid w:val="00EC775C"/>
    <w:rsid w:val="00EC7EAF"/>
    <w:rsid w:val="00ED00F2"/>
    <w:rsid w:val="00ED0618"/>
    <w:rsid w:val="00ED106D"/>
    <w:rsid w:val="00ED1327"/>
    <w:rsid w:val="00ED215C"/>
    <w:rsid w:val="00ED27C3"/>
    <w:rsid w:val="00ED28C2"/>
    <w:rsid w:val="00ED28D4"/>
    <w:rsid w:val="00ED2AE2"/>
    <w:rsid w:val="00ED2C5A"/>
    <w:rsid w:val="00ED2CB8"/>
    <w:rsid w:val="00ED33AE"/>
    <w:rsid w:val="00ED3775"/>
    <w:rsid w:val="00ED40A2"/>
    <w:rsid w:val="00ED4164"/>
    <w:rsid w:val="00ED436D"/>
    <w:rsid w:val="00ED4A6D"/>
    <w:rsid w:val="00ED4D9B"/>
    <w:rsid w:val="00ED552D"/>
    <w:rsid w:val="00ED57C1"/>
    <w:rsid w:val="00ED59C2"/>
    <w:rsid w:val="00ED5AC9"/>
    <w:rsid w:val="00ED64BC"/>
    <w:rsid w:val="00ED6A44"/>
    <w:rsid w:val="00ED6CAB"/>
    <w:rsid w:val="00ED6D4A"/>
    <w:rsid w:val="00ED7001"/>
    <w:rsid w:val="00ED7053"/>
    <w:rsid w:val="00ED721A"/>
    <w:rsid w:val="00ED738C"/>
    <w:rsid w:val="00ED7784"/>
    <w:rsid w:val="00ED7918"/>
    <w:rsid w:val="00ED7FD3"/>
    <w:rsid w:val="00EE0612"/>
    <w:rsid w:val="00EE0894"/>
    <w:rsid w:val="00EE0C78"/>
    <w:rsid w:val="00EE0E56"/>
    <w:rsid w:val="00EE0E5D"/>
    <w:rsid w:val="00EE11C2"/>
    <w:rsid w:val="00EE1DBD"/>
    <w:rsid w:val="00EE2A61"/>
    <w:rsid w:val="00EE31F7"/>
    <w:rsid w:val="00EE3423"/>
    <w:rsid w:val="00EE3663"/>
    <w:rsid w:val="00EE3D09"/>
    <w:rsid w:val="00EE41C4"/>
    <w:rsid w:val="00EE42A6"/>
    <w:rsid w:val="00EE454E"/>
    <w:rsid w:val="00EE4A8D"/>
    <w:rsid w:val="00EE4B8C"/>
    <w:rsid w:val="00EE4E47"/>
    <w:rsid w:val="00EE4EAF"/>
    <w:rsid w:val="00EE522E"/>
    <w:rsid w:val="00EE5737"/>
    <w:rsid w:val="00EE580E"/>
    <w:rsid w:val="00EE5A27"/>
    <w:rsid w:val="00EE5C2A"/>
    <w:rsid w:val="00EE5E60"/>
    <w:rsid w:val="00EE5FAA"/>
    <w:rsid w:val="00EE5FB2"/>
    <w:rsid w:val="00EE6069"/>
    <w:rsid w:val="00EE64FE"/>
    <w:rsid w:val="00EE6644"/>
    <w:rsid w:val="00EE6E77"/>
    <w:rsid w:val="00EE6F58"/>
    <w:rsid w:val="00EE76A9"/>
    <w:rsid w:val="00EE799E"/>
    <w:rsid w:val="00EE7CA8"/>
    <w:rsid w:val="00EE7ED8"/>
    <w:rsid w:val="00EE7FA7"/>
    <w:rsid w:val="00EF0322"/>
    <w:rsid w:val="00EF1093"/>
    <w:rsid w:val="00EF1FCB"/>
    <w:rsid w:val="00EF21C3"/>
    <w:rsid w:val="00EF29FF"/>
    <w:rsid w:val="00EF2B40"/>
    <w:rsid w:val="00EF2C14"/>
    <w:rsid w:val="00EF2E6B"/>
    <w:rsid w:val="00EF2FEB"/>
    <w:rsid w:val="00EF3937"/>
    <w:rsid w:val="00EF396C"/>
    <w:rsid w:val="00EF3CB2"/>
    <w:rsid w:val="00EF4C14"/>
    <w:rsid w:val="00EF5155"/>
    <w:rsid w:val="00EF54D1"/>
    <w:rsid w:val="00EF5B14"/>
    <w:rsid w:val="00EF5BED"/>
    <w:rsid w:val="00EF5DC5"/>
    <w:rsid w:val="00EF5E65"/>
    <w:rsid w:val="00EF5FC8"/>
    <w:rsid w:val="00EF67BB"/>
    <w:rsid w:val="00EF683E"/>
    <w:rsid w:val="00EF72F9"/>
    <w:rsid w:val="00EF76A9"/>
    <w:rsid w:val="00EF76EB"/>
    <w:rsid w:val="00F0021E"/>
    <w:rsid w:val="00F0030E"/>
    <w:rsid w:val="00F00372"/>
    <w:rsid w:val="00F00666"/>
    <w:rsid w:val="00F00CD1"/>
    <w:rsid w:val="00F011A5"/>
    <w:rsid w:val="00F0170F"/>
    <w:rsid w:val="00F01AFC"/>
    <w:rsid w:val="00F01E6B"/>
    <w:rsid w:val="00F0241C"/>
    <w:rsid w:val="00F0270E"/>
    <w:rsid w:val="00F02D04"/>
    <w:rsid w:val="00F031EE"/>
    <w:rsid w:val="00F03A81"/>
    <w:rsid w:val="00F04883"/>
    <w:rsid w:val="00F04F65"/>
    <w:rsid w:val="00F05759"/>
    <w:rsid w:val="00F05907"/>
    <w:rsid w:val="00F05AC2"/>
    <w:rsid w:val="00F05AC9"/>
    <w:rsid w:val="00F05D49"/>
    <w:rsid w:val="00F064EC"/>
    <w:rsid w:val="00F06760"/>
    <w:rsid w:val="00F068CE"/>
    <w:rsid w:val="00F07174"/>
    <w:rsid w:val="00F07BAA"/>
    <w:rsid w:val="00F07ED4"/>
    <w:rsid w:val="00F07F39"/>
    <w:rsid w:val="00F10109"/>
    <w:rsid w:val="00F10184"/>
    <w:rsid w:val="00F104B0"/>
    <w:rsid w:val="00F104F0"/>
    <w:rsid w:val="00F106CD"/>
    <w:rsid w:val="00F106FF"/>
    <w:rsid w:val="00F10A94"/>
    <w:rsid w:val="00F10CB9"/>
    <w:rsid w:val="00F110CD"/>
    <w:rsid w:val="00F110D5"/>
    <w:rsid w:val="00F110E5"/>
    <w:rsid w:val="00F11128"/>
    <w:rsid w:val="00F112BD"/>
    <w:rsid w:val="00F11A5F"/>
    <w:rsid w:val="00F11E3D"/>
    <w:rsid w:val="00F11FCC"/>
    <w:rsid w:val="00F121AC"/>
    <w:rsid w:val="00F121C9"/>
    <w:rsid w:val="00F12351"/>
    <w:rsid w:val="00F1262C"/>
    <w:rsid w:val="00F126BE"/>
    <w:rsid w:val="00F12755"/>
    <w:rsid w:val="00F127D5"/>
    <w:rsid w:val="00F12D2D"/>
    <w:rsid w:val="00F1433C"/>
    <w:rsid w:val="00F148C9"/>
    <w:rsid w:val="00F15193"/>
    <w:rsid w:val="00F15653"/>
    <w:rsid w:val="00F15714"/>
    <w:rsid w:val="00F15ADE"/>
    <w:rsid w:val="00F15BB5"/>
    <w:rsid w:val="00F16739"/>
    <w:rsid w:val="00F16DE2"/>
    <w:rsid w:val="00F170A5"/>
    <w:rsid w:val="00F17737"/>
    <w:rsid w:val="00F177D6"/>
    <w:rsid w:val="00F177ED"/>
    <w:rsid w:val="00F2052B"/>
    <w:rsid w:val="00F205A6"/>
    <w:rsid w:val="00F2075F"/>
    <w:rsid w:val="00F20E4E"/>
    <w:rsid w:val="00F21B72"/>
    <w:rsid w:val="00F21E1F"/>
    <w:rsid w:val="00F21F1F"/>
    <w:rsid w:val="00F22171"/>
    <w:rsid w:val="00F22183"/>
    <w:rsid w:val="00F2260F"/>
    <w:rsid w:val="00F23381"/>
    <w:rsid w:val="00F233EB"/>
    <w:rsid w:val="00F235DB"/>
    <w:rsid w:val="00F23BBE"/>
    <w:rsid w:val="00F23F86"/>
    <w:rsid w:val="00F241E2"/>
    <w:rsid w:val="00F242AD"/>
    <w:rsid w:val="00F247F2"/>
    <w:rsid w:val="00F24A90"/>
    <w:rsid w:val="00F24EC2"/>
    <w:rsid w:val="00F2518F"/>
    <w:rsid w:val="00F25211"/>
    <w:rsid w:val="00F252A8"/>
    <w:rsid w:val="00F255D9"/>
    <w:rsid w:val="00F257D9"/>
    <w:rsid w:val="00F25C43"/>
    <w:rsid w:val="00F25C76"/>
    <w:rsid w:val="00F25F58"/>
    <w:rsid w:val="00F265F7"/>
    <w:rsid w:val="00F2678E"/>
    <w:rsid w:val="00F268CE"/>
    <w:rsid w:val="00F2771E"/>
    <w:rsid w:val="00F27A42"/>
    <w:rsid w:val="00F27E3B"/>
    <w:rsid w:val="00F27FA6"/>
    <w:rsid w:val="00F30446"/>
    <w:rsid w:val="00F30A54"/>
    <w:rsid w:val="00F30E05"/>
    <w:rsid w:val="00F313CB"/>
    <w:rsid w:val="00F313D9"/>
    <w:rsid w:val="00F318B4"/>
    <w:rsid w:val="00F31CC0"/>
    <w:rsid w:val="00F31CC1"/>
    <w:rsid w:val="00F31CDC"/>
    <w:rsid w:val="00F32027"/>
    <w:rsid w:val="00F322E9"/>
    <w:rsid w:val="00F3277B"/>
    <w:rsid w:val="00F32ADA"/>
    <w:rsid w:val="00F32E32"/>
    <w:rsid w:val="00F33595"/>
    <w:rsid w:val="00F33DC8"/>
    <w:rsid w:val="00F33E28"/>
    <w:rsid w:val="00F33EDC"/>
    <w:rsid w:val="00F340DB"/>
    <w:rsid w:val="00F34444"/>
    <w:rsid w:val="00F345F1"/>
    <w:rsid w:val="00F351C9"/>
    <w:rsid w:val="00F36076"/>
    <w:rsid w:val="00F36CD3"/>
    <w:rsid w:val="00F37315"/>
    <w:rsid w:val="00F3731C"/>
    <w:rsid w:val="00F373E0"/>
    <w:rsid w:val="00F37519"/>
    <w:rsid w:val="00F3773F"/>
    <w:rsid w:val="00F378F1"/>
    <w:rsid w:val="00F402ED"/>
    <w:rsid w:val="00F403A1"/>
    <w:rsid w:val="00F403DB"/>
    <w:rsid w:val="00F40560"/>
    <w:rsid w:val="00F4065A"/>
    <w:rsid w:val="00F409CD"/>
    <w:rsid w:val="00F4188D"/>
    <w:rsid w:val="00F422A0"/>
    <w:rsid w:val="00F424CA"/>
    <w:rsid w:val="00F4275C"/>
    <w:rsid w:val="00F42BE2"/>
    <w:rsid w:val="00F434B2"/>
    <w:rsid w:val="00F43B9E"/>
    <w:rsid w:val="00F43C71"/>
    <w:rsid w:val="00F44091"/>
    <w:rsid w:val="00F44245"/>
    <w:rsid w:val="00F443D4"/>
    <w:rsid w:val="00F44D82"/>
    <w:rsid w:val="00F45693"/>
    <w:rsid w:val="00F458D8"/>
    <w:rsid w:val="00F45A84"/>
    <w:rsid w:val="00F4695D"/>
    <w:rsid w:val="00F474E8"/>
    <w:rsid w:val="00F4755A"/>
    <w:rsid w:val="00F47905"/>
    <w:rsid w:val="00F500FC"/>
    <w:rsid w:val="00F50C61"/>
    <w:rsid w:val="00F51802"/>
    <w:rsid w:val="00F51D07"/>
    <w:rsid w:val="00F51E9F"/>
    <w:rsid w:val="00F52339"/>
    <w:rsid w:val="00F523FB"/>
    <w:rsid w:val="00F524E2"/>
    <w:rsid w:val="00F5277A"/>
    <w:rsid w:val="00F52DC7"/>
    <w:rsid w:val="00F532E8"/>
    <w:rsid w:val="00F537FF"/>
    <w:rsid w:val="00F5408A"/>
    <w:rsid w:val="00F54441"/>
    <w:rsid w:val="00F54663"/>
    <w:rsid w:val="00F54E36"/>
    <w:rsid w:val="00F55204"/>
    <w:rsid w:val="00F5556E"/>
    <w:rsid w:val="00F55786"/>
    <w:rsid w:val="00F55DA7"/>
    <w:rsid w:val="00F55DF8"/>
    <w:rsid w:val="00F560FE"/>
    <w:rsid w:val="00F56761"/>
    <w:rsid w:val="00F575A9"/>
    <w:rsid w:val="00F5766F"/>
    <w:rsid w:val="00F579C1"/>
    <w:rsid w:val="00F57CF2"/>
    <w:rsid w:val="00F57E7F"/>
    <w:rsid w:val="00F60249"/>
    <w:rsid w:val="00F60821"/>
    <w:rsid w:val="00F6090D"/>
    <w:rsid w:val="00F60CD6"/>
    <w:rsid w:val="00F60DBC"/>
    <w:rsid w:val="00F6111C"/>
    <w:rsid w:val="00F614C0"/>
    <w:rsid w:val="00F61647"/>
    <w:rsid w:val="00F61C2B"/>
    <w:rsid w:val="00F61E6E"/>
    <w:rsid w:val="00F62381"/>
    <w:rsid w:val="00F627A3"/>
    <w:rsid w:val="00F628FC"/>
    <w:rsid w:val="00F63EEE"/>
    <w:rsid w:val="00F64279"/>
    <w:rsid w:val="00F64B9D"/>
    <w:rsid w:val="00F65401"/>
    <w:rsid w:val="00F6572C"/>
    <w:rsid w:val="00F657CF"/>
    <w:rsid w:val="00F65808"/>
    <w:rsid w:val="00F6587D"/>
    <w:rsid w:val="00F65B3A"/>
    <w:rsid w:val="00F65F83"/>
    <w:rsid w:val="00F66613"/>
    <w:rsid w:val="00F66A00"/>
    <w:rsid w:val="00F66B7E"/>
    <w:rsid w:val="00F66C95"/>
    <w:rsid w:val="00F66CFB"/>
    <w:rsid w:val="00F67074"/>
    <w:rsid w:val="00F67094"/>
    <w:rsid w:val="00F67416"/>
    <w:rsid w:val="00F679D8"/>
    <w:rsid w:val="00F70371"/>
    <w:rsid w:val="00F704CB"/>
    <w:rsid w:val="00F70627"/>
    <w:rsid w:val="00F70C73"/>
    <w:rsid w:val="00F713A3"/>
    <w:rsid w:val="00F71558"/>
    <w:rsid w:val="00F716E3"/>
    <w:rsid w:val="00F71A8F"/>
    <w:rsid w:val="00F72021"/>
    <w:rsid w:val="00F72150"/>
    <w:rsid w:val="00F7283E"/>
    <w:rsid w:val="00F72B28"/>
    <w:rsid w:val="00F73836"/>
    <w:rsid w:val="00F74101"/>
    <w:rsid w:val="00F7418A"/>
    <w:rsid w:val="00F74326"/>
    <w:rsid w:val="00F745F2"/>
    <w:rsid w:val="00F746C2"/>
    <w:rsid w:val="00F74ED7"/>
    <w:rsid w:val="00F75021"/>
    <w:rsid w:val="00F75330"/>
    <w:rsid w:val="00F75B66"/>
    <w:rsid w:val="00F7633C"/>
    <w:rsid w:val="00F76BD9"/>
    <w:rsid w:val="00F76E75"/>
    <w:rsid w:val="00F76FC4"/>
    <w:rsid w:val="00F770F2"/>
    <w:rsid w:val="00F773CC"/>
    <w:rsid w:val="00F77F63"/>
    <w:rsid w:val="00F80318"/>
    <w:rsid w:val="00F803D0"/>
    <w:rsid w:val="00F80703"/>
    <w:rsid w:val="00F80948"/>
    <w:rsid w:val="00F810B0"/>
    <w:rsid w:val="00F81387"/>
    <w:rsid w:val="00F8146B"/>
    <w:rsid w:val="00F82134"/>
    <w:rsid w:val="00F822E3"/>
    <w:rsid w:val="00F82866"/>
    <w:rsid w:val="00F828C0"/>
    <w:rsid w:val="00F82FE1"/>
    <w:rsid w:val="00F83485"/>
    <w:rsid w:val="00F83FFE"/>
    <w:rsid w:val="00F840EC"/>
    <w:rsid w:val="00F841FB"/>
    <w:rsid w:val="00F84421"/>
    <w:rsid w:val="00F8449B"/>
    <w:rsid w:val="00F844E6"/>
    <w:rsid w:val="00F8479E"/>
    <w:rsid w:val="00F84985"/>
    <w:rsid w:val="00F84B44"/>
    <w:rsid w:val="00F84B6E"/>
    <w:rsid w:val="00F84BB5"/>
    <w:rsid w:val="00F85227"/>
    <w:rsid w:val="00F852A7"/>
    <w:rsid w:val="00F852DA"/>
    <w:rsid w:val="00F85691"/>
    <w:rsid w:val="00F85DE4"/>
    <w:rsid w:val="00F860F2"/>
    <w:rsid w:val="00F86199"/>
    <w:rsid w:val="00F86795"/>
    <w:rsid w:val="00F86DF4"/>
    <w:rsid w:val="00F86DFE"/>
    <w:rsid w:val="00F86F6A"/>
    <w:rsid w:val="00F87032"/>
    <w:rsid w:val="00F87094"/>
    <w:rsid w:val="00F872E1"/>
    <w:rsid w:val="00F8738E"/>
    <w:rsid w:val="00F87AB3"/>
    <w:rsid w:val="00F87DFD"/>
    <w:rsid w:val="00F87FB1"/>
    <w:rsid w:val="00F90338"/>
    <w:rsid w:val="00F90ABB"/>
    <w:rsid w:val="00F91074"/>
    <w:rsid w:val="00F913DC"/>
    <w:rsid w:val="00F91DDA"/>
    <w:rsid w:val="00F92168"/>
    <w:rsid w:val="00F927CD"/>
    <w:rsid w:val="00F9283A"/>
    <w:rsid w:val="00F9328A"/>
    <w:rsid w:val="00F9357C"/>
    <w:rsid w:val="00F936F0"/>
    <w:rsid w:val="00F93869"/>
    <w:rsid w:val="00F9397A"/>
    <w:rsid w:val="00F93A37"/>
    <w:rsid w:val="00F93F0F"/>
    <w:rsid w:val="00F94182"/>
    <w:rsid w:val="00F9431F"/>
    <w:rsid w:val="00F944D9"/>
    <w:rsid w:val="00F94DB3"/>
    <w:rsid w:val="00F95221"/>
    <w:rsid w:val="00F952B1"/>
    <w:rsid w:val="00F95B36"/>
    <w:rsid w:val="00F95C7F"/>
    <w:rsid w:val="00F96500"/>
    <w:rsid w:val="00F96506"/>
    <w:rsid w:val="00F96AEA"/>
    <w:rsid w:val="00F96F40"/>
    <w:rsid w:val="00F97C96"/>
    <w:rsid w:val="00FA022E"/>
    <w:rsid w:val="00FA0F5D"/>
    <w:rsid w:val="00FA160E"/>
    <w:rsid w:val="00FA1D20"/>
    <w:rsid w:val="00FA1F3E"/>
    <w:rsid w:val="00FA2116"/>
    <w:rsid w:val="00FA2428"/>
    <w:rsid w:val="00FA24F3"/>
    <w:rsid w:val="00FA2951"/>
    <w:rsid w:val="00FA2C35"/>
    <w:rsid w:val="00FA301D"/>
    <w:rsid w:val="00FA30BA"/>
    <w:rsid w:val="00FA31E7"/>
    <w:rsid w:val="00FA35E7"/>
    <w:rsid w:val="00FA386F"/>
    <w:rsid w:val="00FA3F64"/>
    <w:rsid w:val="00FA413A"/>
    <w:rsid w:val="00FA4144"/>
    <w:rsid w:val="00FA4532"/>
    <w:rsid w:val="00FA453C"/>
    <w:rsid w:val="00FA4DDF"/>
    <w:rsid w:val="00FA524B"/>
    <w:rsid w:val="00FA5657"/>
    <w:rsid w:val="00FA5C71"/>
    <w:rsid w:val="00FA5D41"/>
    <w:rsid w:val="00FA645E"/>
    <w:rsid w:val="00FA6481"/>
    <w:rsid w:val="00FA6580"/>
    <w:rsid w:val="00FA6A01"/>
    <w:rsid w:val="00FA6CB4"/>
    <w:rsid w:val="00FA6E7F"/>
    <w:rsid w:val="00FA7087"/>
    <w:rsid w:val="00FA7114"/>
    <w:rsid w:val="00FA7338"/>
    <w:rsid w:val="00FA76A9"/>
    <w:rsid w:val="00FA7B8A"/>
    <w:rsid w:val="00FA7BBB"/>
    <w:rsid w:val="00FB052D"/>
    <w:rsid w:val="00FB15DE"/>
    <w:rsid w:val="00FB2039"/>
    <w:rsid w:val="00FB2141"/>
    <w:rsid w:val="00FB22D7"/>
    <w:rsid w:val="00FB2379"/>
    <w:rsid w:val="00FB2741"/>
    <w:rsid w:val="00FB3633"/>
    <w:rsid w:val="00FB3785"/>
    <w:rsid w:val="00FB3A7C"/>
    <w:rsid w:val="00FB3B0D"/>
    <w:rsid w:val="00FB3B22"/>
    <w:rsid w:val="00FB3CB7"/>
    <w:rsid w:val="00FB447A"/>
    <w:rsid w:val="00FB492B"/>
    <w:rsid w:val="00FB4B8A"/>
    <w:rsid w:val="00FB500C"/>
    <w:rsid w:val="00FB5152"/>
    <w:rsid w:val="00FB54D2"/>
    <w:rsid w:val="00FB5577"/>
    <w:rsid w:val="00FB5827"/>
    <w:rsid w:val="00FB5C21"/>
    <w:rsid w:val="00FB5C94"/>
    <w:rsid w:val="00FB5E37"/>
    <w:rsid w:val="00FB5F8F"/>
    <w:rsid w:val="00FB680E"/>
    <w:rsid w:val="00FB699C"/>
    <w:rsid w:val="00FB6B73"/>
    <w:rsid w:val="00FB7248"/>
    <w:rsid w:val="00FB7980"/>
    <w:rsid w:val="00FB7A0B"/>
    <w:rsid w:val="00FB7F4D"/>
    <w:rsid w:val="00FC0065"/>
    <w:rsid w:val="00FC010E"/>
    <w:rsid w:val="00FC062F"/>
    <w:rsid w:val="00FC0754"/>
    <w:rsid w:val="00FC07E4"/>
    <w:rsid w:val="00FC0E8B"/>
    <w:rsid w:val="00FC1365"/>
    <w:rsid w:val="00FC1389"/>
    <w:rsid w:val="00FC29F3"/>
    <w:rsid w:val="00FC349D"/>
    <w:rsid w:val="00FC3716"/>
    <w:rsid w:val="00FC3A98"/>
    <w:rsid w:val="00FC3AEE"/>
    <w:rsid w:val="00FC3E79"/>
    <w:rsid w:val="00FC417B"/>
    <w:rsid w:val="00FC4592"/>
    <w:rsid w:val="00FC4A89"/>
    <w:rsid w:val="00FC4B36"/>
    <w:rsid w:val="00FC4E64"/>
    <w:rsid w:val="00FC4EFF"/>
    <w:rsid w:val="00FC5752"/>
    <w:rsid w:val="00FC6066"/>
    <w:rsid w:val="00FC6238"/>
    <w:rsid w:val="00FC62B7"/>
    <w:rsid w:val="00FC64E0"/>
    <w:rsid w:val="00FC65EB"/>
    <w:rsid w:val="00FC6B2C"/>
    <w:rsid w:val="00FC7337"/>
    <w:rsid w:val="00FC735D"/>
    <w:rsid w:val="00FC7628"/>
    <w:rsid w:val="00FC76AB"/>
    <w:rsid w:val="00FC7951"/>
    <w:rsid w:val="00FC7A88"/>
    <w:rsid w:val="00FC7BA5"/>
    <w:rsid w:val="00FC7E8D"/>
    <w:rsid w:val="00FC7EAE"/>
    <w:rsid w:val="00FD0288"/>
    <w:rsid w:val="00FD0E9D"/>
    <w:rsid w:val="00FD1E34"/>
    <w:rsid w:val="00FD1E51"/>
    <w:rsid w:val="00FD1E9D"/>
    <w:rsid w:val="00FD22EB"/>
    <w:rsid w:val="00FD236B"/>
    <w:rsid w:val="00FD2785"/>
    <w:rsid w:val="00FD2CE5"/>
    <w:rsid w:val="00FD309A"/>
    <w:rsid w:val="00FD3174"/>
    <w:rsid w:val="00FD3398"/>
    <w:rsid w:val="00FD33FC"/>
    <w:rsid w:val="00FD3730"/>
    <w:rsid w:val="00FD3ADE"/>
    <w:rsid w:val="00FD3B08"/>
    <w:rsid w:val="00FD3BF1"/>
    <w:rsid w:val="00FD4806"/>
    <w:rsid w:val="00FD4B7C"/>
    <w:rsid w:val="00FD4BA4"/>
    <w:rsid w:val="00FD534E"/>
    <w:rsid w:val="00FD5430"/>
    <w:rsid w:val="00FD56C7"/>
    <w:rsid w:val="00FD5CBB"/>
    <w:rsid w:val="00FD6564"/>
    <w:rsid w:val="00FD6B74"/>
    <w:rsid w:val="00FD6C69"/>
    <w:rsid w:val="00FD6CAF"/>
    <w:rsid w:val="00FD6CD8"/>
    <w:rsid w:val="00FD70AE"/>
    <w:rsid w:val="00FD710F"/>
    <w:rsid w:val="00FD77F9"/>
    <w:rsid w:val="00FE002E"/>
    <w:rsid w:val="00FE0541"/>
    <w:rsid w:val="00FE0DFD"/>
    <w:rsid w:val="00FE1DC0"/>
    <w:rsid w:val="00FE2398"/>
    <w:rsid w:val="00FE241A"/>
    <w:rsid w:val="00FE2984"/>
    <w:rsid w:val="00FE3840"/>
    <w:rsid w:val="00FE3B78"/>
    <w:rsid w:val="00FE414E"/>
    <w:rsid w:val="00FE45B9"/>
    <w:rsid w:val="00FE4B73"/>
    <w:rsid w:val="00FE4F14"/>
    <w:rsid w:val="00FE515A"/>
    <w:rsid w:val="00FE5421"/>
    <w:rsid w:val="00FE556B"/>
    <w:rsid w:val="00FE5624"/>
    <w:rsid w:val="00FE5757"/>
    <w:rsid w:val="00FE5A1E"/>
    <w:rsid w:val="00FE5B26"/>
    <w:rsid w:val="00FE5B91"/>
    <w:rsid w:val="00FE5D2C"/>
    <w:rsid w:val="00FE5FBF"/>
    <w:rsid w:val="00FE6596"/>
    <w:rsid w:val="00FE6A6E"/>
    <w:rsid w:val="00FE6C25"/>
    <w:rsid w:val="00FE6C2A"/>
    <w:rsid w:val="00FE743D"/>
    <w:rsid w:val="00FE79DB"/>
    <w:rsid w:val="00FF0206"/>
    <w:rsid w:val="00FF029A"/>
    <w:rsid w:val="00FF033A"/>
    <w:rsid w:val="00FF0709"/>
    <w:rsid w:val="00FF0964"/>
    <w:rsid w:val="00FF09D1"/>
    <w:rsid w:val="00FF0F67"/>
    <w:rsid w:val="00FF150F"/>
    <w:rsid w:val="00FF16C6"/>
    <w:rsid w:val="00FF16F2"/>
    <w:rsid w:val="00FF1705"/>
    <w:rsid w:val="00FF1799"/>
    <w:rsid w:val="00FF1AAB"/>
    <w:rsid w:val="00FF1F6D"/>
    <w:rsid w:val="00FF1F9B"/>
    <w:rsid w:val="00FF259A"/>
    <w:rsid w:val="00FF28FA"/>
    <w:rsid w:val="00FF2B42"/>
    <w:rsid w:val="00FF2D5B"/>
    <w:rsid w:val="00FF2E42"/>
    <w:rsid w:val="00FF3535"/>
    <w:rsid w:val="00FF3B7F"/>
    <w:rsid w:val="00FF3DF2"/>
    <w:rsid w:val="00FF400A"/>
    <w:rsid w:val="00FF4F92"/>
    <w:rsid w:val="00FF54EB"/>
    <w:rsid w:val="00FF5681"/>
    <w:rsid w:val="00FF620A"/>
    <w:rsid w:val="00FF6822"/>
    <w:rsid w:val="00FF6C9D"/>
    <w:rsid w:val="00FF6D29"/>
    <w:rsid w:val="00FF6DC3"/>
    <w:rsid w:val="00FF6EA3"/>
    <w:rsid w:val="00FF734A"/>
    <w:rsid w:val="00FF73D0"/>
    <w:rsid w:val="00FF7696"/>
    <w:rsid w:val="0115DE98"/>
    <w:rsid w:val="012BCCF9"/>
    <w:rsid w:val="01643B6F"/>
    <w:rsid w:val="019936AB"/>
    <w:rsid w:val="026D2FFE"/>
    <w:rsid w:val="027E7358"/>
    <w:rsid w:val="02974AC4"/>
    <w:rsid w:val="02EDA530"/>
    <w:rsid w:val="02F60F71"/>
    <w:rsid w:val="032BFDAF"/>
    <w:rsid w:val="032F4A91"/>
    <w:rsid w:val="03344C21"/>
    <w:rsid w:val="036555CF"/>
    <w:rsid w:val="038DDE27"/>
    <w:rsid w:val="0392DD5C"/>
    <w:rsid w:val="03A1C27A"/>
    <w:rsid w:val="03A2A182"/>
    <w:rsid w:val="03CE0B6D"/>
    <w:rsid w:val="03D125DE"/>
    <w:rsid w:val="03D844AE"/>
    <w:rsid w:val="03DDA4B0"/>
    <w:rsid w:val="03E6CB17"/>
    <w:rsid w:val="03FBB5C6"/>
    <w:rsid w:val="0407655D"/>
    <w:rsid w:val="0419F2C8"/>
    <w:rsid w:val="042F36F3"/>
    <w:rsid w:val="0433C9E6"/>
    <w:rsid w:val="043F8431"/>
    <w:rsid w:val="0440C56B"/>
    <w:rsid w:val="045FB103"/>
    <w:rsid w:val="04644CF3"/>
    <w:rsid w:val="04A06662"/>
    <w:rsid w:val="04D13C12"/>
    <w:rsid w:val="05446EB1"/>
    <w:rsid w:val="054CFF95"/>
    <w:rsid w:val="05613421"/>
    <w:rsid w:val="057590C6"/>
    <w:rsid w:val="057AE4CF"/>
    <w:rsid w:val="05F9ED4D"/>
    <w:rsid w:val="06003207"/>
    <w:rsid w:val="0607556B"/>
    <w:rsid w:val="065E8C87"/>
    <w:rsid w:val="06608F3F"/>
    <w:rsid w:val="06644604"/>
    <w:rsid w:val="066CBECE"/>
    <w:rsid w:val="06A1530C"/>
    <w:rsid w:val="06A764B6"/>
    <w:rsid w:val="06EDB423"/>
    <w:rsid w:val="06F15B7C"/>
    <w:rsid w:val="07165102"/>
    <w:rsid w:val="07397AEF"/>
    <w:rsid w:val="074A56F5"/>
    <w:rsid w:val="077BB62B"/>
    <w:rsid w:val="07ADE286"/>
    <w:rsid w:val="07B73711"/>
    <w:rsid w:val="07C3AE4F"/>
    <w:rsid w:val="07F5FBBD"/>
    <w:rsid w:val="083C0658"/>
    <w:rsid w:val="08422368"/>
    <w:rsid w:val="085E81D7"/>
    <w:rsid w:val="0891CA24"/>
    <w:rsid w:val="08D65A3E"/>
    <w:rsid w:val="08D8151E"/>
    <w:rsid w:val="08ED63EB"/>
    <w:rsid w:val="0907AF47"/>
    <w:rsid w:val="096E99BC"/>
    <w:rsid w:val="09929FB0"/>
    <w:rsid w:val="09CAFB6C"/>
    <w:rsid w:val="0A05722A"/>
    <w:rsid w:val="0A0F9278"/>
    <w:rsid w:val="0A6DFB55"/>
    <w:rsid w:val="0A8A4FC8"/>
    <w:rsid w:val="0AB55B9B"/>
    <w:rsid w:val="0AD467B8"/>
    <w:rsid w:val="0B20BD28"/>
    <w:rsid w:val="0B85169B"/>
    <w:rsid w:val="0BB714E1"/>
    <w:rsid w:val="0BDC8F68"/>
    <w:rsid w:val="0BE2801B"/>
    <w:rsid w:val="0BFC8D44"/>
    <w:rsid w:val="0C0D8F04"/>
    <w:rsid w:val="0C0F197F"/>
    <w:rsid w:val="0C5F9104"/>
    <w:rsid w:val="0CA6597D"/>
    <w:rsid w:val="0CBE99CB"/>
    <w:rsid w:val="0CFE2086"/>
    <w:rsid w:val="0D491649"/>
    <w:rsid w:val="0D717942"/>
    <w:rsid w:val="0D8E8758"/>
    <w:rsid w:val="0DB1621E"/>
    <w:rsid w:val="0DC5E666"/>
    <w:rsid w:val="0DDA1FA7"/>
    <w:rsid w:val="0E4FB042"/>
    <w:rsid w:val="0E5B791A"/>
    <w:rsid w:val="0E9B1F69"/>
    <w:rsid w:val="0EB1533A"/>
    <w:rsid w:val="0ED2A0A7"/>
    <w:rsid w:val="0EE46D69"/>
    <w:rsid w:val="0EFAEDB4"/>
    <w:rsid w:val="0F1F1082"/>
    <w:rsid w:val="0F308B5C"/>
    <w:rsid w:val="0F464094"/>
    <w:rsid w:val="0FE3199B"/>
    <w:rsid w:val="0FFBD95A"/>
    <w:rsid w:val="100788F5"/>
    <w:rsid w:val="102641E4"/>
    <w:rsid w:val="10322B60"/>
    <w:rsid w:val="10435C71"/>
    <w:rsid w:val="10AE54DD"/>
    <w:rsid w:val="10CDD247"/>
    <w:rsid w:val="10E807B4"/>
    <w:rsid w:val="1124C826"/>
    <w:rsid w:val="112EAC3C"/>
    <w:rsid w:val="117482D6"/>
    <w:rsid w:val="11A80920"/>
    <w:rsid w:val="121611BB"/>
    <w:rsid w:val="121C538B"/>
    <w:rsid w:val="1223550B"/>
    <w:rsid w:val="12376C2F"/>
    <w:rsid w:val="12959030"/>
    <w:rsid w:val="12A9397B"/>
    <w:rsid w:val="12B4E9A4"/>
    <w:rsid w:val="12C65140"/>
    <w:rsid w:val="12F104D8"/>
    <w:rsid w:val="12F17FDD"/>
    <w:rsid w:val="130FF15A"/>
    <w:rsid w:val="133271E0"/>
    <w:rsid w:val="134EE6AF"/>
    <w:rsid w:val="137FA422"/>
    <w:rsid w:val="1380E85E"/>
    <w:rsid w:val="13A07EDF"/>
    <w:rsid w:val="13A5E25E"/>
    <w:rsid w:val="13AB55E1"/>
    <w:rsid w:val="13D4D0B5"/>
    <w:rsid w:val="13E191F7"/>
    <w:rsid w:val="140977C9"/>
    <w:rsid w:val="141204DA"/>
    <w:rsid w:val="1414087F"/>
    <w:rsid w:val="143AD488"/>
    <w:rsid w:val="1446545E"/>
    <w:rsid w:val="148BE6E2"/>
    <w:rsid w:val="14955DCF"/>
    <w:rsid w:val="14AC4288"/>
    <w:rsid w:val="150E46C3"/>
    <w:rsid w:val="1565C179"/>
    <w:rsid w:val="15898B63"/>
    <w:rsid w:val="159A6F79"/>
    <w:rsid w:val="15E5A85D"/>
    <w:rsid w:val="15EF4E8E"/>
    <w:rsid w:val="164B2BAD"/>
    <w:rsid w:val="16512788"/>
    <w:rsid w:val="166E739F"/>
    <w:rsid w:val="16973451"/>
    <w:rsid w:val="1703C6F2"/>
    <w:rsid w:val="1723BD7F"/>
    <w:rsid w:val="177678E8"/>
    <w:rsid w:val="177A203B"/>
    <w:rsid w:val="1790C22B"/>
    <w:rsid w:val="17BFA1CF"/>
    <w:rsid w:val="180C10E3"/>
    <w:rsid w:val="181978B0"/>
    <w:rsid w:val="18423D0D"/>
    <w:rsid w:val="1872686E"/>
    <w:rsid w:val="187A887A"/>
    <w:rsid w:val="18A03E65"/>
    <w:rsid w:val="18AD296A"/>
    <w:rsid w:val="18BB7A18"/>
    <w:rsid w:val="18FD15A2"/>
    <w:rsid w:val="18FF12AC"/>
    <w:rsid w:val="196C3664"/>
    <w:rsid w:val="1979AE47"/>
    <w:rsid w:val="19836CB4"/>
    <w:rsid w:val="19A7E144"/>
    <w:rsid w:val="19C43BD9"/>
    <w:rsid w:val="19F326BA"/>
    <w:rsid w:val="1A06402B"/>
    <w:rsid w:val="1A159EFE"/>
    <w:rsid w:val="1A1CCB0D"/>
    <w:rsid w:val="1A219784"/>
    <w:rsid w:val="1A230DAA"/>
    <w:rsid w:val="1A391DBA"/>
    <w:rsid w:val="1A52EFF6"/>
    <w:rsid w:val="1A5A66E6"/>
    <w:rsid w:val="1A5EF8FA"/>
    <w:rsid w:val="1A63EFC3"/>
    <w:rsid w:val="1A8B40BB"/>
    <w:rsid w:val="1A965333"/>
    <w:rsid w:val="1A9A8025"/>
    <w:rsid w:val="1AE3E34D"/>
    <w:rsid w:val="1AF282F1"/>
    <w:rsid w:val="1B1AEC13"/>
    <w:rsid w:val="1B2BAFA2"/>
    <w:rsid w:val="1B3D1F65"/>
    <w:rsid w:val="1B470381"/>
    <w:rsid w:val="1B4CA809"/>
    <w:rsid w:val="1B6FD33A"/>
    <w:rsid w:val="1B88B61D"/>
    <w:rsid w:val="1BA0FB8A"/>
    <w:rsid w:val="1BA9D832"/>
    <w:rsid w:val="1BBD9032"/>
    <w:rsid w:val="1BBDA5C1"/>
    <w:rsid w:val="1BC26ECB"/>
    <w:rsid w:val="1BC6141D"/>
    <w:rsid w:val="1BE76205"/>
    <w:rsid w:val="1BEB56BA"/>
    <w:rsid w:val="1C1B82C8"/>
    <w:rsid w:val="1C22545B"/>
    <w:rsid w:val="1C3CE686"/>
    <w:rsid w:val="1C4A7753"/>
    <w:rsid w:val="1C68A0FA"/>
    <w:rsid w:val="1CACFFBF"/>
    <w:rsid w:val="1CD18358"/>
    <w:rsid w:val="1CDC1E51"/>
    <w:rsid w:val="1CF16581"/>
    <w:rsid w:val="1CF9D5F4"/>
    <w:rsid w:val="1D66C4FA"/>
    <w:rsid w:val="1D70F004"/>
    <w:rsid w:val="1D746CDB"/>
    <w:rsid w:val="1D84F745"/>
    <w:rsid w:val="1D8F7CFA"/>
    <w:rsid w:val="1D958F90"/>
    <w:rsid w:val="1DFD6893"/>
    <w:rsid w:val="1E2ACDB9"/>
    <w:rsid w:val="1E41223B"/>
    <w:rsid w:val="1EED5DD2"/>
    <w:rsid w:val="1F55EA87"/>
    <w:rsid w:val="1F89796F"/>
    <w:rsid w:val="1F8C582D"/>
    <w:rsid w:val="20180F58"/>
    <w:rsid w:val="203D2D56"/>
    <w:rsid w:val="211D73CA"/>
    <w:rsid w:val="21BBA9FD"/>
    <w:rsid w:val="21E055B1"/>
    <w:rsid w:val="21E8A784"/>
    <w:rsid w:val="21F1BAF6"/>
    <w:rsid w:val="220EB614"/>
    <w:rsid w:val="227CBA63"/>
    <w:rsid w:val="22B6C203"/>
    <w:rsid w:val="22BD23F1"/>
    <w:rsid w:val="22E3B0C2"/>
    <w:rsid w:val="22EAF799"/>
    <w:rsid w:val="233053C7"/>
    <w:rsid w:val="233ABA85"/>
    <w:rsid w:val="23C8B722"/>
    <w:rsid w:val="23D21ADC"/>
    <w:rsid w:val="23F201CF"/>
    <w:rsid w:val="243DE92A"/>
    <w:rsid w:val="247585A1"/>
    <w:rsid w:val="24904011"/>
    <w:rsid w:val="24A8DE0E"/>
    <w:rsid w:val="24B26FD2"/>
    <w:rsid w:val="24B8C1B3"/>
    <w:rsid w:val="24BC5BEC"/>
    <w:rsid w:val="24C3D32C"/>
    <w:rsid w:val="24D8ECA3"/>
    <w:rsid w:val="250A9CC6"/>
    <w:rsid w:val="25177F69"/>
    <w:rsid w:val="2530249A"/>
    <w:rsid w:val="25309458"/>
    <w:rsid w:val="25431AA0"/>
    <w:rsid w:val="258DB4BE"/>
    <w:rsid w:val="2591DC41"/>
    <w:rsid w:val="25AF7479"/>
    <w:rsid w:val="25AF8C79"/>
    <w:rsid w:val="25B66EFC"/>
    <w:rsid w:val="260DC6E2"/>
    <w:rsid w:val="262F9F87"/>
    <w:rsid w:val="2667A178"/>
    <w:rsid w:val="2691A61D"/>
    <w:rsid w:val="26CBC41E"/>
    <w:rsid w:val="2742F9C6"/>
    <w:rsid w:val="276B2D76"/>
    <w:rsid w:val="277715A0"/>
    <w:rsid w:val="2790869A"/>
    <w:rsid w:val="279910CC"/>
    <w:rsid w:val="27A153E3"/>
    <w:rsid w:val="27CABF93"/>
    <w:rsid w:val="285A3C1C"/>
    <w:rsid w:val="2884A369"/>
    <w:rsid w:val="288E344E"/>
    <w:rsid w:val="28FE2538"/>
    <w:rsid w:val="292880C2"/>
    <w:rsid w:val="292AF081"/>
    <w:rsid w:val="295099F1"/>
    <w:rsid w:val="29599B82"/>
    <w:rsid w:val="29A33632"/>
    <w:rsid w:val="29C8EEE9"/>
    <w:rsid w:val="29D094DD"/>
    <w:rsid w:val="29F54778"/>
    <w:rsid w:val="2A078F84"/>
    <w:rsid w:val="2A18FBF6"/>
    <w:rsid w:val="2A51BDCC"/>
    <w:rsid w:val="2A91EF05"/>
    <w:rsid w:val="2AA3BC97"/>
    <w:rsid w:val="2AA4C44F"/>
    <w:rsid w:val="2AA7018E"/>
    <w:rsid w:val="2AE6141B"/>
    <w:rsid w:val="2B0333B5"/>
    <w:rsid w:val="2B4C96DE"/>
    <w:rsid w:val="2B8830A4"/>
    <w:rsid w:val="2B9141C9"/>
    <w:rsid w:val="2BD6CCC4"/>
    <w:rsid w:val="2C2C1F44"/>
    <w:rsid w:val="2C629724"/>
    <w:rsid w:val="2C72F8C0"/>
    <w:rsid w:val="2C76C767"/>
    <w:rsid w:val="2C76CCE9"/>
    <w:rsid w:val="2C7C8499"/>
    <w:rsid w:val="2CA965BB"/>
    <w:rsid w:val="2CCF0CD5"/>
    <w:rsid w:val="2D2B00FC"/>
    <w:rsid w:val="2D2B33DE"/>
    <w:rsid w:val="2D46E2D8"/>
    <w:rsid w:val="2DB47BB9"/>
    <w:rsid w:val="2E22CB30"/>
    <w:rsid w:val="2E70F8C1"/>
    <w:rsid w:val="2E7F0585"/>
    <w:rsid w:val="2E84EC10"/>
    <w:rsid w:val="2E866F44"/>
    <w:rsid w:val="2E994949"/>
    <w:rsid w:val="2E9EACD5"/>
    <w:rsid w:val="2EB67662"/>
    <w:rsid w:val="2EB7D2D5"/>
    <w:rsid w:val="2EBEB255"/>
    <w:rsid w:val="2ECB13D2"/>
    <w:rsid w:val="2EDEB8D2"/>
    <w:rsid w:val="2EE6A0DE"/>
    <w:rsid w:val="2EEE1881"/>
    <w:rsid w:val="2EF53110"/>
    <w:rsid w:val="2F23AB75"/>
    <w:rsid w:val="2F2AED12"/>
    <w:rsid w:val="2F4162D3"/>
    <w:rsid w:val="2F4DFA4E"/>
    <w:rsid w:val="2F5D2CAC"/>
    <w:rsid w:val="2FE16EDC"/>
    <w:rsid w:val="2FE56DC5"/>
    <w:rsid w:val="30185FA5"/>
    <w:rsid w:val="302B1D17"/>
    <w:rsid w:val="304A19B2"/>
    <w:rsid w:val="306A9FFE"/>
    <w:rsid w:val="306B751F"/>
    <w:rsid w:val="30801589"/>
    <w:rsid w:val="308079BD"/>
    <w:rsid w:val="30D19573"/>
    <w:rsid w:val="30D7B8C3"/>
    <w:rsid w:val="310D6D07"/>
    <w:rsid w:val="3125921F"/>
    <w:rsid w:val="312A47EE"/>
    <w:rsid w:val="3136457E"/>
    <w:rsid w:val="314315A3"/>
    <w:rsid w:val="315FF62C"/>
    <w:rsid w:val="319A9EAE"/>
    <w:rsid w:val="31A4A3FA"/>
    <w:rsid w:val="31EB73C7"/>
    <w:rsid w:val="322A70C7"/>
    <w:rsid w:val="323E3170"/>
    <w:rsid w:val="324A495C"/>
    <w:rsid w:val="32501FB5"/>
    <w:rsid w:val="325137EE"/>
    <w:rsid w:val="32637A77"/>
    <w:rsid w:val="32975CEE"/>
    <w:rsid w:val="32C63F13"/>
    <w:rsid w:val="32FB5A12"/>
    <w:rsid w:val="3335EB19"/>
    <w:rsid w:val="333AE562"/>
    <w:rsid w:val="33403138"/>
    <w:rsid w:val="3369208F"/>
    <w:rsid w:val="33AA033F"/>
    <w:rsid w:val="33D9D9CE"/>
    <w:rsid w:val="33EC8CE2"/>
    <w:rsid w:val="33FAFB35"/>
    <w:rsid w:val="33FCF2DC"/>
    <w:rsid w:val="34102B83"/>
    <w:rsid w:val="343AD313"/>
    <w:rsid w:val="345B558C"/>
    <w:rsid w:val="34B6095C"/>
    <w:rsid w:val="34B9CBF8"/>
    <w:rsid w:val="34D797F4"/>
    <w:rsid w:val="350721C4"/>
    <w:rsid w:val="352009F1"/>
    <w:rsid w:val="35854E58"/>
    <w:rsid w:val="3586D6FA"/>
    <w:rsid w:val="35B490B2"/>
    <w:rsid w:val="35BAC2D1"/>
    <w:rsid w:val="35C510D0"/>
    <w:rsid w:val="36371FA4"/>
    <w:rsid w:val="3645727C"/>
    <w:rsid w:val="365EAA0E"/>
    <w:rsid w:val="36AD0AC8"/>
    <w:rsid w:val="36B784AE"/>
    <w:rsid w:val="36C0D9BB"/>
    <w:rsid w:val="36F82B07"/>
    <w:rsid w:val="3703520F"/>
    <w:rsid w:val="3705558B"/>
    <w:rsid w:val="372D9F99"/>
    <w:rsid w:val="375997F3"/>
    <w:rsid w:val="3774D31C"/>
    <w:rsid w:val="377C109B"/>
    <w:rsid w:val="37808730"/>
    <w:rsid w:val="37A36E44"/>
    <w:rsid w:val="380E4AB1"/>
    <w:rsid w:val="381209BA"/>
    <w:rsid w:val="383F21A5"/>
    <w:rsid w:val="38851823"/>
    <w:rsid w:val="388D340F"/>
    <w:rsid w:val="38B24EF8"/>
    <w:rsid w:val="38F25539"/>
    <w:rsid w:val="38F97B25"/>
    <w:rsid w:val="39288A3A"/>
    <w:rsid w:val="3976040C"/>
    <w:rsid w:val="3988BC68"/>
    <w:rsid w:val="398B1BC1"/>
    <w:rsid w:val="39CA8F21"/>
    <w:rsid w:val="39D67A66"/>
    <w:rsid w:val="39FBEEFB"/>
    <w:rsid w:val="39FDE084"/>
    <w:rsid w:val="3A09C19D"/>
    <w:rsid w:val="3A0D1F82"/>
    <w:rsid w:val="3A991242"/>
    <w:rsid w:val="3A9B3650"/>
    <w:rsid w:val="3AC2379C"/>
    <w:rsid w:val="3AC85DF2"/>
    <w:rsid w:val="3B5A5FFF"/>
    <w:rsid w:val="3B697C51"/>
    <w:rsid w:val="3B8455BC"/>
    <w:rsid w:val="3B8CD5B4"/>
    <w:rsid w:val="3B96B21D"/>
    <w:rsid w:val="3C28B33B"/>
    <w:rsid w:val="3C314800"/>
    <w:rsid w:val="3C36A3DC"/>
    <w:rsid w:val="3C54C233"/>
    <w:rsid w:val="3C8ABA9A"/>
    <w:rsid w:val="3CAA0A15"/>
    <w:rsid w:val="3D32827E"/>
    <w:rsid w:val="3D5EC422"/>
    <w:rsid w:val="3DB56C3B"/>
    <w:rsid w:val="3DC138F8"/>
    <w:rsid w:val="3DD20FAA"/>
    <w:rsid w:val="3DE14927"/>
    <w:rsid w:val="3E01C964"/>
    <w:rsid w:val="3E1F02A7"/>
    <w:rsid w:val="3E61DC49"/>
    <w:rsid w:val="3E61EF07"/>
    <w:rsid w:val="3E985BDB"/>
    <w:rsid w:val="3EB691B7"/>
    <w:rsid w:val="3EC5DEAE"/>
    <w:rsid w:val="3EC6ACD2"/>
    <w:rsid w:val="3F078BAA"/>
    <w:rsid w:val="3F09A258"/>
    <w:rsid w:val="3F164A24"/>
    <w:rsid w:val="3F286676"/>
    <w:rsid w:val="3F37177F"/>
    <w:rsid w:val="3F6BA8B6"/>
    <w:rsid w:val="3F71EC0B"/>
    <w:rsid w:val="3F86CE0D"/>
    <w:rsid w:val="3F9E0F3A"/>
    <w:rsid w:val="3FA11AAC"/>
    <w:rsid w:val="3FC53DDA"/>
    <w:rsid w:val="3FE41D34"/>
    <w:rsid w:val="4004C15C"/>
    <w:rsid w:val="400BB1DB"/>
    <w:rsid w:val="40358C25"/>
    <w:rsid w:val="406F6544"/>
    <w:rsid w:val="406FD4F8"/>
    <w:rsid w:val="40733C98"/>
    <w:rsid w:val="40E638C9"/>
    <w:rsid w:val="40F0C40E"/>
    <w:rsid w:val="40FC5772"/>
    <w:rsid w:val="4118B22C"/>
    <w:rsid w:val="41331648"/>
    <w:rsid w:val="4150916D"/>
    <w:rsid w:val="41668CAE"/>
    <w:rsid w:val="4184CCC4"/>
    <w:rsid w:val="422E049A"/>
    <w:rsid w:val="4261DE20"/>
    <w:rsid w:val="4294A5CD"/>
    <w:rsid w:val="429D8E96"/>
    <w:rsid w:val="42E382E3"/>
    <w:rsid w:val="42E5C252"/>
    <w:rsid w:val="42F188DA"/>
    <w:rsid w:val="4300233C"/>
    <w:rsid w:val="43027C04"/>
    <w:rsid w:val="430C2135"/>
    <w:rsid w:val="4335884A"/>
    <w:rsid w:val="4350750E"/>
    <w:rsid w:val="4390DD2F"/>
    <w:rsid w:val="4391F25A"/>
    <w:rsid w:val="43B738A8"/>
    <w:rsid w:val="43DD3D6B"/>
    <w:rsid w:val="43FD7235"/>
    <w:rsid w:val="440D27D6"/>
    <w:rsid w:val="440F2F57"/>
    <w:rsid w:val="444497EC"/>
    <w:rsid w:val="44481966"/>
    <w:rsid w:val="445D23CF"/>
    <w:rsid w:val="44CC145D"/>
    <w:rsid w:val="44D60C9F"/>
    <w:rsid w:val="44D8020C"/>
    <w:rsid w:val="44E14320"/>
    <w:rsid w:val="44E1618E"/>
    <w:rsid w:val="451F240A"/>
    <w:rsid w:val="453033D3"/>
    <w:rsid w:val="4577BF2B"/>
    <w:rsid w:val="457E259A"/>
    <w:rsid w:val="4595D46C"/>
    <w:rsid w:val="45ADF68C"/>
    <w:rsid w:val="45D4E895"/>
    <w:rsid w:val="4627F163"/>
    <w:rsid w:val="4631AD84"/>
    <w:rsid w:val="463559F0"/>
    <w:rsid w:val="46607629"/>
    <w:rsid w:val="467AC911"/>
    <w:rsid w:val="46A0EFB5"/>
    <w:rsid w:val="46D1A446"/>
    <w:rsid w:val="4705F3FE"/>
    <w:rsid w:val="47AA1996"/>
    <w:rsid w:val="47CA7402"/>
    <w:rsid w:val="47CA9FE2"/>
    <w:rsid w:val="484BECCE"/>
    <w:rsid w:val="489F83D4"/>
    <w:rsid w:val="48BF9BE9"/>
    <w:rsid w:val="48CB43B1"/>
    <w:rsid w:val="48D7553E"/>
    <w:rsid w:val="48F410DA"/>
    <w:rsid w:val="490C86AE"/>
    <w:rsid w:val="490FAF1A"/>
    <w:rsid w:val="494FCFBB"/>
    <w:rsid w:val="497DB3AC"/>
    <w:rsid w:val="498AF11C"/>
    <w:rsid w:val="498CD1B6"/>
    <w:rsid w:val="499074D6"/>
    <w:rsid w:val="499BF0BB"/>
    <w:rsid w:val="49C7D1A2"/>
    <w:rsid w:val="49DBE8FF"/>
    <w:rsid w:val="4A02DEE1"/>
    <w:rsid w:val="4A0E5D1A"/>
    <w:rsid w:val="4A27B0E6"/>
    <w:rsid w:val="4A309889"/>
    <w:rsid w:val="4A4A03A2"/>
    <w:rsid w:val="4A4EEB35"/>
    <w:rsid w:val="4A5A863E"/>
    <w:rsid w:val="4A99A0FD"/>
    <w:rsid w:val="4ABCB5C6"/>
    <w:rsid w:val="4ABEA0DE"/>
    <w:rsid w:val="4BA911A9"/>
    <w:rsid w:val="4BCA3BA7"/>
    <w:rsid w:val="4BD32932"/>
    <w:rsid w:val="4BF62DA3"/>
    <w:rsid w:val="4BF98180"/>
    <w:rsid w:val="4C107CC4"/>
    <w:rsid w:val="4C1A01CD"/>
    <w:rsid w:val="4C319A02"/>
    <w:rsid w:val="4C3E397A"/>
    <w:rsid w:val="4C452397"/>
    <w:rsid w:val="4C715BF3"/>
    <w:rsid w:val="4C87707D"/>
    <w:rsid w:val="4C88CA77"/>
    <w:rsid w:val="4CAE59A2"/>
    <w:rsid w:val="4CB85952"/>
    <w:rsid w:val="4CD80373"/>
    <w:rsid w:val="4D30C6E6"/>
    <w:rsid w:val="4D989EEA"/>
    <w:rsid w:val="4D995FBD"/>
    <w:rsid w:val="4D9ACDD2"/>
    <w:rsid w:val="4DA27879"/>
    <w:rsid w:val="4DCF9420"/>
    <w:rsid w:val="4DE44C35"/>
    <w:rsid w:val="4E195B1A"/>
    <w:rsid w:val="4E4C0948"/>
    <w:rsid w:val="4E5EBB06"/>
    <w:rsid w:val="4E962273"/>
    <w:rsid w:val="4EC7FE64"/>
    <w:rsid w:val="4ED8ED3D"/>
    <w:rsid w:val="4F08445A"/>
    <w:rsid w:val="4F73B0DB"/>
    <w:rsid w:val="4FAB1CFD"/>
    <w:rsid w:val="50239D33"/>
    <w:rsid w:val="50370788"/>
    <w:rsid w:val="50828613"/>
    <w:rsid w:val="50A0490F"/>
    <w:rsid w:val="50BEABBD"/>
    <w:rsid w:val="50C2B965"/>
    <w:rsid w:val="511E31E7"/>
    <w:rsid w:val="517EBB3E"/>
    <w:rsid w:val="518FCBAD"/>
    <w:rsid w:val="51A53197"/>
    <w:rsid w:val="51AC71F6"/>
    <w:rsid w:val="51B57D12"/>
    <w:rsid w:val="51D3EEFE"/>
    <w:rsid w:val="5200E8B2"/>
    <w:rsid w:val="521A23C4"/>
    <w:rsid w:val="52278113"/>
    <w:rsid w:val="52BEB912"/>
    <w:rsid w:val="52F88C63"/>
    <w:rsid w:val="530B7463"/>
    <w:rsid w:val="530B804B"/>
    <w:rsid w:val="532B9C0E"/>
    <w:rsid w:val="5334697D"/>
    <w:rsid w:val="53370A1C"/>
    <w:rsid w:val="53577E29"/>
    <w:rsid w:val="5360874F"/>
    <w:rsid w:val="53824AD7"/>
    <w:rsid w:val="53892ED4"/>
    <w:rsid w:val="539CED62"/>
    <w:rsid w:val="53A6DD5D"/>
    <w:rsid w:val="54276D4A"/>
    <w:rsid w:val="543BAB06"/>
    <w:rsid w:val="54613140"/>
    <w:rsid w:val="5475AE68"/>
    <w:rsid w:val="548AD4F2"/>
    <w:rsid w:val="54A39874"/>
    <w:rsid w:val="54F52B77"/>
    <w:rsid w:val="55031DEE"/>
    <w:rsid w:val="551F438C"/>
    <w:rsid w:val="5541C6C1"/>
    <w:rsid w:val="556EF560"/>
    <w:rsid w:val="559F1E22"/>
    <w:rsid w:val="55C657CA"/>
    <w:rsid w:val="55D0D7B7"/>
    <w:rsid w:val="55DDEBF7"/>
    <w:rsid w:val="56245AAA"/>
    <w:rsid w:val="5637CA19"/>
    <w:rsid w:val="565713CE"/>
    <w:rsid w:val="566B48D1"/>
    <w:rsid w:val="567744A2"/>
    <w:rsid w:val="5687DE72"/>
    <w:rsid w:val="569CAD62"/>
    <w:rsid w:val="57367F29"/>
    <w:rsid w:val="577569E1"/>
    <w:rsid w:val="577AA9E9"/>
    <w:rsid w:val="57AF8A94"/>
    <w:rsid w:val="57B92D80"/>
    <w:rsid w:val="57F77246"/>
    <w:rsid w:val="57F77542"/>
    <w:rsid w:val="58368EAD"/>
    <w:rsid w:val="584DBC5C"/>
    <w:rsid w:val="5887932C"/>
    <w:rsid w:val="588C97F3"/>
    <w:rsid w:val="59295098"/>
    <w:rsid w:val="592A9167"/>
    <w:rsid w:val="595A9BBF"/>
    <w:rsid w:val="5965F385"/>
    <w:rsid w:val="59765184"/>
    <w:rsid w:val="5A5D139C"/>
    <w:rsid w:val="5A6E09FE"/>
    <w:rsid w:val="5ABE1A96"/>
    <w:rsid w:val="5B55DE51"/>
    <w:rsid w:val="5B7B8937"/>
    <w:rsid w:val="5B8AF3F3"/>
    <w:rsid w:val="5BAE6329"/>
    <w:rsid w:val="5BB2B6B3"/>
    <w:rsid w:val="5C234C1B"/>
    <w:rsid w:val="5C29C613"/>
    <w:rsid w:val="5C373DA1"/>
    <w:rsid w:val="5C47B12A"/>
    <w:rsid w:val="5C73E08B"/>
    <w:rsid w:val="5D03EFEC"/>
    <w:rsid w:val="5D22A3B9"/>
    <w:rsid w:val="5D2B38DE"/>
    <w:rsid w:val="5D91EBC6"/>
    <w:rsid w:val="5DB2B2A7"/>
    <w:rsid w:val="5DC97DD7"/>
    <w:rsid w:val="5DFD9F5F"/>
    <w:rsid w:val="5E3694D9"/>
    <w:rsid w:val="5E4A5B12"/>
    <w:rsid w:val="5E4B75CE"/>
    <w:rsid w:val="5E56D98F"/>
    <w:rsid w:val="5EC87695"/>
    <w:rsid w:val="5F145270"/>
    <w:rsid w:val="5F4E644A"/>
    <w:rsid w:val="5F7612E4"/>
    <w:rsid w:val="5F7B21C5"/>
    <w:rsid w:val="5FAEB266"/>
    <w:rsid w:val="600D359E"/>
    <w:rsid w:val="601DD476"/>
    <w:rsid w:val="60F816CF"/>
    <w:rsid w:val="612531C3"/>
    <w:rsid w:val="6138F69E"/>
    <w:rsid w:val="6139581B"/>
    <w:rsid w:val="614FB74F"/>
    <w:rsid w:val="61829E07"/>
    <w:rsid w:val="61D758AC"/>
    <w:rsid w:val="6230271A"/>
    <w:rsid w:val="62996551"/>
    <w:rsid w:val="629A5AC1"/>
    <w:rsid w:val="636348EB"/>
    <w:rsid w:val="63761163"/>
    <w:rsid w:val="63877151"/>
    <w:rsid w:val="63A725BC"/>
    <w:rsid w:val="63DE4693"/>
    <w:rsid w:val="6445390F"/>
    <w:rsid w:val="64A96238"/>
    <w:rsid w:val="64B28543"/>
    <w:rsid w:val="64D46D50"/>
    <w:rsid w:val="64DF1911"/>
    <w:rsid w:val="64E395C8"/>
    <w:rsid w:val="657D3BC7"/>
    <w:rsid w:val="657EEB00"/>
    <w:rsid w:val="658D69AA"/>
    <w:rsid w:val="65A8A484"/>
    <w:rsid w:val="65E7B03F"/>
    <w:rsid w:val="66168464"/>
    <w:rsid w:val="663AB972"/>
    <w:rsid w:val="667FAB2B"/>
    <w:rsid w:val="670DC608"/>
    <w:rsid w:val="6728AAC6"/>
    <w:rsid w:val="6748BEBD"/>
    <w:rsid w:val="67881E31"/>
    <w:rsid w:val="67ADBF60"/>
    <w:rsid w:val="67B13F90"/>
    <w:rsid w:val="67B66EC5"/>
    <w:rsid w:val="67CE15A7"/>
    <w:rsid w:val="6818847F"/>
    <w:rsid w:val="683E8B29"/>
    <w:rsid w:val="6843653A"/>
    <w:rsid w:val="68480680"/>
    <w:rsid w:val="68498443"/>
    <w:rsid w:val="6876311A"/>
    <w:rsid w:val="68841A77"/>
    <w:rsid w:val="68B6C551"/>
    <w:rsid w:val="68C0A968"/>
    <w:rsid w:val="68D8C55F"/>
    <w:rsid w:val="691D8A99"/>
    <w:rsid w:val="692B9D20"/>
    <w:rsid w:val="69505BC4"/>
    <w:rsid w:val="6954C7EE"/>
    <w:rsid w:val="695890A6"/>
    <w:rsid w:val="69E761D9"/>
    <w:rsid w:val="6A0D9E22"/>
    <w:rsid w:val="6A7A5DE0"/>
    <w:rsid w:val="6A8B4DD2"/>
    <w:rsid w:val="6A9F4958"/>
    <w:rsid w:val="6AACFFCA"/>
    <w:rsid w:val="6AC8059C"/>
    <w:rsid w:val="6AE20CE7"/>
    <w:rsid w:val="6AEBC82B"/>
    <w:rsid w:val="6B2846FE"/>
    <w:rsid w:val="6B7F7D60"/>
    <w:rsid w:val="6B8C732C"/>
    <w:rsid w:val="6B96323E"/>
    <w:rsid w:val="6BB38A1F"/>
    <w:rsid w:val="6BF59DE3"/>
    <w:rsid w:val="6C1CD541"/>
    <w:rsid w:val="6C5246DB"/>
    <w:rsid w:val="6C751F5B"/>
    <w:rsid w:val="6CABD004"/>
    <w:rsid w:val="6CC9F382"/>
    <w:rsid w:val="6CF95A2C"/>
    <w:rsid w:val="6D87D6E0"/>
    <w:rsid w:val="6D9A2DD2"/>
    <w:rsid w:val="6DCC259B"/>
    <w:rsid w:val="6E1196DE"/>
    <w:rsid w:val="6E4998FE"/>
    <w:rsid w:val="6E5809C1"/>
    <w:rsid w:val="6E6E6B47"/>
    <w:rsid w:val="6E7640B4"/>
    <w:rsid w:val="6F97CA2F"/>
    <w:rsid w:val="6FFA6A06"/>
    <w:rsid w:val="70467B83"/>
    <w:rsid w:val="70475CC7"/>
    <w:rsid w:val="70535141"/>
    <w:rsid w:val="70616153"/>
    <w:rsid w:val="709D815C"/>
    <w:rsid w:val="70C5F369"/>
    <w:rsid w:val="70D4642F"/>
    <w:rsid w:val="70E654E5"/>
    <w:rsid w:val="70ECDE5B"/>
    <w:rsid w:val="710D8EBD"/>
    <w:rsid w:val="7124EF2E"/>
    <w:rsid w:val="7137E1B9"/>
    <w:rsid w:val="71728E73"/>
    <w:rsid w:val="719D34FB"/>
    <w:rsid w:val="71AFE898"/>
    <w:rsid w:val="71D9ECEE"/>
    <w:rsid w:val="71F8CFC2"/>
    <w:rsid w:val="721DEA19"/>
    <w:rsid w:val="7227807F"/>
    <w:rsid w:val="723BC55C"/>
    <w:rsid w:val="726CB00F"/>
    <w:rsid w:val="72703490"/>
    <w:rsid w:val="7279530B"/>
    <w:rsid w:val="72801819"/>
    <w:rsid w:val="72D24307"/>
    <w:rsid w:val="72FC9BE2"/>
    <w:rsid w:val="72FE6456"/>
    <w:rsid w:val="730834DE"/>
    <w:rsid w:val="73184042"/>
    <w:rsid w:val="731ED828"/>
    <w:rsid w:val="733738BD"/>
    <w:rsid w:val="73552D27"/>
    <w:rsid w:val="735E1D08"/>
    <w:rsid w:val="7399AB3B"/>
    <w:rsid w:val="73E7C07A"/>
    <w:rsid w:val="7400F6A7"/>
    <w:rsid w:val="7453410D"/>
    <w:rsid w:val="74587EDE"/>
    <w:rsid w:val="747F8647"/>
    <w:rsid w:val="74EA51D0"/>
    <w:rsid w:val="755651B4"/>
    <w:rsid w:val="75826A9B"/>
    <w:rsid w:val="759047DB"/>
    <w:rsid w:val="75989990"/>
    <w:rsid w:val="75BED102"/>
    <w:rsid w:val="762D4BE2"/>
    <w:rsid w:val="762EDA3C"/>
    <w:rsid w:val="76303723"/>
    <w:rsid w:val="764424A4"/>
    <w:rsid w:val="765F50B9"/>
    <w:rsid w:val="7683F34E"/>
    <w:rsid w:val="768B795E"/>
    <w:rsid w:val="76D261F6"/>
    <w:rsid w:val="774331D1"/>
    <w:rsid w:val="7756C661"/>
    <w:rsid w:val="7761DF9F"/>
    <w:rsid w:val="77AF11B7"/>
    <w:rsid w:val="77C39210"/>
    <w:rsid w:val="7824EE89"/>
    <w:rsid w:val="7844520A"/>
    <w:rsid w:val="785899C7"/>
    <w:rsid w:val="7889DED5"/>
    <w:rsid w:val="78B03B37"/>
    <w:rsid w:val="78CB4EDA"/>
    <w:rsid w:val="78F12FC9"/>
    <w:rsid w:val="78FBD15F"/>
    <w:rsid w:val="79419B29"/>
    <w:rsid w:val="79574C86"/>
    <w:rsid w:val="798E31FA"/>
    <w:rsid w:val="79B011DF"/>
    <w:rsid w:val="79C07EEF"/>
    <w:rsid w:val="79C7F7CA"/>
    <w:rsid w:val="79F1FEC9"/>
    <w:rsid w:val="7A187D40"/>
    <w:rsid w:val="7A196A07"/>
    <w:rsid w:val="7A29D6BE"/>
    <w:rsid w:val="7A3CF717"/>
    <w:rsid w:val="7AA0CB92"/>
    <w:rsid w:val="7AB65667"/>
    <w:rsid w:val="7AD77CDA"/>
    <w:rsid w:val="7AF5C67C"/>
    <w:rsid w:val="7AFCE0ED"/>
    <w:rsid w:val="7B28A4E7"/>
    <w:rsid w:val="7B3692EC"/>
    <w:rsid w:val="7BA2B239"/>
    <w:rsid w:val="7BB4B30D"/>
    <w:rsid w:val="7BCBE32C"/>
    <w:rsid w:val="7BCE6E26"/>
    <w:rsid w:val="7BDA2887"/>
    <w:rsid w:val="7BEF0BF8"/>
    <w:rsid w:val="7C109396"/>
    <w:rsid w:val="7C1145CB"/>
    <w:rsid w:val="7C32B6D0"/>
    <w:rsid w:val="7C34396D"/>
    <w:rsid w:val="7C3E5965"/>
    <w:rsid w:val="7C54591D"/>
    <w:rsid w:val="7C98B14E"/>
    <w:rsid w:val="7CB79B27"/>
    <w:rsid w:val="7CB7B251"/>
    <w:rsid w:val="7D3C89C4"/>
    <w:rsid w:val="7D421A41"/>
    <w:rsid w:val="7D77F245"/>
    <w:rsid w:val="7D8B1DE9"/>
    <w:rsid w:val="7D8FD45F"/>
    <w:rsid w:val="7DAC63F7"/>
    <w:rsid w:val="7DB15776"/>
    <w:rsid w:val="7E01A732"/>
    <w:rsid w:val="7E1C7623"/>
    <w:rsid w:val="7E5CDC02"/>
    <w:rsid w:val="7E6370CD"/>
    <w:rsid w:val="7ED5547F"/>
    <w:rsid w:val="7EFAF24D"/>
    <w:rsid w:val="7F2FB728"/>
    <w:rsid w:val="7F641490"/>
    <w:rsid w:val="7FAB7F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SimSun" w:hAnsi="Calibri Light"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484"/>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ahoma" w:hAnsi="Tahoma"/>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17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748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ourier New" w:hAnsi="Courier New"/>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Tahoma" w:hAnsi="Tahoma"/>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Tahoma" w:hAnsi="Tahoma"/>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Tahoma" w:hAnsi="Tahoma"/>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Tahoma" w:hAnsi="Tahoma"/>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Tahoma" w:hAnsi="Tahoma"/>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Wingdings" w:hAnsi="Wingdings"/>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Tahoma" w:hAnsi="Tahoma"/>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Wingdings" w:hAnsi="Wingdings"/>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hAnsi="Tahoma"/>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hAnsi="Tahoma"/>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Tahoma" w:hAnsi="Tahoma"/>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hAnsi="Tahoma"/>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Tahoma" w:hAnsi="Tahoma"/>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Tahoma" w:eastAsia="CG Times (WN)" w:hAnsi="Tahoma"/>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Tahoma" w:hAnsi="Tahoma"/>
    </w:rPr>
  </w:style>
  <w:style w:type="paragraph" w:customStyle="1" w:styleId="11BodyText">
    <w:name w:val="11 BodyText"/>
    <w:basedOn w:val="Normal"/>
    <w:rsid w:val="005831DD"/>
    <w:pPr>
      <w:spacing w:after="220"/>
      <w:ind w:left="1298"/>
    </w:pPr>
    <w:rPr>
      <w:rFonts w:ascii="Tahoma" w:hAnsi="Tahoma"/>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MS Mincho" w:hAnsi="@MS Mincho" w:cs="@MS Mincho"/>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MS Mincho" w:hAnsi="@MS Mincho" w:cs="@MS Mincho"/>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99"/>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Tahoma" w:eastAsia="CG Times (WN)" w:hAnsi="Tahoma"/>
      <w:szCs w:val="24"/>
      <w:lang w:eastAsia="en-GB"/>
    </w:rPr>
  </w:style>
  <w:style w:type="character" w:customStyle="1" w:styleId="Doc-text2Char">
    <w:name w:val="Doc-text2 Char"/>
    <w:link w:val="Doc-text2"/>
    <w:rsid w:val="005831DD"/>
    <w:rPr>
      <w:rFonts w:ascii="Tahoma" w:eastAsia="CG Times (WN)" w:hAnsi="Tahoma"/>
      <w:szCs w:val="24"/>
      <w:lang w:val="en-GB" w:eastAsia="en-GB"/>
    </w:rPr>
  </w:style>
  <w:style w:type="paragraph" w:styleId="Revision">
    <w:name w:val="Revision"/>
    <w:hidden/>
    <w:uiPriority w:val="99"/>
    <w:semiHidden/>
    <w:rsid w:val="005607B8"/>
    <w:rPr>
      <w:rFonts w:ascii="Courier New" w:hAnsi="Courier New"/>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6077B6"/>
    <w:pPr>
      <w:spacing w:after="0"/>
      <w:ind w:left="720"/>
      <w:contextualSpacing/>
    </w:pPr>
    <w:rPr>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
    <w:basedOn w:val="Normal"/>
    <w:link w:val="BodyTextChar"/>
    <w:rsid w:val="00C72E18"/>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077B6"/>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Tahoma" w:hAnsi="Tahoma"/>
      <w:b/>
      <w:noProof/>
      <w:sz w:val="18"/>
    </w:rPr>
  </w:style>
  <w:style w:type="character" w:customStyle="1" w:styleId="Heading1Char">
    <w:name w:val="Heading 1 Char"/>
    <w:aliases w:val="H1 Char,h1 Char,Heading 1 3GPP Char"/>
    <w:basedOn w:val="DefaultParagraphFont"/>
    <w:link w:val="Heading1"/>
    <w:rsid w:val="00704495"/>
    <w:rPr>
      <w:rFonts w:ascii="Tahoma" w:hAnsi="Tahoma"/>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ahoma" w:hAnsi="Tahoma"/>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Tahoma" w:hAnsi="Tahoma"/>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Tahoma" w:eastAsia="Courier New" w:hAnsi="Tahoma"/>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Courier New" w:eastAsia="Arial" w:hAnsi="Courier New"/>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Calibri" w:eastAsia="Arial" w:hAnsi="Calibri"/>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semiHidden/>
    <w:rsid w:val="006E3134"/>
    <w:pPr>
      <w:pBdr>
        <w:top w:val="single" w:sz="12" w:space="0" w:color="auto"/>
      </w:pBdr>
      <w:spacing w:before="360" w:after="240"/>
    </w:pPr>
    <w:rPr>
      <w:rFonts w:eastAsia="Times New Roman"/>
      <w:b/>
      <w:i/>
      <w:sz w:val="26"/>
    </w:rPr>
  </w:style>
  <w:style w:type="paragraph" w:customStyle="1" w:styleId="INDENT1">
    <w:name w:val="INDENT1"/>
    <w:basedOn w:val="Normal"/>
    <w:rsid w:val="006E3134"/>
    <w:pPr>
      <w:ind w:left="851"/>
    </w:pPr>
    <w:rPr>
      <w:rFonts w:eastAsia="Times New Roman"/>
    </w:rPr>
  </w:style>
  <w:style w:type="paragraph" w:customStyle="1" w:styleId="INDENT2">
    <w:name w:val="INDENT2"/>
    <w:basedOn w:val="Normal"/>
    <w:rsid w:val="006E3134"/>
    <w:pPr>
      <w:ind w:left="1135" w:hanging="284"/>
    </w:pPr>
    <w:rPr>
      <w:rFonts w:eastAsia="Times New Roman"/>
    </w:rPr>
  </w:style>
  <w:style w:type="paragraph" w:customStyle="1" w:styleId="INDENT3">
    <w:name w:val="INDENT3"/>
    <w:basedOn w:val="Normal"/>
    <w:rsid w:val="006E3134"/>
    <w:pPr>
      <w:ind w:left="1701" w:hanging="567"/>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E3134"/>
    <w:pPr>
      <w:keepNext/>
      <w:keepLines/>
    </w:pPr>
    <w:rPr>
      <w:rFonts w:eastAsia="Times New Roman"/>
      <w:b/>
    </w:rPr>
  </w:style>
  <w:style w:type="paragraph" w:customStyle="1" w:styleId="enumlev2">
    <w:name w:val="enumlev2"/>
    <w:basedOn w:val="Normal"/>
    <w:rsid w:val="006E3134"/>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rsid w:val="006E3134"/>
    <w:pPr>
      <w:keepNext/>
      <w:keepLines/>
      <w:spacing w:before="240"/>
      <w:ind w:left="1418"/>
    </w:pPr>
    <w:rPr>
      <w:rFonts w:ascii="Tahoma" w:eastAsia="Courier New" w:hAnsi="Tahoma"/>
      <w:b/>
      <w:sz w:val="36"/>
    </w:rPr>
  </w:style>
  <w:style w:type="paragraph" w:styleId="PlainText">
    <w:name w:val="Plain Text"/>
    <w:basedOn w:val="Normal"/>
    <w:link w:val="PlainTextChar"/>
    <w:rsid w:val="006E3134"/>
    <w:rPr>
      <w:rFonts w:ascii="Wingdings" w:eastAsia="Courier New" w:hAnsi="Wingdings"/>
      <w:lang w:val="nb-NO"/>
    </w:rPr>
  </w:style>
  <w:style w:type="character" w:customStyle="1" w:styleId="PlainTextChar">
    <w:name w:val="Plain Text Char"/>
    <w:basedOn w:val="DefaultParagraphFont"/>
    <w:link w:val="PlainText"/>
    <w:rsid w:val="006E3134"/>
    <w:rPr>
      <w:rFonts w:ascii="Wingdings" w:eastAsia="Courier New" w:hAnsi="Wingdings"/>
      <w:lang w:val="nb-NO"/>
    </w:rPr>
  </w:style>
  <w:style w:type="paragraph" w:customStyle="1" w:styleId="TAJ">
    <w:name w:val="TAJ"/>
    <w:basedOn w:val="TH"/>
    <w:rsid w:val="006E3134"/>
    <w:rPr>
      <w:rFonts w:eastAsia="Times New Roman"/>
    </w:rPr>
  </w:style>
  <w:style w:type="paragraph" w:customStyle="1" w:styleId="Guidance">
    <w:name w:val="Guidance"/>
    <w:basedOn w:val="Normal"/>
    <w:rsid w:val="006E3134"/>
    <w:rPr>
      <w:rFonts w:eastAsia="Times New Roman"/>
      <w:i/>
      <w:color w:val="0000FF"/>
    </w:rPr>
  </w:style>
  <w:style w:type="table" w:customStyle="1" w:styleId="TableGrid1">
    <w:name w:val="Table Grid1"/>
    <w:basedOn w:val="TableNormal"/>
    <w:next w:val="TableGrid"/>
    <w:uiPriority w:val="59"/>
    <w:rsid w:val="006E3134"/>
    <w:rPr>
      <w:rFonts w:ascii="Courier New" w:eastAsia="CG Times (WN)"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Tahoma" w:hAnsi="Tahoma"/>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MS Mincho" w:hAnsi="@MS Mincho" w:cs="@MS Mincho"/>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Tahoma" w:hAnsi="Tahoma"/>
      <w:sz w:val="24"/>
      <w:lang w:val="en-GB"/>
    </w:rPr>
  </w:style>
  <w:style w:type="paragraph" w:customStyle="1" w:styleId="Proposal">
    <w:name w:val="Proposal"/>
    <w:basedOn w:val="Normal"/>
    <w:qFormat/>
    <w:rsid w:val="006E3134"/>
    <w:pPr>
      <w:numPr>
        <w:numId w:val="4"/>
      </w:numPr>
      <w:tabs>
        <w:tab w:val="clear" w:pos="1304"/>
        <w:tab w:val="left" w:pos="1701"/>
      </w:tabs>
      <w:ind w:left="1701" w:hanging="1701"/>
    </w:pPr>
    <w:rPr>
      <w:rFonts w:eastAsia="MS Mincho"/>
      <w:b/>
      <w:bCs/>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F5681"/>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F5681"/>
  </w:style>
  <w:style w:type="character" w:customStyle="1" w:styleId="eop">
    <w:name w:val="eop"/>
    <w:basedOn w:val="DefaultParagraphFont"/>
    <w:rsid w:val="00FF5681"/>
  </w:style>
  <w:style w:type="character" w:customStyle="1" w:styleId="scxw165319484">
    <w:name w:val="scxw165319484"/>
    <w:basedOn w:val="DefaultParagraphFont"/>
    <w:rsid w:val="00FF5681"/>
  </w:style>
  <w:style w:type="table" w:styleId="GridTable4-Accent5">
    <w:name w:val="Grid Table 4 Accent 5"/>
    <w:basedOn w:val="TableNormal"/>
    <w:uiPriority w:val="49"/>
    <w:rsid w:val="0049693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aliases w:val="Heading 3 3GPP Char"/>
    <w:basedOn w:val="DefaultParagraphFont"/>
    <w:link w:val="Heading3"/>
    <w:rsid w:val="006077B6"/>
    <w:rPr>
      <w:rFonts w:ascii="Tahoma" w:hAnsi="Tahoma"/>
      <w:sz w:val="28"/>
      <w:lang w:val="en-GB"/>
    </w:rPr>
  </w:style>
  <w:style w:type="character" w:customStyle="1" w:styleId="B2Char">
    <w:name w:val="B2 Char"/>
    <w:link w:val="B2"/>
    <w:qFormat/>
    <w:rsid w:val="003B7509"/>
    <w:rPr>
      <w:rFonts w:ascii="Times New Roman" w:hAnsi="Times New Roman"/>
      <w:lang w:val="en-GB"/>
    </w:rPr>
  </w:style>
  <w:style w:type="character" w:customStyle="1" w:styleId="B3Char">
    <w:name w:val="B3 Char"/>
    <w:link w:val="B3"/>
    <w:qFormat/>
    <w:rsid w:val="003B7509"/>
    <w:rPr>
      <w:rFonts w:ascii="Times New Roman" w:hAnsi="Times New Roman"/>
      <w:lang w:val="en-GB"/>
    </w:rPr>
  </w:style>
  <w:style w:type="character" w:customStyle="1" w:styleId="NOChar">
    <w:name w:val="NO Char"/>
    <w:link w:val="NO"/>
    <w:qFormat/>
    <w:rsid w:val="003B7509"/>
    <w:rPr>
      <w:rFonts w:ascii="Times New Roman" w:hAnsi="Times New Roman"/>
      <w:lang w:val="en-GB"/>
    </w:rPr>
  </w:style>
  <w:style w:type="table" w:customStyle="1" w:styleId="TableGrid2">
    <w:name w:val="Table Grid2"/>
    <w:basedOn w:val="TableNormal"/>
    <w:next w:val="TableGrid"/>
    <w:uiPriority w:val="39"/>
    <w:qFormat/>
    <w:rsid w:val="00BC36E3"/>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86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2945573">
      <w:bodyDiv w:val="1"/>
      <w:marLeft w:val="0"/>
      <w:marRight w:val="0"/>
      <w:marTop w:val="0"/>
      <w:marBottom w:val="0"/>
      <w:divBdr>
        <w:top w:val="none" w:sz="0" w:space="0" w:color="auto"/>
        <w:left w:val="none" w:sz="0" w:space="0" w:color="auto"/>
        <w:bottom w:val="none" w:sz="0" w:space="0" w:color="auto"/>
        <w:right w:val="none" w:sz="0" w:space="0" w:color="auto"/>
      </w:divBdr>
      <w:divsChild>
        <w:div w:id="15468560">
          <w:marLeft w:val="547"/>
          <w:marRight w:val="0"/>
          <w:marTop w:val="0"/>
          <w:marBottom w:val="120"/>
          <w:divBdr>
            <w:top w:val="none" w:sz="0" w:space="0" w:color="auto"/>
            <w:left w:val="none" w:sz="0" w:space="0" w:color="auto"/>
            <w:bottom w:val="none" w:sz="0" w:space="0" w:color="auto"/>
            <w:right w:val="none" w:sz="0" w:space="0" w:color="auto"/>
          </w:divBdr>
        </w:div>
        <w:div w:id="310908028">
          <w:marLeft w:val="547"/>
          <w:marRight w:val="0"/>
          <w:marTop w:val="0"/>
          <w:marBottom w:val="120"/>
          <w:divBdr>
            <w:top w:val="none" w:sz="0" w:space="0" w:color="auto"/>
            <w:left w:val="none" w:sz="0" w:space="0" w:color="auto"/>
            <w:bottom w:val="none" w:sz="0" w:space="0" w:color="auto"/>
            <w:right w:val="none" w:sz="0" w:space="0" w:color="auto"/>
          </w:divBdr>
        </w:div>
        <w:div w:id="921912241">
          <w:marLeft w:val="547"/>
          <w:marRight w:val="0"/>
          <w:marTop w:val="0"/>
          <w:marBottom w:val="120"/>
          <w:divBdr>
            <w:top w:val="none" w:sz="0" w:space="0" w:color="auto"/>
            <w:left w:val="none" w:sz="0" w:space="0" w:color="auto"/>
            <w:bottom w:val="none" w:sz="0" w:space="0" w:color="auto"/>
            <w:right w:val="none" w:sz="0" w:space="0" w:color="auto"/>
          </w:divBdr>
        </w:div>
        <w:div w:id="1432817447">
          <w:marLeft w:val="547"/>
          <w:marRight w:val="0"/>
          <w:marTop w:val="0"/>
          <w:marBottom w:val="120"/>
          <w:divBdr>
            <w:top w:val="none" w:sz="0" w:space="0" w:color="auto"/>
            <w:left w:val="none" w:sz="0" w:space="0" w:color="auto"/>
            <w:bottom w:val="none" w:sz="0" w:space="0" w:color="auto"/>
            <w:right w:val="none" w:sz="0" w:space="0" w:color="auto"/>
          </w:divBdr>
        </w:div>
        <w:div w:id="1522545503">
          <w:marLeft w:val="1166"/>
          <w:marRight w:val="0"/>
          <w:marTop w:val="0"/>
          <w:marBottom w:val="120"/>
          <w:divBdr>
            <w:top w:val="none" w:sz="0" w:space="0" w:color="auto"/>
            <w:left w:val="none" w:sz="0" w:space="0" w:color="auto"/>
            <w:bottom w:val="none" w:sz="0" w:space="0" w:color="auto"/>
            <w:right w:val="none" w:sz="0" w:space="0" w:color="auto"/>
          </w:divBdr>
        </w:div>
        <w:div w:id="1848668416">
          <w:marLeft w:val="547"/>
          <w:marRight w:val="0"/>
          <w:marTop w:val="0"/>
          <w:marBottom w:val="120"/>
          <w:divBdr>
            <w:top w:val="none" w:sz="0" w:space="0" w:color="auto"/>
            <w:left w:val="none" w:sz="0" w:space="0" w:color="auto"/>
            <w:bottom w:val="none" w:sz="0" w:space="0" w:color="auto"/>
            <w:right w:val="none" w:sz="0" w:space="0" w:color="auto"/>
          </w:divBdr>
        </w:div>
        <w:div w:id="1888253917">
          <w:marLeft w:val="547"/>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99578">
      <w:bodyDiv w:val="1"/>
      <w:marLeft w:val="0"/>
      <w:marRight w:val="0"/>
      <w:marTop w:val="0"/>
      <w:marBottom w:val="0"/>
      <w:divBdr>
        <w:top w:val="none" w:sz="0" w:space="0" w:color="auto"/>
        <w:left w:val="none" w:sz="0" w:space="0" w:color="auto"/>
        <w:bottom w:val="none" w:sz="0" w:space="0" w:color="auto"/>
        <w:right w:val="none" w:sz="0" w:space="0" w:color="auto"/>
      </w:divBdr>
      <w:divsChild>
        <w:div w:id="519585865">
          <w:marLeft w:val="0"/>
          <w:marRight w:val="0"/>
          <w:marTop w:val="0"/>
          <w:marBottom w:val="0"/>
          <w:divBdr>
            <w:top w:val="none" w:sz="0" w:space="0" w:color="auto"/>
            <w:left w:val="none" w:sz="0" w:space="0" w:color="auto"/>
            <w:bottom w:val="none" w:sz="0" w:space="0" w:color="auto"/>
            <w:right w:val="none" w:sz="0" w:space="0" w:color="auto"/>
          </w:divBdr>
        </w:div>
        <w:div w:id="989793468">
          <w:marLeft w:val="0"/>
          <w:marRight w:val="0"/>
          <w:marTop w:val="0"/>
          <w:marBottom w:val="0"/>
          <w:divBdr>
            <w:top w:val="none" w:sz="0" w:space="0" w:color="auto"/>
            <w:left w:val="none" w:sz="0" w:space="0" w:color="auto"/>
            <w:bottom w:val="none" w:sz="0" w:space="0" w:color="auto"/>
            <w:right w:val="none" w:sz="0" w:space="0" w:color="auto"/>
          </w:divBdr>
        </w:div>
        <w:div w:id="1028070985">
          <w:marLeft w:val="0"/>
          <w:marRight w:val="0"/>
          <w:marTop w:val="0"/>
          <w:marBottom w:val="0"/>
          <w:divBdr>
            <w:top w:val="none" w:sz="0" w:space="0" w:color="auto"/>
            <w:left w:val="none" w:sz="0" w:space="0" w:color="auto"/>
            <w:bottom w:val="none" w:sz="0" w:space="0" w:color="auto"/>
            <w:right w:val="none" w:sz="0" w:space="0" w:color="auto"/>
          </w:divBdr>
        </w:div>
        <w:div w:id="1554851819">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93535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578094">
      <w:bodyDiv w:val="1"/>
      <w:marLeft w:val="0"/>
      <w:marRight w:val="0"/>
      <w:marTop w:val="0"/>
      <w:marBottom w:val="0"/>
      <w:divBdr>
        <w:top w:val="none" w:sz="0" w:space="0" w:color="auto"/>
        <w:left w:val="none" w:sz="0" w:space="0" w:color="auto"/>
        <w:bottom w:val="none" w:sz="0" w:space="0" w:color="auto"/>
        <w:right w:val="none" w:sz="0" w:space="0" w:color="auto"/>
      </w:divBdr>
      <w:divsChild>
        <w:div w:id="549921111">
          <w:marLeft w:val="1166"/>
          <w:marRight w:val="0"/>
          <w:marTop w:val="0"/>
          <w:marBottom w:val="120"/>
          <w:divBdr>
            <w:top w:val="none" w:sz="0" w:space="0" w:color="auto"/>
            <w:left w:val="none" w:sz="0" w:space="0" w:color="auto"/>
            <w:bottom w:val="none" w:sz="0" w:space="0" w:color="auto"/>
            <w:right w:val="none" w:sz="0" w:space="0" w:color="auto"/>
          </w:divBdr>
        </w:div>
        <w:div w:id="706561742">
          <w:marLeft w:val="1166"/>
          <w:marRight w:val="0"/>
          <w:marTop w:val="0"/>
          <w:marBottom w:val="120"/>
          <w:divBdr>
            <w:top w:val="none" w:sz="0" w:space="0" w:color="auto"/>
            <w:left w:val="none" w:sz="0" w:space="0" w:color="auto"/>
            <w:bottom w:val="none" w:sz="0" w:space="0" w:color="auto"/>
            <w:right w:val="none" w:sz="0" w:space="0" w:color="auto"/>
          </w:divBdr>
        </w:div>
        <w:div w:id="971400824">
          <w:marLeft w:val="1166"/>
          <w:marRight w:val="0"/>
          <w:marTop w:val="0"/>
          <w:marBottom w:val="120"/>
          <w:divBdr>
            <w:top w:val="none" w:sz="0" w:space="0" w:color="auto"/>
            <w:left w:val="none" w:sz="0" w:space="0" w:color="auto"/>
            <w:bottom w:val="none" w:sz="0" w:space="0" w:color="auto"/>
            <w:right w:val="none" w:sz="0" w:space="0" w:color="auto"/>
          </w:divBdr>
        </w:div>
        <w:div w:id="1187668948">
          <w:marLeft w:val="1166"/>
          <w:marRight w:val="0"/>
          <w:marTop w:val="0"/>
          <w:marBottom w:val="120"/>
          <w:divBdr>
            <w:top w:val="none" w:sz="0" w:space="0" w:color="auto"/>
            <w:left w:val="none" w:sz="0" w:space="0" w:color="auto"/>
            <w:bottom w:val="none" w:sz="0" w:space="0" w:color="auto"/>
            <w:right w:val="none" w:sz="0" w:space="0" w:color="auto"/>
          </w:divBdr>
        </w:div>
        <w:div w:id="1413813998">
          <w:marLeft w:val="547"/>
          <w:marRight w:val="0"/>
          <w:marTop w:val="0"/>
          <w:marBottom w:val="120"/>
          <w:divBdr>
            <w:top w:val="none" w:sz="0" w:space="0" w:color="auto"/>
            <w:left w:val="none" w:sz="0" w:space="0" w:color="auto"/>
            <w:bottom w:val="none" w:sz="0" w:space="0" w:color="auto"/>
            <w:right w:val="none" w:sz="0" w:space="0" w:color="auto"/>
          </w:divBdr>
        </w:div>
        <w:div w:id="1433434457">
          <w:marLeft w:val="547"/>
          <w:marRight w:val="0"/>
          <w:marTop w:val="0"/>
          <w:marBottom w:val="120"/>
          <w:divBdr>
            <w:top w:val="none" w:sz="0" w:space="0" w:color="auto"/>
            <w:left w:val="none" w:sz="0" w:space="0" w:color="auto"/>
            <w:bottom w:val="none" w:sz="0" w:space="0" w:color="auto"/>
            <w:right w:val="none" w:sz="0" w:space="0" w:color="auto"/>
          </w:divBdr>
        </w:div>
        <w:div w:id="1610236895">
          <w:marLeft w:val="1166"/>
          <w:marRight w:val="0"/>
          <w:marTop w:val="0"/>
          <w:marBottom w:val="120"/>
          <w:divBdr>
            <w:top w:val="none" w:sz="0" w:space="0" w:color="auto"/>
            <w:left w:val="none" w:sz="0" w:space="0" w:color="auto"/>
            <w:bottom w:val="none" w:sz="0" w:space="0" w:color="auto"/>
            <w:right w:val="none" w:sz="0" w:space="0" w:color="auto"/>
          </w:divBdr>
        </w:div>
        <w:div w:id="1914462682">
          <w:marLeft w:val="547"/>
          <w:marRight w:val="0"/>
          <w:marTop w:val="0"/>
          <w:marBottom w:val="120"/>
          <w:divBdr>
            <w:top w:val="none" w:sz="0" w:space="0" w:color="auto"/>
            <w:left w:val="none" w:sz="0" w:space="0" w:color="auto"/>
            <w:bottom w:val="none" w:sz="0" w:space="0" w:color="auto"/>
            <w:right w:val="none" w:sz="0" w:space="0" w:color="auto"/>
          </w:divBdr>
        </w:div>
        <w:div w:id="2090031875">
          <w:marLeft w:val="1166"/>
          <w:marRight w:val="0"/>
          <w:marTop w:val="0"/>
          <w:marBottom w:val="120"/>
          <w:divBdr>
            <w:top w:val="none" w:sz="0" w:space="0" w:color="auto"/>
            <w:left w:val="none" w:sz="0" w:space="0" w:color="auto"/>
            <w:bottom w:val="none" w:sz="0" w:space="0" w:color="auto"/>
            <w:right w:val="none" w:sz="0" w:space="0" w:color="auto"/>
          </w:divBdr>
        </w:div>
      </w:divsChild>
    </w:div>
    <w:div w:id="556741852">
      <w:bodyDiv w:val="1"/>
      <w:marLeft w:val="0"/>
      <w:marRight w:val="0"/>
      <w:marTop w:val="0"/>
      <w:marBottom w:val="0"/>
      <w:divBdr>
        <w:top w:val="none" w:sz="0" w:space="0" w:color="auto"/>
        <w:left w:val="none" w:sz="0" w:space="0" w:color="auto"/>
        <w:bottom w:val="none" w:sz="0" w:space="0" w:color="auto"/>
        <w:right w:val="none" w:sz="0" w:space="0" w:color="auto"/>
      </w:divBdr>
      <w:divsChild>
        <w:div w:id="196739447">
          <w:marLeft w:val="1267"/>
          <w:marRight w:val="0"/>
          <w:marTop w:val="0"/>
          <w:marBottom w:val="120"/>
          <w:divBdr>
            <w:top w:val="none" w:sz="0" w:space="0" w:color="auto"/>
            <w:left w:val="none" w:sz="0" w:space="0" w:color="auto"/>
            <w:bottom w:val="none" w:sz="0" w:space="0" w:color="auto"/>
            <w:right w:val="none" w:sz="0" w:space="0" w:color="auto"/>
          </w:divBdr>
        </w:div>
        <w:div w:id="252863481">
          <w:marLeft w:val="706"/>
          <w:marRight w:val="0"/>
          <w:marTop w:val="0"/>
          <w:marBottom w:val="120"/>
          <w:divBdr>
            <w:top w:val="none" w:sz="0" w:space="0" w:color="auto"/>
            <w:left w:val="none" w:sz="0" w:space="0" w:color="auto"/>
            <w:bottom w:val="none" w:sz="0" w:space="0" w:color="auto"/>
            <w:right w:val="none" w:sz="0" w:space="0" w:color="auto"/>
          </w:divBdr>
        </w:div>
        <w:div w:id="703480944">
          <w:marLeft w:val="706"/>
          <w:marRight w:val="0"/>
          <w:marTop w:val="0"/>
          <w:marBottom w:val="120"/>
          <w:divBdr>
            <w:top w:val="none" w:sz="0" w:space="0" w:color="auto"/>
            <w:left w:val="none" w:sz="0" w:space="0" w:color="auto"/>
            <w:bottom w:val="none" w:sz="0" w:space="0" w:color="auto"/>
            <w:right w:val="none" w:sz="0" w:space="0" w:color="auto"/>
          </w:divBdr>
        </w:div>
        <w:div w:id="735394340">
          <w:marLeft w:val="806"/>
          <w:marRight w:val="0"/>
          <w:marTop w:val="0"/>
          <w:marBottom w:val="0"/>
          <w:divBdr>
            <w:top w:val="none" w:sz="0" w:space="0" w:color="auto"/>
            <w:left w:val="none" w:sz="0" w:space="0" w:color="auto"/>
            <w:bottom w:val="none" w:sz="0" w:space="0" w:color="auto"/>
            <w:right w:val="none" w:sz="0" w:space="0" w:color="auto"/>
          </w:divBdr>
        </w:div>
        <w:div w:id="1170877454">
          <w:marLeft w:val="706"/>
          <w:marRight w:val="0"/>
          <w:marTop w:val="0"/>
          <w:marBottom w:val="120"/>
          <w:divBdr>
            <w:top w:val="none" w:sz="0" w:space="0" w:color="auto"/>
            <w:left w:val="none" w:sz="0" w:space="0" w:color="auto"/>
            <w:bottom w:val="none" w:sz="0" w:space="0" w:color="auto"/>
            <w:right w:val="none" w:sz="0" w:space="0" w:color="auto"/>
          </w:divBdr>
        </w:div>
        <w:div w:id="1215314320">
          <w:marLeft w:val="806"/>
          <w:marRight w:val="0"/>
          <w:marTop w:val="0"/>
          <w:marBottom w:val="0"/>
          <w:divBdr>
            <w:top w:val="none" w:sz="0" w:space="0" w:color="auto"/>
            <w:left w:val="none" w:sz="0" w:space="0" w:color="auto"/>
            <w:bottom w:val="none" w:sz="0" w:space="0" w:color="auto"/>
            <w:right w:val="none" w:sz="0" w:space="0" w:color="auto"/>
          </w:divBdr>
        </w:div>
        <w:div w:id="1346595229">
          <w:marLeft w:val="806"/>
          <w:marRight w:val="0"/>
          <w:marTop w:val="0"/>
          <w:marBottom w:val="0"/>
          <w:divBdr>
            <w:top w:val="none" w:sz="0" w:space="0" w:color="auto"/>
            <w:left w:val="none" w:sz="0" w:space="0" w:color="auto"/>
            <w:bottom w:val="none" w:sz="0" w:space="0" w:color="auto"/>
            <w:right w:val="none" w:sz="0" w:space="0" w:color="auto"/>
          </w:divBdr>
        </w:div>
        <w:div w:id="1567642392">
          <w:marLeft w:val="1267"/>
          <w:marRight w:val="0"/>
          <w:marTop w:val="0"/>
          <w:marBottom w:val="120"/>
          <w:divBdr>
            <w:top w:val="none" w:sz="0" w:space="0" w:color="auto"/>
            <w:left w:val="none" w:sz="0" w:space="0" w:color="auto"/>
            <w:bottom w:val="none" w:sz="0" w:space="0" w:color="auto"/>
            <w:right w:val="none" w:sz="0" w:space="0" w:color="auto"/>
          </w:divBdr>
        </w:div>
        <w:div w:id="1665694472">
          <w:marLeft w:val="806"/>
          <w:marRight w:val="0"/>
          <w:marTop w:val="0"/>
          <w:marBottom w:val="0"/>
          <w:divBdr>
            <w:top w:val="none" w:sz="0" w:space="0" w:color="auto"/>
            <w:left w:val="none" w:sz="0" w:space="0" w:color="auto"/>
            <w:bottom w:val="none" w:sz="0" w:space="0" w:color="auto"/>
            <w:right w:val="none" w:sz="0" w:space="0" w:color="auto"/>
          </w:divBdr>
        </w:div>
        <w:div w:id="2098672790">
          <w:marLeft w:val="806"/>
          <w:marRight w:val="0"/>
          <w:marTop w:val="0"/>
          <w:marBottom w:val="0"/>
          <w:divBdr>
            <w:top w:val="none" w:sz="0" w:space="0" w:color="auto"/>
            <w:left w:val="none" w:sz="0" w:space="0" w:color="auto"/>
            <w:bottom w:val="none" w:sz="0" w:space="0" w:color="auto"/>
            <w:right w:val="none" w:sz="0" w:space="0" w:color="auto"/>
          </w:divBdr>
        </w:div>
        <w:div w:id="2112236893">
          <w:marLeft w:val="806"/>
          <w:marRight w:val="0"/>
          <w:marTop w:val="0"/>
          <w:marBottom w:val="0"/>
          <w:divBdr>
            <w:top w:val="none" w:sz="0" w:space="0" w:color="auto"/>
            <w:left w:val="none" w:sz="0" w:space="0" w:color="auto"/>
            <w:bottom w:val="none" w:sz="0" w:space="0" w:color="auto"/>
            <w:right w:val="none" w:sz="0" w:space="0" w:color="auto"/>
          </w:divBdr>
        </w:div>
      </w:divsChild>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5745064">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1035">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1954080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3998">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03665">
      <w:bodyDiv w:val="1"/>
      <w:marLeft w:val="0"/>
      <w:marRight w:val="0"/>
      <w:marTop w:val="0"/>
      <w:marBottom w:val="0"/>
      <w:divBdr>
        <w:top w:val="none" w:sz="0" w:space="0" w:color="auto"/>
        <w:left w:val="none" w:sz="0" w:space="0" w:color="auto"/>
        <w:bottom w:val="none" w:sz="0" w:space="0" w:color="auto"/>
        <w:right w:val="none" w:sz="0" w:space="0" w:color="auto"/>
      </w:divBdr>
      <w:divsChild>
        <w:div w:id="986207776">
          <w:marLeft w:val="547"/>
          <w:marRight w:val="0"/>
          <w:marTop w:val="0"/>
          <w:marBottom w:val="120"/>
          <w:divBdr>
            <w:top w:val="none" w:sz="0" w:space="0" w:color="auto"/>
            <w:left w:val="none" w:sz="0" w:space="0" w:color="auto"/>
            <w:bottom w:val="none" w:sz="0" w:space="0" w:color="auto"/>
            <w:right w:val="none" w:sz="0" w:space="0" w:color="auto"/>
          </w:divBdr>
        </w:div>
        <w:div w:id="993798113">
          <w:marLeft w:val="547"/>
          <w:marRight w:val="0"/>
          <w:marTop w:val="0"/>
          <w:marBottom w:val="120"/>
          <w:divBdr>
            <w:top w:val="none" w:sz="0" w:space="0" w:color="auto"/>
            <w:left w:val="none" w:sz="0" w:space="0" w:color="auto"/>
            <w:bottom w:val="none" w:sz="0" w:space="0" w:color="auto"/>
            <w:right w:val="none" w:sz="0" w:space="0" w:color="auto"/>
          </w:divBdr>
        </w:div>
        <w:div w:id="1307977097">
          <w:marLeft w:val="547"/>
          <w:marRight w:val="0"/>
          <w:marTop w:val="0"/>
          <w:marBottom w:val="120"/>
          <w:divBdr>
            <w:top w:val="none" w:sz="0" w:space="0" w:color="auto"/>
            <w:left w:val="none" w:sz="0" w:space="0" w:color="auto"/>
            <w:bottom w:val="none" w:sz="0" w:space="0" w:color="auto"/>
            <w:right w:val="none" w:sz="0" w:space="0" w:color="auto"/>
          </w:divBdr>
        </w:div>
        <w:div w:id="1494638124">
          <w:marLeft w:val="1166"/>
          <w:marRight w:val="0"/>
          <w:marTop w:val="0"/>
          <w:marBottom w:val="120"/>
          <w:divBdr>
            <w:top w:val="none" w:sz="0" w:space="0" w:color="auto"/>
            <w:left w:val="none" w:sz="0" w:space="0" w:color="auto"/>
            <w:bottom w:val="none" w:sz="0" w:space="0" w:color="auto"/>
            <w:right w:val="none" w:sz="0" w:space="0" w:color="auto"/>
          </w:divBdr>
        </w:div>
      </w:divsChild>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31553759">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8">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94494">
      <w:bodyDiv w:val="1"/>
      <w:marLeft w:val="0"/>
      <w:marRight w:val="0"/>
      <w:marTop w:val="0"/>
      <w:marBottom w:val="0"/>
      <w:divBdr>
        <w:top w:val="none" w:sz="0" w:space="0" w:color="auto"/>
        <w:left w:val="none" w:sz="0" w:space="0" w:color="auto"/>
        <w:bottom w:val="none" w:sz="0" w:space="0" w:color="auto"/>
        <w:right w:val="none" w:sz="0" w:space="0" w:color="auto"/>
      </w:divBdr>
      <w:divsChild>
        <w:div w:id="752122417">
          <w:marLeft w:val="274"/>
          <w:marRight w:val="0"/>
          <w:marTop w:val="0"/>
          <w:marBottom w:val="0"/>
          <w:divBdr>
            <w:top w:val="none" w:sz="0" w:space="0" w:color="auto"/>
            <w:left w:val="none" w:sz="0" w:space="0" w:color="auto"/>
            <w:bottom w:val="none" w:sz="0" w:space="0" w:color="auto"/>
            <w:right w:val="none" w:sz="0" w:space="0" w:color="auto"/>
          </w:divBdr>
        </w:div>
        <w:div w:id="964770481">
          <w:marLeft w:val="274"/>
          <w:marRight w:val="0"/>
          <w:marTop w:val="0"/>
          <w:marBottom w:val="0"/>
          <w:divBdr>
            <w:top w:val="none" w:sz="0" w:space="0" w:color="auto"/>
            <w:left w:val="none" w:sz="0" w:space="0" w:color="auto"/>
            <w:bottom w:val="none" w:sz="0" w:space="0" w:color="auto"/>
            <w:right w:val="none" w:sz="0" w:space="0" w:color="auto"/>
          </w:divBdr>
        </w:div>
      </w:divsChild>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720686">
      <w:bodyDiv w:val="1"/>
      <w:marLeft w:val="0"/>
      <w:marRight w:val="0"/>
      <w:marTop w:val="0"/>
      <w:marBottom w:val="0"/>
      <w:divBdr>
        <w:top w:val="none" w:sz="0" w:space="0" w:color="auto"/>
        <w:left w:val="none" w:sz="0" w:space="0" w:color="auto"/>
        <w:bottom w:val="none" w:sz="0" w:space="0" w:color="auto"/>
        <w:right w:val="none" w:sz="0" w:space="0" w:color="auto"/>
      </w:divBdr>
      <w:divsChild>
        <w:div w:id="1837960712">
          <w:marLeft w:val="0"/>
          <w:marRight w:val="0"/>
          <w:marTop w:val="0"/>
          <w:marBottom w:val="0"/>
          <w:divBdr>
            <w:top w:val="none" w:sz="0" w:space="0" w:color="auto"/>
            <w:left w:val="none" w:sz="0" w:space="0" w:color="auto"/>
            <w:bottom w:val="none" w:sz="0" w:space="0" w:color="auto"/>
            <w:right w:val="none" w:sz="0" w:space="0" w:color="auto"/>
          </w:divBdr>
          <w:divsChild>
            <w:div w:id="810633337">
              <w:marLeft w:val="0"/>
              <w:marRight w:val="0"/>
              <w:marTop w:val="0"/>
              <w:marBottom w:val="0"/>
              <w:divBdr>
                <w:top w:val="none" w:sz="0" w:space="0" w:color="auto"/>
                <w:left w:val="none" w:sz="0" w:space="0" w:color="auto"/>
                <w:bottom w:val="none" w:sz="0" w:space="0" w:color="auto"/>
                <w:right w:val="none" w:sz="0" w:space="0" w:color="auto"/>
              </w:divBdr>
            </w:div>
            <w:div w:id="1133450509">
              <w:marLeft w:val="0"/>
              <w:marRight w:val="0"/>
              <w:marTop w:val="0"/>
              <w:marBottom w:val="0"/>
              <w:divBdr>
                <w:top w:val="none" w:sz="0" w:space="0" w:color="auto"/>
                <w:left w:val="none" w:sz="0" w:space="0" w:color="auto"/>
                <w:bottom w:val="none" w:sz="0" w:space="0" w:color="auto"/>
                <w:right w:val="none" w:sz="0" w:space="0" w:color="auto"/>
              </w:divBdr>
            </w:div>
          </w:divsChild>
        </w:div>
        <w:div w:id="1949965930">
          <w:marLeft w:val="0"/>
          <w:marRight w:val="0"/>
          <w:marTop w:val="0"/>
          <w:marBottom w:val="0"/>
          <w:divBdr>
            <w:top w:val="none" w:sz="0" w:space="0" w:color="auto"/>
            <w:left w:val="none" w:sz="0" w:space="0" w:color="auto"/>
            <w:bottom w:val="none" w:sz="0" w:space="0" w:color="auto"/>
            <w:right w:val="none" w:sz="0" w:space="0" w:color="auto"/>
          </w:divBdr>
          <w:divsChild>
            <w:div w:id="1595548357">
              <w:marLeft w:val="0"/>
              <w:marRight w:val="0"/>
              <w:marTop w:val="0"/>
              <w:marBottom w:val="0"/>
              <w:divBdr>
                <w:top w:val="none" w:sz="0" w:space="0" w:color="auto"/>
                <w:left w:val="none" w:sz="0" w:space="0" w:color="auto"/>
                <w:bottom w:val="none" w:sz="0" w:space="0" w:color="auto"/>
                <w:right w:val="none" w:sz="0" w:space="0" w:color="auto"/>
              </w:divBdr>
            </w:div>
            <w:div w:id="211512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2377080">
      <w:bodyDiv w:val="1"/>
      <w:marLeft w:val="0"/>
      <w:marRight w:val="0"/>
      <w:marTop w:val="0"/>
      <w:marBottom w:val="0"/>
      <w:divBdr>
        <w:top w:val="none" w:sz="0" w:space="0" w:color="auto"/>
        <w:left w:val="none" w:sz="0" w:space="0" w:color="auto"/>
        <w:bottom w:val="none" w:sz="0" w:space="0" w:color="auto"/>
        <w:right w:val="none" w:sz="0" w:space="0" w:color="auto"/>
      </w:divBdr>
      <w:divsChild>
        <w:div w:id="685400147">
          <w:marLeft w:val="547"/>
          <w:marRight w:val="0"/>
          <w:marTop w:val="0"/>
          <w:marBottom w:val="120"/>
          <w:divBdr>
            <w:top w:val="none" w:sz="0" w:space="0" w:color="auto"/>
            <w:left w:val="none" w:sz="0" w:space="0" w:color="auto"/>
            <w:bottom w:val="none" w:sz="0" w:space="0" w:color="auto"/>
            <w:right w:val="none" w:sz="0" w:space="0" w:color="auto"/>
          </w:divBdr>
        </w:div>
        <w:div w:id="898789162">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895068">
      <w:bodyDiv w:val="1"/>
      <w:marLeft w:val="0"/>
      <w:marRight w:val="0"/>
      <w:marTop w:val="0"/>
      <w:marBottom w:val="0"/>
      <w:divBdr>
        <w:top w:val="none" w:sz="0" w:space="0" w:color="auto"/>
        <w:left w:val="none" w:sz="0" w:space="0" w:color="auto"/>
        <w:bottom w:val="none" w:sz="0" w:space="0" w:color="auto"/>
        <w:right w:val="none" w:sz="0" w:space="0" w:color="auto"/>
      </w:divBdr>
    </w:div>
    <w:div w:id="2126193935">
      <w:bodyDiv w:val="1"/>
      <w:marLeft w:val="0"/>
      <w:marRight w:val="0"/>
      <w:marTop w:val="0"/>
      <w:marBottom w:val="0"/>
      <w:divBdr>
        <w:top w:val="none" w:sz="0" w:space="0" w:color="auto"/>
        <w:left w:val="none" w:sz="0" w:space="0" w:color="auto"/>
        <w:bottom w:val="none" w:sz="0" w:space="0" w:color="auto"/>
        <w:right w:val="none" w:sz="0" w:space="0" w:color="auto"/>
      </w:divBdr>
      <w:divsChild>
        <w:div w:id="279070855">
          <w:marLeft w:val="0"/>
          <w:marRight w:val="0"/>
          <w:marTop w:val="0"/>
          <w:marBottom w:val="0"/>
          <w:divBdr>
            <w:top w:val="none" w:sz="0" w:space="0" w:color="auto"/>
            <w:left w:val="none" w:sz="0" w:space="0" w:color="auto"/>
            <w:bottom w:val="none" w:sz="0" w:space="0" w:color="auto"/>
            <w:right w:val="none" w:sz="0" w:space="0" w:color="auto"/>
          </w:divBdr>
          <w:divsChild>
            <w:div w:id="1849368088">
              <w:marLeft w:val="0"/>
              <w:marRight w:val="0"/>
              <w:marTop w:val="0"/>
              <w:marBottom w:val="0"/>
              <w:divBdr>
                <w:top w:val="none" w:sz="0" w:space="0" w:color="auto"/>
                <w:left w:val="none" w:sz="0" w:space="0" w:color="auto"/>
                <w:bottom w:val="none" w:sz="0" w:space="0" w:color="auto"/>
                <w:right w:val="none" w:sz="0" w:space="0" w:color="auto"/>
              </w:divBdr>
            </w:div>
            <w:div w:id="1928266992">
              <w:marLeft w:val="0"/>
              <w:marRight w:val="0"/>
              <w:marTop w:val="0"/>
              <w:marBottom w:val="0"/>
              <w:divBdr>
                <w:top w:val="none" w:sz="0" w:space="0" w:color="auto"/>
                <w:left w:val="none" w:sz="0" w:space="0" w:color="auto"/>
                <w:bottom w:val="none" w:sz="0" w:space="0" w:color="auto"/>
                <w:right w:val="none" w:sz="0" w:space="0" w:color="auto"/>
              </w:divBdr>
            </w:div>
          </w:divsChild>
        </w:div>
        <w:div w:id="1739816515">
          <w:marLeft w:val="0"/>
          <w:marRight w:val="0"/>
          <w:marTop w:val="0"/>
          <w:marBottom w:val="0"/>
          <w:divBdr>
            <w:top w:val="none" w:sz="0" w:space="0" w:color="auto"/>
            <w:left w:val="none" w:sz="0" w:space="0" w:color="auto"/>
            <w:bottom w:val="none" w:sz="0" w:space="0" w:color="auto"/>
            <w:right w:val="none" w:sz="0" w:space="0" w:color="auto"/>
          </w:divBdr>
          <w:divsChild>
            <w:div w:id="1691057527">
              <w:marLeft w:val="0"/>
              <w:marRight w:val="0"/>
              <w:marTop w:val="0"/>
              <w:marBottom w:val="0"/>
              <w:divBdr>
                <w:top w:val="none" w:sz="0" w:space="0" w:color="auto"/>
                <w:left w:val="none" w:sz="0" w:space="0" w:color="auto"/>
                <w:bottom w:val="none" w:sz="0" w:space="0" w:color="auto"/>
                <w:right w:val="none" w:sz="0" w:space="0" w:color="auto"/>
              </w:divBdr>
            </w:div>
            <w:div w:id="18528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5AIRPNAIUNRU-1830940522-18315</_dlc_DocId>
    <_dlc_DocIdUrl xmlns="71c5aaf6-e6ce-465b-b873-5148d2a4c105">
      <Url>https://nokia.sharepoint.com/sites/c5g/5gradio/_layouts/15/DocIdRedir.aspx?ID=5AIRPNAIUNRU-1830940522-18315</Url>
      <Description>5AIRPNAIUNRU-1830940522-18315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7E4E8B-AC4C-443D-887C-2C9340B3A4CA}">
  <ds:schemaRefs>
    <ds:schemaRef ds:uri="Microsoft.SharePoint.Taxonomy.ContentTypeSync"/>
  </ds:schemaRefs>
</ds:datastoreItem>
</file>

<file path=customXml/itemProps2.xml><?xml version="1.0" encoding="utf-8"?>
<ds:datastoreItem xmlns:ds="http://schemas.openxmlformats.org/officeDocument/2006/customXml" ds:itemID="{F29D5BB7-2D45-4857-BBEB-2E69341345B6}">
  <ds:schemaRefs>
    <ds:schemaRef ds:uri="http://schemas.openxmlformats.org/officeDocument/2006/bibliography"/>
  </ds:schemaRefs>
</ds:datastoreItem>
</file>

<file path=customXml/itemProps3.xml><?xml version="1.0" encoding="utf-8"?>
<ds:datastoreItem xmlns:ds="http://schemas.openxmlformats.org/officeDocument/2006/customXml" ds:itemID="{18FBA119-0620-49EB-A71E-724F36320E5F}">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E59D255E-331A-44DA-A7FD-E5FD70342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62248D-5369-41C6-84B8-845F789609C5}">
  <ds:schemaRefs>
    <ds:schemaRef ds:uri="http://schemas.microsoft.com/sharepoint/v3/contenttype/forms"/>
  </ds:schemaRefs>
</ds:datastoreItem>
</file>

<file path=customXml/itemProps6.xml><?xml version="1.0" encoding="utf-8"?>
<ds:datastoreItem xmlns:ds="http://schemas.openxmlformats.org/officeDocument/2006/customXml" ds:itemID="{F7500EFE-0757-4CCF-B91D-363B18837E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4975</Words>
  <Characters>26333</Characters>
  <Application>Microsoft Office Word</Application>
  <DocSecurity>0</DocSecurity>
  <Lines>219</Lines>
  <Paragraphs>62</Paragraphs>
  <ScaleCrop>false</ScaleCrop>
  <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2022-11-07T13:20:00Z</dcterms:created>
  <dcterms:modified xsi:type="dcterms:W3CDTF">2022-11-07T14:35:00Z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51feb723-1dff-458f-96bf-b96e506917cf</vt:lpwstr>
  </property>
</Properties>
</file>