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99EEB" w14:textId="30F264B7" w:rsidR="00263BBE" w:rsidRPr="00875D1E" w:rsidRDefault="004555F1" w:rsidP="00263BBE">
      <w:pPr>
        <w:tabs>
          <w:tab w:val="center" w:pos="4536"/>
          <w:tab w:val="right" w:pos="7938"/>
          <w:tab w:val="right" w:pos="9639"/>
        </w:tabs>
        <w:ind w:right="2"/>
        <w:rPr>
          <w:rFonts w:ascii="Arial" w:hAnsi="Arial" w:cs="Arial"/>
          <w:b/>
          <w:bCs/>
          <w:sz w:val="24"/>
          <w:szCs w:val="18"/>
          <w:highlight w:val="yellow"/>
        </w:rPr>
      </w:pPr>
      <w:r w:rsidRPr="004555F1">
        <w:rPr>
          <w:rFonts w:ascii="Arial" w:hAnsi="Arial" w:cs="Arial"/>
          <w:b/>
          <w:bCs/>
          <w:sz w:val="24"/>
          <w:szCs w:val="18"/>
        </w:rPr>
        <w:t>3GPP TSG RAN WG1 #111</w:t>
      </w:r>
      <w:r w:rsidR="00263BBE" w:rsidRPr="004555F1">
        <w:rPr>
          <w:rFonts w:ascii="Arial" w:hAnsi="Arial" w:cs="Arial"/>
          <w:b/>
          <w:bCs/>
          <w:sz w:val="24"/>
          <w:szCs w:val="18"/>
        </w:rPr>
        <w:tab/>
      </w:r>
      <w:r w:rsidR="00263BBE" w:rsidRPr="004555F1">
        <w:rPr>
          <w:rFonts w:ascii="Arial" w:hAnsi="Arial" w:cs="Arial"/>
          <w:b/>
          <w:bCs/>
          <w:sz w:val="24"/>
          <w:szCs w:val="18"/>
        </w:rPr>
        <w:tab/>
      </w:r>
      <w:r w:rsidR="00263BBE" w:rsidRPr="004555F1">
        <w:rPr>
          <w:rFonts w:ascii="Arial" w:hAnsi="Arial" w:cs="Arial"/>
          <w:b/>
          <w:bCs/>
          <w:sz w:val="24"/>
          <w:szCs w:val="18"/>
        </w:rPr>
        <w:tab/>
      </w:r>
      <w:r w:rsidR="009226A3" w:rsidRPr="009226A3">
        <w:rPr>
          <w:rFonts w:ascii="Arial" w:hAnsi="Arial" w:cs="Arial"/>
          <w:b/>
          <w:bCs/>
          <w:sz w:val="24"/>
          <w:szCs w:val="18"/>
        </w:rPr>
        <w:t>R1-2211538</w:t>
      </w:r>
    </w:p>
    <w:p w14:paraId="46A16DA8" w14:textId="00E1A493" w:rsidR="002B17FD" w:rsidRDefault="004555F1" w:rsidP="002B17FD">
      <w:pPr>
        <w:pStyle w:val="a0"/>
        <w:tabs>
          <w:tab w:val="right" w:pos="9639"/>
        </w:tabs>
        <w:rPr>
          <w:rFonts w:eastAsia="MS Mincho" w:cs="Arial"/>
          <w:bCs/>
          <w:noProof w:val="0"/>
          <w:sz w:val="24"/>
          <w:szCs w:val="18"/>
          <w:lang w:eastAsia="ja-JP"/>
        </w:rPr>
      </w:pPr>
      <w:r w:rsidRPr="004555F1">
        <w:rPr>
          <w:rFonts w:eastAsia="MS Mincho" w:cs="Arial"/>
          <w:bCs/>
          <w:noProof w:val="0"/>
          <w:sz w:val="24"/>
          <w:szCs w:val="18"/>
          <w:lang w:eastAsia="ja-JP"/>
        </w:rPr>
        <w:t>Toulouse, France, November 14</w:t>
      </w:r>
      <w:r w:rsidRPr="003F657D">
        <w:rPr>
          <w:rFonts w:eastAsia="MS Mincho" w:cs="Arial"/>
          <w:bCs/>
          <w:noProof w:val="0"/>
          <w:sz w:val="24"/>
          <w:szCs w:val="18"/>
          <w:vertAlign w:val="superscript"/>
          <w:lang w:eastAsia="ja-JP"/>
        </w:rPr>
        <w:t>th</w:t>
      </w:r>
      <w:r w:rsidRPr="004555F1">
        <w:rPr>
          <w:rFonts w:eastAsia="MS Mincho" w:cs="Arial"/>
          <w:bCs/>
          <w:noProof w:val="0"/>
          <w:sz w:val="24"/>
          <w:szCs w:val="18"/>
          <w:lang w:eastAsia="ja-JP"/>
        </w:rPr>
        <w:t xml:space="preserve"> – 18</w:t>
      </w:r>
      <w:r w:rsidRPr="003F657D">
        <w:rPr>
          <w:rFonts w:eastAsia="MS Mincho" w:cs="Arial"/>
          <w:bCs/>
          <w:noProof w:val="0"/>
          <w:sz w:val="24"/>
          <w:szCs w:val="18"/>
          <w:vertAlign w:val="superscript"/>
          <w:lang w:eastAsia="ja-JP"/>
        </w:rPr>
        <w:t>th</w:t>
      </w:r>
      <w:r w:rsidRPr="004555F1">
        <w:rPr>
          <w:rFonts w:eastAsia="MS Mincho" w:cs="Arial"/>
          <w:bCs/>
          <w:noProof w:val="0"/>
          <w:sz w:val="24"/>
          <w:szCs w:val="18"/>
          <w:lang w:eastAsia="ja-JP"/>
        </w:rPr>
        <w:t>, 2022</w:t>
      </w:r>
    </w:p>
    <w:p w14:paraId="6B7346EF" w14:textId="77777777" w:rsidR="004555F1" w:rsidRPr="004555F1" w:rsidRDefault="004555F1" w:rsidP="002B17FD">
      <w:pPr>
        <w:pStyle w:val="a0"/>
        <w:tabs>
          <w:tab w:val="right" w:pos="9639"/>
        </w:tabs>
        <w:rPr>
          <w:rFonts w:eastAsia="MS Mincho"/>
          <w:bCs/>
          <w:noProof w:val="0"/>
          <w:sz w:val="24"/>
          <w:lang w:eastAsia="ja-JP"/>
        </w:rPr>
      </w:pPr>
    </w:p>
    <w:p w14:paraId="39F8AE55" w14:textId="5EC5553D"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w:t>
      </w:r>
      <w:r w:rsidR="00263BBE">
        <w:rPr>
          <w:rFonts w:eastAsia="宋体" w:cs="Arial"/>
          <w:b/>
          <w:bCs/>
          <w:sz w:val="24"/>
          <w:lang w:val="en-US" w:eastAsia="zh-CN"/>
        </w:rPr>
        <w:t>14</w:t>
      </w:r>
      <w:r w:rsidR="005A5588">
        <w:rPr>
          <w:rFonts w:eastAsia="宋体" w:cs="Arial"/>
          <w:b/>
          <w:bCs/>
          <w:sz w:val="24"/>
          <w:lang w:val="en-US" w:eastAsia="zh-CN"/>
        </w:rPr>
        <w:t>.</w:t>
      </w:r>
      <w:r w:rsidR="00C609BC">
        <w:rPr>
          <w:rFonts w:eastAsia="宋体" w:cs="Arial"/>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7C3781D6"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B4422" w:rsidRPr="004B4422">
        <w:rPr>
          <w:rFonts w:ascii="Arial" w:hAnsi="Arial" w:cs="Arial"/>
          <w:b/>
          <w:bCs/>
          <w:sz w:val="24"/>
        </w:rPr>
        <w:t>Discussion on dy</w:t>
      </w:r>
      <w:bookmarkStart w:id="0" w:name="_GoBack"/>
      <w:bookmarkEnd w:id="0"/>
      <w:r w:rsidR="004B4422" w:rsidRPr="004B4422">
        <w:rPr>
          <w:rFonts w:ascii="Arial" w:hAnsi="Arial" w:cs="Arial"/>
          <w:b/>
          <w:bCs/>
          <w:sz w:val="24"/>
        </w:rPr>
        <w:t>namic switching between DFT-S-OFDM and CP-OFDM</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14CBC413" w:rsidR="00D570A6" w:rsidRPr="003864E2" w:rsidRDefault="00523804" w:rsidP="004839DE">
      <w:pPr>
        <w:pStyle w:val="af4"/>
        <w:jc w:val="both"/>
        <w:rPr>
          <w:sz w:val="21"/>
          <w:szCs w:val="21"/>
        </w:rPr>
      </w:pPr>
      <w:bookmarkStart w:id="1" w:name="OLE_LINK5"/>
      <w:bookmarkStart w:id="2" w:name="OLE_LINK8"/>
      <w:r w:rsidRPr="003864E2">
        <w:rPr>
          <w:sz w:val="21"/>
          <w:szCs w:val="21"/>
        </w:rPr>
        <w:t>I</w:t>
      </w:r>
      <w:r w:rsidRPr="003864E2">
        <w:rPr>
          <w:rFonts w:hint="eastAsia"/>
          <w:sz w:val="21"/>
          <w:szCs w:val="21"/>
        </w:rPr>
        <w:t xml:space="preserve">n </w:t>
      </w:r>
      <w:r w:rsidRPr="003864E2">
        <w:rPr>
          <w:sz w:val="21"/>
          <w:szCs w:val="21"/>
        </w:rPr>
        <w:t>RAN #9</w:t>
      </w:r>
      <w:r w:rsidR="002C1223" w:rsidRPr="003864E2">
        <w:rPr>
          <w:sz w:val="21"/>
          <w:szCs w:val="21"/>
        </w:rPr>
        <w:t>4</w:t>
      </w:r>
      <w:r w:rsidRPr="003864E2">
        <w:rPr>
          <w:sz w:val="21"/>
          <w:szCs w:val="21"/>
        </w:rPr>
        <w:t xml:space="preserve"> e-meeting, </w:t>
      </w:r>
      <w:r w:rsidR="00605186" w:rsidRPr="003864E2">
        <w:rPr>
          <w:sz w:val="21"/>
          <w:szCs w:val="21"/>
        </w:rPr>
        <w:t>a new Rel-18 work item on further NR coverage enhancement</w:t>
      </w:r>
      <w:r w:rsidR="00B73009" w:rsidRPr="003864E2">
        <w:rPr>
          <w:sz w:val="21"/>
          <w:szCs w:val="21"/>
        </w:rPr>
        <w:t>s</w:t>
      </w:r>
      <w:r w:rsidR="00605186" w:rsidRPr="003864E2">
        <w:rPr>
          <w:sz w:val="21"/>
          <w:szCs w:val="21"/>
        </w:rPr>
        <w:t xml:space="preserve"> was approved [1] and updated in RAN #9</w:t>
      </w:r>
      <w:r w:rsidR="00B73009" w:rsidRPr="003864E2">
        <w:rPr>
          <w:sz w:val="21"/>
          <w:szCs w:val="21"/>
        </w:rPr>
        <w:t>6</w:t>
      </w:r>
      <w:r w:rsidR="00605186" w:rsidRPr="003864E2">
        <w:rPr>
          <w:sz w:val="21"/>
          <w:szCs w:val="21"/>
        </w:rPr>
        <w:t xml:space="preserve"> [2]. The</w:t>
      </w:r>
      <w:r w:rsidR="003864E2" w:rsidRPr="003864E2">
        <w:rPr>
          <w:sz w:val="21"/>
          <w:szCs w:val="21"/>
        </w:rPr>
        <w:t xml:space="preserve"> objective</w:t>
      </w:r>
      <w:r w:rsidR="00605186" w:rsidRPr="003864E2">
        <w:rPr>
          <w:sz w:val="21"/>
          <w:szCs w:val="21"/>
        </w:rPr>
        <w:t xml:space="preserve"> of the work item is to</w:t>
      </w:r>
      <w:r w:rsidR="003864E2" w:rsidRPr="003864E2">
        <w:rPr>
          <w:sz w:val="21"/>
          <w:szCs w:val="21"/>
        </w:rPr>
        <w:t xml:space="preserve"> </w:t>
      </w:r>
      <w:r w:rsidR="003864E2" w:rsidRPr="003864E2">
        <w:rPr>
          <w:iCs/>
          <w:sz w:val="21"/>
          <w:szCs w:val="21"/>
          <w:lang w:val="en-US"/>
        </w:rPr>
        <w:t xml:space="preserve">specify </w:t>
      </w:r>
      <w:r w:rsidR="003864E2" w:rsidRPr="003864E2">
        <w:rPr>
          <w:rFonts w:hint="eastAsia"/>
          <w:iCs/>
          <w:sz w:val="21"/>
          <w:szCs w:val="21"/>
          <w:lang w:val="en-US" w:eastAsia="zh-CN"/>
        </w:rPr>
        <w:t>further uplink coverage enhancements</w:t>
      </w:r>
      <w:r w:rsidR="003864E2" w:rsidRPr="003864E2">
        <w:rPr>
          <w:iCs/>
          <w:sz w:val="21"/>
          <w:szCs w:val="21"/>
          <w:lang w:val="en-US"/>
        </w:rPr>
        <w:t xml:space="preserve"> for PRACH, power domain</w:t>
      </w:r>
      <w:r w:rsidR="003864E2" w:rsidRPr="003864E2">
        <w:rPr>
          <w:rFonts w:hint="eastAsia"/>
          <w:iCs/>
          <w:sz w:val="21"/>
          <w:szCs w:val="21"/>
          <w:lang w:val="en-US" w:eastAsia="zh-CN"/>
        </w:rPr>
        <w:t xml:space="preserve"> and</w:t>
      </w:r>
      <w:r w:rsidR="003864E2" w:rsidRPr="003864E2">
        <w:rPr>
          <w:iCs/>
          <w:sz w:val="21"/>
          <w:szCs w:val="21"/>
          <w:lang w:val="en-US"/>
        </w:rPr>
        <w:t xml:space="preserve"> DFT-S-OFDM</w:t>
      </w:r>
      <w:r w:rsidR="002C1223" w:rsidRPr="003864E2">
        <w:rPr>
          <w:sz w:val="21"/>
          <w:szCs w:val="21"/>
        </w:rPr>
        <w:t>.</w:t>
      </w:r>
      <w:r w:rsidR="00605186" w:rsidRPr="003864E2">
        <w:rPr>
          <w:sz w:val="21"/>
          <w:szCs w:val="21"/>
        </w:rPr>
        <w:t xml:space="preserve"> </w:t>
      </w:r>
      <w:r w:rsidR="002C1223" w:rsidRPr="003864E2">
        <w:rPr>
          <w:rFonts w:hint="eastAsia"/>
          <w:sz w:val="21"/>
          <w:szCs w:val="21"/>
          <w:lang w:eastAsia="zh-CN"/>
        </w:rPr>
        <w:t>De</w:t>
      </w:r>
      <w:r w:rsidR="002C1223" w:rsidRPr="003864E2">
        <w:rPr>
          <w:sz w:val="21"/>
          <w:szCs w:val="21"/>
        </w:rPr>
        <w:t xml:space="preserve">tailed objective </w:t>
      </w:r>
      <w:r w:rsidR="00090A71">
        <w:rPr>
          <w:sz w:val="21"/>
          <w:szCs w:val="21"/>
        </w:rPr>
        <w:t xml:space="preserve">for </w:t>
      </w:r>
      <w:r w:rsidR="0065115D" w:rsidRPr="0065115D">
        <w:rPr>
          <w:sz w:val="21"/>
          <w:szCs w:val="21"/>
        </w:rPr>
        <w:t>dynamic switching between DFT-S-OFDM and CP-OFDM</w:t>
      </w:r>
      <w:r w:rsidR="00090A71">
        <w:rPr>
          <w:sz w:val="21"/>
          <w:szCs w:val="21"/>
        </w:rPr>
        <w:t xml:space="preserve"> </w:t>
      </w:r>
      <w:r w:rsidR="0065115D">
        <w:rPr>
          <w:rFonts w:hint="eastAsia"/>
          <w:sz w:val="21"/>
          <w:szCs w:val="21"/>
          <w:lang w:eastAsia="zh-CN"/>
        </w:rPr>
        <w:t>is</w:t>
      </w:r>
      <w:r w:rsidR="0065115D">
        <w:rPr>
          <w:sz w:val="21"/>
          <w:szCs w:val="21"/>
        </w:rPr>
        <w:t xml:space="preserve"> </w:t>
      </w:r>
      <w:r w:rsidR="002C1223" w:rsidRPr="003864E2">
        <w:rPr>
          <w:sz w:val="21"/>
          <w:szCs w:val="21"/>
        </w:rPr>
        <w:t>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5399C016" w14:textId="79E94A2A" w:rsidR="002C1223" w:rsidRPr="0065115D" w:rsidRDefault="0065115D" w:rsidP="0065115D">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sidRPr="0065115D">
              <w:rPr>
                <w:sz w:val="21"/>
                <w:szCs w:val="21"/>
                <w:lang w:eastAsia="zh-CN"/>
              </w:rPr>
              <w:t xml:space="preserve">Specify </w:t>
            </w:r>
            <w:r w:rsidRPr="000E6F47">
              <w:rPr>
                <w:sz w:val="21"/>
                <w:szCs w:val="21"/>
                <w:lang w:eastAsia="zh-CN"/>
              </w:rPr>
              <w:t>enhancements to support dynamic switching between DFT-</w:t>
            </w:r>
            <w:r>
              <w:rPr>
                <w:rFonts w:hint="eastAsia"/>
                <w:sz w:val="21"/>
                <w:szCs w:val="21"/>
                <w:lang w:eastAsia="zh-CN"/>
              </w:rPr>
              <w:t>S</w:t>
            </w:r>
            <w:r w:rsidRPr="000E6F47">
              <w:rPr>
                <w:sz w:val="21"/>
                <w:szCs w:val="21"/>
                <w:lang w:eastAsia="zh-CN"/>
              </w:rPr>
              <w:t>-OFDM and CP-OFDM (RAN1)</w:t>
            </w:r>
          </w:p>
        </w:tc>
      </w:tr>
    </w:tbl>
    <w:p w14:paraId="3F7B05F6" w14:textId="77777777" w:rsidR="002C1223" w:rsidRDefault="002C1223" w:rsidP="002C1223">
      <w:pPr>
        <w:pStyle w:val="af4"/>
        <w:jc w:val="both"/>
        <w:rPr>
          <w:i/>
          <w:sz w:val="21"/>
          <w:szCs w:val="21"/>
          <w:lang w:val="en-US" w:eastAsia="ko-KR"/>
        </w:rPr>
      </w:pPr>
    </w:p>
    <w:p w14:paraId="6DA07C37" w14:textId="3EC3AA88" w:rsidR="00AB29FE" w:rsidRPr="002C1223" w:rsidRDefault="002C1223" w:rsidP="005B4E77">
      <w:pPr>
        <w:pStyle w:val="af4"/>
        <w:jc w:val="both"/>
        <w:rPr>
          <w:sz w:val="21"/>
          <w:szCs w:val="21"/>
          <w:lang w:val="en-US" w:eastAsia="zh-CN"/>
        </w:rPr>
      </w:pPr>
      <w:r w:rsidRPr="002C1223">
        <w:rPr>
          <w:sz w:val="21"/>
          <w:szCs w:val="21"/>
          <w:lang w:val="en-US" w:eastAsia="zh-CN"/>
        </w:rPr>
        <w:t>In this contribution, we discuss</w:t>
      </w:r>
      <w:r w:rsidR="00090A71">
        <w:rPr>
          <w:sz w:val="21"/>
          <w:szCs w:val="21"/>
          <w:lang w:val="en-US" w:eastAsia="zh-CN"/>
        </w:rPr>
        <w:t xml:space="preserve"> </w:t>
      </w:r>
      <w:r w:rsidR="0065115D" w:rsidRPr="0065115D">
        <w:rPr>
          <w:sz w:val="21"/>
          <w:szCs w:val="21"/>
        </w:rPr>
        <w:t>dynamic switching between DFT-S-OFDM and CP-OFDM</w:t>
      </w:r>
      <w:r w:rsidR="00090A71">
        <w:rPr>
          <w:sz w:val="21"/>
          <w:szCs w:val="21"/>
          <w:lang w:val="en-US" w:eastAsia="zh-CN"/>
        </w:rPr>
        <w:t>.</w:t>
      </w:r>
    </w:p>
    <w:bookmarkEnd w:id="1"/>
    <w:bookmarkEnd w:id="2"/>
    <w:p w14:paraId="458CBDE4" w14:textId="26E05C1B" w:rsidR="00660081" w:rsidRDefault="006510E2" w:rsidP="00660081">
      <w:pPr>
        <w:pStyle w:val="1"/>
      </w:pPr>
      <w:r>
        <w:t>Discussion</w:t>
      </w:r>
    </w:p>
    <w:p w14:paraId="5D704BD4" w14:textId="6998DB42" w:rsidR="005821D0" w:rsidRPr="005821D0" w:rsidRDefault="005821D0" w:rsidP="005821D0">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Indication of dynamic switching of UL waveform</w:t>
      </w:r>
    </w:p>
    <w:p w14:paraId="471CAAFC" w14:textId="1DE68E5B" w:rsidR="000219AF" w:rsidRDefault="00875D1E" w:rsidP="00ED0544">
      <w:pPr>
        <w:jc w:val="both"/>
        <w:rPr>
          <w:sz w:val="21"/>
          <w:szCs w:val="21"/>
          <w:lang w:val="en-GB" w:eastAsia="zh-CN"/>
        </w:rPr>
      </w:pPr>
      <w:r>
        <w:rPr>
          <w:sz w:val="21"/>
          <w:szCs w:val="21"/>
          <w:lang w:val="en-GB" w:eastAsia="zh-CN"/>
        </w:rPr>
        <w:t xml:space="preserve">In RAN1 #110b-e meeting, the following working assumption was achieved </w:t>
      </w:r>
      <w:r w:rsidR="000219AF">
        <w:rPr>
          <w:sz w:val="21"/>
          <w:szCs w:val="21"/>
          <w:lang w:val="en-GB" w:eastAsia="zh-CN"/>
        </w:rPr>
        <w:t xml:space="preserve">to </w:t>
      </w:r>
      <w:r w:rsidR="000219AF" w:rsidRPr="000219AF">
        <w:rPr>
          <w:sz w:val="21"/>
          <w:szCs w:val="21"/>
          <w:lang w:val="en-GB" w:eastAsia="zh-CN"/>
        </w:rPr>
        <w:t>support dynamic switching</w:t>
      </w:r>
      <w:r w:rsidR="000219AF" w:rsidRPr="000219AF">
        <w:t xml:space="preserve"> </w:t>
      </w:r>
      <w:r w:rsidR="000219AF" w:rsidRPr="000219AF">
        <w:rPr>
          <w:sz w:val="21"/>
          <w:szCs w:val="21"/>
          <w:lang w:val="en-GB" w:eastAsia="zh-CN"/>
        </w:rPr>
        <w:t>of UL waveform</w:t>
      </w:r>
      <w:r w:rsidR="000219AF" w:rsidRPr="000219AF">
        <w:rPr>
          <w:rFonts w:hint="eastAsia"/>
          <w:sz w:val="21"/>
          <w:szCs w:val="21"/>
          <w:lang w:val="en-GB" w:eastAsia="zh-CN"/>
        </w:rPr>
        <w:t xml:space="preserve"> </w:t>
      </w:r>
      <w:r w:rsidR="000219AF">
        <w:rPr>
          <w:sz w:val="21"/>
          <w:szCs w:val="21"/>
          <w:lang w:val="en-GB" w:eastAsia="zh-CN"/>
        </w:rPr>
        <w:t>[3]:</w:t>
      </w:r>
    </w:p>
    <w:tbl>
      <w:tblPr>
        <w:tblStyle w:val="af9"/>
        <w:tblW w:w="0" w:type="auto"/>
        <w:tblLook w:val="04A0" w:firstRow="1" w:lastRow="0" w:firstColumn="1" w:lastColumn="0" w:noHBand="0" w:noVBand="1"/>
      </w:tblPr>
      <w:tblGrid>
        <w:gridCol w:w="9629"/>
      </w:tblGrid>
      <w:tr w:rsidR="009A647A" w14:paraId="305DF53F" w14:textId="77777777" w:rsidTr="009A647A">
        <w:tc>
          <w:tcPr>
            <w:tcW w:w="9629" w:type="dxa"/>
          </w:tcPr>
          <w:p w14:paraId="038478BB" w14:textId="77777777" w:rsidR="00875D1E" w:rsidRDefault="00875D1E" w:rsidP="00875D1E">
            <w:pPr>
              <w:spacing w:after="0"/>
              <w:jc w:val="both"/>
              <w:rPr>
                <w:rFonts w:eastAsia="Batang"/>
                <w:highlight w:val="darkYellow"/>
                <w:lang w:val="en-GB"/>
              </w:rPr>
            </w:pPr>
            <w:r>
              <w:rPr>
                <w:rFonts w:eastAsia="Batang"/>
                <w:b/>
                <w:bCs/>
                <w:highlight w:val="darkYellow"/>
                <w:lang w:val="en-GB"/>
              </w:rPr>
              <w:t>Working Assumption</w:t>
            </w:r>
          </w:p>
          <w:p w14:paraId="0C185FB9" w14:textId="77777777" w:rsidR="00875D1E" w:rsidRDefault="00875D1E" w:rsidP="00875D1E">
            <w:pPr>
              <w:spacing w:after="0"/>
              <w:jc w:val="both"/>
              <w:rPr>
                <w:rFonts w:eastAsia="Batang"/>
                <w:color w:val="000000"/>
                <w:lang w:val="en-GB"/>
              </w:rPr>
            </w:pPr>
            <w:r>
              <w:rPr>
                <w:rFonts w:eastAsia="Batang"/>
                <w:color w:val="000000"/>
                <w:lang w:val="en-GB"/>
              </w:rPr>
              <w:t>Support at least one of the following options for the dynamic waveform indication in R18:</w:t>
            </w:r>
          </w:p>
          <w:p w14:paraId="1E1D021E" w14:textId="77777777" w:rsidR="00875D1E" w:rsidRDefault="00875D1E" w:rsidP="00875D1E">
            <w:pPr>
              <w:spacing w:after="0"/>
              <w:rPr>
                <w:rFonts w:eastAsia="Batang"/>
                <w:color w:val="000000"/>
                <w:lang w:val="en-GB" w:eastAsia="zh-CN"/>
              </w:rPr>
            </w:pPr>
            <w:r>
              <w:rPr>
                <w:rFonts w:eastAsia="Batang"/>
                <w:color w:val="000000"/>
                <w:lang w:val="en-GB" w:eastAsia="zh-CN"/>
              </w:rPr>
              <w:t>Alt 1: Indication from an UL scheduling DCI</w:t>
            </w:r>
          </w:p>
          <w:p w14:paraId="59E6FE6E" w14:textId="77777777" w:rsidR="00875D1E" w:rsidRDefault="00875D1E" w:rsidP="00875D1E">
            <w:pPr>
              <w:numPr>
                <w:ilvl w:val="0"/>
                <w:numId w:val="22"/>
              </w:numPr>
              <w:spacing w:after="0"/>
              <w:ind w:firstLine="0"/>
              <w:rPr>
                <w:rFonts w:eastAsia="Batang"/>
                <w:color w:val="000000"/>
                <w:lang w:val="en-GB" w:eastAsia="zh-CN"/>
              </w:rPr>
            </w:pPr>
            <w:r>
              <w:rPr>
                <w:rFonts w:eastAsia="Batang"/>
                <w:color w:val="000000"/>
                <w:lang w:val="en-GB" w:eastAsia="zh-CN"/>
              </w:rPr>
              <w:t>Alt 1-A: New field in scheduling DCI</w:t>
            </w:r>
          </w:p>
          <w:p w14:paraId="0DBBB162" w14:textId="77777777" w:rsidR="00875D1E" w:rsidRDefault="00875D1E" w:rsidP="00875D1E">
            <w:pPr>
              <w:numPr>
                <w:ilvl w:val="0"/>
                <w:numId w:val="22"/>
              </w:numPr>
              <w:spacing w:after="0"/>
              <w:ind w:firstLine="0"/>
              <w:rPr>
                <w:rFonts w:eastAsia="Batang"/>
                <w:color w:val="000000"/>
                <w:lang w:val="en-GB"/>
              </w:rPr>
            </w:pPr>
            <w:r>
              <w:rPr>
                <w:rFonts w:eastAsia="Batang"/>
                <w:color w:val="000000"/>
                <w:lang w:val="en-GB"/>
              </w:rPr>
              <w:t>Alt 1-B: Reuse existing field in scheduling DCI</w:t>
            </w:r>
          </w:p>
          <w:p w14:paraId="7490B3E5" w14:textId="77777777" w:rsidR="00875D1E" w:rsidRDefault="00875D1E" w:rsidP="00875D1E">
            <w:pPr>
              <w:numPr>
                <w:ilvl w:val="1"/>
                <w:numId w:val="22"/>
              </w:numPr>
              <w:spacing w:after="0"/>
              <w:rPr>
                <w:rFonts w:eastAsia="Batang"/>
                <w:color w:val="000000"/>
                <w:lang w:val="en-GB"/>
              </w:rPr>
            </w:pPr>
            <w:r>
              <w:rPr>
                <w:rFonts w:eastAsia="Batang"/>
                <w:color w:val="000000"/>
                <w:lang w:val="en-GB"/>
              </w:rPr>
              <w:t>Alt 1-B-1: Explicit indication by repurposing field, e.g.</w:t>
            </w:r>
          </w:p>
          <w:p w14:paraId="6E525A57" w14:textId="77777777" w:rsidR="00875D1E" w:rsidRDefault="00875D1E" w:rsidP="00875D1E">
            <w:pPr>
              <w:numPr>
                <w:ilvl w:val="2"/>
                <w:numId w:val="22"/>
              </w:numPr>
              <w:spacing w:after="0"/>
              <w:rPr>
                <w:rFonts w:eastAsia="Batang"/>
                <w:color w:val="000000"/>
                <w:lang w:val="en-GB"/>
              </w:rPr>
            </w:pPr>
            <w:r>
              <w:rPr>
                <w:rFonts w:eastAsia="Batang"/>
                <w:color w:val="000000"/>
                <w:lang w:val="en-GB"/>
              </w:rPr>
              <w:t>Add one column to TDRA table</w:t>
            </w:r>
          </w:p>
          <w:p w14:paraId="6860A913" w14:textId="77777777" w:rsidR="00875D1E" w:rsidRDefault="00875D1E" w:rsidP="00875D1E">
            <w:pPr>
              <w:numPr>
                <w:ilvl w:val="2"/>
                <w:numId w:val="22"/>
              </w:numPr>
              <w:spacing w:after="0"/>
              <w:rPr>
                <w:rFonts w:eastAsia="Batang"/>
                <w:color w:val="000000"/>
                <w:lang w:val="en-GB"/>
              </w:rPr>
            </w:pPr>
            <w:r>
              <w:rPr>
                <w:rFonts w:eastAsia="Batang"/>
                <w:color w:val="000000"/>
                <w:lang w:val="en-GB"/>
              </w:rPr>
              <w:t>Add one column to MCS table(s)</w:t>
            </w:r>
          </w:p>
          <w:p w14:paraId="5F432647" w14:textId="77777777" w:rsidR="00875D1E" w:rsidRDefault="00875D1E" w:rsidP="00875D1E">
            <w:pPr>
              <w:numPr>
                <w:ilvl w:val="2"/>
                <w:numId w:val="22"/>
              </w:numPr>
              <w:spacing w:after="0"/>
              <w:rPr>
                <w:rFonts w:eastAsia="Batang"/>
                <w:color w:val="000000"/>
                <w:lang w:val="en-GB"/>
              </w:rPr>
            </w:pPr>
            <w:r>
              <w:rPr>
                <w:rFonts w:eastAsia="Batang"/>
                <w:color w:val="000000"/>
                <w:lang w:val="en-GB"/>
              </w:rPr>
              <w:t>Other solutions not precluded</w:t>
            </w:r>
          </w:p>
          <w:p w14:paraId="2E204C9C" w14:textId="77777777" w:rsidR="00875D1E" w:rsidRDefault="00875D1E" w:rsidP="00875D1E">
            <w:pPr>
              <w:numPr>
                <w:ilvl w:val="1"/>
                <w:numId w:val="22"/>
              </w:numPr>
              <w:spacing w:after="0"/>
              <w:rPr>
                <w:rFonts w:eastAsia="Batang"/>
                <w:color w:val="000000"/>
                <w:lang w:val="en-GB"/>
              </w:rPr>
            </w:pPr>
            <w:r>
              <w:rPr>
                <w:rFonts w:eastAsia="Batang"/>
                <w:color w:val="000000"/>
                <w:lang w:val="en-GB"/>
              </w:rPr>
              <w:t>Alt 1-B-2: Implicit determination from condition(s) on scheduling information, e.g.</w:t>
            </w:r>
          </w:p>
          <w:p w14:paraId="2827B5D8" w14:textId="77777777" w:rsidR="00875D1E" w:rsidRDefault="00875D1E" w:rsidP="00875D1E">
            <w:pPr>
              <w:numPr>
                <w:ilvl w:val="2"/>
                <w:numId w:val="22"/>
              </w:numPr>
              <w:spacing w:after="0"/>
              <w:rPr>
                <w:rFonts w:eastAsia="Batang"/>
                <w:color w:val="000000"/>
                <w:lang w:val="en-GB"/>
              </w:rPr>
            </w:pPr>
            <w:r>
              <w:rPr>
                <w:rFonts w:eastAsia="Batang"/>
                <w:color w:val="000000"/>
                <w:lang w:val="en-GB"/>
              </w:rPr>
              <w:t>RA type, MSB of RA</w:t>
            </w:r>
          </w:p>
          <w:p w14:paraId="1677E9A7" w14:textId="77777777" w:rsidR="00875D1E" w:rsidRDefault="00875D1E" w:rsidP="00875D1E">
            <w:pPr>
              <w:numPr>
                <w:ilvl w:val="2"/>
                <w:numId w:val="22"/>
              </w:numPr>
              <w:spacing w:after="0"/>
              <w:rPr>
                <w:rFonts w:eastAsia="Batang"/>
                <w:color w:val="000000"/>
                <w:lang w:val="en-GB"/>
              </w:rPr>
            </w:pPr>
            <w:r>
              <w:rPr>
                <w:rFonts w:eastAsia="Batang"/>
                <w:color w:val="000000"/>
                <w:lang w:val="en-GB"/>
              </w:rPr>
              <w:t>Number of RBs (below threshold or multiple of 2,3,5)</w:t>
            </w:r>
          </w:p>
          <w:p w14:paraId="114B5867" w14:textId="77777777" w:rsidR="00875D1E" w:rsidRDefault="00875D1E" w:rsidP="00875D1E">
            <w:pPr>
              <w:numPr>
                <w:ilvl w:val="2"/>
                <w:numId w:val="22"/>
              </w:numPr>
              <w:spacing w:after="0"/>
              <w:rPr>
                <w:rFonts w:eastAsia="Batang"/>
                <w:color w:val="000000"/>
                <w:lang w:val="en-GB"/>
              </w:rPr>
            </w:pPr>
            <w:r>
              <w:rPr>
                <w:rFonts w:eastAsia="Batang"/>
                <w:color w:val="000000"/>
                <w:lang w:val="en-GB"/>
              </w:rPr>
              <w:t>Location of RB allocation within carrier and the associated MPR</w:t>
            </w:r>
          </w:p>
          <w:p w14:paraId="128B2BC1" w14:textId="77777777" w:rsidR="00875D1E" w:rsidRDefault="00875D1E" w:rsidP="00875D1E">
            <w:pPr>
              <w:numPr>
                <w:ilvl w:val="2"/>
                <w:numId w:val="22"/>
              </w:numPr>
              <w:spacing w:after="0"/>
              <w:rPr>
                <w:rFonts w:eastAsia="Batang"/>
                <w:color w:val="000000"/>
                <w:lang w:val="en-GB"/>
              </w:rPr>
            </w:pPr>
            <w:r>
              <w:rPr>
                <w:rFonts w:eastAsia="Batang"/>
                <w:color w:val="000000"/>
                <w:lang w:val="en-GB"/>
              </w:rPr>
              <w:t>MCS below threshold</w:t>
            </w:r>
          </w:p>
          <w:p w14:paraId="001A57C5" w14:textId="77777777" w:rsidR="00875D1E" w:rsidRDefault="00875D1E" w:rsidP="00875D1E">
            <w:pPr>
              <w:numPr>
                <w:ilvl w:val="2"/>
                <w:numId w:val="22"/>
              </w:numPr>
              <w:spacing w:after="0"/>
              <w:rPr>
                <w:rFonts w:eastAsia="Batang"/>
                <w:color w:val="000000"/>
                <w:lang w:val="en-GB"/>
              </w:rPr>
            </w:pPr>
            <w:r>
              <w:rPr>
                <w:rFonts w:eastAsia="Batang"/>
                <w:color w:val="000000"/>
                <w:lang w:val="en-GB"/>
              </w:rPr>
              <w:t>Number of PUSCH repetitions (or whether PUSCH repetition is used)</w:t>
            </w:r>
            <w:r>
              <w:rPr>
                <w:rFonts w:eastAsia="等线" w:hint="eastAsia"/>
                <w:color w:val="000000"/>
                <w:lang w:val="en-GB" w:eastAsia="zh-CN"/>
              </w:rPr>
              <w:t xml:space="preserve"> </w:t>
            </w:r>
            <w:r>
              <w:rPr>
                <w:rFonts w:eastAsia="等线"/>
                <w:color w:val="000000"/>
                <w:lang w:val="en-GB" w:eastAsia="zh-CN"/>
              </w:rPr>
              <w:t xml:space="preserve">and/or </w:t>
            </w:r>
            <w:proofErr w:type="spellStart"/>
            <w:r>
              <w:rPr>
                <w:rFonts w:eastAsia="Batang"/>
                <w:color w:val="000000"/>
                <w:lang w:val="en-GB"/>
              </w:rPr>
              <w:t>TBoMS</w:t>
            </w:r>
            <w:proofErr w:type="spellEnd"/>
          </w:p>
          <w:p w14:paraId="0DA5CD14" w14:textId="77777777" w:rsidR="00875D1E" w:rsidRDefault="00875D1E" w:rsidP="00875D1E">
            <w:pPr>
              <w:numPr>
                <w:ilvl w:val="2"/>
                <w:numId w:val="22"/>
              </w:numPr>
              <w:spacing w:after="0"/>
              <w:rPr>
                <w:rFonts w:eastAsia="Batang"/>
                <w:color w:val="000000"/>
                <w:lang w:val="en-GB"/>
              </w:rPr>
            </w:pPr>
            <w:r>
              <w:rPr>
                <w:rFonts w:eastAsia="Batang"/>
                <w:color w:val="000000"/>
                <w:lang w:val="en-GB"/>
              </w:rPr>
              <w:t>Number of DMRS CDM group(s) without data</w:t>
            </w:r>
          </w:p>
          <w:p w14:paraId="2CB927B3" w14:textId="77777777" w:rsidR="00875D1E" w:rsidRDefault="00875D1E" w:rsidP="00875D1E">
            <w:pPr>
              <w:numPr>
                <w:ilvl w:val="2"/>
                <w:numId w:val="22"/>
              </w:numPr>
              <w:spacing w:after="0"/>
              <w:rPr>
                <w:rFonts w:eastAsia="Batang"/>
                <w:color w:val="000000"/>
                <w:lang w:val="en-GB"/>
              </w:rPr>
            </w:pPr>
            <w:r>
              <w:rPr>
                <w:rFonts w:eastAsia="Batang"/>
                <w:color w:val="000000"/>
                <w:lang w:val="en-GB"/>
              </w:rPr>
              <w:t>Precoding information and number of layers</w:t>
            </w:r>
          </w:p>
          <w:p w14:paraId="5634BF0C" w14:textId="77777777" w:rsidR="00875D1E" w:rsidRDefault="00875D1E" w:rsidP="00875D1E">
            <w:pPr>
              <w:numPr>
                <w:ilvl w:val="2"/>
                <w:numId w:val="22"/>
              </w:numPr>
              <w:spacing w:after="0"/>
              <w:rPr>
                <w:rFonts w:eastAsia="Batang"/>
                <w:color w:val="000000"/>
                <w:lang w:val="en-GB"/>
              </w:rPr>
            </w:pPr>
            <w:r>
              <w:rPr>
                <w:rFonts w:eastAsia="Batang"/>
                <w:color w:val="000000"/>
                <w:lang w:val="en-GB"/>
              </w:rPr>
              <w:t>SRI</w:t>
            </w:r>
          </w:p>
          <w:p w14:paraId="4092042E" w14:textId="77777777" w:rsidR="00875D1E" w:rsidRDefault="00875D1E" w:rsidP="00875D1E">
            <w:pPr>
              <w:numPr>
                <w:ilvl w:val="2"/>
                <w:numId w:val="22"/>
              </w:numPr>
              <w:spacing w:after="0"/>
              <w:rPr>
                <w:rFonts w:eastAsia="Batang"/>
                <w:color w:val="000000"/>
                <w:lang w:val="en-GB"/>
              </w:rPr>
            </w:pPr>
            <w:r>
              <w:rPr>
                <w:rFonts w:eastAsia="Batang"/>
                <w:color w:val="000000"/>
                <w:lang w:val="en-GB"/>
              </w:rPr>
              <w:t>Condition over multiple types of scheduling information</w:t>
            </w:r>
          </w:p>
          <w:p w14:paraId="3CB723DD" w14:textId="77777777" w:rsidR="00875D1E" w:rsidRDefault="00875D1E" w:rsidP="00875D1E">
            <w:pPr>
              <w:numPr>
                <w:ilvl w:val="2"/>
                <w:numId w:val="22"/>
              </w:numPr>
              <w:spacing w:after="0"/>
              <w:rPr>
                <w:rFonts w:eastAsia="Batang"/>
                <w:color w:val="000000"/>
                <w:lang w:val="en-GB"/>
              </w:rPr>
            </w:pPr>
            <w:r>
              <w:rPr>
                <w:rFonts w:eastAsia="Batang"/>
                <w:color w:val="000000"/>
                <w:lang w:val="en-GB"/>
              </w:rPr>
              <w:t>Other types of scheduling information not precluded</w:t>
            </w:r>
          </w:p>
          <w:p w14:paraId="58E7B63E" w14:textId="77777777" w:rsidR="00875D1E" w:rsidRDefault="00875D1E" w:rsidP="00875D1E">
            <w:pPr>
              <w:numPr>
                <w:ilvl w:val="0"/>
                <w:numId w:val="22"/>
              </w:numPr>
              <w:spacing w:after="0"/>
              <w:ind w:firstLine="0"/>
              <w:rPr>
                <w:rFonts w:eastAsia="Batang"/>
                <w:color w:val="000000"/>
                <w:lang w:val="en-GB"/>
              </w:rPr>
            </w:pPr>
            <w:r>
              <w:rPr>
                <w:rFonts w:eastAsia="Batang"/>
                <w:color w:val="000000"/>
                <w:lang w:val="en-GB"/>
              </w:rPr>
              <w:t>Indicated waveform applies at least to the scheduled PUSCH transmission</w:t>
            </w:r>
          </w:p>
          <w:p w14:paraId="4C474403" w14:textId="77777777" w:rsidR="00875D1E" w:rsidRDefault="00875D1E" w:rsidP="00875D1E">
            <w:pPr>
              <w:numPr>
                <w:ilvl w:val="1"/>
                <w:numId w:val="22"/>
              </w:numPr>
              <w:spacing w:after="0"/>
              <w:rPr>
                <w:rFonts w:eastAsia="Batang"/>
                <w:color w:val="000000"/>
                <w:lang w:val="en-GB"/>
              </w:rPr>
            </w:pPr>
            <w:r>
              <w:rPr>
                <w:rFonts w:eastAsia="Batang"/>
                <w:color w:val="000000"/>
                <w:lang w:val="en-GB"/>
              </w:rPr>
              <w:t>FFS: Whether it also applies to subsequent transmissions, and of which type</w:t>
            </w:r>
          </w:p>
          <w:p w14:paraId="6508F89C" w14:textId="77777777" w:rsidR="00875D1E" w:rsidRDefault="00875D1E" w:rsidP="00875D1E">
            <w:pPr>
              <w:numPr>
                <w:ilvl w:val="0"/>
                <w:numId w:val="22"/>
              </w:numPr>
              <w:spacing w:after="0"/>
              <w:ind w:firstLine="0"/>
              <w:rPr>
                <w:rFonts w:eastAsia="Batang"/>
                <w:color w:val="000000"/>
                <w:lang w:val="en-GB"/>
              </w:rPr>
            </w:pPr>
            <w:r>
              <w:rPr>
                <w:rFonts w:eastAsia="Batang"/>
                <w:color w:val="000000"/>
                <w:lang w:val="en-GB"/>
              </w:rPr>
              <w:t xml:space="preserve">FFS: DCI formats can contain the indication </w:t>
            </w:r>
          </w:p>
          <w:p w14:paraId="24366A7D" w14:textId="77777777" w:rsidR="00875D1E" w:rsidRDefault="00875D1E" w:rsidP="00875D1E">
            <w:pPr>
              <w:numPr>
                <w:ilvl w:val="0"/>
                <w:numId w:val="22"/>
              </w:numPr>
              <w:spacing w:after="0"/>
              <w:ind w:firstLine="0"/>
              <w:rPr>
                <w:rFonts w:eastAsia="Batang"/>
                <w:color w:val="000000"/>
                <w:lang w:val="en-GB"/>
              </w:rPr>
            </w:pPr>
            <w:r>
              <w:rPr>
                <w:rFonts w:eastAsia="Batang"/>
                <w:color w:val="000000"/>
                <w:lang w:val="en-GB"/>
              </w:rPr>
              <w:lastRenderedPageBreak/>
              <w:t>FFS: Indication applies only if condition(s) are satisfied (e.g. PDCCH occasion, /RNTI, /Search space of the scheduling DCI, latest PHR reported by the UE, etc.)</w:t>
            </w:r>
          </w:p>
          <w:p w14:paraId="56A013E0" w14:textId="77777777" w:rsidR="00875D1E" w:rsidRDefault="00875D1E" w:rsidP="00875D1E">
            <w:pPr>
              <w:spacing w:before="240" w:after="0"/>
              <w:rPr>
                <w:rFonts w:eastAsia="Batang"/>
                <w:color w:val="000000"/>
                <w:lang w:val="en-GB"/>
              </w:rPr>
            </w:pPr>
            <w:r>
              <w:rPr>
                <w:rFonts w:eastAsia="Batang"/>
                <w:color w:val="000000"/>
                <w:lang w:val="en-GB"/>
              </w:rPr>
              <w:t>Alt 2: Indication from a non-UL scheduling DCI</w:t>
            </w:r>
          </w:p>
          <w:p w14:paraId="562769BE" w14:textId="77777777" w:rsidR="00875D1E" w:rsidRDefault="00875D1E" w:rsidP="00875D1E">
            <w:pPr>
              <w:numPr>
                <w:ilvl w:val="0"/>
                <w:numId w:val="22"/>
              </w:numPr>
              <w:spacing w:after="0"/>
              <w:ind w:firstLine="0"/>
              <w:rPr>
                <w:rFonts w:eastAsia="Batang"/>
                <w:color w:val="000000"/>
                <w:lang w:val="en-GB"/>
              </w:rPr>
            </w:pPr>
            <w:r>
              <w:rPr>
                <w:rFonts w:eastAsia="Batang"/>
                <w:color w:val="000000"/>
                <w:lang w:val="en-GB"/>
              </w:rPr>
              <w:t>FFS: DCI formats that can provide the indication (e.g. Downlink DCI, UE-group common DCI)</w:t>
            </w:r>
          </w:p>
          <w:p w14:paraId="73A231D0" w14:textId="4110710B" w:rsidR="00875D1E" w:rsidRPr="009A647A" w:rsidRDefault="00875D1E" w:rsidP="00875D1E">
            <w:pPr>
              <w:overflowPunct/>
              <w:autoSpaceDE/>
              <w:autoSpaceDN/>
              <w:adjustRightInd/>
              <w:spacing w:before="120" w:after="120" w:line="276" w:lineRule="auto"/>
              <w:jc w:val="both"/>
              <w:textAlignment w:val="auto"/>
              <w:rPr>
                <w:sz w:val="21"/>
                <w:szCs w:val="21"/>
                <w:lang w:eastAsia="zh-CN"/>
              </w:rPr>
            </w:pPr>
            <w:r>
              <w:rPr>
                <w:rFonts w:eastAsia="Batang"/>
                <w:color w:val="000000"/>
                <w:lang w:val="en-GB"/>
              </w:rPr>
              <w:t>FFS: Types of subsequent transmissions to which indication is applicable</w:t>
            </w:r>
          </w:p>
        </w:tc>
      </w:tr>
    </w:tbl>
    <w:p w14:paraId="5579C301" w14:textId="4242D8F3" w:rsidR="000219AF" w:rsidRDefault="000219AF" w:rsidP="00ED0544">
      <w:pPr>
        <w:jc w:val="both"/>
        <w:rPr>
          <w:sz w:val="21"/>
          <w:szCs w:val="21"/>
          <w:lang w:val="en-GB" w:eastAsia="zh-CN"/>
        </w:rPr>
      </w:pPr>
    </w:p>
    <w:p w14:paraId="7DD14AFB" w14:textId="77777777" w:rsidR="009C77B8" w:rsidRDefault="00F76B5B" w:rsidP="00ED0544">
      <w:pPr>
        <w:jc w:val="both"/>
        <w:rPr>
          <w:sz w:val="21"/>
          <w:szCs w:val="21"/>
          <w:lang w:val="en-GB" w:eastAsia="zh-CN"/>
        </w:rPr>
      </w:pPr>
      <w:r>
        <w:rPr>
          <w:sz w:val="21"/>
          <w:szCs w:val="21"/>
          <w:lang w:val="en-GB" w:eastAsia="zh-CN"/>
        </w:rPr>
        <w:t>From our perspective, we prefer</w:t>
      </w:r>
      <w:bookmarkStart w:id="3" w:name="_Hlk114919923"/>
      <w:r>
        <w:rPr>
          <w:sz w:val="21"/>
          <w:szCs w:val="21"/>
          <w:lang w:val="en-GB" w:eastAsia="zh-CN"/>
        </w:rPr>
        <w:t xml:space="preserve"> a </w:t>
      </w:r>
      <w:r w:rsidR="007B6385">
        <w:rPr>
          <w:sz w:val="21"/>
          <w:szCs w:val="21"/>
          <w:lang w:val="en-GB" w:eastAsia="zh-CN"/>
        </w:rPr>
        <w:t xml:space="preserve">UL </w:t>
      </w:r>
      <w:r>
        <w:rPr>
          <w:sz w:val="21"/>
          <w:szCs w:val="21"/>
          <w:lang w:val="en-GB" w:eastAsia="zh-CN"/>
        </w:rPr>
        <w:t xml:space="preserve">DCI based </w:t>
      </w:r>
      <w:bookmarkEnd w:id="3"/>
      <w:r w:rsidR="007B6385">
        <w:rPr>
          <w:rFonts w:hint="eastAsia"/>
          <w:sz w:val="21"/>
          <w:szCs w:val="21"/>
          <w:lang w:val="en-GB" w:eastAsia="zh-CN"/>
        </w:rPr>
        <w:t>in</w:t>
      </w:r>
      <w:r w:rsidR="007B6385">
        <w:rPr>
          <w:sz w:val="21"/>
          <w:szCs w:val="21"/>
          <w:lang w:val="en-GB" w:eastAsia="zh-CN"/>
        </w:rPr>
        <w:t>dication</w:t>
      </w:r>
      <w:r>
        <w:rPr>
          <w:sz w:val="21"/>
          <w:szCs w:val="21"/>
          <w:lang w:val="en-GB" w:eastAsia="zh-CN"/>
        </w:rPr>
        <w:t xml:space="preserve">. </w:t>
      </w:r>
      <w:r w:rsidR="007B6385">
        <w:rPr>
          <w:sz w:val="21"/>
          <w:szCs w:val="21"/>
          <w:lang w:val="en-GB" w:eastAsia="zh-CN"/>
        </w:rPr>
        <w:t>We think i</w:t>
      </w:r>
      <w:r>
        <w:rPr>
          <w:sz w:val="21"/>
          <w:szCs w:val="21"/>
          <w:lang w:val="en-GB" w:eastAsia="zh-CN"/>
        </w:rPr>
        <w:t xml:space="preserve">t's the most straightforward and effective approach. </w:t>
      </w:r>
      <w:r w:rsidR="007B6385">
        <w:rPr>
          <w:sz w:val="21"/>
          <w:szCs w:val="21"/>
          <w:lang w:val="en-GB" w:eastAsia="zh-CN"/>
        </w:rPr>
        <w:t xml:space="preserve">For </w:t>
      </w:r>
      <w:r w:rsidR="007B6385">
        <w:rPr>
          <w:rFonts w:hint="eastAsia"/>
          <w:sz w:val="21"/>
          <w:szCs w:val="21"/>
          <w:lang w:val="en-GB" w:eastAsia="zh-CN"/>
        </w:rPr>
        <w:t>non</w:t>
      </w:r>
      <w:r w:rsidR="007B6385">
        <w:rPr>
          <w:sz w:val="21"/>
          <w:szCs w:val="21"/>
          <w:lang w:val="en-GB" w:eastAsia="zh-CN"/>
        </w:rPr>
        <w:t xml:space="preserve">-UL scheduling DCI, we are not clear how it works. Thus, we prefer Alt.1. </w:t>
      </w:r>
    </w:p>
    <w:p w14:paraId="68BAA50D" w14:textId="7FE76CD9" w:rsidR="009C77B8" w:rsidRDefault="007B6385" w:rsidP="00ED0544">
      <w:pPr>
        <w:jc w:val="both"/>
        <w:rPr>
          <w:sz w:val="21"/>
          <w:szCs w:val="21"/>
          <w:lang w:val="en-GB" w:eastAsia="zh-CN"/>
        </w:rPr>
      </w:pPr>
      <w:r>
        <w:rPr>
          <w:sz w:val="21"/>
          <w:szCs w:val="21"/>
          <w:lang w:val="en-GB" w:eastAsia="zh-CN"/>
        </w:rPr>
        <w:t xml:space="preserve">As for Alt 1-A and Alt 1-B, </w:t>
      </w:r>
      <w:r w:rsidR="009C77B8">
        <w:rPr>
          <w:sz w:val="21"/>
          <w:szCs w:val="21"/>
          <w:lang w:val="en-GB" w:eastAsia="zh-CN"/>
        </w:rPr>
        <w:t xml:space="preserve">we prefer Alt 1-B, we think adding a </w:t>
      </w:r>
      <w:r w:rsidR="009C77B8">
        <w:rPr>
          <w:rFonts w:hint="eastAsia"/>
          <w:sz w:val="21"/>
          <w:szCs w:val="21"/>
          <w:lang w:val="en-GB" w:eastAsia="zh-CN"/>
        </w:rPr>
        <w:t>new</w:t>
      </w:r>
      <w:r w:rsidR="009C77B8">
        <w:rPr>
          <w:sz w:val="21"/>
          <w:szCs w:val="21"/>
          <w:lang w:val="en-GB" w:eastAsia="zh-CN"/>
        </w:rPr>
        <w:t xml:space="preserve"> DCI field should be avoided. We think both explicit indication by repurposing field or implicit determination can be studied at current stage, while we prefer Alt 1-B-1.</w:t>
      </w:r>
    </w:p>
    <w:p w14:paraId="746A72C2" w14:textId="5C27AD33" w:rsidR="005821D0" w:rsidRDefault="005821D0" w:rsidP="005821D0">
      <w:pPr>
        <w:overflowPunct/>
        <w:adjustRightInd/>
        <w:snapToGrid w:val="0"/>
        <w:spacing w:after="100" w:afterAutospacing="1"/>
        <w:jc w:val="both"/>
        <w:textAlignment w:val="auto"/>
        <w:rPr>
          <w:b/>
          <w:i/>
          <w:sz w:val="21"/>
          <w:szCs w:val="21"/>
          <w:lang w:eastAsia="zh-CN"/>
        </w:rPr>
      </w:pPr>
      <w:r w:rsidRPr="000E086D">
        <w:rPr>
          <w:b/>
          <w:i/>
          <w:sz w:val="21"/>
          <w:szCs w:val="21"/>
          <w:lang w:eastAsia="zh-CN"/>
        </w:rPr>
        <w:t>Proposal</w:t>
      </w:r>
      <w:r>
        <w:rPr>
          <w:b/>
          <w:i/>
          <w:sz w:val="21"/>
          <w:szCs w:val="21"/>
          <w:lang w:eastAsia="zh-CN"/>
        </w:rPr>
        <w:t xml:space="preserve"> 1</w:t>
      </w:r>
      <w:r w:rsidRPr="000E086D">
        <w:rPr>
          <w:b/>
          <w:i/>
          <w:sz w:val="21"/>
          <w:szCs w:val="21"/>
          <w:lang w:eastAsia="zh-CN"/>
        </w:rPr>
        <w:t>:</w:t>
      </w:r>
      <w:r>
        <w:rPr>
          <w:b/>
          <w:i/>
          <w:sz w:val="21"/>
          <w:szCs w:val="21"/>
          <w:lang w:eastAsia="zh-CN"/>
        </w:rPr>
        <w:t xml:space="preserve"> </w:t>
      </w:r>
      <w:r w:rsidR="00E67B25">
        <w:rPr>
          <w:b/>
          <w:i/>
          <w:sz w:val="21"/>
          <w:szCs w:val="21"/>
          <w:lang w:eastAsia="zh-CN"/>
        </w:rPr>
        <w:t xml:space="preserve">Support Alt 1 for </w:t>
      </w:r>
      <w:r w:rsidR="00E67B25" w:rsidRPr="00E67B25">
        <w:rPr>
          <w:b/>
          <w:i/>
          <w:sz w:val="21"/>
          <w:szCs w:val="21"/>
          <w:lang w:eastAsia="zh-CN"/>
        </w:rPr>
        <w:t>dynamic waveform indication</w:t>
      </w:r>
      <w:r w:rsidR="00E67B25">
        <w:rPr>
          <w:b/>
          <w:i/>
          <w:sz w:val="21"/>
          <w:szCs w:val="21"/>
          <w:lang w:eastAsia="zh-CN"/>
        </w:rPr>
        <w:t>, i.e.,</w:t>
      </w:r>
      <w:r w:rsidR="00E67B25" w:rsidRPr="00E67B25">
        <w:rPr>
          <w:b/>
          <w:i/>
          <w:sz w:val="21"/>
          <w:szCs w:val="21"/>
          <w:lang w:eastAsia="zh-CN"/>
        </w:rPr>
        <w:t xml:space="preserve"> Indication from an UL scheduling DCI</w:t>
      </w:r>
      <w:r w:rsidR="00E67B25">
        <w:rPr>
          <w:b/>
          <w:i/>
          <w:sz w:val="21"/>
          <w:szCs w:val="21"/>
          <w:lang w:eastAsia="zh-CN"/>
        </w:rPr>
        <w:t xml:space="preserve">. Alt 1-B is preferred, i.e., </w:t>
      </w:r>
      <w:r w:rsidR="00E67B25" w:rsidRPr="00E67B25">
        <w:rPr>
          <w:b/>
          <w:i/>
          <w:sz w:val="21"/>
          <w:szCs w:val="21"/>
          <w:lang w:eastAsia="zh-CN"/>
        </w:rPr>
        <w:t>Reuse existing field in scheduling DCI</w:t>
      </w:r>
      <w:r w:rsidR="00E67B25">
        <w:rPr>
          <w:b/>
          <w:i/>
          <w:sz w:val="21"/>
          <w:szCs w:val="21"/>
          <w:lang w:eastAsia="zh-CN"/>
        </w:rPr>
        <w:t>.</w:t>
      </w:r>
    </w:p>
    <w:p w14:paraId="29F77122" w14:textId="580E714F" w:rsidR="00220FFC" w:rsidRPr="00220FFC" w:rsidRDefault="007D4323" w:rsidP="00220FF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DCI size</w:t>
      </w:r>
    </w:p>
    <w:p w14:paraId="6151F7CE" w14:textId="38F738BB" w:rsidR="00E67B25" w:rsidRDefault="00E67B25" w:rsidP="00086C82">
      <w:pPr>
        <w:snapToGrid w:val="0"/>
        <w:spacing w:after="120"/>
        <w:jc w:val="both"/>
        <w:rPr>
          <w:rFonts w:eastAsia="等线"/>
          <w:bCs/>
          <w:sz w:val="21"/>
          <w:szCs w:val="21"/>
          <w:lang w:eastAsia="zh-CN"/>
        </w:rPr>
      </w:pPr>
      <w:r>
        <w:rPr>
          <w:rFonts w:eastAsia="等线" w:hint="eastAsia"/>
          <w:bCs/>
          <w:sz w:val="21"/>
          <w:szCs w:val="21"/>
          <w:lang w:eastAsia="zh-CN"/>
        </w:rPr>
        <w:t>A</w:t>
      </w:r>
      <w:r>
        <w:rPr>
          <w:rFonts w:eastAsia="等线"/>
          <w:bCs/>
          <w:sz w:val="21"/>
          <w:szCs w:val="21"/>
          <w:lang w:eastAsia="zh-CN"/>
        </w:rPr>
        <w:t>s agreed in RAN1 #110b-e</w:t>
      </w:r>
      <w:r w:rsidR="00571CBF">
        <w:rPr>
          <w:rFonts w:eastAsia="等线"/>
          <w:bCs/>
          <w:sz w:val="21"/>
          <w:szCs w:val="21"/>
          <w:lang w:eastAsia="zh-CN"/>
        </w:rPr>
        <w:t>, d</w:t>
      </w:r>
      <w:r w:rsidR="00571CBF" w:rsidRPr="00571CBF">
        <w:rPr>
          <w:rFonts w:eastAsia="等线"/>
          <w:bCs/>
          <w:sz w:val="21"/>
          <w:szCs w:val="21"/>
          <w:lang w:eastAsia="zh-CN"/>
        </w:rPr>
        <w:t>ynamic waveform switching is applicable to PUSCH scheduled by DCI format 0_1 or 0_2</w:t>
      </w:r>
      <w:r w:rsidR="00571CBF">
        <w:rPr>
          <w:rFonts w:eastAsia="等线"/>
          <w:bCs/>
          <w:sz w:val="21"/>
          <w:szCs w:val="21"/>
          <w:lang w:eastAsia="zh-CN"/>
        </w:rPr>
        <w:t>.</w:t>
      </w:r>
    </w:p>
    <w:tbl>
      <w:tblPr>
        <w:tblStyle w:val="af9"/>
        <w:tblW w:w="0" w:type="auto"/>
        <w:tblLook w:val="04A0" w:firstRow="1" w:lastRow="0" w:firstColumn="1" w:lastColumn="0" w:noHBand="0" w:noVBand="1"/>
      </w:tblPr>
      <w:tblGrid>
        <w:gridCol w:w="9629"/>
      </w:tblGrid>
      <w:tr w:rsidR="00E67B25" w14:paraId="0041238D" w14:textId="77777777" w:rsidTr="00E67B25">
        <w:tc>
          <w:tcPr>
            <w:tcW w:w="9629" w:type="dxa"/>
          </w:tcPr>
          <w:p w14:paraId="4396BD86" w14:textId="77777777" w:rsidR="00E67B25" w:rsidRPr="00E67B25" w:rsidRDefault="00E67B25" w:rsidP="00E67B25">
            <w:pPr>
              <w:overflowPunct/>
              <w:autoSpaceDE/>
              <w:autoSpaceDN/>
              <w:adjustRightInd/>
              <w:spacing w:after="0"/>
              <w:textAlignment w:val="auto"/>
              <w:rPr>
                <w:rFonts w:ascii="Times" w:hAnsi="Times" w:cs="Times"/>
                <w:lang w:eastAsia="zh-CN"/>
              </w:rPr>
            </w:pPr>
            <w:r w:rsidRPr="00E67B25">
              <w:rPr>
                <w:b/>
                <w:bCs/>
                <w:shd w:val="clear" w:color="auto" w:fill="00FF00"/>
                <w:lang w:val="en-GB" w:eastAsia="zh-CN"/>
              </w:rPr>
              <w:t>Agreement</w:t>
            </w:r>
          </w:p>
          <w:p w14:paraId="08F199FF" w14:textId="77777777" w:rsidR="00E67B25" w:rsidRPr="00E67B25" w:rsidRDefault="00E67B25" w:rsidP="00E67B25">
            <w:pPr>
              <w:overflowPunct/>
              <w:autoSpaceDE/>
              <w:autoSpaceDN/>
              <w:adjustRightInd/>
              <w:spacing w:after="0"/>
              <w:textAlignment w:val="auto"/>
              <w:rPr>
                <w:rFonts w:ascii="Times" w:hAnsi="Times" w:cs="Times"/>
                <w:lang w:eastAsia="zh-CN"/>
              </w:rPr>
            </w:pPr>
            <w:r w:rsidRPr="00E67B25">
              <w:rPr>
                <w:lang w:val="en-GB" w:eastAsia="zh-CN"/>
              </w:rPr>
              <w:t>Dynamic waveform switching enhancement in R18 is applicable to PUSCH scheduled by DCI format 0_1 or 0_2 in PDCCH with CRC scrambled with C-RNTI, MCS-C-RNTI, or CS-RNTI with NDI=1.</w:t>
            </w:r>
          </w:p>
          <w:p w14:paraId="00C77E33" w14:textId="3937927A" w:rsidR="00E67B25" w:rsidRPr="00E67B25" w:rsidRDefault="00E67B25" w:rsidP="00E67B25">
            <w:pPr>
              <w:numPr>
                <w:ilvl w:val="0"/>
                <w:numId w:val="24"/>
              </w:numPr>
              <w:overflowPunct/>
              <w:autoSpaceDE/>
              <w:autoSpaceDN/>
              <w:adjustRightInd/>
              <w:spacing w:after="0"/>
              <w:textAlignment w:val="auto"/>
              <w:rPr>
                <w:rFonts w:ascii="Times" w:hAnsi="Times" w:cs="Times"/>
                <w:lang w:eastAsia="zh-CN"/>
              </w:rPr>
            </w:pPr>
            <w:r w:rsidRPr="00E67B25">
              <w:rPr>
                <w:lang w:val="en-GB" w:eastAsia="zh-CN"/>
              </w:rPr>
              <w:t>Note: The above does not imply that dynamic switching enhancement in R18 is applicable or not applicable to other cases of PUSCH (e.g. PUSCH transmission with a Type 1 or Type 2 configured grant, PUSCH scheduled by DCI format 0_0).</w:t>
            </w:r>
          </w:p>
        </w:tc>
      </w:tr>
    </w:tbl>
    <w:p w14:paraId="2E76087F" w14:textId="77777777" w:rsidR="00E67B25" w:rsidRDefault="00E67B25" w:rsidP="00086C82">
      <w:pPr>
        <w:snapToGrid w:val="0"/>
        <w:spacing w:after="120"/>
        <w:jc w:val="both"/>
        <w:rPr>
          <w:rFonts w:eastAsia="等线"/>
          <w:bCs/>
          <w:sz w:val="21"/>
          <w:szCs w:val="21"/>
          <w:lang w:eastAsia="zh-CN"/>
        </w:rPr>
      </w:pPr>
    </w:p>
    <w:p w14:paraId="59137F7C" w14:textId="77777777" w:rsidR="00571CBF" w:rsidRDefault="00571CBF" w:rsidP="00086C82">
      <w:pPr>
        <w:snapToGrid w:val="0"/>
        <w:spacing w:after="120"/>
        <w:jc w:val="both"/>
        <w:rPr>
          <w:rFonts w:eastAsia="等线"/>
          <w:bCs/>
          <w:sz w:val="21"/>
          <w:szCs w:val="21"/>
          <w:lang w:eastAsia="zh-CN"/>
        </w:rPr>
      </w:pPr>
      <w:r>
        <w:rPr>
          <w:rFonts w:eastAsia="等线"/>
          <w:bCs/>
          <w:sz w:val="21"/>
          <w:szCs w:val="21"/>
          <w:lang w:eastAsia="zh-CN"/>
        </w:rPr>
        <w:t>However, t</w:t>
      </w:r>
      <w:r w:rsidR="007D4323">
        <w:rPr>
          <w:rFonts w:eastAsia="等线"/>
          <w:bCs/>
          <w:sz w:val="21"/>
          <w:szCs w:val="21"/>
          <w:lang w:eastAsia="zh-CN"/>
        </w:rPr>
        <w:t xml:space="preserve">he size of </w:t>
      </w:r>
      <w:r w:rsidR="007D4323" w:rsidRPr="007D4323">
        <w:rPr>
          <w:rFonts w:eastAsia="等线"/>
          <w:bCs/>
          <w:sz w:val="21"/>
          <w:szCs w:val="21"/>
          <w:lang w:eastAsia="zh-CN"/>
        </w:rPr>
        <w:t>DCI 0_1/0_2 is related with</w:t>
      </w:r>
      <w:r w:rsidR="00086C82">
        <w:rPr>
          <w:rFonts w:eastAsia="等线"/>
          <w:bCs/>
          <w:sz w:val="21"/>
          <w:szCs w:val="21"/>
          <w:lang w:eastAsia="zh-CN"/>
        </w:rPr>
        <w:t xml:space="preserve"> </w:t>
      </w:r>
      <w:r w:rsidR="007D4323" w:rsidRPr="007D4323">
        <w:rPr>
          <w:rFonts w:eastAsia="等线"/>
          <w:bCs/>
          <w:sz w:val="21"/>
          <w:szCs w:val="21"/>
          <w:lang w:eastAsia="zh-CN"/>
        </w:rPr>
        <w:t>transform precoder</w:t>
      </w:r>
      <w:r w:rsidR="00086C82">
        <w:rPr>
          <w:rFonts w:eastAsia="等线"/>
          <w:bCs/>
          <w:sz w:val="21"/>
          <w:szCs w:val="21"/>
          <w:lang w:eastAsia="zh-CN"/>
        </w:rPr>
        <w:t xml:space="preserve"> enabled or not</w:t>
      </w:r>
      <w:r w:rsidR="007D4323">
        <w:rPr>
          <w:rFonts w:eastAsia="等线"/>
          <w:bCs/>
          <w:sz w:val="21"/>
          <w:szCs w:val="21"/>
          <w:lang w:eastAsia="zh-CN"/>
        </w:rPr>
        <w:t xml:space="preserve">. If dynamic waveform </w:t>
      </w:r>
      <w:r w:rsidR="00A71E6F" w:rsidRPr="00A71E6F">
        <w:rPr>
          <w:rFonts w:eastAsia="等线"/>
          <w:bCs/>
          <w:sz w:val="21"/>
          <w:szCs w:val="21"/>
          <w:lang w:eastAsia="zh-CN"/>
        </w:rPr>
        <w:t xml:space="preserve">switching </w:t>
      </w:r>
      <w:r w:rsidR="007D4323">
        <w:rPr>
          <w:rFonts w:eastAsia="等线"/>
          <w:bCs/>
          <w:sz w:val="21"/>
          <w:szCs w:val="21"/>
          <w:lang w:eastAsia="zh-CN"/>
        </w:rPr>
        <w:t xml:space="preserve">is </w:t>
      </w:r>
      <w:r w:rsidR="00A71E6F">
        <w:rPr>
          <w:rFonts w:eastAsia="等线"/>
          <w:bCs/>
          <w:sz w:val="21"/>
          <w:szCs w:val="21"/>
          <w:lang w:eastAsia="zh-CN"/>
        </w:rPr>
        <w:t>enabled</w:t>
      </w:r>
      <w:r w:rsidR="007D4323">
        <w:rPr>
          <w:rFonts w:eastAsia="等线"/>
          <w:bCs/>
          <w:sz w:val="21"/>
          <w:szCs w:val="21"/>
          <w:lang w:eastAsia="zh-CN"/>
        </w:rPr>
        <w:t xml:space="preserve"> and indicated by DCI, </w:t>
      </w:r>
      <w:r w:rsidR="00086C82">
        <w:rPr>
          <w:rFonts w:eastAsia="等线" w:hint="eastAsia"/>
          <w:bCs/>
          <w:sz w:val="21"/>
          <w:szCs w:val="21"/>
          <w:lang w:eastAsia="zh-CN"/>
        </w:rPr>
        <w:t>UE</w:t>
      </w:r>
      <w:r w:rsidR="00086C82">
        <w:rPr>
          <w:rFonts w:eastAsia="等线"/>
          <w:bCs/>
          <w:sz w:val="21"/>
          <w:szCs w:val="21"/>
          <w:lang w:eastAsia="zh-CN"/>
        </w:rPr>
        <w:t xml:space="preserve"> may not know the length of the related DCI field including “</w:t>
      </w:r>
      <w:r w:rsidR="00086C82" w:rsidRPr="00086C82">
        <w:rPr>
          <w:rFonts w:eastAsia="等线"/>
          <w:bCs/>
          <w:sz w:val="21"/>
          <w:szCs w:val="21"/>
          <w:lang w:eastAsia="zh-CN"/>
        </w:rPr>
        <w:t>Precoding information and number of layers</w:t>
      </w:r>
      <w:r w:rsidR="00086C82">
        <w:rPr>
          <w:rFonts w:eastAsia="等线"/>
          <w:bCs/>
          <w:sz w:val="21"/>
          <w:szCs w:val="21"/>
          <w:lang w:eastAsia="zh-CN"/>
        </w:rPr>
        <w:t>”, “</w:t>
      </w:r>
      <w:r w:rsidR="00086C82" w:rsidRPr="00086C82">
        <w:rPr>
          <w:rFonts w:eastAsia="等线"/>
          <w:bCs/>
          <w:sz w:val="21"/>
          <w:szCs w:val="21"/>
          <w:lang w:eastAsia="zh-CN"/>
        </w:rPr>
        <w:t>Second Precoding information</w:t>
      </w:r>
      <w:r w:rsidR="00086C82">
        <w:rPr>
          <w:rFonts w:eastAsia="等线"/>
          <w:bCs/>
          <w:sz w:val="21"/>
          <w:szCs w:val="21"/>
          <w:lang w:eastAsia="zh-CN"/>
        </w:rPr>
        <w:t>”, “</w:t>
      </w:r>
      <w:r w:rsidR="00086C82" w:rsidRPr="00086C82">
        <w:rPr>
          <w:rFonts w:eastAsia="等线"/>
          <w:bCs/>
          <w:sz w:val="21"/>
          <w:szCs w:val="21"/>
          <w:lang w:eastAsia="zh-CN"/>
        </w:rPr>
        <w:t>Antenna ports</w:t>
      </w:r>
      <w:r w:rsidR="00086C82">
        <w:rPr>
          <w:rFonts w:eastAsia="等线"/>
          <w:bCs/>
          <w:sz w:val="21"/>
          <w:szCs w:val="21"/>
          <w:lang w:eastAsia="zh-CN"/>
        </w:rPr>
        <w:t>”, “</w:t>
      </w:r>
      <w:r w:rsidR="00086C82" w:rsidRPr="00086C82">
        <w:rPr>
          <w:rFonts w:eastAsia="等线"/>
          <w:bCs/>
          <w:sz w:val="21"/>
          <w:szCs w:val="21"/>
          <w:lang w:eastAsia="zh-CN"/>
        </w:rPr>
        <w:t>DMRS sequence initialization</w:t>
      </w:r>
      <w:r w:rsidR="00086C82">
        <w:rPr>
          <w:rFonts w:eastAsia="等线"/>
          <w:bCs/>
          <w:sz w:val="21"/>
          <w:szCs w:val="21"/>
          <w:lang w:eastAsia="zh-CN"/>
        </w:rPr>
        <w:t xml:space="preserve">”. </w:t>
      </w:r>
    </w:p>
    <w:p w14:paraId="39BF97F1" w14:textId="0F655AC9" w:rsidR="00571CBF" w:rsidRDefault="00571CBF" w:rsidP="00086C82">
      <w:pPr>
        <w:snapToGrid w:val="0"/>
        <w:spacing w:after="120"/>
        <w:jc w:val="both"/>
        <w:rPr>
          <w:rFonts w:eastAsia="等线"/>
          <w:bCs/>
          <w:sz w:val="21"/>
          <w:szCs w:val="21"/>
          <w:lang w:eastAsia="zh-CN"/>
        </w:rPr>
      </w:pPr>
      <w:r>
        <w:rPr>
          <w:rFonts w:eastAsia="等线" w:hint="eastAsia"/>
          <w:bCs/>
          <w:sz w:val="21"/>
          <w:szCs w:val="21"/>
          <w:lang w:eastAsia="zh-CN"/>
        </w:rPr>
        <w:t>Thus,</w:t>
      </w:r>
      <w:r>
        <w:rPr>
          <w:rFonts w:eastAsia="等线"/>
          <w:bCs/>
          <w:sz w:val="21"/>
          <w:szCs w:val="21"/>
          <w:lang w:eastAsia="zh-CN"/>
        </w:rPr>
        <w:t xml:space="preserve"> if the indication of d</w:t>
      </w:r>
      <w:r w:rsidRPr="00571CBF">
        <w:rPr>
          <w:rFonts w:eastAsia="等线"/>
          <w:bCs/>
          <w:sz w:val="21"/>
          <w:szCs w:val="21"/>
          <w:lang w:eastAsia="zh-CN"/>
        </w:rPr>
        <w:t>ynamic waveform switching</w:t>
      </w:r>
      <w:r>
        <w:rPr>
          <w:rFonts w:eastAsia="等线"/>
          <w:bCs/>
          <w:sz w:val="21"/>
          <w:szCs w:val="21"/>
          <w:lang w:eastAsia="zh-CN"/>
        </w:rPr>
        <w:t xml:space="preserve"> is inside the DCI, the UE may be confused about some fields since some of the fields are related to whether </w:t>
      </w:r>
      <w:r w:rsidRPr="007D4323">
        <w:rPr>
          <w:rFonts w:eastAsia="等线"/>
          <w:bCs/>
          <w:sz w:val="21"/>
          <w:szCs w:val="21"/>
          <w:lang w:eastAsia="zh-CN"/>
        </w:rPr>
        <w:t>transform precoder</w:t>
      </w:r>
      <w:r>
        <w:rPr>
          <w:rFonts w:eastAsia="等线"/>
          <w:bCs/>
          <w:sz w:val="21"/>
          <w:szCs w:val="21"/>
          <w:lang w:eastAsia="zh-CN"/>
        </w:rPr>
        <w:t xml:space="preserve"> enabled or not. We think this issue is important.</w:t>
      </w:r>
    </w:p>
    <w:p w14:paraId="2D51A201" w14:textId="08221E26" w:rsidR="007D4323" w:rsidRDefault="00571CBF" w:rsidP="00086C82">
      <w:pPr>
        <w:snapToGrid w:val="0"/>
        <w:spacing w:after="120"/>
        <w:jc w:val="both"/>
        <w:rPr>
          <w:rFonts w:eastAsia="等线"/>
          <w:bCs/>
          <w:sz w:val="21"/>
          <w:szCs w:val="21"/>
          <w:lang w:eastAsia="zh-CN"/>
        </w:rPr>
      </w:pPr>
      <w:r>
        <w:rPr>
          <w:rFonts w:eastAsia="等线"/>
          <w:bCs/>
          <w:sz w:val="21"/>
          <w:szCs w:val="21"/>
          <w:lang w:eastAsia="zh-CN"/>
        </w:rPr>
        <w:t>Another aspect is about the total DCI size, we think the</w:t>
      </w:r>
      <w:r>
        <w:t xml:space="preserve"> DCI size alignment between CP-OFDM and DFT-S-OFDM is needed.</w:t>
      </w:r>
    </w:p>
    <w:p w14:paraId="00535EA5" w14:textId="77777777" w:rsidR="00096EA1" w:rsidRDefault="00A71E6F" w:rsidP="00A71E6F">
      <w:pPr>
        <w:jc w:val="both"/>
        <w:rPr>
          <w:b/>
          <w:i/>
          <w:sz w:val="21"/>
          <w:szCs w:val="21"/>
          <w:lang w:eastAsia="zh-CN"/>
        </w:rPr>
      </w:pPr>
      <w:r w:rsidRPr="000E086D">
        <w:rPr>
          <w:b/>
          <w:i/>
          <w:sz w:val="21"/>
          <w:szCs w:val="21"/>
          <w:lang w:eastAsia="zh-CN"/>
        </w:rPr>
        <w:t>Proposal</w:t>
      </w:r>
      <w:r>
        <w:rPr>
          <w:b/>
          <w:i/>
          <w:sz w:val="21"/>
          <w:szCs w:val="21"/>
          <w:lang w:eastAsia="zh-CN"/>
        </w:rPr>
        <w:t xml:space="preserve"> </w:t>
      </w:r>
      <w:r w:rsidR="00096EA1">
        <w:rPr>
          <w:b/>
          <w:i/>
          <w:sz w:val="21"/>
          <w:szCs w:val="21"/>
          <w:lang w:eastAsia="zh-CN"/>
        </w:rPr>
        <w:t>2</w:t>
      </w:r>
      <w:r w:rsidRPr="000E086D">
        <w:rPr>
          <w:b/>
          <w:i/>
          <w:sz w:val="21"/>
          <w:szCs w:val="21"/>
          <w:lang w:eastAsia="zh-CN"/>
        </w:rPr>
        <w:t>:</w:t>
      </w:r>
      <w:r>
        <w:rPr>
          <w:b/>
          <w:i/>
          <w:sz w:val="21"/>
          <w:szCs w:val="21"/>
          <w:lang w:eastAsia="zh-CN"/>
        </w:rPr>
        <w:t xml:space="preserve"> </w:t>
      </w:r>
      <w:r w:rsidR="00096EA1">
        <w:rPr>
          <w:b/>
          <w:i/>
          <w:sz w:val="21"/>
          <w:szCs w:val="21"/>
          <w:lang w:eastAsia="zh-CN"/>
        </w:rPr>
        <w:t xml:space="preserve">Consider </w:t>
      </w:r>
      <w:r>
        <w:rPr>
          <w:b/>
          <w:i/>
          <w:sz w:val="21"/>
          <w:szCs w:val="21"/>
          <w:lang w:eastAsia="zh-CN"/>
        </w:rPr>
        <w:t>DCI size</w:t>
      </w:r>
      <w:r w:rsidR="00571CBF">
        <w:rPr>
          <w:b/>
          <w:i/>
          <w:sz w:val="21"/>
          <w:szCs w:val="21"/>
          <w:lang w:eastAsia="zh-CN"/>
        </w:rPr>
        <w:t xml:space="preserve"> alignment </w:t>
      </w:r>
      <w:r w:rsidR="00571CBF" w:rsidRPr="00571CBF">
        <w:rPr>
          <w:b/>
          <w:i/>
          <w:sz w:val="21"/>
          <w:szCs w:val="21"/>
          <w:lang w:eastAsia="zh-CN"/>
        </w:rPr>
        <w:t>between CP-OFDM and DFT-S-OFDM</w:t>
      </w:r>
      <w:r w:rsidR="00096EA1">
        <w:rPr>
          <w:b/>
          <w:i/>
          <w:sz w:val="21"/>
          <w:szCs w:val="21"/>
          <w:lang w:eastAsia="zh-CN"/>
        </w:rPr>
        <w:t>.</w:t>
      </w:r>
    </w:p>
    <w:p w14:paraId="5DB872B6" w14:textId="6E5ED7E0" w:rsidR="00A71E6F" w:rsidRPr="00A71E6F" w:rsidRDefault="00096EA1" w:rsidP="00A71E6F">
      <w:pPr>
        <w:jc w:val="both"/>
        <w:rPr>
          <w:sz w:val="21"/>
          <w:szCs w:val="21"/>
          <w:lang w:val="en-GB" w:eastAsia="zh-CN"/>
        </w:rPr>
      </w:pPr>
      <w:r>
        <w:rPr>
          <w:b/>
          <w:i/>
          <w:sz w:val="21"/>
          <w:szCs w:val="21"/>
          <w:lang w:eastAsia="zh-CN"/>
        </w:rPr>
        <w:t>Proposal 3: Consider the</w:t>
      </w:r>
      <w:r w:rsidR="00571CBF">
        <w:rPr>
          <w:b/>
          <w:i/>
          <w:sz w:val="21"/>
          <w:szCs w:val="21"/>
          <w:lang w:eastAsia="zh-CN"/>
        </w:rPr>
        <w:t xml:space="preserve"> determination of the DCI fields related to </w:t>
      </w:r>
      <w:r w:rsidRPr="00096EA1">
        <w:rPr>
          <w:b/>
          <w:i/>
          <w:sz w:val="21"/>
          <w:szCs w:val="21"/>
          <w:lang w:eastAsia="zh-CN"/>
        </w:rPr>
        <w:t>whether transform precoder enabled or not</w:t>
      </w:r>
      <w:r w:rsidR="00A71E6F">
        <w:rPr>
          <w:b/>
          <w:i/>
          <w:sz w:val="21"/>
          <w:szCs w:val="21"/>
          <w:lang w:eastAsia="zh-CN"/>
        </w:rPr>
        <w:t>.</w:t>
      </w:r>
    </w:p>
    <w:p w14:paraId="4B1B1E1D" w14:textId="77777777" w:rsidR="00DF2C1D" w:rsidRPr="00DF2C1D" w:rsidRDefault="00DF2C1D" w:rsidP="00DF2C1D">
      <w:pPr>
        <w:pStyle w:val="1"/>
      </w:pPr>
      <w:r w:rsidRPr="00DF2C1D">
        <w:rPr>
          <w:rFonts w:hint="eastAsia"/>
        </w:rPr>
        <w:t>C</w:t>
      </w:r>
      <w:r w:rsidRPr="00DF2C1D">
        <w:t>onclusions</w:t>
      </w:r>
    </w:p>
    <w:p w14:paraId="6A5F0C4F" w14:textId="4DB45328" w:rsidR="00DD0706" w:rsidRDefault="00DD0706" w:rsidP="00DD0706">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473B16" w:rsidRPr="0065115D">
        <w:rPr>
          <w:sz w:val="21"/>
          <w:szCs w:val="21"/>
        </w:rPr>
        <w:t>dynamic switching between DFT-S-OFDM and CP-OFDM</w:t>
      </w:r>
      <w:r w:rsidR="00323D3A" w:rsidRPr="00323D3A">
        <w:rPr>
          <w:sz w:val="21"/>
          <w:szCs w:val="21"/>
          <w:lang w:eastAsia="zh-CN"/>
        </w:rPr>
        <w:t xml:space="preserve"> </w:t>
      </w:r>
      <w:r w:rsidRPr="00ED62ED">
        <w:rPr>
          <w:sz w:val="21"/>
          <w:szCs w:val="21"/>
          <w:lang w:eastAsia="zh-CN"/>
        </w:rPr>
        <w:t>and have following proposals:</w:t>
      </w:r>
    </w:p>
    <w:p w14:paraId="13619D5B" w14:textId="50F42B90" w:rsidR="00096EA1" w:rsidRDefault="00096EA1" w:rsidP="00096EA1">
      <w:pPr>
        <w:overflowPunct/>
        <w:adjustRightInd/>
        <w:snapToGrid w:val="0"/>
        <w:spacing w:after="100" w:afterAutospacing="1"/>
        <w:jc w:val="both"/>
        <w:textAlignment w:val="auto"/>
        <w:rPr>
          <w:b/>
          <w:i/>
          <w:sz w:val="21"/>
          <w:szCs w:val="21"/>
          <w:lang w:eastAsia="zh-CN"/>
        </w:rPr>
      </w:pPr>
      <w:r w:rsidRPr="000E086D">
        <w:rPr>
          <w:b/>
          <w:i/>
          <w:sz w:val="21"/>
          <w:szCs w:val="21"/>
          <w:lang w:eastAsia="zh-CN"/>
        </w:rPr>
        <w:t>Proposal</w:t>
      </w:r>
      <w:r>
        <w:rPr>
          <w:b/>
          <w:i/>
          <w:sz w:val="21"/>
          <w:szCs w:val="21"/>
          <w:lang w:eastAsia="zh-CN"/>
        </w:rPr>
        <w:t xml:space="preserve"> 1</w:t>
      </w:r>
      <w:r w:rsidRPr="000E086D">
        <w:rPr>
          <w:b/>
          <w:i/>
          <w:sz w:val="21"/>
          <w:szCs w:val="21"/>
          <w:lang w:eastAsia="zh-CN"/>
        </w:rPr>
        <w:t>:</w:t>
      </w:r>
      <w:r>
        <w:rPr>
          <w:b/>
          <w:i/>
          <w:sz w:val="21"/>
          <w:szCs w:val="21"/>
          <w:lang w:eastAsia="zh-CN"/>
        </w:rPr>
        <w:t xml:space="preserve"> Support Alt 1 for </w:t>
      </w:r>
      <w:r w:rsidRPr="00E67B25">
        <w:rPr>
          <w:b/>
          <w:i/>
          <w:sz w:val="21"/>
          <w:szCs w:val="21"/>
          <w:lang w:eastAsia="zh-CN"/>
        </w:rPr>
        <w:t>dynamic waveform indication</w:t>
      </w:r>
      <w:r>
        <w:rPr>
          <w:b/>
          <w:i/>
          <w:sz w:val="21"/>
          <w:szCs w:val="21"/>
          <w:lang w:eastAsia="zh-CN"/>
        </w:rPr>
        <w:t>, i.e.,</w:t>
      </w:r>
      <w:r w:rsidRPr="00E67B25">
        <w:rPr>
          <w:b/>
          <w:i/>
          <w:sz w:val="21"/>
          <w:szCs w:val="21"/>
          <w:lang w:eastAsia="zh-CN"/>
        </w:rPr>
        <w:t xml:space="preserve"> Indication from an UL scheduling DCI</w:t>
      </w:r>
      <w:r>
        <w:rPr>
          <w:b/>
          <w:i/>
          <w:sz w:val="21"/>
          <w:szCs w:val="21"/>
          <w:lang w:eastAsia="zh-CN"/>
        </w:rPr>
        <w:t xml:space="preserve">. Alt 1-B is preferred, i.e., </w:t>
      </w:r>
      <w:r w:rsidRPr="00E67B25">
        <w:rPr>
          <w:b/>
          <w:i/>
          <w:sz w:val="21"/>
          <w:szCs w:val="21"/>
          <w:lang w:eastAsia="zh-CN"/>
        </w:rPr>
        <w:t>Reuse existing field in scheduling DCI</w:t>
      </w:r>
      <w:r>
        <w:rPr>
          <w:b/>
          <w:i/>
          <w:sz w:val="21"/>
          <w:szCs w:val="21"/>
          <w:lang w:eastAsia="zh-CN"/>
        </w:rPr>
        <w:t>.</w:t>
      </w:r>
    </w:p>
    <w:p w14:paraId="799CF703" w14:textId="77777777" w:rsidR="00096EA1" w:rsidRDefault="00096EA1" w:rsidP="00096EA1">
      <w:pPr>
        <w:jc w:val="both"/>
        <w:rPr>
          <w:b/>
          <w:i/>
          <w:sz w:val="21"/>
          <w:szCs w:val="21"/>
          <w:lang w:eastAsia="zh-CN"/>
        </w:rPr>
      </w:pPr>
      <w:r w:rsidRPr="000E086D">
        <w:rPr>
          <w:b/>
          <w:i/>
          <w:sz w:val="21"/>
          <w:szCs w:val="21"/>
          <w:lang w:eastAsia="zh-CN"/>
        </w:rPr>
        <w:t>Proposal</w:t>
      </w:r>
      <w:r>
        <w:rPr>
          <w:b/>
          <w:i/>
          <w:sz w:val="21"/>
          <w:szCs w:val="21"/>
          <w:lang w:eastAsia="zh-CN"/>
        </w:rPr>
        <w:t xml:space="preserve"> 2</w:t>
      </w:r>
      <w:r w:rsidRPr="000E086D">
        <w:rPr>
          <w:b/>
          <w:i/>
          <w:sz w:val="21"/>
          <w:szCs w:val="21"/>
          <w:lang w:eastAsia="zh-CN"/>
        </w:rPr>
        <w:t>:</w:t>
      </w:r>
      <w:r>
        <w:rPr>
          <w:b/>
          <w:i/>
          <w:sz w:val="21"/>
          <w:szCs w:val="21"/>
          <w:lang w:eastAsia="zh-CN"/>
        </w:rPr>
        <w:t xml:space="preserve"> Consider DCI size alignment </w:t>
      </w:r>
      <w:r w:rsidRPr="00571CBF">
        <w:rPr>
          <w:b/>
          <w:i/>
          <w:sz w:val="21"/>
          <w:szCs w:val="21"/>
          <w:lang w:eastAsia="zh-CN"/>
        </w:rPr>
        <w:t>between CP-OFDM and DFT-S-OFDM</w:t>
      </w:r>
      <w:r>
        <w:rPr>
          <w:b/>
          <w:i/>
          <w:sz w:val="21"/>
          <w:szCs w:val="21"/>
          <w:lang w:eastAsia="zh-CN"/>
        </w:rPr>
        <w:t>.</w:t>
      </w:r>
    </w:p>
    <w:p w14:paraId="42380177" w14:textId="143015CF" w:rsidR="00096EA1" w:rsidRPr="00096EA1" w:rsidRDefault="00096EA1" w:rsidP="00096EA1">
      <w:pPr>
        <w:jc w:val="both"/>
        <w:rPr>
          <w:sz w:val="21"/>
          <w:szCs w:val="21"/>
          <w:lang w:val="en-GB" w:eastAsia="zh-CN"/>
        </w:rPr>
      </w:pPr>
      <w:r>
        <w:rPr>
          <w:b/>
          <w:i/>
          <w:sz w:val="21"/>
          <w:szCs w:val="21"/>
          <w:lang w:eastAsia="zh-CN"/>
        </w:rPr>
        <w:t xml:space="preserve">Proposal 3: Consider the determination of the DCI fields related to </w:t>
      </w:r>
      <w:r w:rsidRPr="00096EA1">
        <w:rPr>
          <w:b/>
          <w:i/>
          <w:sz w:val="21"/>
          <w:szCs w:val="21"/>
          <w:lang w:eastAsia="zh-CN"/>
        </w:rPr>
        <w:t>whether transform precoder enabled or not</w:t>
      </w:r>
      <w:r>
        <w:rPr>
          <w:b/>
          <w:i/>
          <w:sz w:val="21"/>
          <w:szCs w:val="21"/>
          <w:lang w:eastAsia="zh-CN"/>
        </w:rPr>
        <w:t>.</w:t>
      </w:r>
    </w:p>
    <w:p w14:paraId="47670CA9" w14:textId="77777777" w:rsidR="00533E58" w:rsidRPr="00242FBB" w:rsidRDefault="00533E58" w:rsidP="00450FCF">
      <w:pPr>
        <w:pStyle w:val="1"/>
      </w:pPr>
      <w:r w:rsidRPr="00242FBB">
        <w:lastRenderedPageBreak/>
        <w:t>References</w:t>
      </w:r>
    </w:p>
    <w:p w14:paraId="575D9359" w14:textId="2960511C" w:rsidR="007923F4" w:rsidRPr="007A3872" w:rsidRDefault="002C1223" w:rsidP="007A3872">
      <w:pPr>
        <w:numPr>
          <w:ilvl w:val="0"/>
          <w:numId w:val="5"/>
        </w:numPr>
        <w:rPr>
          <w:sz w:val="21"/>
          <w:szCs w:val="21"/>
          <w:lang w:eastAsia="zh-CN"/>
        </w:rPr>
      </w:pPr>
      <w:bookmarkStart w:id="4" w:name="_Ref61271833"/>
      <w:bookmarkStart w:id="5" w:name="_Ref76651243"/>
      <w:r>
        <w:rPr>
          <w:sz w:val="21"/>
          <w:szCs w:val="21"/>
          <w:lang w:eastAsia="zh-CN"/>
        </w:rPr>
        <w:t xml:space="preserve">3GPP </w:t>
      </w:r>
      <w:r w:rsidRPr="002C1223">
        <w:rPr>
          <w:sz w:val="21"/>
          <w:szCs w:val="21"/>
          <w:lang w:eastAsia="zh-CN"/>
        </w:rPr>
        <w:t>RP-</w:t>
      </w:r>
      <w:r w:rsidR="00B73009">
        <w:rPr>
          <w:sz w:val="21"/>
          <w:szCs w:val="21"/>
          <w:lang w:eastAsia="zh-CN"/>
        </w:rPr>
        <w:t>213579</w:t>
      </w:r>
      <w:r w:rsidRPr="002C1223">
        <w:rPr>
          <w:sz w:val="21"/>
          <w:szCs w:val="21"/>
          <w:lang w:eastAsia="zh-CN"/>
        </w:rPr>
        <w:t>, “</w:t>
      </w:r>
      <w:r w:rsidR="00B73009" w:rsidRPr="00B73009">
        <w:rPr>
          <w:sz w:val="21"/>
          <w:szCs w:val="21"/>
          <w:lang w:eastAsia="zh-CN"/>
        </w:rPr>
        <w:t>New WI: Further NR coverage enhancements</w:t>
      </w:r>
      <w:r w:rsidRPr="002C1223">
        <w:rPr>
          <w:sz w:val="21"/>
          <w:szCs w:val="21"/>
          <w:lang w:eastAsia="zh-CN"/>
        </w:rPr>
        <w:t xml:space="preserve">”, </w:t>
      </w:r>
      <w:r w:rsidR="00B73009" w:rsidRPr="00B73009">
        <w:rPr>
          <w:sz w:val="21"/>
          <w:szCs w:val="21"/>
          <w:lang w:eastAsia="zh-CN"/>
        </w:rPr>
        <w:t>China Telecom</w:t>
      </w:r>
      <w:r w:rsidRPr="002C1223">
        <w:rPr>
          <w:sz w:val="21"/>
          <w:szCs w:val="21"/>
          <w:lang w:eastAsia="zh-CN"/>
        </w:rPr>
        <w:t xml:space="preserve">, RAN#94e, December </w:t>
      </w:r>
      <w:r w:rsidR="00B73009">
        <w:rPr>
          <w:sz w:val="21"/>
          <w:szCs w:val="21"/>
          <w:lang w:eastAsia="zh-CN"/>
        </w:rPr>
        <w:t>6</w:t>
      </w:r>
      <w:r>
        <w:rPr>
          <w:rFonts w:hint="eastAsia"/>
          <w:sz w:val="21"/>
          <w:szCs w:val="21"/>
          <w:lang w:eastAsia="zh-CN"/>
        </w:rPr>
        <w:t>-</w:t>
      </w:r>
      <w:r w:rsidRPr="002C1223">
        <w:rPr>
          <w:sz w:val="21"/>
          <w:szCs w:val="21"/>
          <w:lang w:eastAsia="zh-CN"/>
        </w:rPr>
        <w:t>17, 2021.</w:t>
      </w:r>
      <w:bookmarkEnd w:id="4"/>
      <w:bookmarkEnd w:id="5"/>
    </w:p>
    <w:p w14:paraId="3A9AB9FA" w14:textId="79F4D24A" w:rsidR="00B73009" w:rsidRPr="007A3872" w:rsidRDefault="00B73009" w:rsidP="00B73009">
      <w:pPr>
        <w:numPr>
          <w:ilvl w:val="0"/>
          <w:numId w:val="5"/>
        </w:numPr>
        <w:rPr>
          <w:sz w:val="21"/>
          <w:szCs w:val="21"/>
          <w:lang w:eastAsia="zh-CN"/>
        </w:rPr>
      </w:pPr>
      <w:r>
        <w:rPr>
          <w:sz w:val="21"/>
          <w:szCs w:val="21"/>
          <w:lang w:eastAsia="zh-CN"/>
        </w:rPr>
        <w:t xml:space="preserve">3GPP </w:t>
      </w:r>
      <w:r w:rsidRPr="002C1223">
        <w:rPr>
          <w:sz w:val="21"/>
          <w:szCs w:val="21"/>
          <w:lang w:eastAsia="zh-CN"/>
        </w:rPr>
        <w:t>RP-</w:t>
      </w:r>
      <w:r w:rsidRPr="00B73009">
        <w:rPr>
          <w:sz w:val="21"/>
          <w:szCs w:val="21"/>
          <w:lang w:eastAsia="zh-CN"/>
        </w:rPr>
        <w:t>221858</w:t>
      </w:r>
      <w:r w:rsidRPr="002C1223">
        <w:rPr>
          <w:sz w:val="21"/>
          <w:szCs w:val="21"/>
          <w:lang w:eastAsia="zh-CN"/>
        </w:rPr>
        <w:t>, “</w:t>
      </w:r>
      <w:r w:rsidRPr="00B73009">
        <w:rPr>
          <w:sz w:val="21"/>
          <w:szCs w:val="21"/>
          <w:lang w:eastAsia="zh-CN"/>
        </w:rPr>
        <w:t>Revised WID on Further NR coverage enhancements</w:t>
      </w:r>
      <w:r w:rsidRPr="002C1223">
        <w:rPr>
          <w:sz w:val="21"/>
          <w:szCs w:val="21"/>
          <w:lang w:eastAsia="zh-CN"/>
        </w:rPr>
        <w:t xml:space="preserve">”, </w:t>
      </w:r>
      <w:r w:rsidRPr="00B73009">
        <w:rPr>
          <w:sz w:val="21"/>
          <w:szCs w:val="21"/>
          <w:lang w:eastAsia="zh-CN"/>
        </w:rPr>
        <w:t>China Telecom</w:t>
      </w:r>
      <w:r w:rsidRPr="002C1223">
        <w:rPr>
          <w:sz w:val="21"/>
          <w:szCs w:val="21"/>
          <w:lang w:eastAsia="zh-CN"/>
        </w:rPr>
        <w:t>, RAN#9</w:t>
      </w:r>
      <w:r>
        <w:rPr>
          <w:sz w:val="21"/>
          <w:szCs w:val="21"/>
          <w:lang w:eastAsia="zh-CN"/>
        </w:rPr>
        <w:t>6</w:t>
      </w:r>
      <w:r w:rsidRPr="002C1223">
        <w:rPr>
          <w:sz w:val="21"/>
          <w:szCs w:val="21"/>
          <w:lang w:eastAsia="zh-CN"/>
        </w:rPr>
        <w:t xml:space="preserve">, </w:t>
      </w:r>
      <w:r w:rsidRPr="00B73009">
        <w:rPr>
          <w:sz w:val="21"/>
          <w:szCs w:val="21"/>
          <w:lang w:eastAsia="zh-CN"/>
        </w:rPr>
        <w:t>Budapest, Hungary, June 6-9, 2022</w:t>
      </w:r>
      <w:r>
        <w:rPr>
          <w:sz w:val="21"/>
          <w:szCs w:val="21"/>
          <w:lang w:eastAsia="zh-CN"/>
        </w:rPr>
        <w:t>.</w:t>
      </w:r>
    </w:p>
    <w:p w14:paraId="07D978CE" w14:textId="6F65FE00" w:rsidR="00B70FBB" w:rsidRPr="00875D1E" w:rsidRDefault="00875D1E" w:rsidP="00875D1E">
      <w:pPr>
        <w:numPr>
          <w:ilvl w:val="0"/>
          <w:numId w:val="5"/>
        </w:numPr>
        <w:rPr>
          <w:sz w:val="21"/>
          <w:szCs w:val="21"/>
          <w:lang w:eastAsia="zh-CN"/>
        </w:rPr>
      </w:pPr>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10b-e</w:t>
      </w:r>
      <w:r w:rsidRPr="002C1223">
        <w:rPr>
          <w:sz w:val="21"/>
          <w:szCs w:val="21"/>
          <w:lang w:eastAsia="zh-CN"/>
        </w:rPr>
        <w:t xml:space="preserve">, </w:t>
      </w:r>
      <w:r w:rsidRPr="004B6B73">
        <w:rPr>
          <w:sz w:val="21"/>
          <w:szCs w:val="21"/>
          <w:lang w:eastAsia="zh-CN"/>
        </w:rPr>
        <w:t>October 10th – 19th, 2022</w:t>
      </w:r>
      <w:r w:rsidRPr="002C1223">
        <w:rPr>
          <w:sz w:val="21"/>
          <w:szCs w:val="21"/>
          <w:lang w:eastAsia="zh-CN"/>
        </w:rPr>
        <w:t>.</w:t>
      </w:r>
    </w:p>
    <w:sectPr w:rsidR="00B70FBB" w:rsidRPr="00875D1E"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3213A" w14:textId="77777777" w:rsidR="007E6A50" w:rsidRDefault="007E6A50">
      <w:r>
        <w:separator/>
      </w:r>
    </w:p>
  </w:endnote>
  <w:endnote w:type="continuationSeparator" w:id="0">
    <w:p w14:paraId="1E36705B" w14:textId="77777777" w:rsidR="007E6A50" w:rsidRDefault="007E6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1178C49E"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657D">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CF692" w14:textId="77777777" w:rsidR="007E6A50" w:rsidRDefault="007E6A50">
      <w:r>
        <w:separator/>
      </w:r>
    </w:p>
  </w:footnote>
  <w:footnote w:type="continuationSeparator" w:id="0">
    <w:p w14:paraId="1397966C" w14:textId="77777777" w:rsidR="007E6A50" w:rsidRDefault="007E6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pt;height:546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8711F0"/>
    <w:multiLevelType w:val="hybridMultilevel"/>
    <w:tmpl w:val="8B64EE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694602FD"/>
    <w:multiLevelType w:val="multilevel"/>
    <w:tmpl w:val="694602F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37E67E2"/>
    <w:multiLevelType w:val="multilevel"/>
    <w:tmpl w:val="20A4A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6"/>
  </w:num>
  <w:num w:numId="4">
    <w:abstractNumId w:val="1"/>
  </w:num>
  <w:num w:numId="5">
    <w:abstractNumId w:val="19"/>
  </w:num>
  <w:num w:numId="6">
    <w:abstractNumId w:val="12"/>
  </w:num>
  <w:num w:numId="7">
    <w:abstractNumId w:val="18"/>
  </w:num>
  <w:num w:numId="8">
    <w:abstractNumId w:val="11"/>
  </w:num>
  <w:num w:numId="9">
    <w:abstractNumId w:val="15"/>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3"/>
  </w:num>
  <w:num w:numId="12">
    <w:abstractNumId w:val="8"/>
  </w:num>
  <w:num w:numId="13">
    <w:abstractNumId w:val="3"/>
  </w:num>
  <w:num w:numId="14">
    <w:abstractNumId w:val="14"/>
  </w:num>
  <w:num w:numId="15">
    <w:abstractNumId w:val="23"/>
  </w:num>
  <w:num w:numId="16">
    <w:abstractNumId w:val="5"/>
  </w:num>
  <w:num w:numId="17">
    <w:abstractNumId w:val="22"/>
  </w:num>
  <w:num w:numId="18">
    <w:abstractNumId w:val="6"/>
  </w:num>
  <w:num w:numId="19">
    <w:abstractNumId w:val="2"/>
  </w:num>
  <w:num w:numId="20">
    <w:abstractNumId w:val="9"/>
  </w:num>
  <w:num w:numId="21">
    <w:abstractNumId w:val="4"/>
  </w:num>
  <w:num w:numId="22">
    <w:abstractNumId w:val="10"/>
  </w:num>
  <w:num w:numId="23">
    <w:abstractNumId w:val="20"/>
  </w:num>
  <w:num w:numId="2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19A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CD0"/>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6C82"/>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EA1"/>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4ED"/>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57D"/>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55F1"/>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16"/>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57"/>
    <w:rsid w:val="004A2E99"/>
    <w:rsid w:val="004A3021"/>
    <w:rsid w:val="004A30E5"/>
    <w:rsid w:val="004A339C"/>
    <w:rsid w:val="004A3548"/>
    <w:rsid w:val="004A3897"/>
    <w:rsid w:val="004A39D2"/>
    <w:rsid w:val="004A3BE5"/>
    <w:rsid w:val="004A4401"/>
    <w:rsid w:val="004A4637"/>
    <w:rsid w:val="004A4E72"/>
    <w:rsid w:val="004A5087"/>
    <w:rsid w:val="004A53A0"/>
    <w:rsid w:val="004A58B0"/>
    <w:rsid w:val="004A59FA"/>
    <w:rsid w:val="004A5C83"/>
    <w:rsid w:val="004A7360"/>
    <w:rsid w:val="004A75DE"/>
    <w:rsid w:val="004A7D78"/>
    <w:rsid w:val="004B02D6"/>
    <w:rsid w:val="004B03C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422"/>
    <w:rsid w:val="004B46F4"/>
    <w:rsid w:val="004B49D0"/>
    <w:rsid w:val="004B49FF"/>
    <w:rsid w:val="004B4C15"/>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56B"/>
    <w:rsid w:val="004F3960"/>
    <w:rsid w:val="004F399F"/>
    <w:rsid w:val="004F3B3D"/>
    <w:rsid w:val="004F3DFB"/>
    <w:rsid w:val="004F488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1CBF"/>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D0"/>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2D1"/>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88"/>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5D"/>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2FD"/>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BB7"/>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A8"/>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5C2A"/>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A03"/>
    <w:rsid w:val="007B5E02"/>
    <w:rsid w:val="007B6385"/>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323"/>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A50"/>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5D1E"/>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62"/>
    <w:rsid w:val="008A78AA"/>
    <w:rsid w:val="008A7CA8"/>
    <w:rsid w:val="008A7DC7"/>
    <w:rsid w:val="008A7E94"/>
    <w:rsid w:val="008A7EB5"/>
    <w:rsid w:val="008B0467"/>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A9F"/>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6A3"/>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A2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698"/>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080"/>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1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47A"/>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21"/>
    <w:rsid w:val="009C215F"/>
    <w:rsid w:val="009C2220"/>
    <w:rsid w:val="009C23F0"/>
    <w:rsid w:val="009C28BC"/>
    <w:rsid w:val="009C2BF4"/>
    <w:rsid w:val="009C2DD2"/>
    <w:rsid w:val="009C34D8"/>
    <w:rsid w:val="009C3974"/>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7B8"/>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E6F"/>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AAC"/>
    <w:rsid w:val="00AE6C8D"/>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4D1"/>
    <w:rsid w:val="00BA350E"/>
    <w:rsid w:val="00BA37B4"/>
    <w:rsid w:val="00BA3D64"/>
    <w:rsid w:val="00BA3DCD"/>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ABB"/>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9BC"/>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7DE"/>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BA"/>
    <w:rsid w:val="00CA30D9"/>
    <w:rsid w:val="00CA32C7"/>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E0C"/>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18D"/>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055"/>
    <w:rsid w:val="00E56485"/>
    <w:rsid w:val="00E564D4"/>
    <w:rsid w:val="00E56798"/>
    <w:rsid w:val="00E568B6"/>
    <w:rsid w:val="00E56936"/>
    <w:rsid w:val="00E56AEF"/>
    <w:rsid w:val="00E56AFD"/>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25"/>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980"/>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26"/>
    <w:rsid w:val="00EA65BD"/>
    <w:rsid w:val="00EA6D5B"/>
    <w:rsid w:val="00EA6EEE"/>
    <w:rsid w:val="00EA6F20"/>
    <w:rsid w:val="00EA7551"/>
    <w:rsid w:val="00EA75FC"/>
    <w:rsid w:val="00EA7624"/>
    <w:rsid w:val="00EB0943"/>
    <w:rsid w:val="00EB0D88"/>
    <w:rsid w:val="00EB0E08"/>
    <w:rsid w:val="00EB17A7"/>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6C1"/>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A56"/>
    <w:rsid w:val="00F76B5B"/>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9"/>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basedOn w:val="a"/>
    <w:uiPriority w:val="34"/>
    <w:qFormat/>
    <w:rsid w:val="00A53A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2714763">
      <w:bodyDiv w:val="1"/>
      <w:marLeft w:val="0"/>
      <w:marRight w:val="0"/>
      <w:marTop w:val="0"/>
      <w:marBottom w:val="0"/>
      <w:divBdr>
        <w:top w:val="none" w:sz="0" w:space="0" w:color="auto"/>
        <w:left w:val="none" w:sz="0" w:space="0" w:color="auto"/>
        <w:bottom w:val="none" w:sz="0" w:space="0" w:color="auto"/>
        <w:right w:val="none" w:sz="0" w:space="0" w:color="auto"/>
      </w:divBdr>
      <w:divsChild>
        <w:div w:id="727075998">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3512148">
      <w:bodyDiv w:val="1"/>
      <w:marLeft w:val="0"/>
      <w:marRight w:val="0"/>
      <w:marTop w:val="0"/>
      <w:marBottom w:val="0"/>
      <w:divBdr>
        <w:top w:val="none" w:sz="0" w:space="0" w:color="auto"/>
        <w:left w:val="none" w:sz="0" w:space="0" w:color="auto"/>
        <w:bottom w:val="none" w:sz="0" w:space="0" w:color="auto"/>
        <w:right w:val="none" w:sz="0" w:space="0" w:color="auto"/>
      </w:divBdr>
      <w:divsChild>
        <w:div w:id="61949190">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941837">
      <w:bodyDiv w:val="1"/>
      <w:marLeft w:val="0"/>
      <w:marRight w:val="0"/>
      <w:marTop w:val="0"/>
      <w:marBottom w:val="0"/>
      <w:divBdr>
        <w:top w:val="none" w:sz="0" w:space="0" w:color="auto"/>
        <w:left w:val="none" w:sz="0" w:space="0" w:color="auto"/>
        <w:bottom w:val="none" w:sz="0" w:space="0" w:color="auto"/>
        <w:right w:val="none" w:sz="0" w:space="0" w:color="auto"/>
      </w:divBdr>
      <w:divsChild>
        <w:div w:id="1138642549">
          <w:marLeft w:val="274"/>
          <w:marRight w:val="0"/>
          <w:marTop w:val="0"/>
          <w:marBottom w:val="60"/>
          <w:divBdr>
            <w:top w:val="none" w:sz="0" w:space="0" w:color="auto"/>
            <w:left w:val="none" w:sz="0" w:space="0" w:color="auto"/>
            <w:bottom w:val="none" w:sz="0" w:space="0" w:color="auto"/>
            <w:right w:val="none" w:sz="0" w:space="0" w:color="auto"/>
          </w:divBdr>
        </w:div>
        <w:div w:id="1818376884">
          <w:marLeft w:val="547"/>
          <w:marRight w:val="0"/>
          <w:marTop w:val="0"/>
          <w:marBottom w:val="60"/>
          <w:divBdr>
            <w:top w:val="none" w:sz="0" w:space="0" w:color="auto"/>
            <w:left w:val="none" w:sz="0" w:space="0" w:color="auto"/>
            <w:bottom w:val="none" w:sz="0" w:space="0" w:color="auto"/>
            <w:right w:val="none" w:sz="0" w:space="0" w:color="auto"/>
          </w:divBdr>
        </w:div>
        <w:div w:id="63724070">
          <w:marLeft w:val="547"/>
          <w:marRight w:val="0"/>
          <w:marTop w:val="0"/>
          <w:marBottom w:val="60"/>
          <w:divBdr>
            <w:top w:val="none" w:sz="0" w:space="0" w:color="auto"/>
            <w:left w:val="none" w:sz="0" w:space="0" w:color="auto"/>
            <w:bottom w:val="none" w:sz="0" w:space="0" w:color="auto"/>
            <w:right w:val="none" w:sz="0" w:space="0" w:color="auto"/>
          </w:divBdr>
        </w:div>
        <w:div w:id="321592158">
          <w:marLeft w:val="835"/>
          <w:marRight w:val="0"/>
          <w:marTop w:val="0"/>
          <w:marBottom w:val="60"/>
          <w:divBdr>
            <w:top w:val="none" w:sz="0" w:space="0" w:color="auto"/>
            <w:left w:val="none" w:sz="0" w:space="0" w:color="auto"/>
            <w:bottom w:val="none" w:sz="0" w:space="0" w:color="auto"/>
            <w:right w:val="none" w:sz="0" w:space="0" w:color="auto"/>
          </w:divBdr>
        </w:div>
        <w:div w:id="2119831095">
          <w:marLeft w:val="835"/>
          <w:marRight w:val="0"/>
          <w:marTop w:val="0"/>
          <w:marBottom w:val="60"/>
          <w:divBdr>
            <w:top w:val="none" w:sz="0" w:space="0" w:color="auto"/>
            <w:left w:val="none" w:sz="0" w:space="0" w:color="auto"/>
            <w:bottom w:val="none" w:sz="0" w:space="0" w:color="auto"/>
            <w:right w:val="none" w:sz="0" w:space="0" w:color="auto"/>
          </w:divBdr>
        </w:div>
        <w:div w:id="2110659994">
          <w:marLeft w:val="835"/>
          <w:marRight w:val="0"/>
          <w:marTop w:val="0"/>
          <w:marBottom w:val="60"/>
          <w:divBdr>
            <w:top w:val="none" w:sz="0" w:space="0" w:color="auto"/>
            <w:left w:val="none" w:sz="0" w:space="0" w:color="auto"/>
            <w:bottom w:val="none" w:sz="0" w:space="0" w:color="auto"/>
            <w:right w:val="none" w:sz="0" w:space="0" w:color="auto"/>
          </w:divBdr>
        </w:div>
        <w:div w:id="894269861">
          <w:marLeft w:val="835"/>
          <w:marRight w:val="0"/>
          <w:marTop w:val="0"/>
          <w:marBottom w:val="60"/>
          <w:divBdr>
            <w:top w:val="none" w:sz="0" w:space="0" w:color="auto"/>
            <w:left w:val="none" w:sz="0" w:space="0" w:color="auto"/>
            <w:bottom w:val="none" w:sz="0" w:space="0" w:color="auto"/>
            <w:right w:val="none" w:sz="0" w:space="0" w:color="auto"/>
          </w:divBdr>
        </w:div>
        <w:div w:id="1856573694">
          <w:marLeft w:val="274"/>
          <w:marRight w:val="0"/>
          <w:marTop w:val="0"/>
          <w:marBottom w:val="6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A8221D9-874D-40B4-B6C2-576B1AC1D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1127</TotalTime>
  <Pages>1</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68</cp:revision>
  <cp:lastPrinted>2004-04-14T09:17:00Z</cp:lastPrinted>
  <dcterms:created xsi:type="dcterms:W3CDTF">2022-09-21T08:00:00Z</dcterms:created>
  <dcterms:modified xsi:type="dcterms:W3CDTF">2022-11-04T09:17:00Z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