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671BC5" w:rsidRDefault="0077751A" w:rsidP="0077751A">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 xml:space="preserve">3GPP TSG RAN WG1 </w:t>
      </w:r>
      <w:r>
        <w:rPr>
          <w:rFonts w:eastAsia="宋体" w:cs="Arial"/>
          <w:bCs/>
          <w:sz w:val="22"/>
          <w:szCs w:val="22"/>
          <w:lang w:val="en-GB" w:eastAsia="zh-CN"/>
        </w:rPr>
        <w:t>#</w:t>
      </w:r>
      <w:r w:rsidR="00CE0EEA">
        <w:rPr>
          <w:rFonts w:eastAsia="宋体" w:cs="Arial" w:hint="eastAsia"/>
          <w:bCs/>
          <w:sz w:val="22"/>
          <w:szCs w:val="22"/>
          <w:lang w:val="en-GB" w:eastAsia="zh-CN"/>
        </w:rPr>
        <w:t>1</w:t>
      </w:r>
      <w:r w:rsidR="00DF2B59">
        <w:rPr>
          <w:rFonts w:eastAsia="宋体" w:cs="Arial" w:hint="eastAsia"/>
          <w:bCs/>
          <w:sz w:val="22"/>
          <w:szCs w:val="22"/>
          <w:lang w:val="en-GB" w:eastAsia="zh-CN"/>
        </w:rPr>
        <w:t>1</w:t>
      </w:r>
      <w:r w:rsidR="006C5F6B">
        <w:rPr>
          <w:rFonts w:eastAsia="宋体" w:cs="Arial" w:hint="eastAsia"/>
          <w:bCs/>
          <w:sz w:val="22"/>
          <w:szCs w:val="22"/>
          <w:lang w:val="en-GB" w:eastAsia="zh-CN"/>
        </w:rPr>
        <w:t>1</w:t>
      </w:r>
      <w:r w:rsidRPr="00935725">
        <w:rPr>
          <w:sz w:val="22"/>
          <w:szCs w:val="22"/>
        </w:rPr>
        <w:tab/>
      </w:r>
      <w:r w:rsidRPr="00935725">
        <w:rPr>
          <w:sz w:val="22"/>
          <w:szCs w:val="22"/>
        </w:rPr>
        <w:tab/>
      </w:r>
      <w:r w:rsidRPr="00935725">
        <w:rPr>
          <w:rFonts w:hint="eastAsia"/>
          <w:sz w:val="22"/>
          <w:szCs w:val="22"/>
        </w:rPr>
        <w:t xml:space="preserve">  </w:t>
      </w:r>
      <w:r w:rsidR="006C5F6B">
        <w:rPr>
          <w:rFonts w:eastAsiaTheme="minorEastAsia" w:hint="eastAsia"/>
          <w:sz w:val="22"/>
          <w:szCs w:val="22"/>
          <w:lang w:eastAsia="zh-CN"/>
        </w:rPr>
        <w:t xml:space="preserve"> </w:t>
      </w:r>
      <w:r w:rsidRPr="00935725">
        <w:rPr>
          <w:rFonts w:hint="eastAsia"/>
          <w:sz w:val="22"/>
          <w:szCs w:val="22"/>
        </w:rPr>
        <w:t xml:space="preserve">         </w:t>
      </w:r>
      <w:r w:rsidR="00653455">
        <w:rPr>
          <w:rFonts w:hint="eastAsia"/>
          <w:sz w:val="22"/>
          <w:szCs w:val="22"/>
        </w:rPr>
        <w:t xml:space="preserve">                               </w:t>
      </w:r>
      <w:r w:rsidRPr="00935725">
        <w:rPr>
          <w:rFonts w:hint="eastAsia"/>
          <w:sz w:val="22"/>
          <w:szCs w:val="22"/>
        </w:rPr>
        <w:t xml:space="preserve">           </w:t>
      </w:r>
      <w:r w:rsidRPr="00C17B2D">
        <w:rPr>
          <w:sz w:val="22"/>
          <w:szCs w:val="22"/>
        </w:rPr>
        <w:t>R1-</w:t>
      </w:r>
      <w:r w:rsidR="00653455">
        <w:rPr>
          <w:rFonts w:eastAsiaTheme="minorEastAsia" w:hint="eastAsia"/>
          <w:sz w:val="22"/>
          <w:szCs w:val="22"/>
          <w:lang w:eastAsia="zh-CN"/>
        </w:rPr>
        <w:t xml:space="preserve"> </w:t>
      </w:r>
      <w:r w:rsidR="00653455">
        <w:rPr>
          <w:rFonts w:eastAsia="宋体" w:hint="eastAsia"/>
          <w:sz w:val="22"/>
          <w:szCs w:val="22"/>
          <w:lang w:eastAsia="zh-CN"/>
        </w:rPr>
        <w:t>2211186</w:t>
      </w:r>
    </w:p>
    <w:p w:rsidR="00830F4E" w:rsidRPr="00FE6159" w:rsidRDefault="006C5F6B" w:rsidP="000F153D">
      <w:pPr>
        <w:pStyle w:val="ad"/>
        <w:tabs>
          <w:tab w:val="right" w:pos="8280"/>
          <w:tab w:val="right" w:pos="9781"/>
        </w:tabs>
        <w:snapToGrid w:val="0"/>
        <w:ind w:left="-2" w:right="-57"/>
        <w:jc w:val="both"/>
        <w:rPr>
          <w:rFonts w:eastAsia="宋体" w:cs="Arial"/>
          <w:bCs/>
          <w:sz w:val="22"/>
          <w:szCs w:val="22"/>
          <w:lang w:eastAsia="zh-CN"/>
        </w:rPr>
      </w:pPr>
      <w:r>
        <w:rPr>
          <w:rFonts w:eastAsia="宋体" w:cs="Arial"/>
          <w:bCs/>
          <w:sz w:val="22"/>
          <w:lang w:val="x-none"/>
        </w:rPr>
        <w:t>Toulouse</w:t>
      </w:r>
      <w:r w:rsidRPr="003F3BD9">
        <w:rPr>
          <w:rFonts w:eastAsia="宋体" w:cs="Arial"/>
          <w:bCs/>
          <w:sz w:val="22"/>
          <w:lang w:val="x-none"/>
        </w:rPr>
        <w:t xml:space="preserve">, </w:t>
      </w:r>
      <w:r>
        <w:rPr>
          <w:rFonts w:eastAsia="宋体" w:cs="Arial" w:hint="eastAsia"/>
          <w:bCs/>
          <w:sz w:val="22"/>
          <w:lang w:val="x-none"/>
        </w:rPr>
        <w:t>France, November 14</w:t>
      </w:r>
      <w:r>
        <w:rPr>
          <w:rFonts w:eastAsia="宋体" w:cs="Arial" w:hint="eastAsia"/>
          <w:bCs/>
          <w:sz w:val="22"/>
          <w:vertAlign w:val="superscript"/>
          <w:lang w:val="x-none"/>
        </w:rPr>
        <w:t>th</w:t>
      </w:r>
      <w:r w:rsidRPr="003F3BD9">
        <w:rPr>
          <w:rFonts w:eastAsia="宋体" w:cs="Arial"/>
          <w:bCs/>
          <w:sz w:val="22"/>
          <w:lang w:val="x-none"/>
        </w:rPr>
        <w:t xml:space="preserve"> – </w:t>
      </w:r>
      <w:r>
        <w:rPr>
          <w:rFonts w:eastAsia="宋体" w:cs="Arial" w:hint="eastAsia"/>
          <w:bCs/>
          <w:sz w:val="22"/>
          <w:lang w:val="x-none"/>
        </w:rPr>
        <w:t>18</w:t>
      </w:r>
      <w:r>
        <w:rPr>
          <w:rFonts w:eastAsia="宋体" w:cs="Arial" w:hint="eastAsia"/>
          <w:bCs/>
          <w:sz w:val="22"/>
          <w:vertAlign w:val="superscript"/>
          <w:lang w:val="x-none"/>
        </w:rPr>
        <w:t>th</w:t>
      </w:r>
      <w:r w:rsidRPr="003F3BD9">
        <w:rPr>
          <w:rFonts w:eastAsia="宋体" w:cs="Arial"/>
          <w:bCs/>
          <w:sz w:val="22"/>
          <w:lang w:val="x-none"/>
        </w:rPr>
        <w:t xml:space="preserve">, </w:t>
      </w:r>
      <w:r w:rsidR="00DF2B59" w:rsidRPr="00DF2B59">
        <w:rPr>
          <w:rFonts w:cs="Arial"/>
          <w:bCs/>
          <w:sz w:val="22"/>
          <w:szCs w:val="22"/>
          <w:lang w:eastAsia="ja-JP"/>
        </w:rPr>
        <w:t>2022</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rsidR="00830F4E" w:rsidRPr="00DF2B59" w:rsidRDefault="00830F4E" w:rsidP="00DF2B59">
      <w:pPr>
        <w:pStyle w:val="ad"/>
        <w:tabs>
          <w:tab w:val="clear" w:pos="4536"/>
          <w:tab w:val="left" w:pos="1843"/>
        </w:tabs>
        <w:ind w:left="1843" w:hanging="1845"/>
        <w:rPr>
          <w:sz w:val="22"/>
          <w:szCs w:val="22"/>
        </w:rPr>
      </w:pPr>
      <w:r w:rsidRPr="0052231C">
        <w:rPr>
          <w:sz w:val="22"/>
          <w:szCs w:val="22"/>
        </w:rPr>
        <w:t>Source:</w:t>
      </w:r>
      <w:r w:rsidRPr="0052231C">
        <w:rPr>
          <w:sz w:val="22"/>
          <w:szCs w:val="22"/>
        </w:rPr>
        <w:tab/>
      </w:r>
      <w:r w:rsidRPr="00DF2B59">
        <w:rPr>
          <w:sz w:val="22"/>
          <w:szCs w:val="22"/>
        </w:rPr>
        <w:t>CATT</w:t>
      </w:r>
    </w:p>
    <w:p w:rsidR="00830F4E" w:rsidRPr="00551461" w:rsidRDefault="00830F4E" w:rsidP="00DF2B59">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0" w:name="Title"/>
      <w:bookmarkEnd w:id="0"/>
      <w:r w:rsidRPr="0052231C">
        <w:rPr>
          <w:sz w:val="22"/>
          <w:szCs w:val="22"/>
        </w:rPr>
        <w:tab/>
      </w:r>
      <w:r w:rsidR="006C5F6B" w:rsidRPr="00BC1BA8">
        <w:rPr>
          <w:rFonts w:eastAsia="宋体"/>
          <w:sz w:val="22"/>
          <w:szCs w:val="21"/>
        </w:rPr>
        <w:t>Discussion on enhancements to reduce MPR</w:t>
      </w:r>
      <w:r w:rsidR="006C5F6B" w:rsidRPr="00BC1BA8">
        <w:rPr>
          <w:rFonts w:eastAsia="宋体" w:hint="eastAsia"/>
          <w:sz w:val="22"/>
          <w:szCs w:val="21"/>
          <w:lang w:eastAsia="zh-CN"/>
        </w:rPr>
        <w:t>/</w:t>
      </w:r>
      <w:r w:rsidR="006C5F6B" w:rsidRPr="00BC1BA8">
        <w:rPr>
          <w:rFonts w:eastAsia="宋体"/>
          <w:sz w:val="22"/>
          <w:szCs w:val="21"/>
        </w:rPr>
        <w:t>PAR</w:t>
      </w:r>
    </w:p>
    <w:p w:rsidR="00830F4E" w:rsidRPr="005C41C4" w:rsidRDefault="00830F4E" w:rsidP="00DF2B59">
      <w:pPr>
        <w:pStyle w:val="ad"/>
        <w:tabs>
          <w:tab w:val="clear" w:pos="4536"/>
          <w:tab w:val="left" w:pos="1843"/>
        </w:tabs>
        <w:ind w:left="1843" w:hanging="1845"/>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5C41C4">
        <w:rPr>
          <w:rFonts w:eastAsiaTheme="minorEastAsia" w:hint="eastAsia"/>
          <w:sz w:val="22"/>
          <w:szCs w:val="22"/>
          <w:lang w:eastAsia="zh-CN"/>
        </w:rPr>
        <w:t>9</w:t>
      </w:r>
      <w:r w:rsidR="003A3742" w:rsidRPr="00DF2B59">
        <w:rPr>
          <w:rFonts w:hint="eastAsia"/>
          <w:sz w:val="22"/>
          <w:szCs w:val="22"/>
        </w:rPr>
        <w:t>.</w:t>
      </w:r>
      <w:r w:rsidR="00DF2B59" w:rsidRPr="00DF2B59">
        <w:rPr>
          <w:rFonts w:hint="eastAsia"/>
          <w:sz w:val="22"/>
          <w:szCs w:val="22"/>
        </w:rPr>
        <w:t>1</w:t>
      </w:r>
      <w:r w:rsidR="005C41C4">
        <w:rPr>
          <w:rFonts w:eastAsiaTheme="minorEastAsia" w:hint="eastAsia"/>
          <w:sz w:val="22"/>
          <w:szCs w:val="22"/>
          <w:lang w:eastAsia="zh-CN"/>
        </w:rPr>
        <w:t>4.</w:t>
      </w:r>
      <w:r w:rsidR="00337B5E">
        <w:rPr>
          <w:rFonts w:eastAsiaTheme="minorEastAsia" w:hint="eastAsia"/>
          <w:sz w:val="22"/>
          <w:szCs w:val="22"/>
          <w:lang w:eastAsia="zh-CN"/>
        </w:rPr>
        <w:t>2</w:t>
      </w:r>
    </w:p>
    <w:p w:rsidR="00830F4E" w:rsidRPr="00DF2B59" w:rsidRDefault="00830F4E" w:rsidP="00DF2B59">
      <w:pPr>
        <w:pStyle w:val="ad"/>
        <w:tabs>
          <w:tab w:val="clear" w:pos="4536"/>
          <w:tab w:val="left" w:pos="1843"/>
        </w:tabs>
        <w:ind w:left="1843" w:hanging="1845"/>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DF2B59">
        <w:rPr>
          <w:sz w:val="22"/>
          <w:szCs w:val="22"/>
        </w:rPr>
        <w:t>n</w:t>
      </w:r>
      <w:r w:rsidRPr="00DF2B59">
        <w:rPr>
          <w:rFonts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3" w:name="_Ref521334010"/>
      <w:r w:rsidRPr="0052231C">
        <w:t>Introduction</w:t>
      </w:r>
      <w:bookmarkEnd w:id="3"/>
    </w:p>
    <w:p w:rsidR="00390E3B" w:rsidRDefault="001A383C" w:rsidP="000A738A">
      <w:pPr>
        <w:pStyle w:val="a0"/>
        <w:spacing w:afterLines="50"/>
        <w:rPr>
          <w:rFonts w:eastAsiaTheme="minorEastAsia"/>
          <w:lang w:eastAsia="zh-CN"/>
        </w:rPr>
      </w:pPr>
      <w:r>
        <w:rPr>
          <w:rFonts w:eastAsiaTheme="minorEastAsia" w:hint="eastAsia"/>
          <w:lang w:eastAsia="zh-CN"/>
        </w:rPr>
        <w:t xml:space="preserve">One of the objectives in Rel-18 further NR coverage enhancements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_Ref114557221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is</w:t>
      </w:r>
      <w:r w:rsidR="00337B5E">
        <w:rPr>
          <w:rFonts w:eastAsiaTheme="minorEastAsia" w:hint="eastAsia"/>
          <w:lang w:eastAsia="zh-CN"/>
        </w:rPr>
        <w:t xml:space="preserve"> power domain enhancements as follows</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337B5E" w:rsidTr="00337B5E">
        <w:tc>
          <w:tcPr>
            <w:tcW w:w="9288" w:type="dxa"/>
          </w:tcPr>
          <w:p w:rsidR="00337B5E" w:rsidRPr="007843FE" w:rsidRDefault="00337B5E" w:rsidP="00337B5E">
            <w:pPr>
              <w:numPr>
                <w:ilvl w:val="0"/>
                <w:numId w:val="11"/>
              </w:numPr>
              <w:spacing w:before="120" w:after="120" w:line="276" w:lineRule="auto"/>
              <w:ind w:hanging="357"/>
              <w:jc w:val="both"/>
              <w:rPr>
                <w:rFonts w:eastAsia="宋体"/>
                <w:lang w:eastAsia="zh-CN"/>
              </w:rPr>
            </w:pPr>
            <w:r w:rsidRPr="007843FE">
              <w:rPr>
                <w:rFonts w:eastAsia="宋体"/>
                <w:lang w:eastAsia="zh-CN"/>
              </w:rPr>
              <w:t>Study and if necessary specify following power domain enhancements</w:t>
            </w:r>
          </w:p>
          <w:p w:rsidR="00337B5E" w:rsidRPr="007B39D0" w:rsidRDefault="00337B5E" w:rsidP="00337B5E">
            <w:pPr>
              <w:numPr>
                <w:ilvl w:val="1"/>
                <w:numId w:val="11"/>
              </w:numPr>
              <w:spacing w:before="120" w:after="120" w:line="276" w:lineRule="auto"/>
              <w:jc w:val="both"/>
              <w:rPr>
                <w:iCs/>
              </w:rPr>
            </w:pPr>
            <w:r w:rsidRPr="007B39D0">
              <w:rPr>
                <w:iCs/>
              </w:rPr>
              <w:t xml:space="preserve">Enhancements to realize </w:t>
            </w:r>
            <w:r w:rsidRPr="007B39D0">
              <w:rPr>
                <w:rFonts w:eastAsia="宋体" w:hint="eastAsia"/>
                <w:iCs/>
                <w:lang w:eastAsia="zh-CN"/>
              </w:rPr>
              <w:t>i</w:t>
            </w:r>
            <w:r w:rsidRPr="007B39D0">
              <w:rPr>
                <w:iCs/>
              </w:rPr>
              <w:t xml:space="preserve">ncreasing UE power high limit for CA and DC based on Rel-17 RAN4 work on “Increasing UE power high limit for CA and DC”, </w:t>
            </w:r>
            <w:r w:rsidRPr="007B39D0">
              <w:rPr>
                <w:rFonts w:eastAsia="宋体" w:hint="eastAsia"/>
                <w:iCs/>
                <w:lang w:eastAsia="zh-CN"/>
              </w:rPr>
              <w:t xml:space="preserve">in compliance with </w:t>
            </w:r>
            <w:r w:rsidRPr="007B39D0">
              <w:rPr>
                <w:iCs/>
              </w:rPr>
              <w:t>relevant regulations</w:t>
            </w:r>
            <w:r>
              <w:rPr>
                <w:iCs/>
              </w:rPr>
              <w:t xml:space="preserve"> (RAN4, RAN1)</w:t>
            </w:r>
          </w:p>
          <w:p w:rsidR="00337B5E" w:rsidRPr="00337B5E" w:rsidRDefault="00337B5E" w:rsidP="00390E3B">
            <w:pPr>
              <w:numPr>
                <w:ilvl w:val="1"/>
                <w:numId w:val="11"/>
              </w:numPr>
              <w:spacing w:before="120" w:after="120" w:line="276" w:lineRule="auto"/>
              <w:jc w:val="both"/>
              <w:rPr>
                <w:iCs/>
              </w:rPr>
            </w:pPr>
            <w:r w:rsidRPr="006949AE">
              <w:rPr>
                <w:iCs/>
              </w:rPr>
              <w:t xml:space="preserve">Enhancements to reduce MPR/PAR, including </w:t>
            </w:r>
            <w:r w:rsidRPr="00E74766">
              <w:rPr>
                <w:rFonts w:eastAsia="宋体"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tc>
      </w:tr>
    </w:tbl>
    <w:p w:rsidR="001A383C" w:rsidRPr="00390E3B" w:rsidRDefault="001A383C" w:rsidP="006C642C">
      <w:pPr>
        <w:pStyle w:val="a0"/>
        <w:spacing w:beforeLines="50" w:before="120" w:afterLines="50"/>
        <w:rPr>
          <w:rFonts w:eastAsiaTheme="minorEastAsia"/>
          <w:lang w:eastAsia="zh-CN"/>
        </w:rPr>
      </w:pPr>
      <w:r>
        <w:rPr>
          <w:rFonts w:eastAsiaTheme="minorEastAsia" w:hint="eastAsia"/>
          <w:lang w:eastAsia="zh-CN"/>
        </w:rPr>
        <w:t xml:space="preserve">In this contribution, we provide our views on </w:t>
      </w:r>
      <w:r w:rsidR="00B44B9B">
        <w:rPr>
          <w:rFonts w:eastAsiaTheme="minorEastAsia" w:hint="eastAsia"/>
          <w:lang w:eastAsia="zh-CN"/>
        </w:rPr>
        <w:t>enhancements to reduce MPR/PAR.</w:t>
      </w:r>
    </w:p>
    <w:p w:rsidR="00813DC1" w:rsidRDefault="00A836E5" w:rsidP="00B61F2E">
      <w:pPr>
        <w:pStyle w:val="1"/>
        <w:numPr>
          <w:ilvl w:val="0"/>
          <w:numId w:val="2"/>
        </w:numPr>
      </w:pPr>
      <w:r>
        <w:t>D</w:t>
      </w:r>
      <w:r w:rsidR="00FE275F">
        <w:t>iscussion</w:t>
      </w:r>
    </w:p>
    <w:p w:rsidR="00FA547E" w:rsidRPr="00FA547E" w:rsidRDefault="005E684B" w:rsidP="000A738A">
      <w:pPr>
        <w:pStyle w:val="a0"/>
        <w:spacing w:afterLines="50"/>
        <w:rPr>
          <w:rFonts w:eastAsiaTheme="minorEastAsia"/>
          <w:lang w:eastAsia="zh-CN"/>
        </w:rPr>
      </w:pPr>
      <w:r>
        <w:rPr>
          <w:rFonts w:eastAsiaTheme="minorEastAsia"/>
          <w:lang w:eastAsia="zh-CN"/>
        </w:rPr>
        <w:t>T</w:t>
      </w:r>
      <w:r>
        <w:rPr>
          <w:rFonts w:eastAsiaTheme="minorEastAsia" w:hint="eastAsia"/>
          <w:lang w:eastAsia="zh-CN"/>
        </w:rPr>
        <w:t>he following candidate solutions for MPR/PAR reduction were agreed to be studied in RAN1 in RAN1#110bis-e meeting</w:t>
      </w:r>
      <w:r w:rsidR="006C642C" w:rsidRPr="005E684B">
        <w:rPr>
          <w:rFonts w:eastAsiaTheme="minorEastAsia"/>
          <w:lang w:eastAsia="zh-CN"/>
        </w:rPr>
        <w:t xml:space="preserve"> </w:t>
      </w:r>
      <w:r w:rsidR="006C642C">
        <w:rPr>
          <w:rFonts w:eastAsiaTheme="minorEastAsia"/>
          <w:lang w:eastAsia="zh-CN"/>
        </w:rPr>
        <w:fldChar w:fldCharType="begin"/>
      </w:r>
      <w:r w:rsidR="006C642C">
        <w:rPr>
          <w:rFonts w:eastAsiaTheme="minorEastAsia"/>
          <w:lang w:eastAsia="zh-CN"/>
        </w:rPr>
        <w:instrText xml:space="preserve"> </w:instrText>
      </w:r>
      <w:r w:rsidR="006C642C">
        <w:rPr>
          <w:rFonts w:eastAsiaTheme="minorEastAsia" w:hint="eastAsia"/>
          <w:lang w:eastAsia="zh-CN"/>
        </w:rPr>
        <w:instrText>REF _Ref118189372 \n \h</w:instrText>
      </w:r>
      <w:r w:rsidR="006C642C">
        <w:rPr>
          <w:rFonts w:eastAsiaTheme="minorEastAsia"/>
          <w:lang w:eastAsia="zh-CN"/>
        </w:rPr>
        <w:instrText xml:space="preserve">  \* MERGEFORMAT </w:instrText>
      </w:r>
      <w:r w:rsidR="006C642C">
        <w:rPr>
          <w:rFonts w:eastAsiaTheme="minorEastAsia"/>
          <w:lang w:eastAsia="zh-CN"/>
        </w:rPr>
      </w:r>
      <w:r w:rsidR="006C642C">
        <w:rPr>
          <w:rFonts w:eastAsiaTheme="minorEastAsia"/>
          <w:lang w:eastAsia="zh-CN"/>
        </w:rPr>
        <w:fldChar w:fldCharType="separate"/>
      </w:r>
      <w:r w:rsidR="006C642C">
        <w:rPr>
          <w:rFonts w:eastAsiaTheme="minorEastAsia"/>
          <w:lang w:eastAsia="zh-CN"/>
        </w:rPr>
        <w:t>[2]</w:t>
      </w:r>
      <w:r w:rsidR="006C642C">
        <w:rPr>
          <w:rFonts w:eastAsiaTheme="minorEastAsia"/>
          <w:lang w:eastAsia="zh-CN"/>
        </w:rPr>
        <w:fldChar w:fldCharType="end"/>
      </w:r>
      <w:r>
        <w:rPr>
          <w:rFonts w:eastAsiaTheme="minorEastAsia" w:hint="eastAsia"/>
          <w:lang w:eastAsia="zh-CN"/>
        </w:rPr>
        <w:t>.</w:t>
      </w:r>
      <w:r w:rsidR="006C642C" w:rsidRPr="005E684B" w:rsidDel="006C642C">
        <w:rPr>
          <w:rFonts w:eastAsiaTheme="minorEastAsia"/>
          <w:lang w:eastAsia="zh-CN"/>
        </w:rPr>
        <w:t xml:space="preserve"> </w:t>
      </w:r>
    </w:p>
    <w:tbl>
      <w:tblPr>
        <w:tblStyle w:val="af3"/>
        <w:tblW w:w="0" w:type="auto"/>
        <w:tblLook w:val="04A0" w:firstRow="1" w:lastRow="0" w:firstColumn="1" w:lastColumn="0" w:noHBand="0" w:noVBand="1"/>
      </w:tblPr>
      <w:tblGrid>
        <w:gridCol w:w="9288"/>
      </w:tblGrid>
      <w:tr w:rsidR="0075694B" w:rsidTr="009C6B83">
        <w:tc>
          <w:tcPr>
            <w:tcW w:w="9288" w:type="dxa"/>
          </w:tcPr>
          <w:p w:rsidR="0075694B" w:rsidRPr="008A45A7" w:rsidRDefault="0075694B" w:rsidP="00B231EE">
            <w:pPr>
              <w:pStyle w:val="a0"/>
              <w:spacing w:afterLines="50"/>
              <w:rPr>
                <w:rFonts w:ascii="Calibri" w:eastAsia="宋体" w:hAnsi="Calibri" w:cs="Calibri"/>
                <w:color w:val="000000"/>
                <w:sz w:val="22"/>
                <w:szCs w:val="22"/>
                <w:highlight w:val="green"/>
                <w:lang w:eastAsia="zh-CN"/>
              </w:rPr>
            </w:pPr>
            <w:r w:rsidRPr="008A45A7">
              <w:rPr>
                <w:rFonts w:eastAsia="等线"/>
                <w:highlight w:val="green"/>
                <w:lang w:eastAsia="zh-CN"/>
              </w:rPr>
              <w:t>Agreement</w:t>
            </w:r>
          </w:p>
          <w:p w:rsidR="0075694B" w:rsidRPr="008A45A7" w:rsidRDefault="0075694B" w:rsidP="009C6B83">
            <w:pPr>
              <w:shd w:val="clear" w:color="auto" w:fill="FFFFFF"/>
              <w:jc w:val="both"/>
              <w:rPr>
                <w:rFonts w:eastAsia="等线"/>
                <w:lang w:eastAsia="zh-CN"/>
              </w:rPr>
            </w:pPr>
            <w:r w:rsidRPr="008A45A7">
              <w:rPr>
                <w:rFonts w:eastAsia="等线"/>
                <w:lang w:eastAsia="zh-CN"/>
              </w:rPr>
              <w:t>At least the following candidate solutions for MPR/PAR reduction will be studied in RAN1.</w:t>
            </w:r>
          </w:p>
          <w:p w:rsidR="0075694B" w:rsidRPr="008A45A7" w:rsidRDefault="0075694B" w:rsidP="009C6B83">
            <w:pPr>
              <w:numPr>
                <w:ilvl w:val="0"/>
                <w:numId w:val="19"/>
              </w:numPr>
              <w:shd w:val="clear" w:color="auto" w:fill="FFFFFF"/>
              <w:spacing w:after="100" w:afterAutospacing="1"/>
              <w:jc w:val="both"/>
              <w:rPr>
                <w:rFonts w:eastAsia="等线"/>
                <w:lang w:eastAsia="zh-CN"/>
              </w:rPr>
            </w:pPr>
            <w:r w:rsidRPr="008A45A7">
              <w:rPr>
                <w:rFonts w:eastAsia="等线"/>
                <w:lang w:eastAsia="zh-CN"/>
              </w:rPr>
              <w:t>Frequency domain spectrum shaping w/ spectrum extension</w:t>
            </w:r>
          </w:p>
          <w:p w:rsidR="0075694B" w:rsidRPr="008A45A7" w:rsidRDefault="0075694B" w:rsidP="009C6B83">
            <w:pPr>
              <w:numPr>
                <w:ilvl w:val="0"/>
                <w:numId w:val="19"/>
              </w:numPr>
              <w:shd w:val="clear" w:color="auto" w:fill="FFFFFF"/>
              <w:jc w:val="both"/>
              <w:rPr>
                <w:rFonts w:eastAsia="等线"/>
                <w:lang w:eastAsia="zh-CN"/>
              </w:rPr>
            </w:pPr>
            <w:r w:rsidRPr="008A45A7">
              <w:rPr>
                <w:rFonts w:eastAsia="等线"/>
                <w:lang w:eastAsia="zh-CN"/>
              </w:rPr>
              <w:t>Frequency domain spectrum shaping w/o spectrum extension</w:t>
            </w:r>
          </w:p>
          <w:p w:rsidR="0075694B" w:rsidRPr="0075694B" w:rsidRDefault="0075694B" w:rsidP="009C6B83">
            <w:pPr>
              <w:numPr>
                <w:ilvl w:val="0"/>
                <w:numId w:val="19"/>
              </w:numPr>
              <w:shd w:val="clear" w:color="auto" w:fill="FFFFFF"/>
              <w:spacing w:before="100" w:beforeAutospacing="1" w:after="100"/>
              <w:jc w:val="both"/>
              <w:rPr>
                <w:rFonts w:eastAsia="等线"/>
                <w:lang w:eastAsia="zh-CN"/>
              </w:rPr>
            </w:pPr>
            <w:r w:rsidRPr="008A45A7">
              <w:rPr>
                <w:rFonts w:eastAsia="等线"/>
                <w:lang w:eastAsia="zh-CN"/>
              </w:rPr>
              <w:t>Tone reservation (which can only be w/ spectrum extension)</w:t>
            </w:r>
          </w:p>
        </w:tc>
      </w:tr>
    </w:tbl>
    <w:p w:rsidR="00E5281D" w:rsidRDefault="00841639" w:rsidP="00EC02A7">
      <w:pPr>
        <w:pStyle w:val="a0"/>
        <w:spacing w:beforeLines="50" w:before="120" w:afterLines="50"/>
        <w:rPr>
          <w:rFonts w:eastAsia="等线"/>
          <w:lang w:eastAsia="zh-CN"/>
        </w:rPr>
      </w:pPr>
      <w:r>
        <w:rPr>
          <w:rFonts w:eastAsiaTheme="minorEastAsia" w:hint="eastAsia"/>
          <w:lang w:eastAsia="zh-CN"/>
        </w:rPr>
        <w:t>A</w:t>
      </w:r>
      <w:r w:rsidR="00153F6A" w:rsidRPr="00153F6A">
        <w:rPr>
          <w:rFonts w:eastAsiaTheme="minorEastAsia" w:hint="eastAsia"/>
          <w:lang w:eastAsia="zh-CN"/>
        </w:rPr>
        <w:t xml:space="preserve">ccording to </w:t>
      </w:r>
      <w:r w:rsidR="00153F6A">
        <w:rPr>
          <w:rFonts w:eastAsiaTheme="minorEastAsia" w:hint="eastAsia"/>
          <w:lang w:eastAsia="zh-CN"/>
        </w:rPr>
        <w:t xml:space="preserve">the </w:t>
      </w:r>
      <w:r w:rsidR="00B85338">
        <w:rPr>
          <w:rFonts w:eastAsiaTheme="minorEastAsia" w:hint="eastAsia"/>
          <w:lang w:eastAsia="zh-CN"/>
        </w:rPr>
        <w:t>discussion</w:t>
      </w:r>
      <w:r>
        <w:rPr>
          <w:rFonts w:eastAsiaTheme="minorEastAsia" w:hint="eastAsia"/>
          <w:lang w:eastAsia="zh-CN"/>
        </w:rPr>
        <w:t>s</w:t>
      </w:r>
      <w:r w:rsidR="00B85338">
        <w:rPr>
          <w:rFonts w:eastAsiaTheme="minorEastAsia" w:hint="eastAsia"/>
          <w:lang w:eastAsia="zh-CN"/>
        </w:rPr>
        <w:t xml:space="preserve"> in RAN4</w:t>
      </w:r>
      <w:r w:rsidR="00153F6A">
        <w:rPr>
          <w:rFonts w:eastAsiaTheme="minorEastAsia" w:hint="eastAsia"/>
          <w:lang w:eastAsia="zh-CN"/>
        </w:rPr>
        <w:t xml:space="preserve">, </w:t>
      </w:r>
      <w:r>
        <w:rPr>
          <w:rFonts w:eastAsia="等线" w:hint="eastAsia"/>
          <w:lang w:eastAsia="zh-CN"/>
        </w:rPr>
        <w:t>f</w:t>
      </w:r>
      <w:r w:rsidRPr="008A45A7">
        <w:rPr>
          <w:rFonts w:eastAsia="等线"/>
          <w:lang w:eastAsia="zh-CN"/>
        </w:rPr>
        <w:t>requency domain spectrum shaping w/o spectrum extension</w:t>
      </w:r>
      <w:r>
        <w:rPr>
          <w:rFonts w:eastAsia="等线" w:hint="eastAsia"/>
          <w:lang w:eastAsia="zh-CN"/>
        </w:rPr>
        <w:t xml:space="preserve"> is the transparent scheme, which does not </w:t>
      </w:r>
      <w:r w:rsidR="009A29F3">
        <w:rPr>
          <w:rFonts w:eastAsiaTheme="minorEastAsia" w:hint="eastAsia"/>
          <w:lang w:eastAsia="zh-CN"/>
        </w:rPr>
        <w:t xml:space="preserve">impact on RAN1 specifications so that network has no knowledge on how UEs reduce MPR by </w:t>
      </w:r>
      <w:r w:rsidR="009A29F3">
        <w:rPr>
          <w:rFonts w:eastAsiaTheme="minorEastAsia"/>
          <w:lang w:eastAsia="zh-CN"/>
        </w:rPr>
        <w:t>spectrum</w:t>
      </w:r>
      <w:r w:rsidR="009A29F3">
        <w:rPr>
          <w:rFonts w:eastAsiaTheme="minorEastAsia" w:hint="eastAsia"/>
          <w:lang w:eastAsia="zh-CN"/>
        </w:rPr>
        <w:t xml:space="preserve"> shaping</w:t>
      </w:r>
      <w:r w:rsidR="00E5281D" w:rsidRPr="00E5281D">
        <w:rPr>
          <w:rFonts w:eastAsiaTheme="minorEastAsia"/>
          <w:lang w:eastAsia="zh-CN"/>
        </w:rPr>
        <w:t>, but network needs to be aware if UE is using this scheme or not, i.e., it’s configured with the UE by network while UE is allowed to use preferred shaping as far as corresponding requirements are met if the feature is configured with the UE</w:t>
      </w:r>
      <w:r w:rsidR="009A29F3">
        <w:rPr>
          <w:rFonts w:eastAsiaTheme="minorEastAsia" w:hint="eastAsia"/>
          <w:lang w:eastAsia="zh-CN"/>
        </w:rPr>
        <w:t xml:space="preserve">. </w:t>
      </w:r>
      <w:r w:rsidR="00E5281D" w:rsidRPr="008A45A7">
        <w:rPr>
          <w:rFonts w:eastAsia="等线"/>
          <w:lang w:eastAsia="zh-CN"/>
        </w:rPr>
        <w:t>Frequency domain spectrum shaping w/ spectrum extension</w:t>
      </w:r>
      <w:r w:rsidR="00E5281D">
        <w:rPr>
          <w:rFonts w:eastAsia="等线" w:hint="eastAsia"/>
          <w:lang w:eastAsia="zh-CN"/>
        </w:rPr>
        <w:t xml:space="preserve"> and tone reservation are two non-transparent solutions which </w:t>
      </w:r>
      <w:r w:rsidR="00E5281D" w:rsidRPr="00E5281D">
        <w:rPr>
          <w:rFonts w:eastAsia="等线"/>
          <w:lang w:eastAsia="zh-CN"/>
        </w:rPr>
        <w:t xml:space="preserve">impact on RAN1 specifications so that </w:t>
      </w:r>
      <w:proofErr w:type="gramStart"/>
      <w:r w:rsidR="00E5281D" w:rsidRPr="00E5281D">
        <w:rPr>
          <w:rFonts w:eastAsia="等线"/>
          <w:lang w:eastAsia="zh-CN"/>
        </w:rPr>
        <w:t>both network</w:t>
      </w:r>
      <w:proofErr w:type="gramEnd"/>
      <w:r w:rsidR="00E5281D" w:rsidRPr="00E5281D">
        <w:rPr>
          <w:rFonts w:eastAsia="等线"/>
          <w:lang w:eastAsia="zh-CN"/>
        </w:rPr>
        <w:t xml:space="preserve"> and UE need to follow the specification, e.g., on how many RBs (or subcarriers) UE can use and/or how they are allocated to the UE, when the feature is used</w:t>
      </w:r>
      <w:r w:rsidR="00E5281D">
        <w:rPr>
          <w:rFonts w:eastAsia="等线" w:hint="eastAsia"/>
          <w:lang w:eastAsia="zh-CN"/>
        </w:rPr>
        <w:t xml:space="preserve">. </w:t>
      </w:r>
      <w:r w:rsidR="00E5281D" w:rsidRPr="00E5281D">
        <w:rPr>
          <w:rFonts w:eastAsia="等线"/>
          <w:lang w:eastAsia="zh-CN"/>
        </w:rPr>
        <w:t>Shaping aspect is the same as that of transparent scheme, i.e., network has still no knowledge on how U</w:t>
      </w:r>
      <w:r w:rsidR="00E5281D">
        <w:rPr>
          <w:rFonts w:eastAsia="等线" w:hint="eastAsia"/>
          <w:lang w:eastAsia="zh-CN"/>
        </w:rPr>
        <w:t>E</w:t>
      </w:r>
      <w:r w:rsidR="00E5281D" w:rsidRPr="00E5281D">
        <w:rPr>
          <w:rFonts w:eastAsia="等线"/>
          <w:lang w:eastAsia="zh-CN"/>
        </w:rPr>
        <w:t>s reduce MPR by spectrum shaping and UE is allowed to preferred shaping as far as corresponding requirements are met.</w:t>
      </w:r>
    </w:p>
    <w:p w:rsidR="00E5281D" w:rsidRDefault="00E5281D" w:rsidP="00EC02A7">
      <w:pPr>
        <w:pStyle w:val="a0"/>
        <w:spacing w:beforeLines="50" w:before="120" w:afterLines="50"/>
        <w:rPr>
          <w:rFonts w:eastAsiaTheme="minorEastAsia"/>
          <w:lang w:eastAsia="zh-CN"/>
        </w:rPr>
      </w:pPr>
      <w:r>
        <w:rPr>
          <w:rFonts w:eastAsia="等线" w:hint="eastAsia"/>
          <w:lang w:eastAsia="zh-CN"/>
        </w:rPr>
        <w:t>It was agreed in RAN4 that non-transparent schemes should be considered and transparent schemes can be used as baseline to evaluate the gain of non-transparent schemes. The same approach should be adopted in RAN1.</w:t>
      </w:r>
    </w:p>
    <w:p w:rsidR="003D2304" w:rsidRPr="00760FF2" w:rsidRDefault="003D2304" w:rsidP="000A738A">
      <w:pPr>
        <w:pStyle w:val="a0"/>
        <w:spacing w:afterLines="50"/>
        <w:rPr>
          <w:rFonts w:eastAsiaTheme="minorEastAsia"/>
          <w:b/>
          <w:lang w:eastAsia="zh-CN"/>
        </w:rPr>
      </w:pPr>
      <w:r w:rsidRPr="00760FF2">
        <w:rPr>
          <w:rFonts w:eastAsiaTheme="minorEastAsia"/>
          <w:b/>
          <w:lang w:eastAsia="zh-CN"/>
        </w:rPr>
        <w:t>P</w:t>
      </w:r>
      <w:r w:rsidRPr="00760FF2">
        <w:rPr>
          <w:rFonts w:eastAsiaTheme="minorEastAsia" w:hint="eastAsia"/>
          <w:b/>
          <w:lang w:eastAsia="zh-CN"/>
        </w:rPr>
        <w:t xml:space="preserve">roposal 1: RAN1 should </w:t>
      </w:r>
      <w:r w:rsidR="00E5281D">
        <w:rPr>
          <w:rFonts w:eastAsiaTheme="minorEastAsia" w:hint="eastAsia"/>
          <w:b/>
          <w:lang w:eastAsia="zh-CN"/>
        </w:rPr>
        <w:t>study the additional</w:t>
      </w:r>
      <w:r w:rsidR="00E5281D" w:rsidRPr="00E5281D">
        <w:rPr>
          <w:rFonts w:eastAsiaTheme="minorEastAsia" w:hint="eastAsia"/>
          <w:b/>
          <w:lang w:eastAsia="zh-CN"/>
        </w:rPr>
        <w:t xml:space="preserve"> </w:t>
      </w:r>
      <w:r w:rsidR="00E5281D" w:rsidRPr="00760FF2">
        <w:rPr>
          <w:rFonts w:eastAsiaTheme="minorEastAsia" w:hint="eastAsia"/>
          <w:b/>
          <w:lang w:eastAsia="zh-CN"/>
        </w:rPr>
        <w:t>MPR/PAR reduction</w:t>
      </w:r>
      <w:r w:rsidR="00E5281D">
        <w:rPr>
          <w:rFonts w:eastAsiaTheme="minorEastAsia" w:hint="eastAsia"/>
          <w:b/>
          <w:lang w:eastAsia="zh-CN"/>
        </w:rPr>
        <w:t xml:space="preserve"> for</w:t>
      </w:r>
      <w:r w:rsidRPr="00760FF2">
        <w:rPr>
          <w:rFonts w:eastAsiaTheme="minorEastAsia" w:hint="eastAsia"/>
          <w:b/>
          <w:lang w:eastAsia="zh-CN"/>
        </w:rPr>
        <w:t xml:space="preserve"> the following candidate solutions</w:t>
      </w:r>
      <w:r w:rsidR="0098496B" w:rsidRPr="00760FF2">
        <w:rPr>
          <w:rFonts w:eastAsiaTheme="minorEastAsia" w:hint="eastAsia"/>
          <w:b/>
          <w:lang w:eastAsia="zh-CN"/>
        </w:rPr>
        <w:t xml:space="preserve"> </w:t>
      </w:r>
      <w:r w:rsidR="00E5281D">
        <w:rPr>
          <w:rFonts w:eastAsiaTheme="minorEastAsia" w:hint="eastAsia"/>
          <w:b/>
          <w:lang w:eastAsia="zh-CN"/>
        </w:rPr>
        <w:t>compared with frequency domain spectrum shaping without spectrum extension and RAN1 specification impact</w:t>
      </w:r>
      <w:r w:rsidR="00E5281D" w:rsidRPr="00E5281D">
        <w:rPr>
          <w:rFonts w:eastAsiaTheme="minorEastAsia" w:hint="eastAsia"/>
          <w:b/>
          <w:lang w:eastAsia="zh-CN"/>
        </w:rPr>
        <w:t xml:space="preserve"> </w:t>
      </w:r>
      <w:r w:rsidR="00E5281D">
        <w:rPr>
          <w:rFonts w:eastAsiaTheme="minorEastAsia" w:hint="eastAsia"/>
          <w:b/>
          <w:lang w:eastAsia="zh-CN"/>
        </w:rPr>
        <w:t>for</w:t>
      </w:r>
      <w:r w:rsidR="00E5281D" w:rsidRPr="00760FF2">
        <w:rPr>
          <w:rFonts w:eastAsiaTheme="minorEastAsia" w:hint="eastAsia"/>
          <w:b/>
          <w:lang w:eastAsia="zh-CN"/>
        </w:rPr>
        <w:t xml:space="preserve"> the following candidate solutions</w:t>
      </w:r>
      <w:r w:rsidRPr="00760FF2">
        <w:rPr>
          <w:rFonts w:eastAsiaTheme="minorEastAsia" w:hint="eastAsia"/>
          <w:b/>
          <w:lang w:eastAsia="zh-CN"/>
        </w:rPr>
        <w:t>.</w:t>
      </w:r>
    </w:p>
    <w:p w:rsidR="003D2304" w:rsidRPr="00760FF2" w:rsidRDefault="003D2304" w:rsidP="000A738A">
      <w:pPr>
        <w:pStyle w:val="a0"/>
        <w:numPr>
          <w:ilvl w:val="0"/>
          <w:numId w:val="11"/>
        </w:numPr>
        <w:spacing w:afterLines="50"/>
        <w:rPr>
          <w:rFonts w:eastAsiaTheme="minorEastAsia"/>
          <w:b/>
          <w:lang w:eastAsia="zh-CN"/>
        </w:rPr>
      </w:pPr>
      <w:r w:rsidRPr="00760FF2">
        <w:rPr>
          <w:rFonts w:eastAsiaTheme="minorEastAsia"/>
          <w:b/>
          <w:lang w:eastAsia="zh-CN"/>
        </w:rPr>
        <w:t>F</w:t>
      </w:r>
      <w:r w:rsidRPr="00760FF2">
        <w:rPr>
          <w:rFonts w:eastAsiaTheme="minorEastAsia" w:hint="eastAsia"/>
          <w:b/>
          <w:lang w:eastAsia="zh-CN"/>
        </w:rPr>
        <w:t xml:space="preserve">requency </w:t>
      </w:r>
      <w:r w:rsidRPr="00760FF2">
        <w:rPr>
          <w:rFonts w:eastAsiaTheme="minorEastAsia"/>
          <w:b/>
          <w:lang w:eastAsia="zh-CN"/>
        </w:rPr>
        <w:t>domain</w:t>
      </w:r>
      <w:r w:rsidRPr="00760FF2">
        <w:rPr>
          <w:rFonts w:eastAsiaTheme="minorEastAsia" w:hint="eastAsia"/>
          <w:b/>
          <w:lang w:eastAsia="zh-CN"/>
        </w:rPr>
        <w:t xml:space="preserve"> spectrum shaping w/ spectrum extension</w:t>
      </w:r>
    </w:p>
    <w:p w:rsidR="003D2304" w:rsidRPr="00760FF2" w:rsidRDefault="003D2304" w:rsidP="000A738A">
      <w:pPr>
        <w:pStyle w:val="a0"/>
        <w:numPr>
          <w:ilvl w:val="0"/>
          <w:numId w:val="11"/>
        </w:numPr>
        <w:spacing w:afterLines="50"/>
        <w:rPr>
          <w:rFonts w:eastAsiaTheme="minorEastAsia"/>
          <w:b/>
          <w:lang w:eastAsia="zh-CN"/>
        </w:rPr>
      </w:pPr>
      <w:r w:rsidRPr="00760FF2">
        <w:rPr>
          <w:rFonts w:eastAsiaTheme="minorEastAsia"/>
          <w:b/>
          <w:lang w:eastAsia="zh-CN"/>
        </w:rPr>
        <w:t>T</w:t>
      </w:r>
      <w:r w:rsidRPr="00760FF2">
        <w:rPr>
          <w:rFonts w:eastAsiaTheme="minorEastAsia" w:hint="eastAsia"/>
          <w:b/>
          <w:lang w:eastAsia="zh-CN"/>
        </w:rPr>
        <w:t>one reservation (which can only be w/ spectrum extension)</w:t>
      </w:r>
    </w:p>
    <w:p w:rsidR="004B2079" w:rsidRDefault="004B2079" w:rsidP="00153F6A">
      <w:pPr>
        <w:pStyle w:val="a0"/>
        <w:rPr>
          <w:rFonts w:eastAsiaTheme="minorEastAsia"/>
          <w:lang w:eastAsia="zh-CN"/>
        </w:rPr>
      </w:pPr>
    </w:p>
    <w:p w:rsidR="00195268" w:rsidRDefault="00FF1272" w:rsidP="00153F6A">
      <w:pPr>
        <w:pStyle w:val="a0"/>
        <w:rPr>
          <w:rFonts w:eastAsiaTheme="minorEastAsia"/>
          <w:lang w:eastAsia="zh-CN"/>
        </w:rPr>
      </w:pPr>
      <w:r>
        <w:rPr>
          <w:rFonts w:eastAsiaTheme="minorEastAsia"/>
          <w:lang w:eastAsia="zh-CN"/>
        </w:rPr>
        <w:lastRenderedPageBreak/>
        <w:t>A</w:t>
      </w:r>
      <w:r>
        <w:rPr>
          <w:rFonts w:eastAsiaTheme="minorEastAsia" w:hint="eastAsia"/>
          <w:lang w:eastAsia="zh-CN"/>
        </w:rPr>
        <w:t xml:space="preserve">ccording to the following agreement, </w:t>
      </w:r>
      <w:r w:rsidR="008974D9">
        <w:rPr>
          <w:rFonts w:eastAsiaTheme="minorEastAsia" w:hint="eastAsia"/>
          <w:lang w:eastAsia="zh-CN"/>
        </w:rPr>
        <w:t xml:space="preserve">it was agreed that at least </w:t>
      </w:r>
      <w:r w:rsidR="008974D9" w:rsidRPr="007F29F7">
        <w:rPr>
          <w:lang w:eastAsia="x-none"/>
        </w:rPr>
        <w:t>pi/2-BPSK and QPSK modulation are considered</w:t>
      </w:r>
      <w:r w:rsidR="008974D9">
        <w:rPr>
          <w:rFonts w:eastAsiaTheme="minorEastAsia" w:hint="eastAsia"/>
          <w:lang w:eastAsia="zh-CN"/>
        </w:rPr>
        <w:t xml:space="preserve"> for power-domain enhancements targeting</w:t>
      </w:r>
      <w:r w:rsidR="00FA547E">
        <w:rPr>
          <w:rFonts w:eastAsiaTheme="minorEastAsia" w:hint="eastAsia"/>
          <w:lang w:eastAsia="zh-CN"/>
        </w:rPr>
        <w:t xml:space="preserve"> MPR/PAR reduction</w:t>
      </w:r>
      <w:r w:rsidR="008974D9">
        <w:rPr>
          <w:rFonts w:eastAsiaTheme="minorEastAsia" w:hint="eastAsia"/>
          <w:lang w:eastAsia="zh-CN"/>
        </w:rPr>
        <w:t xml:space="preserve"> and FFS higher modulation orders</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2778C3" w:rsidTr="002778C3">
        <w:tc>
          <w:tcPr>
            <w:tcW w:w="9288" w:type="dxa"/>
          </w:tcPr>
          <w:p w:rsidR="002778C3" w:rsidRPr="007F29F7" w:rsidRDefault="002778C3" w:rsidP="002778C3">
            <w:pPr>
              <w:shd w:val="clear" w:color="auto" w:fill="FFFFFF"/>
              <w:jc w:val="both"/>
              <w:rPr>
                <w:highlight w:val="green"/>
                <w:lang w:eastAsia="x-none"/>
              </w:rPr>
            </w:pPr>
            <w:r w:rsidRPr="002C6A90">
              <w:rPr>
                <w:highlight w:val="green"/>
                <w:lang w:eastAsia="x-none"/>
              </w:rPr>
              <w:t>Agreement</w:t>
            </w:r>
          </w:p>
          <w:p w:rsidR="002778C3" w:rsidRPr="007F29F7" w:rsidRDefault="002778C3" w:rsidP="002778C3">
            <w:pPr>
              <w:shd w:val="clear" w:color="auto" w:fill="FFFFFF"/>
              <w:jc w:val="both"/>
              <w:rPr>
                <w:lang w:eastAsia="x-none"/>
              </w:rPr>
            </w:pPr>
            <w:r w:rsidRPr="007F29F7">
              <w:rPr>
                <w:rFonts w:hint="eastAsia"/>
                <w:lang w:eastAsia="x-none"/>
              </w:rPr>
              <w:t>For power-domain enhancements targeting MPR/PAR reduction, study the following configurations for DFT-S-OFDM:</w:t>
            </w:r>
          </w:p>
          <w:p w:rsidR="002778C3" w:rsidRPr="007F29F7" w:rsidRDefault="002778C3" w:rsidP="002778C3">
            <w:pPr>
              <w:numPr>
                <w:ilvl w:val="0"/>
                <w:numId w:val="20"/>
              </w:numPr>
              <w:shd w:val="clear" w:color="auto" w:fill="FFFFFF"/>
              <w:tabs>
                <w:tab w:val="clear" w:pos="720"/>
                <w:tab w:val="num" w:pos="570"/>
              </w:tabs>
              <w:ind w:leftChars="135" w:left="630"/>
              <w:jc w:val="both"/>
              <w:rPr>
                <w:lang w:eastAsia="x-none"/>
              </w:rPr>
            </w:pPr>
            <w:r w:rsidRPr="007F29F7">
              <w:rPr>
                <w:lang w:eastAsia="x-none"/>
              </w:rPr>
              <w:t>At least pi/2-BPSK and QPSK modulation are considered</w:t>
            </w:r>
          </w:p>
          <w:p w:rsidR="002778C3" w:rsidRPr="007F29F7" w:rsidRDefault="002778C3" w:rsidP="002778C3">
            <w:pPr>
              <w:numPr>
                <w:ilvl w:val="1"/>
                <w:numId w:val="20"/>
              </w:numPr>
              <w:shd w:val="clear" w:color="auto" w:fill="FFFFFF"/>
              <w:tabs>
                <w:tab w:val="clear" w:pos="1440"/>
                <w:tab w:val="num" w:pos="1290"/>
              </w:tabs>
              <w:ind w:leftChars="495" w:left="1350"/>
              <w:jc w:val="both"/>
              <w:rPr>
                <w:lang w:eastAsia="x-none"/>
              </w:rPr>
            </w:pPr>
            <w:r w:rsidRPr="007F29F7">
              <w:rPr>
                <w:lang w:eastAsia="x-none"/>
              </w:rPr>
              <w:t>FFS: other modulations, e.g., 16-QAM</w:t>
            </w:r>
          </w:p>
          <w:p w:rsidR="002778C3" w:rsidRPr="007F29F7" w:rsidRDefault="002778C3" w:rsidP="002778C3">
            <w:pPr>
              <w:numPr>
                <w:ilvl w:val="0"/>
                <w:numId w:val="20"/>
              </w:numPr>
              <w:shd w:val="clear" w:color="auto" w:fill="FFFFFF"/>
              <w:tabs>
                <w:tab w:val="clear" w:pos="720"/>
                <w:tab w:val="num" w:pos="570"/>
              </w:tabs>
              <w:ind w:leftChars="135" w:left="630"/>
              <w:jc w:val="both"/>
              <w:rPr>
                <w:lang w:eastAsia="x-none"/>
              </w:rPr>
            </w:pPr>
            <w:r w:rsidRPr="007F29F7">
              <w:rPr>
                <w:lang w:eastAsia="x-none"/>
              </w:rPr>
              <w:t>Any number of RB can be considered</w:t>
            </w:r>
          </w:p>
          <w:p w:rsidR="002778C3" w:rsidRPr="007F29F7" w:rsidRDefault="002778C3" w:rsidP="002778C3">
            <w:pPr>
              <w:numPr>
                <w:ilvl w:val="0"/>
                <w:numId w:val="20"/>
              </w:numPr>
              <w:shd w:val="clear" w:color="auto" w:fill="FFFFFF"/>
              <w:tabs>
                <w:tab w:val="clear" w:pos="720"/>
                <w:tab w:val="num" w:pos="570"/>
              </w:tabs>
              <w:ind w:leftChars="135" w:left="630"/>
              <w:jc w:val="both"/>
              <w:rPr>
                <w:lang w:eastAsia="x-none"/>
              </w:rPr>
            </w:pPr>
            <w:r w:rsidRPr="007F29F7">
              <w:rPr>
                <w:lang w:eastAsia="x-none"/>
              </w:rPr>
              <w:t>The starting RB of the allocation can be any RB in the BWP </w:t>
            </w:r>
          </w:p>
          <w:p w:rsidR="002778C3" w:rsidRPr="007F29F7" w:rsidRDefault="002778C3" w:rsidP="002778C3">
            <w:pPr>
              <w:numPr>
                <w:ilvl w:val="1"/>
                <w:numId w:val="20"/>
              </w:numPr>
              <w:shd w:val="clear" w:color="auto" w:fill="FFFFFF"/>
              <w:tabs>
                <w:tab w:val="clear" w:pos="1440"/>
                <w:tab w:val="num" w:pos="1290"/>
              </w:tabs>
              <w:ind w:leftChars="495" w:left="1350"/>
              <w:jc w:val="both"/>
              <w:rPr>
                <w:lang w:eastAsia="x-none"/>
              </w:rPr>
            </w:pPr>
            <w:r w:rsidRPr="007F29F7">
              <w:rPr>
                <w:lang w:eastAsia="x-none"/>
              </w:rPr>
              <w:t>FFS:</w:t>
            </w:r>
          </w:p>
          <w:p w:rsidR="002778C3" w:rsidRPr="002778C3" w:rsidRDefault="002778C3" w:rsidP="00153F6A">
            <w:pPr>
              <w:numPr>
                <w:ilvl w:val="2"/>
                <w:numId w:val="20"/>
              </w:numPr>
              <w:shd w:val="clear" w:color="auto" w:fill="FFFFFF"/>
              <w:tabs>
                <w:tab w:val="clear" w:pos="2160"/>
                <w:tab w:val="num" w:pos="2010"/>
              </w:tabs>
              <w:ind w:leftChars="825" w:left="2010"/>
              <w:jc w:val="both"/>
              <w:rPr>
                <w:lang w:eastAsia="x-none"/>
              </w:rPr>
            </w:pPr>
            <w:r w:rsidRPr="007F29F7">
              <w:rPr>
                <w:lang w:eastAsia="x-none"/>
              </w:rPr>
              <w:t>Whether restrictions on the number of allocated RB or on the starting RB of the allocation are considered.</w:t>
            </w:r>
          </w:p>
        </w:tc>
      </w:tr>
    </w:tbl>
    <w:p w:rsidR="00760FF2" w:rsidRPr="002778C3" w:rsidRDefault="00760FF2" w:rsidP="00153F6A">
      <w:pPr>
        <w:pStyle w:val="a0"/>
        <w:rPr>
          <w:rFonts w:eastAsiaTheme="minorEastAsia"/>
          <w:lang w:eastAsia="zh-CN"/>
        </w:rPr>
      </w:pPr>
    </w:p>
    <w:p w:rsidR="00760FF2" w:rsidRPr="000A738A" w:rsidRDefault="00FF1272" w:rsidP="00153F6A">
      <w:pPr>
        <w:pStyle w:val="a0"/>
      </w:pPr>
      <w:r>
        <w:rPr>
          <w:rFonts w:eastAsiaTheme="minorEastAsia"/>
          <w:lang w:eastAsia="zh-CN"/>
        </w:rPr>
        <w:t>I</w:t>
      </w:r>
      <w:r>
        <w:rPr>
          <w:rFonts w:eastAsiaTheme="minorEastAsia" w:hint="eastAsia"/>
          <w:lang w:eastAsia="zh-CN"/>
        </w:rPr>
        <w:t xml:space="preserve">t is more </w:t>
      </w:r>
      <w:r>
        <w:rPr>
          <w:rFonts w:eastAsiaTheme="minorEastAsia"/>
          <w:lang w:eastAsia="zh-CN"/>
        </w:rPr>
        <w:t>reasonable</w:t>
      </w:r>
      <w:r>
        <w:rPr>
          <w:rFonts w:eastAsiaTheme="minorEastAsia" w:hint="eastAsia"/>
          <w:lang w:eastAsia="zh-CN"/>
        </w:rPr>
        <w:t xml:space="preserve"> for </w:t>
      </w:r>
      <w:r>
        <w:rPr>
          <w:rFonts w:eastAsiaTheme="minorEastAsia"/>
          <w:lang w:eastAsia="zh-CN"/>
        </w:rPr>
        <w:t>coverage</w:t>
      </w:r>
      <w:r>
        <w:rPr>
          <w:rFonts w:eastAsiaTheme="minorEastAsia" w:hint="eastAsia"/>
          <w:lang w:eastAsia="zh-CN"/>
        </w:rPr>
        <w:t xml:space="preserve"> limited UEs to use a relatively </w:t>
      </w:r>
      <w:r w:rsidR="001D1147">
        <w:rPr>
          <w:rFonts w:eastAsiaTheme="minorEastAsia" w:hint="eastAsia"/>
          <w:lang w:eastAsia="zh-CN"/>
        </w:rPr>
        <w:t xml:space="preserve">low </w:t>
      </w:r>
      <w:r>
        <w:rPr>
          <w:rFonts w:eastAsiaTheme="minorEastAsia" w:hint="eastAsia"/>
          <w:lang w:eastAsia="zh-CN"/>
        </w:rPr>
        <w:t xml:space="preserve">modulation order to achieve better transmission performance. </w:t>
      </w:r>
      <w:r>
        <w:rPr>
          <w:rFonts w:eastAsiaTheme="minorEastAsia"/>
          <w:lang w:eastAsia="zh-CN"/>
        </w:rPr>
        <w:t>H</w:t>
      </w:r>
      <w:r>
        <w:rPr>
          <w:rFonts w:eastAsiaTheme="minorEastAsia" w:hint="eastAsia"/>
          <w:lang w:eastAsia="zh-CN"/>
        </w:rPr>
        <w:t>ence, modulation</w:t>
      </w:r>
      <w:r w:rsidR="008974D9">
        <w:rPr>
          <w:rFonts w:eastAsiaTheme="minorEastAsia" w:hint="eastAsia"/>
          <w:lang w:eastAsia="zh-CN"/>
        </w:rPr>
        <w:t xml:space="preserve"> order</w:t>
      </w:r>
      <w:r>
        <w:rPr>
          <w:rFonts w:eastAsiaTheme="minorEastAsia" w:hint="eastAsia"/>
          <w:lang w:eastAsia="zh-CN"/>
        </w:rPr>
        <w:t>s higher than QPSK, e.g. 16 QAM</w:t>
      </w:r>
      <w:r w:rsidR="003A3175">
        <w:rPr>
          <w:rFonts w:eastAsiaTheme="minorEastAsia" w:hint="eastAsia"/>
          <w:lang w:eastAsia="zh-CN"/>
        </w:rPr>
        <w:t>,</w:t>
      </w:r>
      <w:r>
        <w:rPr>
          <w:rFonts w:eastAsiaTheme="minorEastAsia" w:hint="eastAsia"/>
          <w:lang w:eastAsia="zh-CN"/>
        </w:rPr>
        <w:t xml:space="preserve"> should not </w:t>
      </w:r>
      <w:r w:rsidR="007F2673">
        <w:rPr>
          <w:rFonts w:eastAsiaTheme="minorEastAsia" w:hint="eastAsia"/>
          <w:lang w:eastAsia="zh-CN"/>
        </w:rPr>
        <w:t xml:space="preserve">be considered for MPR/PAR reduction. </w:t>
      </w:r>
      <w:r w:rsidR="007F2673">
        <w:rPr>
          <w:rFonts w:eastAsiaTheme="minorEastAsia"/>
          <w:lang w:eastAsia="zh-CN"/>
        </w:rPr>
        <w:t>I</w:t>
      </w:r>
      <w:r w:rsidR="007F2673">
        <w:rPr>
          <w:rFonts w:eastAsiaTheme="minorEastAsia" w:hint="eastAsia"/>
          <w:lang w:eastAsia="zh-CN"/>
        </w:rPr>
        <w:t>n addition, as mentioned in the contribution</w:t>
      </w:r>
      <w:r w:rsidR="00C31FD2">
        <w:rPr>
          <w:rFonts w:eastAsiaTheme="minorEastAsia" w:hint="eastAsia"/>
          <w:lang w:eastAsia="zh-CN"/>
        </w:rPr>
        <w:t>s</w:t>
      </w:r>
      <w:r w:rsidR="007F2673">
        <w:rPr>
          <w:rFonts w:eastAsiaTheme="minorEastAsia" w:hint="eastAsia"/>
          <w:lang w:eastAsia="zh-CN"/>
        </w:rPr>
        <w:t xml:space="preserve"> provided by Nokia </w:t>
      </w:r>
      <w:r w:rsidR="007F2673">
        <w:rPr>
          <w:rFonts w:eastAsiaTheme="minorEastAsia"/>
          <w:lang w:eastAsia="zh-CN"/>
        </w:rPr>
        <w:fldChar w:fldCharType="begin"/>
      </w:r>
      <w:r w:rsidR="007F2673">
        <w:rPr>
          <w:rFonts w:eastAsiaTheme="minorEastAsia"/>
          <w:lang w:eastAsia="zh-CN"/>
        </w:rPr>
        <w:instrText xml:space="preserve"> </w:instrText>
      </w:r>
      <w:r w:rsidR="007F2673">
        <w:rPr>
          <w:rFonts w:eastAsiaTheme="minorEastAsia" w:hint="eastAsia"/>
          <w:lang w:eastAsia="zh-CN"/>
        </w:rPr>
        <w:instrText>REF _Ref118192772 \n \h</w:instrText>
      </w:r>
      <w:r w:rsidR="007F2673">
        <w:rPr>
          <w:rFonts w:eastAsiaTheme="minorEastAsia"/>
          <w:lang w:eastAsia="zh-CN"/>
        </w:rPr>
        <w:instrText xml:space="preserve"> </w:instrText>
      </w:r>
      <w:r w:rsidR="000A738A">
        <w:rPr>
          <w:rFonts w:eastAsiaTheme="minorEastAsia"/>
          <w:lang w:eastAsia="zh-CN"/>
        </w:rPr>
        <w:instrText xml:space="preserve"> \* MERGEFORMAT </w:instrText>
      </w:r>
      <w:r w:rsidR="007F2673">
        <w:rPr>
          <w:rFonts w:eastAsiaTheme="minorEastAsia"/>
          <w:lang w:eastAsia="zh-CN"/>
        </w:rPr>
      </w:r>
      <w:r w:rsidR="007F2673">
        <w:rPr>
          <w:rFonts w:eastAsiaTheme="minorEastAsia"/>
          <w:lang w:eastAsia="zh-CN"/>
        </w:rPr>
        <w:fldChar w:fldCharType="separate"/>
      </w:r>
      <w:r w:rsidR="007F2673">
        <w:rPr>
          <w:rFonts w:eastAsiaTheme="minorEastAsia"/>
          <w:lang w:eastAsia="zh-CN"/>
        </w:rPr>
        <w:t>[4</w:t>
      </w:r>
      <w:proofErr w:type="gramStart"/>
      <w:r w:rsidR="007F2673">
        <w:rPr>
          <w:rFonts w:eastAsiaTheme="minorEastAsia"/>
          <w:lang w:eastAsia="zh-CN"/>
        </w:rPr>
        <w:t>]</w:t>
      </w:r>
      <w:proofErr w:type="gramEnd"/>
      <w:r w:rsidR="007F2673">
        <w:rPr>
          <w:rFonts w:eastAsiaTheme="minorEastAsia"/>
          <w:lang w:eastAsia="zh-CN"/>
        </w:rPr>
        <w:fldChar w:fldCharType="end"/>
      </w:r>
      <w:r w:rsidR="00C31FD2">
        <w:rPr>
          <w:rFonts w:eastAsiaTheme="minorEastAsia"/>
          <w:lang w:eastAsia="zh-CN"/>
        </w:rPr>
        <w:fldChar w:fldCharType="begin"/>
      </w:r>
      <w:r w:rsidR="00C31FD2">
        <w:rPr>
          <w:rFonts w:eastAsiaTheme="minorEastAsia"/>
          <w:lang w:eastAsia="zh-CN"/>
        </w:rPr>
        <w:instrText xml:space="preserve"> REF _Ref118193504 \n \h </w:instrText>
      </w:r>
      <w:r w:rsidR="000A738A">
        <w:rPr>
          <w:rFonts w:eastAsiaTheme="minorEastAsia"/>
          <w:lang w:eastAsia="zh-CN"/>
        </w:rPr>
        <w:instrText xml:space="preserve"> \* MERGEFORMAT </w:instrText>
      </w:r>
      <w:r w:rsidR="00C31FD2">
        <w:rPr>
          <w:rFonts w:eastAsiaTheme="minorEastAsia"/>
          <w:lang w:eastAsia="zh-CN"/>
        </w:rPr>
      </w:r>
      <w:r w:rsidR="00C31FD2">
        <w:rPr>
          <w:rFonts w:eastAsiaTheme="minorEastAsia"/>
          <w:lang w:eastAsia="zh-CN"/>
        </w:rPr>
        <w:fldChar w:fldCharType="separate"/>
      </w:r>
      <w:r w:rsidR="00C31FD2">
        <w:rPr>
          <w:rFonts w:eastAsiaTheme="minorEastAsia"/>
          <w:lang w:eastAsia="zh-CN"/>
        </w:rPr>
        <w:t>[5]</w:t>
      </w:r>
      <w:r w:rsidR="00C31FD2">
        <w:rPr>
          <w:rFonts w:eastAsiaTheme="minorEastAsia"/>
          <w:lang w:eastAsia="zh-CN"/>
        </w:rPr>
        <w:fldChar w:fldCharType="end"/>
      </w:r>
      <w:r w:rsidR="007F2673">
        <w:rPr>
          <w:rFonts w:eastAsiaTheme="minorEastAsia" w:hint="eastAsia"/>
          <w:lang w:eastAsia="zh-CN"/>
        </w:rPr>
        <w:t xml:space="preserve">, </w:t>
      </w:r>
      <w:r w:rsidR="00B9137C" w:rsidRPr="000A738A">
        <w:rPr>
          <w:rFonts w:eastAsiaTheme="minorEastAsia"/>
          <w:lang w:eastAsia="zh-CN"/>
        </w:rPr>
        <w:t xml:space="preserve">FDSS without spectrum extension </w:t>
      </w:r>
      <w:r w:rsidR="001D1147">
        <w:rPr>
          <w:rFonts w:eastAsiaTheme="minorEastAsia" w:hint="eastAsia"/>
          <w:lang w:eastAsia="zh-CN"/>
        </w:rPr>
        <w:t>with</w:t>
      </w:r>
      <w:r w:rsidR="001D1147" w:rsidRPr="000A738A">
        <w:rPr>
          <w:rFonts w:eastAsiaTheme="minorEastAsia" w:hint="eastAsia"/>
          <w:lang w:eastAsia="zh-CN"/>
        </w:rPr>
        <w:t xml:space="preserve"> </w:t>
      </w:r>
      <w:r w:rsidR="00B9137C">
        <w:rPr>
          <w:rFonts w:eastAsiaTheme="minorEastAsia" w:hint="eastAsia"/>
          <w:lang w:eastAsia="zh-CN"/>
        </w:rPr>
        <w:t xml:space="preserve">pi/2-BPSK </w:t>
      </w:r>
      <w:r w:rsidR="00B9137C" w:rsidRPr="000A738A">
        <w:rPr>
          <w:rFonts w:eastAsiaTheme="minorEastAsia"/>
          <w:lang w:eastAsia="zh-CN"/>
        </w:rPr>
        <w:t>has</w:t>
      </w:r>
      <w:r w:rsidR="00B9137C" w:rsidRPr="000A738A">
        <w:rPr>
          <w:rFonts w:eastAsiaTheme="minorEastAsia" w:hint="eastAsia"/>
          <w:lang w:eastAsia="zh-CN"/>
        </w:rPr>
        <w:t xml:space="preserve"> been </w:t>
      </w:r>
      <w:r w:rsidR="00B9137C" w:rsidRPr="000A738A">
        <w:rPr>
          <w:rFonts w:eastAsiaTheme="minorEastAsia"/>
          <w:lang w:eastAsia="zh-CN"/>
        </w:rPr>
        <w:t>extensively studied</w:t>
      </w:r>
      <w:r w:rsidR="00B9137C" w:rsidRPr="000A738A">
        <w:rPr>
          <w:rFonts w:eastAsiaTheme="minorEastAsia" w:hint="eastAsia"/>
          <w:lang w:eastAsia="zh-CN"/>
        </w:rPr>
        <w:t xml:space="preserve"> and </w:t>
      </w:r>
      <w:r w:rsidR="00B9137C" w:rsidRPr="000A738A">
        <w:rPr>
          <w:rFonts w:eastAsiaTheme="minorEastAsia"/>
          <w:lang w:eastAsia="zh-CN"/>
        </w:rPr>
        <w:t>provides more significant PAR reduction</w:t>
      </w:r>
      <w:r w:rsidR="001D1147">
        <w:rPr>
          <w:rFonts w:eastAsiaTheme="minorEastAsia" w:hint="eastAsia"/>
          <w:lang w:eastAsia="zh-CN"/>
        </w:rPr>
        <w:t xml:space="preserve"> compared with</w:t>
      </w:r>
      <w:r w:rsidR="000A56C3" w:rsidRPr="000A738A">
        <w:rPr>
          <w:rFonts w:hint="eastAsia"/>
        </w:rPr>
        <w:t xml:space="preserve"> </w:t>
      </w:r>
      <w:r w:rsidR="000A56C3" w:rsidRPr="000A738A">
        <w:rPr>
          <w:lang w:eastAsia="zh-CN"/>
        </w:rPr>
        <w:t>FDSS with spectrum extension</w:t>
      </w:r>
      <w:r w:rsidR="000A56C3" w:rsidRPr="000A738A">
        <w:rPr>
          <w:rFonts w:hint="eastAsia"/>
        </w:rPr>
        <w:t xml:space="preserve">. </w:t>
      </w:r>
      <w:r w:rsidR="000A56C3" w:rsidRPr="000A738A">
        <w:t>H</w:t>
      </w:r>
      <w:r w:rsidR="000A56C3" w:rsidRPr="000A738A">
        <w:rPr>
          <w:rFonts w:hint="eastAsia"/>
        </w:rPr>
        <w:t xml:space="preserve">ence, we </w:t>
      </w:r>
      <w:r w:rsidR="001D1147">
        <w:rPr>
          <w:rFonts w:eastAsiaTheme="minorEastAsia" w:hint="eastAsia"/>
          <w:lang w:eastAsia="zh-CN"/>
        </w:rPr>
        <w:t>do not think any further enhancements are needed for</w:t>
      </w:r>
      <w:r w:rsidR="000A56C3" w:rsidRPr="000A738A">
        <w:rPr>
          <w:rFonts w:hint="eastAsia"/>
        </w:rPr>
        <w:t xml:space="preserve"> pi/2-BPSK.</w:t>
      </w:r>
    </w:p>
    <w:p w:rsidR="000A56C3" w:rsidRPr="000A56C3" w:rsidRDefault="000A56C3" w:rsidP="000A738A">
      <w:pPr>
        <w:pStyle w:val="a0"/>
        <w:spacing w:afterLines="50"/>
        <w:rPr>
          <w:rFonts w:eastAsiaTheme="minorEastAsia"/>
          <w:b/>
          <w:lang w:eastAsia="zh-CN"/>
        </w:rPr>
      </w:pPr>
      <w:r w:rsidRPr="000A56C3">
        <w:rPr>
          <w:rStyle w:val="normaltextrun"/>
          <w:rFonts w:eastAsiaTheme="minorEastAsia"/>
          <w:b/>
          <w:lang w:eastAsia="zh-CN"/>
        </w:rPr>
        <w:t>P</w:t>
      </w:r>
      <w:r w:rsidRPr="000A56C3">
        <w:rPr>
          <w:rStyle w:val="normaltextrun"/>
          <w:rFonts w:eastAsiaTheme="minorEastAsia" w:hint="eastAsia"/>
          <w:b/>
          <w:lang w:eastAsia="zh-CN"/>
        </w:rPr>
        <w:t>roposal 2: For power-domain enhancements targeting MPR/PAR</w:t>
      </w:r>
      <w:r w:rsidR="001D1147">
        <w:rPr>
          <w:rStyle w:val="normaltextrun"/>
          <w:rFonts w:eastAsiaTheme="minorEastAsia" w:hint="eastAsia"/>
          <w:b/>
          <w:lang w:eastAsia="zh-CN"/>
        </w:rPr>
        <w:t xml:space="preserve"> reduction</w:t>
      </w:r>
      <w:r w:rsidRPr="000A56C3">
        <w:rPr>
          <w:rStyle w:val="normaltextrun"/>
          <w:rFonts w:eastAsiaTheme="minorEastAsia" w:hint="eastAsia"/>
          <w:b/>
          <w:lang w:eastAsia="zh-CN"/>
        </w:rPr>
        <w:t>, only QPSK modulation is considered for DFT-s-OFDM.</w:t>
      </w:r>
    </w:p>
    <w:p w:rsidR="00760FF2" w:rsidRDefault="00760FF2" w:rsidP="00153F6A">
      <w:pPr>
        <w:pStyle w:val="a0"/>
        <w:rPr>
          <w:rFonts w:eastAsiaTheme="minorEastAsia"/>
          <w:lang w:eastAsia="zh-CN"/>
        </w:rPr>
      </w:pPr>
    </w:p>
    <w:p w:rsidR="00742053" w:rsidRPr="000A738A" w:rsidRDefault="001D1147" w:rsidP="00153F6A">
      <w:pPr>
        <w:pStyle w:val="a0"/>
        <w:rPr>
          <w:lang w:eastAsia="zh-CN"/>
        </w:rPr>
      </w:pPr>
      <w:r>
        <w:rPr>
          <w:rFonts w:eastAsiaTheme="minorEastAsia" w:hint="eastAsia"/>
          <w:lang w:eastAsia="zh-CN"/>
        </w:rPr>
        <w:t>T</w:t>
      </w:r>
      <w:r w:rsidR="00742053" w:rsidRPr="000A738A">
        <w:rPr>
          <w:rFonts w:hint="eastAsia"/>
          <w:lang w:eastAsia="zh-CN"/>
        </w:rPr>
        <w:t xml:space="preserve">hree </w:t>
      </w:r>
      <w:r>
        <w:rPr>
          <w:rFonts w:eastAsiaTheme="minorEastAsia" w:hint="eastAsia"/>
          <w:lang w:eastAsia="zh-CN"/>
        </w:rPr>
        <w:t>options for FDSS-SE</w:t>
      </w:r>
      <w:r w:rsidR="00742053" w:rsidRPr="000A738A">
        <w:rPr>
          <w:rFonts w:hint="eastAsia"/>
          <w:lang w:eastAsia="zh-CN"/>
        </w:rPr>
        <w:t xml:space="preserve"> spectrum extension </w:t>
      </w:r>
      <w:r>
        <w:rPr>
          <w:rFonts w:eastAsiaTheme="minorEastAsia" w:hint="eastAsia"/>
          <w:lang w:eastAsia="zh-CN"/>
        </w:rPr>
        <w:t>below were agreed to be considered</w:t>
      </w:r>
      <w:r w:rsidR="00742053" w:rsidRPr="000A738A">
        <w:rPr>
          <w:rFonts w:hint="eastAsia"/>
          <w:lang w:eastAsia="zh-CN"/>
        </w:rPr>
        <w:t xml:space="preserve"> in RAN1#110bis</w:t>
      </w:r>
      <w:r w:rsidR="007019EE" w:rsidRPr="000A738A">
        <w:rPr>
          <w:rFonts w:hint="eastAsia"/>
          <w:lang w:eastAsia="zh-CN"/>
        </w:rPr>
        <w:t>-</w:t>
      </w:r>
      <w:r w:rsidR="00742053" w:rsidRPr="000A738A">
        <w:rPr>
          <w:rFonts w:hint="eastAsia"/>
          <w:lang w:eastAsia="zh-CN"/>
        </w:rPr>
        <w:t>e</w:t>
      </w:r>
      <w:r w:rsidR="007019EE">
        <w:rPr>
          <w:rFonts w:eastAsiaTheme="minorEastAsia" w:hint="eastAsia"/>
          <w:lang w:eastAsia="zh-CN"/>
        </w:rPr>
        <w:t xml:space="preserve"> </w:t>
      </w:r>
      <w:r w:rsidR="00742053" w:rsidRPr="000A738A">
        <w:rPr>
          <w:rFonts w:hint="eastAsia"/>
          <w:lang w:eastAsia="zh-CN"/>
        </w:rPr>
        <w:t>meeting.</w:t>
      </w:r>
    </w:p>
    <w:tbl>
      <w:tblPr>
        <w:tblStyle w:val="af3"/>
        <w:tblW w:w="0" w:type="auto"/>
        <w:tblLook w:val="04A0" w:firstRow="1" w:lastRow="0" w:firstColumn="1" w:lastColumn="0" w:noHBand="0" w:noVBand="1"/>
      </w:tblPr>
      <w:tblGrid>
        <w:gridCol w:w="9288"/>
      </w:tblGrid>
      <w:tr w:rsidR="00644FF0" w:rsidTr="00644FF0">
        <w:tc>
          <w:tcPr>
            <w:tcW w:w="9288" w:type="dxa"/>
          </w:tcPr>
          <w:p w:rsidR="00644FF0" w:rsidRPr="00A34D2C" w:rsidRDefault="00644FF0" w:rsidP="00644FF0">
            <w:pPr>
              <w:shd w:val="clear" w:color="auto" w:fill="FFFFFF"/>
              <w:jc w:val="both"/>
              <w:rPr>
                <w:highlight w:val="green"/>
                <w:lang w:eastAsia="x-none"/>
              </w:rPr>
            </w:pPr>
            <w:r w:rsidRPr="00A34D2C">
              <w:rPr>
                <w:rFonts w:hint="eastAsia"/>
                <w:highlight w:val="green"/>
                <w:lang w:eastAsia="x-none"/>
              </w:rPr>
              <w:t>Agreement</w:t>
            </w:r>
          </w:p>
          <w:p w:rsidR="00644FF0" w:rsidRPr="00C450F9" w:rsidRDefault="00644FF0" w:rsidP="00644FF0">
            <w:pPr>
              <w:shd w:val="clear" w:color="auto" w:fill="FFFFFF"/>
              <w:jc w:val="both"/>
              <w:rPr>
                <w:lang w:eastAsia="x-none"/>
              </w:rPr>
            </w:pPr>
            <w:r w:rsidRPr="00C450F9">
              <w:rPr>
                <w:lang w:eastAsia="x-none"/>
              </w:rPr>
              <w:t>The following spectrum extension options for frequency domain spectrum shaping with spectrum extension (FDSS-SE), are considered for studying MPR/PAR reduction enhancements in Rel-18:</w:t>
            </w:r>
          </w:p>
          <w:p w:rsidR="00644FF0" w:rsidRPr="00C450F9" w:rsidRDefault="00644FF0" w:rsidP="00644FF0">
            <w:pPr>
              <w:numPr>
                <w:ilvl w:val="0"/>
                <w:numId w:val="21"/>
              </w:numPr>
              <w:shd w:val="clear" w:color="auto" w:fill="FFFFFF"/>
              <w:tabs>
                <w:tab w:val="clear" w:pos="720"/>
                <w:tab w:val="num" w:pos="420"/>
              </w:tabs>
              <w:ind w:leftChars="105" w:left="570"/>
              <w:jc w:val="both"/>
              <w:rPr>
                <w:lang w:eastAsia="x-none"/>
              </w:rPr>
            </w:pPr>
            <w:r w:rsidRPr="00C450F9">
              <w:rPr>
                <w:lang w:eastAsia="x-none"/>
              </w:rPr>
              <w:t>Option 1: Symmetric extension</w:t>
            </w:r>
          </w:p>
          <w:p w:rsidR="00644FF0" w:rsidRPr="00C450F9" w:rsidRDefault="00644FF0" w:rsidP="00644FF0">
            <w:pPr>
              <w:numPr>
                <w:ilvl w:val="0"/>
                <w:numId w:val="21"/>
              </w:numPr>
              <w:shd w:val="clear" w:color="auto" w:fill="FFFFFF"/>
              <w:tabs>
                <w:tab w:val="clear" w:pos="720"/>
                <w:tab w:val="num" w:pos="420"/>
              </w:tabs>
              <w:ind w:leftChars="105" w:left="570"/>
              <w:jc w:val="both"/>
              <w:rPr>
                <w:lang w:eastAsia="x-none"/>
              </w:rPr>
            </w:pPr>
            <w:r w:rsidRPr="00C450F9">
              <w:rPr>
                <w:lang w:eastAsia="x-none"/>
              </w:rPr>
              <w:t>Option 2: Cyclic extension</w:t>
            </w:r>
          </w:p>
          <w:p w:rsidR="00644FF0" w:rsidRPr="00644FF0" w:rsidRDefault="00644FF0" w:rsidP="00153F6A">
            <w:pPr>
              <w:numPr>
                <w:ilvl w:val="0"/>
                <w:numId w:val="21"/>
              </w:numPr>
              <w:shd w:val="clear" w:color="auto" w:fill="FFFFFF"/>
              <w:tabs>
                <w:tab w:val="clear" w:pos="720"/>
                <w:tab w:val="num" w:pos="420"/>
              </w:tabs>
              <w:ind w:leftChars="105" w:left="570"/>
              <w:jc w:val="both"/>
              <w:rPr>
                <w:lang w:eastAsia="x-none"/>
              </w:rPr>
            </w:pPr>
            <w:r w:rsidRPr="00C450F9">
              <w:rPr>
                <w:lang w:eastAsia="x-none"/>
              </w:rPr>
              <w:t>Option 3: Cyclic shift plus symmetric extension.</w:t>
            </w:r>
          </w:p>
        </w:tc>
      </w:tr>
    </w:tbl>
    <w:p w:rsidR="00760FF2" w:rsidRPr="00644FF0" w:rsidRDefault="00760FF2" w:rsidP="00153F6A">
      <w:pPr>
        <w:pStyle w:val="a0"/>
        <w:rPr>
          <w:rFonts w:eastAsiaTheme="minorEastAsia"/>
          <w:lang w:eastAsia="zh-CN"/>
        </w:rPr>
      </w:pPr>
    </w:p>
    <w:p w:rsidR="00760FF2" w:rsidRPr="000A738A" w:rsidRDefault="00742053" w:rsidP="00153F6A">
      <w:pPr>
        <w:pStyle w:val="a0"/>
        <w:rPr>
          <w:lang w:eastAsia="zh-CN"/>
        </w:rPr>
      </w:pPr>
      <w:r w:rsidRPr="000A738A">
        <w:rPr>
          <w:lang w:eastAsia="zh-CN"/>
        </w:rPr>
        <w:t>S</w:t>
      </w:r>
      <w:r w:rsidRPr="000A738A">
        <w:rPr>
          <w:rFonts w:hint="eastAsia"/>
          <w:lang w:eastAsia="zh-CN"/>
        </w:rPr>
        <w:t>ymmetric extension and</w:t>
      </w:r>
      <w:r w:rsidR="00185460" w:rsidRPr="000A738A">
        <w:rPr>
          <w:rFonts w:hint="eastAsia"/>
          <w:lang w:eastAsia="zh-CN"/>
        </w:rPr>
        <w:t xml:space="preserve"> cyclic extension are relatively simple. </w:t>
      </w:r>
      <w:r w:rsidR="00185460" w:rsidRPr="000A738A">
        <w:rPr>
          <w:lang w:eastAsia="zh-CN"/>
        </w:rPr>
        <w:t>F</w:t>
      </w:r>
      <w:r w:rsidR="00185460" w:rsidRPr="000A738A">
        <w:rPr>
          <w:rFonts w:hint="eastAsia"/>
          <w:lang w:eastAsia="zh-CN"/>
        </w:rPr>
        <w:t xml:space="preserve">or the cyclic shift plus symmetric extension, </w:t>
      </w:r>
      <w:r w:rsidR="00A93478">
        <w:rPr>
          <w:rFonts w:eastAsiaTheme="minorEastAsia" w:hint="eastAsia"/>
          <w:lang w:eastAsia="zh-CN"/>
        </w:rPr>
        <w:t>it seems that the intention is to</w:t>
      </w:r>
      <w:r w:rsidR="006F6287" w:rsidRPr="000A738A">
        <w:rPr>
          <w:rFonts w:hint="eastAsia"/>
          <w:lang w:eastAsia="zh-CN"/>
        </w:rPr>
        <w:t xml:space="preserve"> achieve</w:t>
      </w:r>
      <w:r w:rsidR="00FE1C3B" w:rsidRPr="000A738A">
        <w:rPr>
          <w:rFonts w:hint="eastAsia"/>
          <w:lang w:eastAsia="zh-CN"/>
        </w:rPr>
        <w:t xml:space="preserve"> the </w:t>
      </w:r>
      <w:r w:rsidR="006F6287" w:rsidRPr="000A738A">
        <w:rPr>
          <w:rFonts w:hint="eastAsia"/>
          <w:lang w:eastAsia="zh-CN"/>
        </w:rPr>
        <w:t>lowest</w:t>
      </w:r>
      <w:r w:rsidR="00FE1C3B" w:rsidRPr="000A738A">
        <w:rPr>
          <w:rFonts w:hint="eastAsia"/>
          <w:lang w:eastAsia="zh-CN"/>
        </w:rPr>
        <w:t xml:space="preserve"> </w:t>
      </w:r>
      <w:r w:rsidR="006F6287" w:rsidRPr="000A738A">
        <w:rPr>
          <w:rFonts w:hint="eastAsia"/>
          <w:lang w:eastAsia="zh-CN"/>
        </w:rPr>
        <w:t>PAPR/CM</w:t>
      </w:r>
      <w:r w:rsidR="00FE1C3B" w:rsidRPr="000A738A">
        <w:rPr>
          <w:rFonts w:hint="eastAsia"/>
          <w:lang w:eastAsia="zh-CN"/>
        </w:rPr>
        <w:t>.</w:t>
      </w:r>
      <w:r w:rsidR="00A93478">
        <w:rPr>
          <w:rFonts w:eastAsiaTheme="minorEastAsia" w:hint="eastAsia"/>
          <w:lang w:eastAsia="zh-CN"/>
        </w:rPr>
        <w:t xml:space="preserve"> Although it is desirable from performance perspective, the standardization and implementation complexities should also be considered.</w:t>
      </w:r>
      <w:r w:rsidR="006F6287" w:rsidRPr="000A738A">
        <w:rPr>
          <w:rFonts w:hint="eastAsia"/>
          <w:lang w:eastAsia="zh-CN"/>
        </w:rPr>
        <w:t xml:space="preserve"> </w:t>
      </w:r>
      <w:r w:rsidR="006F6287" w:rsidRPr="000A738A">
        <w:rPr>
          <w:lang w:eastAsia="zh-CN"/>
        </w:rPr>
        <w:t>I</w:t>
      </w:r>
      <w:r w:rsidR="006F6287" w:rsidRPr="000A738A">
        <w:rPr>
          <w:rFonts w:hint="eastAsia"/>
          <w:lang w:eastAsia="zh-CN"/>
        </w:rPr>
        <w:t>t is a tradeoff between performance and complexity when down selecting a spectrum extension approach.</w:t>
      </w:r>
    </w:p>
    <w:p w:rsidR="006F6287" w:rsidRPr="006F6287" w:rsidRDefault="006F6287" w:rsidP="000A738A">
      <w:pPr>
        <w:pStyle w:val="a0"/>
        <w:spacing w:afterLines="50"/>
        <w:rPr>
          <w:rFonts w:eastAsiaTheme="minorEastAsia"/>
          <w:b/>
          <w:lang w:eastAsia="zh-CN"/>
        </w:rPr>
      </w:pPr>
      <w:r w:rsidRPr="006F6287">
        <w:rPr>
          <w:rFonts w:eastAsiaTheme="minorEastAsia"/>
          <w:b/>
          <w:lang w:eastAsia="zh-CN"/>
        </w:rPr>
        <w:t>P</w:t>
      </w:r>
      <w:r w:rsidRPr="006F6287">
        <w:rPr>
          <w:rFonts w:eastAsiaTheme="minorEastAsia" w:hint="eastAsia"/>
          <w:b/>
          <w:lang w:eastAsia="zh-CN"/>
        </w:rPr>
        <w:t>roposal 3:</w:t>
      </w:r>
      <w:r>
        <w:rPr>
          <w:rFonts w:eastAsiaTheme="minorEastAsia" w:hint="eastAsia"/>
          <w:b/>
          <w:lang w:eastAsia="zh-CN"/>
        </w:rPr>
        <w:t xml:space="preserve"> </w:t>
      </w:r>
      <w:r w:rsidR="00A93478">
        <w:rPr>
          <w:rFonts w:eastAsiaTheme="minorEastAsia" w:hint="eastAsia"/>
          <w:b/>
          <w:lang w:eastAsia="zh-CN"/>
        </w:rPr>
        <w:t>Consider</w:t>
      </w:r>
      <w:r>
        <w:rPr>
          <w:rFonts w:eastAsiaTheme="minorEastAsia" w:hint="eastAsia"/>
          <w:b/>
          <w:lang w:eastAsia="zh-CN"/>
        </w:rPr>
        <w:t xml:space="preserve"> the </w:t>
      </w:r>
      <w:r w:rsidRPr="006F6287">
        <w:rPr>
          <w:rFonts w:eastAsiaTheme="minorEastAsia"/>
          <w:b/>
          <w:lang w:eastAsia="zh-CN"/>
        </w:rPr>
        <w:t xml:space="preserve">tradeoff between performance and complexity </w:t>
      </w:r>
      <w:r w:rsidR="00A93478">
        <w:rPr>
          <w:rFonts w:eastAsiaTheme="minorEastAsia" w:hint="eastAsia"/>
          <w:b/>
          <w:lang w:eastAsia="zh-CN"/>
        </w:rPr>
        <w:t>for FDSS with spectrum extension option if supported</w:t>
      </w:r>
      <w:r>
        <w:rPr>
          <w:rFonts w:eastAsiaTheme="minorEastAsia" w:hint="eastAsia"/>
          <w:b/>
          <w:lang w:eastAsia="zh-CN"/>
        </w:rPr>
        <w:t>.</w:t>
      </w:r>
    </w:p>
    <w:p w:rsidR="005935B8" w:rsidRPr="006F6287" w:rsidRDefault="00830F4E" w:rsidP="00B61F2E">
      <w:pPr>
        <w:pStyle w:val="1"/>
        <w:numPr>
          <w:ilvl w:val="0"/>
          <w:numId w:val="2"/>
        </w:numPr>
        <w:jc w:val="both"/>
      </w:pPr>
      <w:r w:rsidRPr="006F6287">
        <w:rPr>
          <w:rFonts w:hint="eastAsia"/>
        </w:rPr>
        <w:t>Conclusion</w:t>
      </w:r>
      <w:r w:rsidR="00BB5E8A" w:rsidRPr="006F6287">
        <w:rPr>
          <w:rFonts w:hint="eastAsia"/>
        </w:rPr>
        <w:t>s</w:t>
      </w:r>
    </w:p>
    <w:p w:rsidR="009D6912" w:rsidRDefault="009C63B3" w:rsidP="000A738A">
      <w:pPr>
        <w:pStyle w:val="a0"/>
        <w:spacing w:afterLines="5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1D3382">
        <w:rPr>
          <w:rFonts w:eastAsiaTheme="minorEastAsia" w:hint="eastAsia"/>
          <w:lang w:eastAsia="zh-CN"/>
        </w:rPr>
        <w:t>power domain enhancements</w:t>
      </w:r>
      <w:r w:rsidR="00AA7F9B">
        <w:rPr>
          <w:rFonts w:ascii="Times" w:eastAsia="微软雅黑" w:hAnsi="Times" w:hint="eastAsia"/>
          <w:bCs/>
          <w:lang w:val="en-GB" w:eastAsia="zh-CN"/>
        </w:rPr>
        <w:t xml:space="preserve">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8C105C">
        <w:rPr>
          <w:rFonts w:eastAsia="宋体" w:hint="eastAsia"/>
          <w:color w:val="000000"/>
          <w:lang w:eastAsia="zh-CN"/>
        </w:rPr>
        <w:t>proposal</w:t>
      </w:r>
      <w:r w:rsidR="00677761">
        <w:rPr>
          <w:rFonts w:eastAsia="宋体" w:hint="eastAsia"/>
          <w:color w:val="000000"/>
          <w:lang w:eastAsia="zh-CN"/>
        </w:rPr>
        <w:t>s</w:t>
      </w:r>
      <w:r w:rsidR="009843FB">
        <w:rPr>
          <w:rFonts w:eastAsia="宋体" w:hint="eastAsia"/>
          <w:lang w:eastAsia="zh-CN"/>
        </w:rPr>
        <w:t>.</w:t>
      </w:r>
    </w:p>
    <w:p w:rsidR="00567A3F" w:rsidRPr="00760FF2" w:rsidRDefault="00567A3F" w:rsidP="00567A3F">
      <w:pPr>
        <w:pStyle w:val="a0"/>
        <w:spacing w:afterLines="50"/>
        <w:rPr>
          <w:rFonts w:eastAsiaTheme="minorEastAsia"/>
          <w:b/>
          <w:lang w:eastAsia="zh-CN"/>
        </w:rPr>
      </w:pPr>
      <w:r w:rsidRPr="00760FF2">
        <w:rPr>
          <w:rFonts w:eastAsiaTheme="minorEastAsia"/>
          <w:b/>
          <w:lang w:eastAsia="zh-CN"/>
        </w:rPr>
        <w:t>P</w:t>
      </w:r>
      <w:r w:rsidRPr="00760FF2">
        <w:rPr>
          <w:rFonts w:eastAsiaTheme="minorEastAsia" w:hint="eastAsia"/>
          <w:b/>
          <w:lang w:eastAsia="zh-CN"/>
        </w:rPr>
        <w:t xml:space="preserve">roposal 1: RAN1 should </w:t>
      </w:r>
      <w:r>
        <w:rPr>
          <w:rFonts w:eastAsiaTheme="minorEastAsia" w:hint="eastAsia"/>
          <w:b/>
          <w:lang w:eastAsia="zh-CN"/>
        </w:rPr>
        <w:t>study the additional</w:t>
      </w:r>
      <w:r w:rsidRPr="00E5281D">
        <w:rPr>
          <w:rFonts w:eastAsiaTheme="minorEastAsia" w:hint="eastAsia"/>
          <w:b/>
          <w:lang w:eastAsia="zh-CN"/>
        </w:rPr>
        <w:t xml:space="preserve"> </w:t>
      </w:r>
      <w:r w:rsidRPr="00760FF2">
        <w:rPr>
          <w:rFonts w:eastAsiaTheme="minorEastAsia" w:hint="eastAsia"/>
          <w:b/>
          <w:lang w:eastAsia="zh-CN"/>
        </w:rPr>
        <w:t>MPR/PAR reduction</w:t>
      </w:r>
      <w:r>
        <w:rPr>
          <w:rFonts w:eastAsiaTheme="minorEastAsia" w:hint="eastAsia"/>
          <w:b/>
          <w:lang w:eastAsia="zh-CN"/>
        </w:rPr>
        <w:t xml:space="preserve"> for</w:t>
      </w:r>
      <w:r w:rsidRPr="00760FF2">
        <w:rPr>
          <w:rFonts w:eastAsiaTheme="minorEastAsia" w:hint="eastAsia"/>
          <w:b/>
          <w:lang w:eastAsia="zh-CN"/>
        </w:rPr>
        <w:t xml:space="preserve"> the following candidate solutions </w:t>
      </w:r>
      <w:r>
        <w:rPr>
          <w:rFonts w:eastAsiaTheme="minorEastAsia" w:hint="eastAsia"/>
          <w:b/>
          <w:lang w:eastAsia="zh-CN"/>
        </w:rPr>
        <w:t xml:space="preserve">compared with frequency domain spectrum </w:t>
      </w:r>
      <w:bookmarkStart w:id="4" w:name="_GoBack"/>
      <w:bookmarkEnd w:id="4"/>
      <w:r>
        <w:rPr>
          <w:rFonts w:eastAsiaTheme="minorEastAsia" w:hint="eastAsia"/>
          <w:b/>
          <w:lang w:eastAsia="zh-CN"/>
        </w:rPr>
        <w:t>shaping without spectrum extension and RAN1 specification impact</w:t>
      </w:r>
      <w:r w:rsidRPr="00E5281D">
        <w:rPr>
          <w:rFonts w:eastAsiaTheme="minorEastAsia" w:hint="eastAsia"/>
          <w:b/>
          <w:lang w:eastAsia="zh-CN"/>
        </w:rPr>
        <w:t xml:space="preserve"> </w:t>
      </w:r>
      <w:r>
        <w:rPr>
          <w:rFonts w:eastAsiaTheme="minorEastAsia" w:hint="eastAsia"/>
          <w:b/>
          <w:lang w:eastAsia="zh-CN"/>
        </w:rPr>
        <w:t>for</w:t>
      </w:r>
      <w:r w:rsidRPr="00760FF2">
        <w:rPr>
          <w:rFonts w:eastAsiaTheme="minorEastAsia" w:hint="eastAsia"/>
          <w:b/>
          <w:lang w:eastAsia="zh-CN"/>
        </w:rPr>
        <w:t xml:space="preserve"> the following candidate solutions.</w:t>
      </w:r>
    </w:p>
    <w:p w:rsidR="00567A3F" w:rsidRPr="00760FF2" w:rsidRDefault="00567A3F" w:rsidP="00567A3F">
      <w:pPr>
        <w:pStyle w:val="a0"/>
        <w:numPr>
          <w:ilvl w:val="0"/>
          <w:numId w:val="11"/>
        </w:numPr>
        <w:spacing w:afterLines="50"/>
        <w:rPr>
          <w:rFonts w:eastAsiaTheme="minorEastAsia"/>
          <w:b/>
          <w:lang w:eastAsia="zh-CN"/>
        </w:rPr>
      </w:pPr>
      <w:r w:rsidRPr="00760FF2">
        <w:rPr>
          <w:rFonts w:eastAsiaTheme="minorEastAsia"/>
          <w:b/>
          <w:lang w:eastAsia="zh-CN"/>
        </w:rPr>
        <w:t>F</w:t>
      </w:r>
      <w:r w:rsidRPr="00760FF2">
        <w:rPr>
          <w:rFonts w:eastAsiaTheme="minorEastAsia" w:hint="eastAsia"/>
          <w:b/>
          <w:lang w:eastAsia="zh-CN"/>
        </w:rPr>
        <w:t xml:space="preserve">requency </w:t>
      </w:r>
      <w:r w:rsidRPr="00760FF2">
        <w:rPr>
          <w:rFonts w:eastAsiaTheme="minorEastAsia"/>
          <w:b/>
          <w:lang w:eastAsia="zh-CN"/>
        </w:rPr>
        <w:t>domain</w:t>
      </w:r>
      <w:r w:rsidRPr="00760FF2">
        <w:rPr>
          <w:rFonts w:eastAsiaTheme="minorEastAsia" w:hint="eastAsia"/>
          <w:b/>
          <w:lang w:eastAsia="zh-CN"/>
        </w:rPr>
        <w:t xml:space="preserve"> spectrum shaping w/ spectrum extension</w:t>
      </w:r>
    </w:p>
    <w:p w:rsidR="00567A3F" w:rsidRPr="00760FF2" w:rsidRDefault="00567A3F" w:rsidP="00567A3F">
      <w:pPr>
        <w:pStyle w:val="a0"/>
        <w:numPr>
          <w:ilvl w:val="0"/>
          <w:numId w:val="11"/>
        </w:numPr>
        <w:spacing w:afterLines="50"/>
        <w:rPr>
          <w:rFonts w:eastAsiaTheme="minorEastAsia"/>
          <w:b/>
          <w:lang w:eastAsia="zh-CN"/>
        </w:rPr>
      </w:pPr>
      <w:r w:rsidRPr="00760FF2">
        <w:rPr>
          <w:rFonts w:eastAsiaTheme="minorEastAsia"/>
          <w:b/>
          <w:lang w:eastAsia="zh-CN"/>
        </w:rPr>
        <w:t>T</w:t>
      </w:r>
      <w:r w:rsidRPr="00760FF2">
        <w:rPr>
          <w:rFonts w:eastAsiaTheme="minorEastAsia" w:hint="eastAsia"/>
          <w:b/>
          <w:lang w:eastAsia="zh-CN"/>
        </w:rPr>
        <w:t>one reservation (which can only be w/ spectrum extension)</w:t>
      </w:r>
    </w:p>
    <w:p w:rsidR="00567A3F" w:rsidRPr="000A56C3" w:rsidRDefault="00567A3F" w:rsidP="00567A3F">
      <w:pPr>
        <w:pStyle w:val="a0"/>
        <w:spacing w:afterLines="50"/>
        <w:rPr>
          <w:rFonts w:eastAsiaTheme="minorEastAsia"/>
          <w:b/>
          <w:lang w:eastAsia="zh-CN"/>
        </w:rPr>
      </w:pPr>
      <w:r w:rsidRPr="000A56C3">
        <w:rPr>
          <w:rStyle w:val="normaltextrun"/>
          <w:rFonts w:eastAsiaTheme="minorEastAsia"/>
          <w:b/>
          <w:lang w:eastAsia="zh-CN"/>
        </w:rPr>
        <w:t>P</w:t>
      </w:r>
      <w:r w:rsidRPr="000A56C3">
        <w:rPr>
          <w:rStyle w:val="normaltextrun"/>
          <w:rFonts w:eastAsiaTheme="minorEastAsia" w:hint="eastAsia"/>
          <w:b/>
          <w:lang w:eastAsia="zh-CN"/>
        </w:rPr>
        <w:t>roposal 2: For power-domain enhancements targeting MPR/PAR</w:t>
      </w:r>
      <w:r>
        <w:rPr>
          <w:rStyle w:val="normaltextrun"/>
          <w:rFonts w:eastAsiaTheme="minorEastAsia" w:hint="eastAsia"/>
          <w:b/>
          <w:lang w:eastAsia="zh-CN"/>
        </w:rPr>
        <w:t xml:space="preserve"> reduction</w:t>
      </w:r>
      <w:r w:rsidRPr="000A56C3">
        <w:rPr>
          <w:rStyle w:val="normaltextrun"/>
          <w:rFonts w:eastAsiaTheme="minorEastAsia" w:hint="eastAsia"/>
          <w:b/>
          <w:lang w:eastAsia="zh-CN"/>
        </w:rPr>
        <w:t>, only QPSK modulation is considered for DFT-s-OFDM.</w:t>
      </w:r>
    </w:p>
    <w:p w:rsidR="00567A3F" w:rsidRPr="006F6287" w:rsidRDefault="00567A3F" w:rsidP="00567A3F">
      <w:pPr>
        <w:pStyle w:val="a0"/>
        <w:spacing w:afterLines="50"/>
        <w:rPr>
          <w:rFonts w:eastAsiaTheme="minorEastAsia"/>
          <w:b/>
          <w:lang w:eastAsia="zh-CN"/>
        </w:rPr>
      </w:pPr>
      <w:r w:rsidRPr="006F6287">
        <w:rPr>
          <w:rFonts w:eastAsiaTheme="minorEastAsia"/>
          <w:b/>
          <w:lang w:eastAsia="zh-CN"/>
        </w:rPr>
        <w:t>P</w:t>
      </w:r>
      <w:r w:rsidRPr="006F6287">
        <w:rPr>
          <w:rFonts w:eastAsiaTheme="minorEastAsia" w:hint="eastAsia"/>
          <w:b/>
          <w:lang w:eastAsia="zh-CN"/>
        </w:rPr>
        <w:t>roposal 3:</w:t>
      </w:r>
      <w:r>
        <w:rPr>
          <w:rFonts w:eastAsiaTheme="minorEastAsia" w:hint="eastAsia"/>
          <w:b/>
          <w:lang w:eastAsia="zh-CN"/>
        </w:rPr>
        <w:t xml:space="preserve"> Consider the </w:t>
      </w:r>
      <w:r w:rsidRPr="006F6287">
        <w:rPr>
          <w:rFonts w:eastAsiaTheme="minorEastAsia"/>
          <w:b/>
          <w:lang w:eastAsia="zh-CN"/>
        </w:rPr>
        <w:t xml:space="preserve">tradeoff between performance and complexity </w:t>
      </w:r>
      <w:r>
        <w:rPr>
          <w:rFonts w:eastAsiaTheme="minorEastAsia" w:hint="eastAsia"/>
          <w:b/>
          <w:lang w:eastAsia="zh-CN"/>
        </w:rPr>
        <w:t>for FDSS with spectrum extension option if supported.</w:t>
      </w:r>
    </w:p>
    <w:p w:rsidR="00581CD9" w:rsidRDefault="00EF4ECE" w:rsidP="00B61F2E">
      <w:pPr>
        <w:pStyle w:val="1"/>
        <w:numPr>
          <w:ilvl w:val="0"/>
          <w:numId w:val="2"/>
        </w:numPr>
        <w:jc w:val="both"/>
        <w:rPr>
          <w:color w:val="000000"/>
        </w:rPr>
      </w:pPr>
      <w:r>
        <w:rPr>
          <w:rFonts w:hint="eastAsia"/>
          <w:color w:val="000000"/>
        </w:rPr>
        <w:lastRenderedPageBreak/>
        <w:t>Reference</w:t>
      </w:r>
    </w:p>
    <w:p w:rsidR="001042A4" w:rsidRDefault="001042A4" w:rsidP="000A738A">
      <w:pPr>
        <w:pStyle w:val="a0"/>
        <w:numPr>
          <w:ilvl w:val="0"/>
          <w:numId w:val="3"/>
        </w:numPr>
        <w:spacing w:afterLines="50"/>
        <w:rPr>
          <w:rFonts w:eastAsia="宋体"/>
          <w:lang w:eastAsia="zh-CN"/>
        </w:rPr>
      </w:pPr>
      <w:bookmarkStart w:id="5" w:name="_Ref98947723"/>
      <w:bookmarkStart w:id="6" w:name="_Ref100836244"/>
      <w:bookmarkStart w:id="7" w:name="_Ref114557221"/>
      <w:r w:rsidRPr="001042A4">
        <w:rPr>
          <w:rFonts w:eastAsia="宋体"/>
          <w:lang w:eastAsia="zh-CN"/>
        </w:rPr>
        <w:t>R</w:t>
      </w:r>
      <w:r w:rsidR="001A383C">
        <w:rPr>
          <w:rFonts w:eastAsia="宋体" w:hint="eastAsia"/>
          <w:lang w:eastAsia="zh-CN"/>
        </w:rPr>
        <w:t>P</w:t>
      </w:r>
      <w:r w:rsidRPr="001042A4">
        <w:rPr>
          <w:rFonts w:eastAsia="宋体"/>
          <w:lang w:eastAsia="zh-CN"/>
        </w:rPr>
        <w:t>-22</w:t>
      </w:r>
      <w:r w:rsidR="001A383C">
        <w:rPr>
          <w:rFonts w:eastAsia="宋体" w:hint="eastAsia"/>
          <w:lang w:eastAsia="zh-CN"/>
        </w:rPr>
        <w:t>1858</w:t>
      </w:r>
      <w:r>
        <w:rPr>
          <w:rFonts w:eastAsia="宋体" w:hint="eastAsia"/>
          <w:lang w:eastAsia="zh-CN"/>
        </w:rPr>
        <w:t xml:space="preserve">, </w:t>
      </w:r>
      <w:r w:rsidR="001A383C" w:rsidRPr="001A383C">
        <w:rPr>
          <w:rFonts w:eastAsia="宋体"/>
          <w:lang w:eastAsia="zh-CN"/>
        </w:rPr>
        <w:t>Revised WID on Further NR coverage enhancements</w:t>
      </w:r>
      <w:r>
        <w:rPr>
          <w:rFonts w:eastAsia="宋体" w:hint="eastAsia"/>
          <w:lang w:eastAsia="zh-CN"/>
        </w:rPr>
        <w:t xml:space="preserve">, </w:t>
      </w:r>
      <w:r w:rsidR="001A383C">
        <w:rPr>
          <w:rFonts w:eastAsia="宋体" w:hint="eastAsia"/>
          <w:lang w:eastAsia="zh-CN"/>
        </w:rPr>
        <w:t>China Telecom</w:t>
      </w:r>
      <w:r>
        <w:rPr>
          <w:rFonts w:eastAsia="宋体" w:hint="eastAsia"/>
          <w:lang w:eastAsia="zh-CN"/>
        </w:rPr>
        <w:t xml:space="preserve">, </w:t>
      </w:r>
      <w:r w:rsidRPr="0002621D">
        <w:rPr>
          <w:rFonts w:eastAsia="宋体" w:hint="eastAsia"/>
          <w:lang w:eastAsia="zh-CN"/>
        </w:rPr>
        <w:t>RAN#</w:t>
      </w:r>
      <w:bookmarkEnd w:id="5"/>
      <w:bookmarkEnd w:id="6"/>
      <w:r w:rsidR="001A383C">
        <w:rPr>
          <w:rFonts w:eastAsia="宋体" w:hint="eastAsia"/>
          <w:lang w:eastAsia="zh-CN"/>
        </w:rPr>
        <w:t>96</w:t>
      </w:r>
      <w:bookmarkEnd w:id="7"/>
      <w:r w:rsidR="00822066">
        <w:rPr>
          <w:rFonts w:eastAsia="宋体" w:hint="eastAsia"/>
          <w:lang w:eastAsia="zh-CN"/>
        </w:rPr>
        <w:t>.</w:t>
      </w:r>
    </w:p>
    <w:p w:rsidR="00FA547E" w:rsidRPr="00FA547E" w:rsidRDefault="00FA547E" w:rsidP="000A738A">
      <w:pPr>
        <w:pStyle w:val="af2"/>
        <w:numPr>
          <w:ilvl w:val="0"/>
          <w:numId w:val="3"/>
        </w:numPr>
        <w:spacing w:afterLines="50" w:after="120"/>
        <w:ind w:firstLineChars="0"/>
        <w:rPr>
          <w:rFonts w:ascii="Times New Roman" w:hAnsi="Times New Roman"/>
          <w:sz w:val="20"/>
          <w:szCs w:val="20"/>
          <w:lang w:eastAsia="zh-CN"/>
        </w:rPr>
      </w:pPr>
      <w:bookmarkStart w:id="8" w:name="_Ref118189372"/>
      <w:r w:rsidRPr="008F6E00">
        <w:rPr>
          <w:rFonts w:ascii="Times New Roman" w:hAnsi="Times New Roman"/>
          <w:sz w:val="20"/>
          <w:szCs w:val="20"/>
          <w:lang w:eastAsia="zh-CN"/>
        </w:rPr>
        <w:t>Chairman's Notes RAN1#110bis-e, 3GPP TSG RAN WG1 Meeting #110bis-e, e-Meeting, October 10th – 19th, 2022.</w:t>
      </w:r>
      <w:bookmarkEnd w:id="8"/>
    </w:p>
    <w:p w:rsidR="00C70940" w:rsidRDefault="004B2079" w:rsidP="000A738A">
      <w:pPr>
        <w:pStyle w:val="a0"/>
        <w:numPr>
          <w:ilvl w:val="0"/>
          <w:numId w:val="3"/>
        </w:numPr>
        <w:spacing w:afterLines="50"/>
        <w:rPr>
          <w:rFonts w:eastAsia="宋体"/>
          <w:lang w:eastAsia="zh-CN"/>
        </w:rPr>
      </w:pPr>
      <w:bookmarkStart w:id="9" w:name="_Ref118121844"/>
      <w:bookmarkStart w:id="10" w:name="_Ref114579602"/>
      <w:bookmarkStart w:id="11" w:name="_Ref115256587"/>
      <w:r>
        <w:rPr>
          <w:rFonts w:eastAsia="宋体" w:hint="eastAsia"/>
          <w:lang w:eastAsia="zh-CN"/>
        </w:rPr>
        <w:t xml:space="preserve">R4-2217745, </w:t>
      </w:r>
      <w:r w:rsidRPr="004B2079">
        <w:rPr>
          <w:rFonts w:eastAsia="宋体"/>
          <w:lang w:eastAsia="zh-CN"/>
        </w:rPr>
        <w:t>WF on enhancements to reduce MPR/PAR</w:t>
      </w:r>
      <w:r>
        <w:rPr>
          <w:rFonts w:eastAsia="宋体" w:hint="eastAsia"/>
          <w:lang w:eastAsia="zh-CN"/>
        </w:rPr>
        <w:t>, Nokia, Nokia Shanghai Bell, RAN4#104bis-e.</w:t>
      </w:r>
      <w:bookmarkEnd w:id="9"/>
    </w:p>
    <w:p w:rsidR="007F2673" w:rsidRDefault="007F2673" w:rsidP="000A738A">
      <w:pPr>
        <w:pStyle w:val="a0"/>
        <w:numPr>
          <w:ilvl w:val="0"/>
          <w:numId w:val="3"/>
        </w:numPr>
        <w:spacing w:afterLines="50"/>
        <w:rPr>
          <w:rFonts w:eastAsia="宋体"/>
          <w:lang w:eastAsia="zh-CN"/>
        </w:rPr>
      </w:pPr>
      <w:bookmarkStart w:id="12" w:name="_Ref118192772"/>
      <w:r w:rsidRPr="007F2673">
        <w:rPr>
          <w:rFonts w:eastAsia="宋体"/>
          <w:lang w:eastAsia="zh-CN"/>
        </w:rPr>
        <w:t>R4-2215514</w:t>
      </w:r>
      <w:r>
        <w:rPr>
          <w:rFonts w:eastAsia="宋体" w:hint="eastAsia"/>
          <w:lang w:eastAsia="zh-CN"/>
        </w:rPr>
        <w:t xml:space="preserve">, </w:t>
      </w:r>
      <w:r>
        <w:rPr>
          <w:rFonts w:eastAsia="宋体"/>
          <w:lang w:eastAsia="zh-CN"/>
        </w:rPr>
        <w:t>“</w:t>
      </w:r>
      <w:r w:rsidRPr="007F2673">
        <w:rPr>
          <w:rFonts w:eastAsia="宋体"/>
          <w:lang w:eastAsia="zh-CN"/>
        </w:rPr>
        <w:t>Scope of the work for MPR/PAR objective</w:t>
      </w:r>
      <w:r>
        <w:rPr>
          <w:rFonts w:eastAsia="宋体"/>
          <w:lang w:eastAsia="zh-CN"/>
        </w:rPr>
        <w:t>”</w:t>
      </w:r>
      <w:r>
        <w:rPr>
          <w:rFonts w:eastAsia="宋体" w:hint="eastAsia"/>
          <w:lang w:eastAsia="zh-CN"/>
        </w:rPr>
        <w:t>, Nokia, Nokia Shanghai Bell, RAN4#104bis-e.</w:t>
      </w:r>
      <w:bookmarkEnd w:id="12"/>
    </w:p>
    <w:p w:rsidR="00425A74" w:rsidRPr="00185460" w:rsidRDefault="00C31FD2" w:rsidP="000A738A">
      <w:pPr>
        <w:pStyle w:val="a0"/>
        <w:numPr>
          <w:ilvl w:val="0"/>
          <w:numId w:val="3"/>
        </w:numPr>
        <w:spacing w:afterLines="50"/>
        <w:rPr>
          <w:rFonts w:eastAsia="宋体"/>
          <w:lang w:eastAsia="zh-CN"/>
        </w:rPr>
      </w:pPr>
      <w:bookmarkStart w:id="13" w:name="_Ref118193504"/>
      <w:r w:rsidRPr="007F2673">
        <w:rPr>
          <w:rFonts w:eastAsia="宋体"/>
          <w:lang w:eastAsia="zh-CN"/>
        </w:rPr>
        <w:t>R4-221551</w:t>
      </w:r>
      <w:r>
        <w:rPr>
          <w:rFonts w:eastAsia="宋体" w:hint="eastAsia"/>
          <w:lang w:eastAsia="zh-CN"/>
        </w:rPr>
        <w:t xml:space="preserve">5, </w:t>
      </w:r>
      <w:r>
        <w:rPr>
          <w:rFonts w:eastAsia="宋体"/>
          <w:lang w:eastAsia="zh-CN"/>
        </w:rPr>
        <w:t>“</w:t>
      </w:r>
      <w:r w:rsidRPr="00C31FD2">
        <w:rPr>
          <w:rFonts w:eastAsia="宋体"/>
          <w:lang w:eastAsia="zh-CN"/>
        </w:rPr>
        <w:t>Enhancements to reduce MPR/PAR</w:t>
      </w:r>
      <w:r>
        <w:rPr>
          <w:rFonts w:eastAsia="宋体"/>
          <w:lang w:eastAsia="zh-CN"/>
        </w:rPr>
        <w:t>”</w:t>
      </w:r>
      <w:r>
        <w:rPr>
          <w:rFonts w:eastAsia="宋体" w:hint="eastAsia"/>
          <w:lang w:eastAsia="zh-CN"/>
        </w:rPr>
        <w:t>, Nokia, Nokia Shanghai Bell, RAN4#104bis-e.</w:t>
      </w:r>
      <w:bookmarkEnd w:id="10"/>
      <w:bookmarkEnd w:id="11"/>
      <w:bookmarkEnd w:id="13"/>
    </w:p>
    <w:sectPr w:rsidR="00425A74" w:rsidRPr="00185460"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56C" w:rsidRDefault="00CE456C" w:rsidP="00E9523A">
      <w:pPr>
        <w:ind w:left="-2"/>
      </w:pPr>
      <w:r>
        <w:separator/>
      </w:r>
    </w:p>
  </w:endnote>
  <w:endnote w:type="continuationSeparator" w:id="0">
    <w:p w:rsidR="00CE456C" w:rsidRDefault="00CE456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56C" w:rsidRDefault="00CE456C" w:rsidP="00E9523A">
      <w:pPr>
        <w:ind w:left="-2"/>
      </w:pPr>
      <w:r>
        <w:separator/>
      </w:r>
    </w:p>
  </w:footnote>
  <w:footnote w:type="continuationSeparator" w:id="0">
    <w:p w:rsidR="00CE456C" w:rsidRDefault="00CE456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34" w:rsidRPr="001A329E" w:rsidRDefault="00FB4E3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B3E"/>
    <w:multiLevelType w:val="hybridMultilevel"/>
    <w:tmpl w:val="3856B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1094A"/>
    <w:multiLevelType w:val="hybridMultilevel"/>
    <w:tmpl w:val="26DAEA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154C69"/>
    <w:multiLevelType w:val="hybridMultilevel"/>
    <w:tmpl w:val="9998C86C"/>
    <w:lvl w:ilvl="0" w:tplc="D5165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507ABC"/>
    <w:multiLevelType w:val="hybridMultilevel"/>
    <w:tmpl w:val="EFA8938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1615BA4"/>
    <w:multiLevelType w:val="hybridMultilevel"/>
    <w:tmpl w:val="E33868A2"/>
    <w:lvl w:ilvl="0" w:tplc="A1885B4C">
      <w:start w:val="1"/>
      <w:numFmt w:val="bullet"/>
      <w:lvlText w:val="•"/>
      <w:lvlJc w:val="left"/>
      <w:pPr>
        <w:tabs>
          <w:tab w:val="num" w:pos="720"/>
        </w:tabs>
        <w:ind w:left="720" w:hanging="360"/>
      </w:pPr>
      <w:rPr>
        <w:rFonts w:ascii="Arial" w:hAnsi="Arial" w:hint="default"/>
      </w:rPr>
    </w:lvl>
    <w:lvl w:ilvl="1" w:tplc="F392C2A6">
      <w:start w:val="1421"/>
      <w:numFmt w:val="bullet"/>
      <w:lvlText w:val="o"/>
      <w:lvlJc w:val="left"/>
      <w:pPr>
        <w:tabs>
          <w:tab w:val="num" w:pos="1440"/>
        </w:tabs>
        <w:ind w:left="1440" w:hanging="360"/>
      </w:pPr>
      <w:rPr>
        <w:rFonts w:ascii="Courier New" w:hAnsi="Courier New" w:hint="default"/>
      </w:rPr>
    </w:lvl>
    <w:lvl w:ilvl="2" w:tplc="0C487114" w:tentative="1">
      <w:start w:val="1"/>
      <w:numFmt w:val="bullet"/>
      <w:lvlText w:val="•"/>
      <w:lvlJc w:val="left"/>
      <w:pPr>
        <w:tabs>
          <w:tab w:val="num" w:pos="2160"/>
        </w:tabs>
        <w:ind w:left="2160" w:hanging="360"/>
      </w:pPr>
      <w:rPr>
        <w:rFonts w:ascii="Arial" w:hAnsi="Arial" w:hint="default"/>
      </w:rPr>
    </w:lvl>
    <w:lvl w:ilvl="3" w:tplc="A33CA6D4" w:tentative="1">
      <w:start w:val="1"/>
      <w:numFmt w:val="bullet"/>
      <w:lvlText w:val="•"/>
      <w:lvlJc w:val="left"/>
      <w:pPr>
        <w:tabs>
          <w:tab w:val="num" w:pos="2880"/>
        </w:tabs>
        <w:ind w:left="2880" w:hanging="360"/>
      </w:pPr>
      <w:rPr>
        <w:rFonts w:ascii="Arial" w:hAnsi="Arial" w:hint="default"/>
      </w:rPr>
    </w:lvl>
    <w:lvl w:ilvl="4" w:tplc="8E107156" w:tentative="1">
      <w:start w:val="1"/>
      <w:numFmt w:val="bullet"/>
      <w:lvlText w:val="•"/>
      <w:lvlJc w:val="left"/>
      <w:pPr>
        <w:tabs>
          <w:tab w:val="num" w:pos="3600"/>
        </w:tabs>
        <w:ind w:left="3600" w:hanging="360"/>
      </w:pPr>
      <w:rPr>
        <w:rFonts w:ascii="Arial" w:hAnsi="Arial" w:hint="default"/>
      </w:rPr>
    </w:lvl>
    <w:lvl w:ilvl="5" w:tplc="8856ED00" w:tentative="1">
      <w:start w:val="1"/>
      <w:numFmt w:val="bullet"/>
      <w:lvlText w:val="•"/>
      <w:lvlJc w:val="left"/>
      <w:pPr>
        <w:tabs>
          <w:tab w:val="num" w:pos="4320"/>
        </w:tabs>
        <w:ind w:left="4320" w:hanging="360"/>
      </w:pPr>
      <w:rPr>
        <w:rFonts w:ascii="Arial" w:hAnsi="Arial" w:hint="default"/>
      </w:rPr>
    </w:lvl>
    <w:lvl w:ilvl="6" w:tplc="D7C8CBFE" w:tentative="1">
      <w:start w:val="1"/>
      <w:numFmt w:val="bullet"/>
      <w:lvlText w:val="•"/>
      <w:lvlJc w:val="left"/>
      <w:pPr>
        <w:tabs>
          <w:tab w:val="num" w:pos="5040"/>
        </w:tabs>
        <w:ind w:left="5040" w:hanging="360"/>
      </w:pPr>
      <w:rPr>
        <w:rFonts w:ascii="Arial" w:hAnsi="Arial" w:hint="default"/>
      </w:rPr>
    </w:lvl>
    <w:lvl w:ilvl="7" w:tplc="4A10B59C" w:tentative="1">
      <w:start w:val="1"/>
      <w:numFmt w:val="bullet"/>
      <w:lvlText w:val="•"/>
      <w:lvlJc w:val="left"/>
      <w:pPr>
        <w:tabs>
          <w:tab w:val="num" w:pos="5760"/>
        </w:tabs>
        <w:ind w:left="5760" w:hanging="360"/>
      </w:pPr>
      <w:rPr>
        <w:rFonts w:ascii="Arial" w:hAnsi="Arial" w:hint="default"/>
      </w:rPr>
    </w:lvl>
    <w:lvl w:ilvl="8" w:tplc="9D82311E" w:tentative="1">
      <w:start w:val="1"/>
      <w:numFmt w:val="bullet"/>
      <w:lvlText w:val="•"/>
      <w:lvlJc w:val="left"/>
      <w:pPr>
        <w:tabs>
          <w:tab w:val="num" w:pos="6480"/>
        </w:tabs>
        <w:ind w:left="6480" w:hanging="360"/>
      </w:pPr>
      <w:rPr>
        <w:rFonts w:ascii="Arial" w:hAnsi="Arial" w:hint="default"/>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3140158"/>
    <w:multiLevelType w:val="hybridMultilevel"/>
    <w:tmpl w:val="82D6E068"/>
    <w:lvl w:ilvl="0" w:tplc="7D8266F8">
      <w:start w:val="1"/>
      <w:numFmt w:val="bullet"/>
      <w:lvlText w:val="•"/>
      <w:lvlJc w:val="left"/>
      <w:pPr>
        <w:tabs>
          <w:tab w:val="num" w:pos="720"/>
        </w:tabs>
        <w:ind w:left="720" w:hanging="360"/>
      </w:pPr>
      <w:rPr>
        <w:rFonts w:ascii="Arial" w:hAnsi="Arial" w:hint="default"/>
      </w:rPr>
    </w:lvl>
    <w:lvl w:ilvl="1" w:tplc="D30CFC50">
      <w:start w:val="1421"/>
      <w:numFmt w:val="bullet"/>
      <w:lvlText w:val="o"/>
      <w:lvlJc w:val="left"/>
      <w:pPr>
        <w:tabs>
          <w:tab w:val="num" w:pos="1440"/>
        </w:tabs>
        <w:ind w:left="1440" w:hanging="360"/>
      </w:pPr>
      <w:rPr>
        <w:rFonts w:ascii="Courier New" w:hAnsi="Courier New" w:hint="default"/>
      </w:rPr>
    </w:lvl>
    <w:lvl w:ilvl="2" w:tplc="1F184D3C" w:tentative="1">
      <w:start w:val="1"/>
      <w:numFmt w:val="bullet"/>
      <w:lvlText w:val="•"/>
      <w:lvlJc w:val="left"/>
      <w:pPr>
        <w:tabs>
          <w:tab w:val="num" w:pos="2160"/>
        </w:tabs>
        <w:ind w:left="2160" w:hanging="360"/>
      </w:pPr>
      <w:rPr>
        <w:rFonts w:ascii="Arial" w:hAnsi="Arial" w:hint="default"/>
      </w:rPr>
    </w:lvl>
    <w:lvl w:ilvl="3" w:tplc="724EA55E" w:tentative="1">
      <w:start w:val="1"/>
      <w:numFmt w:val="bullet"/>
      <w:lvlText w:val="•"/>
      <w:lvlJc w:val="left"/>
      <w:pPr>
        <w:tabs>
          <w:tab w:val="num" w:pos="2880"/>
        </w:tabs>
        <w:ind w:left="2880" w:hanging="360"/>
      </w:pPr>
      <w:rPr>
        <w:rFonts w:ascii="Arial" w:hAnsi="Arial" w:hint="default"/>
      </w:rPr>
    </w:lvl>
    <w:lvl w:ilvl="4" w:tplc="7D4C45FC" w:tentative="1">
      <w:start w:val="1"/>
      <w:numFmt w:val="bullet"/>
      <w:lvlText w:val="•"/>
      <w:lvlJc w:val="left"/>
      <w:pPr>
        <w:tabs>
          <w:tab w:val="num" w:pos="3600"/>
        </w:tabs>
        <w:ind w:left="3600" w:hanging="360"/>
      </w:pPr>
      <w:rPr>
        <w:rFonts w:ascii="Arial" w:hAnsi="Arial" w:hint="default"/>
      </w:rPr>
    </w:lvl>
    <w:lvl w:ilvl="5" w:tplc="5880AE5C" w:tentative="1">
      <w:start w:val="1"/>
      <w:numFmt w:val="bullet"/>
      <w:lvlText w:val="•"/>
      <w:lvlJc w:val="left"/>
      <w:pPr>
        <w:tabs>
          <w:tab w:val="num" w:pos="4320"/>
        </w:tabs>
        <w:ind w:left="4320" w:hanging="360"/>
      </w:pPr>
      <w:rPr>
        <w:rFonts w:ascii="Arial" w:hAnsi="Arial" w:hint="default"/>
      </w:rPr>
    </w:lvl>
    <w:lvl w:ilvl="6" w:tplc="B0AC2A14" w:tentative="1">
      <w:start w:val="1"/>
      <w:numFmt w:val="bullet"/>
      <w:lvlText w:val="•"/>
      <w:lvlJc w:val="left"/>
      <w:pPr>
        <w:tabs>
          <w:tab w:val="num" w:pos="5040"/>
        </w:tabs>
        <w:ind w:left="5040" w:hanging="360"/>
      </w:pPr>
      <w:rPr>
        <w:rFonts w:ascii="Arial" w:hAnsi="Arial" w:hint="default"/>
      </w:rPr>
    </w:lvl>
    <w:lvl w:ilvl="7" w:tplc="9CFCDBEA" w:tentative="1">
      <w:start w:val="1"/>
      <w:numFmt w:val="bullet"/>
      <w:lvlText w:val="•"/>
      <w:lvlJc w:val="left"/>
      <w:pPr>
        <w:tabs>
          <w:tab w:val="num" w:pos="5760"/>
        </w:tabs>
        <w:ind w:left="5760" w:hanging="360"/>
      </w:pPr>
      <w:rPr>
        <w:rFonts w:ascii="Arial" w:hAnsi="Arial" w:hint="default"/>
      </w:rPr>
    </w:lvl>
    <w:lvl w:ilvl="8" w:tplc="50D211EE" w:tentative="1">
      <w:start w:val="1"/>
      <w:numFmt w:val="bullet"/>
      <w:lvlText w:val="•"/>
      <w:lvlJc w:val="left"/>
      <w:pPr>
        <w:tabs>
          <w:tab w:val="num" w:pos="6480"/>
        </w:tabs>
        <w:ind w:left="6480" w:hanging="360"/>
      </w:pPr>
      <w:rPr>
        <w:rFonts w:ascii="Arial" w:hAnsi="Arial" w:hint="default"/>
      </w:rPr>
    </w:lvl>
  </w:abstractNum>
  <w:abstractNum w:abstractNumId="10">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B977766"/>
    <w:multiLevelType w:val="hybridMultilevel"/>
    <w:tmpl w:val="79566854"/>
    <w:lvl w:ilvl="0" w:tplc="13EEE1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31248D7"/>
    <w:multiLevelType w:val="hybridMultilevel"/>
    <w:tmpl w:val="858A68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7"/>
  </w:num>
  <w:num w:numId="4">
    <w:abstractNumId w:val="10"/>
  </w:num>
  <w:num w:numId="5">
    <w:abstractNumId w:val="12"/>
  </w:num>
  <w:num w:numId="6">
    <w:abstractNumId w:val="3"/>
  </w:num>
  <w:num w:numId="7">
    <w:abstractNumId w:val="8"/>
  </w:num>
  <w:num w:numId="8">
    <w:abstractNumId w:val="20"/>
  </w:num>
  <w:num w:numId="9">
    <w:abstractNumId w:val="17"/>
  </w:num>
  <w:num w:numId="10">
    <w:abstractNumId w:val="4"/>
  </w:num>
  <w:num w:numId="11">
    <w:abstractNumId w:val="5"/>
  </w:num>
  <w:num w:numId="12">
    <w:abstractNumId w:val="0"/>
  </w:num>
  <w:num w:numId="13">
    <w:abstractNumId w:val="19"/>
  </w:num>
  <w:num w:numId="14">
    <w:abstractNumId w:val="9"/>
  </w:num>
  <w:num w:numId="15">
    <w:abstractNumId w:val="6"/>
  </w:num>
  <w:num w:numId="16">
    <w:abstractNumId w:val="1"/>
  </w:num>
  <w:num w:numId="17">
    <w:abstractNumId w:val="15"/>
  </w:num>
  <w:num w:numId="18">
    <w:abstractNumId w:val="16"/>
  </w:num>
  <w:num w:numId="19">
    <w:abstractNumId w:val="18"/>
  </w:num>
  <w:num w:numId="20">
    <w:abstractNumId w:val="11"/>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3E7"/>
    <w:rsid w:val="00001569"/>
    <w:rsid w:val="00001B54"/>
    <w:rsid w:val="00001C50"/>
    <w:rsid w:val="00001C9B"/>
    <w:rsid w:val="00001F36"/>
    <w:rsid w:val="00001FE6"/>
    <w:rsid w:val="00002421"/>
    <w:rsid w:val="00002525"/>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47EE"/>
    <w:rsid w:val="00034F6F"/>
    <w:rsid w:val="00034FE0"/>
    <w:rsid w:val="000350C8"/>
    <w:rsid w:val="000352C2"/>
    <w:rsid w:val="00035570"/>
    <w:rsid w:val="00035711"/>
    <w:rsid w:val="00035A70"/>
    <w:rsid w:val="00035E39"/>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7117"/>
    <w:rsid w:val="000574EF"/>
    <w:rsid w:val="00057651"/>
    <w:rsid w:val="00057717"/>
    <w:rsid w:val="00057862"/>
    <w:rsid w:val="00057AB9"/>
    <w:rsid w:val="000606D1"/>
    <w:rsid w:val="0006076C"/>
    <w:rsid w:val="00060878"/>
    <w:rsid w:val="00060DB4"/>
    <w:rsid w:val="00061902"/>
    <w:rsid w:val="00061E8F"/>
    <w:rsid w:val="00061EE7"/>
    <w:rsid w:val="000620EB"/>
    <w:rsid w:val="000621CF"/>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67F68"/>
    <w:rsid w:val="00070A16"/>
    <w:rsid w:val="00071385"/>
    <w:rsid w:val="00071B7F"/>
    <w:rsid w:val="00071D0C"/>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57E"/>
    <w:rsid w:val="000A1AF5"/>
    <w:rsid w:val="000A1D32"/>
    <w:rsid w:val="000A216E"/>
    <w:rsid w:val="000A2789"/>
    <w:rsid w:val="000A2B74"/>
    <w:rsid w:val="000A2E44"/>
    <w:rsid w:val="000A315C"/>
    <w:rsid w:val="000A33FC"/>
    <w:rsid w:val="000A3443"/>
    <w:rsid w:val="000A4105"/>
    <w:rsid w:val="000A4B87"/>
    <w:rsid w:val="000A4C85"/>
    <w:rsid w:val="000A4E64"/>
    <w:rsid w:val="000A4E6C"/>
    <w:rsid w:val="000A5231"/>
    <w:rsid w:val="000A5423"/>
    <w:rsid w:val="000A5603"/>
    <w:rsid w:val="000A56C3"/>
    <w:rsid w:val="000A585B"/>
    <w:rsid w:val="000A5D86"/>
    <w:rsid w:val="000A64FC"/>
    <w:rsid w:val="000A6897"/>
    <w:rsid w:val="000A738A"/>
    <w:rsid w:val="000A7B16"/>
    <w:rsid w:val="000A7B2F"/>
    <w:rsid w:val="000A7DD9"/>
    <w:rsid w:val="000B0156"/>
    <w:rsid w:val="000B0266"/>
    <w:rsid w:val="000B0454"/>
    <w:rsid w:val="000B075A"/>
    <w:rsid w:val="000B0907"/>
    <w:rsid w:val="000B10D9"/>
    <w:rsid w:val="000B11D4"/>
    <w:rsid w:val="000B124F"/>
    <w:rsid w:val="000B1FC2"/>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C17"/>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7BC"/>
    <w:rsid w:val="00122A63"/>
    <w:rsid w:val="00122DFC"/>
    <w:rsid w:val="001230AB"/>
    <w:rsid w:val="001231EA"/>
    <w:rsid w:val="00123399"/>
    <w:rsid w:val="001233A1"/>
    <w:rsid w:val="00123937"/>
    <w:rsid w:val="00123ACB"/>
    <w:rsid w:val="00123CBA"/>
    <w:rsid w:val="0012437C"/>
    <w:rsid w:val="001245F5"/>
    <w:rsid w:val="0012464F"/>
    <w:rsid w:val="001248EB"/>
    <w:rsid w:val="00124FE6"/>
    <w:rsid w:val="00125613"/>
    <w:rsid w:val="00126152"/>
    <w:rsid w:val="00126186"/>
    <w:rsid w:val="001262A0"/>
    <w:rsid w:val="001266A4"/>
    <w:rsid w:val="00126BBD"/>
    <w:rsid w:val="00127264"/>
    <w:rsid w:val="0012731B"/>
    <w:rsid w:val="00127A8F"/>
    <w:rsid w:val="00127C18"/>
    <w:rsid w:val="00127D22"/>
    <w:rsid w:val="00130765"/>
    <w:rsid w:val="001307AF"/>
    <w:rsid w:val="00131A9C"/>
    <w:rsid w:val="00131C36"/>
    <w:rsid w:val="00131DD0"/>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3A5"/>
    <w:rsid w:val="0014151E"/>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3F6A"/>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ACF"/>
    <w:rsid w:val="00185460"/>
    <w:rsid w:val="001855B7"/>
    <w:rsid w:val="00185E36"/>
    <w:rsid w:val="00185EA7"/>
    <w:rsid w:val="00186832"/>
    <w:rsid w:val="00186993"/>
    <w:rsid w:val="00187302"/>
    <w:rsid w:val="00187928"/>
    <w:rsid w:val="00187CF9"/>
    <w:rsid w:val="00187E19"/>
    <w:rsid w:val="00187E70"/>
    <w:rsid w:val="00190886"/>
    <w:rsid w:val="00190971"/>
    <w:rsid w:val="00190DC4"/>
    <w:rsid w:val="00190E56"/>
    <w:rsid w:val="00191B51"/>
    <w:rsid w:val="001923CE"/>
    <w:rsid w:val="00192701"/>
    <w:rsid w:val="001929D2"/>
    <w:rsid w:val="00192A86"/>
    <w:rsid w:val="00192F90"/>
    <w:rsid w:val="00193743"/>
    <w:rsid w:val="00194245"/>
    <w:rsid w:val="0019433C"/>
    <w:rsid w:val="00194A72"/>
    <w:rsid w:val="00194AA5"/>
    <w:rsid w:val="00194C90"/>
    <w:rsid w:val="00195268"/>
    <w:rsid w:val="00195416"/>
    <w:rsid w:val="0019569C"/>
    <w:rsid w:val="001956D1"/>
    <w:rsid w:val="00195A1C"/>
    <w:rsid w:val="00197327"/>
    <w:rsid w:val="001977A3"/>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83C"/>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47"/>
    <w:rsid w:val="001D11E4"/>
    <w:rsid w:val="001D15B5"/>
    <w:rsid w:val="001D1AF2"/>
    <w:rsid w:val="001D1F10"/>
    <w:rsid w:val="001D2E39"/>
    <w:rsid w:val="001D2F70"/>
    <w:rsid w:val="001D322B"/>
    <w:rsid w:val="001D3382"/>
    <w:rsid w:val="001D349F"/>
    <w:rsid w:val="001D34E5"/>
    <w:rsid w:val="001D3927"/>
    <w:rsid w:val="001D3FC9"/>
    <w:rsid w:val="001D43B5"/>
    <w:rsid w:val="001D4B41"/>
    <w:rsid w:val="001D4C5D"/>
    <w:rsid w:val="001D525A"/>
    <w:rsid w:val="001D530A"/>
    <w:rsid w:val="001D56E3"/>
    <w:rsid w:val="001D5BF3"/>
    <w:rsid w:val="001D6462"/>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F1D"/>
    <w:rsid w:val="001F4F88"/>
    <w:rsid w:val="001F52C0"/>
    <w:rsid w:val="001F538F"/>
    <w:rsid w:val="001F5753"/>
    <w:rsid w:val="001F5E13"/>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1AD"/>
    <w:rsid w:val="00206EE2"/>
    <w:rsid w:val="002079CA"/>
    <w:rsid w:val="00207C57"/>
    <w:rsid w:val="00207CDE"/>
    <w:rsid w:val="0021051F"/>
    <w:rsid w:val="0021085E"/>
    <w:rsid w:val="00210977"/>
    <w:rsid w:val="002110A6"/>
    <w:rsid w:val="00211A41"/>
    <w:rsid w:val="00212C52"/>
    <w:rsid w:val="00212F60"/>
    <w:rsid w:val="00212F65"/>
    <w:rsid w:val="002130A8"/>
    <w:rsid w:val="002131E1"/>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4AAD"/>
    <w:rsid w:val="00224BC9"/>
    <w:rsid w:val="00224F2F"/>
    <w:rsid w:val="00224FA3"/>
    <w:rsid w:val="00225398"/>
    <w:rsid w:val="002268B7"/>
    <w:rsid w:val="00226A80"/>
    <w:rsid w:val="002274B4"/>
    <w:rsid w:val="00227D9D"/>
    <w:rsid w:val="00230796"/>
    <w:rsid w:val="00230ACC"/>
    <w:rsid w:val="00230B35"/>
    <w:rsid w:val="00230EC2"/>
    <w:rsid w:val="002315DD"/>
    <w:rsid w:val="00231700"/>
    <w:rsid w:val="002318BF"/>
    <w:rsid w:val="00231D7B"/>
    <w:rsid w:val="00231E59"/>
    <w:rsid w:val="00231E88"/>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8C3"/>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95E"/>
    <w:rsid w:val="00290D11"/>
    <w:rsid w:val="002914EE"/>
    <w:rsid w:val="00291F6E"/>
    <w:rsid w:val="00292168"/>
    <w:rsid w:val="0029255D"/>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60C0"/>
    <w:rsid w:val="002A64E2"/>
    <w:rsid w:val="002A6505"/>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27E"/>
    <w:rsid w:val="003164A7"/>
    <w:rsid w:val="0031651A"/>
    <w:rsid w:val="003167E9"/>
    <w:rsid w:val="003169F2"/>
    <w:rsid w:val="00316A16"/>
    <w:rsid w:val="00316B9F"/>
    <w:rsid w:val="00316E73"/>
    <w:rsid w:val="00316EDB"/>
    <w:rsid w:val="003175C9"/>
    <w:rsid w:val="00317A2D"/>
    <w:rsid w:val="00317B18"/>
    <w:rsid w:val="003204D9"/>
    <w:rsid w:val="003204E3"/>
    <w:rsid w:val="00321615"/>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7AD"/>
    <w:rsid w:val="00334A31"/>
    <w:rsid w:val="003354E6"/>
    <w:rsid w:val="0033591D"/>
    <w:rsid w:val="00335AD0"/>
    <w:rsid w:val="00335F99"/>
    <w:rsid w:val="003365EC"/>
    <w:rsid w:val="0033669F"/>
    <w:rsid w:val="00336718"/>
    <w:rsid w:val="00336810"/>
    <w:rsid w:val="00336EF2"/>
    <w:rsid w:val="0033725F"/>
    <w:rsid w:val="00337619"/>
    <w:rsid w:val="00337B5E"/>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81D"/>
    <w:rsid w:val="003478B9"/>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3B"/>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175"/>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3094"/>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304"/>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50E"/>
    <w:rsid w:val="00411510"/>
    <w:rsid w:val="004119C3"/>
    <w:rsid w:val="00411BDA"/>
    <w:rsid w:val="00412563"/>
    <w:rsid w:val="00413C28"/>
    <w:rsid w:val="00413F2C"/>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654"/>
    <w:rsid w:val="00424117"/>
    <w:rsid w:val="004241FE"/>
    <w:rsid w:val="00424F42"/>
    <w:rsid w:val="00425637"/>
    <w:rsid w:val="00425A74"/>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4F"/>
    <w:rsid w:val="00437EAD"/>
    <w:rsid w:val="00437F1C"/>
    <w:rsid w:val="00440AF3"/>
    <w:rsid w:val="00440F85"/>
    <w:rsid w:val="0044171D"/>
    <w:rsid w:val="00441DA5"/>
    <w:rsid w:val="00441FE1"/>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919"/>
    <w:rsid w:val="00445AFE"/>
    <w:rsid w:val="00446D36"/>
    <w:rsid w:val="00447781"/>
    <w:rsid w:val="0044795E"/>
    <w:rsid w:val="00447D18"/>
    <w:rsid w:val="004504DE"/>
    <w:rsid w:val="00450B33"/>
    <w:rsid w:val="00450ED3"/>
    <w:rsid w:val="00450F34"/>
    <w:rsid w:val="00451296"/>
    <w:rsid w:val="004514D7"/>
    <w:rsid w:val="004515FB"/>
    <w:rsid w:val="00451715"/>
    <w:rsid w:val="00452083"/>
    <w:rsid w:val="00452ABE"/>
    <w:rsid w:val="00452BE0"/>
    <w:rsid w:val="0045316E"/>
    <w:rsid w:val="0045327B"/>
    <w:rsid w:val="00453BE9"/>
    <w:rsid w:val="004549D5"/>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928"/>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5F8C"/>
    <w:rsid w:val="004A6474"/>
    <w:rsid w:val="004A6CD6"/>
    <w:rsid w:val="004A6E5A"/>
    <w:rsid w:val="004A6F61"/>
    <w:rsid w:val="004A7649"/>
    <w:rsid w:val="004A76A4"/>
    <w:rsid w:val="004A7AFB"/>
    <w:rsid w:val="004A7E89"/>
    <w:rsid w:val="004A7F73"/>
    <w:rsid w:val="004B0EA2"/>
    <w:rsid w:val="004B19D4"/>
    <w:rsid w:val="004B1DFF"/>
    <w:rsid w:val="004B2079"/>
    <w:rsid w:val="004B30CA"/>
    <w:rsid w:val="004B3113"/>
    <w:rsid w:val="004B4A1A"/>
    <w:rsid w:val="004B4A1B"/>
    <w:rsid w:val="004B4C2A"/>
    <w:rsid w:val="004B592A"/>
    <w:rsid w:val="004B5AA0"/>
    <w:rsid w:val="004B6356"/>
    <w:rsid w:val="004B7107"/>
    <w:rsid w:val="004B73A1"/>
    <w:rsid w:val="004B7563"/>
    <w:rsid w:val="004B7928"/>
    <w:rsid w:val="004B7B3F"/>
    <w:rsid w:val="004B7CAA"/>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A47"/>
    <w:rsid w:val="004F7F18"/>
    <w:rsid w:val="00500097"/>
    <w:rsid w:val="005001B5"/>
    <w:rsid w:val="00500503"/>
    <w:rsid w:val="00500609"/>
    <w:rsid w:val="00500B03"/>
    <w:rsid w:val="00500C02"/>
    <w:rsid w:val="00500DA8"/>
    <w:rsid w:val="005016BA"/>
    <w:rsid w:val="00501A58"/>
    <w:rsid w:val="00501AD6"/>
    <w:rsid w:val="00502220"/>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E83"/>
    <w:rsid w:val="00507A3E"/>
    <w:rsid w:val="00507B4D"/>
    <w:rsid w:val="0051092E"/>
    <w:rsid w:val="00510A0F"/>
    <w:rsid w:val="00510CB8"/>
    <w:rsid w:val="00510F08"/>
    <w:rsid w:val="005114BD"/>
    <w:rsid w:val="005117E5"/>
    <w:rsid w:val="00511899"/>
    <w:rsid w:val="00511AB2"/>
    <w:rsid w:val="00511CB2"/>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10F"/>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034"/>
    <w:rsid w:val="005343C3"/>
    <w:rsid w:val="00534C21"/>
    <w:rsid w:val="00534CA6"/>
    <w:rsid w:val="0053544A"/>
    <w:rsid w:val="00535B7E"/>
    <w:rsid w:val="00536256"/>
    <w:rsid w:val="0053644C"/>
    <w:rsid w:val="00536686"/>
    <w:rsid w:val="00536D5B"/>
    <w:rsid w:val="005378B9"/>
    <w:rsid w:val="00537A7A"/>
    <w:rsid w:val="00540181"/>
    <w:rsid w:val="00540893"/>
    <w:rsid w:val="00540A26"/>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B4D"/>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581"/>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A3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BAB"/>
    <w:rsid w:val="00593DCC"/>
    <w:rsid w:val="00593E55"/>
    <w:rsid w:val="00594BA0"/>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2C3"/>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41C4"/>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84B"/>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907"/>
    <w:rsid w:val="006057DB"/>
    <w:rsid w:val="00605A9B"/>
    <w:rsid w:val="00605F97"/>
    <w:rsid w:val="0060617A"/>
    <w:rsid w:val="0060660B"/>
    <w:rsid w:val="006068FC"/>
    <w:rsid w:val="0060691B"/>
    <w:rsid w:val="00606A63"/>
    <w:rsid w:val="00606ADB"/>
    <w:rsid w:val="00607284"/>
    <w:rsid w:val="00607A24"/>
    <w:rsid w:val="00607C67"/>
    <w:rsid w:val="00607C9C"/>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517"/>
    <w:rsid w:val="00616AC5"/>
    <w:rsid w:val="00616BC5"/>
    <w:rsid w:val="006172BB"/>
    <w:rsid w:val="00620743"/>
    <w:rsid w:val="00620D3F"/>
    <w:rsid w:val="00620F26"/>
    <w:rsid w:val="00620F5F"/>
    <w:rsid w:val="00621441"/>
    <w:rsid w:val="00621AE3"/>
    <w:rsid w:val="00621BB4"/>
    <w:rsid w:val="00622B3B"/>
    <w:rsid w:val="00623451"/>
    <w:rsid w:val="0062358F"/>
    <w:rsid w:val="006236BB"/>
    <w:rsid w:val="006237AA"/>
    <w:rsid w:val="00623BAF"/>
    <w:rsid w:val="00623E6A"/>
    <w:rsid w:val="00624624"/>
    <w:rsid w:val="00624747"/>
    <w:rsid w:val="00624D60"/>
    <w:rsid w:val="006251B0"/>
    <w:rsid w:val="006254F3"/>
    <w:rsid w:val="006265E7"/>
    <w:rsid w:val="00626C8D"/>
    <w:rsid w:val="00626CB0"/>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5DF"/>
    <w:rsid w:val="00635680"/>
    <w:rsid w:val="006359F7"/>
    <w:rsid w:val="00635CBB"/>
    <w:rsid w:val="0063626D"/>
    <w:rsid w:val="00636329"/>
    <w:rsid w:val="00636B5C"/>
    <w:rsid w:val="00637054"/>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4FF0"/>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7DF"/>
    <w:rsid w:val="00650F93"/>
    <w:rsid w:val="006510A5"/>
    <w:rsid w:val="00651B1B"/>
    <w:rsid w:val="00651D5B"/>
    <w:rsid w:val="0065277A"/>
    <w:rsid w:val="006527F2"/>
    <w:rsid w:val="00652A64"/>
    <w:rsid w:val="00652C6E"/>
    <w:rsid w:val="00652E01"/>
    <w:rsid w:val="006532C8"/>
    <w:rsid w:val="006533E9"/>
    <w:rsid w:val="00653455"/>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579B0"/>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2813"/>
    <w:rsid w:val="00672D98"/>
    <w:rsid w:val="00673168"/>
    <w:rsid w:val="0067369A"/>
    <w:rsid w:val="00673F5A"/>
    <w:rsid w:val="006748C4"/>
    <w:rsid w:val="006749C5"/>
    <w:rsid w:val="00674F03"/>
    <w:rsid w:val="0067534D"/>
    <w:rsid w:val="00675855"/>
    <w:rsid w:val="00675A08"/>
    <w:rsid w:val="00675ADB"/>
    <w:rsid w:val="00675FC9"/>
    <w:rsid w:val="00676122"/>
    <w:rsid w:val="00676630"/>
    <w:rsid w:val="006769E8"/>
    <w:rsid w:val="00676EAA"/>
    <w:rsid w:val="006774AA"/>
    <w:rsid w:val="00677761"/>
    <w:rsid w:val="00677DDC"/>
    <w:rsid w:val="00680D92"/>
    <w:rsid w:val="006813DD"/>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96"/>
    <w:rsid w:val="00691AA1"/>
    <w:rsid w:val="00691C29"/>
    <w:rsid w:val="00691C80"/>
    <w:rsid w:val="00691F64"/>
    <w:rsid w:val="00691F7A"/>
    <w:rsid w:val="0069212E"/>
    <w:rsid w:val="00692320"/>
    <w:rsid w:val="006924F3"/>
    <w:rsid w:val="00692795"/>
    <w:rsid w:val="0069295B"/>
    <w:rsid w:val="00692F11"/>
    <w:rsid w:val="0069364E"/>
    <w:rsid w:val="00693C40"/>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9DC"/>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5F6B"/>
    <w:rsid w:val="006C642C"/>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3EB9"/>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287"/>
    <w:rsid w:val="006F686A"/>
    <w:rsid w:val="006F6EA4"/>
    <w:rsid w:val="006F7D39"/>
    <w:rsid w:val="007001F2"/>
    <w:rsid w:val="00700C35"/>
    <w:rsid w:val="00700CCE"/>
    <w:rsid w:val="00700D41"/>
    <w:rsid w:val="00700EB9"/>
    <w:rsid w:val="00700F96"/>
    <w:rsid w:val="00701657"/>
    <w:rsid w:val="007018AB"/>
    <w:rsid w:val="007019EE"/>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54A6"/>
    <w:rsid w:val="00705F26"/>
    <w:rsid w:val="00706575"/>
    <w:rsid w:val="00706AB0"/>
    <w:rsid w:val="00706AF2"/>
    <w:rsid w:val="00706C26"/>
    <w:rsid w:val="00706CD0"/>
    <w:rsid w:val="00706F74"/>
    <w:rsid w:val="00707342"/>
    <w:rsid w:val="00707355"/>
    <w:rsid w:val="00707386"/>
    <w:rsid w:val="007074FC"/>
    <w:rsid w:val="00707B1D"/>
    <w:rsid w:val="00707BB2"/>
    <w:rsid w:val="00710040"/>
    <w:rsid w:val="0071040B"/>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20A00"/>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4D"/>
    <w:rsid w:val="007256A8"/>
    <w:rsid w:val="0072575C"/>
    <w:rsid w:val="007259E2"/>
    <w:rsid w:val="00725A8C"/>
    <w:rsid w:val="007261CE"/>
    <w:rsid w:val="007264BB"/>
    <w:rsid w:val="007264EF"/>
    <w:rsid w:val="00726BB9"/>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53"/>
    <w:rsid w:val="007420B2"/>
    <w:rsid w:val="0074234C"/>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94B"/>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47"/>
    <w:rsid w:val="00760EAC"/>
    <w:rsid w:val="00760FF2"/>
    <w:rsid w:val="00761040"/>
    <w:rsid w:val="00761458"/>
    <w:rsid w:val="00761751"/>
    <w:rsid w:val="00761B35"/>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133"/>
    <w:rsid w:val="00767491"/>
    <w:rsid w:val="0076779B"/>
    <w:rsid w:val="007701A3"/>
    <w:rsid w:val="00770408"/>
    <w:rsid w:val="00771A19"/>
    <w:rsid w:val="00771C3F"/>
    <w:rsid w:val="00771F61"/>
    <w:rsid w:val="00771FE2"/>
    <w:rsid w:val="007736C1"/>
    <w:rsid w:val="00774450"/>
    <w:rsid w:val="00774FD5"/>
    <w:rsid w:val="0077614F"/>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87B"/>
    <w:rsid w:val="007A499A"/>
    <w:rsid w:val="007A49EF"/>
    <w:rsid w:val="007A56A2"/>
    <w:rsid w:val="007A60BB"/>
    <w:rsid w:val="007A618C"/>
    <w:rsid w:val="007A6834"/>
    <w:rsid w:val="007A6873"/>
    <w:rsid w:val="007A7309"/>
    <w:rsid w:val="007A7811"/>
    <w:rsid w:val="007B02C5"/>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B69"/>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673"/>
    <w:rsid w:val="007F2FED"/>
    <w:rsid w:val="007F36D0"/>
    <w:rsid w:val="007F43CD"/>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617"/>
    <w:rsid w:val="00807747"/>
    <w:rsid w:val="00810760"/>
    <w:rsid w:val="008109CA"/>
    <w:rsid w:val="00810ADC"/>
    <w:rsid w:val="00811474"/>
    <w:rsid w:val="00811F27"/>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066"/>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639"/>
    <w:rsid w:val="00841E1D"/>
    <w:rsid w:val="00842114"/>
    <w:rsid w:val="008423AA"/>
    <w:rsid w:val="00842527"/>
    <w:rsid w:val="00842579"/>
    <w:rsid w:val="00842922"/>
    <w:rsid w:val="008431F2"/>
    <w:rsid w:val="00843312"/>
    <w:rsid w:val="00843D01"/>
    <w:rsid w:val="00843F5D"/>
    <w:rsid w:val="00843FF9"/>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362"/>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2569"/>
    <w:rsid w:val="00862A8A"/>
    <w:rsid w:val="00863160"/>
    <w:rsid w:val="008633C0"/>
    <w:rsid w:val="008636D1"/>
    <w:rsid w:val="008636EA"/>
    <w:rsid w:val="00863E54"/>
    <w:rsid w:val="00864279"/>
    <w:rsid w:val="0086441E"/>
    <w:rsid w:val="00864AB9"/>
    <w:rsid w:val="00864D42"/>
    <w:rsid w:val="008654E5"/>
    <w:rsid w:val="008658AB"/>
    <w:rsid w:val="00865954"/>
    <w:rsid w:val="00865BE0"/>
    <w:rsid w:val="00866E28"/>
    <w:rsid w:val="00867133"/>
    <w:rsid w:val="00867A9C"/>
    <w:rsid w:val="0087001D"/>
    <w:rsid w:val="00870147"/>
    <w:rsid w:val="0087026C"/>
    <w:rsid w:val="00870443"/>
    <w:rsid w:val="0087048B"/>
    <w:rsid w:val="00870EA8"/>
    <w:rsid w:val="00872401"/>
    <w:rsid w:val="008728FC"/>
    <w:rsid w:val="00872E5E"/>
    <w:rsid w:val="00872F18"/>
    <w:rsid w:val="00872FCB"/>
    <w:rsid w:val="008730A5"/>
    <w:rsid w:val="008730D8"/>
    <w:rsid w:val="00873345"/>
    <w:rsid w:val="00873AF3"/>
    <w:rsid w:val="00873EA9"/>
    <w:rsid w:val="00874CC7"/>
    <w:rsid w:val="00875333"/>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974D9"/>
    <w:rsid w:val="008A0D94"/>
    <w:rsid w:val="008A0DB3"/>
    <w:rsid w:val="008A102E"/>
    <w:rsid w:val="008A19A6"/>
    <w:rsid w:val="008A1D61"/>
    <w:rsid w:val="008A1F01"/>
    <w:rsid w:val="008A2102"/>
    <w:rsid w:val="008A22DC"/>
    <w:rsid w:val="008A2328"/>
    <w:rsid w:val="008A25FF"/>
    <w:rsid w:val="008A275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D42"/>
    <w:rsid w:val="008B1FF4"/>
    <w:rsid w:val="008B2271"/>
    <w:rsid w:val="008B295A"/>
    <w:rsid w:val="008B2D25"/>
    <w:rsid w:val="008B339F"/>
    <w:rsid w:val="008B392F"/>
    <w:rsid w:val="008B3C31"/>
    <w:rsid w:val="008B4E20"/>
    <w:rsid w:val="008B50FB"/>
    <w:rsid w:val="008B5138"/>
    <w:rsid w:val="008B51FA"/>
    <w:rsid w:val="008B5556"/>
    <w:rsid w:val="008B55E4"/>
    <w:rsid w:val="008B5CE2"/>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112"/>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551"/>
    <w:rsid w:val="008D49F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FF"/>
    <w:rsid w:val="008F1789"/>
    <w:rsid w:val="008F18FA"/>
    <w:rsid w:val="008F1B17"/>
    <w:rsid w:val="008F1DBC"/>
    <w:rsid w:val="008F2009"/>
    <w:rsid w:val="008F202E"/>
    <w:rsid w:val="008F274F"/>
    <w:rsid w:val="008F2BED"/>
    <w:rsid w:val="008F31AD"/>
    <w:rsid w:val="008F3C3C"/>
    <w:rsid w:val="008F3EDB"/>
    <w:rsid w:val="008F3FE2"/>
    <w:rsid w:val="008F41A2"/>
    <w:rsid w:val="008F4391"/>
    <w:rsid w:val="008F47FA"/>
    <w:rsid w:val="008F4A1C"/>
    <w:rsid w:val="008F5019"/>
    <w:rsid w:val="008F5115"/>
    <w:rsid w:val="008F5487"/>
    <w:rsid w:val="008F5AF4"/>
    <w:rsid w:val="008F5D71"/>
    <w:rsid w:val="008F6211"/>
    <w:rsid w:val="008F6BD3"/>
    <w:rsid w:val="008F6D02"/>
    <w:rsid w:val="008F6E00"/>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68"/>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7C"/>
    <w:rsid w:val="00921F8D"/>
    <w:rsid w:val="009224E2"/>
    <w:rsid w:val="00922536"/>
    <w:rsid w:val="00923090"/>
    <w:rsid w:val="0092352D"/>
    <w:rsid w:val="009236F4"/>
    <w:rsid w:val="00923EF2"/>
    <w:rsid w:val="00924323"/>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FD8"/>
    <w:rsid w:val="00942177"/>
    <w:rsid w:val="00942357"/>
    <w:rsid w:val="009431ED"/>
    <w:rsid w:val="009436B0"/>
    <w:rsid w:val="00943873"/>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96B"/>
    <w:rsid w:val="00984BAC"/>
    <w:rsid w:val="00984D39"/>
    <w:rsid w:val="00985396"/>
    <w:rsid w:val="00985EBD"/>
    <w:rsid w:val="00986339"/>
    <w:rsid w:val="009869F5"/>
    <w:rsid w:val="00986B73"/>
    <w:rsid w:val="00986C57"/>
    <w:rsid w:val="00986E2B"/>
    <w:rsid w:val="00986EFD"/>
    <w:rsid w:val="009874B0"/>
    <w:rsid w:val="00987636"/>
    <w:rsid w:val="0098784D"/>
    <w:rsid w:val="009878F5"/>
    <w:rsid w:val="009910D9"/>
    <w:rsid w:val="0099121A"/>
    <w:rsid w:val="009912C2"/>
    <w:rsid w:val="009918FD"/>
    <w:rsid w:val="009919BC"/>
    <w:rsid w:val="00991C43"/>
    <w:rsid w:val="00992592"/>
    <w:rsid w:val="00992800"/>
    <w:rsid w:val="00992CB6"/>
    <w:rsid w:val="00992DBF"/>
    <w:rsid w:val="00992F64"/>
    <w:rsid w:val="009931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DE1"/>
    <w:rsid w:val="009A0173"/>
    <w:rsid w:val="009A0B27"/>
    <w:rsid w:val="009A0DD2"/>
    <w:rsid w:val="009A0F40"/>
    <w:rsid w:val="009A13B9"/>
    <w:rsid w:val="009A1E39"/>
    <w:rsid w:val="009A2363"/>
    <w:rsid w:val="009A27FB"/>
    <w:rsid w:val="009A296C"/>
    <w:rsid w:val="009A29F3"/>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4F7"/>
    <w:rsid w:val="00A106F9"/>
    <w:rsid w:val="00A109EC"/>
    <w:rsid w:val="00A10EC3"/>
    <w:rsid w:val="00A11298"/>
    <w:rsid w:val="00A113FD"/>
    <w:rsid w:val="00A115D5"/>
    <w:rsid w:val="00A1171E"/>
    <w:rsid w:val="00A11881"/>
    <w:rsid w:val="00A11A39"/>
    <w:rsid w:val="00A11BFC"/>
    <w:rsid w:val="00A11D65"/>
    <w:rsid w:val="00A126B1"/>
    <w:rsid w:val="00A1276B"/>
    <w:rsid w:val="00A129AE"/>
    <w:rsid w:val="00A12CDB"/>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502"/>
    <w:rsid w:val="00A47CBA"/>
    <w:rsid w:val="00A507AA"/>
    <w:rsid w:val="00A508CD"/>
    <w:rsid w:val="00A50EE3"/>
    <w:rsid w:val="00A51264"/>
    <w:rsid w:val="00A51572"/>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478"/>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2C6"/>
    <w:rsid w:val="00A9752B"/>
    <w:rsid w:val="00A97CA4"/>
    <w:rsid w:val="00A97D34"/>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6C1B"/>
    <w:rsid w:val="00AA6C7D"/>
    <w:rsid w:val="00AA6F93"/>
    <w:rsid w:val="00AA7A17"/>
    <w:rsid w:val="00AA7C29"/>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938"/>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561"/>
    <w:rsid w:val="00AD46D9"/>
    <w:rsid w:val="00AD47BB"/>
    <w:rsid w:val="00AD5F4A"/>
    <w:rsid w:val="00AD61D6"/>
    <w:rsid w:val="00AD6642"/>
    <w:rsid w:val="00AD66A9"/>
    <w:rsid w:val="00AD6C5D"/>
    <w:rsid w:val="00AD6D60"/>
    <w:rsid w:val="00AD6F0B"/>
    <w:rsid w:val="00AD6F47"/>
    <w:rsid w:val="00AD76D8"/>
    <w:rsid w:val="00AD7CB6"/>
    <w:rsid w:val="00AD7E03"/>
    <w:rsid w:val="00AE1554"/>
    <w:rsid w:val="00AE22C7"/>
    <w:rsid w:val="00AE23C6"/>
    <w:rsid w:val="00AE2A98"/>
    <w:rsid w:val="00AE2DAA"/>
    <w:rsid w:val="00AE2E58"/>
    <w:rsid w:val="00AE30BC"/>
    <w:rsid w:val="00AE316B"/>
    <w:rsid w:val="00AE319E"/>
    <w:rsid w:val="00AE3917"/>
    <w:rsid w:val="00AE4116"/>
    <w:rsid w:val="00AE42EA"/>
    <w:rsid w:val="00AE45C0"/>
    <w:rsid w:val="00AE45E1"/>
    <w:rsid w:val="00AE4A96"/>
    <w:rsid w:val="00AE4E39"/>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D20"/>
    <w:rsid w:val="00AF4F1C"/>
    <w:rsid w:val="00AF5677"/>
    <w:rsid w:val="00AF5A6A"/>
    <w:rsid w:val="00AF5ABF"/>
    <w:rsid w:val="00AF5B77"/>
    <w:rsid w:val="00AF6397"/>
    <w:rsid w:val="00AF63E9"/>
    <w:rsid w:val="00AF714A"/>
    <w:rsid w:val="00AF75F3"/>
    <w:rsid w:val="00AF76FC"/>
    <w:rsid w:val="00B0028D"/>
    <w:rsid w:val="00B0075D"/>
    <w:rsid w:val="00B0094E"/>
    <w:rsid w:val="00B00FC8"/>
    <w:rsid w:val="00B013EE"/>
    <w:rsid w:val="00B01528"/>
    <w:rsid w:val="00B01599"/>
    <w:rsid w:val="00B01A87"/>
    <w:rsid w:val="00B01BA2"/>
    <w:rsid w:val="00B01D2D"/>
    <w:rsid w:val="00B021A4"/>
    <w:rsid w:val="00B0243A"/>
    <w:rsid w:val="00B025B0"/>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7BC"/>
    <w:rsid w:val="00B04B0E"/>
    <w:rsid w:val="00B05897"/>
    <w:rsid w:val="00B0593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428"/>
    <w:rsid w:val="00B14866"/>
    <w:rsid w:val="00B14A49"/>
    <w:rsid w:val="00B15B53"/>
    <w:rsid w:val="00B15E47"/>
    <w:rsid w:val="00B164BE"/>
    <w:rsid w:val="00B16813"/>
    <w:rsid w:val="00B168C2"/>
    <w:rsid w:val="00B16FDE"/>
    <w:rsid w:val="00B17571"/>
    <w:rsid w:val="00B17F46"/>
    <w:rsid w:val="00B20109"/>
    <w:rsid w:val="00B204A0"/>
    <w:rsid w:val="00B204D4"/>
    <w:rsid w:val="00B20719"/>
    <w:rsid w:val="00B20800"/>
    <w:rsid w:val="00B20AD0"/>
    <w:rsid w:val="00B20DF9"/>
    <w:rsid w:val="00B21327"/>
    <w:rsid w:val="00B218FF"/>
    <w:rsid w:val="00B22D07"/>
    <w:rsid w:val="00B231EE"/>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2055"/>
    <w:rsid w:val="00B42079"/>
    <w:rsid w:val="00B420C5"/>
    <w:rsid w:val="00B42340"/>
    <w:rsid w:val="00B429B6"/>
    <w:rsid w:val="00B42A0D"/>
    <w:rsid w:val="00B42B37"/>
    <w:rsid w:val="00B42D15"/>
    <w:rsid w:val="00B4317A"/>
    <w:rsid w:val="00B434F9"/>
    <w:rsid w:val="00B43D5F"/>
    <w:rsid w:val="00B43EED"/>
    <w:rsid w:val="00B44000"/>
    <w:rsid w:val="00B44420"/>
    <w:rsid w:val="00B44708"/>
    <w:rsid w:val="00B44B9B"/>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25A"/>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3AB"/>
    <w:rsid w:val="00B76724"/>
    <w:rsid w:val="00B76A55"/>
    <w:rsid w:val="00B805B2"/>
    <w:rsid w:val="00B81E7F"/>
    <w:rsid w:val="00B821C1"/>
    <w:rsid w:val="00B821F2"/>
    <w:rsid w:val="00B828BB"/>
    <w:rsid w:val="00B835EA"/>
    <w:rsid w:val="00B83797"/>
    <w:rsid w:val="00B83BE9"/>
    <w:rsid w:val="00B83E2E"/>
    <w:rsid w:val="00B85338"/>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37C"/>
    <w:rsid w:val="00B914B3"/>
    <w:rsid w:val="00B9211C"/>
    <w:rsid w:val="00B925FC"/>
    <w:rsid w:val="00B927D5"/>
    <w:rsid w:val="00B92821"/>
    <w:rsid w:val="00B9309B"/>
    <w:rsid w:val="00B93B87"/>
    <w:rsid w:val="00B93DF9"/>
    <w:rsid w:val="00B9419B"/>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A8"/>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F81"/>
    <w:rsid w:val="00BD273A"/>
    <w:rsid w:val="00BD27BD"/>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728B"/>
    <w:rsid w:val="00C07A2D"/>
    <w:rsid w:val="00C1004A"/>
    <w:rsid w:val="00C103D3"/>
    <w:rsid w:val="00C1051A"/>
    <w:rsid w:val="00C10858"/>
    <w:rsid w:val="00C11164"/>
    <w:rsid w:val="00C11586"/>
    <w:rsid w:val="00C119DD"/>
    <w:rsid w:val="00C119F3"/>
    <w:rsid w:val="00C11CA4"/>
    <w:rsid w:val="00C11CC4"/>
    <w:rsid w:val="00C11D78"/>
    <w:rsid w:val="00C11ED7"/>
    <w:rsid w:val="00C12030"/>
    <w:rsid w:val="00C120C2"/>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D0C"/>
    <w:rsid w:val="00C26D87"/>
    <w:rsid w:val="00C2724A"/>
    <w:rsid w:val="00C27A86"/>
    <w:rsid w:val="00C30615"/>
    <w:rsid w:val="00C3062C"/>
    <w:rsid w:val="00C3090F"/>
    <w:rsid w:val="00C30BFA"/>
    <w:rsid w:val="00C30F48"/>
    <w:rsid w:val="00C316E8"/>
    <w:rsid w:val="00C319C9"/>
    <w:rsid w:val="00C31A94"/>
    <w:rsid w:val="00C31C33"/>
    <w:rsid w:val="00C31FD2"/>
    <w:rsid w:val="00C32040"/>
    <w:rsid w:val="00C32423"/>
    <w:rsid w:val="00C325F9"/>
    <w:rsid w:val="00C32C4D"/>
    <w:rsid w:val="00C3362D"/>
    <w:rsid w:val="00C338F9"/>
    <w:rsid w:val="00C33C77"/>
    <w:rsid w:val="00C345AC"/>
    <w:rsid w:val="00C3461B"/>
    <w:rsid w:val="00C34D10"/>
    <w:rsid w:val="00C34EF0"/>
    <w:rsid w:val="00C3521D"/>
    <w:rsid w:val="00C359BF"/>
    <w:rsid w:val="00C35FD1"/>
    <w:rsid w:val="00C362F6"/>
    <w:rsid w:val="00C36A25"/>
    <w:rsid w:val="00C36D81"/>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0940"/>
    <w:rsid w:val="00C71050"/>
    <w:rsid w:val="00C71364"/>
    <w:rsid w:val="00C71AC4"/>
    <w:rsid w:val="00C71E8A"/>
    <w:rsid w:val="00C71F98"/>
    <w:rsid w:val="00C721DC"/>
    <w:rsid w:val="00C7229E"/>
    <w:rsid w:val="00C729DD"/>
    <w:rsid w:val="00C72A25"/>
    <w:rsid w:val="00C72C25"/>
    <w:rsid w:val="00C72F2F"/>
    <w:rsid w:val="00C73432"/>
    <w:rsid w:val="00C73730"/>
    <w:rsid w:val="00C73D3E"/>
    <w:rsid w:val="00C73E51"/>
    <w:rsid w:val="00C740BF"/>
    <w:rsid w:val="00C74C40"/>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A32"/>
    <w:rsid w:val="00C82BB5"/>
    <w:rsid w:val="00C82D67"/>
    <w:rsid w:val="00C83350"/>
    <w:rsid w:val="00C837AF"/>
    <w:rsid w:val="00C83871"/>
    <w:rsid w:val="00C83ECF"/>
    <w:rsid w:val="00C843FA"/>
    <w:rsid w:val="00C8499F"/>
    <w:rsid w:val="00C85228"/>
    <w:rsid w:val="00C8542A"/>
    <w:rsid w:val="00C8655D"/>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651"/>
    <w:rsid w:val="00CC4980"/>
    <w:rsid w:val="00CC4D6A"/>
    <w:rsid w:val="00CC5226"/>
    <w:rsid w:val="00CC53B2"/>
    <w:rsid w:val="00CC5633"/>
    <w:rsid w:val="00CC56D6"/>
    <w:rsid w:val="00CC5E52"/>
    <w:rsid w:val="00CC5ECA"/>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7E"/>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6C"/>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183"/>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67B"/>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D4E"/>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24C"/>
    <w:rsid w:val="00D46375"/>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6FE5"/>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A2C"/>
    <w:rsid w:val="00DA7DED"/>
    <w:rsid w:val="00DA7FA0"/>
    <w:rsid w:val="00DB006F"/>
    <w:rsid w:val="00DB00F6"/>
    <w:rsid w:val="00DB0159"/>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4BF"/>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6AFD"/>
    <w:rsid w:val="00DC6E6D"/>
    <w:rsid w:val="00DC7140"/>
    <w:rsid w:val="00DC71BB"/>
    <w:rsid w:val="00DC7635"/>
    <w:rsid w:val="00DD0585"/>
    <w:rsid w:val="00DD092E"/>
    <w:rsid w:val="00DD0AAC"/>
    <w:rsid w:val="00DD14D7"/>
    <w:rsid w:val="00DD1910"/>
    <w:rsid w:val="00DD21D7"/>
    <w:rsid w:val="00DD28BE"/>
    <w:rsid w:val="00DD2AB7"/>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402"/>
    <w:rsid w:val="00DF4A75"/>
    <w:rsid w:val="00DF4AFE"/>
    <w:rsid w:val="00DF4F6B"/>
    <w:rsid w:val="00DF549D"/>
    <w:rsid w:val="00DF587A"/>
    <w:rsid w:val="00DF5C8D"/>
    <w:rsid w:val="00DF5DD7"/>
    <w:rsid w:val="00DF6141"/>
    <w:rsid w:val="00DF6209"/>
    <w:rsid w:val="00DF631D"/>
    <w:rsid w:val="00DF6E5D"/>
    <w:rsid w:val="00DF6ED3"/>
    <w:rsid w:val="00DF704A"/>
    <w:rsid w:val="00DF7300"/>
    <w:rsid w:val="00DF787D"/>
    <w:rsid w:val="00DF79AE"/>
    <w:rsid w:val="00DF7C39"/>
    <w:rsid w:val="00E00374"/>
    <w:rsid w:val="00E0050D"/>
    <w:rsid w:val="00E00591"/>
    <w:rsid w:val="00E00741"/>
    <w:rsid w:val="00E0091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BA9"/>
    <w:rsid w:val="00E44F75"/>
    <w:rsid w:val="00E4535C"/>
    <w:rsid w:val="00E454BA"/>
    <w:rsid w:val="00E45779"/>
    <w:rsid w:val="00E45AEF"/>
    <w:rsid w:val="00E45C93"/>
    <w:rsid w:val="00E45DD2"/>
    <w:rsid w:val="00E46CC4"/>
    <w:rsid w:val="00E46D81"/>
    <w:rsid w:val="00E46E52"/>
    <w:rsid w:val="00E4723E"/>
    <w:rsid w:val="00E47F7D"/>
    <w:rsid w:val="00E50317"/>
    <w:rsid w:val="00E50C13"/>
    <w:rsid w:val="00E516A7"/>
    <w:rsid w:val="00E51A39"/>
    <w:rsid w:val="00E51E3C"/>
    <w:rsid w:val="00E521EC"/>
    <w:rsid w:val="00E523B8"/>
    <w:rsid w:val="00E5281D"/>
    <w:rsid w:val="00E52BDC"/>
    <w:rsid w:val="00E52DF7"/>
    <w:rsid w:val="00E52F74"/>
    <w:rsid w:val="00E530FB"/>
    <w:rsid w:val="00E5344D"/>
    <w:rsid w:val="00E53F00"/>
    <w:rsid w:val="00E545E8"/>
    <w:rsid w:val="00E54D84"/>
    <w:rsid w:val="00E5516B"/>
    <w:rsid w:val="00E55413"/>
    <w:rsid w:val="00E55496"/>
    <w:rsid w:val="00E55EC0"/>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2E0B"/>
    <w:rsid w:val="00E730B2"/>
    <w:rsid w:val="00E739BE"/>
    <w:rsid w:val="00E73B44"/>
    <w:rsid w:val="00E73CA0"/>
    <w:rsid w:val="00E740A7"/>
    <w:rsid w:val="00E74230"/>
    <w:rsid w:val="00E7441E"/>
    <w:rsid w:val="00E7470E"/>
    <w:rsid w:val="00E748F7"/>
    <w:rsid w:val="00E74E76"/>
    <w:rsid w:val="00E75A8B"/>
    <w:rsid w:val="00E75E1D"/>
    <w:rsid w:val="00E760CD"/>
    <w:rsid w:val="00E76512"/>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6F3C"/>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A7"/>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7E0"/>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5A8B"/>
    <w:rsid w:val="00EF6572"/>
    <w:rsid w:val="00EF6846"/>
    <w:rsid w:val="00EF699B"/>
    <w:rsid w:val="00EF6F08"/>
    <w:rsid w:val="00EF72D7"/>
    <w:rsid w:val="00EF7843"/>
    <w:rsid w:val="00EF7964"/>
    <w:rsid w:val="00EF7F19"/>
    <w:rsid w:val="00EF7F26"/>
    <w:rsid w:val="00F0017C"/>
    <w:rsid w:val="00F00B1E"/>
    <w:rsid w:val="00F00E16"/>
    <w:rsid w:val="00F01202"/>
    <w:rsid w:val="00F01512"/>
    <w:rsid w:val="00F015A3"/>
    <w:rsid w:val="00F021F9"/>
    <w:rsid w:val="00F022D0"/>
    <w:rsid w:val="00F02861"/>
    <w:rsid w:val="00F02F0B"/>
    <w:rsid w:val="00F03459"/>
    <w:rsid w:val="00F034C8"/>
    <w:rsid w:val="00F037AC"/>
    <w:rsid w:val="00F039A9"/>
    <w:rsid w:val="00F03AC7"/>
    <w:rsid w:val="00F03ADB"/>
    <w:rsid w:val="00F04AC3"/>
    <w:rsid w:val="00F0575F"/>
    <w:rsid w:val="00F05C60"/>
    <w:rsid w:val="00F05F40"/>
    <w:rsid w:val="00F05FBE"/>
    <w:rsid w:val="00F060FD"/>
    <w:rsid w:val="00F061F9"/>
    <w:rsid w:val="00F06A9F"/>
    <w:rsid w:val="00F06C2B"/>
    <w:rsid w:val="00F07EBF"/>
    <w:rsid w:val="00F07F40"/>
    <w:rsid w:val="00F1006C"/>
    <w:rsid w:val="00F10EC4"/>
    <w:rsid w:val="00F11160"/>
    <w:rsid w:val="00F111E5"/>
    <w:rsid w:val="00F12441"/>
    <w:rsid w:val="00F12454"/>
    <w:rsid w:val="00F124AB"/>
    <w:rsid w:val="00F124BE"/>
    <w:rsid w:val="00F124DD"/>
    <w:rsid w:val="00F12DEC"/>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D39"/>
    <w:rsid w:val="00F45F0C"/>
    <w:rsid w:val="00F4623B"/>
    <w:rsid w:val="00F46A76"/>
    <w:rsid w:val="00F46C79"/>
    <w:rsid w:val="00F46DE7"/>
    <w:rsid w:val="00F4769E"/>
    <w:rsid w:val="00F47B87"/>
    <w:rsid w:val="00F47E32"/>
    <w:rsid w:val="00F47E56"/>
    <w:rsid w:val="00F47F78"/>
    <w:rsid w:val="00F50609"/>
    <w:rsid w:val="00F5070C"/>
    <w:rsid w:val="00F50734"/>
    <w:rsid w:val="00F50C26"/>
    <w:rsid w:val="00F51F0A"/>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5A8"/>
    <w:rsid w:val="00F568F1"/>
    <w:rsid w:val="00F569D0"/>
    <w:rsid w:val="00F56E2E"/>
    <w:rsid w:val="00F56FA4"/>
    <w:rsid w:val="00F57025"/>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5D4"/>
    <w:rsid w:val="00F66938"/>
    <w:rsid w:val="00F66DCA"/>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3DA2"/>
    <w:rsid w:val="00F84456"/>
    <w:rsid w:val="00F84BD4"/>
    <w:rsid w:val="00F84C03"/>
    <w:rsid w:val="00F85391"/>
    <w:rsid w:val="00F85B3E"/>
    <w:rsid w:val="00F85C0E"/>
    <w:rsid w:val="00F85CEA"/>
    <w:rsid w:val="00F8608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D17"/>
    <w:rsid w:val="00F94104"/>
    <w:rsid w:val="00F94BCA"/>
    <w:rsid w:val="00F9533D"/>
    <w:rsid w:val="00F953D3"/>
    <w:rsid w:val="00F9572F"/>
    <w:rsid w:val="00F9580A"/>
    <w:rsid w:val="00F959D1"/>
    <w:rsid w:val="00F96D1E"/>
    <w:rsid w:val="00F96FB2"/>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7E"/>
    <w:rsid w:val="00FA54BA"/>
    <w:rsid w:val="00FA59FA"/>
    <w:rsid w:val="00FA5F5C"/>
    <w:rsid w:val="00FA6028"/>
    <w:rsid w:val="00FA614B"/>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640"/>
    <w:rsid w:val="00FB774A"/>
    <w:rsid w:val="00FB7B8B"/>
    <w:rsid w:val="00FB7BFE"/>
    <w:rsid w:val="00FB7E0F"/>
    <w:rsid w:val="00FC07A9"/>
    <w:rsid w:val="00FC0A71"/>
    <w:rsid w:val="00FC1596"/>
    <w:rsid w:val="00FC1EEC"/>
    <w:rsid w:val="00FC20E4"/>
    <w:rsid w:val="00FC21BD"/>
    <w:rsid w:val="00FC2852"/>
    <w:rsid w:val="00FC3288"/>
    <w:rsid w:val="00FC3389"/>
    <w:rsid w:val="00FC338A"/>
    <w:rsid w:val="00FC3419"/>
    <w:rsid w:val="00FC35E8"/>
    <w:rsid w:val="00FC3B44"/>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C3B"/>
    <w:rsid w:val="00FE1E16"/>
    <w:rsid w:val="00FE275F"/>
    <w:rsid w:val="00FE2B9A"/>
    <w:rsid w:val="00FE2D65"/>
    <w:rsid w:val="00FE36DA"/>
    <w:rsid w:val="00FE3A5F"/>
    <w:rsid w:val="00FE3C12"/>
    <w:rsid w:val="00FE43E0"/>
    <w:rsid w:val="00FE4CD9"/>
    <w:rsid w:val="00FE4D0D"/>
    <w:rsid w:val="00FE4D19"/>
    <w:rsid w:val="00FE55DE"/>
    <w:rsid w:val="00FE585E"/>
    <w:rsid w:val="00FE5D2A"/>
    <w:rsid w:val="00FE6159"/>
    <w:rsid w:val="00FE7359"/>
    <w:rsid w:val="00FF09ED"/>
    <w:rsid w:val="00FF1126"/>
    <w:rsid w:val="00FF1241"/>
    <w:rsid w:val="00FF1272"/>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N">
    <w:name w:val="TAN"/>
    <w:basedOn w:val="a"/>
    <w:link w:val="TANChar"/>
    <w:rsid w:val="00480928"/>
    <w:pPr>
      <w:keepNext/>
      <w:keepLines/>
      <w:overflowPunct w:val="0"/>
      <w:autoSpaceDE w:val="0"/>
      <w:autoSpaceDN w:val="0"/>
      <w:adjustRightInd w:val="0"/>
      <w:ind w:left="851" w:hanging="851"/>
      <w:textAlignment w:val="baseline"/>
    </w:pPr>
    <w:rPr>
      <w:rFonts w:ascii="Arial" w:hAnsi="Arial"/>
      <w:sz w:val="18"/>
      <w:lang w:val="en-GB" w:eastAsia="en-GB"/>
    </w:rPr>
  </w:style>
  <w:style w:type="character" w:customStyle="1" w:styleId="TANChar">
    <w:name w:val="TAN Char"/>
    <w:link w:val="TAN"/>
    <w:qFormat/>
    <w:rsid w:val="00480928"/>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N">
    <w:name w:val="TAN"/>
    <w:basedOn w:val="a"/>
    <w:link w:val="TANChar"/>
    <w:rsid w:val="00480928"/>
    <w:pPr>
      <w:keepNext/>
      <w:keepLines/>
      <w:overflowPunct w:val="0"/>
      <w:autoSpaceDE w:val="0"/>
      <w:autoSpaceDN w:val="0"/>
      <w:adjustRightInd w:val="0"/>
      <w:ind w:left="851" w:hanging="851"/>
      <w:textAlignment w:val="baseline"/>
    </w:pPr>
    <w:rPr>
      <w:rFonts w:ascii="Arial" w:hAnsi="Arial"/>
      <w:sz w:val="18"/>
      <w:lang w:val="en-GB" w:eastAsia="en-GB"/>
    </w:rPr>
  </w:style>
  <w:style w:type="character" w:customStyle="1" w:styleId="TANChar">
    <w:name w:val="TAN Char"/>
    <w:link w:val="TAN"/>
    <w:qFormat/>
    <w:rsid w:val="0048092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8318546">
      <w:bodyDiv w:val="1"/>
      <w:marLeft w:val="0"/>
      <w:marRight w:val="0"/>
      <w:marTop w:val="0"/>
      <w:marBottom w:val="0"/>
      <w:divBdr>
        <w:top w:val="none" w:sz="0" w:space="0" w:color="auto"/>
        <w:left w:val="none" w:sz="0" w:space="0" w:color="auto"/>
        <w:bottom w:val="none" w:sz="0" w:space="0" w:color="auto"/>
        <w:right w:val="none" w:sz="0" w:space="0" w:color="auto"/>
      </w:divBdr>
      <w:divsChild>
        <w:div w:id="1532377332">
          <w:marLeft w:val="547"/>
          <w:marRight w:val="0"/>
          <w:marTop w:val="0"/>
          <w:marBottom w:val="0"/>
          <w:divBdr>
            <w:top w:val="none" w:sz="0" w:space="0" w:color="auto"/>
            <w:left w:val="none" w:sz="0" w:space="0" w:color="auto"/>
            <w:bottom w:val="none" w:sz="0" w:space="0" w:color="auto"/>
            <w:right w:val="none" w:sz="0" w:space="0" w:color="auto"/>
          </w:divBdr>
        </w:div>
        <w:div w:id="2063555527">
          <w:marLeft w:val="1166"/>
          <w:marRight w:val="0"/>
          <w:marTop w:val="0"/>
          <w:marBottom w:val="0"/>
          <w:divBdr>
            <w:top w:val="none" w:sz="0" w:space="0" w:color="auto"/>
            <w:left w:val="none" w:sz="0" w:space="0" w:color="auto"/>
            <w:bottom w:val="none" w:sz="0" w:space="0" w:color="auto"/>
            <w:right w:val="none" w:sz="0" w:space="0" w:color="auto"/>
          </w:divBdr>
        </w:div>
        <w:div w:id="2016222491">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255406">
      <w:bodyDiv w:val="1"/>
      <w:marLeft w:val="0"/>
      <w:marRight w:val="0"/>
      <w:marTop w:val="0"/>
      <w:marBottom w:val="0"/>
      <w:divBdr>
        <w:top w:val="none" w:sz="0" w:space="0" w:color="auto"/>
        <w:left w:val="none" w:sz="0" w:space="0" w:color="auto"/>
        <w:bottom w:val="none" w:sz="0" w:space="0" w:color="auto"/>
        <w:right w:val="none" w:sz="0" w:space="0" w:color="auto"/>
      </w:divBdr>
      <w:divsChild>
        <w:div w:id="239684306">
          <w:marLeft w:val="547"/>
          <w:marRight w:val="0"/>
          <w:marTop w:val="0"/>
          <w:marBottom w:val="0"/>
          <w:divBdr>
            <w:top w:val="none" w:sz="0" w:space="0" w:color="auto"/>
            <w:left w:val="none" w:sz="0" w:space="0" w:color="auto"/>
            <w:bottom w:val="none" w:sz="0" w:space="0" w:color="auto"/>
            <w:right w:val="none" w:sz="0" w:space="0" w:color="auto"/>
          </w:divBdr>
        </w:div>
        <w:div w:id="2043630899">
          <w:marLeft w:val="1166"/>
          <w:marRight w:val="0"/>
          <w:marTop w:val="0"/>
          <w:marBottom w:val="0"/>
          <w:divBdr>
            <w:top w:val="none" w:sz="0" w:space="0" w:color="auto"/>
            <w:left w:val="none" w:sz="0" w:space="0" w:color="auto"/>
            <w:bottom w:val="none" w:sz="0" w:space="0" w:color="auto"/>
            <w:right w:val="none" w:sz="0" w:space="0" w:color="auto"/>
          </w:divBdr>
        </w:div>
        <w:div w:id="1234394401">
          <w:marLeft w:val="1166"/>
          <w:marRight w:val="0"/>
          <w:marTop w:val="0"/>
          <w:marBottom w:val="0"/>
          <w:divBdr>
            <w:top w:val="none" w:sz="0" w:space="0" w:color="auto"/>
            <w:left w:val="none" w:sz="0" w:space="0" w:color="auto"/>
            <w:bottom w:val="none" w:sz="0" w:space="0" w:color="auto"/>
            <w:right w:val="none" w:sz="0" w:space="0" w:color="auto"/>
          </w:divBdr>
        </w:div>
        <w:div w:id="1751848712">
          <w:marLeft w:val="1166"/>
          <w:marRight w:val="0"/>
          <w:marTop w:val="0"/>
          <w:marBottom w:val="0"/>
          <w:divBdr>
            <w:top w:val="none" w:sz="0" w:space="0" w:color="auto"/>
            <w:left w:val="none" w:sz="0" w:space="0" w:color="auto"/>
            <w:bottom w:val="none" w:sz="0" w:space="0" w:color="auto"/>
            <w:right w:val="none" w:sz="0" w:space="0" w:color="auto"/>
          </w:divBdr>
        </w:div>
        <w:div w:id="153180096">
          <w:marLeft w:val="1166"/>
          <w:marRight w:val="0"/>
          <w:marTop w:val="0"/>
          <w:marBottom w:val="0"/>
          <w:divBdr>
            <w:top w:val="none" w:sz="0" w:space="0" w:color="auto"/>
            <w:left w:val="none" w:sz="0" w:space="0" w:color="auto"/>
            <w:bottom w:val="none" w:sz="0" w:space="0" w:color="auto"/>
            <w:right w:val="none" w:sz="0" w:space="0" w:color="auto"/>
          </w:divBdr>
        </w:div>
        <w:div w:id="1285503736">
          <w:marLeft w:val="1166"/>
          <w:marRight w:val="0"/>
          <w:marTop w:val="0"/>
          <w:marBottom w:val="0"/>
          <w:divBdr>
            <w:top w:val="none" w:sz="0" w:space="0" w:color="auto"/>
            <w:left w:val="none" w:sz="0" w:space="0" w:color="auto"/>
            <w:bottom w:val="none" w:sz="0" w:space="0" w:color="auto"/>
            <w:right w:val="none" w:sz="0" w:space="0" w:color="auto"/>
          </w:divBdr>
        </w:div>
        <w:div w:id="37318035">
          <w:marLeft w:val="1166"/>
          <w:marRight w:val="0"/>
          <w:marTop w:val="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7521908">
      <w:bodyDiv w:val="1"/>
      <w:marLeft w:val="0"/>
      <w:marRight w:val="0"/>
      <w:marTop w:val="0"/>
      <w:marBottom w:val="0"/>
      <w:divBdr>
        <w:top w:val="none" w:sz="0" w:space="0" w:color="auto"/>
        <w:left w:val="none" w:sz="0" w:space="0" w:color="auto"/>
        <w:bottom w:val="none" w:sz="0" w:space="0" w:color="auto"/>
        <w:right w:val="none" w:sz="0" w:space="0" w:color="auto"/>
      </w:divBdr>
      <w:divsChild>
        <w:div w:id="460153847">
          <w:marLeft w:val="547"/>
          <w:marRight w:val="0"/>
          <w:marTop w:val="0"/>
          <w:marBottom w:val="0"/>
          <w:divBdr>
            <w:top w:val="none" w:sz="0" w:space="0" w:color="auto"/>
            <w:left w:val="none" w:sz="0" w:space="0" w:color="auto"/>
            <w:bottom w:val="none" w:sz="0" w:space="0" w:color="auto"/>
            <w:right w:val="none" w:sz="0" w:space="0" w:color="auto"/>
          </w:divBdr>
        </w:div>
        <w:div w:id="296179998">
          <w:marLeft w:val="1166"/>
          <w:marRight w:val="0"/>
          <w:marTop w:val="0"/>
          <w:marBottom w:val="0"/>
          <w:divBdr>
            <w:top w:val="none" w:sz="0" w:space="0" w:color="auto"/>
            <w:left w:val="none" w:sz="0" w:space="0" w:color="auto"/>
            <w:bottom w:val="none" w:sz="0" w:space="0" w:color="auto"/>
            <w:right w:val="none" w:sz="0" w:space="0" w:color="auto"/>
          </w:divBdr>
        </w:div>
        <w:div w:id="930310354">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090AE-1680-44B7-B9BE-1ED256BD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5522</Characters>
  <Application>Microsoft Office Word</Application>
  <DocSecurity>0</DocSecurity>
  <PresentationFormat/>
  <Lines>46</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3</cp:revision>
  <dcterms:created xsi:type="dcterms:W3CDTF">2022-11-07T08:07:00Z</dcterms:created>
  <dcterms:modified xsi:type="dcterms:W3CDTF">2022-11-07T08:07:00Z</dcterms:modified>
</cp:coreProperties>
</file>