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6D22A" w14:textId="0D74F3F5" w:rsidR="00A34DC2" w:rsidRPr="00C352B7" w:rsidRDefault="00A34DC2" w:rsidP="0019681E">
      <w:pPr>
        <w:widowControl w:val="0"/>
        <w:tabs>
          <w:tab w:val="left" w:pos="8330"/>
        </w:tabs>
        <w:spacing w:after="0" w:afterAutospacing="0"/>
        <w:rPr>
          <w:rFonts w:ascii="Arial" w:eastAsiaTheme="minorEastAsia" w:hAnsi="Arial" w:cs="Arial"/>
          <w:b/>
          <w:iCs/>
          <w:sz w:val="28"/>
          <w:szCs w:val="28"/>
          <w:lang w:val="en-US" w:eastAsia="zh-CN"/>
        </w:rPr>
      </w:pPr>
      <w:bookmarkStart w:id="0" w:name="OLE_LINK3"/>
      <w:r w:rsidRPr="00A34DC2">
        <w:rPr>
          <w:rFonts w:ascii="Arial" w:hAnsi="Arial" w:cs="Arial"/>
          <w:b/>
          <w:sz w:val="28"/>
          <w:szCs w:val="28"/>
          <w:lang w:val="en-US"/>
        </w:rPr>
        <w:t xml:space="preserve">3GPP TSG RAN WG1 Meeting </w:t>
      </w:r>
      <w:r w:rsidRPr="00A34DC2">
        <w:rPr>
          <w:rFonts w:ascii="Arial" w:hAnsi="Arial" w:cs="Arial" w:hint="eastAsia"/>
          <w:b/>
          <w:sz w:val="28"/>
          <w:szCs w:val="28"/>
          <w:lang w:val="en-US"/>
        </w:rPr>
        <w:t>#</w:t>
      </w:r>
      <w:r w:rsidRPr="00A34DC2">
        <w:rPr>
          <w:rFonts w:ascii="Arial" w:eastAsiaTheme="minorEastAsia" w:hAnsi="Arial" w:cs="Arial" w:hint="eastAsia"/>
          <w:b/>
          <w:sz w:val="28"/>
          <w:szCs w:val="28"/>
          <w:lang w:val="en-US" w:eastAsia="zh-CN"/>
        </w:rPr>
        <w:t>1</w:t>
      </w:r>
      <w:r w:rsidR="005D4216">
        <w:rPr>
          <w:rFonts w:ascii="Arial" w:eastAsiaTheme="minorEastAsia" w:hAnsi="Arial" w:cs="Arial"/>
          <w:b/>
          <w:sz w:val="28"/>
          <w:szCs w:val="28"/>
          <w:lang w:val="en-US" w:eastAsia="zh-CN"/>
        </w:rPr>
        <w:t>10</w:t>
      </w:r>
      <w:r w:rsidR="00665100">
        <w:rPr>
          <w:rFonts w:ascii="Arial" w:eastAsiaTheme="minorEastAsia" w:hAnsi="Arial" w:cs="Arial"/>
          <w:b/>
          <w:sz w:val="28"/>
          <w:szCs w:val="28"/>
          <w:lang w:val="en-US" w:eastAsia="zh-CN"/>
        </w:rPr>
        <w:t>bis-e</w:t>
      </w:r>
      <w:r w:rsidR="0065025A">
        <w:rPr>
          <w:rFonts w:ascii="Arial" w:hAnsi="Arial" w:cs="Arial"/>
          <w:b/>
          <w:sz w:val="28"/>
          <w:szCs w:val="28"/>
          <w:lang w:val="en-US"/>
        </w:rPr>
        <w:tab/>
      </w:r>
      <w:r w:rsidR="002C4056" w:rsidRPr="002C4056">
        <w:rPr>
          <w:rFonts w:ascii="Arial" w:hAnsi="Arial" w:cs="Arial"/>
          <w:b/>
          <w:sz w:val="28"/>
          <w:szCs w:val="28"/>
          <w:lang w:val="en-US"/>
        </w:rPr>
        <w:t>R1-22</w:t>
      </w:r>
      <w:r w:rsidR="009F0B8C">
        <w:rPr>
          <w:rFonts w:ascii="Arial" w:hAnsi="Arial" w:cs="Arial"/>
          <w:b/>
          <w:sz w:val="28"/>
          <w:szCs w:val="28"/>
          <w:lang w:val="en-US"/>
        </w:rPr>
        <w:t>09683</w:t>
      </w:r>
    </w:p>
    <w:p w14:paraId="2599540D" w14:textId="52C65EAA" w:rsidR="00A34DC2" w:rsidRPr="00A34DC2" w:rsidRDefault="00665100" w:rsidP="00A34DC2">
      <w:pPr>
        <w:widowControl w:val="0"/>
        <w:tabs>
          <w:tab w:val="right" w:pos="10206"/>
        </w:tabs>
        <w:spacing w:after="0" w:afterAutospacing="0"/>
        <w:rPr>
          <w:rFonts w:ascii="Arial" w:hAnsi="Arial" w:cs="Arial"/>
          <w:b/>
          <w:sz w:val="28"/>
          <w:szCs w:val="28"/>
        </w:rPr>
      </w:pPr>
      <w:r>
        <w:rPr>
          <w:rFonts w:ascii="Arial" w:eastAsiaTheme="minorEastAsia" w:hAnsi="Arial" w:cs="Arial"/>
          <w:b/>
          <w:sz w:val="28"/>
          <w:szCs w:val="28"/>
          <w:lang w:eastAsia="zh-CN"/>
        </w:rPr>
        <w:t>e-Meeting</w:t>
      </w:r>
      <w:r w:rsidR="003E3826">
        <w:rPr>
          <w:rFonts w:ascii="Arial" w:hAnsi="Arial" w:cs="Arial"/>
          <w:b/>
          <w:sz w:val="28"/>
          <w:szCs w:val="28"/>
        </w:rPr>
        <w:t>,</w:t>
      </w:r>
      <w:r w:rsidR="00A34DC2" w:rsidRPr="00A34DC2">
        <w:rPr>
          <w:rFonts w:ascii="Arial" w:hAnsi="Arial" w:cs="Arial"/>
          <w:b/>
          <w:sz w:val="28"/>
          <w:szCs w:val="28"/>
        </w:rPr>
        <w:t xml:space="preserve"> </w:t>
      </w:r>
      <w:r>
        <w:rPr>
          <w:rFonts w:ascii="Arial" w:eastAsiaTheme="minorEastAsia" w:hAnsi="Arial" w:cs="Arial"/>
          <w:b/>
          <w:sz w:val="28"/>
          <w:szCs w:val="28"/>
          <w:lang w:eastAsia="zh-CN"/>
        </w:rPr>
        <w:t>October</w:t>
      </w:r>
      <w:r w:rsidR="00A86A58" w:rsidRPr="009434DF">
        <w:rPr>
          <w:rFonts w:ascii="Arial" w:eastAsiaTheme="minorEastAsia" w:hAnsi="Arial" w:cs="Arial"/>
          <w:b/>
          <w:sz w:val="28"/>
          <w:szCs w:val="28"/>
          <w:lang w:eastAsia="zh-CN"/>
        </w:rPr>
        <w:t xml:space="preserve"> </w:t>
      </w:r>
      <w:r>
        <w:rPr>
          <w:rFonts w:ascii="Arial" w:eastAsiaTheme="minorEastAsia" w:hAnsi="Arial" w:cs="Arial"/>
          <w:b/>
          <w:sz w:val="28"/>
          <w:szCs w:val="28"/>
          <w:lang w:eastAsia="zh-CN"/>
        </w:rPr>
        <w:t>10</w:t>
      </w:r>
      <w:r>
        <w:rPr>
          <w:rFonts w:ascii="Arial" w:eastAsiaTheme="minorEastAsia" w:hAnsi="Arial" w:cs="Arial"/>
          <w:b/>
          <w:sz w:val="28"/>
          <w:szCs w:val="28"/>
          <w:vertAlign w:val="superscript"/>
          <w:lang w:eastAsia="zh-CN"/>
        </w:rPr>
        <w:t>th</w:t>
      </w:r>
      <w:r w:rsidR="00692261" w:rsidRPr="009434DF">
        <w:rPr>
          <w:rFonts w:ascii="Arial" w:eastAsiaTheme="minorEastAsia" w:hAnsi="Arial" w:cs="Arial"/>
          <w:b/>
          <w:sz w:val="28"/>
          <w:szCs w:val="28"/>
          <w:lang w:eastAsia="zh-CN"/>
        </w:rPr>
        <w:t xml:space="preserve"> </w:t>
      </w:r>
      <w:r w:rsidR="00A86A58" w:rsidRPr="009434DF">
        <w:rPr>
          <w:rFonts w:ascii="Arial" w:eastAsiaTheme="minorEastAsia" w:hAnsi="Arial" w:cs="Arial"/>
          <w:b/>
          <w:sz w:val="28"/>
          <w:szCs w:val="28"/>
          <w:lang w:eastAsia="zh-CN"/>
        </w:rPr>
        <w:t>–</w:t>
      </w:r>
      <w:r w:rsidR="0054157D">
        <w:rPr>
          <w:rFonts w:ascii="Arial" w:eastAsiaTheme="minorEastAsia" w:hAnsi="Arial" w:cs="Arial"/>
          <w:b/>
          <w:sz w:val="28"/>
          <w:szCs w:val="28"/>
          <w:lang w:eastAsia="zh-CN"/>
        </w:rPr>
        <w:t xml:space="preserve"> </w:t>
      </w:r>
      <w:r>
        <w:rPr>
          <w:rFonts w:ascii="Arial" w:eastAsiaTheme="minorEastAsia" w:hAnsi="Arial" w:cs="Arial"/>
          <w:b/>
          <w:sz w:val="28"/>
          <w:szCs w:val="28"/>
          <w:lang w:eastAsia="zh-CN"/>
        </w:rPr>
        <w:t>19</w:t>
      </w:r>
      <w:r w:rsidR="0054157D">
        <w:rPr>
          <w:rFonts w:ascii="Arial" w:eastAsiaTheme="minorEastAsia" w:hAnsi="Arial" w:cs="Arial"/>
          <w:b/>
          <w:sz w:val="28"/>
          <w:szCs w:val="28"/>
          <w:vertAlign w:val="superscript"/>
          <w:lang w:eastAsia="zh-CN"/>
        </w:rPr>
        <w:t>th</w:t>
      </w:r>
      <w:r w:rsidR="00A34DC2" w:rsidRPr="00A34DC2">
        <w:rPr>
          <w:rFonts w:ascii="Arial" w:hAnsi="Arial" w:cs="Arial"/>
          <w:b/>
          <w:sz w:val="28"/>
          <w:szCs w:val="28"/>
        </w:rPr>
        <w:t>, 20</w:t>
      </w:r>
      <w:r w:rsidR="00A34DC2" w:rsidRPr="00A34DC2">
        <w:rPr>
          <w:rFonts w:ascii="Arial" w:eastAsiaTheme="minorEastAsia" w:hAnsi="Arial" w:cs="Arial" w:hint="eastAsia"/>
          <w:b/>
          <w:sz w:val="28"/>
          <w:szCs w:val="28"/>
          <w:lang w:eastAsia="zh-CN"/>
        </w:rPr>
        <w:t>2</w:t>
      </w:r>
      <w:r w:rsidR="00706641">
        <w:rPr>
          <w:rFonts w:ascii="Arial" w:eastAsiaTheme="minorEastAsia" w:hAnsi="Arial" w:cs="Arial"/>
          <w:b/>
          <w:sz w:val="28"/>
          <w:szCs w:val="28"/>
          <w:lang w:eastAsia="zh-CN"/>
        </w:rPr>
        <w:t>2</w:t>
      </w:r>
    </w:p>
    <w:p w14:paraId="7EA9EC95" w14:textId="77777777" w:rsidR="000A2F08" w:rsidRPr="00A86A5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5EF3F7D0"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CD06DF" w:rsidRPr="00CD06DF">
        <w:rPr>
          <w:rFonts w:ascii="Arial" w:eastAsiaTheme="minorEastAsia" w:hAnsi="Arial" w:cs="Arial"/>
          <w:b/>
          <w:sz w:val="28"/>
          <w:szCs w:val="28"/>
          <w:lang w:val="en-US" w:eastAsia="zh-CN"/>
        </w:rPr>
        <w:t xml:space="preserve">Remaining issues on </w:t>
      </w:r>
      <w:r w:rsidR="00E66153">
        <w:rPr>
          <w:rFonts w:ascii="Arial" w:eastAsiaTheme="minorEastAsia" w:hAnsi="Arial" w:cs="Arial"/>
          <w:b/>
          <w:sz w:val="28"/>
          <w:szCs w:val="28"/>
          <w:lang w:val="en-US" w:eastAsia="zh-CN"/>
        </w:rPr>
        <w:t>NR sidelink enhancement</w:t>
      </w:r>
    </w:p>
    <w:p w14:paraId="49DC0276" w14:textId="712653A9"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A34DC2">
        <w:rPr>
          <w:rFonts w:ascii="Arial" w:eastAsiaTheme="minorEastAsia" w:hAnsi="Arial" w:cs="Arial"/>
          <w:b/>
          <w:sz w:val="28"/>
          <w:szCs w:val="28"/>
          <w:lang w:val="pt-BR" w:eastAsia="zh-CN"/>
        </w:rPr>
        <w:t>8.</w:t>
      </w:r>
      <w:r w:rsidR="008B05E4">
        <w:rPr>
          <w:rFonts w:ascii="Arial" w:eastAsiaTheme="minorEastAsia" w:hAnsi="Arial" w:cs="Arial"/>
          <w:b/>
          <w:sz w:val="28"/>
          <w:szCs w:val="28"/>
          <w:lang w:val="pt-BR" w:eastAsia="zh-CN"/>
        </w:rPr>
        <w:t>11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bookmarkStart w:id="3" w:name="_GoBack"/>
      <w:bookmarkEnd w:id="3"/>
      <w:r w:rsidRPr="00956D79">
        <w:rPr>
          <w:lang w:val="en-US"/>
        </w:rPr>
        <w:t>Introduction</w:t>
      </w:r>
      <w:bookmarkEnd w:id="1"/>
    </w:p>
    <w:p w14:paraId="3C9DA22C" w14:textId="7EE8E970" w:rsidR="00A43123" w:rsidRPr="00956D79" w:rsidRDefault="00A43123" w:rsidP="004D3FDA">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share our views on</w:t>
      </w:r>
      <w:r w:rsidR="005F0667">
        <w:rPr>
          <w:rFonts w:eastAsiaTheme="minorEastAsia"/>
          <w:lang w:eastAsia="zh-CN"/>
        </w:rPr>
        <w:t xml:space="preserve"> a few </w:t>
      </w:r>
      <w:r w:rsidR="00394D0B">
        <w:rPr>
          <w:rFonts w:eastAsiaTheme="minorEastAsia"/>
          <w:lang w:eastAsia="zh-CN"/>
        </w:rPr>
        <w:t xml:space="preserve">remaining issues </w:t>
      </w:r>
      <w:r w:rsidR="00B56521">
        <w:rPr>
          <w:rFonts w:eastAsiaTheme="minorEastAsia"/>
          <w:lang w:eastAsia="zh-CN"/>
        </w:rPr>
        <w:t xml:space="preserve">on </w:t>
      </w:r>
      <w:r w:rsidR="004D6120">
        <w:rPr>
          <w:rFonts w:eastAsiaTheme="minorEastAsia"/>
          <w:lang w:eastAsia="zh-CN"/>
        </w:rPr>
        <w:t>resource allocation for power saving and inter-UE coordination</w:t>
      </w:r>
      <w:r w:rsidR="003B7FF0" w:rsidRPr="00956D79">
        <w:rPr>
          <w:rFonts w:eastAsiaTheme="minorEastAsia" w:hint="eastAsia"/>
          <w:lang w:eastAsia="zh-CN"/>
        </w:rPr>
        <w:t>.</w:t>
      </w:r>
    </w:p>
    <w:p w14:paraId="714B398F" w14:textId="08364164" w:rsidR="00370C1C" w:rsidRDefault="00370C1C" w:rsidP="00370C1C">
      <w:pPr>
        <w:pStyle w:val="10"/>
        <w:spacing w:after="180"/>
      </w:pPr>
      <w:r w:rsidRPr="00956D79">
        <w:t>Discussion</w:t>
      </w:r>
      <w:r>
        <w:t xml:space="preserve"> of remaining issues on </w:t>
      </w:r>
      <w:r w:rsidR="0027413C">
        <w:t>resource allocation for power saving</w:t>
      </w:r>
    </w:p>
    <w:p w14:paraId="2477465D" w14:textId="058B42C6" w:rsidR="0027413C" w:rsidRDefault="0027413C" w:rsidP="0027413C">
      <w:pPr>
        <w:pStyle w:val="20"/>
        <w:rPr>
          <w:rFonts w:eastAsiaTheme="minorEastAsia"/>
          <w:lang w:eastAsia="zh-CN"/>
        </w:rPr>
      </w:pPr>
      <w:r>
        <w:rPr>
          <w:rFonts w:eastAsiaTheme="minorEastAsia" w:hint="eastAsia"/>
          <w:lang w:eastAsia="zh-CN"/>
        </w:rPr>
        <w:t>C</w:t>
      </w:r>
      <w:r>
        <w:rPr>
          <w:rFonts w:eastAsiaTheme="minorEastAsia"/>
          <w:lang w:eastAsia="zh-CN"/>
        </w:rPr>
        <w:t>larification on pre-emption and re-evaluation for periodic transmission in partial sensing</w:t>
      </w:r>
    </w:p>
    <w:p w14:paraId="034C95AA" w14:textId="197564D7" w:rsidR="0027413C" w:rsidRDefault="0027413C" w:rsidP="0027413C">
      <w:pPr>
        <w:spacing w:before="240" w:after="240" w:afterAutospacing="0"/>
        <w:rPr>
          <w:rFonts w:eastAsia="宋体"/>
          <w:szCs w:val="24"/>
          <w:lang w:eastAsia="zh-CN"/>
        </w:rPr>
      </w:pPr>
      <w:r>
        <w:rPr>
          <w:rFonts w:eastAsia="宋体"/>
          <w:szCs w:val="24"/>
          <w:lang w:eastAsia="zh-CN"/>
        </w:rPr>
        <w:t xml:space="preserve">In Rel-17 NR partial sensing, for pre-emption check/re-evaluation when partial sensing is performed if </w:t>
      </w:r>
      <m:oMath>
        <m:sSub>
          <m:sSubPr>
            <m:ctrlPr>
              <w:rPr>
                <w:rFonts w:ascii="Cambria Math" w:eastAsia="宋体" w:hAnsi="Cambria Math"/>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r>
          <w:rPr>
            <w:rFonts w:ascii="Cambria Math" w:eastAsia="宋体" w:hAnsi="Cambria Math"/>
            <w:szCs w:val="24"/>
            <w:lang w:eastAsia="zh-CN"/>
          </w:rPr>
          <m:t>≠0</m:t>
        </m:r>
      </m:oMath>
      <w:r>
        <w:rPr>
          <w:rFonts w:eastAsia="宋体" w:hint="eastAsia"/>
          <w:szCs w:val="24"/>
          <w:lang w:eastAsia="zh-CN"/>
        </w:rPr>
        <w:t xml:space="preserve"> </w:t>
      </w:r>
      <w:r>
        <w:rPr>
          <w:rFonts w:eastAsia="宋体"/>
          <w:szCs w:val="24"/>
          <w:lang w:eastAsia="zh-CN"/>
        </w:rPr>
        <w:t>(i.e. periodic transmission), the initialization of candidate resource set is based on the “</w:t>
      </w:r>
      <m:oMath>
        <m:sSup>
          <m:sSupPr>
            <m:ctrlPr>
              <w:rPr>
                <w:rFonts w:ascii="Cambria Math" w:eastAsia="宋体" w:hAnsi="Cambria Math"/>
                <w:szCs w:val="24"/>
                <w:lang w:eastAsia="zh-CN"/>
              </w:rPr>
            </m:ctrlPr>
          </m:sSupPr>
          <m:e>
            <m:r>
              <w:rPr>
                <w:rFonts w:ascii="Cambria Math" w:eastAsia="宋体" w:hAnsi="Cambria Math"/>
                <w:szCs w:val="24"/>
                <w:lang w:eastAsia="zh-CN"/>
              </w:rPr>
              <m:t>q</m:t>
            </m:r>
          </m:e>
          <m:sup>
            <m:r>
              <w:rPr>
                <w:rFonts w:ascii="Cambria Math" w:eastAsia="宋体" w:hAnsi="Cambria Math"/>
                <w:szCs w:val="24"/>
                <w:lang w:eastAsia="zh-CN"/>
              </w:rPr>
              <m:t>th</m:t>
            </m:r>
          </m:sup>
        </m:sSup>
      </m:oMath>
      <w:r>
        <w:rPr>
          <w:rFonts w:eastAsia="宋体"/>
          <w:szCs w:val="24"/>
          <w:lang w:eastAsia="zh-CN"/>
        </w:rPr>
        <w:t>” reservation period and the Y candidate slots in the initial resource selection. The corresponding specs text are quoted as following,</w:t>
      </w:r>
    </w:p>
    <w:tbl>
      <w:tblPr>
        <w:tblStyle w:val="ac"/>
        <w:tblW w:w="0" w:type="auto"/>
        <w:tblLook w:val="04A0" w:firstRow="1" w:lastRow="0" w:firstColumn="1" w:lastColumn="0" w:noHBand="0" w:noVBand="1"/>
      </w:tblPr>
      <w:tblGrid>
        <w:gridCol w:w="10180"/>
      </w:tblGrid>
      <w:tr w:rsidR="0027413C" w14:paraId="0000C2C0" w14:textId="77777777" w:rsidTr="001548FB">
        <w:tc>
          <w:tcPr>
            <w:tcW w:w="10180" w:type="dxa"/>
          </w:tcPr>
          <w:p w14:paraId="2C164E4F" w14:textId="77777777" w:rsidR="0027413C" w:rsidRPr="00C745A5" w:rsidRDefault="0027413C" w:rsidP="001548FB">
            <w:pPr>
              <w:snapToGrid/>
              <w:spacing w:after="180" w:afterAutospacing="0"/>
              <w:jc w:val="left"/>
              <w:rPr>
                <w:rFonts w:eastAsia="宋体" w:cs="Times"/>
                <w:sz w:val="20"/>
                <w:lang w:eastAsia="en-US"/>
              </w:rPr>
            </w:pPr>
            <w:r w:rsidRPr="00C745A5">
              <w:rPr>
                <w:rFonts w:eastAsia="宋体"/>
                <w:sz w:val="20"/>
                <w:lang w:eastAsia="ko-KR"/>
              </w:rPr>
              <w:t xml:space="preserve">When the UE performs periodic-based partial sensing and contiguous partial sensing, and when the </w:t>
            </w:r>
            <w:r w:rsidRPr="00C745A5">
              <w:rPr>
                <w:rFonts w:eastAsia="宋体" w:cs="Times"/>
                <w:color w:val="000000"/>
                <w:sz w:val="20"/>
                <w:lang w:eastAsia="en-US"/>
              </w:rPr>
              <w:t xml:space="preserve">UE is triggered to perform re-evaluation and pre-emption checking, and if </w:t>
            </w:r>
            <w:r w:rsidRPr="00C745A5">
              <w:rPr>
                <w:rFonts w:eastAsia="宋体" w:cs="Times"/>
                <w:i/>
                <w:iCs/>
                <w:color w:val="000000"/>
                <w:sz w:val="20"/>
                <w:lang w:eastAsia="en-US"/>
              </w:rPr>
              <w:t>P</w:t>
            </w:r>
            <w:r w:rsidRPr="00C745A5">
              <w:rPr>
                <w:rFonts w:eastAsia="宋体" w:cs="Times"/>
                <w:color w:val="000000"/>
                <w:sz w:val="20"/>
                <w:lang w:eastAsia="en-US"/>
              </w:rPr>
              <w:t>rsvp_TX</w:t>
            </w:r>
            <w:r w:rsidRPr="00C745A5">
              <w:rPr>
                <w:rFonts w:eastAsia="宋体" w:cs="Times"/>
                <w:i/>
                <w:iCs/>
                <w:color w:val="000000"/>
                <w:sz w:val="20"/>
                <w:lang w:eastAsia="en-US"/>
              </w:rPr>
              <w:t>≠0</w:t>
            </w:r>
            <w:r w:rsidRPr="00C745A5">
              <w:rPr>
                <w:rFonts w:eastAsia="宋体" w:cs="Times"/>
                <w:color w:val="000000"/>
                <w:sz w:val="20"/>
                <w:lang w:eastAsia="en-US"/>
              </w:rPr>
              <w:t>,</w:t>
            </w:r>
          </w:p>
          <w:p w14:paraId="6EC70557" w14:textId="77777777" w:rsidR="0027413C" w:rsidRPr="00C745A5" w:rsidRDefault="0027413C" w:rsidP="001548FB">
            <w:pPr>
              <w:snapToGrid/>
              <w:spacing w:after="180" w:afterAutospacing="0"/>
              <w:ind w:left="568" w:hanging="284"/>
              <w:jc w:val="left"/>
              <w:rPr>
                <w:rFonts w:eastAsia="宋体"/>
                <w:sz w:val="20"/>
                <w:lang w:val="x-none" w:eastAsia="en-US"/>
              </w:rPr>
            </w:pPr>
            <w:r w:rsidRPr="00C745A5">
              <w:rPr>
                <w:rFonts w:eastAsia="宋体"/>
                <w:sz w:val="20"/>
                <w:lang w:val="x-none" w:eastAsia="en-GB"/>
              </w:rPr>
              <w:t>-</w:t>
            </w:r>
            <w:r w:rsidRPr="00C745A5">
              <w:rPr>
                <w:rFonts w:eastAsia="宋体"/>
                <w:sz w:val="20"/>
                <w:lang w:val="x-none" w:eastAsia="en-GB"/>
              </w:rPr>
              <w:tab/>
            </w:r>
            <w:r w:rsidRPr="00C745A5">
              <w:rPr>
                <w:rFonts w:eastAsia="宋体"/>
                <w:sz w:val="20"/>
                <w:highlight w:val="yellow"/>
                <w:lang w:val="x-none" w:eastAsia="en-GB"/>
              </w:rPr>
              <w:t xml:space="preserve">During the </w:t>
            </w:r>
            <w:r w:rsidRPr="00C745A5">
              <w:rPr>
                <w:rFonts w:eastAsia="宋体"/>
                <w:i/>
                <w:iCs/>
                <w:sz w:val="20"/>
                <w:highlight w:val="yellow"/>
                <w:lang w:val="x-none" w:eastAsia="en-GB"/>
              </w:rPr>
              <w:t>q</w:t>
            </w:r>
            <w:r w:rsidRPr="00C745A5">
              <w:rPr>
                <w:rFonts w:eastAsia="宋体"/>
                <w:sz w:val="20"/>
                <w:highlight w:val="yellow"/>
                <w:vertAlign w:val="superscript"/>
                <w:lang w:val="x-none" w:eastAsia="en-GB"/>
              </w:rPr>
              <w:t>th</w:t>
            </w:r>
            <w:r w:rsidRPr="00C745A5">
              <w:rPr>
                <w:rFonts w:eastAsia="宋体"/>
                <w:sz w:val="20"/>
                <w:highlight w:val="yellow"/>
                <w:lang w:val="x-none" w:eastAsia="en-GB"/>
              </w:rPr>
              <w:t xml:space="preserve"> reservation period (</w:t>
            </w:r>
            <w:r w:rsidRPr="00C745A5">
              <w:rPr>
                <w:rFonts w:eastAsia="宋体"/>
                <w:i/>
                <w:iCs/>
                <w:sz w:val="20"/>
                <w:highlight w:val="yellow"/>
                <w:lang w:val="x-none" w:eastAsia="en-GB"/>
              </w:rPr>
              <w:t>q</w:t>
            </w:r>
            <w:r w:rsidRPr="00C745A5">
              <w:rPr>
                <w:rFonts w:eastAsia="宋体"/>
                <w:sz w:val="20"/>
                <w:highlight w:val="yellow"/>
                <w:lang w:val="x-none" w:eastAsia="en-GB"/>
              </w:rPr>
              <w:t xml:space="preserve">=0,1,2,…, </w:t>
            </w:r>
            <w:r w:rsidRPr="00C745A5">
              <w:rPr>
                <w:rFonts w:eastAsia="宋体"/>
                <w:i/>
                <w:iCs/>
                <w:sz w:val="20"/>
                <w:highlight w:val="yellow"/>
                <w:lang w:val="x-none" w:eastAsia="en-GB"/>
              </w:rPr>
              <w:t>Cresel</w:t>
            </w:r>
            <w:r w:rsidRPr="00C745A5">
              <w:rPr>
                <w:rFonts w:eastAsia="宋体"/>
                <w:sz w:val="20"/>
                <w:highlight w:val="yellow"/>
                <w:lang w:val="x-none" w:eastAsia="en-GB"/>
              </w:rPr>
              <w:t>-1)</w:t>
            </w:r>
            <w:r w:rsidRPr="00C745A5">
              <w:rPr>
                <w:rFonts w:eastAsia="宋体"/>
                <w:sz w:val="20"/>
                <w:lang w:val="x-none" w:eastAsia="en-GB"/>
              </w:rPr>
              <w:t>, candidate resource set (</w:t>
            </w:r>
            <w:r w:rsidRPr="00C745A5">
              <w:rPr>
                <w:rFonts w:eastAsia="宋体"/>
                <w:i/>
                <w:iCs/>
                <w:sz w:val="20"/>
                <w:lang w:val="x-none" w:eastAsia="en-GB"/>
              </w:rPr>
              <w:t>S</w:t>
            </w:r>
            <w:r w:rsidRPr="00C745A5">
              <w:rPr>
                <w:rFonts w:eastAsia="宋体"/>
                <w:i/>
                <w:iCs/>
                <w:sz w:val="20"/>
                <w:vertAlign w:val="subscript"/>
                <w:lang w:val="x-none" w:eastAsia="en-GB"/>
              </w:rPr>
              <w:t>A</w:t>
            </w:r>
            <w:r w:rsidRPr="00C745A5">
              <w:rPr>
                <w:rFonts w:eastAsia="宋体"/>
                <w:sz w:val="20"/>
                <w:lang w:val="x-none" w:eastAsia="en-GB"/>
              </w:rPr>
              <w:t xml:space="preserve">) is initialized to the remaining </w:t>
            </w:r>
            <w:r w:rsidRPr="00C745A5">
              <w:rPr>
                <w:rFonts w:eastAsia="宋体"/>
                <w:i/>
                <w:iCs/>
                <w:sz w:val="20"/>
                <w:lang w:val="x-none" w:eastAsia="en-GB"/>
              </w:rPr>
              <w:t>Y</w:t>
            </w:r>
            <w:r w:rsidRPr="00C745A5">
              <w:rPr>
                <w:rFonts w:eastAsia="宋体"/>
                <w:sz w:val="20"/>
                <w:lang w:val="x-none" w:eastAsia="en-GB"/>
              </w:rPr>
              <w:t xml:space="preserve"> candidate slots</w:t>
            </w:r>
            <w:r w:rsidRPr="00C745A5">
              <w:rPr>
                <w:rFonts w:eastAsia="宋体"/>
                <w:sz w:val="20"/>
                <w:lang w:val="x-none" w:eastAsia="en-US"/>
              </w:rPr>
              <w:t> </w:t>
            </w:r>
            <w:r w:rsidRPr="00C745A5">
              <w:rPr>
                <w:rFonts w:eastAsia="宋体"/>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C745A5">
              <w:rPr>
                <w:rFonts w:eastAsia="宋体"/>
                <w:sz w:val="20"/>
                <w:lang w:val="x-none" w:eastAsia="en-US"/>
              </w:rPr>
              <w:t xml:space="preserve"> and ending at the last slot of the </w:t>
            </w:r>
            <w:r w:rsidRPr="00C745A5">
              <w:rPr>
                <w:rFonts w:eastAsia="宋体"/>
                <w:i/>
                <w:iCs/>
                <w:sz w:val="20"/>
                <w:lang w:val="x-none" w:eastAsia="en-US"/>
              </w:rPr>
              <w:t>Y</w:t>
            </w:r>
            <w:r w:rsidRPr="00C745A5">
              <w:rPr>
                <w:rFonts w:eastAsia="宋体"/>
                <w:sz w:val="20"/>
                <w:lang w:val="x-none" w:eastAsia="en-US"/>
              </w:rPr>
              <w:t xml:space="preserve"> candidate slots, </w:t>
            </w:r>
            <w:r w:rsidRPr="00C745A5">
              <w:rPr>
                <w:rFonts w:eastAsia="宋体"/>
                <w:sz w:val="20"/>
                <w:highlight w:val="yellow"/>
                <w:lang w:val="x-none" w:eastAsia="en-US"/>
              </w:rPr>
              <w:t xml:space="preserve">where the slot indices of the remaining </w:t>
            </w:r>
            <w:r w:rsidRPr="00C745A5">
              <w:rPr>
                <w:rFonts w:eastAsia="宋体"/>
                <w:i/>
                <w:iCs/>
                <w:sz w:val="20"/>
                <w:highlight w:val="yellow"/>
                <w:lang w:val="x-none" w:eastAsia="en-US"/>
              </w:rPr>
              <w:t>Y</w:t>
            </w:r>
            <w:r w:rsidRPr="00C745A5">
              <w:rPr>
                <w:rFonts w:eastAsia="宋体"/>
                <w:sz w:val="20"/>
                <w:highlight w:val="yellow"/>
                <w:lang w:val="x-none" w:eastAsia="en-US"/>
              </w:rPr>
              <w:t xml:space="preserve"> candidate slots are equal to </w:t>
            </w:r>
            <m:oMath>
              <m:sSubSup>
                <m:sSubSupPr>
                  <m:ctrlPr>
                    <w:rPr>
                      <w:rFonts w:ascii="Cambria Math" w:eastAsia="Malgun Gothic" w:hAnsi="Cambria Math"/>
                      <w:i/>
                      <w:sz w:val="20"/>
                      <w:highlight w:val="yellow"/>
                      <w:lang w:val="x-none" w:eastAsia="en-US"/>
                    </w:rPr>
                  </m:ctrlPr>
                </m:sSubSupPr>
                <m:e>
                  <m:r>
                    <w:rPr>
                      <w:rFonts w:ascii="Cambria Math" w:eastAsia="Malgun Gothic" w:hAnsi="Cambria Math"/>
                      <w:sz w:val="20"/>
                      <w:highlight w:val="yellow"/>
                      <w:lang w:val="x-none" w:eastAsia="en-US"/>
                    </w:rPr>
                    <m:t>t'</m:t>
                  </m:r>
                </m:e>
                <m:sub>
                  <m:r>
                    <w:rPr>
                      <w:rFonts w:ascii="Cambria Math" w:eastAsia="等线" w:hAnsi="Cambria Math" w:hint="eastAsia"/>
                      <w:sz w:val="20"/>
                      <w:highlight w:val="yellow"/>
                      <w:lang w:val="x-none" w:eastAsia="zh-CN"/>
                    </w:rPr>
                    <m:t>y</m:t>
                  </m:r>
                  <m:r>
                    <w:rPr>
                      <w:rFonts w:ascii="Cambria Math" w:eastAsia="宋体" w:hAnsi="Cambria Math"/>
                      <w:sz w:val="20"/>
                      <w:highlight w:val="yellow"/>
                      <w:lang w:val="x-none" w:eastAsia="en-GB"/>
                    </w:rPr>
                    <m:t>+q</m:t>
                  </m:r>
                  <m:r>
                    <m:rPr>
                      <m:sty m:val="p"/>
                    </m:rPr>
                    <w:rPr>
                      <w:rFonts w:ascii="Cambria Math" w:eastAsia="宋体" w:hAnsi="Cambria Math"/>
                      <w:sz w:val="20"/>
                      <w:highlight w:val="yellow"/>
                      <w:lang w:val="x-none" w:eastAsia="en-GB"/>
                    </w:rPr>
                    <m:t>×</m:t>
                  </m:r>
                  <m:sSubSup>
                    <m:sSubSupPr>
                      <m:ctrlPr>
                        <w:rPr>
                          <w:rFonts w:ascii="Cambria Math" w:eastAsia="宋体" w:hAnsi="Cambria Math"/>
                          <w:i/>
                          <w:sz w:val="20"/>
                          <w:highlight w:val="yellow"/>
                          <w:lang w:val="x-none" w:eastAsia="en-GB"/>
                        </w:rPr>
                      </m:ctrlPr>
                    </m:sSubSupPr>
                    <m:e>
                      <m:r>
                        <w:rPr>
                          <w:rFonts w:ascii="Cambria Math" w:eastAsia="宋体" w:hAnsi="Cambria Math"/>
                          <w:sz w:val="20"/>
                          <w:highlight w:val="yellow"/>
                          <w:lang w:val="x-none" w:eastAsia="en-GB"/>
                        </w:rPr>
                        <m:t>P</m:t>
                      </m:r>
                      <m:ctrlPr>
                        <w:rPr>
                          <w:rFonts w:ascii="Cambria Math" w:eastAsia="宋体" w:hAnsi="Cambria Math"/>
                          <w:sz w:val="20"/>
                          <w:highlight w:val="yellow"/>
                          <w:lang w:val="x-none" w:eastAsia="en-GB"/>
                        </w:rPr>
                      </m:ctrlPr>
                    </m:e>
                    <m:sub>
                      <m:r>
                        <w:rPr>
                          <w:rFonts w:ascii="Cambria Math" w:eastAsia="宋体" w:hAnsi="Cambria Math"/>
                          <w:sz w:val="20"/>
                          <w:highlight w:val="yellow"/>
                          <w:lang w:val="x-none" w:eastAsia="en-GB"/>
                        </w:rPr>
                        <m:t>rsvp</m:t>
                      </m:r>
                      <m:r>
                        <m:rPr>
                          <m:lit/>
                        </m:rPr>
                        <w:rPr>
                          <w:rFonts w:ascii="Cambria Math" w:eastAsia="宋体" w:hAnsi="Cambria Math"/>
                          <w:sz w:val="20"/>
                          <w:highlight w:val="yellow"/>
                          <w:lang w:val="x-none" w:eastAsia="en-GB"/>
                        </w:rPr>
                        <m:t>_</m:t>
                      </m:r>
                      <m:r>
                        <w:rPr>
                          <w:rFonts w:ascii="Cambria Math" w:eastAsia="宋体" w:hAnsi="Cambria Math"/>
                          <w:sz w:val="20"/>
                          <w:highlight w:val="yellow"/>
                          <w:lang w:val="x-none" w:eastAsia="en-GB"/>
                        </w:rPr>
                        <m:t>TX</m:t>
                      </m:r>
                    </m:sub>
                    <m:sup>
                      <m:r>
                        <m:rPr>
                          <m:sty m:val="p"/>
                        </m:rPr>
                        <w:rPr>
                          <w:rFonts w:ascii="Cambria Math" w:eastAsia="宋体" w:hAnsi="Cambria Math"/>
                          <w:sz w:val="20"/>
                          <w:highlight w:val="yellow"/>
                          <w:lang w:val="x-none" w:eastAsia="en-GB"/>
                        </w:rPr>
                        <m:t>'</m:t>
                      </m:r>
                    </m:sup>
                  </m:sSubSup>
                </m:sub>
                <m:sup>
                  <m:r>
                    <w:rPr>
                      <w:rFonts w:ascii="Cambria Math" w:eastAsia="Malgun Gothic" w:hAnsi="Cambria Math"/>
                      <w:sz w:val="20"/>
                      <w:highlight w:val="yellow"/>
                      <w:lang w:val="x-none" w:eastAsia="en-US"/>
                    </w:rPr>
                    <m:t>SL</m:t>
                  </m:r>
                </m:sup>
              </m:sSubSup>
            </m:oMath>
            <w:r w:rsidRPr="00C745A5">
              <w:rPr>
                <w:rFonts w:eastAsia="宋体"/>
                <w:sz w:val="20"/>
                <w:highlight w:val="yellow"/>
                <w:lang w:val="x-none" w:eastAsia="en-US"/>
              </w:rPr>
              <w:t xml:space="preserve">, where </w:t>
            </w:r>
            <m:oMath>
              <m:sSubSup>
                <m:sSubSupPr>
                  <m:ctrlPr>
                    <w:rPr>
                      <w:rFonts w:ascii="Cambria Math" w:eastAsia="Malgun Gothic" w:hAnsi="Cambria Math"/>
                      <w:i/>
                      <w:iCs/>
                      <w:highlight w:val="yellow"/>
                      <w:lang w:val="x-none" w:eastAsia="zh-TW"/>
                    </w:rPr>
                  </m:ctrlPr>
                </m:sSubSupPr>
                <m:e>
                  <m:r>
                    <w:rPr>
                      <w:rFonts w:ascii="Cambria Math" w:eastAsia="宋体" w:hAnsi="Cambria Math"/>
                      <w:sz w:val="20"/>
                      <w:highlight w:val="yellow"/>
                      <w:lang w:val="x-none" w:eastAsia="en-US"/>
                    </w:rPr>
                    <m:t>t'</m:t>
                  </m:r>
                </m:e>
                <m:sub>
                  <m:r>
                    <w:rPr>
                      <w:rFonts w:ascii="Cambria Math" w:eastAsia="宋体" w:hAnsi="Cambria Math"/>
                      <w:sz w:val="20"/>
                      <w:highlight w:val="yellow"/>
                      <w:lang w:val="x-none" w:eastAsia="en-US"/>
                    </w:rPr>
                    <m:t>y</m:t>
                  </m:r>
                </m:sub>
                <m:sup>
                  <m:r>
                    <w:rPr>
                      <w:rFonts w:ascii="Cambria Math" w:eastAsia="宋体" w:hAnsi="Cambria Math"/>
                      <w:sz w:val="20"/>
                      <w:highlight w:val="yellow"/>
                      <w:lang w:val="x-none" w:eastAsia="en-US"/>
                    </w:rPr>
                    <m:t>SL</m:t>
                  </m:r>
                </m:sup>
              </m:sSubSup>
            </m:oMath>
            <w:r w:rsidRPr="00C745A5">
              <w:rPr>
                <w:rFonts w:eastAsia="宋体"/>
                <w:sz w:val="20"/>
                <w:highlight w:val="yellow"/>
                <w:lang w:val="x-none" w:eastAsia="en-US"/>
              </w:rPr>
              <w:t xml:space="preserve"> is a slot index of </w:t>
            </w:r>
            <w:r w:rsidRPr="00C745A5">
              <w:rPr>
                <w:rFonts w:eastAsia="宋体"/>
                <w:i/>
                <w:iCs/>
                <w:sz w:val="20"/>
                <w:highlight w:val="yellow"/>
                <w:lang w:val="x-none" w:eastAsia="en-US"/>
              </w:rPr>
              <w:t>Y</w:t>
            </w:r>
            <w:r w:rsidRPr="00C745A5">
              <w:rPr>
                <w:rFonts w:eastAsia="宋体"/>
                <w:sz w:val="20"/>
                <w:highlight w:val="yellow"/>
                <w:lang w:val="x-none" w:eastAsia="en-US"/>
              </w:rPr>
              <w:t xml:space="preserve"> candidate slots used in the initial resource (re)selection</w:t>
            </w:r>
            <w:r w:rsidRPr="00C745A5">
              <w:rPr>
                <w:rFonts w:eastAsia="宋体"/>
                <w:sz w:val="20"/>
                <w:lang w:val="x-none" w:eastAsia="en-US"/>
              </w:rPr>
              <w:t>.</w:t>
            </w:r>
          </w:p>
          <w:p w14:paraId="6424C6E0" w14:textId="77777777" w:rsidR="0027413C" w:rsidRPr="00C745A5" w:rsidRDefault="0027413C" w:rsidP="001548FB">
            <w:pPr>
              <w:snapToGrid/>
              <w:spacing w:after="180" w:afterAutospacing="0"/>
              <w:ind w:left="851" w:hanging="284"/>
              <w:jc w:val="left"/>
              <w:rPr>
                <w:rFonts w:eastAsia="宋体"/>
                <w:sz w:val="20"/>
                <w:lang w:val="x-none" w:eastAsia="en-US"/>
              </w:rPr>
            </w:pPr>
            <w:r w:rsidRPr="00C745A5">
              <w:rPr>
                <w:rFonts w:eastAsia="宋体"/>
                <w:iCs/>
                <w:lang w:eastAsia="zh-TW"/>
              </w:rPr>
              <w:t>-</w:t>
            </w:r>
            <w:r w:rsidRPr="00C745A5">
              <w:rPr>
                <w:rFonts w:eastAsia="宋体"/>
                <w:iCs/>
                <w:lang w:eastAsia="zh-TW"/>
              </w:rPr>
              <w:tab/>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C745A5">
              <w:rPr>
                <w:rFonts w:eastAsia="宋体"/>
                <w:sz w:val="20"/>
                <w:lang w:val="x-none" w:eastAsia="en-US"/>
              </w:rPr>
              <w:t xml:space="preserve"> is the first candidate slot after slot </w:t>
            </w:r>
            <w:r w:rsidRPr="00C745A5">
              <w:rPr>
                <w:rFonts w:eastAsia="宋体"/>
                <w:i/>
                <w:iCs/>
                <w:sz w:val="20"/>
                <w:lang w:val="x-none" w:eastAsia="en-US"/>
              </w:rPr>
              <w:t>n+T</w:t>
            </w:r>
            <w:r w:rsidRPr="00C745A5">
              <w:rPr>
                <w:rFonts w:eastAsia="宋体"/>
                <w:i/>
                <w:iCs/>
                <w:sz w:val="20"/>
                <w:vertAlign w:val="subscript"/>
                <w:lang w:val="x-none" w:eastAsia="en-US"/>
              </w:rPr>
              <w:t>3</w:t>
            </w:r>
            <w:r w:rsidRPr="00C745A5">
              <w:rPr>
                <w:rFonts w:eastAsia="宋体"/>
                <w:sz w:val="20"/>
                <w:lang w:val="x-none" w:eastAsia="en-US"/>
              </w:rPr>
              <w:t>.</w:t>
            </w:r>
          </w:p>
          <w:p w14:paraId="71EE6B58" w14:textId="77777777" w:rsidR="0027413C" w:rsidRPr="00C745A5" w:rsidRDefault="0027413C" w:rsidP="001548FB">
            <w:pPr>
              <w:snapToGrid/>
              <w:spacing w:after="180" w:afterAutospacing="0"/>
              <w:ind w:left="568" w:hanging="284"/>
              <w:jc w:val="left"/>
              <w:rPr>
                <w:rFonts w:eastAsia="宋体"/>
                <w:sz w:val="20"/>
                <w:lang w:val="x-none" w:eastAsia="en-US"/>
              </w:rPr>
            </w:pPr>
            <w:r w:rsidRPr="00C745A5">
              <w:rPr>
                <w:rFonts w:eastAsia="宋体"/>
                <w:sz w:val="20"/>
                <w:lang w:val="x-none" w:eastAsia="en-GB"/>
              </w:rPr>
              <w:t>-</w:t>
            </w:r>
            <w:r w:rsidRPr="00C745A5">
              <w:rPr>
                <w:rFonts w:eastAsia="宋体"/>
                <w:sz w:val="20"/>
                <w:lang w:val="x-none" w:eastAsia="en-GB"/>
              </w:rPr>
              <w:tab/>
              <w:t xml:space="preserve">The </w:t>
            </w:r>
            <w:r w:rsidRPr="00C745A5">
              <w:rPr>
                <w:rFonts w:eastAsia="宋体"/>
                <w:sz w:val="20"/>
                <w:lang w:val="x-none" w:eastAsia="en-US"/>
              </w:rPr>
              <w:t xml:space="preserve">UE performs PBPS for the remaining </w:t>
            </w:r>
            <w:r w:rsidRPr="00C745A5">
              <w:rPr>
                <w:rFonts w:eastAsia="宋体"/>
                <w:i/>
                <w:iCs/>
                <w:sz w:val="20"/>
                <w:lang w:val="x-none" w:eastAsia="en-US"/>
              </w:rPr>
              <w:t>Y</w:t>
            </w:r>
            <w:r w:rsidRPr="00C745A5">
              <w:rPr>
                <w:rFonts w:eastAsia="宋体"/>
                <w:sz w:val="20"/>
                <w:lang w:val="x-none" w:eastAsia="en-US"/>
              </w:rPr>
              <w:t xml:space="preserve"> candidate slots according to </w:t>
            </w:r>
            <m:oMath>
              <m:sSubSup>
                <m:sSubSupPr>
                  <m:ctrlPr>
                    <w:rPr>
                      <w:rFonts w:ascii="Cambria Math" w:eastAsia="宋体" w:hAnsi="Cambria Math"/>
                      <w:sz w:val="20"/>
                      <w:lang w:val="x-none" w:eastAsia="zh-CN"/>
                    </w:rPr>
                  </m:ctrlPr>
                </m:sSubSupPr>
                <m:e>
                  <m:r>
                    <w:rPr>
                      <w:rFonts w:ascii="Cambria Math" w:eastAsia="宋体" w:hAnsi="Cambria Math"/>
                      <w:sz w:val="20"/>
                      <w:lang w:val="x-none" w:eastAsia="zh-CN"/>
                    </w:rPr>
                    <m:t>t</m:t>
                  </m:r>
                </m:e>
                <m:sub>
                  <m:r>
                    <w:rPr>
                      <w:rFonts w:ascii="Cambria Math" w:eastAsia="宋体" w:hAnsi="Cambria Math"/>
                      <w:sz w:val="20"/>
                      <w:lang w:val="x-none" w:eastAsia="zh-CN"/>
                    </w:rPr>
                    <m:t>y'</m:t>
                  </m:r>
                  <m:r>
                    <m:rPr>
                      <m:sty m:val="p"/>
                    </m:rPr>
                    <w:rPr>
                      <w:rFonts w:ascii="Cambria Math" w:eastAsia="宋体" w:hAnsi="Cambria Math"/>
                      <w:sz w:val="20"/>
                      <w:lang w:val="x-none" w:eastAsia="zh-CN"/>
                    </w:rPr>
                    <m:t>-</m:t>
                  </m:r>
                  <m:r>
                    <w:rPr>
                      <w:rFonts w:ascii="Cambria Math" w:eastAsia="宋体" w:hAnsi="Cambria Math"/>
                      <w:sz w:val="20"/>
                      <w:lang w:val="x-none" w:eastAsia="zh-CN"/>
                    </w:rPr>
                    <m:t>k</m:t>
                  </m:r>
                  <m:r>
                    <m:rPr>
                      <m:sty m:val="p"/>
                    </m:rPr>
                    <w:rPr>
                      <w:rFonts w:ascii="Cambria Math" w:eastAsia="宋体" w:hAnsi="Cambria Math"/>
                      <w:sz w:val="20"/>
                      <w:lang w:val="x-none" w:eastAsia="zh-CN"/>
                    </w:rPr>
                    <m:t>×</m:t>
                  </m:r>
                  <m:sSubSup>
                    <m:sSubSupPr>
                      <m:ctrlPr>
                        <w:rPr>
                          <w:rFonts w:ascii="Cambria Math" w:eastAsia="宋体" w:hAnsi="Cambria Math"/>
                          <w:sz w:val="20"/>
                          <w:lang w:val="x-none" w:eastAsia="zh-CN"/>
                        </w:rPr>
                      </m:ctrlPr>
                    </m:sSubSupPr>
                    <m:e>
                      <m:r>
                        <w:rPr>
                          <w:rFonts w:ascii="Cambria Math" w:eastAsia="宋体" w:hAnsi="Cambria Math"/>
                          <w:sz w:val="20"/>
                          <w:lang w:val="x-none" w:eastAsia="zh-CN"/>
                        </w:rPr>
                        <m:t>P</m:t>
                      </m:r>
                    </m:e>
                    <m:sub>
                      <m:r>
                        <w:rPr>
                          <w:rFonts w:ascii="Cambria Math" w:eastAsia="宋体" w:hAnsi="Cambria Math"/>
                          <w:sz w:val="20"/>
                          <w:lang w:val="x-none" w:eastAsia="zh-CN"/>
                        </w:rPr>
                        <m:t>reserve</m:t>
                      </m:r>
                    </m:sub>
                    <m:sup>
                      <m:r>
                        <m:rPr>
                          <m:sty m:val="p"/>
                        </m:rPr>
                        <w:rPr>
                          <w:rFonts w:ascii="Cambria Math" w:eastAsia="宋体" w:hAnsi="Cambria Math"/>
                          <w:sz w:val="20"/>
                          <w:lang w:val="x-none" w:eastAsia="zh-CN"/>
                        </w:rPr>
                        <m:t>'</m:t>
                      </m:r>
                    </m:sup>
                  </m:sSubSup>
                </m:sub>
                <m:sup>
                  <m:r>
                    <m:rPr>
                      <m:sty m:val="p"/>
                    </m:rPr>
                    <w:rPr>
                      <w:rFonts w:ascii="Cambria Math" w:eastAsia="宋体" w:hAnsi="Cambria Math"/>
                      <w:sz w:val="20"/>
                      <w:lang w:val="x-none" w:eastAsia="zh-CN"/>
                    </w:rPr>
                    <m:t>'</m:t>
                  </m:r>
                  <m:r>
                    <w:rPr>
                      <w:rFonts w:ascii="Cambria Math" w:eastAsia="宋体" w:hAnsi="Cambria Math"/>
                      <w:sz w:val="20"/>
                      <w:lang w:val="x-none" w:eastAsia="zh-CN"/>
                    </w:rPr>
                    <m:t>SL</m:t>
                  </m:r>
                </m:sup>
              </m:sSubSup>
            </m:oMath>
            <w:r w:rsidRPr="00C745A5">
              <w:rPr>
                <w:rFonts w:eastAsia="宋体"/>
                <w:sz w:val="20"/>
                <w:lang w:val="x-none" w:eastAsia="en-US"/>
              </w:rPr>
              <w:t>, where</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i"/>
                    </m:rPr>
                    <w:rPr>
                      <w:rFonts w:ascii="Cambria Math" w:eastAsia="宋体" w:hAnsi="Cambria Math"/>
                      <w:sz w:val="20"/>
                      <w:lang w:val="x-none" w:eastAsia="en-US"/>
                    </w:rPr>
                    <m:t>y'</m:t>
                  </m:r>
                </m:sub>
                <m:sup>
                  <m:r>
                    <w:rPr>
                      <w:rFonts w:ascii="Cambria Math" w:eastAsia="宋体" w:hAnsi="Cambria Math"/>
                      <w:sz w:val="20"/>
                      <w:lang w:val="x-none" w:eastAsia="en-US"/>
                    </w:rPr>
                    <m:t>SL</m:t>
                  </m:r>
                </m:sup>
              </m:sSubSup>
            </m:oMath>
            <w:r w:rsidRPr="00C745A5">
              <w:rPr>
                <w:rFonts w:eastAsia="宋体"/>
                <w:i/>
                <w:iCs/>
                <w:sz w:val="20"/>
                <w:lang w:eastAsia="en-US"/>
              </w:rPr>
              <w:t xml:space="preserve"> </w:t>
            </w:r>
            <w:r w:rsidRPr="00C745A5">
              <w:rPr>
                <w:rFonts w:eastAsia="宋体"/>
                <w:sz w:val="20"/>
                <w:lang w:val="x-none" w:eastAsia="en-US"/>
              </w:rPr>
              <w:t xml:space="preserve">is a slot belonging to the remaining </w:t>
            </w:r>
            <w:r w:rsidRPr="00C745A5">
              <w:rPr>
                <w:rFonts w:eastAsia="宋体"/>
                <w:i/>
                <w:iCs/>
                <w:sz w:val="20"/>
                <w:lang w:val="x-none" w:eastAsia="en-US"/>
              </w:rPr>
              <w:t>Y</w:t>
            </w:r>
            <w:r w:rsidRPr="00C745A5">
              <w:rPr>
                <w:rFonts w:eastAsia="宋体"/>
                <w:sz w:val="20"/>
                <w:lang w:val="x-none" w:eastAsia="en-US"/>
              </w:rPr>
              <w:t xml:space="preserve"> candidate slots, and </w:t>
            </w:r>
            <w:r w:rsidRPr="00C745A5">
              <w:rPr>
                <w:rFonts w:eastAsia="宋体"/>
                <w:i/>
                <w:iCs/>
                <w:sz w:val="20"/>
                <w:lang w:val="x-none" w:eastAsia="en-US"/>
              </w:rPr>
              <w:t>k</w:t>
            </w:r>
            <w:r w:rsidRPr="00C745A5">
              <w:rPr>
                <w:rFonts w:eastAsia="宋体"/>
                <w:sz w:val="20"/>
                <w:lang w:val="x-none" w:eastAsia="en-US"/>
              </w:rPr>
              <w:t xml:space="preserve"> and </w:t>
            </w:r>
            <w:r w:rsidRPr="00C745A5">
              <w:rPr>
                <w:rFonts w:eastAsia="宋体"/>
                <w:i/>
                <w:iCs/>
                <w:sz w:val="20"/>
                <w:lang w:val="x-none" w:eastAsia="en-US"/>
              </w:rPr>
              <w:t>P</w:t>
            </w:r>
            <w:r w:rsidRPr="00C745A5">
              <w:rPr>
                <w:rFonts w:eastAsia="宋体"/>
                <w:i/>
                <w:iCs/>
                <w:sz w:val="20"/>
                <w:vertAlign w:val="subscript"/>
                <w:lang w:val="x-none" w:eastAsia="en-US"/>
              </w:rPr>
              <w:t>reserve</w:t>
            </w:r>
            <w:r w:rsidRPr="00C745A5">
              <w:rPr>
                <w:rFonts w:eastAsia="宋体"/>
                <w:sz w:val="20"/>
                <w:lang w:val="x-none" w:eastAsia="en-US"/>
              </w:rPr>
              <w:t xml:space="preserve"> are the same as resource (re)selection, where the values </w:t>
            </w:r>
            <w:r w:rsidRPr="00C745A5">
              <w:rPr>
                <w:rFonts w:eastAsia="Malgun Gothic"/>
                <w:iCs/>
                <w:color w:val="000000"/>
                <w:sz w:val="20"/>
                <w:lang w:val="x-none" w:eastAsia="ko-KR"/>
              </w:rPr>
              <w:t xml:space="preserve">of </w:t>
            </w:r>
            <w:r w:rsidRPr="00C745A5">
              <w:rPr>
                <w:rFonts w:eastAsia="宋体"/>
                <w:i/>
                <w:iCs/>
                <w:color w:val="000000"/>
                <w:sz w:val="20"/>
                <w:lang w:val="x-none" w:eastAsia="ko-KR"/>
              </w:rPr>
              <w:t>k</w:t>
            </w:r>
            <w:r w:rsidRPr="00C745A5">
              <w:rPr>
                <w:rFonts w:eastAsia="宋体"/>
                <w:color w:val="000000"/>
                <w:sz w:val="20"/>
                <w:lang w:val="x-none" w:eastAsia="ko-KR"/>
              </w:rPr>
              <w:t xml:space="preserve"> correspond to the most recent sensing occasion earlier than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t</m:t>
                  </m:r>
                  <m:r>
                    <m:rPr>
                      <m:sty m:val="p"/>
                    </m:rPr>
                    <w:rPr>
                      <w:rFonts w:ascii="Cambria Math" w:eastAsia="宋体" w:hAnsi="Cambria Math"/>
                      <w:sz w:val="20"/>
                      <w:lang w:val="x-none" w:eastAsia="en-US"/>
                    </w:rPr>
                    <m: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r>
                <m:rPr>
                  <m:sty m:val="p"/>
                </m:rPr>
                <w:rPr>
                  <w:rFonts w:ascii="Cambria Math" w:eastAsia="宋体" w:hAnsi="Cambria Math"/>
                  <w:sz w:val="20"/>
                  <w:lang w:val="x-none" w:eastAsia="en-US"/>
                </w:rPr>
                <m:t>-</m:t>
              </m:r>
              <m:sSubSup>
                <m:sSubSupPr>
                  <m:ctrlPr>
                    <w:rPr>
                      <w:rFonts w:ascii="Cambria Math" w:eastAsia="宋体" w:hAnsi="Cambria Math"/>
                      <w:sz w:val="20"/>
                      <w:lang w:val="x-none" w:eastAsia="en-US"/>
                    </w:rPr>
                  </m:ctrlPr>
                </m:sSubSupPr>
                <m:e>
                  <m:r>
                    <m:rPr>
                      <m:sty m:val="p"/>
                    </m:rPr>
                    <w:rPr>
                      <w:rFonts w:ascii="Cambria Math" w:eastAsia="宋体" w:hAnsi="Cambria Math"/>
                      <w:sz w:val="20"/>
                      <w:lang w:val="x-none" w:eastAsia="en-US"/>
                    </w:rPr>
                    <m:t>(</m:t>
                  </m:r>
                  <m:r>
                    <w:rPr>
                      <w:rFonts w:ascii="Cambria Math" w:eastAsia="宋体" w:hAnsi="Cambria Math"/>
                      <w:sz w:val="20"/>
                      <w:lang w:val="x-none" w:eastAsia="en-US"/>
                    </w:rPr>
                    <m:t>T</m:t>
                  </m:r>
                </m:e>
                <m:sub>
                  <m:r>
                    <w:rPr>
                      <w:rFonts w:ascii="Cambria Math" w:eastAsia="宋体" w:hAnsi="Cambria Math"/>
                      <w:sz w:val="20"/>
                      <w:lang w:val="x-none" w:eastAsia="en-US"/>
                    </w:rPr>
                    <m:t>proc</m:t>
                  </m:r>
                  <m:r>
                    <m:rPr>
                      <m:sty m:val="p"/>
                    </m:rPr>
                    <w:rPr>
                      <w:rFonts w:ascii="Cambria Math" w:eastAsia="宋体" w:hAnsi="Cambria Math"/>
                      <w:sz w:val="20"/>
                      <w:lang w:val="x-none" w:eastAsia="en-US"/>
                    </w:rPr>
                    <m:t>,0</m:t>
                  </m:r>
                </m:sub>
                <m:sup>
                  <m:r>
                    <w:rPr>
                      <w:rFonts w:ascii="Cambria Math" w:eastAsia="宋体" w:hAnsi="Cambria Math"/>
                      <w:sz w:val="20"/>
                      <w:lang w:val="x-none" w:eastAsia="en-US"/>
                    </w:rPr>
                    <m:t>SL</m:t>
                  </m:r>
                </m:sup>
              </m:sSubSup>
              <m:r>
                <m:rPr>
                  <m:sty m:val="p"/>
                </m:rPr>
                <w:rPr>
                  <w:rFonts w:ascii="Cambria Math" w:eastAsia="宋体" w:hAnsi="Cambria Math"/>
                  <w:sz w:val="20"/>
                  <w:lang w:val="x-none" w:eastAsia="en-US"/>
                </w:rPr>
                <m:t>+</m:t>
              </m:r>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T</m:t>
                  </m:r>
                </m:e>
                <m:sub>
                  <m:r>
                    <w:rPr>
                      <w:rFonts w:ascii="Cambria Math" w:eastAsia="宋体" w:hAnsi="Cambria Math"/>
                      <w:sz w:val="20"/>
                      <w:lang w:val="x-none" w:eastAsia="en-US"/>
                    </w:rPr>
                    <m:t>proc</m:t>
                  </m:r>
                  <m:r>
                    <m:rPr>
                      <m:sty m:val="p"/>
                    </m:rPr>
                    <w:rPr>
                      <w:rFonts w:ascii="Cambria Math" w:eastAsia="宋体" w:hAnsi="Cambria Math"/>
                      <w:sz w:val="20"/>
                      <w:lang w:val="x-none" w:eastAsia="en-US"/>
                    </w:rPr>
                    <m:t>,1</m:t>
                  </m:r>
                </m:sub>
                <m:sup>
                  <m:r>
                    <w:rPr>
                      <w:rFonts w:ascii="Cambria Math" w:eastAsia="宋体" w:hAnsi="Cambria Math"/>
                      <w:sz w:val="20"/>
                      <w:lang w:val="x-none" w:eastAsia="en-US"/>
                    </w:rPr>
                    <m:t>SL</m:t>
                  </m:r>
                </m:sup>
              </m:sSubSup>
              <m:r>
                <m:rPr>
                  <m:sty m:val="p"/>
                </m:rPr>
                <w:rPr>
                  <w:rFonts w:ascii="Cambria Math" w:eastAsia="宋体" w:hAnsi="Cambria Math"/>
                  <w:sz w:val="20"/>
                  <w:lang w:val="x-none" w:eastAsia="en-US"/>
                </w:rPr>
                <m:t xml:space="preserve"> )</m:t>
              </m:r>
              <m:r>
                <m:rPr>
                  <m:sty m:val="p"/>
                </m:rPr>
                <w:rPr>
                  <w:rFonts w:ascii="Cambria Math" w:eastAsia="宋体" w:hAnsi="Cambria Math"/>
                  <w:color w:val="000000"/>
                  <w:sz w:val="20"/>
                  <w:lang w:val="x-none" w:eastAsia="en-GB"/>
                </w:rPr>
                <m:t xml:space="preserve"> </m:t>
              </m:r>
            </m:oMath>
            <w:r w:rsidRPr="00C745A5">
              <w:rPr>
                <w:rFonts w:eastAsia="宋体"/>
                <w:color w:val="000000"/>
                <w:sz w:val="20"/>
                <w:lang w:val="x-none" w:eastAsia="en-GB"/>
              </w:rPr>
              <w:t xml:space="preserve">if </w:t>
            </w:r>
            <w:r w:rsidRPr="00C745A5">
              <w:rPr>
                <w:rFonts w:eastAsia="宋体"/>
                <w:i/>
                <w:iCs/>
                <w:color w:val="000000"/>
                <w:sz w:val="20"/>
                <w:lang w:val="en-AU" w:eastAsia="en-GB"/>
              </w:rPr>
              <w:t>sl-</w:t>
            </w:r>
            <w:r w:rsidRPr="00C745A5">
              <w:rPr>
                <w:rFonts w:eastAsia="宋体"/>
                <w:i/>
                <w:sz w:val="20"/>
                <w:lang w:val="x-none" w:eastAsia="zh-CN"/>
              </w:rPr>
              <w:t>Additional-PBPS-Occasion</w:t>
            </w:r>
            <w:r w:rsidRPr="00C745A5">
              <w:rPr>
                <w:rFonts w:eastAsia="宋体"/>
                <w:color w:val="000000"/>
                <w:sz w:val="20"/>
                <w:lang w:val="x-none" w:eastAsia="en-GB"/>
              </w:rPr>
              <w:t xml:space="preserve"> is not (pre-)configured, </w:t>
            </w:r>
            <w:r w:rsidRPr="00C745A5">
              <w:rPr>
                <w:rFonts w:eastAsia="宋体"/>
                <w:color w:val="000000"/>
                <w:sz w:val="20"/>
                <w:lang w:val="x-none" w:eastAsia="en-US"/>
              </w:rPr>
              <w:t xml:space="preserve">and additionally includes the value of </w:t>
            </w:r>
            <w:r w:rsidRPr="00C745A5">
              <w:rPr>
                <w:rFonts w:eastAsia="宋体"/>
                <w:i/>
                <w:iCs/>
                <w:color w:val="000000"/>
                <w:sz w:val="20"/>
                <w:lang w:val="x-none" w:eastAsia="en-US"/>
              </w:rPr>
              <w:t>k</w:t>
            </w:r>
            <w:r w:rsidRPr="00C745A5">
              <w:rPr>
                <w:rFonts w:eastAsia="宋体"/>
                <w:color w:val="000000"/>
                <w:sz w:val="20"/>
                <w:lang w:val="x-none" w:eastAsia="en-US"/>
              </w:rPr>
              <w:t xml:space="preserve"> corresponding to the last periodic sensing occasion prior to the most recent one if </w:t>
            </w:r>
            <w:r w:rsidRPr="00C745A5">
              <w:rPr>
                <w:rFonts w:eastAsia="宋体"/>
                <w:i/>
                <w:iCs/>
                <w:color w:val="000000"/>
                <w:sz w:val="20"/>
                <w:lang w:val="en-AU" w:eastAsia="en-GB"/>
              </w:rPr>
              <w:t>sl-</w:t>
            </w:r>
            <w:r w:rsidRPr="00C745A5">
              <w:rPr>
                <w:rFonts w:eastAsia="宋体"/>
                <w:i/>
                <w:sz w:val="20"/>
                <w:lang w:val="x-none" w:eastAsia="zh-CN"/>
              </w:rPr>
              <w:t>Additional-PBPS-Occasion</w:t>
            </w:r>
            <w:r w:rsidRPr="00C745A5">
              <w:rPr>
                <w:rFonts w:eastAsia="宋体"/>
                <w:color w:val="000000"/>
                <w:sz w:val="20"/>
                <w:lang w:val="x-none" w:eastAsia="en-US"/>
              </w:rPr>
              <w:t xml:space="preserve"> is (pre-)configured.</w:t>
            </w:r>
          </w:p>
          <w:p w14:paraId="6299055B" w14:textId="77777777" w:rsidR="0027413C" w:rsidRPr="00C745A5" w:rsidRDefault="0027413C" w:rsidP="001548FB">
            <w:pPr>
              <w:snapToGrid/>
              <w:spacing w:after="180" w:afterAutospacing="0"/>
              <w:ind w:left="568" w:hanging="284"/>
              <w:jc w:val="left"/>
              <w:rPr>
                <w:rFonts w:eastAsia="宋体"/>
                <w:sz w:val="20"/>
                <w:lang w:val="x-none" w:eastAsia="en-US"/>
              </w:rPr>
            </w:pPr>
            <w:r w:rsidRPr="00C745A5">
              <w:rPr>
                <w:rFonts w:eastAsia="宋体"/>
                <w:sz w:val="20"/>
                <w:lang w:val="x-none" w:eastAsia="en-GB"/>
              </w:rPr>
              <w:t>-</w:t>
            </w:r>
            <w:r w:rsidRPr="00C745A5">
              <w:rPr>
                <w:rFonts w:eastAsia="宋体"/>
                <w:sz w:val="20"/>
                <w:lang w:val="x-none" w:eastAsia="en-GB"/>
              </w:rPr>
              <w:tab/>
              <w:t xml:space="preserve">The </w:t>
            </w:r>
            <w:r w:rsidRPr="00C745A5">
              <w:rPr>
                <w:rFonts w:eastAsia="宋体"/>
                <w:sz w:val="20"/>
                <w:lang w:val="x-none" w:eastAsia="en-US"/>
              </w:rPr>
              <w:t xml:space="preserve">UE performs CPS starting from </w:t>
            </w:r>
            <w:r w:rsidRPr="00C745A5">
              <w:rPr>
                <w:rFonts w:eastAsia="宋体"/>
                <w:i/>
                <w:iCs/>
                <w:sz w:val="20"/>
                <w:lang w:val="x-none" w:eastAsia="en-US"/>
              </w:rPr>
              <w:t>M</w:t>
            </w:r>
            <w:r w:rsidRPr="00C745A5">
              <w:rPr>
                <w:rFonts w:eastAsia="宋体"/>
                <w:sz w:val="20"/>
                <w:lang w:val="x-none" w:eastAsia="en-US"/>
              </w:rPr>
              <w:t xml:space="preserve"> logical slots earlier than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C745A5">
              <w:rPr>
                <w:rFonts w:eastAsia="宋体"/>
                <w:sz w:val="20"/>
                <w:lang w:val="x-none" w:eastAsia="en-US"/>
              </w:rPr>
              <w:t xml:space="preserve"> to </w:t>
            </w:r>
            <m:oMath>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oMath>
            <w:r w:rsidRPr="00C745A5">
              <w:rPr>
                <w:rFonts w:eastAsia="宋体"/>
                <w:sz w:val="20"/>
                <w:lang w:val="x-none" w:eastAsia="en-US"/>
              </w:rPr>
              <w:t xml:space="preserve"> slots earlier than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C745A5">
              <w:rPr>
                <w:rFonts w:eastAsia="宋体"/>
                <w:sz w:val="20"/>
                <w:lang w:val="x-none" w:eastAsia="en-US"/>
              </w:rPr>
              <w:t>.</w:t>
            </w:r>
          </w:p>
          <w:p w14:paraId="236F4D9A" w14:textId="77777777" w:rsidR="0027413C" w:rsidRPr="002B733B" w:rsidRDefault="0027413C" w:rsidP="001548FB">
            <w:pPr>
              <w:snapToGrid/>
              <w:spacing w:after="180" w:afterAutospacing="0"/>
              <w:ind w:left="851" w:hanging="284"/>
              <w:jc w:val="left"/>
              <w:rPr>
                <w:rFonts w:eastAsia="宋体"/>
                <w:sz w:val="20"/>
                <w:lang w:val="x-none" w:eastAsia="en-GB"/>
              </w:rPr>
            </w:pPr>
            <w:r w:rsidRPr="00C745A5">
              <w:rPr>
                <w:rFonts w:eastAsia="宋体"/>
                <w:sz w:val="20"/>
                <w:lang w:val="x-none" w:eastAsia="en-GB"/>
              </w:rPr>
              <w:lastRenderedPageBreak/>
              <w:t>-</w:t>
            </w:r>
            <w:r w:rsidRPr="00C745A5">
              <w:rPr>
                <w:rFonts w:eastAsia="宋体"/>
                <w:sz w:val="20"/>
                <w:lang w:val="x-none" w:eastAsia="en-GB"/>
              </w:rPr>
              <w:tab/>
              <w:t xml:space="preserve">By default, </w:t>
            </w:r>
            <w:r w:rsidRPr="00C745A5">
              <w:rPr>
                <w:rFonts w:eastAsia="宋体"/>
                <w:i/>
                <w:iCs/>
                <w:sz w:val="20"/>
                <w:lang w:val="x-none" w:eastAsia="en-GB"/>
              </w:rPr>
              <w:t>M</w:t>
            </w:r>
            <w:r w:rsidRPr="00C745A5">
              <w:rPr>
                <w:rFonts w:eastAsia="宋体"/>
                <w:sz w:val="20"/>
                <w:lang w:val="x-none" w:eastAsia="en-GB"/>
              </w:rPr>
              <w:t xml:space="preserve"> is 31 unless (pre-)configured with another value. </w:t>
            </w:r>
            <w:r w:rsidRPr="00C745A5">
              <w:rPr>
                <w:rFonts w:eastAsia="宋体"/>
                <w:color w:val="000000"/>
                <w:sz w:val="20"/>
                <w:lang w:val="x-none" w:eastAsia="en-US"/>
              </w:rPr>
              <w:t>by</w:t>
            </w:r>
            <w:r w:rsidRPr="00C745A5">
              <w:rPr>
                <w:rFonts w:eastAsia="宋体"/>
                <w:i/>
                <w:iCs/>
                <w:color w:val="000000"/>
                <w:sz w:val="20"/>
                <w:lang w:val="x-none" w:eastAsia="en-US"/>
              </w:rPr>
              <w:t xml:space="preserve"> </w:t>
            </w:r>
            <w:r w:rsidRPr="00C745A5">
              <w:rPr>
                <w:rFonts w:eastAsia="宋体"/>
                <w:i/>
                <w:iCs/>
                <w:sz w:val="20"/>
                <w:lang w:val="en-AU" w:eastAsia="en-US"/>
              </w:rPr>
              <w:t>sl-</w:t>
            </w:r>
            <w:r w:rsidRPr="00C745A5">
              <w:rPr>
                <w:rFonts w:eastAsia="宋体"/>
                <w:i/>
                <w:iCs/>
                <w:sz w:val="20"/>
                <w:lang w:val="x-none" w:eastAsia="en-US"/>
              </w:rPr>
              <w:t>CPS-WindowPeriodic</w:t>
            </w:r>
            <w:r w:rsidRPr="00C745A5">
              <w:rPr>
                <w:rFonts w:eastAsia="宋体"/>
                <w:sz w:val="20"/>
                <w:lang w:val="x-none" w:eastAsia="en-GB"/>
              </w:rPr>
              <w:t>.</w:t>
            </w:r>
          </w:p>
        </w:tc>
      </w:tr>
    </w:tbl>
    <w:p w14:paraId="383BDCE6" w14:textId="181119CD" w:rsidR="0027413C" w:rsidRDefault="0027413C" w:rsidP="0027413C">
      <w:pPr>
        <w:spacing w:before="240" w:after="240" w:afterAutospacing="0"/>
        <w:rPr>
          <w:rFonts w:eastAsia="宋体"/>
          <w:szCs w:val="24"/>
          <w:lang w:eastAsia="zh-CN"/>
        </w:rPr>
      </w:pPr>
      <w:r>
        <w:rPr>
          <w:rFonts w:eastAsia="宋体" w:hint="eastAsia"/>
          <w:szCs w:val="24"/>
          <w:lang w:eastAsia="zh-CN"/>
        </w:rPr>
        <w:lastRenderedPageBreak/>
        <w:t>I</w:t>
      </w:r>
      <w:r>
        <w:rPr>
          <w:rFonts w:eastAsia="宋体"/>
          <w:szCs w:val="24"/>
          <w:lang w:eastAsia="zh-CN"/>
        </w:rPr>
        <w:t xml:space="preserve">n RAN1#102-e, it was mentioned by companies that multiple resource selection processes are supported in NR V2X and some companies believed to avoid transmissions of different TBs </w:t>
      </w:r>
      <w:r w:rsidR="00796465">
        <w:rPr>
          <w:rFonts w:eastAsia="宋体"/>
          <w:szCs w:val="24"/>
          <w:lang w:eastAsia="zh-CN"/>
        </w:rPr>
        <w:t xml:space="preserve">corresponding to the multiple resource selection processes </w:t>
      </w:r>
      <w:r>
        <w:rPr>
          <w:rFonts w:eastAsia="宋体"/>
          <w:szCs w:val="24"/>
          <w:lang w:eastAsia="zh-CN"/>
        </w:rPr>
        <w:t>in the same slot is up to RAN2 decision [1]. In our views, even transmissions of different TBs in the same slot can be avoided by UE implementation, when performing resource selection for these different TBs, the corresponding RSWs may overlap in time domain, which means the candidate slots in the initial resource selection can be common for different sensing procedures. As discussed above, the candidate resource set is initialized based on the Y candidate slots of the initial resource selection for pre-emption/re-evaluation in partial sensing, thus, MAC layers should also indicate the corresponding Y candidate slots when triggering pre-emption/re-evaluation. Otherwise the physical layer is unable to determine which Y candidate slots that the provided resources refer to if the candidate slots of different initial resource selections overlap in time domain.</w:t>
      </w:r>
    </w:p>
    <w:p w14:paraId="6B963048" w14:textId="77777777" w:rsidR="0027413C" w:rsidRDefault="0027413C" w:rsidP="0027413C">
      <w:pPr>
        <w:spacing w:before="240" w:after="240" w:afterAutospacing="0"/>
        <w:rPr>
          <w:rFonts w:eastAsia="宋体"/>
          <w:szCs w:val="24"/>
          <w:lang w:eastAsia="zh-CN"/>
        </w:rPr>
      </w:pPr>
      <w:r>
        <w:rPr>
          <w:rFonts w:eastAsia="宋体"/>
          <w:szCs w:val="24"/>
          <w:lang w:eastAsia="zh-CN"/>
        </w:rPr>
        <w:t xml:space="preserve">Some companies argued in Rel-16 NR V2X, the initial resource selection and pre-emption/re-evaluation are per-process handled, thus the physical layer is aware of the Y candidate slots. In our understanding, if this is common understanding, there should be no need to provide parameters e.g. </w:t>
      </w:r>
      <m:oMath>
        <m:sSub>
          <m:sSubPr>
            <m:ctrlPr>
              <w:rPr>
                <w:rFonts w:ascii="Cambria Math" w:eastAsia="宋体" w:hAnsi="Cambria Math"/>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oMath>
      <w:r>
        <w:rPr>
          <w:rFonts w:eastAsia="宋体" w:hint="eastAsia"/>
          <w:szCs w:val="24"/>
          <w:lang w:eastAsia="zh-CN"/>
        </w:rPr>
        <w:t xml:space="preserve"> </w:t>
      </w:r>
      <w:r>
        <w:rPr>
          <w:rFonts w:eastAsia="宋体"/>
          <w:szCs w:val="24"/>
          <w:lang w:eastAsia="zh-CN"/>
        </w:rPr>
        <w:t xml:space="preserve">and </w:t>
      </w:r>
      <m:oMath>
        <m:sSub>
          <m:sSubPr>
            <m:ctrlPr>
              <w:rPr>
                <w:rFonts w:ascii="Cambria Math" w:eastAsia="宋体" w:hAnsi="Cambria Math"/>
                <w:szCs w:val="24"/>
                <w:lang w:eastAsia="zh-CN"/>
              </w:rPr>
            </m:ctrlPr>
          </m:sSubPr>
          <m:e>
            <m:r>
              <w:rPr>
                <w:rFonts w:ascii="Cambria Math" w:eastAsia="宋体" w:hAnsi="Cambria Math"/>
                <w:szCs w:val="24"/>
                <w:lang w:eastAsia="zh-CN"/>
              </w:rPr>
              <m:t>prio</m:t>
            </m:r>
          </m:e>
          <m:sub>
            <m:r>
              <w:rPr>
                <w:rFonts w:ascii="Cambria Math" w:eastAsia="宋体" w:hAnsi="Cambria Math"/>
                <w:szCs w:val="24"/>
                <w:lang w:eastAsia="zh-CN"/>
              </w:rPr>
              <m:t>TX</m:t>
            </m:r>
          </m:sub>
        </m:sSub>
      </m:oMath>
      <w:r>
        <w:rPr>
          <w:rFonts w:eastAsia="宋体" w:hint="eastAsia"/>
          <w:szCs w:val="24"/>
          <w:lang w:eastAsia="zh-CN"/>
        </w:rPr>
        <w:t xml:space="preserve"> </w:t>
      </w:r>
      <w:r>
        <w:rPr>
          <w:rFonts w:eastAsia="宋体"/>
          <w:szCs w:val="24"/>
          <w:lang w:eastAsia="zh-CN"/>
        </w:rPr>
        <w:t>which are used in Step 6), since they have already been provided for the initial resource selection. While no company think the provided parameters are redundant.</w:t>
      </w:r>
    </w:p>
    <w:p w14:paraId="7BC721C7" w14:textId="77777777" w:rsidR="0027413C" w:rsidRDefault="0027413C" w:rsidP="0027413C">
      <w:pPr>
        <w:spacing w:before="240" w:after="240" w:afterAutospacing="0"/>
        <w:rPr>
          <w:rFonts w:eastAsia="宋体"/>
          <w:szCs w:val="24"/>
          <w:lang w:eastAsia="zh-CN"/>
        </w:rPr>
      </w:pPr>
      <w:r>
        <w:rPr>
          <w:rFonts w:eastAsia="宋体"/>
          <w:szCs w:val="24"/>
          <w:lang w:eastAsia="zh-CN"/>
        </w:rPr>
        <w:t>It is also noticed that when MAC layers provide resources subject to re-evaluation/pre-emption check in partial sensing, the parameter of “</w:t>
      </w:r>
      <m:oMath>
        <m:sSup>
          <m:sSupPr>
            <m:ctrlPr>
              <w:rPr>
                <w:rFonts w:ascii="Cambria Math" w:eastAsia="宋体" w:hAnsi="Cambria Math"/>
                <w:szCs w:val="24"/>
                <w:lang w:eastAsia="zh-CN"/>
              </w:rPr>
            </m:ctrlPr>
          </m:sSupPr>
          <m:e>
            <m:r>
              <w:rPr>
                <w:rFonts w:ascii="Cambria Math" w:eastAsia="宋体" w:hAnsi="Cambria Math"/>
                <w:szCs w:val="24"/>
                <w:lang w:eastAsia="zh-CN"/>
              </w:rPr>
              <m:t>q</m:t>
            </m:r>
          </m:e>
          <m:sup>
            <m:r>
              <w:rPr>
                <w:rFonts w:ascii="Cambria Math" w:eastAsia="宋体" w:hAnsi="Cambria Math"/>
                <w:szCs w:val="24"/>
                <w:lang w:eastAsia="zh-CN"/>
              </w:rPr>
              <m:t>th</m:t>
            </m:r>
          </m:sup>
        </m:sSup>
      </m:oMath>
      <w:r>
        <w:rPr>
          <w:rFonts w:eastAsia="宋体"/>
          <w:szCs w:val="24"/>
          <w:lang w:eastAsia="zh-CN"/>
        </w:rPr>
        <w:t>” reservation period is not provided to the physical layer.</w:t>
      </w:r>
    </w:p>
    <w:p w14:paraId="782F13B8" w14:textId="47DD7743" w:rsidR="0027413C" w:rsidRDefault="0027413C" w:rsidP="0027413C">
      <w:pPr>
        <w:rPr>
          <w:rFonts w:eastAsiaTheme="minorEastAsia"/>
          <w:lang w:eastAsia="zh-CN"/>
        </w:rPr>
      </w:pPr>
      <w:r>
        <w:rPr>
          <w:rFonts w:eastAsiaTheme="minorEastAsia"/>
          <w:lang w:eastAsia="zh-CN"/>
        </w:rPr>
        <w:t>A corresponding draft CR is provided in [2].</w:t>
      </w:r>
    </w:p>
    <w:p w14:paraId="2E10BD0A" w14:textId="0D9819BA" w:rsidR="00561894" w:rsidRDefault="00561894" w:rsidP="00561894">
      <w:pPr>
        <w:pStyle w:val="20"/>
        <w:rPr>
          <w:rFonts w:eastAsiaTheme="minorEastAsia"/>
          <w:lang w:eastAsia="zh-CN"/>
        </w:rPr>
      </w:pPr>
      <w:r>
        <w:rPr>
          <w:rFonts w:eastAsiaTheme="minorEastAsia"/>
          <w:lang w:eastAsia="zh-CN"/>
        </w:rPr>
        <w:t>Clarification on monitoring slots for pre-emption check due to half-duplex constraint in partial sensing</w:t>
      </w:r>
    </w:p>
    <w:p w14:paraId="7ED59719" w14:textId="2AA4B95A" w:rsidR="00561894" w:rsidRDefault="00561894" w:rsidP="00561894">
      <w:pPr>
        <w:spacing w:before="240" w:after="240" w:afterAutospacing="0"/>
        <w:rPr>
          <w:rFonts w:eastAsia="宋体"/>
          <w:szCs w:val="24"/>
          <w:lang w:eastAsia="zh-CN"/>
        </w:rPr>
      </w:pPr>
      <w:r>
        <w:rPr>
          <w:rFonts w:eastAsia="宋体"/>
          <w:szCs w:val="24"/>
          <w:lang w:eastAsia="zh-CN"/>
        </w:rPr>
        <w:t xml:space="preserve">Note that the resource(s) subject to pre-emption check has been indicated by a prior SCI, e.g. an SCI in the previous reservation period. For a resource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Pr>
          <w:rFonts w:eastAsia="宋体"/>
          <w:szCs w:val="24"/>
          <w:lang w:eastAsia="zh-CN"/>
        </w:rPr>
        <w:t xml:space="preserve"> subject to pre-emption, an SCI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sub>
          <m:sup>
            <m:r>
              <w:rPr>
                <w:rFonts w:ascii="Cambria Math" w:eastAsia="宋体" w:hAnsi="Cambria Math"/>
                <w:szCs w:val="24"/>
                <w:lang w:eastAsia="zh-CN"/>
              </w:rPr>
              <m:t>'SL</m:t>
            </m:r>
          </m:sup>
        </m:sSubSup>
      </m:oMath>
      <w:r>
        <w:rPr>
          <w:rFonts w:eastAsia="宋体"/>
          <w:szCs w:val="24"/>
          <w:lang w:eastAsia="zh-CN"/>
        </w:rPr>
        <w:t xml:space="preserve"> may have already indicated the resource, which means the UE is unable to monitor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sub>
          <m:sup>
            <m:r>
              <w:rPr>
                <w:rFonts w:ascii="Cambria Math" w:eastAsia="宋体" w:hAnsi="Cambria Math"/>
                <w:szCs w:val="24"/>
                <w:lang w:eastAsia="zh-CN"/>
              </w:rPr>
              <m:t>'SL</m:t>
            </m:r>
          </m:sup>
        </m:sSubSup>
      </m:oMath>
      <w:r>
        <w:rPr>
          <w:rFonts w:eastAsia="宋体"/>
          <w:szCs w:val="24"/>
          <w:lang w:eastAsia="zh-CN"/>
        </w:rPr>
        <w:t xml:space="preserve"> due to half-duplex constraint. According to current specs, for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Pr>
          <w:rFonts w:eastAsia="宋体"/>
          <w:szCs w:val="24"/>
          <w:lang w:eastAsia="zh-CN"/>
        </w:rPr>
        <w:t xml:space="preserve">, the UE shall monitor a set of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Pr>
          <w:rFonts w:eastAsia="宋体"/>
          <w:szCs w:val="24"/>
          <w:lang w:eastAsia="zh-CN"/>
        </w:rPr>
        <w:t xml:space="preserve">and the set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Pr>
          <w:rFonts w:eastAsia="宋体"/>
          <w:szCs w:val="24"/>
          <w:lang w:eastAsia="zh-CN"/>
        </w:rPr>
        <w:t xml:space="preserve"> may include the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sub>
          <m:sup>
            <m:r>
              <w:rPr>
                <w:rFonts w:ascii="Cambria Math" w:eastAsia="宋体" w:hAnsi="Cambria Math"/>
                <w:szCs w:val="24"/>
                <w:lang w:eastAsia="zh-CN"/>
              </w:rPr>
              <m:t>'SL</m:t>
            </m:r>
          </m:sup>
        </m:sSubSup>
      </m:oMath>
      <w:r>
        <w:rPr>
          <w:rFonts w:eastAsia="宋体"/>
          <w:szCs w:val="24"/>
          <w:lang w:eastAsia="zh-CN"/>
        </w:rPr>
        <w:t xml:space="preserve"> (i.e.</w:t>
      </w:r>
      <w:r>
        <w:rPr>
          <w:rFonts w:eastAsia="宋体" w:hint="eastAsia"/>
          <w:szCs w:val="24"/>
          <w:lang w:eastAsia="zh-CN"/>
        </w:rPr>
        <w:t xml:space="preserve"> </w:t>
      </w:r>
      <m:oMath>
        <m:r>
          <w:rPr>
            <w:rFonts w:ascii="Cambria Math" w:eastAsia="宋体" w:hAnsi="Cambria Math"/>
            <w:szCs w:val="24"/>
            <w:lang w:eastAsia="zh-CN"/>
          </w:rPr>
          <m:t>k=1</m:t>
        </m:r>
      </m:oMath>
      <w:r>
        <w:rPr>
          <w:rFonts w:eastAsia="宋体"/>
          <w:szCs w:val="24"/>
          <w:lang w:eastAsia="zh-CN"/>
        </w:rPr>
        <w:t xml:space="preserve">), since </w:t>
      </w:r>
      <m:oMath>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oMath>
      <w:r>
        <w:rPr>
          <w:rFonts w:eastAsia="宋体"/>
          <w:szCs w:val="24"/>
          <w:lang w:eastAsia="zh-CN"/>
        </w:rPr>
        <w:t xml:space="preserve"> can be included in the set of </w:t>
      </w:r>
      <m:oMath>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oMath>
      <w:r>
        <w:rPr>
          <w:rFonts w:eastAsia="宋体"/>
          <w:szCs w:val="24"/>
          <w:lang w:eastAsia="zh-CN"/>
        </w:rPr>
        <w:t xml:space="preserve">. </w:t>
      </w:r>
    </w:p>
    <w:p w14:paraId="631296D7" w14:textId="4A1D845B" w:rsidR="00561894" w:rsidRDefault="00561894" w:rsidP="00561894">
      <w:pPr>
        <w:spacing w:before="240" w:after="240" w:afterAutospacing="0"/>
        <w:rPr>
          <w:rFonts w:eastAsia="宋体"/>
          <w:szCs w:val="24"/>
          <w:lang w:eastAsia="zh-CN"/>
        </w:rPr>
      </w:pPr>
      <w:r>
        <w:rPr>
          <w:rFonts w:eastAsia="宋体"/>
          <w:szCs w:val="24"/>
          <w:lang w:eastAsia="zh-CN"/>
        </w:rPr>
        <w:t xml:space="preserve">Therefore, it is straightforward to preclude the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sub>
          <m:sup>
            <m:r>
              <w:rPr>
                <w:rFonts w:ascii="Cambria Math" w:eastAsia="宋体" w:hAnsi="Cambria Math"/>
                <w:szCs w:val="24"/>
                <w:lang w:eastAsia="zh-CN"/>
              </w:rPr>
              <m:t>'SL</m:t>
            </m:r>
          </m:sup>
        </m:sSubSup>
      </m:oMath>
      <w:r>
        <w:rPr>
          <w:rFonts w:eastAsia="宋体"/>
          <w:szCs w:val="24"/>
          <w:lang w:eastAsia="zh-CN"/>
        </w:rPr>
        <w:t xml:space="preserve"> from the periodical sensing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Pr>
          <w:rFonts w:eastAsia="宋体" w:hint="eastAsia"/>
          <w:szCs w:val="24"/>
          <w:lang w:eastAsia="zh-CN"/>
        </w:rPr>
        <w:t xml:space="preserve"> </w:t>
      </w:r>
      <w:r>
        <w:rPr>
          <w:rFonts w:eastAsia="宋体"/>
          <w:szCs w:val="24"/>
          <w:lang w:eastAsia="zh-CN"/>
        </w:rPr>
        <w:t>which indicates the resource subject to pre-emption check, if any.</w:t>
      </w:r>
    </w:p>
    <w:p w14:paraId="1F1FA8A6" w14:textId="7FCC4484" w:rsidR="00561894" w:rsidRDefault="00561894" w:rsidP="00561894">
      <w:pPr>
        <w:rPr>
          <w:rFonts w:eastAsiaTheme="minorEastAsia"/>
          <w:lang w:eastAsia="zh-CN"/>
        </w:rPr>
      </w:pPr>
      <w:r>
        <w:rPr>
          <w:rFonts w:eastAsiaTheme="minorEastAsia"/>
          <w:lang w:eastAsia="zh-CN"/>
        </w:rPr>
        <w:t>A corresponding draft CR is provided in [3].</w:t>
      </w:r>
    </w:p>
    <w:p w14:paraId="463F2D8E" w14:textId="62FC19DF" w:rsidR="00CF34E7" w:rsidRDefault="00CF34E7" w:rsidP="00CF34E7">
      <w:pPr>
        <w:pStyle w:val="20"/>
        <w:rPr>
          <w:rFonts w:eastAsiaTheme="minorEastAsia"/>
          <w:lang w:eastAsia="zh-CN"/>
        </w:rPr>
      </w:pPr>
      <w:r>
        <w:rPr>
          <w:rFonts w:eastAsiaTheme="minorEastAsia" w:hint="eastAsia"/>
          <w:lang w:eastAsia="zh-CN"/>
        </w:rPr>
        <w:lastRenderedPageBreak/>
        <w:t>C</w:t>
      </w:r>
      <w:r>
        <w:rPr>
          <w:rFonts w:eastAsiaTheme="minorEastAsia"/>
          <w:lang w:eastAsia="zh-CN"/>
        </w:rPr>
        <w:t>orrection on candidate slots selection for partial sensing</w:t>
      </w:r>
    </w:p>
    <w:p w14:paraId="7C7966E3" w14:textId="6557ADDE" w:rsidR="00CF34E7" w:rsidRDefault="00CF34E7" w:rsidP="00CF34E7">
      <w:pPr>
        <w:rPr>
          <w:rFonts w:cs="Arial"/>
          <w:noProof/>
          <w:lang w:eastAsia="zh-CN"/>
        </w:rPr>
      </w:pPr>
      <w:r>
        <w:rPr>
          <w:rFonts w:eastAsiaTheme="minorEastAsia" w:hint="eastAsia"/>
          <w:lang w:val="en-US" w:eastAsia="zh-CN"/>
        </w:rPr>
        <w:t>I</w:t>
      </w:r>
      <w:r>
        <w:rPr>
          <w:rFonts w:eastAsiaTheme="minorEastAsia"/>
          <w:lang w:val="en-US" w:eastAsia="zh-CN"/>
        </w:rPr>
        <w:t xml:space="preserve">n current specs for candidate slots selection in partial sensing, </w:t>
      </w:r>
      <w:r>
        <w:rPr>
          <w:rFonts w:cs="Arial"/>
          <w:noProof/>
          <w:lang w:eastAsia="zh-CN"/>
        </w:rPr>
        <w:t>t</w:t>
      </w:r>
      <w:r w:rsidRPr="001A2C47">
        <w:rPr>
          <w:rFonts w:cs="Arial"/>
          <w:noProof/>
          <w:lang w:eastAsia="zh-CN"/>
        </w:rPr>
        <w:t xml:space="preserve">he UE shall select both Y and Y’ candidate slots for aperiodic transmission (i.e. </w:t>
      </w:r>
      <w:r w:rsidRPr="00636AE5">
        <w:rPr>
          <w:rFonts w:cs="Arial"/>
          <w:noProof/>
          <w:lang w:eastAsia="zh-CN"/>
        </w:rPr>
        <w:t>Prsvp_TX=0</w:t>
      </w:r>
      <w:r w:rsidRPr="001A2C47">
        <w:rPr>
          <w:rFonts w:cs="Arial"/>
          <w:noProof/>
          <w:lang w:eastAsia="zh-CN"/>
        </w:rPr>
        <w:t xml:space="preserve">) when periodic </w:t>
      </w:r>
      <w:r w:rsidRPr="00636AE5">
        <w:rPr>
          <w:rFonts w:cs="Arial"/>
          <w:noProof/>
          <w:lang w:eastAsia="zh-CN"/>
        </w:rPr>
        <w:t xml:space="preserve">reservation for another TB </w:t>
      </w:r>
      <w:r w:rsidRPr="001A2C47">
        <w:rPr>
          <w:rFonts w:cs="Arial"/>
          <w:noProof/>
          <w:lang w:eastAsia="zh-CN"/>
        </w:rPr>
        <w:t>(</w:t>
      </w:r>
      <w:r w:rsidRPr="001A2C47">
        <w:rPr>
          <w:rFonts w:cs="Arial"/>
          <w:i/>
          <w:iCs/>
          <w:noProof/>
          <w:lang w:eastAsia="zh-CN"/>
        </w:rPr>
        <w:t>sl-MultiReserveResource</w:t>
      </w:r>
      <w:r w:rsidRPr="001A2C47">
        <w:rPr>
          <w:rFonts w:cs="Arial"/>
          <w:noProof/>
          <w:lang w:eastAsia="zh-CN"/>
        </w:rPr>
        <w:t>) is enabled for the resource</w:t>
      </w:r>
      <w:r>
        <w:rPr>
          <w:rFonts w:cs="Arial"/>
          <w:noProof/>
          <w:lang w:eastAsia="zh-CN"/>
        </w:rPr>
        <w:t xml:space="preserve"> pool which is not correct.</w:t>
      </w:r>
    </w:p>
    <w:p w14:paraId="7D7A181E" w14:textId="17C9C9FE" w:rsidR="00CF34E7" w:rsidRDefault="00CF34E7" w:rsidP="00CF34E7">
      <w:pPr>
        <w:rPr>
          <w:rFonts w:eastAsiaTheme="minorEastAsia"/>
          <w:lang w:eastAsia="zh-CN"/>
        </w:rPr>
      </w:pPr>
      <w:r>
        <w:rPr>
          <w:rFonts w:eastAsiaTheme="minorEastAsia"/>
          <w:lang w:eastAsia="zh-CN"/>
        </w:rPr>
        <w:t>A corresponding draft CR is provided in [4].</w:t>
      </w:r>
    </w:p>
    <w:p w14:paraId="6FB5FD1B" w14:textId="721C918C" w:rsidR="00CF34E7" w:rsidRDefault="003E40FA" w:rsidP="003E40FA">
      <w:pPr>
        <w:pStyle w:val="20"/>
        <w:rPr>
          <w:rFonts w:eastAsiaTheme="minorEastAsia"/>
          <w:lang w:eastAsia="zh-CN"/>
        </w:rPr>
      </w:pPr>
      <w:r>
        <w:rPr>
          <w:rFonts w:eastAsiaTheme="minorEastAsia" w:hint="eastAsia"/>
          <w:lang w:eastAsia="zh-CN"/>
        </w:rPr>
        <w:t>C</w:t>
      </w:r>
      <w:r>
        <w:rPr>
          <w:rFonts w:eastAsiaTheme="minorEastAsia"/>
          <w:lang w:eastAsia="zh-CN"/>
        </w:rPr>
        <w:t>larification on candidate slots for aperiodic transmission in partial sensing</w:t>
      </w:r>
    </w:p>
    <w:p w14:paraId="4D0892A2" w14:textId="7005F24A" w:rsidR="003E40FA" w:rsidRDefault="003E40FA" w:rsidP="003E40FA">
      <w:pPr>
        <w:rPr>
          <w:rFonts w:cs="Arial"/>
          <w:noProof/>
          <w:lang w:val="en-US" w:eastAsia="zh-CN"/>
        </w:rPr>
      </w:pPr>
      <w:r w:rsidRPr="00BD4D51">
        <w:rPr>
          <w:rFonts w:cs="Arial"/>
          <w:noProof/>
          <w:lang w:eastAsia="ko-KR"/>
        </w:rPr>
        <w:t xml:space="preserve">For aperiodic transmission in a resource pool enabling periodical reservation, if the Y’ candidate slots selected by the UE is less than Ymin’, it is up to UE implementation to include other candidate slots. The other candidate slots selected by the UE </w:t>
      </w:r>
      <w:r>
        <w:rPr>
          <w:rFonts w:cs="Arial"/>
          <w:noProof/>
          <w:lang w:eastAsia="ko-KR"/>
        </w:rPr>
        <w:t xml:space="preserve">do not </w:t>
      </w:r>
      <w:r w:rsidRPr="00BD4D51">
        <w:rPr>
          <w:rFonts w:cs="Arial"/>
          <w:noProof/>
          <w:lang w:eastAsia="ko-KR"/>
        </w:rPr>
        <w:t xml:space="preserve">have </w:t>
      </w:r>
      <w:r>
        <w:rPr>
          <w:rFonts w:cs="Arial"/>
          <w:noProof/>
          <w:lang w:eastAsia="ko-KR"/>
        </w:rPr>
        <w:t>enough</w:t>
      </w:r>
      <w:r w:rsidRPr="00BD4D51">
        <w:rPr>
          <w:rFonts w:cs="Arial"/>
          <w:noProof/>
          <w:lang w:eastAsia="ko-KR"/>
        </w:rPr>
        <w:t xml:space="preserve"> PBPS </w:t>
      </w:r>
      <w:r>
        <w:rPr>
          <w:rFonts w:cs="Arial"/>
          <w:noProof/>
          <w:lang w:eastAsia="ko-KR"/>
        </w:rPr>
        <w:t xml:space="preserve">sensing </w:t>
      </w:r>
      <w:r w:rsidRPr="00BD4D51">
        <w:rPr>
          <w:rFonts w:cs="Arial"/>
          <w:noProof/>
          <w:lang w:eastAsia="ko-KR"/>
        </w:rPr>
        <w:t xml:space="preserve">results. In determination of the sensing occasions for PBPS,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m:t>
            </m:r>
          </m:sub>
          <m:sup>
            <m:r>
              <w:rPr>
                <w:rFonts w:ascii="Cambria Math" w:hAnsi="Cambria Math"/>
                <w:lang w:val="en-US" w:eastAsia="zh-CN"/>
              </w:rPr>
              <m:t>'SL</m:t>
            </m:r>
          </m:sup>
        </m:sSubSup>
      </m:oMath>
      <w:r w:rsidRPr="00BD4D51">
        <w:rPr>
          <w:rFonts w:cs="Arial"/>
          <w:noProof/>
          <w:lang w:val="en-US" w:eastAsia="zh-CN"/>
        </w:rPr>
        <w:t xml:space="preserve"> is a slot of all the selected candidate slots which include the other candidate slots as in the above case</w:t>
      </w:r>
      <w:r>
        <w:rPr>
          <w:rFonts w:cs="Arial"/>
          <w:noProof/>
          <w:lang w:val="en-US" w:eastAsia="zh-CN"/>
        </w:rPr>
        <w:t xml:space="preserve"> and the UE shall monitor all the corresponding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y-k×</m:t>
            </m:r>
            <m:sSubSup>
              <m:sSubSupPr>
                <m:ctrlPr>
                  <w:rPr>
                    <w:rFonts w:ascii="Cambria Math" w:hAnsi="Cambria Math"/>
                    <w:i/>
                    <w:lang w:val="en-US" w:eastAsia="zh-CN"/>
                  </w:rPr>
                </m:ctrlPr>
              </m:sSubSupPr>
              <m:e>
                <m:r>
                  <w:rPr>
                    <w:rFonts w:ascii="Cambria Math" w:hAnsi="Cambria Math"/>
                    <w:lang w:val="en-US" w:eastAsia="zh-CN"/>
                  </w:rPr>
                  <m:t>P</m:t>
                </m:r>
              </m:e>
              <m:sub>
                <m:r>
                  <w:rPr>
                    <w:rFonts w:ascii="Cambria Math" w:hAnsi="Cambria Math"/>
                    <w:lang w:val="en-US" w:eastAsia="zh-CN"/>
                  </w:rPr>
                  <m:t>reserve</m:t>
                </m:r>
              </m:sub>
              <m:sup>
                <m:r>
                  <w:rPr>
                    <w:rFonts w:ascii="Cambria Math" w:hAnsi="Cambria Math"/>
                    <w:lang w:val="en-US" w:eastAsia="zh-CN"/>
                  </w:rPr>
                  <m:t>'</m:t>
                </m:r>
              </m:sup>
            </m:sSubSup>
          </m:sub>
          <m:sup>
            <m:r>
              <w:rPr>
                <w:rFonts w:ascii="Cambria Math" w:hAnsi="Cambria Math"/>
                <w:lang w:val="en-US" w:eastAsia="zh-CN"/>
              </w:rPr>
              <m:t>'SL</m:t>
            </m:r>
          </m:sup>
        </m:sSubSup>
      </m:oMath>
      <w:r>
        <w:rPr>
          <w:rFonts w:cs="Arial" w:hint="eastAsia"/>
          <w:noProof/>
          <w:lang w:val="en-US" w:eastAsia="zh-CN"/>
        </w:rPr>
        <w:t xml:space="preserve"> </w:t>
      </w:r>
      <w:r>
        <w:rPr>
          <w:rFonts w:cs="Arial"/>
          <w:noProof/>
          <w:lang w:val="en-US" w:eastAsia="zh-CN"/>
        </w:rPr>
        <w:t>sensing occasions which contradicts with the case that the other candidate slots do not have enough PBPS sensing results.</w:t>
      </w:r>
    </w:p>
    <w:p w14:paraId="2F2CFD31" w14:textId="2D964891" w:rsidR="003E40FA" w:rsidRDefault="003E40FA" w:rsidP="003E40FA">
      <w:pPr>
        <w:rPr>
          <w:rFonts w:eastAsiaTheme="minorEastAsia"/>
          <w:lang w:eastAsia="zh-CN"/>
        </w:rPr>
      </w:pPr>
      <w:r>
        <w:rPr>
          <w:rFonts w:eastAsiaTheme="minorEastAsia"/>
          <w:lang w:eastAsia="zh-CN"/>
        </w:rPr>
        <w:t>A corresponding draft CR is provided in [5].</w:t>
      </w:r>
    </w:p>
    <w:p w14:paraId="75A51892" w14:textId="5013E299" w:rsidR="007A56D5" w:rsidRDefault="007A56D5" w:rsidP="007A56D5">
      <w:pPr>
        <w:pStyle w:val="20"/>
        <w:rPr>
          <w:rFonts w:eastAsiaTheme="minorEastAsia"/>
          <w:lang w:eastAsia="zh-CN"/>
        </w:rPr>
      </w:pPr>
      <w:r>
        <w:rPr>
          <w:rFonts w:eastAsiaTheme="minorEastAsia" w:hint="eastAsia"/>
          <w:lang w:eastAsia="zh-CN"/>
        </w:rPr>
        <w:t>C</w:t>
      </w:r>
      <w:r>
        <w:rPr>
          <w:rFonts w:eastAsiaTheme="minorEastAsia"/>
          <w:lang w:eastAsia="zh-CN"/>
        </w:rPr>
        <w:t>larification on Preserve for periodic based partial sensing</w:t>
      </w:r>
    </w:p>
    <w:p w14:paraId="097F22C9" w14:textId="77777777" w:rsidR="007A56D5" w:rsidRDefault="007A56D5" w:rsidP="007A56D5">
      <w:pPr>
        <w:rPr>
          <w:rFonts w:cs="Arial"/>
          <w:noProof/>
          <w:lang w:eastAsia="ko-KR"/>
        </w:rPr>
      </w:pPr>
      <w:r w:rsidRPr="001E3766">
        <w:rPr>
          <w:rFonts w:cs="Arial"/>
          <w:noProof/>
          <w:lang w:eastAsia="ko-KR"/>
        </w:rPr>
        <w:t xml:space="preserve">For PBPS, the UE shall monitor slots </w:t>
      </w:r>
      <m:oMath>
        <m:sSubSup>
          <m:sSubSupPr>
            <m:ctrlPr>
              <w:rPr>
                <w:rFonts w:ascii="Cambria Math" w:hAnsi="Cambria Math" w:cs="Arial"/>
                <w:noProof/>
                <w:lang w:eastAsia="ko-KR"/>
              </w:rPr>
            </m:ctrlPr>
          </m:sSubSupPr>
          <m:e>
            <m:r>
              <w:rPr>
                <w:rFonts w:ascii="Cambria Math" w:hAnsi="Cambria Math" w:cs="Arial"/>
                <w:noProof/>
                <w:lang w:eastAsia="ko-KR"/>
              </w:rPr>
              <m:t>t</m:t>
            </m:r>
          </m:e>
          <m:sub>
            <m:r>
              <w:rPr>
                <w:rFonts w:ascii="Cambria Math" w:hAnsi="Cambria Math" w:cs="Arial"/>
                <w:noProof/>
                <w:lang w:eastAsia="ko-KR"/>
              </w:rPr>
              <m:t>y</m:t>
            </m:r>
            <m:r>
              <m:rPr>
                <m:sty m:val="p"/>
              </m:rPr>
              <w:rPr>
                <w:rFonts w:ascii="Cambria Math" w:hAnsi="Cambria Math" w:cs="Arial"/>
                <w:noProof/>
                <w:lang w:eastAsia="ko-KR"/>
              </w:rPr>
              <m:t>-</m:t>
            </m:r>
            <m:r>
              <w:rPr>
                <w:rFonts w:ascii="Cambria Math" w:hAnsi="Cambria Math" w:cs="Arial"/>
                <w:noProof/>
                <w:lang w:eastAsia="ko-KR"/>
              </w:rPr>
              <m:t>k</m:t>
            </m:r>
            <m:r>
              <m:rPr>
                <m:sty m:val="p"/>
              </m:rPr>
              <w:rPr>
                <w:rFonts w:ascii="Cambria Math" w:hAnsi="Cambria Math" w:cs="Arial"/>
                <w:noProof/>
                <w:lang w:eastAsia="ko-KR"/>
              </w:rPr>
              <m:t>×</m:t>
            </m:r>
            <m:sSub>
              <m:sSubPr>
                <m:ctrlPr>
                  <w:rPr>
                    <w:rFonts w:ascii="Cambria Math" w:hAnsi="Cambria Math" w:cs="Arial"/>
                    <w:noProof/>
                    <w:lang w:eastAsia="ko-KR"/>
                  </w:rPr>
                </m:ctrlPr>
              </m:sSubPr>
              <m:e>
                <m:r>
                  <w:rPr>
                    <w:rFonts w:ascii="Cambria Math" w:hAnsi="Cambria Math" w:cs="Arial"/>
                    <w:noProof/>
                    <w:lang w:eastAsia="ko-KR"/>
                  </w:rPr>
                  <m:t>P'</m:t>
                </m:r>
              </m:e>
              <m:sub>
                <m:r>
                  <m:rPr>
                    <m:sty m:val="p"/>
                  </m:rPr>
                  <w:rPr>
                    <w:rFonts w:ascii="Cambria Math" w:hAnsi="Cambria Math" w:cs="Arial"/>
                    <w:noProof/>
                    <w:lang w:eastAsia="ko-KR"/>
                  </w:rPr>
                  <m:t>reserve</m:t>
                </m:r>
              </m:sub>
            </m:sSub>
          </m:sub>
          <m:sup>
            <m:r>
              <w:rPr>
                <w:rFonts w:ascii="Cambria Math" w:hAnsi="Cambria Math" w:cs="Arial"/>
                <w:noProof/>
                <w:lang w:eastAsia="ko-KR"/>
              </w:rPr>
              <m:t>'SL</m:t>
            </m:r>
          </m:sup>
        </m:sSubSup>
      </m:oMath>
      <w:r w:rsidRPr="001E3766">
        <w:rPr>
          <w:rFonts w:cs="Arial"/>
          <w:noProof/>
          <w:lang w:eastAsia="ko-KR"/>
        </w:rPr>
        <w:t xml:space="preserve">. It is specified that if </w:t>
      </w:r>
      <w:r w:rsidRPr="001E3766">
        <w:rPr>
          <w:rFonts w:cs="Arial"/>
          <w:i/>
          <w:noProof/>
          <w:lang w:eastAsia="ko-KR"/>
        </w:rPr>
        <w:t xml:space="preserve">periodicSensingOccasionReservePeriodList </w:t>
      </w:r>
      <w:r w:rsidRPr="001E3766">
        <w:rPr>
          <w:rFonts w:cs="Arial"/>
          <w:noProof/>
          <w:lang w:eastAsia="ko-KR"/>
        </w:rPr>
        <w:t xml:space="preserve"> is not configured, </w:t>
      </w:r>
      <m:oMath>
        <m:sSub>
          <m:sSubPr>
            <m:ctrlPr>
              <w:rPr>
                <w:rFonts w:ascii="Cambria Math" w:hAnsi="Cambria Math" w:cs="Arial"/>
                <w:noProof/>
                <w:lang w:eastAsia="ko-KR"/>
              </w:rPr>
            </m:ctrlPr>
          </m:sSubPr>
          <m:e>
            <m:r>
              <w:rPr>
                <w:rFonts w:ascii="Cambria Math" w:hAnsi="Cambria Math" w:cs="Arial"/>
                <w:noProof/>
                <w:lang w:eastAsia="ko-KR"/>
              </w:rPr>
              <m:t>P</m:t>
            </m:r>
          </m:e>
          <m:sub>
            <m:r>
              <w:rPr>
                <w:rFonts w:ascii="Cambria Math" w:hAnsi="Cambria Math" w:cs="Arial"/>
                <w:noProof/>
                <w:lang w:eastAsia="ko-KR"/>
              </w:rPr>
              <m:t>reserve</m:t>
            </m:r>
          </m:sub>
        </m:sSub>
      </m:oMath>
      <w:r w:rsidRPr="001E3766">
        <w:rPr>
          <w:rFonts w:cs="Arial"/>
          <w:noProof/>
          <w:lang w:eastAsia="ko-KR"/>
        </w:rPr>
        <w:t xml:space="preserve"> correspond to all periodicity from </w:t>
      </w:r>
      <w:r w:rsidRPr="001E3766">
        <w:rPr>
          <w:rFonts w:cs="Arial"/>
          <w:i/>
          <w:noProof/>
          <w:lang w:eastAsia="ko-KR"/>
        </w:rPr>
        <w:t>sl-ResourceReservePeriodList</w:t>
      </w:r>
      <w:r w:rsidRPr="001E3766">
        <w:rPr>
          <w:rFonts w:cs="Arial"/>
          <w:noProof/>
          <w:lang w:eastAsia="ko-KR"/>
        </w:rPr>
        <w:t xml:space="preserve"> and the list always includes ‘0ms’</w:t>
      </w:r>
      <w:r>
        <w:rPr>
          <w:rFonts w:cs="Arial"/>
          <w:noProof/>
          <w:lang w:eastAsia="ko-KR"/>
        </w:rPr>
        <w:t>, as shown following</w:t>
      </w:r>
      <w:r w:rsidRPr="001E3766">
        <w:rPr>
          <w:rFonts w:cs="Arial"/>
          <w:noProof/>
          <w:lang w:eastAsia="ko-KR"/>
        </w:rPr>
        <w:t>.</w:t>
      </w:r>
    </w:p>
    <w:tbl>
      <w:tblPr>
        <w:tblStyle w:val="ac"/>
        <w:tblW w:w="0" w:type="auto"/>
        <w:tblLook w:val="04A0" w:firstRow="1" w:lastRow="0" w:firstColumn="1" w:lastColumn="0" w:noHBand="0" w:noVBand="1"/>
      </w:tblPr>
      <w:tblGrid>
        <w:gridCol w:w="10180"/>
      </w:tblGrid>
      <w:tr w:rsidR="007A56D5" w14:paraId="2D9D389C" w14:textId="77777777" w:rsidTr="001548FB">
        <w:tc>
          <w:tcPr>
            <w:tcW w:w="10180" w:type="dxa"/>
          </w:tcPr>
          <w:p w14:paraId="0C5E7A11" w14:textId="77777777" w:rsidR="007A56D5" w:rsidRPr="00566F04" w:rsidRDefault="007A56D5" w:rsidP="001548FB">
            <w:pPr>
              <w:keepNext/>
              <w:keepLines/>
              <w:overflowPunct w:val="0"/>
              <w:autoSpaceDE w:val="0"/>
              <w:autoSpaceDN w:val="0"/>
              <w:adjustRightInd w:val="0"/>
              <w:snapToGrid/>
              <w:spacing w:after="0" w:afterAutospacing="0"/>
              <w:jc w:val="left"/>
              <w:textAlignment w:val="baseline"/>
              <w:rPr>
                <w:rFonts w:ascii="Arial" w:eastAsia="Times New Roman" w:hAnsi="Arial"/>
                <w:b/>
                <w:bCs/>
                <w:i/>
                <w:noProof/>
                <w:sz w:val="18"/>
                <w:lang w:eastAsia="zh-CN"/>
              </w:rPr>
            </w:pPr>
            <w:r w:rsidRPr="00566F04">
              <w:rPr>
                <w:rFonts w:ascii="Arial" w:eastAsia="Times New Roman" w:hAnsi="Arial"/>
                <w:b/>
                <w:bCs/>
                <w:i/>
                <w:noProof/>
                <w:sz w:val="18"/>
                <w:lang w:eastAsia="en-GB"/>
              </w:rPr>
              <w:t>sl-ResourceReservePeriod</w:t>
            </w:r>
            <w:r w:rsidRPr="00566F04">
              <w:rPr>
                <w:rFonts w:ascii="Arial" w:eastAsia="Times New Roman" w:hAnsi="Arial" w:cs="Arial"/>
                <w:b/>
                <w:bCs/>
                <w:i/>
                <w:noProof/>
                <w:sz w:val="18"/>
                <w:lang w:eastAsia="en-GB"/>
              </w:rPr>
              <w:t>List</w:t>
            </w:r>
          </w:p>
          <w:p w14:paraId="1F7D867D" w14:textId="77777777" w:rsidR="007A56D5" w:rsidRPr="00D04CBD" w:rsidRDefault="007A56D5" w:rsidP="001548FB">
            <w:pPr>
              <w:snapToGrid/>
              <w:spacing w:after="180" w:afterAutospacing="0"/>
              <w:jc w:val="left"/>
              <w:rPr>
                <w:rFonts w:eastAsia="Malgun Gothic"/>
                <w:color w:val="000000"/>
                <w:sz w:val="20"/>
                <w:lang w:val="x-none" w:eastAsia="ko-KR"/>
              </w:rPr>
            </w:pPr>
            <w:r w:rsidRPr="00566F04">
              <w:rPr>
                <w:rFonts w:eastAsia="Times New Roman"/>
                <w:iCs/>
                <w:sz w:val="20"/>
                <w:szCs w:val="22"/>
                <w:lang w:eastAsia="en-GB"/>
              </w:rPr>
              <w:t>Set of possible resource reservation period allowed in the resource pool</w:t>
            </w:r>
            <w:r w:rsidRPr="00566F04">
              <w:rPr>
                <w:rFonts w:eastAsia="Times New Roman" w:cs="Arial"/>
                <w:iCs/>
                <w:sz w:val="20"/>
                <w:szCs w:val="22"/>
                <w:lang w:eastAsia="en-GB"/>
              </w:rPr>
              <w:t xml:space="preserve"> in the unit of ms</w:t>
            </w:r>
            <w:r w:rsidRPr="00566F04">
              <w:rPr>
                <w:rFonts w:eastAsia="Times New Roman"/>
                <w:iCs/>
                <w:sz w:val="20"/>
                <w:szCs w:val="22"/>
                <w:lang w:eastAsia="en-GB"/>
              </w:rPr>
              <w:t>. Up to 16 values can be configured per resource pool.</w:t>
            </w:r>
            <w:r w:rsidRPr="00566F04">
              <w:rPr>
                <w:rFonts w:eastAsia="Times New Roman"/>
                <w:sz w:val="20"/>
              </w:rPr>
              <w:t xml:space="preserve"> </w:t>
            </w:r>
            <w:r w:rsidRPr="00566F04">
              <w:rPr>
                <w:rFonts w:eastAsia="Times New Roman"/>
                <w:iCs/>
                <w:sz w:val="20"/>
                <w:szCs w:val="22"/>
                <w:highlight w:val="yellow"/>
                <w:lang w:eastAsia="en-GB"/>
              </w:rPr>
              <w:t xml:space="preserve">The value </w:t>
            </w:r>
            <w:r w:rsidRPr="00566F04">
              <w:rPr>
                <w:rFonts w:eastAsia="Times New Roman"/>
                <w:i/>
                <w:sz w:val="20"/>
                <w:szCs w:val="22"/>
                <w:highlight w:val="yellow"/>
                <w:lang w:eastAsia="en-GB"/>
              </w:rPr>
              <w:t>ms0</w:t>
            </w:r>
            <w:r w:rsidRPr="00566F04">
              <w:rPr>
                <w:rFonts w:eastAsia="Times New Roman"/>
                <w:iCs/>
                <w:sz w:val="20"/>
                <w:szCs w:val="22"/>
                <w:highlight w:val="yellow"/>
                <w:lang w:eastAsia="en-GB"/>
              </w:rPr>
              <w:t xml:space="preserve"> is always configured</w:t>
            </w:r>
            <w:r w:rsidRPr="00566F04">
              <w:rPr>
                <w:rFonts w:eastAsia="Times New Roman"/>
                <w:iCs/>
                <w:sz w:val="20"/>
                <w:szCs w:val="22"/>
                <w:lang w:eastAsia="en-GB"/>
              </w:rPr>
              <w:t>.</w:t>
            </w:r>
          </w:p>
        </w:tc>
      </w:tr>
    </w:tbl>
    <w:p w14:paraId="25E8E325" w14:textId="03D71509" w:rsidR="007A56D5" w:rsidRDefault="007A56D5" w:rsidP="007A56D5">
      <w:pPr>
        <w:spacing w:before="100" w:beforeAutospacing="1"/>
        <w:rPr>
          <w:rFonts w:cs="Arial"/>
          <w:noProof/>
          <w:lang w:eastAsia="ko-KR"/>
        </w:rPr>
      </w:pPr>
      <w:r w:rsidRPr="001E3766">
        <w:rPr>
          <w:rFonts w:cs="Arial"/>
          <w:noProof/>
          <w:lang w:eastAsia="ko-KR"/>
        </w:rPr>
        <w:t xml:space="preserve">If </w:t>
      </w:r>
      <m:oMath>
        <m:sSub>
          <m:sSubPr>
            <m:ctrlPr>
              <w:rPr>
                <w:rFonts w:ascii="Cambria Math" w:hAnsi="Cambria Math" w:cs="Arial"/>
                <w:noProof/>
                <w:lang w:eastAsia="ko-KR"/>
              </w:rPr>
            </m:ctrlPr>
          </m:sSubPr>
          <m:e>
            <m:r>
              <w:rPr>
                <w:rFonts w:ascii="Cambria Math" w:hAnsi="Cambria Math" w:cs="Arial"/>
                <w:noProof/>
                <w:lang w:eastAsia="ko-KR"/>
              </w:rPr>
              <m:t>P</m:t>
            </m:r>
          </m:e>
          <m:sub>
            <m:r>
              <w:rPr>
                <w:rFonts w:ascii="Cambria Math" w:hAnsi="Cambria Math" w:cs="Arial"/>
                <w:noProof/>
                <w:lang w:eastAsia="ko-KR"/>
              </w:rPr>
              <m:t>reserve</m:t>
            </m:r>
          </m:sub>
        </m:sSub>
        <m:r>
          <m:rPr>
            <m:sty m:val="p"/>
          </m:rPr>
          <w:rPr>
            <w:rFonts w:ascii="Cambria Math" w:hAnsi="Cambria Math" w:cs="Arial"/>
            <w:noProof/>
            <w:lang w:eastAsia="ko-KR"/>
          </w:rPr>
          <m:t>=0</m:t>
        </m:r>
      </m:oMath>
      <w:r w:rsidRPr="001E3766">
        <w:rPr>
          <w:rFonts w:cs="Arial"/>
          <w:noProof/>
          <w:lang w:eastAsia="ko-KR"/>
        </w:rPr>
        <w:t xml:space="preserve">, the UE shall monitor </w:t>
      </w:r>
      <m:oMath>
        <m:sSubSup>
          <m:sSubSupPr>
            <m:ctrlPr>
              <w:rPr>
                <w:rFonts w:ascii="Cambria Math" w:hAnsi="Cambria Math" w:cs="Arial"/>
                <w:noProof/>
                <w:lang w:eastAsia="ko-KR"/>
              </w:rPr>
            </m:ctrlPr>
          </m:sSubSupPr>
          <m:e>
            <m:r>
              <w:rPr>
                <w:rFonts w:ascii="Cambria Math" w:hAnsi="Cambria Math" w:cs="Arial"/>
                <w:noProof/>
                <w:lang w:eastAsia="ko-KR"/>
              </w:rPr>
              <m:t>t</m:t>
            </m:r>
          </m:e>
          <m:sub>
            <m:r>
              <w:rPr>
                <w:rFonts w:ascii="Cambria Math" w:hAnsi="Cambria Math" w:cs="Arial"/>
                <w:noProof/>
                <w:lang w:eastAsia="ko-KR"/>
              </w:rPr>
              <m:t>y</m:t>
            </m:r>
          </m:sub>
          <m:sup>
            <m:r>
              <w:rPr>
                <w:rFonts w:ascii="Cambria Math" w:hAnsi="Cambria Math" w:cs="Arial"/>
                <w:noProof/>
                <w:lang w:eastAsia="ko-KR"/>
              </w:rPr>
              <m:t>'SL</m:t>
            </m:r>
          </m:sup>
        </m:sSubSup>
      </m:oMath>
      <w:r w:rsidRPr="001E3766">
        <w:rPr>
          <w:rFonts w:cs="Arial"/>
          <w:noProof/>
          <w:lang w:eastAsia="ko-KR"/>
        </w:rPr>
        <w:t xml:space="preserve"> which is a candidate slot </w:t>
      </w:r>
      <w:r>
        <w:rPr>
          <w:rFonts w:cs="Arial"/>
          <w:noProof/>
          <w:lang w:eastAsia="ko-KR"/>
        </w:rPr>
        <w:t xml:space="preserve">and </w:t>
      </w:r>
      <w:r w:rsidRPr="001E3766">
        <w:rPr>
          <w:rFonts w:cs="Arial"/>
          <w:noProof/>
          <w:lang w:eastAsia="ko-KR"/>
        </w:rPr>
        <w:t>not for monitoring.</w:t>
      </w:r>
    </w:p>
    <w:p w14:paraId="1B5962E2" w14:textId="79D955E6" w:rsidR="007A56D5" w:rsidRDefault="007A56D5" w:rsidP="007A56D5">
      <w:pPr>
        <w:rPr>
          <w:rFonts w:eastAsiaTheme="minorEastAsia"/>
          <w:lang w:eastAsia="zh-CN"/>
        </w:rPr>
      </w:pPr>
      <w:r>
        <w:rPr>
          <w:rFonts w:eastAsiaTheme="minorEastAsia"/>
          <w:lang w:eastAsia="zh-CN"/>
        </w:rPr>
        <w:t>A corresponding draft CR is provided in [6].</w:t>
      </w:r>
    </w:p>
    <w:p w14:paraId="621D318B" w14:textId="2736A59C" w:rsidR="007A56D5" w:rsidRPr="007A56D5" w:rsidRDefault="004D6120" w:rsidP="004D6120">
      <w:pPr>
        <w:pStyle w:val="10"/>
        <w:spacing w:after="180"/>
        <w:rPr>
          <w:lang w:eastAsia="zh-CN"/>
        </w:rPr>
      </w:pPr>
      <w:r>
        <w:rPr>
          <w:rFonts w:eastAsiaTheme="minorEastAsia" w:hint="eastAsia"/>
          <w:lang w:eastAsia="zh-CN"/>
        </w:rPr>
        <w:t>D</w:t>
      </w:r>
      <w:r>
        <w:rPr>
          <w:rFonts w:eastAsiaTheme="minorEastAsia"/>
          <w:lang w:eastAsia="zh-CN"/>
        </w:rPr>
        <w:t>iscussion of remaining issues on inter-UE coordination</w:t>
      </w:r>
    </w:p>
    <w:p w14:paraId="16F94E0F" w14:textId="56829CBF" w:rsidR="000B6BAF" w:rsidRDefault="000B6BAF" w:rsidP="00370C1C">
      <w:pPr>
        <w:pStyle w:val="20"/>
        <w:rPr>
          <w:rFonts w:eastAsiaTheme="minorEastAsia"/>
          <w:lang w:eastAsia="zh-CN"/>
        </w:rPr>
      </w:pPr>
      <w:r>
        <w:rPr>
          <w:rFonts w:eastAsiaTheme="minorEastAsia" w:hint="eastAsia"/>
          <w:lang w:eastAsia="zh-CN"/>
        </w:rPr>
        <w:t>P</w:t>
      </w:r>
      <w:r>
        <w:rPr>
          <w:rFonts w:eastAsiaTheme="minorEastAsia"/>
          <w:lang w:eastAsia="zh-CN"/>
        </w:rPr>
        <w:t>referred/non-preferred resource set for resource re-selection</w:t>
      </w:r>
    </w:p>
    <w:p w14:paraId="2AA7753A" w14:textId="36D046DD" w:rsidR="000B6BAF" w:rsidRDefault="004D6120" w:rsidP="000B6BAF">
      <w:pPr>
        <w:spacing w:before="100" w:beforeAutospacing="1"/>
        <w:rPr>
          <w:lang w:val="en-US" w:eastAsia="zh-CN"/>
        </w:rPr>
      </w:pPr>
      <w:r>
        <w:rPr>
          <w:lang w:eastAsia="zh-CN"/>
        </w:rPr>
        <w:t>As summarized in [</w:t>
      </w:r>
      <w:r w:rsidR="0068656A">
        <w:rPr>
          <w:lang w:eastAsia="zh-CN"/>
        </w:rPr>
        <w:t>8</w:t>
      </w:r>
      <w:r w:rsidR="000B6BAF">
        <w:rPr>
          <w:lang w:eastAsia="zh-CN"/>
        </w:rPr>
        <w:t>], the potential issue which further clarifies the use of preferred resource set for resource re-selection due to pre-emption/re-evaluation</w:t>
      </w:r>
      <w:r w:rsidR="00A2074D">
        <w:rPr>
          <w:lang w:eastAsia="zh-CN"/>
        </w:rPr>
        <w:t xml:space="preserve"> (i.e. i</w:t>
      </w:r>
      <w:r w:rsidR="00A87AEC">
        <w:rPr>
          <w:lang w:eastAsia="zh-CN"/>
        </w:rPr>
        <w:t>ssue 19)</w:t>
      </w:r>
      <w:r w:rsidR="000B6BAF">
        <w:rPr>
          <w:lang w:eastAsia="zh-CN"/>
        </w:rPr>
        <w:t xml:space="preserve"> was marked with high priority</w:t>
      </w:r>
      <w:r w:rsidR="00A87AEC">
        <w:rPr>
          <w:lang w:eastAsia="zh-CN"/>
        </w:rPr>
        <w:t xml:space="preserve"> for future discussion</w:t>
      </w:r>
      <w:r w:rsidR="000B6BAF">
        <w:rPr>
          <w:lang w:val="en-US" w:eastAsia="zh-CN"/>
        </w:rPr>
        <w:t xml:space="preserve">. The related existing agreement </w:t>
      </w:r>
      <w:r w:rsidR="00A87AEC">
        <w:rPr>
          <w:lang w:val="en-US" w:eastAsia="zh-CN"/>
        </w:rPr>
        <w:t xml:space="preserve">in RAN1#106-e </w:t>
      </w:r>
      <w:r w:rsidR="000B6BAF">
        <w:rPr>
          <w:lang w:val="en-US" w:eastAsia="zh-CN"/>
        </w:rPr>
        <w:t xml:space="preserve">is </w:t>
      </w:r>
      <w:r w:rsidR="00A87AEC">
        <w:rPr>
          <w:lang w:val="en-US" w:eastAsia="zh-CN"/>
        </w:rPr>
        <w:t>copied as follows,</w:t>
      </w:r>
      <w:r w:rsidR="000B6BAF">
        <w:rPr>
          <w:lang w:val="en-US" w:eastAsia="zh-CN"/>
        </w:rPr>
        <w:t xml:space="preserve"> </w:t>
      </w:r>
    </w:p>
    <w:tbl>
      <w:tblPr>
        <w:tblStyle w:val="ac"/>
        <w:tblW w:w="0" w:type="auto"/>
        <w:tblLook w:val="04A0" w:firstRow="1" w:lastRow="0" w:firstColumn="1" w:lastColumn="0" w:noHBand="0" w:noVBand="1"/>
      </w:tblPr>
      <w:tblGrid>
        <w:gridCol w:w="10180"/>
      </w:tblGrid>
      <w:tr w:rsidR="00A87AEC" w:rsidRPr="00A50E65" w14:paraId="57E5B870" w14:textId="77777777" w:rsidTr="00BC463D">
        <w:tc>
          <w:tcPr>
            <w:tcW w:w="10180" w:type="dxa"/>
          </w:tcPr>
          <w:p w14:paraId="5BF93A24" w14:textId="77777777" w:rsidR="00A87AEC" w:rsidRPr="00A87AEC" w:rsidRDefault="00A87AEC" w:rsidP="00A87AEC">
            <w:pPr>
              <w:snapToGrid/>
              <w:spacing w:after="0" w:afterAutospacing="0"/>
              <w:jc w:val="left"/>
              <w:rPr>
                <w:rFonts w:eastAsia="Batang"/>
                <w:sz w:val="20"/>
                <w:highlight w:val="green"/>
                <w:lang w:eastAsia="x-none"/>
              </w:rPr>
            </w:pPr>
            <w:r w:rsidRPr="00A87AEC">
              <w:rPr>
                <w:rFonts w:eastAsia="Batang"/>
                <w:sz w:val="20"/>
                <w:highlight w:val="green"/>
                <w:lang w:eastAsia="x-none"/>
              </w:rPr>
              <w:t>Agreement</w:t>
            </w:r>
          </w:p>
          <w:p w14:paraId="03386A9F" w14:textId="77777777" w:rsidR="00A87AEC" w:rsidRPr="00A87AEC" w:rsidRDefault="00A87AEC" w:rsidP="00A87AEC">
            <w:pPr>
              <w:numPr>
                <w:ilvl w:val="0"/>
                <w:numId w:val="15"/>
              </w:numPr>
              <w:overflowPunct w:val="0"/>
              <w:autoSpaceDE w:val="0"/>
              <w:autoSpaceDN w:val="0"/>
              <w:adjustRightInd w:val="0"/>
              <w:snapToGrid/>
              <w:spacing w:after="0" w:afterAutospacing="0"/>
              <w:ind w:left="0" w:firstLine="0"/>
              <w:contextualSpacing/>
              <w:jc w:val="left"/>
              <w:textAlignment w:val="baseline"/>
              <w:rPr>
                <w:rFonts w:eastAsia="Malgun Gothic"/>
                <w:sz w:val="20"/>
              </w:rPr>
            </w:pPr>
            <w:r w:rsidRPr="00A87AEC">
              <w:rPr>
                <w:rFonts w:eastAsia="Malgun Gothic"/>
                <w:sz w:val="20"/>
              </w:rPr>
              <w:t xml:space="preserve">In scheme 1, at least following UE-B’s behavior in its resource (re-)selection is supported when it receives inter-UE </w:t>
            </w:r>
            <w:r w:rsidRPr="00A87AEC">
              <w:rPr>
                <w:rFonts w:eastAsia="Malgun Gothic"/>
                <w:sz w:val="20"/>
              </w:rPr>
              <w:lastRenderedPageBreak/>
              <w:t>coordination information from UE-A:</w:t>
            </w:r>
          </w:p>
          <w:p w14:paraId="265F0CB0" w14:textId="77777777" w:rsidR="00A87AEC" w:rsidRPr="00A87AEC" w:rsidRDefault="00A87AEC" w:rsidP="00A87AEC">
            <w:pPr>
              <w:numPr>
                <w:ilvl w:val="0"/>
                <w:numId w:val="30"/>
              </w:numPr>
              <w:snapToGrid/>
              <w:spacing w:after="0" w:afterAutospacing="0"/>
              <w:jc w:val="left"/>
              <w:rPr>
                <w:rFonts w:eastAsia="宋体"/>
                <w:sz w:val="20"/>
              </w:rPr>
            </w:pPr>
            <w:r w:rsidRPr="00A87AEC">
              <w:rPr>
                <w:rFonts w:eastAsia="宋体"/>
                <w:sz w:val="20"/>
              </w:rPr>
              <w:t>For preferred resource set, the following two options are supported:</w:t>
            </w:r>
          </w:p>
          <w:p w14:paraId="277674E3" w14:textId="77777777" w:rsidR="00A87AEC" w:rsidRPr="00A87AEC" w:rsidRDefault="00A87AEC" w:rsidP="00A87AEC">
            <w:pPr>
              <w:numPr>
                <w:ilvl w:val="1"/>
                <w:numId w:val="30"/>
              </w:numPr>
              <w:snapToGrid/>
              <w:spacing w:after="0" w:afterAutospacing="0"/>
              <w:jc w:val="left"/>
              <w:rPr>
                <w:rFonts w:eastAsia="宋体"/>
                <w:sz w:val="20"/>
              </w:rPr>
            </w:pPr>
            <w:r w:rsidRPr="00A87AEC">
              <w:rPr>
                <w:rFonts w:eastAsia="宋体"/>
                <w:sz w:val="20"/>
              </w:rPr>
              <w:t>Option A): UE-B’s resource(s) to be used for its transmission resource (re-)selection is based on both UE-B’s sensing result (if available) and the received coordination information</w:t>
            </w:r>
          </w:p>
          <w:p w14:paraId="066EF4BF" w14:textId="77777777" w:rsidR="00A87AEC" w:rsidRPr="00A87AEC" w:rsidRDefault="00A87AEC" w:rsidP="00A87AEC">
            <w:pPr>
              <w:numPr>
                <w:ilvl w:val="2"/>
                <w:numId w:val="30"/>
              </w:numPr>
              <w:snapToGrid/>
              <w:spacing w:after="0" w:afterAutospacing="0"/>
              <w:jc w:val="left"/>
              <w:rPr>
                <w:rFonts w:eastAsia="宋体"/>
                <w:sz w:val="20"/>
              </w:rPr>
            </w:pPr>
            <w:r w:rsidRPr="00A87AEC">
              <w:rPr>
                <w:rFonts w:eastAsia="宋体"/>
                <w:iCs/>
                <w:sz w:val="20"/>
                <w:highlight w:val="yellow"/>
              </w:rPr>
              <w:t>UE-B uses</w:t>
            </w:r>
            <w:r w:rsidRPr="00A87AEC">
              <w:rPr>
                <w:rFonts w:eastAsia="Malgun Gothic"/>
                <w:sz w:val="20"/>
                <w:highlight w:val="yellow"/>
              </w:rPr>
              <w:t xml:space="preserve"> in its resource (re-)selection, resource(s) </w:t>
            </w:r>
            <w:r w:rsidRPr="00A87AEC">
              <w:rPr>
                <w:rFonts w:eastAsia="宋体"/>
                <w:iCs/>
                <w:sz w:val="20"/>
                <w:highlight w:val="yellow"/>
              </w:rPr>
              <w:t xml:space="preserve">belonging to the </w:t>
            </w:r>
            <w:r w:rsidRPr="00A87AEC">
              <w:rPr>
                <w:rFonts w:eastAsia="宋体"/>
                <w:sz w:val="20"/>
                <w:highlight w:val="yellow"/>
              </w:rPr>
              <w:t>preferred resource set in combination with its own sensing result</w:t>
            </w:r>
          </w:p>
          <w:p w14:paraId="69AFF36A" w14:textId="77777777" w:rsidR="00A87AEC" w:rsidRPr="00A87AEC" w:rsidRDefault="00A87AEC" w:rsidP="00A87AEC">
            <w:pPr>
              <w:numPr>
                <w:ilvl w:val="3"/>
                <w:numId w:val="30"/>
              </w:numPr>
              <w:snapToGrid/>
              <w:spacing w:after="0" w:afterAutospacing="0"/>
              <w:jc w:val="left"/>
              <w:rPr>
                <w:rFonts w:eastAsia="宋体"/>
                <w:sz w:val="20"/>
              </w:rPr>
            </w:pPr>
            <w:r w:rsidRPr="00A87AEC">
              <w:rPr>
                <w:rFonts w:eastAsia="宋体"/>
                <w:iCs/>
                <w:sz w:val="20"/>
              </w:rPr>
              <w:t xml:space="preserve">UE-B uses in its resource </w:t>
            </w:r>
            <w:r w:rsidRPr="00A87AEC">
              <w:rPr>
                <w:rFonts w:eastAsia="Malgun Gothic"/>
                <w:sz w:val="20"/>
              </w:rPr>
              <w:t>(re-)</w:t>
            </w:r>
            <w:r w:rsidRPr="00A87AEC">
              <w:rPr>
                <w:rFonts w:eastAsia="宋体"/>
                <w:iCs/>
                <w:sz w:val="20"/>
              </w:rPr>
              <w:t xml:space="preserve">selection, resource(s) not belonging to the </w:t>
            </w:r>
            <w:r w:rsidRPr="00A87AEC">
              <w:rPr>
                <w:rFonts w:eastAsia="宋体"/>
                <w:sz w:val="20"/>
              </w:rPr>
              <w:t>preferred resource set when condition(s) are met</w:t>
            </w:r>
          </w:p>
          <w:p w14:paraId="1E1A13E9" w14:textId="77777777" w:rsidR="00A87AEC" w:rsidRPr="00A87AEC" w:rsidRDefault="00A87AEC" w:rsidP="00A87AEC">
            <w:pPr>
              <w:numPr>
                <w:ilvl w:val="4"/>
                <w:numId w:val="30"/>
              </w:numPr>
              <w:snapToGrid/>
              <w:spacing w:after="0" w:afterAutospacing="0"/>
              <w:jc w:val="left"/>
              <w:rPr>
                <w:rFonts w:eastAsia="宋体"/>
                <w:sz w:val="20"/>
              </w:rPr>
            </w:pPr>
            <w:r w:rsidRPr="00A87AEC">
              <w:rPr>
                <w:rFonts w:eastAsia="宋体"/>
                <w:sz w:val="20"/>
              </w:rPr>
              <w:t>FFS: Details of condition(s)</w:t>
            </w:r>
          </w:p>
          <w:p w14:paraId="697A826C" w14:textId="77777777" w:rsidR="00A87AEC" w:rsidRPr="00A87AEC" w:rsidRDefault="00A87AEC" w:rsidP="00A87AEC">
            <w:pPr>
              <w:numPr>
                <w:ilvl w:val="3"/>
                <w:numId w:val="30"/>
              </w:numPr>
              <w:snapToGrid/>
              <w:spacing w:after="0" w:afterAutospacing="0"/>
              <w:jc w:val="left"/>
              <w:rPr>
                <w:rFonts w:eastAsia="宋体"/>
                <w:sz w:val="20"/>
              </w:rPr>
            </w:pPr>
            <w:r w:rsidRPr="00A87AEC">
              <w:rPr>
                <w:rFonts w:eastAsia="宋体"/>
                <w:sz w:val="20"/>
              </w:rPr>
              <w:t>This option is supported when UE-B performs sensing/resource exclusion</w:t>
            </w:r>
          </w:p>
          <w:p w14:paraId="1BEA4C98" w14:textId="77777777" w:rsidR="00A87AEC" w:rsidRPr="00A87AEC" w:rsidRDefault="00A87AEC" w:rsidP="00A87AEC">
            <w:pPr>
              <w:numPr>
                <w:ilvl w:val="3"/>
                <w:numId w:val="30"/>
              </w:numPr>
              <w:snapToGrid/>
              <w:spacing w:after="0" w:afterAutospacing="0"/>
              <w:jc w:val="left"/>
              <w:rPr>
                <w:rFonts w:eastAsia="宋体"/>
                <w:sz w:val="20"/>
              </w:rPr>
            </w:pPr>
            <w:r w:rsidRPr="00A87AEC">
              <w:rPr>
                <w:rFonts w:eastAsia="宋体"/>
                <w:sz w:val="20"/>
              </w:rPr>
              <w:t xml:space="preserve">FFS: Other details (if any) </w:t>
            </w:r>
          </w:p>
          <w:p w14:paraId="06891127" w14:textId="77777777" w:rsidR="00A87AEC" w:rsidRPr="00A87AEC" w:rsidRDefault="00A87AEC" w:rsidP="00A87AEC">
            <w:pPr>
              <w:numPr>
                <w:ilvl w:val="1"/>
                <w:numId w:val="30"/>
              </w:numPr>
              <w:snapToGrid/>
              <w:spacing w:after="0" w:afterAutospacing="0"/>
              <w:jc w:val="left"/>
              <w:rPr>
                <w:rFonts w:eastAsia="宋体"/>
                <w:sz w:val="20"/>
              </w:rPr>
            </w:pPr>
            <w:r w:rsidRPr="00A87AEC">
              <w:rPr>
                <w:rFonts w:eastAsia="宋体"/>
                <w:sz w:val="20"/>
              </w:rPr>
              <w:t>Option B): UE-B’s resource(s) to be used for its transmission resource (re-)selection is based only on the received coordination information</w:t>
            </w:r>
          </w:p>
          <w:p w14:paraId="5363C5E8" w14:textId="77777777" w:rsidR="00A87AEC" w:rsidRPr="00A87AEC" w:rsidRDefault="00A87AEC" w:rsidP="00A87AEC">
            <w:pPr>
              <w:numPr>
                <w:ilvl w:val="2"/>
                <w:numId w:val="30"/>
              </w:numPr>
              <w:snapToGrid/>
              <w:spacing w:after="0" w:afterAutospacing="0"/>
              <w:jc w:val="left"/>
              <w:rPr>
                <w:rFonts w:eastAsia="宋体"/>
                <w:sz w:val="20"/>
              </w:rPr>
            </w:pPr>
            <w:r w:rsidRPr="00A87AEC">
              <w:rPr>
                <w:rFonts w:eastAsia="宋体"/>
                <w:iCs/>
                <w:sz w:val="20"/>
                <w:highlight w:val="yellow"/>
              </w:rPr>
              <w:t xml:space="preserve">UE-B uses in its resource </w:t>
            </w:r>
            <w:r w:rsidRPr="00A87AEC">
              <w:rPr>
                <w:rFonts w:eastAsia="Malgun Gothic"/>
                <w:sz w:val="20"/>
                <w:highlight w:val="yellow"/>
              </w:rPr>
              <w:t>(re-)</w:t>
            </w:r>
            <w:r w:rsidRPr="00A87AEC">
              <w:rPr>
                <w:rFonts w:eastAsia="宋体"/>
                <w:iCs/>
                <w:sz w:val="20"/>
                <w:highlight w:val="yellow"/>
              </w:rPr>
              <w:t xml:space="preserve">selection, resource(s) belonging to the </w:t>
            </w:r>
            <w:r w:rsidRPr="00A87AEC">
              <w:rPr>
                <w:rFonts w:eastAsia="宋体"/>
                <w:sz w:val="20"/>
                <w:highlight w:val="yellow"/>
              </w:rPr>
              <w:t>preferred resource set</w:t>
            </w:r>
          </w:p>
          <w:p w14:paraId="35AC2CB9" w14:textId="77777777" w:rsidR="00A87AEC" w:rsidRPr="00A87AEC" w:rsidRDefault="00A87AEC" w:rsidP="00A87AEC">
            <w:pPr>
              <w:numPr>
                <w:ilvl w:val="3"/>
                <w:numId w:val="30"/>
              </w:numPr>
              <w:snapToGrid/>
              <w:spacing w:after="0" w:afterAutospacing="0"/>
              <w:jc w:val="left"/>
              <w:rPr>
                <w:rFonts w:eastAsia="宋体"/>
                <w:sz w:val="20"/>
              </w:rPr>
            </w:pPr>
            <w:r w:rsidRPr="00A87AEC">
              <w:rPr>
                <w:rFonts w:eastAsia="宋体"/>
                <w:sz w:val="20"/>
              </w:rPr>
              <w:t>This option is supported at least when UE-B does not support sensing/resource exclusion</w:t>
            </w:r>
          </w:p>
          <w:p w14:paraId="293C8E13" w14:textId="77777777" w:rsidR="00A87AEC" w:rsidRPr="00A87AEC" w:rsidRDefault="00A87AEC" w:rsidP="00A87AEC">
            <w:pPr>
              <w:numPr>
                <w:ilvl w:val="4"/>
                <w:numId w:val="30"/>
              </w:numPr>
              <w:snapToGrid/>
              <w:spacing w:after="0" w:afterAutospacing="0"/>
              <w:jc w:val="left"/>
              <w:rPr>
                <w:rFonts w:eastAsia="宋体"/>
                <w:sz w:val="20"/>
              </w:rPr>
            </w:pPr>
            <w:r w:rsidRPr="00A87AEC">
              <w:rPr>
                <w:rFonts w:eastAsia="宋体"/>
                <w:sz w:val="20"/>
              </w:rPr>
              <w:t>FFS: Whether the support is conditional or UE capability</w:t>
            </w:r>
          </w:p>
          <w:p w14:paraId="132332B7" w14:textId="77777777" w:rsidR="00A87AEC" w:rsidRPr="00A87AEC" w:rsidRDefault="00A87AEC" w:rsidP="00A87AEC">
            <w:pPr>
              <w:numPr>
                <w:ilvl w:val="3"/>
                <w:numId w:val="30"/>
              </w:numPr>
              <w:snapToGrid/>
              <w:spacing w:after="0" w:afterAutospacing="0"/>
              <w:jc w:val="left"/>
              <w:rPr>
                <w:rFonts w:eastAsia="宋体"/>
                <w:sz w:val="20"/>
              </w:rPr>
            </w:pPr>
            <w:r w:rsidRPr="00A87AEC">
              <w:rPr>
                <w:rFonts w:eastAsia="宋体"/>
                <w:sz w:val="20"/>
              </w:rPr>
              <w:t xml:space="preserve">FFS: </w:t>
            </w:r>
            <w:r w:rsidRPr="00A87AEC">
              <w:rPr>
                <w:rFonts w:eastAsia="Malgun Gothic"/>
                <w:sz w:val="20"/>
              </w:rPr>
              <w:t>Other details (if any)</w:t>
            </w:r>
          </w:p>
          <w:p w14:paraId="485D58B8" w14:textId="77777777" w:rsidR="00A87AEC" w:rsidRPr="00A87AEC" w:rsidRDefault="00A87AEC" w:rsidP="00A87AEC">
            <w:pPr>
              <w:numPr>
                <w:ilvl w:val="1"/>
                <w:numId w:val="30"/>
              </w:numPr>
              <w:snapToGrid/>
              <w:spacing w:after="0" w:afterAutospacing="0"/>
              <w:jc w:val="left"/>
              <w:rPr>
                <w:rFonts w:eastAsia="宋体"/>
                <w:sz w:val="20"/>
              </w:rPr>
            </w:pPr>
            <w:r w:rsidRPr="00A87AEC">
              <w:rPr>
                <w:rFonts w:eastAsia="宋体"/>
                <w:sz w:val="20"/>
              </w:rPr>
              <w:t xml:space="preserve">FFS: Other option(s), and </w:t>
            </w:r>
            <w:r w:rsidRPr="00A87AEC">
              <w:rPr>
                <w:rFonts w:eastAsia="Malgun Gothic"/>
                <w:sz w:val="20"/>
              </w:rPr>
              <w:t>other details (if any)</w:t>
            </w:r>
          </w:p>
          <w:p w14:paraId="40215433" w14:textId="77777777" w:rsidR="00A87AEC" w:rsidRPr="00A87AEC" w:rsidRDefault="00A87AEC" w:rsidP="00A87AEC">
            <w:pPr>
              <w:numPr>
                <w:ilvl w:val="0"/>
                <w:numId w:val="30"/>
              </w:numPr>
              <w:snapToGrid/>
              <w:spacing w:after="0" w:afterAutospacing="0"/>
              <w:jc w:val="left"/>
              <w:rPr>
                <w:rFonts w:eastAsia="宋体"/>
                <w:sz w:val="20"/>
              </w:rPr>
            </w:pPr>
            <w:r w:rsidRPr="00A87AEC">
              <w:rPr>
                <w:rFonts w:eastAsia="宋体"/>
                <w:sz w:val="20"/>
              </w:rPr>
              <w:t xml:space="preserve">For non-preferred resource set, </w:t>
            </w:r>
          </w:p>
          <w:p w14:paraId="59A7FBB2" w14:textId="77777777" w:rsidR="00A87AEC" w:rsidRPr="00A87AEC" w:rsidRDefault="00A87AEC" w:rsidP="00A87AEC">
            <w:pPr>
              <w:numPr>
                <w:ilvl w:val="1"/>
                <w:numId w:val="30"/>
              </w:numPr>
              <w:snapToGrid/>
              <w:spacing w:after="0" w:afterAutospacing="0"/>
              <w:jc w:val="left"/>
              <w:rPr>
                <w:rFonts w:eastAsia="宋体"/>
                <w:sz w:val="20"/>
              </w:rPr>
            </w:pPr>
            <w:r w:rsidRPr="00A87AEC">
              <w:rPr>
                <w:rFonts w:eastAsia="宋体"/>
                <w:sz w:val="20"/>
              </w:rPr>
              <w:t xml:space="preserve">UE-B’s resource(s) to be used for its transmission resource (re-)selection is based on both UE-B’s sensing result (if available) and the received coordination information </w:t>
            </w:r>
          </w:p>
          <w:p w14:paraId="1C6FCD55" w14:textId="77777777" w:rsidR="00A87AEC" w:rsidRPr="00A87AEC" w:rsidRDefault="00A87AEC" w:rsidP="00A87AEC">
            <w:pPr>
              <w:numPr>
                <w:ilvl w:val="2"/>
                <w:numId w:val="30"/>
              </w:numPr>
              <w:snapToGrid/>
              <w:spacing w:after="0" w:afterAutospacing="0"/>
              <w:jc w:val="left"/>
              <w:rPr>
                <w:rFonts w:eastAsia="宋体"/>
                <w:sz w:val="20"/>
              </w:rPr>
            </w:pPr>
            <w:r w:rsidRPr="00A87AEC">
              <w:rPr>
                <w:rFonts w:eastAsia="宋体"/>
                <w:iCs/>
                <w:sz w:val="20"/>
                <w:highlight w:val="yellow"/>
              </w:rPr>
              <w:t xml:space="preserve">UE-B excludes </w:t>
            </w:r>
            <w:r w:rsidRPr="00A87AEC">
              <w:rPr>
                <w:rFonts w:eastAsia="Malgun Gothic"/>
                <w:sz w:val="20"/>
                <w:highlight w:val="yellow"/>
              </w:rPr>
              <w:t>in its resource (re-)selection</w:t>
            </w:r>
            <w:r w:rsidRPr="00A87AEC">
              <w:rPr>
                <w:rFonts w:eastAsia="宋体"/>
                <w:iCs/>
                <w:sz w:val="20"/>
                <w:highlight w:val="yellow"/>
              </w:rPr>
              <w:t xml:space="preserve">, resource(s) overlapping with the </w:t>
            </w:r>
            <w:r w:rsidRPr="00A87AEC">
              <w:rPr>
                <w:rFonts w:eastAsia="宋体"/>
                <w:sz w:val="20"/>
                <w:highlight w:val="yellow"/>
              </w:rPr>
              <w:t>non-preferred resource set</w:t>
            </w:r>
          </w:p>
          <w:p w14:paraId="0824FE6A" w14:textId="77777777" w:rsidR="00A87AEC" w:rsidRPr="00A87AEC" w:rsidRDefault="00A87AEC" w:rsidP="00A87AEC">
            <w:pPr>
              <w:numPr>
                <w:ilvl w:val="3"/>
                <w:numId w:val="30"/>
              </w:numPr>
              <w:snapToGrid/>
              <w:spacing w:after="0" w:afterAutospacing="0"/>
              <w:jc w:val="left"/>
              <w:rPr>
                <w:rFonts w:eastAsia="宋体"/>
                <w:sz w:val="20"/>
              </w:rPr>
            </w:pPr>
            <w:r w:rsidRPr="00A87AEC">
              <w:rPr>
                <w:rFonts w:eastAsia="宋体"/>
                <w:sz w:val="20"/>
              </w:rPr>
              <w:t>FFS: Details including</w:t>
            </w:r>
          </w:p>
          <w:p w14:paraId="0E40D565" w14:textId="77777777" w:rsidR="00A87AEC" w:rsidRPr="00A87AEC" w:rsidRDefault="00A87AEC" w:rsidP="00A87AEC">
            <w:pPr>
              <w:numPr>
                <w:ilvl w:val="4"/>
                <w:numId w:val="30"/>
              </w:numPr>
              <w:snapToGrid/>
              <w:spacing w:after="0" w:afterAutospacing="0"/>
              <w:jc w:val="left"/>
              <w:rPr>
                <w:rFonts w:eastAsia="宋体"/>
                <w:sz w:val="20"/>
              </w:rPr>
            </w:pPr>
            <w:r w:rsidRPr="00A87AEC">
              <w:rPr>
                <w:rFonts w:eastAsia="宋体"/>
                <w:sz w:val="20"/>
              </w:rPr>
              <w:t xml:space="preserve">Whether/how UE-B can use </w:t>
            </w:r>
            <w:r w:rsidRPr="00A87AEC">
              <w:rPr>
                <w:rFonts w:eastAsia="Malgun Gothic"/>
                <w:sz w:val="20"/>
              </w:rPr>
              <w:t>in its resource (re-)selection</w:t>
            </w:r>
            <w:r w:rsidRPr="00A87AEC">
              <w:rPr>
                <w:rFonts w:eastAsia="宋体"/>
                <w:sz w:val="20"/>
              </w:rPr>
              <w:t xml:space="preserve">, resource(s) overlapping with the non-preferred resource set, definition of the overlap, and </w:t>
            </w:r>
            <w:r w:rsidRPr="00A87AEC">
              <w:rPr>
                <w:rFonts w:eastAsia="Malgun Gothic"/>
                <w:sz w:val="20"/>
              </w:rPr>
              <w:t>other details (if any)</w:t>
            </w:r>
          </w:p>
          <w:p w14:paraId="68472F99" w14:textId="77777777" w:rsidR="00A87AEC" w:rsidRPr="00A87AEC" w:rsidRDefault="00A87AEC" w:rsidP="00A87AEC">
            <w:pPr>
              <w:numPr>
                <w:ilvl w:val="4"/>
                <w:numId w:val="30"/>
              </w:numPr>
              <w:snapToGrid/>
              <w:spacing w:after="0" w:afterAutospacing="0"/>
              <w:jc w:val="left"/>
              <w:rPr>
                <w:rFonts w:eastAsia="宋体"/>
                <w:sz w:val="20"/>
              </w:rPr>
            </w:pPr>
            <w:r w:rsidRPr="00A87AEC">
              <w:rPr>
                <w:rFonts w:eastAsia="宋体"/>
                <w:sz w:val="20"/>
              </w:rPr>
              <w:t>When UE-B excludes in its resource (re-)selection, resource(s) overlapping with the non-preferred resource set</w:t>
            </w:r>
          </w:p>
          <w:p w14:paraId="0DF9EB5C" w14:textId="77777777" w:rsidR="00A87AEC" w:rsidRPr="00A87AEC" w:rsidRDefault="00A87AEC" w:rsidP="00A87AEC">
            <w:pPr>
              <w:numPr>
                <w:ilvl w:val="2"/>
                <w:numId w:val="30"/>
              </w:numPr>
              <w:snapToGrid/>
              <w:spacing w:after="0" w:afterAutospacing="0"/>
              <w:jc w:val="left"/>
              <w:rPr>
                <w:rFonts w:eastAsia="宋体"/>
                <w:iCs/>
                <w:sz w:val="20"/>
              </w:rPr>
            </w:pPr>
            <w:r w:rsidRPr="00A87AEC">
              <w:rPr>
                <w:rFonts w:eastAsia="宋体"/>
                <w:iCs/>
                <w:sz w:val="20"/>
              </w:rPr>
              <w:t>FFS: UE-B reselects in its resource (re-)selection, resource(s) to be used for its transmission when the resource(s) are fully/partially overlapping with the non-preferred resource set</w:t>
            </w:r>
          </w:p>
          <w:p w14:paraId="1856E040" w14:textId="5FAD14E3" w:rsidR="00A87AEC" w:rsidRPr="00A87AEC" w:rsidRDefault="00A87AEC" w:rsidP="00A87AEC">
            <w:pPr>
              <w:numPr>
                <w:ilvl w:val="1"/>
                <w:numId w:val="30"/>
              </w:numPr>
              <w:snapToGrid/>
              <w:spacing w:after="0" w:afterAutospacing="0"/>
              <w:jc w:val="left"/>
              <w:rPr>
                <w:rFonts w:eastAsia="宋体"/>
                <w:sz w:val="20"/>
              </w:rPr>
            </w:pPr>
            <w:r w:rsidRPr="00A87AEC">
              <w:rPr>
                <w:rFonts w:eastAsia="宋体"/>
                <w:sz w:val="20"/>
              </w:rPr>
              <w:t xml:space="preserve">FFS: Other option(s), and </w:t>
            </w:r>
            <w:r w:rsidRPr="00A87AEC">
              <w:rPr>
                <w:rFonts w:eastAsia="Malgun Gothic"/>
                <w:sz w:val="20"/>
              </w:rPr>
              <w:t>other details (if any)</w:t>
            </w:r>
          </w:p>
        </w:tc>
      </w:tr>
    </w:tbl>
    <w:p w14:paraId="67FB43EF" w14:textId="6F3B68BE" w:rsidR="00A87AEC" w:rsidRDefault="00A87AEC" w:rsidP="000B6BAF">
      <w:pPr>
        <w:spacing w:before="100" w:beforeAutospacing="1"/>
        <w:rPr>
          <w:rFonts w:eastAsiaTheme="minorEastAsia"/>
          <w:lang w:val="x-none" w:eastAsia="zh-CN"/>
        </w:rPr>
      </w:pPr>
      <w:r>
        <w:rPr>
          <w:rFonts w:eastAsiaTheme="minorEastAsia" w:hint="eastAsia"/>
          <w:lang w:val="x-none" w:eastAsia="zh-CN"/>
        </w:rPr>
        <w:lastRenderedPageBreak/>
        <w:t>I</w:t>
      </w:r>
      <w:r>
        <w:rPr>
          <w:rFonts w:eastAsiaTheme="minorEastAsia"/>
          <w:lang w:val="x-none" w:eastAsia="zh-CN"/>
        </w:rPr>
        <w:t xml:space="preserve">n our views, besides the </w:t>
      </w:r>
      <w:r w:rsidR="00260E3D">
        <w:rPr>
          <w:rFonts w:eastAsiaTheme="minorEastAsia"/>
          <w:lang w:val="x-none" w:eastAsia="zh-CN"/>
        </w:rPr>
        <w:t>issue of</w:t>
      </w:r>
      <w:r>
        <w:rPr>
          <w:rFonts w:eastAsiaTheme="minorEastAsia"/>
          <w:lang w:val="x-none" w:eastAsia="zh-CN"/>
        </w:rPr>
        <w:t xml:space="preserve"> preferred reso</w:t>
      </w:r>
      <w:r w:rsidR="004D6120">
        <w:rPr>
          <w:rFonts w:eastAsiaTheme="minorEastAsia"/>
          <w:lang w:val="x-none" w:eastAsia="zh-CN"/>
        </w:rPr>
        <w:t>urce set as mentioned in [</w:t>
      </w:r>
      <w:r w:rsidR="0068656A">
        <w:rPr>
          <w:rFonts w:eastAsiaTheme="minorEastAsia"/>
          <w:lang w:val="x-none" w:eastAsia="zh-CN"/>
        </w:rPr>
        <w:t>9</w:t>
      </w:r>
      <w:r>
        <w:rPr>
          <w:rFonts w:eastAsiaTheme="minorEastAsia"/>
          <w:lang w:val="x-none" w:eastAsia="zh-CN"/>
        </w:rPr>
        <w:t xml:space="preserve">], when a non-preferred resource set is received from another UE, MAC layers shall indicate the non-preferred resource set to the physical layer for candidate resources exclusion procedure, i.e. Step 6b) as specified in clause </w:t>
      </w:r>
      <w:r>
        <w:rPr>
          <w:rFonts w:eastAsiaTheme="minorEastAsia"/>
          <w:lang w:val="x-none" w:eastAsia="zh-CN"/>
        </w:rPr>
        <w:lastRenderedPageBreak/>
        <w:t>8.1.4C of TS38.214</w:t>
      </w:r>
      <w:r w:rsidR="00260E3D">
        <w:rPr>
          <w:rFonts w:eastAsiaTheme="minorEastAsia"/>
          <w:lang w:val="x-none" w:eastAsia="zh-CN"/>
        </w:rPr>
        <w:t>. For resource re-selection due to pre-emption/re-evaluation, the indication of the received non-preferred resource set to physical layer is missing in current TS38.321, as follows.</w:t>
      </w:r>
    </w:p>
    <w:tbl>
      <w:tblPr>
        <w:tblStyle w:val="ac"/>
        <w:tblW w:w="0" w:type="auto"/>
        <w:tblLook w:val="04A0" w:firstRow="1" w:lastRow="0" w:firstColumn="1" w:lastColumn="0" w:noHBand="0" w:noVBand="1"/>
      </w:tblPr>
      <w:tblGrid>
        <w:gridCol w:w="10180"/>
      </w:tblGrid>
      <w:tr w:rsidR="00260E3D" w:rsidRPr="00A87AEC" w14:paraId="056EC644" w14:textId="77777777" w:rsidTr="00BC463D">
        <w:tc>
          <w:tcPr>
            <w:tcW w:w="10180" w:type="dxa"/>
          </w:tcPr>
          <w:p w14:paraId="06E4DDA0" w14:textId="77777777" w:rsidR="00260E3D" w:rsidRDefault="00260E3D" w:rsidP="00260E3D">
            <w:pPr>
              <w:snapToGrid/>
              <w:spacing w:after="0" w:afterAutospacing="0"/>
              <w:jc w:val="left"/>
              <w:rPr>
                <w:rFonts w:eastAsia="Batang"/>
                <w:sz w:val="20"/>
                <w:lang w:eastAsia="x-none"/>
              </w:rPr>
            </w:pPr>
            <w:r>
              <w:rPr>
                <w:rFonts w:eastAsia="Batang"/>
                <w:sz w:val="20"/>
                <w:lang w:eastAsia="x-none"/>
              </w:rPr>
              <w:t>TS38.321</w:t>
            </w:r>
          </w:p>
          <w:p w14:paraId="2B477768" w14:textId="77777777" w:rsidR="00260E3D" w:rsidRPr="00260E3D" w:rsidRDefault="00260E3D" w:rsidP="00260E3D">
            <w:pPr>
              <w:keepNext/>
              <w:keepLines/>
              <w:overflowPunct w:val="0"/>
              <w:autoSpaceDE w:val="0"/>
              <w:autoSpaceDN w:val="0"/>
              <w:adjustRightInd w:val="0"/>
              <w:snapToGrid/>
              <w:spacing w:before="120" w:after="180" w:afterAutospacing="0"/>
              <w:jc w:val="left"/>
              <w:textAlignment w:val="baseline"/>
              <w:outlineLvl w:val="3"/>
              <w:rPr>
                <w:rFonts w:ascii="Arial" w:eastAsia="Times New Roman" w:hAnsi="Arial"/>
              </w:rPr>
            </w:pPr>
            <w:bookmarkStart w:id="4" w:name="_Toc12569232"/>
            <w:bookmarkStart w:id="5" w:name="_Toc37296249"/>
            <w:bookmarkStart w:id="6" w:name="_Toc46490378"/>
            <w:bookmarkStart w:id="7" w:name="_Toc52752073"/>
            <w:bookmarkStart w:id="8" w:name="_Toc52796535"/>
            <w:bookmarkStart w:id="9" w:name="_Toc109217619"/>
            <w:r w:rsidRPr="00260E3D">
              <w:rPr>
                <w:rFonts w:ascii="Arial" w:eastAsia="Times New Roman" w:hAnsi="Arial"/>
              </w:rPr>
              <w:t>5.22.1.1</w:t>
            </w:r>
            <w:r w:rsidRPr="00260E3D">
              <w:rPr>
                <w:rFonts w:ascii="Arial" w:eastAsia="Times New Roman" w:hAnsi="Arial"/>
              </w:rPr>
              <w:tab/>
              <w:t>SL Grant reception and SCI transmission</w:t>
            </w:r>
            <w:bookmarkEnd w:id="4"/>
            <w:bookmarkEnd w:id="5"/>
            <w:bookmarkEnd w:id="6"/>
            <w:bookmarkEnd w:id="7"/>
            <w:bookmarkEnd w:id="8"/>
            <w:bookmarkEnd w:id="9"/>
          </w:p>
          <w:p w14:paraId="4CE73C0A" w14:textId="77777777" w:rsidR="00260E3D" w:rsidRDefault="00260E3D" w:rsidP="00260E3D">
            <w:pPr>
              <w:snapToGrid/>
              <w:spacing w:after="0" w:afterAutospacing="0"/>
              <w:jc w:val="left"/>
              <w:rPr>
                <w:rFonts w:eastAsia="宋体"/>
                <w:sz w:val="20"/>
              </w:rPr>
            </w:pPr>
            <w:r>
              <w:rPr>
                <w:rFonts w:eastAsia="宋体"/>
                <w:sz w:val="20"/>
              </w:rPr>
              <w:t>[…]</w:t>
            </w:r>
          </w:p>
          <w:p w14:paraId="2A93880A" w14:textId="77777777" w:rsidR="00260E3D" w:rsidRPr="00260E3D" w:rsidRDefault="00260E3D" w:rsidP="00260E3D">
            <w:pPr>
              <w:overflowPunct w:val="0"/>
              <w:autoSpaceDE w:val="0"/>
              <w:autoSpaceDN w:val="0"/>
              <w:adjustRightInd w:val="0"/>
              <w:snapToGrid/>
              <w:spacing w:after="180" w:afterAutospacing="0"/>
              <w:ind w:left="1135" w:hanging="284"/>
              <w:jc w:val="left"/>
              <w:textAlignment w:val="baseline"/>
              <w:rPr>
                <w:rFonts w:eastAsia="Times New Roman"/>
                <w:sz w:val="20"/>
                <w:lang w:eastAsia="ko-KR"/>
              </w:rPr>
            </w:pPr>
            <w:r w:rsidRPr="00260E3D">
              <w:rPr>
                <w:rFonts w:eastAsia="Times New Roman"/>
                <w:sz w:val="20"/>
              </w:rPr>
              <w:t>3&gt;</w:t>
            </w:r>
            <w:r w:rsidRPr="00260E3D">
              <w:rPr>
                <w:rFonts w:eastAsia="Times New Roman"/>
                <w:sz w:val="20"/>
              </w:rPr>
              <w:tab/>
              <w:t xml:space="preserve">if configured by RRC, </w:t>
            </w:r>
            <w:r w:rsidRPr="00260E3D">
              <w:rPr>
                <w:rFonts w:eastAsia="Times New Roman"/>
                <w:i/>
                <w:sz w:val="20"/>
              </w:rPr>
              <w:t>sl-InterUE-CoordinationScheme1</w:t>
            </w:r>
            <w:r w:rsidRPr="00260E3D">
              <w:rPr>
                <w:rFonts w:eastAsia="Times New Roman"/>
                <w:sz w:val="20"/>
              </w:rPr>
              <w:t xml:space="preserve"> enabling reception of preferred resource set and non-preferred resource set and when the UE has own sensing result as specified in clause 8.1.4 of TS 38.214 [7] and if a non-preferred resource set is received from a UE:</w:t>
            </w:r>
          </w:p>
          <w:p w14:paraId="78D6B149" w14:textId="77777777" w:rsidR="00260E3D" w:rsidRPr="00260E3D" w:rsidRDefault="00260E3D" w:rsidP="00260E3D">
            <w:pPr>
              <w:overflowPunct w:val="0"/>
              <w:autoSpaceDE w:val="0"/>
              <w:autoSpaceDN w:val="0"/>
              <w:adjustRightInd w:val="0"/>
              <w:snapToGrid/>
              <w:spacing w:after="180" w:afterAutospacing="0"/>
              <w:ind w:left="1418" w:hanging="284"/>
              <w:jc w:val="left"/>
              <w:textAlignment w:val="baseline"/>
              <w:rPr>
                <w:rFonts w:eastAsia="Times New Roman"/>
                <w:sz w:val="20"/>
              </w:rPr>
            </w:pPr>
            <w:r w:rsidRPr="00260E3D">
              <w:rPr>
                <w:rFonts w:eastAsia="Times New Roman"/>
                <w:sz w:val="20"/>
              </w:rPr>
              <w:t>4&gt;</w:t>
            </w:r>
            <w:r w:rsidRPr="00260E3D">
              <w:rPr>
                <w:rFonts w:eastAsia="Times New Roman"/>
                <w:sz w:val="20"/>
              </w:rPr>
              <w:tab/>
            </w:r>
            <w:r w:rsidRPr="00260E3D">
              <w:rPr>
                <w:rFonts w:eastAsia="Times New Roman"/>
                <w:sz w:val="20"/>
                <w:highlight w:val="yellow"/>
              </w:rPr>
              <w:t>indicate the received non-preferred resource set to physical layer.</w:t>
            </w:r>
          </w:p>
          <w:p w14:paraId="7F72D43C" w14:textId="77777777" w:rsidR="00260E3D" w:rsidRDefault="00260E3D" w:rsidP="00260E3D">
            <w:pPr>
              <w:snapToGrid/>
              <w:spacing w:after="0" w:afterAutospacing="0"/>
              <w:jc w:val="left"/>
              <w:rPr>
                <w:rFonts w:eastAsia="宋体"/>
                <w:sz w:val="20"/>
              </w:rPr>
            </w:pPr>
            <w:r>
              <w:rPr>
                <w:rFonts w:eastAsia="宋体"/>
                <w:sz w:val="20"/>
              </w:rPr>
              <w:t>[…]</w:t>
            </w:r>
          </w:p>
          <w:p w14:paraId="38C6B332" w14:textId="77777777" w:rsidR="00260E3D" w:rsidRPr="00260E3D" w:rsidRDefault="00260E3D" w:rsidP="00260E3D">
            <w:pPr>
              <w:keepNext/>
              <w:keepLines/>
              <w:overflowPunct w:val="0"/>
              <w:autoSpaceDE w:val="0"/>
              <w:autoSpaceDN w:val="0"/>
              <w:adjustRightInd w:val="0"/>
              <w:snapToGrid/>
              <w:spacing w:before="120" w:after="180" w:afterAutospacing="0"/>
              <w:jc w:val="left"/>
              <w:textAlignment w:val="baseline"/>
              <w:outlineLvl w:val="3"/>
              <w:rPr>
                <w:rFonts w:ascii="Arial" w:eastAsia="Times New Roman" w:hAnsi="Arial"/>
              </w:rPr>
            </w:pPr>
            <w:bookmarkStart w:id="10" w:name="_Toc109217621"/>
            <w:r w:rsidRPr="00260E3D">
              <w:rPr>
                <w:rFonts w:ascii="Arial" w:eastAsia="Times New Roman" w:hAnsi="Arial"/>
              </w:rPr>
              <w:t>5.22.1.2a</w:t>
            </w:r>
            <w:r w:rsidRPr="00260E3D">
              <w:rPr>
                <w:rFonts w:ascii="Arial" w:eastAsia="Times New Roman" w:hAnsi="Arial"/>
              </w:rPr>
              <w:tab/>
              <w:t>Re-evaluation and Pre-emption</w:t>
            </w:r>
            <w:bookmarkEnd w:id="10"/>
          </w:p>
          <w:p w14:paraId="4949EE06" w14:textId="77777777" w:rsidR="00260E3D" w:rsidRDefault="00260E3D" w:rsidP="00260E3D">
            <w:pPr>
              <w:snapToGrid/>
              <w:spacing w:after="0" w:afterAutospacing="0"/>
              <w:jc w:val="left"/>
              <w:rPr>
                <w:rFonts w:eastAsia="宋体"/>
                <w:sz w:val="20"/>
                <w:lang w:eastAsia="zh-CN"/>
              </w:rPr>
            </w:pPr>
            <w:r>
              <w:rPr>
                <w:rFonts w:eastAsia="宋体" w:hint="eastAsia"/>
                <w:sz w:val="20"/>
                <w:lang w:eastAsia="zh-CN"/>
              </w:rPr>
              <w:t>[</w:t>
            </w:r>
            <w:r>
              <w:rPr>
                <w:rFonts w:eastAsia="宋体"/>
                <w:sz w:val="20"/>
                <w:lang w:eastAsia="zh-CN"/>
              </w:rPr>
              <w:t>…]</w:t>
            </w:r>
          </w:p>
          <w:p w14:paraId="1E572B3C" w14:textId="77777777" w:rsidR="00260E3D" w:rsidRPr="00260E3D" w:rsidRDefault="00260E3D" w:rsidP="00260E3D">
            <w:pPr>
              <w:overflowPunct w:val="0"/>
              <w:autoSpaceDE w:val="0"/>
              <w:autoSpaceDN w:val="0"/>
              <w:adjustRightInd w:val="0"/>
              <w:snapToGrid/>
              <w:spacing w:after="180" w:afterAutospacing="0"/>
              <w:jc w:val="left"/>
              <w:textAlignment w:val="baseline"/>
              <w:rPr>
                <w:rFonts w:eastAsia="Malgun Gothic"/>
                <w:sz w:val="20"/>
                <w:lang w:eastAsia="ko-KR"/>
              </w:rPr>
            </w:pPr>
            <w:r w:rsidRPr="00260E3D">
              <w:rPr>
                <w:rFonts w:eastAsia="Malgun Gothic"/>
                <w:sz w:val="20"/>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p>
          <w:p w14:paraId="112252F9" w14:textId="77777777" w:rsidR="00260E3D" w:rsidRPr="00260E3D" w:rsidRDefault="00260E3D" w:rsidP="00260E3D">
            <w:pPr>
              <w:overflowPunct w:val="0"/>
              <w:autoSpaceDE w:val="0"/>
              <w:autoSpaceDN w:val="0"/>
              <w:adjustRightInd w:val="0"/>
              <w:snapToGrid/>
              <w:spacing w:after="180" w:afterAutospacing="0"/>
              <w:ind w:left="568" w:hanging="284"/>
              <w:jc w:val="left"/>
              <w:textAlignment w:val="baseline"/>
              <w:rPr>
                <w:rFonts w:eastAsia="Malgun Gothic"/>
                <w:sz w:val="20"/>
                <w:lang w:eastAsia="ko-KR"/>
              </w:rPr>
            </w:pPr>
            <w:r w:rsidRPr="00260E3D">
              <w:rPr>
                <w:rFonts w:eastAsia="Malgun Gothic"/>
                <w:sz w:val="20"/>
                <w:lang w:eastAsia="ko-KR"/>
              </w:rPr>
              <w:t>1&gt;</w:t>
            </w:r>
            <w:r w:rsidRPr="00260E3D">
              <w:rPr>
                <w:rFonts w:eastAsia="Malgun Gothic"/>
                <w:sz w:val="20"/>
                <w:lang w:eastAsia="ko-KR"/>
              </w:rPr>
              <w:tab/>
              <w:t xml:space="preserve">if a resource(s) of the selected sidelink grant which has not been identified by a prior SCI is indicated </w:t>
            </w:r>
            <w:r w:rsidRPr="00E95339">
              <w:rPr>
                <w:rFonts w:eastAsia="Malgun Gothic"/>
                <w:sz w:val="20"/>
                <w:highlight w:val="yellow"/>
                <w:lang w:eastAsia="ko-KR"/>
              </w:rPr>
              <w:t>for re-evaluation</w:t>
            </w:r>
            <w:r w:rsidRPr="00260E3D">
              <w:rPr>
                <w:rFonts w:eastAsia="Malgun Gothic"/>
                <w:sz w:val="20"/>
                <w:lang w:eastAsia="ko-KR"/>
              </w:rPr>
              <w:t xml:space="preserve"> by the physical layer as specified in clause 8.1.4 of TS 38.214 [7];</w:t>
            </w:r>
          </w:p>
          <w:p w14:paraId="6CD5DA72" w14:textId="77777777" w:rsidR="00260E3D" w:rsidRPr="00260E3D" w:rsidRDefault="00260E3D" w:rsidP="00260E3D">
            <w:pPr>
              <w:overflowPunct w:val="0"/>
              <w:autoSpaceDE w:val="0"/>
              <w:autoSpaceDN w:val="0"/>
              <w:adjustRightInd w:val="0"/>
              <w:snapToGrid/>
              <w:spacing w:after="180" w:afterAutospacing="0"/>
              <w:ind w:left="851" w:hanging="284"/>
              <w:jc w:val="left"/>
              <w:textAlignment w:val="baseline"/>
              <w:rPr>
                <w:rFonts w:eastAsia="Times New Roman"/>
                <w:sz w:val="20"/>
              </w:rPr>
            </w:pPr>
            <w:r w:rsidRPr="00260E3D">
              <w:rPr>
                <w:rFonts w:eastAsia="Times New Roman"/>
                <w:sz w:val="20"/>
              </w:rPr>
              <w:t>2&gt;</w:t>
            </w:r>
            <w:r w:rsidRPr="00260E3D">
              <w:rPr>
                <w:rFonts w:eastAsia="Times New Roman"/>
                <w:sz w:val="20"/>
              </w:rPr>
              <w:tab/>
              <w:t>remove the resource(s) from the selected sidelink grant associated to the Sidelink process;</w:t>
            </w:r>
          </w:p>
          <w:p w14:paraId="632A25E6" w14:textId="77777777" w:rsidR="00260E3D" w:rsidRPr="00260E3D" w:rsidRDefault="00260E3D" w:rsidP="00260E3D">
            <w:pPr>
              <w:overflowPunct w:val="0"/>
              <w:autoSpaceDE w:val="0"/>
              <w:autoSpaceDN w:val="0"/>
              <w:adjustRightInd w:val="0"/>
              <w:snapToGrid/>
              <w:spacing w:after="180" w:afterAutospacing="0"/>
              <w:ind w:left="851" w:hanging="284"/>
              <w:jc w:val="left"/>
              <w:textAlignment w:val="baseline"/>
              <w:rPr>
                <w:rFonts w:eastAsia="Times New Roman"/>
                <w:sz w:val="20"/>
              </w:rPr>
            </w:pPr>
            <w:r w:rsidRPr="00260E3D">
              <w:rPr>
                <w:rFonts w:eastAsia="Times New Roman"/>
                <w:sz w:val="20"/>
                <w:lang w:eastAsia="ko-KR"/>
              </w:rPr>
              <w:t>2&gt;</w:t>
            </w:r>
            <w:r w:rsidRPr="00260E3D">
              <w:rPr>
                <w:rFonts w:eastAsia="Times New Roman"/>
                <w:sz w:val="20"/>
                <w:lang w:eastAsia="ko-KR"/>
              </w:rPr>
              <w:tab/>
            </w:r>
            <w:r w:rsidRPr="00260E3D">
              <w:rPr>
                <w:rFonts w:eastAsia="Times New Roman"/>
                <w:sz w:val="20"/>
                <w:highlight w:val="yellow"/>
              </w:rPr>
              <w:t>randomly select the time and frequency resource from the resources indicated by the physical layer as specified in clause 8.1.4 of TS 38.214 [7]</w:t>
            </w:r>
            <w:r w:rsidRPr="00260E3D">
              <w:rPr>
                <w:rFonts w:eastAsia="Times New Roman"/>
                <w:sz w:val="20"/>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260E3D">
              <w:rPr>
                <w:rFonts w:eastAsia="Times New Roman"/>
                <w:sz w:val="20"/>
                <w:lang w:eastAsia="ko-KR"/>
              </w:rPr>
              <w:t>a retransmission</w:t>
            </w:r>
            <w:r w:rsidRPr="00260E3D">
              <w:rPr>
                <w:rFonts w:eastAsia="Times New Roman"/>
                <w:sz w:val="20"/>
              </w:rPr>
              <w:t xml:space="preserve"> according to clause 8.3.1.1 of TS 38.212 [9];</w:t>
            </w:r>
          </w:p>
          <w:p w14:paraId="62FCC457" w14:textId="77777777" w:rsidR="00260E3D" w:rsidRPr="00260E3D" w:rsidRDefault="00260E3D" w:rsidP="00260E3D">
            <w:pPr>
              <w:overflowPunct w:val="0"/>
              <w:autoSpaceDE w:val="0"/>
              <w:autoSpaceDN w:val="0"/>
              <w:adjustRightInd w:val="0"/>
              <w:snapToGrid/>
              <w:spacing w:after="180" w:afterAutospacing="0"/>
              <w:ind w:left="851" w:hanging="284"/>
              <w:jc w:val="left"/>
              <w:textAlignment w:val="baseline"/>
              <w:rPr>
                <w:rFonts w:eastAsia="Times New Roman"/>
                <w:sz w:val="20"/>
                <w:lang w:eastAsia="ko-KR"/>
              </w:rPr>
            </w:pPr>
            <w:r w:rsidRPr="00260E3D">
              <w:rPr>
                <w:rFonts w:eastAsia="Times New Roman"/>
                <w:sz w:val="20"/>
                <w:lang w:eastAsia="ko-KR"/>
              </w:rPr>
              <w:t>2&gt;</w:t>
            </w:r>
            <w:r w:rsidRPr="00260E3D">
              <w:rPr>
                <w:rFonts w:eastAsia="Times New Roman"/>
                <w:sz w:val="20"/>
                <w:lang w:eastAsia="ko-KR"/>
              </w:rPr>
              <w:tab/>
              <w:t>replace the removed or dropped resource(s) by the selected resource(s) for the selected sidelink grant.</w:t>
            </w:r>
          </w:p>
          <w:p w14:paraId="16052B01" w14:textId="77777777" w:rsidR="00260E3D" w:rsidRPr="00260E3D" w:rsidRDefault="00260E3D" w:rsidP="00260E3D">
            <w:pPr>
              <w:overflowPunct w:val="0"/>
              <w:autoSpaceDE w:val="0"/>
              <w:autoSpaceDN w:val="0"/>
              <w:adjustRightInd w:val="0"/>
              <w:snapToGrid/>
              <w:spacing w:after="180" w:afterAutospacing="0"/>
              <w:ind w:left="568" w:hanging="284"/>
              <w:jc w:val="left"/>
              <w:textAlignment w:val="baseline"/>
              <w:rPr>
                <w:rFonts w:eastAsia="Malgun Gothic"/>
                <w:sz w:val="20"/>
                <w:lang w:eastAsia="ko-KR"/>
              </w:rPr>
            </w:pPr>
            <w:r w:rsidRPr="00260E3D">
              <w:rPr>
                <w:rFonts w:eastAsia="Malgun Gothic"/>
                <w:sz w:val="20"/>
                <w:lang w:eastAsia="ko-KR"/>
              </w:rPr>
              <w:t>1&gt;</w:t>
            </w:r>
            <w:r w:rsidRPr="00260E3D">
              <w:rPr>
                <w:rFonts w:eastAsia="Malgun Gothic"/>
                <w:sz w:val="20"/>
                <w:lang w:eastAsia="ko-KR"/>
              </w:rPr>
              <w:tab/>
              <w:t xml:space="preserve">if any resource(s) of the selected sidelink grant which has been indicated by a prior SCI is indicated </w:t>
            </w:r>
            <w:r w:rsidRPr="00E95339">
              <w:rPr>
                <w:rFonts w:eastAsia="Malgun Gothic"/>
                <w:sz w:val="20"/>
                <w:highlight w:val="yellow"/>
                <w:lang w:eastAsia="ko-KR"/>
              </w:rPr>
              <w:t>for pre-emption</w:t>
            </w:r>
            <w:r w:rsidRPr="00260E3D">
              <w:rPr>
                <w:rFonts w:eastAsia="Malgun Gothic"/>
                <w:sz w:val="20"/>
                <w:lang w:eastAsia="ko-KR"/>
              </w:rPr>
              <w:t xml:space="preserve"> by the physical layer as specified in clause 8.1.4 of TS 38.214 [7]:</w:t>
            </w:r>
          </w:p>
          <w:p w14:paraId="5F4F8055" w14:textId="77777777" w:rsidR="00260E3D" w:rsidRPr="00260E3D" w:rsidRDefault="00260E3D" w:rsidP="00260E3D">
            <w:pPr>
              <w:overflowPunct w:val="0"/>
              <w:autoSpaceDE w:val="0"/>
              <w:autoSpaceDN w:val="0"/>
              <w:adjustRightInd w:val="0"/>
              <w:snapToGrid/>
              <w:spacing w:after="180" w:afterAutospacing="0"/>
              <w:ind w:left="851" w:hanging="284"/>
              <w:jc w:val="left"/>
              <w:textAlignment w:val="baseline"/>
              <w:rPr>
                <w:rFonts w:eastAsia="Malgun Gothic"/>
                <w:sz w:val="20"/>
                <w:lang w:eastAsia="ko-KR"/>
              </w:rPr>
            </w:pPr>
            <w:r w:rsidRPr="00260E3D">
              <w:rPr>
                <w:rFonts w:eastAsia="Times New Roman"/>
                <w:sz w:val="20"/>
                <w:lang w:eastAsia="ko-KR"/>
              </w:rPr>
              <w:t>2&gt;</w:t>
            </w:r>
            <w:r w:rsidRPr="00260E3D">
              <w:rPr>
                <w:rFonts w:eastAsia="Times New Roman"/>
                <w:sz w:val="20"/>
                <w:lang w:eastAsia="ko-KR"/>
              </w:rPr>
              <w:tab/>
              <w:t>remove the resource(s) from the selected sidelink grant associated to the Sidelink process;</w:t>
            </w:r>
          </w:p>
          <w:p w14:paraId="07FB14D9" w14:textId="77777777" w:rsidR="00260E3D" w:rsidRPr="00260E3D" w:rsidRDefault="00260E3D" w:rsidP="00260E3D">
            <w:pPr>
              <w:overflowPunct w:val="0"/>
              <w:autoSpaceDE w:val="0"/>
              <w:autoSpaceDN w:val="0"/>
              <w:adjustRightInd w:val="0"/>
              <w:snapToGrid/>
              <w:spacing w:after="180" w:afterAutospacing="0"/>
              <w:ind w:left="851" w:hanging="284"/>
              <w:jc w:val="left"/>
              <w:textAlignment w:val="baseline"/>
              <w:rPr>
                <w:rFonts w:eastAsia="Times New Roman"/>
                <w:sz w:val="20"/>
              </w:rPr>
            </w:pPr>
            <w:r w:rsidRPr="00260E3D">
              <w:rPr>
                <w:rFonts w:eastAsia="Times New Roman"/>
                <w:sz w:val="20"/>
                <w:lang w:eastAsia="ko-KR"/>
              </w:rPr>
              <w:lastRenderedPageBreak/>
              <w:t>2&gt;</w:t>
            </w:r>
            <w:r w:rsidRPr="00260E3D">
              <w:rPr>
                <w:rFonts w:eastAsia="Times New Roman"/>
                <w:sz w:val="20"/>
                <w:lang w:eastAsia="ko-KR"/>
              </w:rPr>
              <w:tab/>
              <w:t xml:space="preserve">if </w:t>
            </w:r>
            <w:r w:rsidRPr="00260E3D">
              <w:rPr>
                <w:rFonts w:eastAsia="Times New Roman"/>
                <w:sz w:val="20"/>
              </w:rPr>
              <w:t>one or multiple SL DRX is configured:</w:t>
            </w:r>
          </w:p>
          <w:p w14:paraId="465B85C0" w14:textId="77777777" w:rsidR="00260E3D" w:rsidRPr="00260E3D" w:rsidRDefault="00260E3D" w:rsidP="00260E3D">
            <w:pPr>
              <w:overflowPunct w:val="0"/>
              <w:autoSpaceDE w:val="0"/>
              <w:autoSpaceDN w:val="0"/>
              <w:adjustRightInd w:val="0"/>
              <w:snapToGrid/>
              <w:spacing w:after="180" w:afterAutospacing="0"/>
              <w:ind w:left="1135" w:hanging="284"/>
              <w:jc w:val="left"/>
              <w:textAlignment w:val="baseline"/>
              <w:rPr>
                <w:rFonts w:eastAsia="Times New Roman"/>
                <w:noProof/>
                <w:sz w:val="20"/>
                <w:lang w:eastAsia="ko-KR"/>
              </w:rPr>
            </w:pPr>
            <w:r w:rsidRPr="00260E3D">
              <w:rPr>
                <w:rFonts w:eastAsia="Times New Roman"/>
                <w:noProof/>
                <w:sz w:val="20"/>
                <w:lang w:eastAsia="ko-KR"/>
              </w:rPr>
              <w:t>3&gt;</w:t>
            </w:r>
            <w:r w:rsidRPr="00260E3D">
              <w:rPr>
                <w:rFonts w:eastAsia="Times New Roman"/>
                <w:noProof/>
                <w:sz w:val="20"/>
                <w:lang w:eastAsia="ko-KR"/>
              </w:rPr>
              <w:tab/>
              <w:t xml:space="preserve">randomly select the time and frequency resource from the resources later than the resources for either the removed resource or the dropped resource indicated by a prior SCI, </w:t>
            </w:r>
            <w:r w:rsidRPr="00260E3D">
              <w:rPr>
                <w:rFonts w:eastAsia="Times New Roman"/>
                <w:sz w:val="20"/>
                <w:lang w:eastAsia="ko-KR"/>
              </w:rPr>
              <w:t xml:space="preserve">from the resource indicated by the physical layer as specified in clause 8.1.4 of TS 38.214 [7] </w:t>
            </w:r>
            <w:r w:rsidRPr="00260E3D">
              <w:rPr>
                <w:rFonts w:eastAsia="Times New Roman"/>
                <w:sz w:val="20"/>
              </w:rPr>
              <w:t xml:space="preserve">which occur within the SL DRX active time as specified in clause 5.28.3 of the destination UE selected for indicating to the physical layer the SL DRX active time above, </w:t>
            </w:r>
            <w:r w:rsidRPr="00260E3D">
              <w:rPr>
                <w:rFonts w:eastAsia="Times New Roman"/>
                <w:noProof/>
                <w:sz w:val="20"/>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4026E414" w14:textId="77777777" w:rsidR="00260E3D" w:rsidRPr="00260E3D" w:rsidRDefault="00260E3D" w:rsidP="00260E3D">
            <w:pPr>
              <w:overflowPunct w:val="0"/>
              <w:autoSpaceDE w:val="0"/>
              <w:autoSpaceDN w:val="0"/>
              <w:adjustRightInd w:val="0"/>
              <w:snapToGrid/>
              <w:spacing w:after="180" w:afterAutospacing="0"/>
              <w:ind w:left="851" w:hanging="284"/>
              <w:jc w:val="left"/>
              <w:textAlignment w:val="baseline"/>
              <w:rPr>
                <w:rFonts w:eastAsia="Times New Roman"/>
                <w:sz w:val="20"/>
              </w:rPr>
            </w:pPr>
            <w:r w:rsidRPr="00260E3D">
              <w:rPr>
                <w:rFonts w:eastAsia="Times New Roman"/>
                <w:sz w:val="20"/>
                <w:lang w:eastAsia="ko-KR"/>
              </w:rPr>
              <w:t>2&gt;</w:t>
            </w:r>
            <w:r w:rsidRPr="00260E3D">
              <w:rPr>
                <w:rFonts w:eastAsia="Times New Roman"/>
                <w:sz w:val="20"/>
                <w:lang w:eastAsia="ko-KR"/>
              </w:rPr>
              <w:tab/>
              <w:t>else:</w:t>
            </w:r>
          </w:p>
          <w:p w14:paraId="2F089820" w14:textId="77777777" w:rsidR="00260E3D" w:rsidRPr="00260E3D" w:rsidRDefault="00260E3D" w:rsidP="00260E3D">
            <w:pPr>
              <w:overflowPunct w:val="0"/>
              <w:autoSpaceDE w:val="0"/>
              <w:autoSpaceDN w:val="0"/>
              <w:adjustRightInd w:val="0"/>
              <w:snapToGrid/>
              <w:spacing w:after="180" w:afterAutospacing="0"/>
              <w:ind w:left="1135" w:hanging="284"/>
              <w:jc w:val="left"/>
              <w:textAlignment w:val="baseline"/>
              <w:rPr>
                <w:rFonts w:eastAsia="Times New Roman"/>
                <w:sz w:val="20"/>
              </w:rPr>
            </w:pPr>
            <w:r w:rsidRPr="00260E3D">
              <w:rPr>
                <w:rFonts w:eastAsia="Malgun Gothic"/>
                <w:sz w:val="20"/>
                <w:lang w:eastAsia="ko-KR"/>
              </w:rPr>
              <w:t>3&gt;</w:t>
            </w:r>
            <w:r w:rsidRPr="00260E3D">
              <w:rPr>
                <w:rFonts w:eastAsia="Malgun Gothic"/>
                <w:sz w:val="20"/>
                <w:lang w:eastAsia="ko-KR"/>
              </w:rPr>
              <w:tab/>
            </w:r>
            <w:r w:rsidRPr="00260E3D">
              <w:rPr>
                <w:rFonts w:eastAsia="Times New Roman"/>
                <w:sz w:val="20"/>
                <w:highlight w:val="yellow"/>
              </w:rPr>
              <w:t>randomly select the time and frequency resource from the resources indicated by the physical layer as specified in clause 8.1.4 of TS 38.214 [7]</w:t>
            </w:r>
            <w:r w:rsidRPr="00260E3D">
              <w:rPr>
                <w:rFonts w:eastAsia="Times New Roman"/>
                <w:sz w:val="20"/>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260E3D">
              <w:rPr>
                <w:rFonts w:eastAsia="Malgun Gothic"/>
                <w:sz w:val="20"/>
                <w:lang w:eastAsia="ko-KR"/>
              </w:rPr>
              <w:t>a retransmission</w:t>
            </w:r>
            <w:r w:rsidRPr="00260E3D">
              <w:rPr>
                <w:rFonts w:eastAsia="Times New Roman"/>
                <w:sz w:val="20"/>
              </w:rPr>
              <w:t xml:space="preserve"> according to clause 8.3.1.1 of TS 38.212 [9].</w:t>
            </w:r>
          </w:p>
          <w:p w14:paraId="28D16DD1" w14:textId="31104A65" w:rsidR="00260E3D" w:rsidRPr="00260E3D" w:rsidRDefault="00260E3D" w:rsidP="00260E3D">
            <w:pPr>
              <w:snapToGrid/>
              <w:spacing w:after="0" w:afterAutospacing="0"/>
              <w:jc w:val="left"/>
              <w:rPr>
                <w:rFonts w:eastAsia="宋体"/>
                <w:sz w:val="20"/>
                <w:lang w:eastAsia="zh-CN"/>
              </w:rPr>
            </w:pPr>
            <w:r>
              <w:rPr>
                <w:rFonts w:eastAsia="宋体"/>
                <w:sz w:val="20"/>
                <w:lang w:eastAsia="zh-CN"/>
              </w:rPr>
              <w:t>[…]</w:t>
            </w:r>
          </w:p>
        </w:tc>
      </w:tr>
    </w:tbl>
    <w:p w14:paraId="6BC43A81" w14:textId="0293059E" w:rsidR="000B6BAF" w:rsidRPr="0005559A" w:rsidRDefault="00260E3D" w:rsidP="0005559A">
      <w:pPr>
        <w:spacing w:before="100" w:beforeAutospacing="1"/>
        <w:rPr>
          <w:rFonts w:eastAsiaTheme="minorEastAsia"/>
          <w:i/>
          <w:lang w:eastAsia="zh-CN"/>
        </w:rPr>
      </w:pPr>
      <w:r w:rsidRPr="0005559A">
        <w:rPr>
          <w:rFonts w:eastAsiaTheme="minorEastAsia" w:hint="eastAsia"/>
          <w:b/>
          <w:i/>
          <w:lang w:eastAsia="zh-CN"/>
        </w:rPr>
        <w:lastRenderedPageBreak/>
        <w:t>P</w:t>
      </w:r>
      <w:r w:rsidRPr="0005559A">
        <w:rPr>
          <w:rFonts w:eastAsiaTheme="minorEastAsia"/>
          <w:b/>
          <w:i/>
          <w:lang w:eastAsia="zh-CN"/>
        </w:rPr>
        <w:t>roposal 1:</w:t>
      </w:r>
      <w:r w:rsidRPr="0005559A">
        <w:rPr>
          <w:rFonts w:eastAsiaTheme="minorEastAsia"/>
          <w:i/>
          <w:lang w:eastAsia="zh-CN"/>
        </w:rPr>
        <w:t xml:space="preserve"> </w:t>
      </w:r>
      <w:r w:rsidR="0005559A" w:rsidRPr="0005559A">
        <w:rPr>
          <w:rFonts w:eastAsiaTheme="minorEastAsia"/>
          <w:i/>
          <w:lang w:eastAsia="zh-CN"/>
        </w:rPr>
        <w:t xml:space="preserve">Send an LS to ask RAN2 to capture </w:t>
      </w:r>
      <w:r w:rsidR="00A2074D">
        <w:rPr>
          <w:rFonts w:eastAsiaTheme="minorEastAsia"/>
          <w:i/>
          <w:lang w:eastAsia="zh-CN"/>
        </w:rPr>
        <w:t xml:space="preserve">procedures related to </w:t>
      </w:r>
      <w:r w:rsidR="0005559A" w:rsidRPr="0005559A">
        <w:rPr>
          <w:rFonts w:eastAsiaTheme="minorEastAsia"/>
          <w:i/>
          <w:lang w:eastAsia="zh-CN"/>
        </w:rPr>
        <w:t>preferred resource set and indication of non-preferred resource set to physical layer for resource re-selection due to pre-emption/re-evaluation.</w:t>
      </w:r>
    </w:p>
    <w:p w14:paraId="4A2E26EB" w14:textId="2E4211E6" w:rsidR="006E1562" w:rsidRDefault="006E1562" w:rsidP="00370C1C">
      <w:pPr>
        <w:pStyle w:val="20"/>
        <w:rPr>
          <w:lang w:eastAsia="zh-CN"/>
        </w:rPr>
      </w:pPr>
      <w:r>
        <w:rPr>
          <w:lang w:eastAsia="zh-CN"/>
        </w:rPr>
        <w:t>Determination of preferred resource set</w:t>
      </w:r>
    </w:p>
    <w:p w14:paraId="0E13AC6D" w14:textId="77777777" w:rsidR="006E1562" w:rsidRDefault="006E1562" w:rsidP="006E1562">
      <w:pPr>
        <w:rPr>
          <w:lang w:val="en-US" w:eastAsia="zh-CN"/>
        </w:rPr>
      </w:pPr>
      <w:r>
        <w:rPr>
          <w:lang w:val="en-US" w:eastAsia="zh-CN"/>
        </w:rPr>
        <w:t>In RAN1#109-e, the relation between RSW of IUC transmission and RSW of preferred/non-preferred resource set was agreed as a compromised way, i.e. X1, X2, X3 are determined by UE-A’s implementation under some certain constraints and whether to make the time gap from the IUC transmission to preferred/non-preferred resource in the IUC message larger than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proc,0</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SL</m:t>
            </m:r>
          </m:sup>
        </m:sSubSup>
      </m:oMath>
      <w:r>
        <w:rPr>
          <w:lang w:val="en-US" w:eastAsia="zh-CN"/>
        </w:rPr>
        <w:t>) is also up to implementation. In our understanding, the agreement was reached to cover both camps (Option 1 and Option 2 in the FL summary) for this issue, i.e. UE-A may implement to ensure the minimum time gap of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proc,0</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SL</m:t>
            </m:r>
          </m:sup>
        </m:sSubSup>
      </m:oMath>
      <w:r>
        <w:rPr>
          <w:lang w:val="en-US" w:eastAsia="zh-CN"/>
        </w:rPr>
        <w:t>) from the IUC transmission to preferred/non-preferred resource as Option 1 implies. For this case, the RSW of IUC transmission comes before the indicated RSW of preferred resource set in time domain.</w:t>
      </w:r>
    </w:p>
    <w:p w14:paraId="23CA982F" w14:textId="77777777" w:rsidR="006E1562" w:rsidRPr="0016705F" w:rsidRDefault="006E1562" w:rsidP="006E1562">
      <w:pPr>
        <w:rPr>
          <w:i/>
          <w:lang w:val="en-US" w:eastAsia="zh-CN"/>
        </w:rPr>
      </w:pPr>
      <w:r w:rsidRPr="0016705F">
        <w:rPr>
          <w:b/>
          <w:i/>
          <w:lang w:val="en-US" w:eastAsia="zh-CN"/>
        </w:rPr>
        <w:t>Observation 1:</w:t>
      </w:r>
      <w:r w:rsidRPr="0016705F">
        <w:rPr>
          <w:i/>
          <w:lang w:val="en-US" w:eastAsia="zh-CN"/>
        </w:rPr>
        <w:t xml:space="preserve"> There can be UE-A’s implementation when the time gap from IUC transmission to the preferred/non-preferred resource larger than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proc,0</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SL</m:t>
            </m:r>
          </m:sup>
        </m:sSubSup>
      </m:oMath>
      <w:r w:rsidRPr="0016705F">
        <w:rPr>
          <w:i/>
          <w:lang w:val="en-US" w:eastAsia="zh-CN"/>
        </w:rPr>
        <w:t xml:space="preserve">). </w:t>
      </w:r>
    </w:p>
    <w:p w14:paraId="2E3CFA99" w14:textId="77777777" w:rsidR="006E1562" w:rsidRDefault="006E1562" w:rsidP="006E1562">
      <w:pPr>
        <w:rPr>
          <w:lang w:val="en-US" w:eastAsia="zh-CN"/>
        </w:rPr>
      </w:pPr>
      <w:r>
        <w:rPr>
          <w:lang w:val="en-US" w:eastAsia="zh-CN"/>
        </w:rPr>
        <w:lastRenderedPageBreak/>
        <w:t xml:space="preserve">When UE-A triggers resource selection for IUC transmission at slot n’, the content of IUC message, i.e. the determined preferred resource set, is already determined at slot n, which naturally means n’&gt;n. If the case as discussed above happens (i.e. </w:t>
      </w:r>
      <w:r>
        <w:rPr>
          <w:i/>
          <w:szCs w:val="24"/>
          <w:lang w:eastAsia="zh-CN"/>
        </w:rPr>
        <w:t xml:space="preserve">the time gap from IUC transmission to the preferred/non-preferred resource is larger than </w:t>
      </w:r>
      <w:r w:rsidRPr="0016705F">
        <w:rPr>
          <w:i/>
          <w:lang w:val="en-US" w:eastAsia="zh-CN"/>
        </w:rPr>
        <w:t>(</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proc,0</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SL</m:t>
            </m:r>
          </m:sup>
        </m:sSubSup>
      </m:oMath>
      <w:r w:rsidRPr="0016705F">
        <w:rPr>
          <w:i/>
          <w:lang w:val="en-US" w:eastAsia="zh-CN"/>
        </w:rPr>
        <w:t>)</w:t>
      </w:r>
      <w:r>
        <w:rPr>
          <w:lang w:val="en-US" w:eastAsia="zh-CN"/>
        </w:rPr>
        <w:t xml:space="preserve">), the time gap from slot n to the indicated RSW of the preferred resource set would be much larger than the corresponding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1</m:t>
            </m:r>
          </m:sub>
        </m:sSub>
        <m:r>
          <w:rPr>
            <w:rFonts w:ascii="Cambria Math" w:hAnsi="Cambria Math"/>
            <w:lang w:val="en-US" w:eastAsia="zh-CN"/>
          </w:rPr>
          <m:t>(0≤</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1</m:t>
            </m:r>
          </m:sub>
        </m:sSub>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r>
          <w:rPr>
            <w:rFonts w:ascii="Cambria Math" w:hAnsi="Cambria Math"/>
            <w:lang w:val="en-US" w:eastAsia="zh-CN"/>
          </w:rPr>
          <m:t>)</m:t>
        </m:r>
      </m:oMath>
      <w:r>
        <w:rPr>
          <w:lang w:val="en-US" w:eastAsia="zh-CN"/>
        </w:rPr>
        <w:t xml:space="preserve"> in Rel-16 NR V2X, as shown in Fig 1,</w:t>
      </w:r>
    </w:p>
    <w:p w14:paraId="746689E8" w14:textId="77777777" w:rsidR="006E1562" w:rsidRDefault="006E1562" w:rsidP="006E1562">
      <w:pPr>
        <w:jc w:val="center"/>
        <w:rPr>
          <w:lang w:val="en-US" w:eastAsia="zh-CN"/>
        </w:rPr>
      </w:pPr>
      <w:r>
        <w:rPr>
          <w:noProof/>
          <w:lang w:val="en-US" w:eastAsia="zh-CN"/>
        </w:rPr>
        <w:drawing>
          <wp:inline distT="0" distB="0" distL="0" distR="0" wp14:anchorId="25EB029A" wp14:editId="43CF94E7">
            <wp:extent cx="4622342" cy="14745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9105" cy="1486274"/>
                    </a:xfrm>
                    <a:prstGeom prst="rect">
                      <a:avLst/>
                    </a:prstGeom>
                    <a:noFill/>
                  </pic:spPr>
                </pic:pic>
              </a:graphicData>
            </a:graphic>
          </wp:inline>
        </w:drawing>
      </w:r>
    </w:p>
    <w:p w14:paraId="1CC590AE" w14:textId="77777777" w:rsidR="006E1562" w:rsidRPr="00EC7870" w:rsidRDefault="006E1562" w:rsidP="006E1562">
      <w:pPr>
        <w:jc w:val="center"/>
        <w:rPr>
          <w:sz w:val="22"/>
          <w:lang w:val="en-US" w:eastAsia="zh-CN"/>
        </w:rPr>
      </w:pPr>
      <w:r w:rsidRPr="00EC7870">
        <w:rPr>
          <w:sz w:val="22"/>
          <w:lang w:val="en-US" w:eastAsia="zh-CN"/>
        </w:rPr>
        <w:t>Fig 1. Relation between RSW of IUC transmission and IUC content</w:t>
      </w:r>
    </w:p>
    <w:p w14:paraId="624C1F60" w14:textId="77777777" w:rsidR="006E1562" w:rsidRDefault="006E1562" w:rsidP="006E1562">
      <w:pPr>
        <w:rPr>
          <w:lang w:val="en-US" w:eastAsia="zh-CN"/>
        </w:rPr>
      </w:pPr>
      <w:r>
        <w:rPr>
          <w:lang w:val="en-US" w:eastAsia="zh-CN"/>
        </w:rPr>
        <w:t xml:space="preserve">In Rel-16 NR V2X, UE determines the number </w:t>
      </w:r>
      <m:oMath>
        <m:r>
          <w:rPr>
            <w:rFonts w:ascii="Cambria Math" w:hAnsi="Cambria Math"/>
            <w:lang w:val="en-US" w:eastAsia="zh-CN"/>
          </w:rPr>
          <m:t>Q</m:t>
        </m:r>
      </m:oMath>
      <w:r>
        <w:rPr>
          <w:lang w:val="en-US" w:eastAsia="zh-CN"/>
        </w:rPr>
        <w:t xml:space="preserve"> of hypothetical received SCI within RSW with the assumption that time gap from the triggering slot n to the start of RSW is not larger than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oMath>
      <w:r>
        <w:rPr>
          <w:lang w:val="en-US" w:eastAsia="zh-CN"/>
        </w:rPr>
        <w:t>, as shown in the following,</w:t>
      </w:r>
    </w:p>
    <w:tbl>
      <w:tblPr>
        <w:tblStyle w:val="ac"/>
        <w:tblW w:w="0" w:type="auto"/>
        <w:tblLook w:val="04A0" w:firstRow="1" w:lastRow="0" w:firstColumn="1" w:lastColumn="0" w:noHBand="0" w:noVBand="1"/>
      </w:tblPr>
      <w:tblGrid>
        <w:gridCol w:w="10180"/>
      </w:tblGrid>
      <w:tr w:rsidR="006E1562" w14:paraId="7328DD9B" w14:textId="77777777" w:rsidTr="000A6706">
        <w:tc>
          <w:tcPr>
            <w:tcW w:w="10180" w:type="dxa"/>
          </w:tcPr>
          <w:p w14:paraId="1D5CA09C" w14:textId="77777777" w:rsidR="006E1562" w:rsidRPr="00E0267C" w:rsidRDefault="006E1562" w:rsidP="000A6706">
            <w:pPr>
              <w:snapToGrid/>
              <w:spacing w:after="180" w:afterAutospacing="0"/>
              <w:ind w:left="568" w:hanging="284"/>
              <w:jc w:val="left"/>
              <w:rPr>
                <w:rFonts w:eastAsia="宋体"/>
                <w:sz w:val="20"/>
                <w:lang w:val="x-none" w:eastAsia="en-GB"/>
              </w:rPr>
            </w:pPr>
            <w:r w:rsidRPr="00E0267C">
              <w:rPr>
                <w:rFonts w:eastAsia="Malgun Gothic"/>
                <w:sz w:val="20"/>
                <w:lang w:val="x-none" w:eastAsia="ko-KR"/>
              </w:rPr>
              <w:t>1)</w:t>
            </w:r>
            <w:r w:rsidRPr="00E0267C">
              <w:rPr>
                <w:rFonts w:eastAsia="Malgun Gothic"/>
                <w:sz w:val="20"/>
                <w:lang w:val="x-none" w:eastAsia="ko-KR"/>
              </w:rPr>
              <w:tab/>
            </w:r>
            <w:r w:rsidRPr="00E0267C">
              <w:rPr>
                <w:rFonts w:eastAsia="Malgun Gothic" w:hint="eastAsia"/>
                <w:sz w:val="20"/>
                <w:lang w:val="x-none" w:eastAsia="ko-KR"/>
              </w:rPr>
              <w:t>A candidate single-</w:t>
            </w:r>
            <w:r w:rsidRPr="00E0267C">
              <w:rPr>
                <w:rFonts w:eastAsia="Malgun Gothic"/>
                <w:sz w:val="20"/>
                <w:lang w:val="x-none" w:eastAsia="ko-KR"/>
              </w:rPr>
              <w:t>slot</w:t>
            </w:r>
            <w:r w:rsidRPr="00E0267C">
              <w:rPr>
                <w:rFonts w:eastAsia="Malgun Gothic" w:hint="eastAsia"/>
                <w:sz w:val="20"/>
                <w:lang w:val="x-none" w:eastAsia="ko-KR"/>
              </w:rPr>
              <w:t xml:space="preserve"> resource for transmission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E0267C">
              <w:rPr>
                <w:rFonts w:eastAsia="Malgun Gothic" w:hint="eastAsia"/>
                <w:sz w:val="20"/>
                <w:lang w:val="x-none" w:eastAsia="ko-KR"/>
              </w:rPr>
              <w:t xml:space="preserve"> is defined as a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E0267C">
              <w:rPr>
                <w:rFonts w:eastAsia="Malgun Gothic" w:hint="eastAsia"/>
                <w:sz w:val="20"/>
                <w:lang w:val="x-none" w:eastAsia="ko-KR"/>
              </w:rPr>
              <w:t xml:space="preserve"> contiguous sub-channels with sub-channel </w:t>
            </w:r>
            <w:r w:rsidRPr="00E0267C">
              <w:rPr>
                <w:rFonts w:eastAsia="Malgun Gothic" w:hint="eastAsia"/>
                <w:i/>
                <w:sz w:val="20"/>
                <w:lang w:val="x-none" w:eastAsia="ko-KR"/>
              </w:rPr>
              <w:t xml:space="preserve">x+j </w:t>
            </w:r>
            <w:r w:rsidRPr="00E0267C">
              <w:rPr>
                <w:rFonts w:eastAsia="Malgun Gothic" w:hint="eastAsia"/>
                <w:sz w:val="20"/>
                <w:lang w:val="x-none" w:eastAsia="ko-KR"/>
              </w:rPr>
              <w:t xml:space="preserve">in </w:t>
            </w:r>
            <w:r w:rsidRPr="00E0267C">
              <w:rPr>
                <w:rFonts w:eastAsia="Malgun Gothic"/>
                <w:sz w:val="20"/>
                <w:lang w:val="x-none" w:eastAsia="ko-KR"/>
              </w:rPr>
              <w:t>slot</w:t>
            </w:r>
            <w:r w:rsidRPr="00E0267C">
              <w:rPr>
                <w:rFonts w:eastAsia="Malgun Gothic" w:hint="eastAsia"/>
                <w:sz w:val="20"/>
                <w:lang w:val="x-none" w:eastAsia="ko-KR"/>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y</m:t>
                  </m:r>
                </m:sub>
                <m:sup>
                  <m:r>
                    <w:rPr>
                      <w:rFonts w:ascii="Cambria Math" w:eastAsia="Malgun Gothic" w:hAnsi="Cambria Math"/>
                      <w:sz w:val="20"/>
                      <w:lang w:val="x-none" w:eastAsia="en-US"/>
                    </w:rPr>
                    <m:t>SL</m:t>
                  </m:r>
                </m:sup>
              </m:sSubSup>
            </m:oMath>
            <w:r w:rsidRPr="00E0267C">
              <w:rPr>
                <w:rFonts w:eastAsia="Malgun Gothic" w:hint="eastAsia"/>
                <w:sz w:val="20"/>
                <w:lang w:val="x-none" w:eastAsia="ko-KR"/>
              </w:rPr>
              <w:t xml:space="preserve"> where </w:t>
            </w:r>
            <m:oMath>
              <m:r>
                <w:rPr>
                  <w:rFonts w:ascii="Cambria Math" w:eastAsia="宋体" w:hAnsi="Cambria Math"/>
                  <w:sz w:val="20"/>
                  <w:lang w:val="x-none" w:eastAsia="en-GB"/>
                </w:rPr>
                <m:t>j=0,...,</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r>
                <w:rPr>
                  <w:rFonts w:ascii="Cambria Math" w:eastAsia="宋体" w:hAnsi="Cambria Math"/>
                  <w:sz w:val="20"/>
                  <w:lang w:val="x-none" w:eastAsia="en-GB"/>
                </w:rPr>
                <m:t>-1</m:t>
              </m:r>
            </m:oMath>
            <w:r w:rsidRPr="00E0267C">
              <w:rPr>
                <w:rFonts w:eastAsia="Malgun Gothic" w:hint="eastAsia"/>
                <w:sz w:val="20"/>
                <w:lang w:val="x-none" w:eastAsia="ko-KR"/>
              </w:rPr>
              <w:t xml:space="preserve">. The UE shall assume that any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E0267C">
              <w:rPr>
                <w:rFonts w:eastAsia="Malgun Gothic" w:hint="eastAsia"/>
                <w:sz w:val="20"/>
                <w:lang w:val="x-none" w:eastAsia="ko-KR"/>
              </w:rPr>
              <w:t xml:space="preserve"> contiguous sub-channels included in the corresponding resource pool within the time interval </w:t>
            </w:r>
            <m:oMath>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m:t>
              </m:r>
            </m:oMath>
            <w:r w:rsidRPr="00E0267C">
              <w:rPr>
                <w:rFonts w:eastAsia="Malgun Gothic" w:hint="eastAsia"/>
                <w:sz w:val="20"/>
                <w:lang w:val="x-none" w:eastAsia="ko-KR"/>
              </w:rPr>
              <w:t xml:space="preserve"> correspond to one candidate single-s</w:t>
            </w:r>
            <w:r w:rsidRPr="00E0267C">
              <w:rPr>
                <w:rFonts w:eastAsia="Malgun Gothic"/>
                <w:sz w:val="20"/>
                <w:lang w:val="x-none" w:eastAsia="ko-KR"/>
              </w:rPr>
              <w:t>lot</w:t>
            </w:r>
            <w:r w:rsidRPr="00E0267C">
              <w:rPr>
                <w:rFonts w:eastAsia="Malgun Gothic" w:hint="eastAsia"/>
                <w:sz w:val="20"/>
                <w:lang w:val="x-none" w:eastAsia="ko-KR"/>
              </w:rPr>
              <w:t xml:space="preserve"> resource, where </w:t>
            </w:r>
          </w:p>
          <w:p w14:paraId="058A4862" w14:textId="77777777" w:rsidR="006E1562" w:rsidRPr="00E0267C" w:rsidRDefault="006E1562" w:rsidP="000A6706">
            <w:pPr>
              <w:snapToGrid/>
              <w:spacing w:after="180" w:afterAutospacing="0"/>
              <w:ind w:left="851" w:hanging="284"/>
              <w:jc w:val="left"/>
              <w:rPr>
                <w:rFonts w:eastAsia="宋体"/>
                <w:sz w:val="20"/>
                <w:lang w:val="x-none" w:eastAsia="en-GB"/>
              </w:rPr>
            </w:pPr>
            <w:r w:rsidRPr="00E0267C">
              <w:rPr>
                <w:rFonts w:eastAsia="Malgun Gothic"/>
                <w:sz w:val="20"/>
                <w:lang w:val="x-none" w:eastAsia="ko-KR"/>
              </w:rPr>
              <w:t>-</w:t>
            </w:r>
            <w:r w:rsidRPr="00E0267C">
              <w:rPr>
                <w:rFonts w:eastAsia="Malgun Gothic"/>
                <w:sz w:val="20"/>
                <w:lang w:val="x-none" w:eastAsia="ko-KR"/>
              </w:rPr>
              <w:tab/>
            </w:r>
            <w:r w:rsidRPr="00E0267C">
              <w:rPr>
                <w:rFonts w:eastAsia="Malgun Gothic"/>
                <w:sz w:val="20"/>
                <w:highlight w:val="yellow"/>
                <w:lang w:val="x-none" w:eastAsia="ko-KR"/>
              </w:rPr>
              <w:t>selection</w:t>
            </w:r>
            <w:r w:rsidRPr="00E0267C">
              <w:rPr>
                <w:rFonts w:eastAsia="Malgun Gothic" w:hint="eastAsia"/>
                <w:sz w:val="20"/>
                <w:highlight w:val="yellow"/>
                <w:lang w:val="x-none" w:eastAsia="ko-KR"/>
              </w:rPr>
              <w:t xml:space="preserve"> of </w:t>
            </w:r>
            <m:oMath>
              <m:sSub>
                <m:sSubPr>
                  <m:ctrlPr>
                    <w:rPr>
                      <w:rFonts w:ascii="Cambria Math" w:eastAsia="宋体" w:hAnsi="Cambria Math"/>
                      <w:i/>
                      <w:sz w:val="20"/>
                      <w:highlight w:val="yellow"/>
                      <w:lang w:val="x-none" w:eastAsia="en-GB"/>
                    </w:rPr>
                  </m:ctrlPr>
                </m:sSubPr>
                <m:e>
                  <m:r>
                    <w:rPr>
                      <w:rFonts w:ascii="Cambria Math" w:eastAsia="宋体" w:hAnsi="Cambria Math"/>
                      <w:sz w:val="20"/>
                      <w:highlight w:val="yellow"/>
                      <w:lang w:val="x-none" w:eastAsia="en-GB"/>
                    </w:rPr>
                    <m:t>T</m:t>
                  </m:r>
                </m:e>
                <m:sub>
                  <m:r>
                    <w:rPr>
                      <w:rFonts w:ascii="Cambria Math" w:eastAsia="宋体" w:hAnsi="Cambria Math"/>
                      <w:sz w:val="20"/>
                      <w:highlight w:val="yellow"/>
                      <w:lang w:val="x-none" w:eastAsia="en-GB"/>
                    </w:rPr>
                    <m:t>1</m:t>
                  </m:r>
                </m:sub>
              </m:sSub>
            </m:oMath>
            <w:r w:rsidRPr="00E0267C">
              <w:rPr>
                <w:rFonts w:eastAsia="Malgun Gothic" w:hint="eastAsia"/>
                <w:sz w:val="20"/>
                <w:highlight w:val="yellow"/>
                <w:lang w:val="x-none" w:eastAsia="ko-KR"/>
              </w:rPr>
              <w:t xml:space="preserve"> </w:t>
            </w:r>
            <w:r w:rsidRPr="00E0267C">
              <w:rPr>
                <w:rFonts w:eastAsia="Malgun Gothic"/>
                <w:sz w:val="20"/>
                <w:highlight w:val="yellow"/>
                <w:lang w:val="x-none" w:eastAsia="ko-KR"/>
              </w:rPr>
              <w:t>is</w:t>
            </w:r>
            <w:r w:rsidRPr="00E0267C">
              <w:rPr>
                <w:rFonts w:eastAsia="Malgun Gothic" w:hint="eastAsia"/>
                <w:sz w:val="20"/>
                <w:highlight w:val="yellow"/>
                <w:lang w:val="x-none" w:eastAsia="ko-KR"/>
              </w:rPr>
              <w:t xml:space="preserve"> up to UE implementation under </w:t>
            </w:r>
            <m:oMath>
              <m:r>
                <w:rPr>
                  <w:rFonts w:ascii="Cambria Math" w:eastAsia="Malgun Gothic" w:hAnsi="Cambria Math"/>
                  <w:sz w:val="20"/>
                  <w:highlight w:val="yellow"/>
                  <w:lang w:val="x-none" w:eastAsia="ko-KR"/>
                </w:rPr>
                <m:t xml:space="preserve">0 </m:t>
              </m:r>
              <m:r>
                <w:rPr>
                  <w:rFonts w:ascii="Cambria Math" w:eastAsia="宋体" w:hAnsi="Cambria Math"/>
                  <w:sz w:val="20"/>
                  <w:highlight w:val="yellow"/>
                  <w:lang w:val="x-none" w:eastAsia="en-GB"/>
                </w:rPr>
                <m:t xml:space="preserve">≤ </m:t>
              </m:r>
              <m:sSub>
                <m:sSubPr>
                  <m:ctrlPr>
                    <w:rPr>
                      <w:rFonts w:ascii="Cambria Math" w:eastAsia="宋体" w:hAnsi="Cambria Math"/>
                      <w:i/>
                      <w:sz w:val="20"/>
                      <w:highlight w:val="yellow"/>
                      <w:lang w:val="x-none" w:eastAsia="en-GB"/>
                    </w:rPr>
                  </m:ctrlPr>
                </m:sSubPr>
                <m:e>
                  <m:r>
                    <w:rPr>
                      <w:rFonts w:ascii="Cambria Math" w:eastAsia="宋体" w:hAnsi="Cambria Math"/>
                      <w:sz w:val="20"/>
                      <w:highlight w:val="yellow"/>
                      <w:lang w:val="x-none" w:eastAsia="en-GB"/>
                    </w:rPr>
                    <m:t>T</m:t>
                  </m:r>
                </m:e>
                <m:sub>
                  <m:r>
                    <w:rPr>
                      <w:rFonts w:ascii="Cambria Math" w:eastAsia="宋体" w:hAnsi="Cambria Math"/>
                      <w:sz w:val="20"/>
                      <w:highlight w:val="yellow"/>
                      <w:lang w:val="x-none" w:eastAsia="en-GB"/>
                    </w:rPr>
                    <m:t>1</m:t>
                  </m:r>
                </m:sub>
              </m:sSub>
              <m:r>
                <w:rPr>
                  <w:rFonts w:ascii="Cambria Math" w:eastAsia="宋体" w:hAnsi="Cambria Math"/>
                  <w:sz w:val="20"/>
                  <w:highlight w:val="yellow"/>
                  <w:lang w:val="x-none" w:eastAsia="en-GB"/>
                </w:rPr>
                <m:t>≤</m:t>
              </m:r>
            </m:oMath>
            <w:r w:rsidRPr="00E0267C">
              <w:rPr>
                <w:rFonts w:eastAsia="Malgun Gothic" w:hint="eastAsia"/>
                <w:sz w:val="20"/>
                <w:highlight w:val="yellow"/>
                <w:lang w:val="x-none" w:eastAsia="ko-KR"/>
              </w:rPr>
              <w:t xml:space="preserve"> </w:t>
            </w:r>
            <m:oMath>
              <m:sSubSup>
                <m:sSubSupPr>
                  <m:ctrlPr>
                    <w:rPr>
                      <w:rFonts w:ascii="Cambria Math" w:eastAsia="宋体" w:hAnsi="Cambria Math"/>
                      <w:i/>
                      <w:sz w:val="20"/>
                      <w:highlight w:val="yellow"/>
                      <w:lang w:val="x-none" w:eastAsia="en-GB"/>
                    </w:rPr>
                  </m:ctrlPr>
                </m:sSubSupPr>
                <m:e>
                  <m:r>
                    <w:rPr>
                      <w:rFonts w:ascii="Cambria Math" w:eastAsia="宋体" w:hAnsi="Cambria Math"/>
                      <w:sz w:val="20"/>
                      <w:highlight w:val="yellow"/>
                      <w:lang w:val="x-none" w:eastAsia="en-GB"/>
                    </w:rPr>
                    <m:t>T</m:t>
                  </m:r>
                </m:e>
                <m:sub>
                  <m:r>
                    <w:rPr>
                      <w:rFonts w:ascii="Cambria Math" w:eastAsia="宋体" w:hAnsi="Cambria Math"/>
                      <w:sz w:val="20"/>
                      <w:highlight w:val="yellow"/>
                      <w:lang w:val="x-none" w:eastAsia="en-GB"/>
                    </w:rPr>
                    <m:t>proc,1</m:t>
                  </m:r>
                </m:sub>
                <m:sup>
                  <m:r>
                    <w:rPr>
                      <w:rFonts w:ascii="Cambria Math" w:eastAsia="宋体" w:hAnsi="Cambria Math"/>
                      <w:sz w:val="20"/>
                      <w:highlight w:val="yellow"/>
                      <w:lang w:val="x-none" w:eastAsia="en-GB"/>
                    </w:rPr>
                    <m:t>SL</m:t>
                  </m:r>
                </m:sup>
              </m:sSubSup>
              <m:r>
                <m:rPr>
                  <m:sty m:val="p"/>
                </m:rPr>
                <w:rPr>
                  <w:rFonts w:ascii="Cambria Math" w:eastAsia="Malgun Gothic" w:hAnsi="Cambria Math"/>
                  <w:sz w:val="20"/>
                  <w:lang w:val="x-none" w:eastAsia="en-GB"/>
                </w:rPr>
                <m:t xml:space="preserve"> </m:t>
              </m:r>
            </m:oMath>
            <w:r w:rsidRPr="00E0267C">
              <w:rPr>
                <w:rFonts w:eastAsia="Malgun Gothic"/>
                <w:sz w:val="20"/>
                <w:lang w:val="x-none" w:eastAsia="en-GB"/>
              </w:rPr>
              <w:t xml:space="preserve"> , 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E0267C">
              <w:rPr>
                <w:rFonts w:eastAsia="Malgun Gothic"/>
                <w:sz w:val="20"/>
                <w:lang w:val="x-none" w:eastAsia="en-GB"/>
              </w:rPr>
              <w:t xml:space="preserve"> is defined in slots in Table 8.1.4-2</w:t>
            </w:r>
            <w:r w:rsidRPr="00E0267C">
              <w:rPr>
                <w:rFonts w:eastAsia="Malgun Gothic"/>
                <w:sz w:val="20"/>
                <w:lang w:val="x-none" w:eastAsia="en-US"/>
              </w:rPr>
              <w:t xml:space="preserve"> </w:t>
            </w:r>
            <w:r w:rsidRPr="00E0267C">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E0267C">
              <w:rPr>
                <w:rFonts w:eastAsia="等线"/>
                <w:sz w:val="20"/>
                <w:lang w:val="x-none" w:eastAsia="en-US"/>
              </w:rPr>
              <w:t xml:space="preserve"> </w:t>
            </w:r>
            <w:r w:rsidRPr="00E0267C">
              <w:rPr>
                <w:rFonts w:eastAsia="宋体"/>
                <w:sz w:val="20"/>
                <w:lang w:val="x-none" w:eastAsia="en-US"/>
              </w:rPr>
              <w:t>is the SCS configuration of the SL BWP</w:t>
            </w:r>
            <w:r w:rsidRPr="00E0267C">
              <w:rPr>
                <w:rFonts w:eastAsia="Malgun Gothic"/>
                <w:sz w:val="20"/>
                <w:lang w:val="x-none" w:eastAsia="en-GB"/>
              </w:rPr>
              <w:t xml:space="preserve">; </w:t>
            </w:r>
          </w:p>
          <w:p w14:paraId="2507848F" w14:textId="77777777" w:rsidR="006E1562" w:rsidRPr="00E0267C" w:rsidRDefault="006E1562" w:rsidP="000A6706">
            <w:pPr>
              <w:snapToGrid/>
              <w:spacing w:after="180" w:afterAutospacing="0"/>
              <w:ind w:left="851" w:hanging="284"/>
              <w:jc w:val="left"/>
              <w:rPr>
                <w:rFonts w:eastAsia="Malgun Gothic"/>
                <w:sz w:val="20"/>
                <w:lang w:val="x-none" w:eastAsia="en-GB"/>
              </w:rPr>
            </w:pPr>
            <w:r w:rsidRPr="00E0267C">
              <w:rPr>
                <w:rFonts w:eastAsia="宋体"/>
                <w:sz w:val="20"/>
                <w:lang w:val="x-none" w:eastAsia="en-US"/>
              </w:rPr>
              <w:t>-</w:t>
            </w:r>
            <w:r w:rsidRPr="00E0267C">
              <w:rPr>
                <w:rFonts w:eastAsia="宋体"/>
                <w:sz w:val="20"/>
                <w:lang w:val="x-none" w:eastAsia="en-US"/>
              </w:rPr>
              <w:tab/>
            </w:r>
            <w:r w:rsidRPr="00E0267C">
              <w:rPr>
                <w:rFonts w:eastAsia="宋体"/>
                <w:sz w:val="20"/>
                <w:lang w:val="en-US" w:eastAsia="en-US"/>
              </w:rPr>
              <w:t>i</w:t>
            </w:r>
            <w:r w:rsidRPr="00E0267C">
              <w:rPr>
                <w:rFonts w:eastAsia="宋体"/>
                <w:sz w:val="20"/>
                <w:lang w:val="x-none" w:eastAsia="en-US"/>
              </w:rPr>
              <w:t xml:space="preserve">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 xml:space="preserve"> T</m:t>
                  </m:r>
                </m:e>
                <m:sub>
                  <m:r>
                    <w:rPr>
                      <w:rFonts w:ascii="Cambria Math" w:eastAsia="宋体" w:hAnsi="Cambria Math"/>
                      <w:sz w:val="20"/>
                      <w:lang w:val="x-none" w:eastAsia="en-GB"/>
                    </w:rPr>
                    <m:t>2min</m:t>
                  </m:r>
                </m:sub>
              </m:sSub>
            </m:oMath>
            <w:r w:rsidRPr="00E0267C">
              <w:rPr>
                <w:rFonts w:eastAsia="宋体"/>
                <w:sz w:val="20"/>
                <w:lang w:val="en-US" w:eastAsia="en-US"/>
              </w:rPr>
              <w:t xml:space="preserve"> </w:t>
            </w:r>
            <w:r w:rsidRPr="00E0267C">
              <w:rPr>
                <w:rFonts w:eastAsia="宋体"/>
                <w:sz w:val="20"/>
                <w:lang w:val="x-none" w:eastAsia="en-GB"/>
              </w:rPr>
              <w:t xml:space="preserve">is shorter than the remaining packet delay budget (in slots) then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E0267C">
              <w:rPr>
                <w:rFonts w:eastAsia="宋体"/>
                <w:sz w:val="20"/>
                <w:lang w:val="x-none" w:eastAsia="en-GB"/>
              </w:rPr>
              <w:t xml:space="preserve">is up to UE implementation subject to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2min</m:t>
                  </m:r>
                </m:sub>
              </m:sSub>
              <m:r>
                <w:rPr>
                  <w:rFonts w:ascii="Cambria Math" w:eastAsia="Calibri" w:hAnsi="Cambria Math"/>
                  <w:sz w:val="20"/>
                  <w:lang w:val="en-US" w:eastAsia="en-US"/>
                </w:rPr>
                <m:t xml:space="preserve"> </m:t>
              </m:r>
              <m:r>
                <w:rPr>
                  <w:rFonts w:ascii="Cambria Math" w:eastAsia="宋体" w:hAnsi="Cambria Math"/>
                  <w:sz w:val="20"/>
                  <w:lang w:val="x-none" w:eastAsia="en-GB"/>
                </w:rPr>
                <m:t>≤</m:t>
              </m:r>
              <m:r>
                <w:rPr>
                  <w:rFonts w:ascii="Cambria Math" w:eastAsia="Calibri" w:hAnsi="Cambria Math"/>
                  <w:sz w:val="20"/>
                  <w:lang w:val="en-US" w:eastAsia="en-US"/>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oMath>
            <w:r w:rsidRPr="00E0267C">
              <w:rPr>
                <w:rFonts w:eastAsia="Malgun Gothic"/>
                <w:sz w:val="20"/>
                <w:lang w:val="x-none" w:eastAsia="en-GB"/>
              </w:rPr>
              <w:t xml:space="preserve"> </w:t>
            </w:r>
            <m:oMath>
              <m:r>
                <w:rPr>
                  <w:rFonts w:ascii="Cambria Math" w:eastAsia="宋体" w:hAnsi="Cambria Math"/>
                  <w:sz w:val="20"/>
                  <w:lang w:val="x-none" w:eastAsia="en-GB"/>
                </w:rPr>
                <m:t>≤</m:t>
              </m:r>
            </m:oMath>
            <w:r w:rsidRPr="00E0267C">
              <w:rPr>
                <w:rFonts w:eastAsia="Malgun Gothic"/>
                <w:sz w:val="20"/>
                <w:lang w:val="x-none" w:eastAsia="en-GB"/>
              </w:rPr>
              <w:t xml:space="preserve"> remaining packet </w:t>
            </w:r>
            <w:r w:rsidRPr="00E0267C">
              <w:rPr>
                <w:rFonts w:eastAsia="Malgun Gothic"/>
                <w:sz w:val="20"/>
                <w:lang w:val="en-US" w:eastAsia="en-GB"/>
              </w:rPr>
              <w:t xml:space="preserve">delay </w:t>
            </w:r>
            <w:r w:rsidRPr="00E0267C">
              <w:rPr>
                <w:rFonts w:eastAsia="Malgun Gothic"/>
                <w:sz w:val="20"/>
                <w:lang w:val="x-none" w:eastAsia="en-GB"/>
              </w:rPr>
              <w:t xml:space="preserve">budget (in slots); otherwise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E0267C">
              <w:rPr>
                <w:rFonts w:eastAsia="宋体"/>
                <w:sz w:val="20"/>
                <w:lang w:val="x-none" w:eastAsia="en-GB"/>
              </w:rPr>
              <w:t>is set to the remaining packet delay budget (in slots)</w:t>
            </w:r>
            <w:r w:rsidRPr="00E0267C">
              <w:rPr>
                <w:rFonts w:eastAsia="Malgun Gothic"/>
                <w:sz w:val="20"/>
                <w:lang w:val="x-none" w:eastAsia="en-GB"/>
              </w:rPr>
              <w:t>.</w:t>
            </w:r>
          </w:p>
          <w:p w14:paraId="2C753B31" w14:textId="77777777" w:rsidR="006E1562" w:rsidRPr="00E0267C" w:rsidRDefault="006E1562" w:rsidP="000A6706">
            <w:pPr>
              <w:snapToGrid/>
              <w:spacing w:after="180" w:afterAutospacing="0"/>
              <w:ind w:left="851" w:hanging="284"/>
              <w:jc w:val="left"/>
              <w:rPr>
                <w:rFonts w:eastAsia="Malgun Gothic"/>
                <w:sz w:val="20"/>
                <w:lang w:val="x-none" w:eastAsia="en-GB"/>
              </w:rPr>
            </w:pPr>
            <w:r w:rsidRPr="00E0267C">
              <w:rPr>
                <w:rFonts w:eastAsia="Malgun Gothic" w:hint="eastAsia"/>
                <w:sz w:val="20"/>
                <w:lang w:val="x-none" w:eastAsia="ko-KR"/>
              </w:rPr>
              <w:t xml:space="preserve">The total number of candidate single-slot </w:t>
            </w:r>
            <w:r w:rsidRPr="00E0267C">
              <w:rPr>
                <w:rFonts w:eastAsia="Malgun Gothic"/>
                <w:sz w:val="20"/>
                <w:lang w:val="x-none" w:eastAsia="ko-KR"/>
              </w:rPr>
              <w:t>resource</w:t>
            </w:r>
            <w:r w:rsidRPr="00E0267C">
              <w:rPr>
                <w:rFonts w:eastAsia="Malgun Gothic" w:hint="eastAsia"/>
                <w:sz w:val="20"/>
                <w:lang w:val="x-none" w:eastAsia="ko-KR"/>
              </w:rPr>
              <w:t>s is denoted by</w:t>
            </w:r>
            <w:r w:rsidRPr="00E0267C">
              <w:rPr>
                <w:rFonts w:eastAsia="Malgun Gothic"/>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sz w:val="20"/>
                      <w:lang w:val="x-none" w:eastAsia="en-GB"/>
                    </w:rPr>
                    <m:t>M</m:t>
                  </m:r>
                </m:e>
                <m:sub>
                  <m:r>
                    <m:rPr>
                      <m:nor/>
                    </m:rPr>
                    <w:rPr>
                      <w:rFonts w:ascii="Cambria Math" w:eastAsia="宋体"/>
                      <w:sz w:val="20"/>
                      <w:lang w:val="x-none" w:eastAsia="en-GB"/>
                    </w:rPr>
                    <m:t>total</m:t>
                  </m:r>
                  <m:ctrlPr>
                    <w:rPr>
                      <w:rFonts w:ascii="Cambria Math" w:eastAsia="宋体" w:hAnsi="Cambria Math"/>
                      <w:sz w:val="20"/>
                      <w:lang w:val="x-none" w:eastAsia="en-GB"/>
                    </w:rPr>
                  </m:ctrlPr>
                </m:sub>
              </m:sSub>
            </m:oMath>
            <w:r w:rsidRPr="00E0267C">
              <w:rPr>
                <w:rFonts w:eastAsia="Malgun Gothic" w:hint="eastAsia"/>
                <w:sz w:val="20"/>
                <w:lang w:val="x-none" w:eastAsia="ko-KR"/>
              </w:rPr>
              <w:t>.</w:t>
            </w:r>
          </w:p>
          <w:p w14:paraId="286C8717" w14:textId="77777777" w:rsidR="006E1562" w:rsidRPr="00E0267C" w:rsidRDefault="006E1562" w:rsidP="000A6706">
            <w:pPr>
              <w:snapToGrid/>
              <w:spacing w:after="180" w:afterAutospacing="0"/>
              <w:ind w:left="568" w:hanging="284"/>
              <w:jc w:val="left"/>
              <w:rPr>
                <w:rFonts w:eastAsia="Malgun Gothic"/>
                <w:sz w:val="20"/>
                <w:lang w:val="x-none" w:eastAsia="ko-KR"/>
              </w:rPr>
            </w:pPr>
            <w:r>
              <w:rPr>
                <w:rFonts w:eastAsia="Malgun Gothic"/>
                <w:sz w:val="20"/>
                <w:lang w:val="x-none" w:eastAsia="ko-KR"/>
              </w:rPr>
              <w:t>[…] […]</w:t>
            </w:r>
          </w:p>
          <w:p w14:paraId="66875159" w14:textId="77777777" w:rsidR="006E1562" w:rsidRPr="00A50E65" w:rsidRDefault="006E1562" w:rsidP="000A6706">
            <w:pPr>
              <w:snapToGrid/>
              <w:spacing w:after="180" w:afterAutospacing="0"/>
              <w:ind w:left="568" w:hanging="284"/>
              <w:jc w:val="left"/>
              <w:rPr>
                <w:rFonts w:eastAsia="Malgun Gothic"/>
                <w:sz w:val="20"/>
                <w:lang w:val="x-none" w:eastAsia="ko-KR"/>
              </w:rPr>
            </w:pPr>
            <w:r w:rsidRPr="00A50E65">
              <w:rPr>
                <w:rFonts w:eastAsia="Malgun Gothic"/>
                <w:sz w:val="20"/>
                <w:lang w:val="en-US" w:eastAsia="ko-KR"/>
              </w:rPr>
              <w:t>6</w:t>
            </w:r>
            <w:r w:rsidRPr="00A50E65">
              <w:rPr>
                <w:rFonts w:eastAsia="Malgun Gothic"/>
                <w:sz w:val="20"/>
                <w:lang w:val="x-none" w:eastAsia="ko-KR"/>
              </w:rPr>
              <w:t>)</w:t>
            </w:r>
            <w:r w:rsidRPr="00A50E65">
              <w:rPr>
                <w:rFonts w:eastAsia="Malgun Gothic"/>
                <w:sz w:val="20"/>
                <w:lang w:val="x-none" w:eastAsia="ko-KR"/>
              </w:rPr>
              <w:tab/>
            </w:r>
            <w:r w:rsidRPr="00A50E65">
              <w:rPr>
                <w:rFonts w:eastAsia="Malgun Gothic" w:hint="eastAsia"/>
                <w:sz w:val="20"/>
                <w:lang w:val="x-none" w:eastAsia="ko-KR"/>
              </w:rPr>
              <w:t xml:space="preserve">The UE shall exclude any candidate single-slot resource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A50E65">
              <w:rPr>
                <w:rFonts w:eastAsia="Malgun Gothic" w:hint="eastAsia"/>
                <w:sz w:val="20"/>
                <w:lang w:val="x-none" w:eastAsia="ko-KR"/>
              </w:rPr>
              <w:t xml:space="preserve"> from the set </w:t>
            </w:r>
            <m:oMath>
              <m:sSub>
                <m:sSubPr>
                  <m:ctrlPr>
                    <w:rPr>
                      <w:rFonts w:ascii="Cambria Math" w:eastAsia="宋体" w:hAnsi="Cambria Math"/>
                      <w:i/>
                      <w:sz w:val="20"/>
                      <w:lang w:val="x-none" w:eastAsia="en-GB"/>
                    </w:rPr>
                  </m:ctrlPr>
                </m:sSubPr>
                <m:e>
                  <m:r>
                    <w:rPr>
                      <w:rFonts w:ascii="Cambria Math" w:eastAsia="宋体"/>
                      <w:sz w:val="20"/>
                      <w:lang w:val="x-none" w:eastAsia="en-GB"/>
                    </w:rPr>
                    <m:t>S</m:t>
                  </m:r>
                </m:e>
                <m:sub>
                  <m:r>
                    <w:rPr>
                      <w:rFonts w:ascii="Cambria Math" w:eastAsia="宋体"/>
                      <w:sz w:val="20"/>
                      <w:lang w:val="x-none" w:eastAsia="en-GB"/>
                    </w:rPr>
                    <m:t>A</m:t>
                  </m:r>
                </m:sub>
              </m:sSub>
            </m:oMath>
            <w:r w:rsidRPr="00A50E65">
              <w:rPr>
                <w:rFonts w:eastAsia="Malgun Gothic" w:hint="eastAsia"/>
                <w:sz w:val="20"/>
                <w:lang w:val="x-none" w:eastAsia="ko-KR"/>
              </w:rPr>
              <w:t xml:space="preserve"> if it meets all the following conditions:</w:t>
            </w:r>
          </w:p>
          <w:p w14:paraId="7048B4EC" w14:textId="77777777" w:rsidR="006E1562" w:rsidRPr="00A50E65" w:rsidRDefault="006E1562" w:rsidP="000A6706">
            <w:pPr>
              <w:snapToGrid/>
              <w:spacing w:after="180" w:afterAutospacing="0"/>
              <w:ind w:left="851" w:hanging="284"/>
              <w:jc w:val="left"/>
              <w:rPr>
                <w:rFonts w:eastAsia="Malgun Gothic"/>
                <w:sz w:val="20"/>
                <w:lang w:val="x-none" w:eastAsia="ko-KR"/>
              </w:rPr>
            </w:pPr>
            <w:r w:rsidRPr="00A50E65">
              <w:rPr>
                <w:rFonts w:eastAsia="Malgun Gothic"/>
                <w:sz w:val="20"/>
                <w:lang w:val="x-none" w:eastAsia="ko-KR"/>
              </w:rPr>
              <w:t>a)</w:t>
            </w:r>
            <w:r w:rsidRPr="00A50E65">
              <w:rPr>
                <w:rFonts w:eastAsia="Malgun Gothic"/>
                <w:sz w:val="20"/>
                <w:lang w:val="x-none" w:eastAsia="ko-KR"/>
              </w:rPr>
              <w:tab/>
            </w:r>
            <w:r w:rsidRPr="00A50E65">
              <w:rPr>
                <w:rFonts w:eastAsia="Malgun Gothic" w:hint="eastAsia"/>
                <w:sz w:val="20"/>
                <w:lang w:val="x-none" w:eastAsia="ko-KR"/>
              </w:rPr>
              <w:t xml:space="preserve">the UE receives an SCI format </w:t>
            </w:r>
            <w:r w:rsidRPr="00A50E65">
              <w:rPr>
                <w:rFonts w:eastAsia="Malgun Gothic"/>
                <w:sz w:val="20"/>
                <w:lang w:val="x-none" w:eastAsia="ko-KR"/>
              </w:rPr>
              <w:t>1-A</w:t>
            </w:r>
            <w:r w:rsidRPr="00A50E65">
              <w:rPr>
                <w:rFonts w:eastAsia="Malgun Gothic" w:hint="eastAsia"/>
                <w:sz w:val="20"/>
                <w:lang w:val="x-none" w:eastAsia="ko-KR"/>
              </w:rPr>
              <w:t xml:space="preserve"> in slot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SL</m:t>
                  </m:r>
                </m:sup>
              </m:sSubSup>
            </m:oMath>
            <w:r w:rsidRPr="00A50E65">
              <w:rPr>
                <w:rFonts w:eastAsia="Malgun Gothic" w:hint="eastAsia"/>
                <w:sz w:val="20"/>
                <w:lang w:val="x-none" w:eastAsia="ko-KR"/>
              </w:rPr>
              <w:t xml:space="preserve">, and </w:t>
            </w:r>
            <w:r w:rsidRPr="00A50E65">
              <w:rPr>
                <w:rFonts w:eastAsia="Malgun Gothic"/>
                <w:sz w:val="20"/>
                <w:lang w:val="en-US" w:eastAsia="ko-KR"/>
              </w:rPr>
              <w:t>'</w:t>
            </w:r>
            <w:r w:rsidRPr="00A50E65">
              <w:rPr>
                <w:rFonts w:eastAsia="Malgun Gothic"/>
                <w:i/>
                <w:iCs/>
                <w:sz w:val="20"/>
                <w:lang w:val="x-none" w:eastAsia="ko-KR"/>
              </w:rPr>
              <w:t>Resource reservation period</w:t>
            </w:r>
            <w:r w:rsidRPr="00A50E65">
              <w:rPr>
                <w:rFonts w:eastAsia="Malgun Gothic"/>
                <w:i/>
                <w:iCs/>
                <w:sz w:val="20"/>
                <w:lang w:val="en-US" w:eastAsia="ko-KR"/>
              </w:rPr>
              <w:t>'</w:t>
            </w:r>
            <w:r w:rsidRPr="00A50E65">
              <w:rPr>
                <w:rFonts w:eastAsia="Malgun Gothic"/>
                <w:sz w:val="20"/>
                <w:lang w:val="x-none" w:eastAsia="ko-KR"/>
              </w:rPr>
              <w:t xml:space="preserve"> field, if present,</w:t>
            </w:r>
            <w:r w:rsidRPr="00A50E65">
              <w:rPr>
                <w:rFonts w:eastAsia="Malgun Gothic" w:hint="eastAsia"/>
                <w:sz w:val="20"/>
                <w:lang w:val="x-none" w:eastAsia="ko-KR"/>
              </w:rPr>
              <w:t xml:space="preserve"> and </w:t>
            </w:r>
            <w:r w:rsidRPr="00A50E65">
              <w:rPr>
                <w:rFonts w:eastAsia="Malgun Gothic"/>
                <w:sz w:val="20"/>
                <w:lang w:val="en-US" w:eastAsia="ko-KR"/>
              </w:rPr>
              <w:t>'</w:t>
            </w:r>
            <w:r w:rsidRPr="00A50E65">
              <w:rPr>
                <w:rFonts w:eastAsia="Malgun Gothic" w:hint="eastAsia"/>
                <w:i/>
                <w:iCs/>
                <w:sz w:val="20"/>
                <w:lang w:val="x-none" w:eastAsia="ko-KR"/>
              </w:rPr>
              <w:t>Priority</w:t>
            </w:r>
            <w:r w:rsidRPr="00A50E65">
              <w:rPr>
                <w:rFonts w:eastAsia="Malgun Gothic"/>
                <w:sz w:val="20"/>
                <w:lang w:val="en-US" w:eastAsia="ko-KR"/>
              </w:rPr>
              <w:t>'</w:t>
            </w:r>
            <w:r w:rsidRPr="00A50E65">
              <w:rPr>
                <w:rFonts w:eastAsia="Malgun Gothic" w:hint="eastAsia"/>
                <w:sz w:val="20"/>
                <w:lang w:val="x-none" w:eastAsia="ko-KR"/>
              </w:rPr>
              <w:t xml:space="preserve"> field</w:t>
            </w:r>
            <w:r w:rsidRPr="00A50E65">
              <w:rPr>
                <w:rFonts w:eastAsia="Malgun Gothic"/>
                <w:sz w:val="20"/>
                <w:lang w:val="x-none" w:eastAsia="ko-KR"/>
              </w:rPr>
              <w:t xml:space="preserve"> in the </w:t>
            </w:r>
            <w:r w:rsidRPr="00A50E65">
              <w:rPr>
                <w:rFonts w:eastAsia="Malgun Gothic" w:hint="eastAsia"/>
                <w:sz w:val="20"/>
                <w:lang w:val="x-none" w:eastAsia="ko-KR"/>
              </w:rPr>
              <w:t xml:space="preserve">received </w:t>
            </w:r>
            <w:r w:rsidRPr="00A50E65">
              <w:rPr>
                <w:rFonts w:eastAsia="Malgun Gothic"/>
                <w:sz w:val="20"/>
                <w:lang w:val="x-none" w:eastAsia="ko-KR"/>
              </w:rPr>
              <w:t xml:space="preserve">SCI format 1-A </w:t>
            </w:r>
            <w:r w:rsidRPr="00A50E65">
              <w:rPr>
                <w:rFonts w:eastAsia="Malgun Gothic" w:hint="eastAsia"/>
                <w:sz w:val="20"/>
                <w:lang w:val="x-none" w:eastAsia="ko-KR"/>
              </w:rPr>
              <w:t xml:space="preserve">indicate the values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m:rPr>
                      <m:nor/>
                    </m:rPr>
                    <w:rPr>
                      <w:rFonts w:ascii="Cambria Math" w:eastAsia="宋体" w:hAnsi="Cambria Math"/>
                      <w:sz w:val="20"/>
                      <w:lang w:val="x-none" w:eastAsia="en-GB"/>
                    </w:rPr>
                    <m:t>rsvp_RX</m:t>
                  </m:r>
                  <m:ctrlPr>
                    <w:rPr>
                      <w:rFonts w:ascii="Cambria Math" w:eastAsia="宋体" w:hAnsi="Cambria Math"/>
                      <w:sz w:val="20"/>
                      <w:lang w:val="x-none" w:eastAsia="en-GB"/>
                    </w:rPr>
                  </m:ctrlPr>
                </m:sub>
              </m:sSub>
            </m:oMath>
            <w:r w:rsidRPr="00A50E65">
              <w:rPr>
                <w:rFonts w:eastAsia="Malgun Gothic" w:hint="eastAsia"/>
                <w:sz w:val="20"/>
                <w:lang w:val="x-none" w:eastAsia="ko-KR"/>
              </w:rPr>
              <w:t xml:space="preserve"> and </w:t>
            </w:r>
            <m:oMath>
              <m:r>
                <w:rPr>
                  <w:rFonts w:ascii="Cambria Math" w:eastAsia="宋体"/>
                  <w:sz w:val="20"/>
                  <w:lang w:val="x-none" w:eastAsia="en-GB"/>
                </w:rPr>
                <m:t>pri</m:t>
              </m:r>
              <m:sSub>
                <m:sSubPr>
                  <m:ctrlPr>
                    <w:rPr>
                      <w:rFonts w:ascii="Cambria Math" w:eastAsia="宋体" w:hAnsi="Cambria Math"/>
                      <w:i/>
                      <w:sz w:val="20"/>
                      <w:lang w:val="x-none" w:eastAsia="en-GB"/>
                    </w:rPr>
                  </m:ctrlPr>
                </m:sSubPr>
                <m:e>
                  <m:r>
                    <w:rPr>
                      <w:rFonts w:ascii="Cambria Math" w:eastAsia="宋体"/>
                      <w:sz w:val="20"/>
                      <w:lang w:val="x-none" w:eastAsia="en-GB"/>
                    </w:rPr>
                    <m:t>o</m:t>
                  </m:r>
                </m:e>
                <m:sub>
                  <m:r>
                    <w:rPr>
                      <w:rFonts w:ascii="Cambria Math" w:eastAsia="宋体"/>
                      <w:sz w:val="20"/>
                      <w:lang w:val="x-none" w:eastAsia="en-GB"/>
                    </w:rPr>
                    <m:t>RX</m:t>
                  </m:r>
                </m:sub>
              </m:sSub>
            </m:oMath>
            <w:r w:rsidRPr="00A50E65">
              <w:rPr>
                <w:rFonts w:eastAsia="Malgun Gothic" w:hint="eastAsia"/>
                <w:sz w:val="20"/>
                <w:lang w:val="x-none" w:eastAsia="ko-KR"/>
              </w:rPr>
              <w:t xml:space="preserve">, respectively according to Clause </w:t>
            </w:r>
            <w:r w:rsidRPr="00A50E65">
              <w:rPr>
                <w:rFonts w:eastAsia="Malgun Gothic"/>
                <w:sz w:val="20"/>
                <w:lang w:val="en-US" w:eastAsia="ko-KR"/>
              </w:rPr>
              <w:lastRenderedPageBreak/>
              <w:t>16.4</w:t>
            </w:r>
            <w:r w:rsidRPr="00A50E65">
              <w:rPr>
                <w:rFonts w:eastAsia="Malgun Gothic"/>
                <w:sz w:val="20"/>
                <w:lang w:val="x-none" w:eastAsia="ko-KR"/>
              </w:rPr>
              <w:t xml:space="preserve"> in [6, TS 38.213];</w:t>
            </w:r>
          </w:p>
          <w:p w14:paraId="3051A9A9" w14:textId="77777777" w:rsidR="006E1562" w:rsidRPr="00A50E65" w:rsidRDefault="006E1562" w:rsidP="000A6706">
            <w:pPr>
              <w:snapToGrid/>
              <w:spacing w:after="180" w:afterAutospacing="0"/>
              <w:ind w:left="851" w:hanging="284"/>
              <w:jc w:val="left"/>
              <w:rPr>
                <w:rFonts w:eastAsia="Malgun Gothic"/>
                <w:sz w:val="20"/>
                <w:lang w:val="x-none" w:eastAsia="ko-KR"/>
              </w:rPr>
            </w:pPr>
            <w:r w:rsidRPr="00A50E65">
              <w:rPr>
                <w:rFonts w:eastAsia="Malgun Gothic"/>
                <w:sz w:val="20"/>
                <w:lang w:val="x-none" w:eastAsia="ko-KR"/>
              </w:rPr>
              <w:t>b)</w:t>
            </w:r>
            <w:r w:rsidRPr="00A50E65">
              <w:rPr>
                <w:rFonts w:eastAsia="Malgun Gothic"/>
                <w:sz w:val="20"/>
                <w:lang w:val="x-none" w:eastAsia="ko-KR"/>
              </w:rPr>
              <w:tab/>
              <w:t xml:space="preserve">the RSRP measurement performed, according to clause 8.4.2.1 for the received SCI format 1-A, </w:t>
            </w:r>
            <w:r w:rsidRPr="00A50E65">
              <w:rPr>
                <w:rFonts w:eastAsia="Malgun Gothic" w:hint="eastAsia"/>
                <w:sz w:val="20"/>
                <w:lang w:val="x-none" w:eastAsia="ko-KR"/>
              </w:rPr>
              <w:t xml:space="preserve">is higher than </w:t>
            </w:r>
            <m:oMath>
              <m:r>
                <w:rPr>
                  <w:rFonts w:ascii="Cambria Math" w:eastAsia="宋体"/>
                  <w:sz w:val="20"/>
                  <w:lang w:val="x-none" w:eastAsia="en-GB"/>
                </w:rPr>
                <m:t>T</m:t>
              </m:r>
              <m:r>
                <w:rPr>
                  <w:rFonts w:ascii="Cambria Math" w:eastAsia="宋体" w:hAnsi="Cambria Math"/>
                  <w:sz w:val="20"/>
                  <w:lang w:val="x-none" w:eastAsia="en-GB"/>
                </w:rPr>
                <m:t>h</m:t>
              </m:r>
              <m:d>
                <m:dPr>
                  <m:ctrlPr>
                    <w:rPr>
                      <w:rFonts w:ascii="Cambria Math" w:eastAsia="宋体" w:hAnsi="Cambria Math"/>
                      <w:sz w:val="20"/>
                      <w:lang w:val="x-none" w:eastAsia="en-GB"/>
                    </w:rPr>
                  </m:ctrlPr>
                </m:dPr>
                <m:e>
                  <m:r>
                    <w:rPr>
                      <w:rFonts w:ascii="Cambria Math" w:eastAsia="宋体"/>
                      <w:sz w:val="20"/>
                      <w:lang w:val="x-none" w:eastAsia="en-GB"/>
                    </w:rPr>
                    <m:t>pri</m:t>
                  </m:r>
                  <m:sSub>
                    <m:sSubPr>
                      <m:ctrlPr>
                        <w:rPr>
                          <w:rFonts w:ascii="Cambria Math" w:eastAsia="宋体" w:hAnsi="Cambria Math"/>
                          <w:i/>
                          <w:sz w:val="20"/>
                          <w:lang w:val="x-none" w:eastAsia="en-GB"/>
                        </w:rPr>
                      </m:ctrlPr>
                    </m:sSubPr>
                    <m:e>
                      <m:r>
                        <w:rPr>
                          <w:rFonts w:ascii="Cambria Math" w:eastAsia="宋体"/>
                          <w:sz w:val="20"/>
                          <w:lang w:val="x-none" w:eastAsia="en-GB"/>
                        </w:rPr>
                        <m:t>o</m:t>
                      </m:r>
                    </m:e>
                    <m:sub>
                      <m:r>
                        <w:rPr>
                          <w:rFonts w:ascii="Cambria Math" w:eastAsia="宋体"/>
                          <w:sz w:val="20"/>
                          <w:lang w:val="x-none" w:eastAsia="en-GB"/>
                        </w:rPr>
                        <m:t>RX</m:t>
                      </m:r>
                    </m:sub>
                  </m:sSub>
                  <m:r>
                    <w:rPr>
                      <w:rFonts w:ascii="Cambria Math" w:eastAsia="宋体" w:hAnsi="Cambria Math"/>
                      <w:sz w:val="20"/>
                      <w:lang w:val="x-none" w:eastAsia="en-GB"/>
                    </w:rPr>
                    <m:t>,pri</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o</m:t>
                      </m:r>
                    </m:e>
                    <m:sub>
                      <m:r>
                        <w:rPr>
                          <w:rFonts w:ascii="Cambria Math" w:eastAsia="宋体" w:hAnsi="Cambria Math"/>
                          <w:sz w:val="20"/>
                          <w:lang w:val="x-none" w:eastAsia="en-GB"/>
                        </w:rPr>
                        <m:t>TX</m:t>
                      </m:r>
                    </m:sub>
                  </m:sSub>
                  <m:ctrlPr>
                    <w:rPr>
                      <w:rFonts w:ascii="Cambria Math" w:eastAsia="宋体" w:hAnsi="Cambria Math"/>
                      <w:i/>
                      <w:sz w:val="20"/>
                      <w:lang w:val="x-none" w:eastAsia="en-GB"/>
                    </w:rPr>
                  </m:ctrlPr>
                </m:e>
              </m:d>
              <m:r>
                <w:rPr>
                  <w:rFonts w:ascii="Cambria Math" w:eastAsia="宋体"/>
                  <w:sz w:val="20"/>
                  <w:lang w:val="x-none" w:eastAsia="en-GB"/>
                </w:rPr>
                <m:t>;</m:t>
              </m:r>
            </m:oMath>
          </w:p>
          <w:p w14:paraId="47E68FD6" w14:textId="77777777" w:rsidR="006E1562" w:rsidRPr="00A50E65" w:rsidRDefault="006E1562" w:rsidP="000A6706">
            <w:pPr>
              <w:snapToGrid/>
              <w:spacing w:after="180" w:afterAutospacing="0"/>
              <w:ind w:left="851" w:hanging="284"/>
              <w:jc w:val="left"/>
              <w:rPr>
                <w:rFonts w:eastAsia="Malgun Gothic"/>
                <w:sz w:val="20"/>
                <w:lang w:val="x-none" w:eastAsia="ko-KR"/>
              </w:rPr>
            </w:pPr>
            <w:r w:rsidRPr="00A50E65">
              <w:rPr>
                <w:rFonts w:eastAsia="Malgun Gothic"/>
                <w:sz w:val="20"/>
                <w:lang w:val="x-none" w:eastAsia="ko-KR"/>
              </w:rPr>
              <w:t>c)</w:t>
            </w:r>
            <w:r w:rsidRPr="00A50E65">
              <w:rPr>
                <w:rFonts w:eastAsia="Malgun Gothic"/>
                <w:sz w:val="20"/>
                <w:lang w:val="x-none" w:eastAsia="ko-KR"/>
              </w:rPr>
              <w:tab/>
            </w:r>
            <w:r w:rsidRPr="00A50E65">
              <w:rPr>
                <w:rFonts w:eastAsia="Malgun Gothic"/>
                <w:sz w:val="20"/>
                <w:highlight w:val="yellow"/>
                <w:lang w:val="x-none" w:eastAsia="ko-KR"/>
              </w:rPr>
              <w:t xml:space="preserve">the SCI format received in slot </w:t>
            </w:r>
            <m:oMath>
              <m:sSubSup>
                <m:sSubSupPr>
                  <m:ctrlPr>
                    <w:rPr>
                      <w:rFonts w:ascii="Cambria Math" w:eastAsia="Malgun Gothic" w:hAnsi="Cambria Math"/>
                      <w:i/>
                      <w:sz w:val="20"/>
                      <w:highlight w:val="yellow"/>
                      <w:lang w:val="x-none" w:eastAsia="en-US"/>
                    </w:rPr>
                  </m:ctrlPr>
                </m:sSubSupPr>
                <m:e>
                  <m:r>
                    <w:rPr>
                      <w:rFonts w:ascii="Cambria Math" w:eastAsia="Malgun Gothic" w:hAnsi="Cambria Math"/>
                      <w:sz w:val="20"/>
                      <w:highlight w:val="yellow"/>
                      <w:lang w:val="x-none" w:eastAsia="en-US"/>
                    </w:rPr>
                    <m:t>t'</m:t>
                  </m:r>
                </m:e>
                <m:sub>
                  <m:r>
                    <w:rPr>
                      <w:rFonts w:ascii="Cambria Math" w:eastAsia="Malgun Gothic" w:hAnsi="Cambria Math"/>
                      <w:sz w:val="20"/>
                      <w:highlight w:val="yellow"/>
                      <w:lang w:val="x-none" w:eastAsia="en-US"/>
                    </w:rPr>
                    <m:t>m</m:t>
                  </m:r>
                </m:sub>
                <m:sup>
                  <m:r>
                    <w:rPr>
                      <w:rFonts w:ascii="Cambria Math" w:eastAsia="Malgun Gothic" w:hAnsi="Cambria Math"/>
                      <w:sz w:val="20"/>
                      <w:highlight w:val="yellow"/>
                      <w:lang w:val="x-none" w:eastAsia="en-US"/>
                    </w:rPr>
                    <m:t>SL</m:t>
                  </m:r>
                </m:sup>
              </m:sSubSup>
              <m:r>
                <w:rPr>
                  <w:rFonts w:ascii="Cambria Math" w:eastAsia="Malgun Gothic" w:hAnsi="Cambria Math"/>
                  <w:sz w:val="20"/>
                  <w:highlight w:val="yellow"/>
                  <w:lang w:val="x-none" w:eastAsia="en-US"/>
                </w:rPr>
                <m:t xml:space="preserve"> </m:t>
              </m:r>
            </m:oMath>
            <w:r w:rsidRPr="00A50E65">
              <w:rPr>
                <w:rFonts w:eastAsia="Malgun Gothic"/>
                <w:sz w:val="20"/>
                <w:highlight w:val="yellow"/>
                <w:lang w:val="x-none" w:eastAsia="ko-KR"/>
              </w:rPr>
              <w:t xml:space="preserve">or </w:t>
            </w:r>
            <w:r w:rsidRPr="00A50E65">
              <w:rPr>
                <w:rFonts w:eastAsia="Malgun Gothic" w:hint="eastAsia"/>
                <w:sz w:val="20"/>
                <w:highlight w:val="yellow"/>
                <w:lang w:val="x-none" w:eastAsia="ko-KR"/>
              </w:rPr>
              <w:t>the same SCI format</w:t>
            </w:r>
            <w:r w:rsidRPr="00A50E65">
              <w:rPr>
                <w:rFonts w:eastAsia="Malgun Gothic" w:hint="eastAsia"/>
                <w:sz w:val="20"/>
                <w:lang w:val="x-none" w:eastAsia="ko-KR"/>
              </w:rPr>
              <w:t xml:space="preserve"> which</w:t>
            </w:r>
            <w:r w:rsidRPr="00A50E65">
              <w:rPr>
                <w:rFonts w:eastAsia="Malgun Gothic"/>
                <w:sz w:val="20"/>
                <w:lang w:val="x-none" w:eastAsia="ko-KR"/>
              </w:rPr>
              <w:t xml:space="preserve">, if and only if the </w:t>
            </w:r>
            <w:r w:rsidRPr="00A50E65">
              <w:rPr>
                <w:rFonts w:eastAsia="Malgun Gothic"/>
                <w:sz w:val="20"/>
                <w:lang w:val="en-US" w:eastAsia="ko-KR"/>
              </w:rPr>
              <w:t>'</w:t>
            </w:r>
            <w:r w:rsidRPr="00A50E65">
              <w:rPr>
                <w:rFonts w:eastAsia="Malgun Gothic"/>
                <w:i/>
                <w:iCs/>
                <w:sz w:val="20"/>
                <w:lang w:val="x-none" w:eastAsia="ko-KR"/>
              </w:rPr>
              <w:t>Resource reservation period</w:t>
            </w:r>
            <w:r w:rsidRPr="00A50E65">
              <w:rPr>
                <w:rFonts w:eastAsia="Malgun Gothic"/>
                <w:sz w:val="20"/>
                <w:lang w:val="en-US" w:eastAsia="ko-KR"/>
              </w:rPr>
              <w:t>'</w:t>
            </w:r>
            <w:r w:rsidRPr="00A50E65">
              <w:rPr>
                <w:rFonts w:eastAsia="Malgun Gothic"/>
                <w:sz w:val="20"/>
                <w:lang w:val="x-none" w:eastAsia="ko-KR"/>
              </w:rPr>
              <w:t xml:space="preserve"> field is present in the received SCI format 1-A, </w:t>
            </w:r>
            <w:r w:rsidRPr="00A50E65">
              <w:rPr>
                <w:rFonts w:eastAsia="Malgun Gothic" w:hint="eastAsia"/>
                <w:sz w:val="20"/>
                <w:highlight w:val="yellow"/>
                <w:lang w:val="x-none" w:eastAsia="ko-KR"/>
              </w:rPr>
              <w:t>is assumed to be received in slot</w:t>
            </w:r>
            <w:r w:rsidRPr="00A50E65">
              <w:rPr>
                <w:rFonts w:eastAsia="Malgun Gothic"/>
                <w:sz w:val="20"/>
                <w:highlight w:val="yellow"/>
                <w:lang w:val="x-none" w:eastAsia="ko-KR"/>
              </w:rPr>
              <w:t>(s)</w:t>
            </w:r>
            <w:r w:rsidRPr="00A50E65">
              <w:rPr>
                <w:rFonts w:eastAsia="Malgun Gothic" w:hint="eastAsia"/>
                <w:sz w:val="20"/>
                <w:highlight w:val="yellow"/>
                <w:lang w:val="x-none" w:eastAsia="ko-KR"/>
              </w:rPr>
              <w:t xml:space="preserve"> </w:t>
            </w:r>
            <m:oMath>
              <m:sSubSup>
                <m:sSubSupPr>
                  <m:ctrlPr>
                    <w:rPr>
                      <w:rFonts w:ascii="Cambria Math" w:eastAsia="Malgun Gothic" w:hAnsi="Cambria Math"/>
                      <w:i/>
                      <w:sz w:val="20"/>
                      <w:highlight w:val="yellow"/>
                      <w:lang w:val="x-none" w:eastAsia="en-US"/>
                    </w:rPr>
                  </m:ctrlPr>
                </m:sSubSupPr>
                <m:e>
                  <m:r>
                    <w:rPr>
                      <w:rFonts w:ascii="Cambria Math" w:eastAsia="Malgun Gothic" w:hAnsi="Cambria Math"/>
                      <w:sz w:val="20"/>
                      <w:highlight w:val="yellow"/>
                      <w:lang w:val="x-none" w:eastAsia="en-US"/>
                    </w:rPr>
                    <m:t>t'</m:t>
                  </m:r>
                </m:e>
                <m:sub>
                  <m:r>
                    <w:rPr>
                      <w:rFonts w:ascii="Cambria Math" w:eastAsia="Malgun Gothic" w:hAnsi="Cambria Math"/>
                      <w:sz w:val="20"/>
                      <w:highlight w:val="yellow"/>
                      <w:lang w:val="x-none" w:eastAsia="en-US"/>
                    </w:rPr>
                    <m:t>m</m:t>
                  </m:r>
                  <m:r>
                    <w:rPr>
                      <w:rFonts w:ascii="Cambria Math" w:eastAsia="宋体" w:hAnsi="Cambria Math"/>
                      <w:sz w:val="20"/>
                      <w:highlight w:val="yellow"/>
                      <w:lang w:val="x-none" w:eastAsia="en-GB"/>
                    </w:rPr>
                    <m:t>+q</m:t>
                  </m:r>
                  <m:r>
                    <m:rPr>
                      <m:sty m:val="p"/>
                    </m:rPr>
                    <w:rPr>
                      <w:rFonts w:ascii="Cambria Math" w:eastAsia="宋体" w:hAnsi="Cambria Math"/>
                      <w:sz w:val="20"/>
                      <w:highlight w:val="yellow"/>
                      <w:lang w:val="x-none" w:eastAsia="en-GB"/>
                    </w:rPr>
                    <m:t>×</m:t>
                  </m:r>
                  <m:sSubSup>
                    <m:sSubSupPr>
                      <m:ctrlPr>
                        <w:rPr>
                          <w:rFonts w:ascii="Cambria Math" w:eastAsia="宋体" w:hAnsi="Cambria Math"/>
                          <w:i/>
                          <w:sz w:val="20"/>
                          <w:highlight w:val="yellow"/>
                          <w:lang w:val="x-none" w:eastAsia="en-GB"/>
                        </w:rPr>
                      </m:ctrlPr>
                    </m:sSubSupPr>
                    <m:e>
                      <m:r>
                        <w:rPr>
                          <w:rFonts w:ascii="Cambria Math" w:eastAsia="宋体" w:hAnsi="Cambria Math"/>
                          <w:sz w:val="20"/>
                          <w:highlight w:val="yellow"/>
                          <w:lang w:val="x-none" w:eastAsia="en-GB"/>
                        </w:rPr>
                        <m:t>P</m:t>
                      </m:r>
                      <m:ctrlPr>
                        <w:rPr>
                          <w:rFonts w:ascii="Cambria Math" w:eastAsia="宋体" w:hAnsi="Cambria Math"/>
                          <w:sz w:val="20"/>
                          <w:highlight w:val="yellow"/>
                          <w:lang w:val="x-none" w:eastAsia="en-GB"/>
                        </w:rPr>
                      </m:ctrlPr>
                    </m:e>
                    <m:sub>
                      <m:r>
                        <w:rPr>
                          <w:rFonts w:ascii="Cambria Math" w:eastAsia="宋体" w:hAnsi="Cambria Math"/>
                          <w:sz w:val="20"/>
                          <w:highlight w:val="yellow"/>
                          <w:lang w:val="x-none" w:eastAsia="en-GB"/>
                        </w:rPr>
                        <m:t>rsvp</m:t>
                      </m:r>
                      <m:r>
                        <m:rPr>
                          <m:lit/>
                        </m:rPr>
                        <w:rPr>
                          <w:rFonts w:ascii="Cambria Math" w:eastAsia="宋体" w:hAnsi="Cambria Math"/>
                          <w:sz w:val="20"/>
                          <w:highlight w:val="yellow"/>
                          <w:lang w:val="x-none" w:eastAsia="en-GB"/>
                        </w:rPr>
                        <m:t>_</m:t>
                      </m:r>
                      <m:r>
                        <w:rPr>
                          <w:rFonts w:ascii="Cambria Math" w:eastAsia="宋体" w:hAnsi="Cambria Math"/>
                          <w:sz w:val="20"/>
                          <w:highlight w:val="yellow"/>
                          <w:lang w:val="x-none" w:eastAsia="en-GB"/>
                        </w:rPr>
                        <m:t>RX</m:t>
                      </m:r>
                    </m:sub>
                    <m:sup>
                      <m:r>
                        <m:rPr>
                          <m:sty m:val="p"/>
                        </m:rPr>
                        <w:rPr>
                          <w:rFonts w:ascii="Cambria Math" w:eastAsia="宋体" w:hAnsi="Cambria Math"/>
                          <w:sz w:val="20"/>
                          <w:highlight w:val="yellow"/>
                          <w:lang w:val="x-none" w:eastAsia="en-GB"/>
                        </w:rPr>
                        <m:t>'</m:t>
                      </m:r>
                    </m:sup>
                  </m:sSubSup>
                </m:sub>
                <m:sup>
                  <m:r>
                    <w:rPr>
                      <w:rFonts w:ascii="Cambria Math" w:eastAsia="Malgun Gothic" w:hAnsi="Cambria Math"/>
                      <w:sz w:val="20"/>
                      <w:highlight w:val="yellow"/>
                      <w:lang w:val="x-none" w:eastAsia="en-US"/>
                    </w:rPr>
                    <m:t>SL</m:t>
                  </m:r>
                </m:sup>
              </m:sSubSup>
            </m:oMath>
            <w:r w:rsidRPr="00A50E65">
              <w:rPr>
                <w:rFonts w:eastAsia="Malgun Gothic" w:hint="eastAsia"/>
                <w:sz w:val="20"/>
                <w:highlight w:val="yellow"/>
                <w:lang w:val="x-none" w:eastAsia="ko-KR"/>
              </w:rPr>
              <w:t xml:space="preserve"> determine</w:t>
            </w:r>
            <w:r w:rsidRPr="00A50E65">
              <w:rPr>
                <w:rFonts w:eastAsia="Malgun Gothic"/>
                <w:sz w:val="20"/>
                <w:highlight w:val="yellow"/>
                <w:lang w:val="x-none" w:eastAsia="ko-KR"/>
              </w:rPr>
              <w:t>s</w:t>
            </w:r>
            <w:r w:rsidRPr="00A50E65">
              <w:rPr>
                <w:rFonts w:eastAsia="Malgun Gothic" w:hint="eastAsia"/>
                <w:sz w:val="20"/>
                <w:highlight w:val="yellow"/>
                <w:lang w:val="x-none" w:eastAsia="ko-KR"/>
              </w:rPr>
              <w:t xml:space="preserve"> according to </w:t>
            </w:r>
            <w:r w:rsidRPr="00A50E65">
              <w:rPr>
                <w:rFonts w:eastAsia="Malgun Gothic"/>
                <w:sz w:val="20"/>
                <w:highlight w:val="yellow"/>
                <w:lang w:val="x-none" w:eastAsia="ko-KR"/>
              </w:rPr>
              <w:t>clause 8.1.5 the set of resource blocks</w:t>
            </w:r>
            <w:r w:rsidRPr="00A50E65">
              <w:rPr>
                <w:rFonts w:eastAsia="Malgun Gothic"/>
                <w:sz w:val="20"/>
                <w:lang w:val="x-none" w:eastAsia="ko-KR"/>
              </w:rPr>
              <w:t xml:space="preserve"> and slots which</w:t>
            </w:r>
            <w:r w:rsidRPr="00A50E65">
              <w:rPr>
                <w:rFonts w:eastAsia="Malgun Gothic" w:hint="eastAsia"/>
                <w:sz w:val="20"/>
                <w:lang w:val="x-none" w:eastAsia="ko-KR"/>
              </w:rPr>
              <w:t xml:space="preserve"> overlaps with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w:rPr>
                      <w:rFonts w:ascii="Cambria Math" w:eastAsia="宋体" w:hAnsi="Cambria Math"/>
                      <w:sz w:val="20"/>
                      <w:lang w:val="x-none" w:eastAsia="en-GB"/>
                    </w:rPr>
                    <m:t>x,y+j×</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e>
                    <m:sub>
                      <m:r>
                        <w:rPr>
                          <w:rFonts w:ascii="Cambria Math" w:eastAsia="宋体" w:hAnsi="Cambria Math"/>
                          <w:sz w:val="20"/>
                          <w:lang w:val="x-none" w:eastAsia="en-GB"/>
                        </w:rPr>
                        <m:t>rsvp_TX</m:t>
                      </m:r>
                    </m:sub>
                    <m:sup>
                      <m:r>
                        <w:rPr>
                          <w:rFonts w:ascii="Cambria Math" w:eastAsia="宋体" w:hAnsi="Cambria Math"/>
                          <w:sz w:val="20"/>
                          <w:lang w:val="x-none" w:eastAsia="en-GB"/>
                        </w:rPr>
                        <m:t>'</m:t>
                      </m:r>
                    </m:sup>
                  </m:sSubSup>
                </m:sub>
              </m:sSub>
            </m:oMath>
            <w:r w:rsidRPr="00A50E65">
              <w:rPr>
                <w:rFonts w:eastAsia="Malgun Gothic" w:hint="eastAsia"/>
                <w:sz w:val="20"/>
                <w:lang w:val="x-none" w:eastAsia="ko-KR"/>
              </w:rPr>
              <w:t xml:space="preserve"> for</w:t>
            </w:r>
            <w:r w:rsidRPr="00A50E65">
              <w:rPr>
                <w:rFonts w:eastAsia="Malgun Gothic"/>
                <w:sz w:val="20"/>
                <w:lang w:val="x-none" w:eastAsia="ko-KR"/>
              </w:rPr>
              <w:t xml:space="preserve"> </w:t>
            </w:r>
            <w:r w:rsidRPr="00A50E65">
              <w:rPr>
                <w:rFonts w:eastAsia="Malgun Gothic" w:hint="eastAsia"/>
                <w:i/>
                <w:sz w:val="20"/>
                <w:highlight w:val="yellow"/>
                <w:lang w:val="x-none" w:eastAsia="ko-KR"/>
              </w:rPr>
              <w:t>q</w:t>
            </w:r>
            <w:r w:rsidRPr="00A50E65">
              <w:rPr>
                <w:rFonts w:eastAsia="Malgun Gothic" w:hint="eastAsia"/>
                <w:sz w:val="20"/>
                <w:highlight w:val="yellow"/>
                <w:lang w:val="x-none" w:eastAsia="ko-KR"/>
              </w:rPr>
              <w:t xml:space="preserve">=1, 2, </w:t>
            </w:r>
            <w:r w:rsidRPr="00A50E65">
              <w:rPr>
                <w:rFonts w:eastAsia="Malgun Gothic"/>
                <w:sz w:val="20"/>
                <w:highlight w:val="yellow"/>
                <w:lang w:val="x-none" w:eastAsia="ko-KR"/>
              </w:rPr>
              <w:t>…</w:t>
            </w:r>
            <w:r w:rsidRPr="00A50E65">
              <w:rPr>
                <w:rFonts w:eastAsia="Malgun Gothic" w:hint="eastAsia"/>
                <w:sz w:val="20"/>
                <w:highlight w:val="yellow"/>
                <w:lang w:val="x-none" w:eastAsia="ko-KR"/>
              </w:rPr>
              <w:t xml:space="preserve">, </w:t>
            </w:r>
            <w:r w:rsidRPr="00A50E65">
              <w:rPr>
                <w:rFonts w:eastAsia="Malgun Gothic" w:hint="eastAsia"/>
                <w:i/>
                <w:sz w:val="20"/>
                <w:highlight w:val="yellow"/>
                <w:lang w:val="x-none" w:eastAsia="ko-KR"/>
              </w:rPr>
              <w:t>Q</w:t>
            </w:r>
            <w:r w:rsidRPr="00A50E65">
              <w:rPr>
                <w:rFonts w:eastAsia="Malgun Gothic" w:hint="eastAsia"/>
                <w:sz w:val="20"/>
                <w:lang w:val="x-none" w:eastAsia="ko-KR"/>
              </w:rPr>
              <w:t xml:space="preserve"> and </w:t>
            </w:r>
            <w:r w:rsidRPr="00A50E65">
              <w:rPr>
                <w:rFonts w:eastAsia="Malgun Gothic" w:hint="eastAsia"/>
                <w:i/>
                <w:sz w:val="20"/>
                <w:lang w:val="x-none" w:eastAsia="ko-KR"/>
              </w:rPr>
              <w:t>j=</w:t>
            </w:r>
            <w:r w:rsidRPr="00A50E65">
              <w:rPr>
                <w:rFonts w:eastAsia="Malgun Gothic" w:hint="eastAsia"/>
                <w:sz w:val="20"/>
                <w:lang w:val="x-none" w:eastAsia="ko-KR"/>
              </w:rPr>
              <w:t xml:space="preserve">0, 1, </w:t>
            </w:r>
            <w:r w:rsidRPr="00A50E65">
              <w:rPr>
                <w:rFonts w:eastAsia="Malgun Gothic"/>
                <w:sz w:val="20"/>
                <w:lang w:val="x-none" w:eastAsia="ko-KR"/>
              </w:rPr>
              <w:t>…</w:t>
            </w:r>
            <w:r w:rsidRPr="00A50E65">
              <w:rPr>
                <w:rFonts w:eastAsia="Malgun Gothic" w:hint="eastAsia"/>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C</m:t>
                  </m:r>
                </m:e>
                <m:sub>
                  <m:r>
                    <w:rPr>
                      <w:rFonts w:ascii="Cambria Math" w:eastAsia="宋体" w:hAnsi="Cambria Math"/>
                      <w:sz w:val="20"/>
                      <w:lang w:val="x-none" w:eastAsia="en-GB"/>
                    </w:rPr>
                    <m:t>resel</m:t>
                  </m:r>
                </m:sub>
              </m:sSub>
              <m:r>
                <w:rPr>
                  <w:rFonts w:ascii="Cambria Math" w:eastAsia="宋体" w:hAnsi="Cambria Math"/>
                  <w:sz w:val="20"/>
                  <w:lang w:val="x-none" w:eastAsia="en-GB"/>
                </w:rPr>
                <m:t>-1</m:t>
              </m:r>
            </m:oMath>
            <w:r w:rsidRPr="00A50E65">
              <w:rPr>
                <w:rFonts w:eastAsia="Malgun Gothic" w:hint="eastAsia"/>
                <w:sz w:val="20"/>
                <w:lang w:val="x-none" w:eastAsia="ko-KR"/>
              </w:rPr>
              <w:t>. H</w:t>
            </w:r>
            <w:r w:rsidRPr="00A50E65">
              <w:rPr>
                <w:rFonts w:eastAsia="Malgun Gothic"/>
                <w:sz w:val="20"/>
                <w:lang w:val="x-none" w:eastAsia="ko-KR"/>
              </w:rPr>
              <w:t>e</w:t>
            </w:r>
            <w:r w:rsidRPr="00A50E65">
              <w:rPr>
                <w:rFonts w:eastAsia="Malgun Gothic" w:hint="eastAsia"/>
                <w:sz w:val="20"/>
                <w:lang w:val="x-none" w:eastAsia="ko-KR"/>
              </w:rPr>
              <w:t>re,</w:t>
            </w:r>
            <w:r w:rsidRPr="00A50E65">
              <w:rPr>
                <w:rFonts w:eastAsia="Malgun Gothic"/>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oMath>
            <w:r w:rsidRPr="00A50E65">
              <w:rPr>
                <w:rFonts w:eastAsia="Malgun Gothic"/>
                <w:sz w:val="20"/>
                <w:lang w:val="x-none" w:eastAsia="en-GB"/>
              </w:rPr>
              <w:t xml:space="preserve"> is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m:rPr>
                      <m:nor/>
                    </m:rPr>
                    <w:rPr>
                      <w:rFonts w:ascii="Cambria Math" w:eastAsia="宋体" w:hAnsi="Cambria Math"/>
                      <w:sz w:val="20"/>
                      <w:lang w:val="x-none" w:eastAsia="en-GB"/>
                    </w:rPr>
                    <m:t>rsvp_RX</m:t>
                  </m:r>
                  <m:ctrlPr>
                    <w:rPr>
                      <w:rFonts w:ascii="Cambria Math" w:eastAsia="宋体" w:hAnsi="Cambria Math"/>
                      <w:sz w:val="20"/>
                      <w:lang w:val="x-none" w:eastAsia="en-GB"/>
                    </w:rPr>
                  </m:ctrlPr>
                </m:sub>
              </m:sSub>
            </m:oMath>
            <w:r w:rsidRPr="00A50E65">
              <w:rPr>
                <w:rFonts w:eastAsia="Malgun Gothic"/>
                <w:sz w:val="20"/>
                <w:lang w:val="x-none" w:eastAsia="en-GB"/>
              </w:rPr>
              <w:t xml:space="preserve"> converted to units of logical slots according to clause 8.1.7,</w:t>
            </w:r>
            <w:r w:rsidRPr="00A50E65">
              <w:rPr>
                <w:rFonts w:eastAsia="Malgun Gothic" w:hint="eastAsia"/>
                <w:sz w:val="20"/>
                <w:lang w:val="x-none" w:eastAsia="ko-KR"/>
              </w:rPr>
              <w:t xml:space="preserve"> </w:t>
            </w:r>
            <m:oMath>
              <m:r>
                <w:rPr>
                  <w:rFonts w:ascii="Cambria Math" w:eastAsia="宋体" w:hAnsi="Cambria Math"/>
                  <w:sz w:val="20"/>
                  <w:highlight w:val="yellow"/>
                  <w:lang w:val="x-none" w:eastAsia="en-GB"/>
                </w:rPr>
                <m:t>Q=</m:t>
              </m:r>
              <m:d>
                <m:dPr>
                  <m:begChr m:val="⌈"/>
                  <m:endChr m:val="⌉"/>
                  <m:ctrlPr>
                    <w:rPr>
                      <w:rFonts w:ascii="Cambria Math" w:eastAsia="宋体" w:hAnsi="Cambria Math"/>
                      <w:sz w:val="20"/>
                      <w:highlight w:val="yellow"/>
                      <w:lang w:val="x-none" w:eastAsia="en-GB"/>
                    </w:rPr>
                  </m:ctrlPr>
                </m:dPr>
                <m:e>
                  <m:f>
                    <m:fPr>
                      <m:ctrlPr>
                        <w:rPr>
                          <w:rFonts w:ascii="Cambria Math" w:eastAsia="宋体" w:hAnsi="Cambria Math"/>
                          <w:sz w:val="20"/>
                          <w:highlight w:val="yellow"/>
                          <w:lang w:val="x-none" w:eastAsia="en-GB"/>
                        </w:rPr>
                      </m:ctrlPr>
                    </m:fPr>
                    <m:num>
                      <m:sSub>
                        <m:sSubPr>
                          <m:ctrlPr>
                            <w:rPr>
                              <w:rFonts w:ascii="Cambria Math" w:eastAsia="Malgun Gothic" w:hAnsi="Cambria Math"/>
                              <w:i/>
                              <w:sz w:val="20"/>
                              <w:highlight w:val="yellow"/>
                              <w:lang w:val="x-none" w:eastAsia="en-GB"/>
                            </w:rPr>
                          </m:ctrlPr>
                        </m:sSubPr>
                        <m:e>
                          <m:r>
                            <w:rPr>
                              <w:rFonts w:ascii="Cambria Math" w:eastAsia="Malgun Gothic" w:hAnsi="Cambria Math"/>
                              <w:sz w:val="20"/>
                              <w:highlight w:val="yellow"/>
                              <w:lang w:val="x-none" w:eastAsia="en-GB"/>
                            </w:rPr>
                            <m:t>T</m:t>
                          </m:r>
                        </m:e>
                        <m:sub>
                          <m:r>
                            <w:rPr>
                              <w:rFonts w:ascii="Cambria Math" w:eastAsia="Malgun Gothic" w:hAnsi="Cambria Math"/>
                              <w:sz w:val="20"/>
                              <w:highlight w:val="yellow"/>
                              <w:lang w:val="x-none" w:eastAsia="en-GB"/>
                            </w:rPr>
                            <m:t>scal</m:t>
                          </m:r>
                        </m:sub>
                      </m:sSub>
                    </m:num>
                    <m:den>
                      <m:sSub>
                        <m:sSubPr>
                          <m:ctrlPr>
                            <w:rPr>
                              <w:rFonts w:ascii="Cambria Math" w:eastAsia="宋体" w:hAnsi="Cambria Math"/>
                              <w:i/>
                              <w:sz w:val="20"/>
                              <w:highlight w:val="yellow"/>
                              <w:lang w:val="x-none" w:eastAsia="en-GB"/>
                            </w:rPr>
                          </m:ctrlPr>
                        </m:sSubPr>
                        <m:e>
                          <m:r>
                            <w:rPr>
                              <w:rFonts w:ascii="Cambria Math" w:eastAsia="宋体" w:hAnsi="Cambria Math"/>
                              <w:sz w:val="20"/>
                              <w:highlight w:val="yellow"/>
                              <w:lang w:val="x-none" w:eastAsia="en-GB"/>
                            </w:rPr>
                            <m:t>P</m:t>
                          </m:r>
                          <m:ctrlPr>
                            <w:rPr>
                              <w:rFonts w:ascii="Cambria Math" w:eastAsia="宋体" w:hAnsi="Cambria Math"/>
                              <w:sz w:val="20"/>
                              <w:highlight w:val="yellow"/>
                              <w:lang w:val="x-none" w:eastAsia="en-GB"/>
                            </w:rPr>
                          </m:ctrlPr>
                        </m:e>
                        <m:sub>
                          <m:r>
                            <w:rPr>
                              <w:rFonts w:ascii="Cambria Math" w:eastAsia="宋体" w:hAnsi="Cambria Math"/>
                              <w:sz w:val="20"/>
                              <w:highlight w:val="yellow"/>
                              <w:lang w:val="x-none" w:eastAsia="en-GB"/>
                            </w:rPr>
                            <m:t>rsvp</m:t>
                          </m:r>
                          <m:r>
                            <m:rPr>
                              <m:lit/>
                            </m:rPr>
                            <w:rPr>
                              <w:rFonts w:ascii="Cambria Math" w:eastAsia="宋体" w:hAnsi="Cambria Math"/>
                              <w:sz w:val="20"/>
                              <w:highlight w:val="yellow"/>
                              <w:lang w:val="x-none" w:eastAsia="en-GB"/>
                            </w:rPr>
                            <m:t>_</m:t>
                          </m:r>
                          <m:r>
                            <w:rPr>
                              <w:rFonts w:ascii="Cambria Math" w:eastAsia="宋体" w:hAnsi="Cambria Math"/>
                              <w:sz w:val="20"/>
                              <w:highlight w:val="yellow"/>
                              <w:lang w:val="x-none" w:eastAsia="en-GB"/>
                            </w:rPr>
                            <m:t>RX</m:t>
                          </m:r>
                        </m:sub>
                      </m:sSub>
                    </m:den>
                  </m:f>
                </m:e>
              </m:d>
              <m:r>
                <w:rPr>
                  <w:rFonts w:ascii="Cambria Math" w:eastAsia="宋体" w:hAnsi="Cambria Math"/>
                  <w:sz w:val="20"/>
                  <w:lang w:val="x-none" w:eastAsia="en-GB"/>
                </w:rPr>
                <m:t xml:space="preserve"> </m:t>
              </m:r>
            </m:oMath>
            <w:r w:rsidRPr="00A50E65">
              <w:rPr>
                <w:rFonts w:eastAsia="Malgun Gothic"/>
                <w:sz w:val="20"/>
                <w:lang w:val="x-none" w:eastAsia="en-GB"/>
              </w:rPr>
              <w:t xml:space="preserve"> </w:t>
            </w:r>
            <w:r w:rsidRPr="00A50E65">
              <w:rPr>
                <w:rFonts w:eastAsia="Malgun Gothic" w:hint="eastAsia"/>
                <w:sz w:val="20"/>
                <w:lang w:val="x-none" w:eastAsia="ko-KR"/>
              </w:rPr>
              <w:t xml:space="preserve">if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w:rPr>
                      <w:rFonts w:ascii="Cambria Math" w:eastAsia="宋体" w:hAnsi="Cambria Math"/>
                      <w:sz w:val="20"/>
                      <w:lang w:val="x-none" w:eastAsia="en-GB"/>
                    </w:rPr>
                    <m:t>rsvp_RX</m:t>
                  </m:r>
                </m:sub>
              </m:sSub>
              <m:r>
                <w:rPr>
                  <w:rFonts w:ascii="Cambria Math" w:eastAsia="宋体" w:hAnsi="Cambria Math"/>
                  <w:sz w:val="20"/>
                  <w:lang w:val="x-none" w:eastAsia="en-GB"/>
                </w:rPr>
                <m:t>&lt;</m:t>
              </m:r>
              <m:r>
                <w:rPr>
                  <w:rFonts w:ascii="Cambria Math" w:eastAsia="Malgun Gothic" w:hAnsi="Cambria Math"/>
                  <w:sz w:val="20"/>
                  <w:lang w:val="x-none" w:eastAsia="en-GB"/>
                </w:rPr>
                <m:t xml:space="preserve"> </m:t>
              </m:r>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oMath>
            <w:r w:rsidRPr="00A50E65">
              <w:rPr>
                <w:rFonts w:eastAsia="Malgun Gothic" w:hint="eastAsia"/>
                <w:sz w:val="20"/>
                <w:lang w:val="x-none" w:eastAsia="ko-KR"/>
              </w:rPr>
              <w:t xml:space="preserve"> and</w:t>
            </w:r>
            <w:r w:rsidRPr="00A50E65">
              <w:rPr>
                <w:rFonts w:eastAsia="Malgun Gothic"/>
                <w:sz w:val="20"/>
                <w:lang w:val="x-none" w:eastAsia="ko-KR"/>
              </w:rPr>
              <w:t xml:space="preserve"> </w:t>
            </w:r>
            <m:oMath>
              <m:r>
                <w:rPr>
                  <w:rFonts w:ascii="Cambria Math" w:eastAsia="Malgun Gothic" w:hAnsi="Cambria Math"/>
                  <w:sz w:val="20"/>
                  <w:lang w:val="x-none" w:eastAsia="ko-KR"/>
                </w:rPr>
                <m:t xml:space="preserve"> </m:t>
              </m:r>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w:rPr>
                      <w:rFonts w:ascii="Cambria Math" w:eastAsia="宋体" w:hAnsi="Cambria Math"/>
                      <w:sz w:val="20"/>
                      <w:lang w:val="x-none" w:eastAsia="en-GB"/>
                    </w:rPr>
                    <m:t>'</m:t>
                  </m:r>
                </m:sup>
              </m:sSup>
              <m:r>
                <w:rPr>
                  <w:rFonts w:ascii="Cambria Math" w:eastAsia="宋体" w:hAnsi="Cambria Math"/>
                  <w:sz w:val="20"/>
                  <w:lang w:val="x-none" w:eastAsia="en-GB"/>
                </w:rPr>
                <m:t>-m≤</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oMath>
            <w:r w:rsidRPr="00A50E65">
              <w:rPr>
                <w:rFonts w:eastAsia="Malgun Gothic" w:hint="eastAsia"/>
                <w:sz w:val="20"/>
                <w:lang w:val="x-none" w:eastAsia="ko-KR"/>
              </w:rPr>
              <w:t xml:space="preserve">, </w:t>
            </w:r>
            <w:bookmarkStart w:id="11" w:name="OLE_LINK8"/>
            <w:bookmarkStart w:id="12" w:name="OLE_LINK9"/>
            <w:r w:rsidRPr="00A50E65">
              <w:rPr>
                <w:rFonts w:eastAsia="宋体" w:hint="eastAsia"/>
                <w:sz w:val="20"/>
                <w:lang w:val="x-none" w:eastAsia="zh-CN"/>
              </w:rPr>
              <w:t xml:space="preserve">where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m:rPr>
                          <m:sty m:val="p"/>
                        </m:rPr>
                        <w:rPr>
                          <w:rFonts w:ascii="Cambria Math" w:eastAsia="宋体" w:hAnsi="Cambria Math"/>
                          <w:sz w:val="20"/>
                          <w:lang w:val="x-none" w:eastAsia="en-GB"/>
                        </w:rPr>
                        <m:t>'</m:t>
                      </m:r>
                    </m:sup>
                  </m:sSup>
                </m:sub>
                <m:sup>
                  <m:r>
                    <w:rPr>
                      <w:rFonts w:ascii="Cambria Math" w:eastAsia="Malgun Gothic" w:hAnsi="Cambria Math"/>
                      <w:sz w:val="20"/>
                      <w:lang w:val="x-none" w:eastAsia="en-US"/>
                    </w:rPr>
                    <m:t>SL</m:t>
                  </m:r>
                </m:sup>
              </m:sSubSup>
              <m:r>
                <w:rPr>
                  <w:rFonts w:ascii="Cambria Math" w:eastAsia="宋体" w:hAnsi="Cambria Math"/>
                  <w:sz w:val="20"/>
                  <w:lang w:val="x-none" w:eastAsia="en-GB"/>
                </w:rPr>
                <m:t xml:space="preserve"> = n</m:t>
              </m:r>
            </m:oMath>
            <w:r w:rsidRPr="00A50E65">
              <w:rPr>
                <w:rFonts w:eastAsia="宋体" w:hint="eastAsia"/>
                <w:sz w:val="20"/>
                <w:lang w:val="x-none" w:eastAsia="zh-CN"/>
              </w:rPr>
              <w:t xml:space="preserve"> if slot </w:t>
            </w:r>
            <w:r w:rsidRPr="00A50E65">
              <w:rPr>
                <w:rFonts w:eastAsia="宋体"/>
                <w:i/>
                <w:iCs/>
                <w:color w:val="000000"/>
                <w:sz w:val="20"/>
                <w:lang w:val="x-none" w:eastAsia="en-US"/>
              </w:rPr>
              <w:t>n</w:t>
            </w:r>
            <w:r w:rsidRPr="00A50E65">
              <w:rPr>
                <w:rFonts w:eastAsia="宋体" w:hint="eastAsia"/>
                <w:sz w:val="20"/>
                <w:lang w:val="x-none" w:eastAsia="zh-CN"/>
              </w:rPr>
              <w:t xml:space="preserve"> belongs to the set </w:t>
            </w:r>
            <m:oMath>
              <m:d>
                <m:dPr>
                  <m:ctrlPr>
                    <w:rPr>
                      <w:rFonts w:ascii="Cambria Math" w:eastAsia="宋体" w:hAnsi="Cambria Math"/>
                      <w:i/>
                      <w:sz w:val="20"/>
                      <w:lang w:val="x-none" w:eastAsia="en-GB"/>
                    </w:rPr>
                  </m:ctrlPr>
                </m:dPr>
                <m:e>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0</m:t>
                      </m:r>
                    </m:sub>
                    <m:sup>
                      <m:r>
                        <w:rPr>
                          <w:rFonts w:ascii="Cambria Math" w:eastAsia="Malgun Gothic" w:hAnsi="Cambria Math"/>
                          <w:sz w:val="20"/>
                          <w:lang w:val="x-none" w:eastAsia="en-US"/>
                        </w:rPr>
                        <m:t>SL</m:t>
                      </m:r>
                    </m:sup>
                  </m:sSubSup>
                  <m:r>
                    <w:rPr>
                      <w:rFonts w:ascii="Cambria Math" w:eastAsia="宋体" w:hAnsi="Cambria Math"/>
                      <w:sz w:val="20"/>
                      <w:lang w:val="x-none" w:eastAsia="en-GB"/>
                    </w:rPr>
                    <m:t>,</m:t>
                  </m:r>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1</m:t>
                      </m:r>
                    </m:sub>
                    <m:sup>
                      <m:r>
                        <w:rPr>
                          <w:rFonts w:ascii="Cambria Math" w:eastAsia="Malgun Gothic" w:hAnsi="Cambria Math"/>
                          <w:sz w:val="20"/>
                          <w:lang w:val="x-none" w:eastAsia="en-US"/>
                        </w:rPr>
                        <m:t>SL</m:t>
                      </m:r>
                    </m:sup>
                  </m:sSubSup>
                  <m:r>
                    <w:rPr>
                      <w:rFonts w:ascii="Cambria Math" w:eastAsia="宋体" w:hAnsi="Cambria Math"/>
                      <w:sz w:val="20"/>
                      <w:lang w:val="x-none" w:eastAsia="en-GB"/>
                    </w:rPr>
                    <m:t>,...,</m:t>
                  </m:r>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max</m:t>
                          </m:r>
                        </m:sub>
                      </m:sSub>
                      <m:r>
                        <w:rPr>
                          <w:rFonts w:ascii="Cambria Math" w:eastAsia="宋体" w:hAnsi="Cambria Math"/>
                          <w:sz w:val="20"/>
                          <w:lang w:val="x-none" w:eastAsia="en-GB"/>
                        </w:rPr>
                        <m:t>-1</m:t>
                      </m:r>
                    </m:sub>
                    <m:sup>
                      <m:r>
                        <w:rPr>
                          <w:rFonts w:ascii="Cambria Math" w:eastAsia="Malgun Gothic" w:hAnsi="Cambria Math"/>
                          <w:sz w:val="20"/>
                          <w:lang w:val="x-none" w:eastAsia="en-US"/>
                        </w:rPr>
                        <m:t>SL</m:t>
                      </m:r>
                    </m:sup>
                  </m:sSubSup>
                </m:e>
              </m:d>
            </m:oMath>
            <w:r w:rsidRPr="00A50E65">
              <w:rPr>
                <w:rFonts w:eastAsia="宋体" w:hint="eastAsia"/>
                <w:sz w:val="20"/>
                <w:lang w:val="x-none" w:eastAsia="zh-CN"/>
              </w:rPr>
              <w:t xml:space="preserve">, otherwise slot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m:rPr>
                          <m:sty m:val="p"/>
                        </m:rPr>
                        <w:rPr>
                          <w:rFonts w:ascii="Cambria Math" w:eastAsia="宋体" w:hAnsi="Cambria Math"/>
                          <w:sz w:val="20"/>
                          <w:lang w:val="x-none" w:eastAsia="en-GB"/>
                        </w:rPr>
                        <m:t>'</m:t>
                      </m:r>
                    </m:sup>
                  </m:sSup>
                </m:sub>
                <m:sup>
                  <m:r>
                    <w:rPr>
                      <w:rFonts w:ascii="Cambria Math" w:eastAsia="Malgun Gothic" w:hAnsi="Cambria Math"/>
                      <w:sz w:val="20"/>
                      <w:lang w:val="x-none" w:eastAsia="en-US"/>
                    </w:rPr>
                    <m:t>SL</m:t>
                  </m:r>
                </m:sup>
              </m:sSubSup>
            </m:oMath>
            <w:r w:rsidRPr="00A50E65">
              <w:rPr>
                <w:rFonts w:eastAsia="宋体"/>
                <w:sz w:val="20"/>
                <w:lang w:val="x-none" w:eastAsia="en-GB"/>
              </w:rPr>
              <w:t xml:space="preserve"> </w:t>
            </w:r>
            <w:r w:rsidRPr="00A50E65">
              <w:rPr>
                <w:rFonts w:eastAsia="宋体" w:hint="eastAsia"/>
                <w:sz w:val="20"/>
                <w:lang w:val="x-none" w:eastAsia="zh-CN"/>
              </w:rPr>
              <w:t xml:space="preserve">is the first slot after slot </w:t>
            </w:r>
            <w:r w:rsidRPr="00A50E65">
              <w:rPr>
                <w:rFonts w:eastAsia="宋体"/>
                <w:i/>
                <w:iCs/>
                <w:color w:val="000000"/>
                <w:sz w:val="20"/>
                <w:lang w:val="x-none" w:eastAsia="en-US"/>
              </w:rPr>
              <w:t>n</w:t>
            </w:r>
            <w:r w:rsidRPr="00A50E65">
              <w:rPr>
                <w:rFonts w:eastAsia="宋体" w:hint="eastAsia"/>
                <w:sz w:val="20"/>
                <w:lang w:val="x-none" w:eastAsia="zh-CN"/>
              </w:rPr>
              <w:t xml:space="preserve"> belonging to the set </w:t>
            </w:r>
            <w:bookmarkEnd w:id="11"/>
            <w:bookmarkEnd w:id="12"/>
            <m:oMath>
              <m:d>
                <m:dPr>
                  <m:ctrlPr>
                    <w:rPr>
                      <w:rFonts w:ascii="Cambria Math" w:eastAsia="宋体" w:hAnsi="Cambria Math"/>
                      <w:i/>
                      <w:sz w:val="20"/>
                      <w:lang w:val="x-none" w:eastAsia="en-GB"/>
                    </w:rPr>
                  </m:ctrlPr>
                </m:dPr>
                <m:e>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0</m:t>
                      </m:r>
                    </m:sub>
                    <m:sup>
                      <m:r>
                        <w:rPr>
                          <w:rFonts w:ascii="Cambria Math" w:eastAsia="Malgun Gothic" w:hAnsi="Cambria Math"/>
                          <w:sz w:val="20"/>
                          <w:lang w:val="x-none" w:eastAsia="en-US"/>
                        </w:rPr>
                        <m:t>SL</m:t>
                      </m:r>
                    </m:sup>
                  </m:sSubSup>
                  <m:r>
                    <w:rPr>
                      <w:rFonts w:ascii="Cambria Math" w:eastAsia="宋体" w:hAnsi="Cambria Math"/>
                      <w:sz w:val="20"/>
                      <w:lang w:val="x-none" w:eastAsia="en-GB"/>
                    </w:rPr>
                    <m:t>,</m:t>
                  </m:r>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1</m:t>
                      </m:r>
                    </m:sub>
                    <m:sup>
                      <m:r>
                        <w:rPr>
                          <w:rFonts w:ascii="Cambria Math" w:eastAsia="Malgun Gothic" w:hAnsi="Cambria Math"/>
                          <w:sz w:val="20"/>
                          <w:lang w:val="x-none" w:eastAsia="en-US"/>
                        </w:rPr>
                        <m:t>SL</m:t>
                      </m:r>
                    </m:sup>
                  </m:sSubSup>
                  <m:r>
                    <w:rPr>
                      <w:rFonts w:ascii="Cambria Math" w:eastAsia="宋体" w:hAnsi="Cambria Math"/>
                      <w:sz w:val="20"/>
                      <w:lang w:val="x-none" w:eastAsia="en-GB"/>
                    </w:rPr>
                    <m:t>,...,</m:t>
                  </m:r>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max</m:t>
                          </m:r>
                        </m:sub>
                      </m:sSub>
                      <m:r>
                        <w:rPr>
                          <w:rFonts w:ascii="Cambria Math" w:eastAsia="宋体" w:hAnsi="Cambria Math"/>
                          <w:sz w:val="20"/>
                          <w:lang w:val="x-none" w:eastAsia="en-GB"/>
                        </w:rPr>
                        <m:t>-1</m:t>
                      </m:r>
                    </m:sub>
                    <m:sup>
                      <m:r>
                        <w:rPr>
                          <w:rFonts w:ascii="Cambria Math" w:eastAsia="Malgun Gothic" w:hAnsi="Cambria Math"/>
                          <w:sz w:val="20"/>
                          <w:lang w:val="x-none" w:eastAsia="en-US"/>
                        </w:rPr>
                        <m:t>SL</m:t>
                      </m:r>
                    </m:sup>
                  </m:sSubSup>
                </m:e>
              </m:d>
            </m:oMath>
            <w:r w:rsidRPr="00A50E65">
              <w:rPr>
                <w:rFonts w:eastAsia="宋体" w:hint="eastAsia"/>
                <w:sz w:val="20"/>
                <w:lang w:val="x-none" w:eastAsia="zh-CN"/>
              </w:rPr>
              <w:t>;</w:t>
            </w:r>
            <w:r w:rsidRPr="00A50E65">
              <w:rPr>
                <w:rFonts w:eastAsia="Malgun Gothic"/>
                <w:sz w:val="20"/>
                <w:lang w:val="x-none" w:eastAsia="ko-KR"/>
              </w:rPr>
              <w:t xml:space="preserve"> </w:t>
            </w:r>
            <w:r w:rsidRPr="00A50E65">
              <w:rPr>
                <w:rFonts w:eastAsia="Malgun Gothic" w:hint="eastAsia"/>
                <w:sz w:val="20"/>
                <w:lang w:val="x-none" w:eastAsia="ko-KR"/>
              </w:rPr>
              <w:t>otherwise</w:t>
            </w:r>
            <w:r w:rsidRPr="00A50E65">
              <w:rPr>
                <w:rFonts w:eastAsia="宋体"/>
                <w:sz w:val="20"/>
                <w:lang w:val="x-none" w:eastAsia="en-GB"/>
              </w:rPr>
              <w:t xml:space="preserve"> </w:t>
            </w:r>
            <m:oMath>
              <m:r>
                <w:rPr>
                  <w:rFonts w:ascii="Cambria Math" w:eastAsia="宋体"/>
                  <w:sz w:val="20"/>
                  <w:lang w:val="x-none" w:eastAsia="en-GB"/>
                </w:rPr>
                <m:t>Q=1</m:t>
              </m:r>
            </m:oMath>
            <w:r w:rsidRPr="00A50E65">
              <w:rPr>
                <w:rFonts w:eastAsia="宋体"/>
                <w:sz w:val="20"/>
                <w:lang w:val="x-none" w:eastAsia="en-GB"/>
              </w:rPr>
              <w:t xml:space="preserve">. </w:t>
            </w:r>
            <m:oMath>
              <m:sSub>
                <m:sSubPr>
                  <m:ctrlPr>
                    <w:rPr>
                      <w:rFonts w:ascii="Cambria Math" w:eastAsia="Malgun Gothic" w:hAnsi="Cambria Math"/>
                      <w:i/>
                      <w:sz w:val="20"/>
                      <w:highlight w:val="yellow"/>
                      <w:lang w:val="x-none" w:eastAsia="en-GB"/>
                    </w:rPr>
                  </m:ctrlPr>
                </m:sSubPr>
                <m:e>
                  <m:r>
                    <w:rPr>
                      <w:rFonts w:ascii="Cambria Math" w:eastAsia="Malgun Gothic" w:hAnsi="Cambria Math"/>
                      <w:sz w:val="20"/>
                      <w:highlight w:val="yellow"/>
                      <w:lang w:val="x-none" w:eastAsia="en-GB"/>
                    </w:rPr>
                    <m:t>T</m:t>
                  </m:r>
                </m:e>
                <m:sub>
                  <m:r>
                    <w:rPr>
                      <w:rFonts w:ascii="Cambria Math" w:eastAsia="Malgun Gothic" w:hAnsi="Cambria Math"/>
                      <w:sz w:val="20"/>
                      <w:highlight w:val="yellow"/>
                      <w:lang w:val="x-none" w:eastAsia="en-GB"/>
                    </w:rPr>
                    <m:t>scal</m:t>
                  </m:r>
                </m:sub>
              </m:sSub>
            </m:oMath>
            <w:r w:rsidRPr="00A2074D">
              <w:rPr>
                <w:rFonts w:eastAsia="宋体"/>
                <w:sz w:val="20"/>
                <w:highlight w:val="yellow"/>
                <w:lang w:val="x-none" w:eastAsia="en-GB"/>
              </w:rPr>
              <w:t xml:space="preserve"> is set to selection window size </w:t>
            </w:r>
            <w:r w:rsidRPr="00A2074D">
              <w:rPr>
                <w:rFonts w:eastAsia="宋体"/>
                <w:i/>
                <w:sz w:val="20"/>
                <w:highlight w:val="yellow"/>
                <w:lang w:val="x-none" w:eastAsia="en-GB"/>
              </w:rPr>
              <w:t>T</w:t>
            </w:r>
            <w:r w:rsidRPr="00A2074D">
              <w:rPr>
                <w:rFonts w:eastAsia="宋体"/>
                <w:i/>
                <w:sz w:val="20"/>
                <w:highlight w:val="yellow"/>
                <w:vertAlign w:val="subscript"/>
                <w:lang w:val="x-none" w:eastAsia="en-GB"/>
              </w:rPr>
              <w:t>2</w:t>
            </w:r>
            <w:r w:rsidRPr="00A2074D">
              <w:rPr>
                <w:rFonts w:eastAsia="宋体"/>
                <w:sz w:val="20"/>
                <w:highlight w:val="yellow"/>
                <w:lang w:val="x-none" w:eastAsia="en-GB"/>
              </w:rPr>
              <w:t xml:space="preserve"> converted to units of </w:t>
            </w:r>
            <w:r w:rsidRPr="00A2074D">
              <w:rPr>
                <w:rFonts w:eastAsia="宋体"/>
                <w:iCs/>
                <w:sz w:val="20"/>
                <w:highlight w:val="yellow"/>
                <w:lang w:eastAsia="en-GB"/>
              </w:rPr>
              <w:t>msec</w:t>
            </w:r>
            <w:r w:rsidRPr="00A2074D">
              <w:rPr>
                <w:rFonts w:eastAsia="宋体"/>
                <w:sz w:val="20"/>
                <w:highlight w:val="yellow"/>
                <w:lang w:val="x-none" w:eastAsia="en-GB"/>
              </w:rPr>
              <w:t>.</w:t>
            </w:r>
          </w:p>
        </w:tc>
      </w:tr>
    </w:tbl>
    <w:p w14:paraId="01CA6D7C" w14:textId="77777777" w:rsidR="006E1562" w:rsidRDefault="006E1562" w:rsidP="006E1562">
      <w:pPr>
        <w:spacing w:before="100" w:beforeAutospacing="1"/>
        <w:rPr>
          <w:lang w:val="en-US" w:eastAsia="zh-CN"/>
        </w:rPr>
      </w:pPr>
      <w:r>
        <w:rPr>
          <w:lang w:eastAsia="zh-CN"/>
        </w:rPr>
        <w:lastRenderedPageBreak/>
        <w:t xml:space="preserve">As discussed above, when the corresponding time gap grows much larger than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1</m:t>
            </m:r>
          </m:sub>
        </m:sSub>
      </m:oMath>
      <w:r>
        <w:rPr>
          <w:lang w:val="en-US" w:eastAsia="zh-CN"/>
        </w:rPr>
        <w:t xml:space="preserve">, the determination of </w:t>
      </w:r>
      <m:oMath>
        <m:r>
          <w:rPr>
            <w:rFonts w:ascii="Cambria Math" w:hAnsi="Cambria Math"/>
            <w:lang w:val="en-US" w:eastAsia="zh-CN"/>
          </w:rPr>
          <m:t>Q(q)</m:t>
        </m:r>
      </m:oMath>
      <w:r>
        <w:rPr>
          <w:lang w:val="en-US" w:eastAsia="zh-CN"/>
        </w:rPr>
        <w:t xml:space="preserve"> should be changed, since all the hypothetical received SCI(s) within the time gap are actually not within RSW, as shown in Fig 2. </w:t>
      </w:r>
    </w:p>
    <w:p w14:paraId="4DD6F05C" w14:textId="77777777" w:rsidR="006E1562" w:rsidRDefault="006E1562" w:rsidP="006E1562">
      <w:pPr>
        <w:spacing w:before="100" w:beforeAutospacing="1"/>
        <w:jc w:val="center"/>
        <w:rPr>
          <w:lang w:eastAsia="zh-CN"/>
        </w:rPr>
      </w:pPr>
      <w:r>
        <w:rPr>
          <w:noProof/>
          <w:lang w:val="en-US" w:eastAsia="zh-CN"/>
        </w:rPr>
        <w:drawing>
          <wp:inline distT="0" distB="0" distL="0" distR="0" wp14:anchorId="0D903C49" wp14:editId="7165723E">
            <wp:extent cx="5590392" cy="161163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7241" cy="1619370"/>
                    </a:xfrm>
                    <a:prstGeom prst="rect">
                      <a:avLst/>
                    </a:prstGeom>
                    <a:noFill/>
                  </pic:spPr>
                </pic:pic>
              </a:graphicData>
            </a:graphic>
          </wp:inline>
        </w:drawing>
      </w:r>
    </w:p>
    <w:p w14:paraId="49CFC9BF" w14:textId="77777777" w:rsidR="006E1562" w:rsidRPr="00EC7870" w:rsidRDefault="006E1562" w:rsidP="006E1562">
      <w:pPr>
        <w:spacing w:before="100" w:beforeAutospacing="1"/>
        <w:jc w:val="center"/>
        <w:rPr>
          <w:sz w:val="22"/>
          <w:lang w:eastAsia="zh-CN"/>
        </w:rPr>
      </w:pPr>
      <w:r>
        <w:rPr>
          <w:sz w:val="22"/>
          <w:lang w:eastAsia="zh-CN"/>
        </w:rPr>
        <w:t>Fig 2.</w:t>
      </w:r>
      <w:r w:rsidRPr="00B5126A">
        <w:rPr>
          <w:sz w:val="22"/>
          <w:lang w:eastAsia="zh-CN"/>
        </w:rPr>
        <w:t xml:space="preserve"> Step 6) for determination of preferred resource set</w:t>
      </w:r>
    </w:p>
    <w:p w14:paraId="437B8A70" w14:textId="77777777" w:rsidR="006E1562" w:rsidRDefault="006E1562" w:rsidP="006E1562">
      <w:pPr>
        <w:spacing w:before="100" w:beforeAutospacing="1"/>
        <w:rPr>
          <w:rFonts w:eastAsia="Malgun Gothic"/>
          <w:iCs/>
          <w:szCs w:val="24"/>
          <w:lang w:eastAsia="ko-KR"/>
        </w:rPr>
      </w:pPr>
      <w:r>
        <w:rPr>
          <w:lang w:val="en-US" w:eastAsia="zh-CN"/>
        </w:rPr>
        <w:t xml:space="preserve">Specifically, in Fig 2, </w:t>
      </w:r>
      <w:r>
        <w:rPr>
          <w:lang w:eastAsia="zh-CN"/>
        </w:rPr>
        <w:t xml:space="preserve">for the case of </w:t>
      </w:r>
      <m:oMath>
        <m:sSub>
          <m:sSubPr>
            <m:ctrlPr>
              <w:rPr>
                <w:rFonts w:ascii="Cambria Math" w:eastAsia="Times New Roman" w:hAnsi="Cambria Math"/>
                <w:i/>
                <w:szCs w:val="24"/>
                <w:lang w:eastAsia="en-GB"/>
              </w:rPr>
            </m:ctrlPr>
          </m:sSubPr>
          <m:e>
            <m:r>
              <w:rPr>
                <w:rFonts w:ascii="Cambria Math" w:eastAsia="Times New Roman" w:hAnsi="Cambria Math"/>
                <w:szCs w:val="24"/>
                <w:lang w:eastAsia="en-GB"/>
              </w:rPr>
              <m:t>P</m:t>
            </m:r>
          </m:e>
          <m:sub>
            <m:r>
              <w:rPr>
                <w:rFonts w:ascii="Cambria Math" w:eastAsia="Times New Roman" w:hAnsi="Cambria Math"/>
                <w:szCs w:val="24"/>
                <w:lang w:eastAsia="en-GB"/>
              </w:rPr>
              <m:t>rsvp_RX</m:t>
            </m:r>
          </m:sub>
        </m:sSub>
        <m:r>
          <w:rPr>
            <w:rFonts w:ascii="Cambria Math" w:eastAsia="Times New Roman" w:hAnsi="Cambria Math"/>
            <w:szCs w:val="24"/>
            <w:lang w:eastAsia="en-GB"/>
          </w:rPr>
          <m:t>&lt;</m:t>
        </m:r>
        <m:r>
          <w:rPr>
            <w:rFonts w:ascii="Cambria Math" w:eastAsia="Malgun Gothic" w:hAnsi="Cambria Math"/>
            <w:szCs w:val="24"/>
            <w:lang w:eastAsia="en-GB"/>
          </w:rPr>
          <m:t xml:space="preserve"> </m:t>
        </m:r>
        <m:sSub>
          <m:sSubPr>
            <m:ctrlPr>
              <w:rPr>
                <w:rFonts w:ascii="Cambria Math" w:eastAsia="Malgun Gothic" w:hAnsi="Cambria Math"/>
                <w:i/>
                <w:szCs w:val="24"/>
                <w:lang w:eastAsia="en-GB"/>
              </w:rPr>
            </m:ctrlPr>
          </m:sSubPr>
          <m:e>
            <m:r>
              <w:rPr>
                <w:rFonts w:ascii="Cambria Math" w:eastAsia="Malgun Gothic" w:hAnsi="Cambria Math"/>
                <w:szCs w:val="24"/>
                <w:lang w:eastAsia="en-GB"/>
              </w:rPr>
              <m:t>T</m:t>
            </m:r>
          </m:e>
          <m:sub>
            <m:r>
              <w:rPr>
                <w:rFonts w:ascii="Cambria Math" w:eastAsia="Malgun Gothic" w:hAnsi="Cambria Math"/>
                <w:szCs w:val="24"/>
                <w:lang w:eastAsia="en-GB"/>
              </w:rPr>
              <m:t>scal</m:t>
            </m:r>
          </m:sub>
        </m:sSub>
        <m:r>
          <w:rPr>
            <w:rFonts w:ascii="Cambria Math" w:hAnsi="Cambria Math"/>
            <w:szCs w:val="24"/>
            <w:lang w:eastAsia="en-GB"/>
          </w:rPr>
          <m:t>(W)</m:t>
        </m:r>
      </m:oMath>
      <w:r>
        <w:rPr>
          <w:szCs w:val="24"/>
          <w:lang w:eastAsia="en-GB"/>
        </w:rPr>
        <w:t xml:space="preserve"> and </w:t>
      </w:r>
      <m:oMath>
        <m:sSup>
          <m:sSupPr>
            <m:ctrlPr>
              <w:rPr>
                <w:rFonts w:ascii="Cambria Math" w:eastAsia="Times New Roman" w:hAnsi="Cambria Math"/>
                <w:i/>
                <w:szCs w:val="24"/>
                <w:lang w:eastAsia="en-GB"/>
              </w:rPr>
            </m:ctrlPr>
          </m:sSupPr>
          <m:e>
            <m:r>
              <w:rPr>
                <w:rFonts w:ascii="Cambria Math" w:eastAsia="Times New Roman" w:hAnsi="Cambria Math"/>
                <w:szCs w:val="24"/>
                <w:lang w:eastAsia="en-GB"/>
              </w:rPr>
              <m:t>n</m:t>
            </m:r>
          </m:e>
          <m:sup>
            <m:r>
              <w:rPr>
                <w:rFonts w:ascii="Cambria Math" w:eastAsia="Times New Roman" w:hAnsi="Cambria Math"/>
                <w:szCs w:val="24"/>
                <w:lang w:eastAsia="en-GB"/>
              </w:rPr>
              <m:t>'</m:t>
            </m:r>
          </m:sup>
        </m:sSup>
        <m:r>
          <w:rPr>
            <w:rFonts w:ascii="Cambria Math" w:eastAsia="Times New Roman" w:hAnsi="Cambria Math"/>
            <w:szCs w:val="24"/>
            <w:lang w:eastAsia="en-GB"/>
          </w:rPr>
          <m:t>-m≤</m:t>
        </m:r>
        <m:sSubSup>
          <m:sSubSupPr>
            <m:ctrlPr>
              <w:rPr>
                <w:rFonts w:ascii="Cambria Math" w:eastAsia="Times New Roman" w:hAnsi="Cambria Math"/>
                <w:i/>
                <w:szCs w:val="24"/>
                <w:lang w:eastAsia="en-GB"/>
              </w:rPr>
            </m:ctrlPr>
          </m:sSubSupPr>
          <m:e>
            <m:r>
              <w:rPr>
                <w:rFonts w:ascii="Cambria Math" w:eastAsia="Times New Roman" w:hAnsi="Cambria Math"/>
                <w:szCs w:val="24"/>
                <w:lang w:eastAsia="en-GB"/>
              </w:rPr>
              <m:t>P</m:t>
            </m:r>
            <m:ctrlPr>
              <w:rPr>
                <w:rFonts w:ascii="Cambria Math" w:eastAsia="Times New Roman" w:hAnsi="Cambria Math"/>
                <w:szCs w:val="24"/>
                <w:lang w:eastAsia="en-GB"/>
              </w:rPr>
            </m:ctrlPr>
          </m:e>
          <m:sub>
            <m:r>
              <w:rPr>
                <w:rFonts w:ascii="Cambria Math" w:eastAsia="Times New Roman" w:hAnsi="Cambria Math"/>
                <w:szCs w:val="24"/>
                <w:lang w:eastAsia="en-GB"/>
              </w:rPr>
              <m:t>rsvp</m:t>
            </m:r>
            <m:r>
              <m:rPr>
                <m:lit/>
              </m:rPr>
              <w:rPr>
                <w:rFonts w:ascii="Cambria Math" w:eastAsia="Times New Roman" w:hAnsi="Cambria Math"/>
                <w:szCs w:val="24"/>
                <w:lang w:eastAsia="en-GB"/>
              </w:rPr>
              <m:t>_</m:t>
            </m:r>
            <m:r>
              <w:rPr>
                <w:rFonts w:ascii="Cambria Math" w:eastAsia="Times New Roman" w:hAnsi="Cambria Math"/>
                <w:szCs w:val="24"/>
                <w:lang w:eastAsia="en-GB"/>
              </w:rPr>
              <m:t>RX</m:t>
            </m:r>
          </m:sub>
          <m:sup>
            <m:r>
              <m:rPr>
                <m:sty m:val="p"/>
              </m:rPr>
              <w:rPr>
                <w:rFonts w:ascii="Cambria Math" w:eastAsia="Times New Roman" w:hAnsi="Cambria Math"/>
                <w:szCs w:val="24"/>
                <w:lang w:eastAsia="en-GB"/>
              </w:rPr>
              <m:t>'</m:t>
            </m:r>
          </m:sup>
        </m:sSubSup>
      </m:oMath>
      <w:r>
        <w:rPr>
          <w:szCs w:val="24"/>
          <w:lang w:eastAsia="en-GB"/>
        </w:rPr>
        <w:t xml:space="preserve">, the determined </w:t>
      </w:r>
      <m:oMath>
        <m:r>
          <w:rPr>
            <w:rFonts w:ascii="Cambria Math" w:eastAsia="Times New Roman" w:hAnsi="Cambria Math"/>
            <w:szCs w:val="24"/>
            <w:lang w:eastAsia="en-GB"/>
          </w:rPr>
          <m:t>Q=</m:t>
        </m:r>
        <m:d>
          <m:dPr>
            <m:begChr m:val="⌈"/>
            <m:endChr m:val="⌉"/>
            <m:ctrlPr>
              <w:rPr>
                <w:rFonts w:ascii="Cambria Math" w:eastAsia="Times New Roman" w:hAnsi="Cambria Math"/>
                <w:szCs w:val="24"/>
                <w:lang w:eastAsia="en-GB"/>
              </w:rPr>
            </m:ctrlPr>
          </m:dPr>
          <m:e>
            <m:f>
              <m:fPr>
                <m:ctrlPr>
                  <w:rPr>
                    <w:rFonts w:ascii="Cambria Math" w:eastAsia="Times New Roman" w:hAnsi="Cambria Math"/>
                    <w:szCs w:val="24"/>
                    <w:lang w:eastAsia="en-GB"/>
                  </w:rPr>
                </m:ctrlPr>
              </m:fPr>
              <m:num>
                <m:sSub>
                  <m:sSubPr>
                    <m:ctrlPr>
                      <w:rPr>
                        <w:rFonts w:ascii="Cambria Math" w:eastAsia="Malgun Gothic" w:hAnsi="Cambria Math"/>
                        <w:i/>
                        <w:szCs w:val="24"/>
                        <w:lang w:eastAsia="en-GB"/>
                      </w:rPr>
                    </m:ctrlPr>
                  </m:sSubPr>
                  <m:e>
                    <m:r>
                      <w:rPr>
                        <w:rFonts w:ascii="Cambria Math" w:eastAsia="Malgun Gothic" w:hAnsi="Cambria Math"/>
                        <w:szCs w:val="24"/>
                        <w:lang w:eastAsia="en-GB"/>
                      </w:rPr>
                      <m:t>T</m:t>
                    </m:r>
                  </m:e>
                  <m:sub>
                    <m:r>
                      <w:rPr>
                        <w:rFonts w:ascii="Cambria Math" w:eastAsia="Malgun Gothic" w:hAnsi="Cambria Math"/>
                        <w:szCs w:val="24"/>
                        <w:lang w:eastAsia="en-GB"/>
                      </w:rPr>
                      <m:t>scal</m:t>
                    </m:r>
                  </m:sub>
                </m:sSub>
              </m:num>
              <m:den>
                <m:sSub>
                  <m:sSubPr>
                    <m:ctrlPr>
                      <w:rPr>
                        <w:rFonts w:ascii="Cambria Math" w:eastAsia="Times New Roman" w:hAnsi="Cambria Math"/>
                        <w:i/>
                        <w:szCs w:val="24"/>
                        <w:lang w:eastAsia="en-GB"/>
                      </w:rPr>
                    </m:ctrlPr>
                  </m:sSubPr>
                  <m:e>
                    <m:r>
                      <w:rPr>
                        <w:rFonts w:ascii="Cambria Math" w:eastAsia="Times New Roman" w:hAnsi="Cambria Math"/>
                        <w:szCs w:val="24"/>
                        <w:lang w:eastAsia="en-GB"/>
                      </w:rPr>
                      <m:t>P</m:t>
                    </m:r>
                    <m:ctrlPr>
                      <w:rPr>
                        <w:rFonts w:ascii="Cambria Math" w:eastAsia="Times New Roman" w:hAnsi="Cambria Math"/>
                        <w:szCs w:val="24"/>
                        <w:lang w:eastAsia="en-GB"/>
                      </w:rPr>
                    </m:ctrlPr>
                  </m:e>
                  <m:sub>
                    <m:r>
                      <w:rPr>
                        <w:rFonts w:ascii="Cambria Math" w:eastAsia="Times New Roman" w:hAnsi="Cambria Math"/>
                        <w:szCs w:val="24"/>
                        <w:lang w:eastAsia="en-GB"/>
                      </w:rPr>
                      <m:t>rsvp</m:t>
                    </m:r>
                    <m:r>
                      <m:rPr>
                        <m:lit/>
                      </m:rPr>
                      <w:rPr>
                        <w:rFonts w:ascii="Cambria Math" w:eastAsia="Times New Roman" w:hAnsi="Cambria Math"/>
                        <w:szCs w:val="24"/>
                        <w:lang w:eastAsia="en-GB"/>
                      </w:rPr>
                      <m:t>_</m:t>
                    </m:r>
                    <m:r>
                      <w:rPr>
                        <w:rFonts w:ascii="Cambria Math" w:eastAsia="Times New Roman" w:hAnsi="Cambria Math"/>
                        <w:szCs w:val="24"/>
                        <w:lang w:eastAsia="en-GB"/>
                      </w:rPr>
                      <m:t>RX</m:t>
                    </m:r>
                  </m:sub>
                </m:sSub>
              </m:den>
            </m:f>
          </m:e>
        </m:d>
        <m:r>
          <w:rPr>
            <w:rFonts w:ascii="Cambria Math" w:eastAsia="Times New Roman" w:hAnsi="Cambria Math"/>
            <w:szCs w:val="24"/>
            <w:lang w:eastAsia="en-GB"/>
          </w:rPr>
          <m:t>=2</m:t>
        </m:r>
      </m:oMath>
      <w:r>
        <w:rPr>
          <w:szCs w:val="24"/>
          <w:lang w:eastAsia="en-GB"/>
        </w:rPr>
        <w:t xml:space="preserve"> while clearly the slots of </w:t>
      </w:r>
      <m:oMath>
        <m:sSubSup>
          <m:sSubSupPr>
            <m:ctrlPr>
              <w:rPr>
                <w:rFonts w:ascii="Cambria Math" w:hAnsi="Cambria Math"/>
                <w:i/>
                <w:iCs/>
                <w:szCs w:val="24"/>
                <w:lang w:eastAsia="en-GB"/>
              </w:rPr>
            </m:ctrlPr>
          </m:sSubSupPr>
          <m:e>
            <m:r>
              <w:rPr>
                <w:rFonts w:ascii="Cambria Math" w:hAnsi="Cambria Math"/>
                <w:szCs w:val="24"/>
                <w:lang w:eastAsia="en-GB"/>
              </w:rPr>
              <m:t>t</m:t>
            </m:r>
          </m:e>
          <m:sub>
            <m:r>
              <w:rPr>
                <w:rFonts w:ascii="Cambria Math" w:hAnsi="Cambria Math"/>
                <w:szCs w:val="24"/>
                <w:lang w:eastAsia="en-GB"/>
              </w:rPr>
              <m:t>m+</m:t>
            </m:r>
            <m:sSubSup>
              <m:sSubSupPr>
                <m:ctrlPr>
                  <w:rPr>
                    <w:rFonts w:ascii="Cambria Math" w:hAnsi="Cambria Math"/>
                    <w:i/>
                    <w:iCs/>
                    <w:szCs w:val="24"/>
                    <w:lang w:eastAsia="en-GB"/>
                  </w:rPr>
                </m:ctrlPr>
              </m:sSubSupPr>
              <m:e>
                <m:r>
                  <w:rPr>
                    <w:rFonts w:ascii="Cambria Math" w:hAnsi="Cambria Math"/>
                    <w:szCs w:val="24"/>
                    <w:lang w:eastAsia="en-GB"/>
                  </w:rPr>
                  <m:t>P</m:t>
                </m:r>
              </m:e>
              <m:sub>
                <m:r>
                  <w:rPr>
                    <w:rFonts w:ascii="Cambria Math" w:hAnsi="Cambria Math"/>
                    <w:szCs w:val="24"/>
                    <w:lang w:eastAsia="en-GB"/>
                  </w:rPr>
                  <m:t>rsvp_RX</m:t>
                </m:r>
              </m:sub>
              <m:sup>
                <m:r>
                  <w:rPr>
                    <w:rFonts w:ascii="Cambria Math" w:hAnsi="Cambria Math"/>
                    <w:szCs w:val="24"/>
                    <w:lang w:eastAsia="en-GB"/>
                  </w:rPr>
                  <m:t>'</m:t>
                </m:r>
              </m:sup>
            </m:sSubSup>
          </m:sub>
          <m:sup>
            <m:r>
              <w:rPr>
                <w:rFonts w:ascii="Cambria Math" w:hAnsi="Cambria Math"/>
                <w:szCs w:val="24"/>
                <w:lang w:eastAsia="en-GB"/>
              </w:rPr>
              <m:t>'SL</m:t>
            </m:r>
          </m:sup>
        </m:sSubSup>
      </m:oMath>
      <w:r>
        <w:rPr>
          <w:iCs/>
          <w:szCs w:val="24"/>
          <w:lang w:eastAsia="en-GB"/>
        </w:rPr>
        <w:t xml:space="preserve"> and </w:t>
      </w:r>
      <m:oMath>
        <m:sSubSup>
          <m:sSubSupPr>
            <m:ctrlPr>
              <w:rPr>
                <w:rFonts w:ascii="Cambria Math" w:hAnsi="Cambria Math"/>
                <w:i/>
                <w:iCs/>
                <w:szCs w:val="24"/>
                <w:lang w:eastAsia="en-GB"/>
              </w:rPr>
            </m:ctrlPr>
          </m:sSubSupPr>
          <m:e>
            <m:r>
              <w:rPr>
                <w:rFonts w:ascii="Cambria Math" w:hAnsi="Cambria Math"/>
                <w:szCs w:val="24"/>
                <w:lang w:eastAsia="en-GB"/>
              </w:rPr>
              <m:t>t</m:t>
            </m:r>
          </m:e>
          <m:sub>
            <m:r>
              <w:rPr>
                <w:rFonts w:ascii="Cambria Math" w:hAnsi="Cambria Math"/>
                <w:szCs w:val="24"/>
                <w:lang w:eastAsia="en-GB"/>
              </w:rPr>
              <m:t>m+</m:t>
            </m:r>
            <m:sSubSup>
              <m:sSubSupPr>
                <m:ctrlPr>
                  <w:rPr>
                    <w:rFonts w:ascii="Cambria Math" w:hAnsi="Cambria Math"/>
                    <w:i/>
                    <w:iCs/>
                    <w:szCs w:val="24"/>
                    <w:lang w:eastAsia="en-GB"/>
                  </w:rPr>
                </m:ctrlPr>
              </m:sSubSupPr>
              <m:e>
                <m:r>
                  <w:rPr>
                    <w:rFonts w:ascii="Cambria Math" w:hAnsi="Cambria Math"/>
                    <w:szCs w:val="24"/>
                    <w:lang w:eastAsia="en-GB"/>
                  </w:rPr>
                  <m:t>2×P</m:t>
                </m:r>
              </m:e>
              <m:sub>
                <m:r>
                  <w:rPr>
                    <w:rFonts w:ascii="Cambria Math" w:hAnsi="Cambria Math"/>
                    <w:szCs w:val="24"/>
                    <w:lang w:eastAsia="en-GB"/>
                  </w:rPr>
                  <m:t>rsvp_RX</m:t>
                </m:r>
              </m:sub>
              <m:sup>
                <m:r>
                  <w:rPr>
                    <w:rFonts w:ascii="Cambria Math" w:hAnsi="Cambria Math"/>
                    <w:szCs w:val="24"/>
                    <w:lang w:eastAsia="en-GB"/>
                  </w:rPr>
                  <m:t>'</m:t>
                </m:r>
              </m:sup>
            </m:sSubSup>
          </m:sub>
          <m:sup>
            <m:r>
              <w:rPr>
                <w:rFonts w:ascii="Cambria Math" w:hAnsi="Cambria Math"/>
                <w:szCs w:val="24"/>
                <w:lang w:eastAsia="en-GB"/>
              </w:rPr>
              <m:t>'SL</m:t>
            </m:r>
          </m:sup>
        </m:sSubSup>
      </m:oMath>
      <w:r>
        <w:rPr>
          <w:iCs/>
          <w:szCs w:val="24"/>
          <w:lang w:eastAsia="en-GB"/>
        </w:rPr>
        <w:t xml:space="preserve"> are even not overlapped with the slots within the RSW, which means the exclusion procedures in Step 6) are not actually performed. To address the issue, one straightforward way is to skip the periodical occasions between the triggering slot n and the start of the RSW, i.e. the parameter </w:t>
      </w:r>
      <w:r w:rsidRPr="00DF0BED">
        <w:rPr>
          <w:rFonts w:eastAsia="Malgun Gothic" w:hint="eastAsia"/>
          <w:i/>
          <w:szCs w:val="24"/>
          <w:lang w:eastAsia="ko-KR"/>
        </w:rPr>
        <w:t>q</w:t>
      </w:r>
      <w:r w:rsidRPr="00DF0BED">
        <w:rPr>
          <w:rFonts w:eastAsia="Malgun Gothic" w:hint="eastAsia"/>
          <w:szCs w:val="24"/>
          <w:lang w:eastAsia="ko-KR"/>
        </w:rPr>
        <w:t xml:space="preserve">=1, 2, </w:t>
      </w:r>
      <w:r w:rsidRPr="00DF0BED">
        <w:rPr>
          <w:rFonts w:eastAsia="Malgun Gothic"/>
          <w:szCs w:val="24"/>
          <w:lang w:eastAsia="ko-KR"/>
        </w:rPr>
        <w:t>…</w:t>
      </w:r>
      <w:r w:rsidRPr="00DF0BED">
        <w:rPr>
          <w:rFonts w:eastAsia="Malgun Gothic" w:hint="eastAsia"/>
          <w:szCs w:val="24"/>
          <w:lang w:eastAsia="ko-KR"/>
        </w:rPr>
        <w:t xml:space="preserve">, </w:t>
      </w:r>
      <w:r w:rsidRPr="00DF0BED">
        <w:rPr>
          <w:rFonts w:eastAsia="Malgun Gothic" w:hint="eastAsia"/>
          <w:i/>
          <w:szCs w:val="24"/>
          <w:lang w:eastAsia="ko-KR"/>
        </w:rPr>
        <w:t>Q</w:t>
      </w:r>
      <w:r>
        <w:rPr>
          <w:rFonts w:eastAsia="Malgun Gothic"/>
          <w:szCs w:val="24"/>
          <w:lang w:eastAsia="ko-KR"/>
        </w:rPr>
        <w:t xml:space="preserve"> is changed to </w:t>
      </w:r>
      <w:r w:rsidRPr="00DF0BED">
        <w:rPr>
          <w:rFonts w:eastAsia="Malgun Gothic" w:hint="eastAsia"/>
          <w:i/>
          <w:szCs w:val="24"/>
          <w:lang w:eastAsia="ko-KR"/>
        </w:rPr>
        <w:t>q</w:t>
      </w:r>
      <w:r w:rsidRPr="00DF0BED">
        <w:rPr>
          <w:rFonts w:eastAsia="Malgun Gothic" w:hint="eastAsia"/>
          <w:szCs w:val="24"/>
          <w:lang w:eastAsia="ko-KR"/>
        </w:rPr>
        <w:t>=1</w:t>
      </w:r>
      <w:r>
        <w:rPr>
          <w:rFonts w:eastAsia="Malgun Gothic"/>
          <w:szCs w:val="24"/>
          <w:lang w:eastAsia="ko-KR"/>
        </w:rPr>
        <w:t>+</w:t>
      </w:r>
      <m:oMath>
        <m:r>
          <w:rPr>
            <w:rFonts w:ascii="Cambria Math" w:eastAsia="宋体" w:hAnsi="Cambria Math" w:cstheme="minorBidi"/>
            <w:color w:val="000000" w:themeColor="text1"/>
            <w:kern w:val="24"/>
            <w:sz w:val="32"/>
            <w:szCs w:val="32"/>
          </w:rPr>
          <m:t xml:space="preserve"> </m:t>
        </m:r>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sidRPr="00DF0BED">
        <w:rPr>
          <w:rFonts w:eastAsia="Malgun Gothic" w:hint="eastAsia"/>
          <w:szCs w:val="24"/>
          <w:lang w:eastAsia="ko-KR"/>
        </w:rPr>
        <w:t>, 2</w:t>
      </w:r>
      <w:r>
        <w:rPr>
          <w:rFonts w:eastAsia="Malgun Gothic"/>
          <w:szCs w:val="24"/>
          <w:lang w:eastAsia="ko-KR"/>
        </w:rPr>
        <w:t>+</w:t>
      </w:r>
      <m:oMath>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sidRPr="00DF0BED">
        <w:rPr>
          <w:rFonts w:eastAsia="Malgun Gothic" w:hint="eastAsia"/>
          <w:szCs w:val="24"/>
          <w:lang w:eastAsia="ko-KR"/>
        </w:rPr>
        <w:t>,</w:t>
      </w:r>
      <w:r w:rsidRPr="00DF0BED">
        <w:rPr>
          <w:rFonts w:eastAsia="Malgun Gothic"/>
          <w:szCs w:val="24"/>
          <w:lang w:eastAsia="ko-KR"/>
        </w:rPr>
        <w:t>…</w:t>
      </w:r>
      <w:r w:rsidRPr="00DF0BED">
        <w:rPr>
          <w:rFonts w:eastAsia="Malgun Gothic" w:hint="eastAsia"/>
          <w:szCs w:val="24"/>
          <w:lang w:eastAsia="ko-KR"/>
        </w:rPr>
        <w:t xml:space="preserve">, </w:t>
      </w:r>
      <w:r w:rsidRPr="00DF0BED">
        <w:rPr>
          <w:rFonts w:eastAsia="Malgun Gothic" w:hint="eastAsia"/>
          <w:i/>
          <w:szCs w:val="24"/>
          <w:lang w:eastAsia="ko-KR"/>
        </w:rPr>
        <w:t>Q</w:t>
      </w:r>
      <w:r>
        <w:rPr>
          <w:rFonts w:eastAsia="Malgun Gothic"/>
          <w:szCs w:val="24"/>
          <w:lang w:eastAsia="ko-KR"/>
        </w:rPr>
        <w:t>+</w:t>
      </w:r>
      <m:oMath>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Pr>
          <w:rFonts w:eastAsia="Malgun Gothic"/>
          <w:iCs/>
          <w:szCs w:val="24"/>
          <w:lang w:eastAsia="ko-KR"/>
        </w:rPr>
        <w:t xml:space="preserve"> directly, which is illustrated in Fig 3 as follows. To be specific, </w:t>
      </w:r>
      <m:oMath>
        <m:r>
          <w:rPr>
            <w:rFonts w:ascii="Cambria Math" w:hAnsi="Cambria Math"/>
            <w:szCs w:val="24"/>
            <w:lang w:eastAsia="zh-CN"/>
          </w:rPr>
          <m:t>Q</m:t>
        </m:r>
        <m:r>
          <w:rPr>
            <w:rFonts w:ascii="Cambria Math" w:eastAsia="Malgun Gothic" w:hAnsi="Cambria Math"/>
            <w:szCs w:val="24"/>
            <w:lang w:eastAsia="ko-KR"/>
          </w:rPr>
          <m:t>=3,4</m:t>
        </m:r>
      </m:oMath>
      <w:r>
        <w:rPr>
          <w:rFonts w:eastAsia="Malgun Gothic"/>
          <w:iCs/>
          <w:szCs w:val="24"/>
          <w:lang w:eastAsia="ko-KR"/>
        </w:rPr>
        <w:t xml:space="preserve"> and </w:t>
      </w:r>
      <m:oMath>
        <m:r>
          <w:rPr>
            <w:rFonts w:ascii="Cambria Math" w:hAnsi="Cambria Math"/>
            <w:szCs w:val="24"/>
            <w:lang w:eastAsia="zh-CN"/>
          </w:rPr>
          <m:t>q</m:t>
        </m:r>
      </m:oMath>
      <w:r>
        <w:rPr>
          <w:rFonts w:eastAsia="Malgun Gothic"/>
          <w:iCs/>
          <w:szCs w:val="24"/>
          <w:lang w:eastAsia="ko-KR"/>
        </w:rPr>
        <w:t xml:space="preserve"> starts from 3, accordingly </w:t>
      </w:r>
      <m:oMath>
        <m:sSubSup>
          <m:sSubSupPr>
            <m:ctrlPr>
              <w:rPr>
                <w:rFonts w:ascii="Cambria Math" w:eastAsia="Malgun Gothic" w:hAnsi="Cambria Math"/>
                <w:i/>
                <w:iCs/>
                <w:szCs w:val="24"/>
                <w:lang w:eastAsia="ko-KR"/>
              </w:rPr>
            </m:ctrlPr>
          </m:sSubSupPr>
          <m:e>
            <m:r>
              <w:rPr>
                <w:rFonts w:ascii="Cambria Math" w:eastAsia="Malgun Gothic" w:hAnsi="Cambria Math"/>
                <w:szCs w:val="24"/>
                <w:lang w:eastAsia="ko-KR"/>
              </w:rPr>
              <m:t>t</m:t>
            </m:r>
          </m:e>
          <m:sub>
            <m:r>
              <w:rPr>
                <w:rFonts w:ascii="Cambria Math" w:eastAsia="Malgun Gothic" w:hAnsi="Cambria Math"/>
                <w:szCs w:val="24"/>
                <w:lang w:eastAsia="ko-KR"/>
              </w:rPr>
              <m:t>m+</m:t>
            </m:r>
            <m:sSubSup>
              <m:sSubSupPr>
                <m:ctrlPr>
                  <w:rPr>
                    <w:rFonts w:ascii="Cambria Math" w:eastAsia="Malgun Gothic" w:hAnsi="Cambria Math"/>
                    <w:i/>
                    <w:iCs/>
                    <w:szCs w:val="24"/>
                    <w:lang w:eastAsia="ko-KR"/>
                  </w:rPr>
                </m:ctrlPr>
              </m:sSubSupPr>
              <m:e>
                <m:r>
                  <w:rPr>
                    <w:rFonts w:ascii="Cambria Math" w:eastAsia="Malgun Gothic" w:hAnsi="Cambria Math"/>
                    <w:szCs w:val="24"/>
                    <w:lang w:eastAsia="ko-KR"/>
                  </w:rPr>
                  <m:t>3×P</m:t>
                </m:r>
              </m:e>
              <m:sub>
                <m:r>
                  <w:rPr>
                    <w:rFonts w:ascii="Cambria Math" w:eastAsia="Malgun Gothic" w:hAnsi="Cambria Math"/>
                    <w:szCs w:val="24"/>
                    <w:lang w:eastAsia="ko-KR"/>
                  </w:rPr>
                  <m:t>rsvp_RX</m:t>
                </m:r>
              </m:sub>
              <m:sup>
                <m:r>
                  <w:rPr>
                    <w:rFonts w:ascii="Cambria Math" w:eastAsia="Malgun Gothic" w:hAnsi="Cambria Math"/>
                    <w:szCs w:val="24"/>
                    <w:lang w:eastAsia="ko-KR"/>
                  </w:rPr>
                  <m:t>'</m:t>
                </m:r>
              </m:sup>
            </m:sSubSup>
          </m:sub>
          <m:sup>
            <m:r>
              <w:rPr>
                <w:rFonts w:ascii="Cambria Math" w:eastAsia="Malgun Gothic" w:hAnsi="Cambria Math"/>
                <w:szCs w:val="24"/>
                <w:lang w:eastAsia="ko-KR"/>
              </w:rPr>
              <m:t>'SL</m:t>
            </m:r>
          </m:sup>
        </m:sSubSup>
      </m:oMath>
      <w:r>
        <w:rPr>
          <w:rFonts w:eastAsia="Malgun Gothic"/>
          <w:iCs/>
          <w:szCs w:val="24"/>
          <w:lang w:eastAsia="ko-KR"/>
        </w:rPr>
        <w:t xml:space="preserve"> and </w:t>
      </w:r>
      <m:oMath>
        <m:sSubSup>
          <m:sSubSupPr>
            <m:ctrlPr>
              <w:rPr>
                <w:rFonts w:ascii="Cambria Math" w:eastAsia="Malgun Gothic" w:hAnsi="Cambria Math"/>
                <w:i/>
                <w:iCs/>
                <w:szCs w:val="24"/>
                <w:lang w:eastAsia="ko-KR"/>
              </w:rPr>
            </m:ctrlPr>
          </m:sSubSupPr>
          <m:e>
            <m:r>
              <w:rPr>
                <w:rFonts w:ascii="Cambria Math" w:eastAsia="Malgun Gothic" w:hAnsi="Cambria Math"/>
                <w:szCs w:val="24"/>
                <w:lang w:eastAsia="ko-KR"/>
              </w:rPr>
              <m:t>t</m:t>
            </m:r>
          </m:e>
          <m:sub>
            <m:r>
              <w:rPr>
                <w:rFonts w:ascii="Cambria Math" w:eastAsia="Malgun Gothic" w:hAnsi="Cambria Math"/>
                <w:szCs w:val="24"/>
                <w:lang w:eastAsia="ko-KR"/>
              </w:rPr>
              <m:t>m+</m:t>
            </m:r>
            <m:sSubSup>
              <m:sSubSupPr>
                <m:ctrlPr>
                  <w:rPr>
                    <w:rFonts w:ascii="Cambria Math" w:eastAsia="Malgun Gothic" w:hAnsi="Cambria Math"/>
                    <w:i/>
                    <w:iCs/>
                    <w:szCs w:val="24"/>
                    <w:lang w:eastAsia="ko-KR"/>
                  </w:rPr>
                </m:ctrlPr>
              </m:sSubSupPr>
              <m:e>
                <m:r>
                  <w:rPr>
                    <w:rFonts w:ascii="Cambria Math" w:eastAsia="Malgun Gothic" w:hAnsi="Cambria Math"/>
                    <w:szCs w:val="24"/>
                    <w:lang w:eastAsia="ko-KR"/>
                  </w:rPr>
                  <m:t>4×P</m:t>
                </m:r>
              </m:e>
              <m:sub>
                <m:r>
                  <w:rPr>
                    <w:rFonts w:ascii="Cambria Math" w:eastAsia="Malgun Gothic" w:hAnsi="Cambria Math"/>
                    <w:szCs w:val="24"/>
                    <w:lang w:eastAsia="ko-KR"/>
                  </w:rPr>
                  <m:t>rsvp_RX</m:t>
                </m:r>
              </m:sub>
              <m:sup>
                <m:r>
                  <w:rPr>
                    <w:rFonts w:ascii="Cambria Math" w:eastAsia="Malgun Gothic" w:hAnsi="Cambria Math"/>
                    <w:szCs w:val="24"/>
                    <w:lang w:eastAsia="ko-KR"/>
                  </w:rPr>
                  <m:t>'</m:t>
                </m:r>
              </m:sup>
            </m:sSubSup>
          </m:sub>
          <m:sup>
            <m:r>
              <w:rPr>
                <w:rFonts w:ascii="Cambria Math" w:eastAsia="Malgun Gothic" w:hAnsi="Cambria Math"/>
                <w:szCs w:val="24"/>
                <w:lang w:eastAsia="ko-KR"/>
              </w:rPr>
              <m:t>'SL</m:t>
            </m:r>
          </m:sup>
        </m:sSubSup>
      </m:oMath>
      <w:r>
        <w:rPr>
          <w:rFonts w:eastAsia="Malgun Gothic"/>
          <w:iCs/>
          <w:szCs w:val="24"/>
          <w:lang w:eastAsia="ko-KR"/>
        </w:rPr>
        <w:t xml:space="preserve"> are both within the indicated RSW.</w:t>
      </w:r>
    </w:p>
    <w:p w14:paraId="757AD3A9" w14:textId="77777777" w:rsidR="006E1562" w:rsidRDefault="006E1562" w:rsidP="006E1562">
      <w:pPr>
        <w:spacing w:before="100" w:beforeAutospacing="1"/>
        <w:jc w:val="center"/>
        <w:rPr>
          <w:szCs w:val="24"/>
          <w:lang w:eastAsia="zh-CN"/>
        </w:rPr>
      </w:pPr>
      <w:r>
        <w:rPr>
          <w:noProof/>
          <w:szCs w:val="24"/>
          <w:lang w:val="en-US" w:eastAsia="zh-CN"/>
        </w:rPr>
        <w:lastRenderedPageBreak/>
        <w:drawing>
          <wp:inline distT="0" distB="0" distL="0" distR="0" wp14:anchorId="5BDC976D" wp14:editId="38AA27CF">
            <wp:extent cx="6032500" cy="17229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53471" cy="1728910"/>
                    </a:xfrm>
                    <a:prstGeom prst="rect">
                      <a:avLst/>
                    </a:prstGeom>
                    <a:noFill/>
                  </pic:spPr>
                </pic:pic>
              </a:graphicData>
            </a:graphic>
          </wp:inline>
        </w:drawing>
      </w:r>
    </w:p>
    <w:p w14:paraId="0416E698" w14:textId="77777777" w:rsidR="006E1562" w:rsidRPr="00E70C2C" w:rsidRDefault="006E1562" w:rsidP="006E1562">
      <w:pPr>
        <w:spacing w:before="100" w:beforeAutospacing="1"/>
        <w:jc w:val="center"/>
        <w:rPr>
          <w:szCs w:val="24"/>
          <w:lang w:eastAsia="zh-CN"/>
        </w:rPr>
      </w:pPr>
      <w:r>
        <w:rPr>
          <w:szCs w:val="24"/>
          <w:lang w:eastAsia="zh-CN"/>
        </w:rPr>
        <w:t xml:space="preserve">Fig 3. Determination of </w:t>
      </w:r>
      <m:oMath>
        <m:r>
          <w:rPr>
            <w:rFonts w:ascii="Cambria Math" w:hAnsi="Cambria Math"/>
            <w:szCs w:val="24"/>
            <w:lang w:eastAsia="zh-CN"/>
          </w:rPr>
          <m:t>Q(q)</m:t>
        </m:r>
      </m:oMath>
      <w:r>
        <w:rPr>
          <w:szCs w:val="24"/>
          <w:lang w:eastAsia="zh-CN"/>
        </w:rPr>
        <w:t xml:space="preserve"> for preferred resource set in IUC</w:t>
      </w:r>
    </w:p>
    <w:p w14:paraId="7D9913C8" w14:textId="41848BD6" w:rsidR="006E1562" w:rsidRPr="00DF0BED" w:rsidRDefault="006E1562" w:rsidP="006E1562">
      <w:pPr>
        <w:spacing w:before="100" w:beforeAutospacing="1"/>
        <w:rPr>
          <w:i/>
          <w:szCs w:val="24"/>
          <w:lang w:eastAsia="zh-CN"/>
        </w:rPr>
      </w:pPr>
      <w:r w:rsidRPr="00DF0BED">
        <w:rPr>
          <w:b/>
          <w:i/>
          <w:szCs w:val="24"/>
          <w:lang w:eastAsia="zh-CN"/>
        </w:rPr>
        <w:t xml:space="preserve">Proposal </w:t>
      </w:r>
      <w:r w:rsidR="0098379E">
        <w:rPr>
          <w:b/>
          <w:i/>
          <w:szCs w:val="24"/>
          <w:lang w:eastAsia="zh-CN"/>
        </w:rPr>
        <w:t>2</w:t>
      </w:r>
      <w:r w:rsidRPr="00DF0BED">
        <w:rPr>
          <w:b/>
          <w:i/>
          <w:szCs w:val="24"/>
          <w:lang w:eastAsia="zh-CN"/>
        </w:rPr>
        <w:t>:</w:t>
      </w:r>
      <w:r w:rsidRPr="00DF0BED">
        <w:rPr>
          <w:i/>
          <w:szCs w:val="24"/>
          <w:lang w:eastAsia="zh-CN"/>
        </w:rPr>
        <w:t xml:space="preserve"> For determination of preferred resource set at UE-A, </w:t>
      </w:r>
      <w:r>
        <w:rPr>
          <w:i/>
          <w:szCs w:val="24"/>
          <w:lang w:eastAsia="zh-CN"/>
        </w:rPr>
        <w:t xml:space="preserve">when the time gap from IUC transmission to the preferred/non-preferred resource is larger than </w:t>
      </w:r>
      <w:r w:rsidRPr="0016705F">
        <w:rPr>
          <w:i/>
          <w:lang w:val="en-US" w:eastAsia="zh-CN"/>
        </w:rPr>
        <w:t>(</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proc,0</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SL</m:t>
            </m:r>
          </m:sup>
        </m:sSubSup>
      </m:oMath>
      <w:r w:rsidRPr="0016705F">
        <w:rPr>
          <w:i/>
          <w:lang w:val="en-US" w:eastAsia="zh-CN"/>
        </w:rPr>
        <w:t>)</w:t>
      </w:r>
      <w:r>
        <w:rPr>
          <w:i/>
          <w:lang w:val="en-US" w:eastAsia="zh-CN"/>
        </w:rPr>
        <w:t>,</w:t>
      </w:r>
      <w:r>
        <w:rPr>
          <w:i/>
          <w:szCs w:val="24"/>
          <w:lang w:eastAsia="zh-CN"/>
        </w:rPr>
        <w:t xml:space="preserve"> </w:t>
      </w:r>
      <w:r w:rsidRPr="00DF0BED">
        <w:rPr>
          <w:i/>
          <w:szCs w:val="24"/>
          <w:lang w:eastAsia="zh-CN"/>
        </w:rPr>
        <w:t>Step 6) in clause 8.1.4 of TS38.214 is reused with the following change:</w:t>
      </w:r>
    </w:p>
    <w:p w14:paraId="7498D331" w14:textId="77777777" w:rsidR="006E1562" w:rsidRPr="004F10CC" w:rsidRDefault="006E1562" w:rsidP="006E1562">
      <w:pPr>
        <w:pStyle w:val="afe"/>
        <w:numPr>
          <w:ilvl w:val="0"/>
          <w:numId w:val="27"/>
        </w:numPr>
        <w:spacing w:before="100" w:beforeAutospacing="1"/>
        <w:ind w:firstLineChars="0"/>
        <w:rPr>
          <w:szCs w:val="24"/>
          <w:lang w:eastAsia="zh-CN"/>
        </w:rPr>
      </w:pPr>
      <w:r w:rsidRPr="00DF0BED">
        <w:rPr>
          <w:rFonts w:eastAsia="Malgun Gothic" w:hint="eastAsia"/>
          <w:i/>
          <w:szCs w:val="24"/>
          <w:lang w:eastAsia="ko-KR"/>
        </w:rPr>
        <w:t>q</w:t>
      </w:r>
      <w:r w:rsidRPr="00DF0BED">
        <w:rPr>
          <w:rFonts w:eastAsia="Malgun Gothic" w:hint="eastAsia"/>
          <w:szCs w:val="24"/>
          <w:lang w:eastAsia="ko-KR"/>
        </w:rPr>
        <w:t>=1</w:t>
      </w:r>
      <w:r>
        <w:rPr>
          <w:rFonts w:eastAsia="Malgun Gothic"/>
          <w:szCs w:val="24"/>
          <w:lang w:eastAsia="ko-KR"/>
        </w:rPr>
        <w:t>+</w:t>
      </w:r>
      <m:oMath>
        <m:r>
          <w:rPr>
            <w:rFonts w:ascii="Cambria Math" w:eastAsia="宋体" w:hAnsi="Cambria Math" w:cstheme="minorBidi"/>
            <w:color w:val="000000" w:themeColor="text1"/>
            <w:kern w:val="24"/>
            <w:sz w:val="32"/>
            <w:szCs w:val="32"/>
          </w:rPr>
          <m:t xml:space="preserve"> </m:t>
        </m:r>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sidRPr="00DF0BED">
        <w:rPr>
          <w:rFonts w:eastAsia="Malgun Gothic" w:hint="eastAsia"/>
          <w:szCs w:val="24"/>
          <w:lang w:eastAsia="ko-KR"/>
        </w:rPr>
        <w:t>, 2</w:t>
      </w:r>
      <w:r>
        <w:rPr>
          <w:rFonts w:eastAsia="Malgun Gothic"/>
          <w:szCs w:val="24"/>
          <w:lang w:eastAsia="ko-KR"/>
        </w:rPr>
        <w:t>+</w:t>
      </w:r>
      <m:oMath>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sidRPr="00DF0BED">
        <w:rPr>
          <w:rFonts w:eastAsia="Malgun Gothic" w:hint="eastAsia"/>
          <w:szCs w:val="24"/>
          <w:lang w:eastAsia="ko-KR"/>
        </w:rPr>
        <w:t>,</w:t>
      </w:r>
      <w:r w:rsidRPr="00DF0BED">
        <w:rPr>
          <w:rFonts w:eastAsia="Malgun Gothic"/>
          <w:szCs w:val="24"/>
          <w:lang w:eastAsia="ko-KR"/>
        </w:rPr>
        <w:t>…</w:t>
      </w:r>
      <w:r w:rsidRPr="00DF0BED">
        <w:rPr>
          <w:rFonts w:eastAsia="Malgun Gothic" w:hint="eastAsia"/>
          <w:szCs w:val="24"/>
          <w:lang w:eastAsia="ko-KR"/>
        </w:rPr>
        <w:t xml:space="preserve">, </w:t>
      </w:r>
      <w:r w:rsidRPr="00DF0BED">
        <w:rPr>
          <w:rFonts w:eastAsia="Malgun Gothic" w:hint="eastAsia"/>
          <w:i/>
          <w:szCs w:val="24"/>
          <w:lang w:eastAsia="ko-KR"/>
        </w:rPr>
        <w:t>Q</w:t>
      </w:r>
      <w:r>
        <w:rPr>
          <w:rFonts w:eastAsia="Malgun Gothic"/>
          <w:szCs w:val="24"/>
          <w:lang w:eastAsia="ko-KR"/>
        </w:rPr>
        <w:t>+</w:t>
      </w:r>
      <m:oMath>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Pr>
          <w:rFonts w:eastAsia="Malgun Gothic"/>
          <w:iCs/>
          <w:szCs w:val="24"/>
          <w:lang w:eastAsia="ko-KR"/>
        </w:rPr>
        <w:t>.</w:t>
      </w:r>
    </w:p>
    <w:p w14:paraId="15E0D4E5" w14:textId="77777777" w:rsidR="000D79CA" w:rsidRDefault="000D79CA" w:rsidP="000D79CA">
      <w:pPr>
        <w:pStyle w:val="20"/>
        <w:rPr>
          <w:rFonts w:eastAsiaTheme="minorEastAsia"/>
          <w:lang w:eastAsia="zh-CN"/>
        </w:rPr>
      </w:pPr>
      <w:r>
        <w:rPr>
          <w:rFonts w:eastAsiaTheme="minorEastAsia"/>
          <w:lang w:eastAsia="zh-CN"/>
        </w:rPr>
        <w:t>H</w:t>
      </w:r>
      <w:r w:rsidRPr="00EC0A62">
        <w:rPr>
          <w:rFonts w:eastAsiaTheme="minorEastAsia"/>
          <w:lang w:eastAsia="zh-CN"/>
        </w:rPr>
        <w:t>andling of conflict information receiver flag</w:t>
      </w:r>
    </w:p>
    <w:p w14:paraId="6D540CDC" w14:textId="77777777" w:rsidR="000D79CA" w:rsidRDefault="000D79CA" w:rsidP="000D79CA">
      <w:pPr>
        <w:rPr>
          <w:rFonts w:eastAsiaTheme="minorEastAsia"/>
          <w:lang w:val="en-US" w:eastAsia="zh-CN"/>
        </w:rPr>
      </w:pPr>
      <w:r>
        <w:rPr>
          <w:rFonts w:eastAsiaTheme="minorEastAsia" w:hint="eastAsia"/>
          <w:lang w:val="en-US" w:eastAsia="zh-CN"/>
        </w:rPr>
        <w:t>I</w:t>
      </w:r>
      <w:r>
        <w:rPr>
          <w:rFonts w:eastAsiaTheme="minorEastAsia"/>
          <w:lang w:val="en-US" w:eastAsia="zh-CN"/>
        </w:rPr>
        <w:t>n RAN1#107bis-e meeting the following was agreed,</w:t>
      </w:r>
    </w:p>
    <w:tbl>
      <w:tblPr>
        <w:tblStyle w:val="ac"/>
        <w:tblW w:w="0" w:type="auto"/>
        <w:tblLook w:val="04A0" w:firstRow="1" w:lastRow="0" w:firstColumn="1" w:lastColumn="0" w:noHBand="0" w:noVBand="1"/>
      </w:tblPr>
      <w:tblGrid>
        <w:gridCol w:w="10180"/>
      </w:tblGrid>
      <w:tr w:rsidR="000D79CA" w14:paraId="74081FBF" w14:textId="77777777" w:rsidTr="001548FB">
        <w:tc>
          <w:tcPr>
            <w:tcW w:w="10180" w:type="dxa"/>
          </w:tcPr>
          <w:p w14:paraId="4C7E528D" w14:textId="77777777" w:rsidR="000D79CA" w:rsidRPr="00EC0A62" w:rsidRDefault="000D79CA" w:rsidP="001548FB">
            <w:pPr>
              <w:snapToGrid/>
              <w:spacing w:after="0" w:afterAutospacing="0"/>
              <w:jc w:val="left"/>
              <w:rPr>
                <w:rFonts w:eastAsia="Batang"/>
                <w:sz w:val="20"/>
                <w:u w:val="single"/>
                <w:lang w:val="en-US" w:eastAsia="en-US"/>
              </w:rPr>
            </w:pPr>
            <w:r>
              <w:rPr>
                <w:rFonts w:eastAsia="Batang"/>
                <w:sz w:val="20"/>
                <w:highlight w:val="darkYellow"/>
                <w:lang w:val="en-US" w:eastAsia="en-US"/>
              </w:rPr>
              <w:t>RAN1#107bis-e w</w:t>
            </w:r>
            <w:r w:rsidRPr="00EC0A62">
              <w:rPr>
                <w:rFonts w:eastAsia="Batang"/>
                <w:sz w:val="20"/>
                <w:highlight w:val="darkYellow"/>
                <w:lang w:val="en-US" w:eastAsia="en-US"/>
              </w:rPr>
              <w:t>orking assumption</w:t>
            </w:r>
          </w:p>
          <w:p w14:paraId="2531C42A" w14:textId="77777777" w:rsidR="000D79CA" w:rsidRPr="00EC0A62" w:rsidRDefault="000D79CA" w:rsidP="000D79CA">
            <w:pPr>
              <w:numPr>
                <w:ilvl w:val="0"/>
                <w:numId w:val="32"/>
              </w:numPr>
              <w:overflowPunct w:val="0"/>
              <w:autoSpaceDE w:val="0"/>
              <w:autoSpaceDN w:val="0"/>
              <w:adjustRightInd w:val="0"/>
              <w:snapToGrid/>
              <w:spacing w:after="180" w:afterAutospacing="0"/>
              <w:contextualSpacing/>
              <w:jc w:val="left"/>
              <w:textAlignment w:val="baseline"/>
              <w:rPr>
                <w:rFonts w:eastAsia="宋体"/>
                <w:sz w:val="20"/>
                <w:lang w:val="en-US"/>
              </w:rPr>
            </w:pPr>
            <w:r w:rsidRPr="00EC0A62">
              <w:rPr>
                <w:rFonts w:eastAsia="宋体"/>
                <w:sz w:val="20"/>
                <w:lang w:val="en-US"/>
              </w:rPr>
              <w:t>For Scheme 2, (pre)configuration is supported to enable or disable that 1 LSB of reserved bits of a SCI format 1-A is used to indicate of whether UE scheduling a conflict TB can be UE-B or not.</w:t>
            </w:r>
          </w:p>
          <w:p w14:paraId="013F4A0A" w14:textId="77777777" w:rsidR="000D79CA" w:rsidRPr="00EC0A62" w:rsidRDefault="000D79CA" w:rsidP="000D79CA">
            <w:pPr>
              <w:numPr>
                <w:ilvl w:val="1"/>
                <w:numId w:val="32"/>
              </w:numPr>
              <w:overflowPunct w:val="0"/>
              <w:autoSpaceDE w:val="0"/>
              <w:autoSpaceDN w:val="0"/>
              <w:adjustRightInd w:val="0"/>
              <w:snapToGrid/>
              <w:spacing w:after="180" w:afterAutospacing="0"/>
              <w:contextualSpacing/>
              <w:jc w:val="left"/>
              <w:textAlignment w:val="baseline"/>
              <w:rPr>
                <w:rFonts w:eastAsia="宋体"/>
                <w:sz w:val="20"/>
                <w:lang w:val="en-US" w:eastAsia="en-GB"/>
              </w:rPr>
            </w:pPr>
            <w:r w:rsidRPr="00EC0A62">
              <w:rPr>
                <w:rFonts w:eastAsia="宋体"/>
                <w:sz w:val="20"/>
                <w:lang w:val="en-US"/>
              </w:rPr>
              <w:t>FFS: UE-A's behavior for the case when at least one of UEs scheduling conflicting TBs is not capable of receiving the conflict indication</w:t>
            </w:r>
          </w:p>
        </w:tc>
      </w:tr>
    </w:tbl>
    <w:p w14:paraId="76B6D27A" w14:textId="77777777" w:rsidR="000D79CA" w:rsidRDefault="000D79CA" w:rsidP="000D79CA">
      <w:pPr>
        <w:spacing w:before="100" w:beforeAutospacing="1"/>
        <w:rPr>
          <w:rFonts w:eastAsiaTheme="minorEastAsia"/>
          <w:lang w:val="en-US" w:eastAsia="zh-CN"/>
        </w:rPr>
      </w:pPr>
      <w:r>
        <w:rPr>
          <w:rFonts w:eastAsiaTheme="minorEastAsia" w:hint="eastAsia"/>
          <w:lang w:val="en-US" w:eastAsia="zh-CN"/>
        </w:rPr>
        <w:t>A</w:t>
      </w:r>
      <w:r>
        <w:rPr>
          <w:rFonts w:eastAsiaTheme="minorEastAsia"/>
          <w:lang w:val="en-US" w:eastAsia="zh-CN"/>
        </w:rPr>
        <w:t>nd the above was captured in TS 38.212 as follows,</w:t>
      </w:r>
    </w:p>
    <w:tbl>
      <w:tblPr>
        <w:tblStyle w:val="ac"/>
        <w:tblW w:w="0" w:type="auto"/>
        <w:tblLook w:val="04A0" w:firstRow="1" w:lastRow="0" w:firstColumn="1" w:lastColumn="0" w:noHBand="0" w:noVBand="1"/>
      </w:tblPr>
      <w:tblGrid>
        <w:gridCol w:w="10180"/>
      </w:tblGrid>
      <w:tr w:rsidR="000D79CA" w14:paraId="2587C55F" w14:textId="77777777" w:rsidTr="001548FB">
        <w:tc>
          <w:tcPr>
            <w:tcW w:w="10180" w:type="dxa"/>
          </w:tcPr>
          <w:p w14:paraId="5EB593DF" w14:textId="7248C5C8" w:rsidR="000D79CA" w:rsidRPr="00EC0A62" w:rsidRDefault="000D79CA" w:rsidP="001548FB">
            <w:pPr>
              <w:keepNext/>
              <w:keepLines/>
              <w:snapToGrid/>
              <w:spacing w:before="120" w:after="180" w:afterAutospacing="0"/>
              <w:jc w:val="left"/>
              <w:outlineLvl w:val="3"/>
              <w:rPr>
                <w:rFonts w:ascii="Arial" w:eastAsia="宋体" w:hAnsi="Arial"/>
                <w:lang w:eastAsia="en-US"/>
              </w:rPr>
            </w:pPr>
            <w:bookmarkStart w:id="13" w:name="_Toc29326634"/>
            <w:bookmarkStart w:id="14" w:name="_Toc29327784"/>
            <w:bookmarkStart w:id="15" w:name="_Toc36045974"/>
            <w:bookmarkStart w:id="16" w:name="_Toc36046234"/>
            <w:bookmarkStart w:id="17" w:name="_Toc36046380"/>
            <w:bookmarkStart w:id="18" w:name="_Toc45209297"/>
            <w:bookmarkStart w:id="19" w:name="_Toc51852471"/>
            <w:bookmarkStart w:id="20" w:name="_Toc99626931"/>
            <w:r w:rsidRPr="00EC0A62">
              <w:rPr>
                <w:rFonts w:ascii="Arial" w:eastAsia="宋体" w:hAnsi="Arial"/>
                <w:lang w:eastAsia="en-US"/>
              </w:rPr>
              <w:lastRenderedPageBreak/>
              <w:t>8.3.1.1</w:t>
            </w:r>
            <w:r w:rsidRPr="00EC0A62">
              <w:rPr>
                <w:rFonts w:ascii="Arial" w:eastAsia="宋体" w:hAnsi="Arial"/>
                <w:lang w:eastAsia="en-US"/>
              </w:rPr>
              <w:tab/>
              <w:t>SCI format 1-A</w:t>
            </w:r>
            <w:bookmarkEnd w:id="13"/>
            <w:bookmarkEnd w:id="14"/>
            <w:bookmarkEnd w:id="15"/>
            <w:bookmarkEnd w:id="16"/>
            <w:bookmarkEnd w:id="17"/>
            <w:bookmarkEnd w:id="18"/>
            <w:bookmarkEnd w:id="19"/>
            <w:bookmarkEnd w:id="20"/>
          </w:p>
          <w:p w14:paraId="76F6AE18" w14:textId="77777777" w:rsidR="000D79CA" w:rsidRPr="00EC0A62" w:rsidRDefault="000D79CA" w:rsidP="001548FB">
            <w:pPr>
              <w:snapToGrid/>
              <w:spacing w:after="180" w:afterAutospacing="0"/>
              <w:jc w:val="left"/>
              <w:rPr>
                <w:rFonts w:eastAsia="宋体"/>
                <w:sz w:val="20"/>
                <w:lang w:eastAsia="en-US"/>
              </w:rPr>
            </w:pPr>
            <w:r w:rsidRPr="00EC0A62">
              <w:rPr>
                <w:rFonts w:eastAsia="宋体"/>
                <w:sz w:val="20"/>
                <w:lang w:eastAsia="en-US"/>
              </w:rPr>
              <w:t>SCI format 1-A is used for the scheduling of PSSCH and 2</w:t>
            </w:r>
            <w:r w:rsidRPr="00EC0A62">
              <w:rPr>
                <w:rFonts w:eastAsia="宋体"/>
                <w:sz w:val="20"/>
                <w:vertAlign w:val="superscript"/>
                <w:lang w:eastAsia="en-US"/>
              </w:rPr>
              <w:t>nd</w:t>
            </w:r>
            <w:r w:rsidRPr="00EC0A62">
              <w:rPr>
                <w:rFonts w:eastAsia="宋体"/>
                <w:sz w:val="20"/>
                <w:lang w:eastAsia="en-US"/>
              </w:rPr>
              <w:t xml:space="preserve">-stage-SCI on PSSCH </w:t>
            </w:r>
          </w:p>
          <w:p w14:paraId="7081D7FC" w14:textId="77777777" w:rsidR="000D79CA" w:rsidRPr="00EC0A62" w:rsidRDefault="000D79CA" w:rsidP="001548FB">
            <w:pPr>
              <w:snapToGrid/>
              <w:spacing w:after="180" w:afterAutospacing="0"/>
              <w:jc w:val="left"/>
              <w:rPr>
                <w:rFonts w:eastAsia="宋体"/>
                <w:sz w:val="20"/>
                <w:lang w:eastAsia="en-US"/>
              </w:rPr>
            </w:pPr>
            <w:r w:rsidRPr="00EC0A62">
              <w:rPr>
                <w:rFonts w:eastAsia="宋体"/>
                <w:sz w:val="20"/>
                <w:lang w:eastAsia="en-US"/>
              </w:rPr>
              <w:t>The following information is transmitted by means of the SCI format 1-A:</w:t>
            </w:r>
          </w:p>
          <w:p w14:paraId="4047D5C2" w14:textId="77777777" w:rsidR="000D79CA" w:rsidRPr="00EC0A62" w:rsidRDefault="000D79CA" w:rsidP="001548FB">
            <w:pPr>
              <w:snapToGrid/>
              <w:spacing w:after="180" w:afterAutospacing="0"/>
              <w:ind w:left="568" w:hanging="284"/>
              <w:jc w:val="left"/>
              <w:rPr>
                <w:rFonts w:eastAsia="宋体"/>
                <w:sz w:val="20"/>
                <w:lang w:eastAsia="en-US"/>
              </w:rPr>
            </w:pPr>
            <w:r w:rsidRPr="00EC0A62">
              <w:rPr>
                <w:rFonts w:eastAsia="宋体"/>
                <w:sz w:val="20"/>
                <w:lang w:eastAsia="ko-KR"/>
              </w:rPr>
              <w:t>-</w:t>
            </w:r>
            <w:r w:rsidRPr="00EC0A62">
              <w:rPr>
                <w:rFonts w:eastAsia="宋体"/>
                <w:sz w:val="20"/>
                <w:lang w:eastAsia="ko-KR"/>
              </w:rPr>
              <w:tab/>
              <w:t>[…]</w:t>
            </w:r>
          </w:p>
          <w:p w14:paraId="1EE04D05" w14:textId="77777777" w:rsidR="000D79CA" w:rsidRPr="00EC0A62" w:rsidRDefault="000D79CA" w:rsidP="001548FB">
            <w:pPr>
              <w:snapToGrid/>
              <w:spacing w:after="180" w:afterAutospacing="0"/>
              <w:ind w:left="568" w:hanging="284"/>
              <w:jc w:val="left"/>
              <w:rPr>
                <w:rFonts w:eastAsia="宋体"/>
                <w:sz w:val="20"/>
                <w:highlight w:val="yellow"/>
                <w:lang w:eastAsia="en-US"/>
              </w:rPr>
            </w:pPr>
            <w:r w:rsidRPr="00EC0A62">
              <w:rPr>
                <w:rFonts w:eastAsia="宋体"/>
                <w:sz w:val="20"/>
                <w:highlight w:val="yellow"/>
                <w:lang w:eastAsia="ko-KR"/>
              </w:rPr>
              <w:t>-</w:t>
            </w:r>
            <w:r w:rsidRPr="00EC0A62">
              <w:rPr>
                <w:rFonts w:eastAsia="宋体"/>
                <w:sz w:val="20"/>
                <w:highlight w:val="yellow"/>
                <w:lang w:eastAsia="ko-KR"/>
              </w:rPr>
              <w:tab/>
              <w:t xml:space="preserve">Conflict information receiver flag – </w:t>
            </w:r>
            <w:r w:rsidRPr="00EC0A62">
              <w:rPr>
                <w:rFonts w:eastAsia="宋体"/>
                <w:sz w:val="20"/>
                <w:highlight w:val="yellow"/>
                <w:lang w:eastAsia="en-US"/>
              </w:rPr>
              <w:t>0 or 1 bit</w:t>
            </w:r>
          </w:p>
          <w:p w14:paraId="1DF76E9E" w14:textId="77777777" w:rsidR="000D79CA" w:rsidRPr="00EC0A62" w:rsidRDefault="000D79CA" w:rsidP="001548FB">
            <w:pPr>
              <w:snapToGrid/>
              <w:spacing w:after="180" w:afterAutospacing="0"/>
              <w:ind w:left="851" w:hanging="284"/>
              <w:jc w:val="left"/>
              <w:rPr>
                <w:rFonts w:eastAsia="宋体"/>
                <w:sz w:val="20"/>
                <w:highlight w:val="yellow"/>
                <w:lang w:eastAsia="en-US"/>
              </w:rPr>
            </w:pPr>
            <w:r w:rsidRPr="00EC0A62">
              <w:rPr>
                <w:rFonts w:eastAsia="宋体"/>
                <w:sz w:val="20"/>
                <w:highlight w:val="yellow"/>
                <w:lang w:eastAsia="en-US"/>
              </w:rPr>
              <w:t>-</w:t>
            </w:r>
            <w:r w:rsidRPr="00EC0A62">
              <w:rPr>
                <w:rFonts w:eastAsia="宋体"/>
                <w:sz w:val="20"/>
                <w:highlight w:val="yellow"/>
                <w:lang w:eastAsia="en-US"/>
              </w:rPr>
              <w:tab/>
              <w:t xml:space="preserve">1 bit if </w:t>
            </w:r>
            <w:r w:rsidRPr="00EC0A62">
              <w:rPr>
                <w:rFonts w:eastAsia="宋体"/>
                <w:sz w:val="20"/>
                <w:highlight w:val="yellow"/>
                <w:lang w:eastAsia="ko-KR"/>
              </w:rPr>
              <w:t xml:space="preserve">higher layer parameter </w:t>
            </w:r>
            <w:r w:rsidRPr="00EC0A62">
              <w:rPr>
                <w:rFonts w:eastAsia="宋体"/>
                <w:i/>
                <w:sz w:val="20"/>
                <w:highlight w:val="yellow"/>
                <w:lang w:eastAsia="ko-KR"/>
              </w:rPr>
              <w:t>indicationUEBScheme2</w:t>
            </w:r>
            <w:r w:rsidRPr="00EC0A62">
              <w:rPr>
                <w:rFonts w:eastAsia="宋体"/>
                <w:sz w:val="20"/>
                <w:highlight w:val="yellow"/>
                <w:lang w:eastAsia="ko-KR"/>
              </w:rPr>
              <w:t xml:space="preserve"> is configured to 'Enabled',</w:t>
            </w:r>
            <w:r w:rsidRPr="00EC0A62">
              <w:rPr>
                <w:rFonts w:eastAsia="宋体"/>
                <w:sz w:val="20"/>
                <w:highlight w:val="yellow"/>
                <w:lang w:eastAsia="en-US"/>
              </w:rPr>
              <w:t xml:space="preserve"> where the bit value of 0 </w:t>
            </w:r>
            <w:r w:rsidRPr="00EC0A62">
              <w:rPr>
                <w:rFonts w:eastAsia="宋体"/>
                <w:sz w:val="20"/>
                <w:highlight w:val="yellow"/>
                <w:lang w:eastAsia="zh-CN"/>
              </w:rPr>
              <w:t xml:space="preserve">indicates that </w:t>
            </w:r>
            <w:r w:rsidRPr="00EC0A62">
              <w:rPr>
                <w:rFonts w:eastAsia="宋体"/>
                <w:sz w:val="20"/>
                <w:highlight w:val="yellow"/>
                <w:lang w:eastAsia="ko-KR"/>
              </w:rPr>
              <w:t xml:space="preserve">the UE cannot be a UE to receive conflict information and the bit </w:t>
            </w:r>
            <w:r w:rsidRPr="00EC0A62">
              <w:rPr>
                <w:rFonts w:eastAsia="宋体" w:hint="eastAsia"/>
                <w:sz w:val="20"/>
                <w:highlight w:val="yellow"/>
                <w:lang w:eastAsia="zh-CN"/>
              </w:rPr>
              <w:t xml:space="preserve">value of </w:t>
            </w:r>
            <w:r w:rsidRPr="00EC0A62">
              <w:rPr>
                <w:rFonts w:eastAsia="宋体"/>
                <w:sz w:val="20"/>
                <w:highlight w:val="yellow"/>
                <w:lang w:eastAsia="zh-CN"/>
              </w:rPr>
              <w:t xml:space="preserve">1 indicates that the UE </w:t>
            </w:r>
            <w:r w:rsidRPr="00EC0A62">
              <w:rPr>
                <w:rFonts w:eastAsia="宋体"/>
                <w:sz w:val="20"/>
                <w:highlight w:val="yellow"/>
                <w:lang w:eastAsia="ko-KR"/>
              </w:rPr>
              <w:t>can be a UE to receive conflict information as defined in Clause 16.3.0 of [5, TS 38.213];</w:t>
            </w:r>
          </w:p>
          <w:p w14:paraId="385B66E9" w14:textId="77777777" w:rsidR="000D79CA" w:rsidRPr="00EC0A62" w:rsidRDefault="000D79CA" w:rsidP="001548FB">
            <w:pPr>
              <w:snapToGrid/>
              <w:spacing w:after="180" w:afterAutospacing="0"/>
              <w:ind w:left="851" w:hanging="284"/>
              <w:jc w:val="left"/>
              <w:rPr>
                <w:rFonts w:eastAsia="宋体"/>
                <w:sz w:val="20"/>
                <w:lang w:eastAsia="en-US"/>
              </w:rPr>
            </w:pPr>
            <w:r w:rsidRPr="00EC0A62">
              <w:rPr>
                <w:rFonts w:eastAsia="宋体"/>
                <w:sz w:val="20"/>
                <w:highlight w:val="yellow"/>
                <w:lang w:eastAsia="en-US"/>
              </w:rPr>
              <w:t>-</w:t>
            </w:r>
            <w:r w:rsidRPr="00EC0A62">
              <w:rPr>
                <w:rFonts w:eastAsia="宋体"/>
                <w:sz w:val="20"/>
                <w:highlight w:val="yellow"/>
                <w:lang w:eastAsia="en-US"/>
              </w:rPr>
              <w:tab/>
              <w:t>0 bit otherwise.</w:t>
            </w:r>
          </w:p>
        </w:tc>
      </w:tr>
    </w:tbl>
    <w:p w14:paraId="64ABA759" w14:textId="77777777" w:rsidR="000D79CA" w:rsidRDefault="000D79CA" w:rsidP="000D79CA">
      <w:pPr>
        <w:spacing w:before="100" w:beforeAutospacing="1"/>
        <w:rPr>
          <w:rFonts w:eastAsiaTheme="minorEastAsia"/>
          <w:lang w:val="en-US" w:eastAsia="zh-CN"/>
        </w:rPr>
      </w:pPr>
      <w:r>
        <w:rPr>
          <w:rFonts w:eastAsiaTheme="minorEastAsia"/>
          <w:lang w:val="en-US" w:eastAsia="zh-CN"/>
        </w:rPr>
        <w:t>The corresponding draft CR to TS 38.213 provided by the Editor has the following changes in its initial version,</w:t>
      </w:r>
    </w:p>
    <w:tbl>
      <w:tblPr>
        <w:tblStyle w:val="ac"/>
        <w:tblW w:w="0" w:type="auto"/>
        <w:tblLook w:val="04A0" w:firstRow="1" w:lastRow="0" w:firstColumn="1" w:lastColumn="0" w:noHBand="0" w:noVBand="1"/>
      </w:tblPr>
      <w:tblGrid>
        <w:gridCol w:w="10180"/>
      </w:tblGrid>
      <w:tr w:rsidR="000D79CA" w14:paraId="7FAA7B9E" w14:textId="77777777" w:rsidTr="001548FB">
        <w:tc>
          <w:tcPr>
            <w:tcW w:w="10180" w:type="dxa"/>
          </w:tcPr>
          <w:p w14:paraId="283FF95E" w14:textId="452BCFA0" w:rsidR="000D79CA" w:rsidRPr="00EC5CC6" w:rsidRDefault="000D79CA" w:rsidP="001548FB">
            <w:pPr>
              <w:keepNext/>
              <w:keepLines/>
              <w:snapToGrid/>
              <w:spacing w:before="120" w:after="180" w:afterAutospacing="0"/>
              <w:jc w:val="left"/>
              <w:outlineLvl w:val="2"/>
              <w:rPr>
                <w:rFonts w:ascii="Arial" w:eastAsia="宋体" w:hAnsi="Arial"/>
                <w:sz w:val="28"/>
                <w:lang w:eastAsia="en-US"/>
              </w:rPr>
            </w:pPr>
            <w:bookmarkStart w:id="21" w:name="_Toc92093891"/>
            <w:r w:rsidRPr="00EC5CC6">
              <w:rPr>
                <w:rFonts w:ascii="Arial" w:eastAsia="宋体" w:hAnsi="Arial"/>
                <w:sz w:val="28"/>
                <w:lang w:eastAsia="en-US"/>
              </w:rPr>
              <w:t>16.3.0</w:t>
            </w:r>
            <w:r w:rsidRPr="00EC5CC6">
              <w:rPr>
                <w:rFonts w:ascii="Arial" w:eastAsia="宋体" w:hAnsi="Arial"/>
                <w:sz w:val="28"/>
                <w:lang w:eastAsia="en-US"/>
              </w:rPr>
              <w:tab/>
              <w:t>UE procedure for transmitting PSFCH with control information</w:t>
            </w:r>
            <w:bookmarkEnd w:id="21"/>
          </w:p>
          <w:p w14:paraId="394E648A" w14:textId="77777777" w:rsidR="000D79CA" w:rsidRPr="00EC5CC6" w:rsidRDefault="000D79CA" w:rsidP="001548FB">
            <w:pPr>
              <w:snapToGrid/>
              <w:spacing w:after="180" w:afterAutospacing="0"/>
              <w:jc w:val="left"/>
              <w:rPr>
                <w:rFonts w:eastAsia="宋体"/>
                <w:sz w:val="20"/>
                <w:lang w:eastAsia="en-US"/>
              </w:rPr>
            </w:pPr>
            <w:r w:rsidRPr="00EC5CC6">
              <w:rPr>
                <w:rFonts w:eastAsia="宋体"/>
                <w:sz w:val="20"/>
                <w:lang w:eastAsia="en-US"/>
              </w:rPr>
              <w:t>[…]</w:t>
            </w:r>
          </w:p>
          <w:p w14:paraId="0F73D05C" w14:textId="77777777" w:rsidR="000D79CA" w:rsidRPr="00EC5CC6" w:rsidRDefault="000D79CA" w:rsidP="001548FB">
            <w:pPr>
              <w:snapToGrid/>
              <w:spacing w:before="180" w:after="180" w:afterAutospacing="0"/>
              <w:jc w:val="left"/>
              <w:rPr>
                <w:rFonts w:eastAsia="宋体"/>
                <w:sz w:val="20"/>
                <w:lang w:eastAsia="en-US"/>
              </w:rPr>
            </w:pPr>
            <w:r w:rsidRPr="00EC5CC6">
              <w:rPr>
                <w:rFonts w:eastAsia="宋体"/>
                <w:sz w:val="20"/>
                <w:lang w:eastAsia="en-US"/>
              </w:rPr>
              <w:t>A first UE determines a second UE for providing the conflict information to in a PSFCH as follows</w:t>
            </w:r>
          </w:p>
          <w:p w14:paraId="690D252C" w14:textId="77777777" w:rsidR="000D79CA" w:rsidRPr="00EC5CC6" w:rsidRDefault="000D79CA" w:rsidP="001548FB">
            <w:pPr>
              <w:snapToGrid/>
              <w:spacing w:after="180" w:afterAutospacing="0"/>
              <w:ind w:left="568" w:hanging="284"/>
              <w:jc w:val="left"/>
              <w:rPr>
                <w:rFonts w:eastAsia="宋体"/>
                <w:sz w:val="20"/>
                <w:highlight w:val="yellow"/>
                <w:lang w:val="en-US" w:eastAsia="en-US"/>
              </w:rPr>
            </w:pPr>
            <w:r w:rsidRPr="00EC5CC6">
              <w:rPr>
                <w:rFonts w:eastAsia="宋体"/>
                <w:sz w:val="20"/>
                <w:highlight w:val="yellow"/>
                <w:lang w:val="en-US" w:eastAsia="en-US"/>
              </w:rPr>
              <w:t>-  the PSFCH occasions for resource conflict information of the second UE are valid</w:t>
            </w:r>
          </w:p>
          <w:p w14:paraId="3857FB53" w14:textId="77777777" w:rsidR="000D79CA" w:rsidRPr="00EC5CC6" w:rsidRDefault="000D79CA" w:rsidP="001548FB">
            <w:pPr>
              <w:snapToGrid/>
              <w:spacing w:after="180" w:afterAutospacing="0"/>
              <w:ind w:left="568" w:hanging="284"/>
              <w:jc w:val="left"/>
              <w:rPr>
                <w:rFonts w:eastAsia="宋体"/>
                <w:sz w:val="20"/>
                <w:lang w:val="x-none" w:eastAsia="en-US"/>
              </w:rPr>
            </w:pPr>
            <w:r w:rsidRPr="00EC5CC6">
              <w:rPr>
                <w:rFonts w:eastAsia="宋体"/>
                <w:sz w:val="20"/>
                <w:highlight w:val="yellow"/>
                <w:lang w:val="en-US" w:eastAsia="en-US"/>
              </w:rPr>
              <w:t xml:space="preserve">-  the </w:t>
            </w:r>
            <w:r w:rsidRPr="00EC5CC6">
              <w:rPr>
                <w:rFonts w:eastAsia="Gulim"/>
                <w:iCs/>
                <w:sz w:val="21"/>
                <w:szCs w:val="21"/>
                <w:highlight w:val="yellow"/>
                <w:lang w:val="x-none"/>
              </w:rPr>
              <w:t>indicationUEB</w:t>
            </w:r>
            <w:r w:rsidRPr="00EC5CC6">
              <w:rPr>
                <w:rFonts w:eastAsia="Gulim"/>
                <w:sz w:val="21"/>
                <w:szCs w:val="21"/>
                <w:highlight w:val="yellow"/>
                <w:lang w:val="en-US"/>
              </w:rPr>
              <w:t xml:space="preserve"> flag in SCI Format 1-A from a second UE is set to 1, if </w:t>
            </w:r>
            <w:r w:rsidRPr="00EC5CC6">
              <w:rPr>
                <w:rFonts w:eastAsia="Gulim"/>
                <w:i/>
                <w:sz w:val="21"/>
                <w:szCs w:val="21"/>
                <w:highlight w:val="yellow"/>
                <w:lang w:val="en-US"/>
              </w:rPr>
              <w:t>indicationUEBScheme2</w:t>
            </w:r>
            <w:r w:rsidRPr="00EC5CC6">
              <w:rPr>
                <w:rFonts w:eastAsia="Gulim"/>
                <w:sz w:val="21"/>
                <w:szCs w:val="21"/>
                <w:highlight w:val="yellow"/>
                <w:lang w:val="en-US"/>
              </w:rPr>
              <w:t xml:space="preserve"> = ‘enabled’</w:t>
            </w:r>
            <w:r w:rsidRPr="00EC5CC6">
              <w:rPr>
                <w:rFonts w:eastAsia="宋体"/>
                <w:sz w:val="20"/>
                <w:lang w:val="x-none" w:eastAsia="en-US"/>
              </w:rPr>
              <w:t xml:space="preserve"> </w:t>
            </w:r>
          </w:p>
          <w:p w14:paraId="22518009" w14:textId="77777777" w:rsidR="000D79CA" w:rsidRPr="00EC5CC6" w:rsidRDefault="000D79CA" w:rsidP="001548FB">
            <w:pPr>
              <w:snapToGrid/>
              <w:spacing w:after="180" w:afterAutospacing="0"/>
              <w:ind w:left="568" w:hanging="284"/>
              <w:jc w:val="left"/>
              <w:rPr>
                <w:rFonts w:eastAsia="宋体"/>
                <w:sz w:val="20"/>
                <w:lang w:val="en-US" w:eastAsia="en-US"/>
              </w:rPr>
            </w:pPr>
            <w:r w:rsidRPr="00EC5CC6">
              <w:rPr>
                <w:rFonts w:eastAsia="宋体"/>
                <w:sz w:val="20"/>
                <w:lang w:val="x-none" w:eastAsia="en-US"/>
              </w:rPr>
              <w:t>-</w:t>
            </w:r>
            <w:r w:rsidRPr="00EC5CC6">
              <w:rPr>
                <w:rFonts w:eastAsia="宋体"/>
                <w:sz w:val="20"/>
                <w:lang w:val="x-none" w:eastAsia="en-US"/>
              </w:rPr>
              <w:tab/>
            </w:r>
            <w:r w:rsidRPr="00EC5CC6">
              <w:rPr>
                <w:rFonts w:eastAsia="宋体"/>
                <w:sz w:val="20"/>
                <w:lang w:val="en-US" w:eastAsia="en-US"/>
              </w:rPr>
              <w:t xml:space="preserve">if the first UE is an intended receiver of the second UE for a reserved resource of a PSSCH transmission </w:t>
            </w:r>
            <w:r w:rsidRPr="00EC5CC6">
              <w:rPr>
                <w:rFonts w:eastAsia="宋体"/>
                <w:sz w:val="20"/>
                <w:lang w:val="x-none" w:eastAsia="en-US"/>
              </w:rPr>
              <w:t>in a slot</w:t>
            </w:r>
            <w:r w:rsidRPr="00EC5CC6">
              <w:rPr>
                <w:rFonts w:eastAsia="宋体"/>
                <w:sz w:val="20"/>
                <w:lang w:val="en-US" w:eastAsia="en-US"/>
              </w:rPr>
              <w:t>,</w:t>
            </w:r>
          </w:p>
          <w:p w14:paraId="2BA9ADCA" w14:textId="77777777" w:rsidR="000D79CA" w:rsidRPr="00EC5CC6" w:rsidRDefault="000D79CA" w:rsidP="001548FB">
            <w:pPr>
              <w:snapToGrid/>
              <w:spacing w:after="180" w:afterAutospacing="0"/>
              <w:ind w:left="568" w:hanging="284"/>
              <w:jc w:val="left"/>
              <w:rPr>
                <w:rFonts w:eastAsia="宋体"/>
                <w:sz w:val="20"/>
                <w:lang w:val="en-US" w:eastAsia="en-US"/>
              </w:rPr>
            </w:pPr>
            <w:r w:rsidRPr="00EC5CC6">
              <w:rPr>
                <w:rFonts w:eastAsia="宋体"/>
                <w:sz w:val="20"/>
                <w:lang w:val="x-none" w:eastAsia="en-US"/>
              </w:rPr>
              <w:t>-</w:t>
            </w:r>
            <w:r w:rsidRPr="00EC5CC6">
              <w:rPr>
                <w:rFonts w:eastAsia="宋体"/>
                <w:sz w:val="20"/>
                <w:lang w:val="x-none" w:eastAsia="en-US"/>
              </w:rPr>
              <w:tab/>
            </w:r>
            <w:r w:rsidRPr="00EC5CC6">
              <w:rPr>
                <w:rFonts w:eastAsia="宋体"/>
                <w:sz w:val="20"/>
                <w:lang w:val="en-US" w:eastAsia="en-US"/>
              </w:rPr>
              <w:t>does not expect to perform reception on the sidelink due to half-duplex operation in the slot, and</w:t>
            </w:r>
          </w:p>
          <w:p w14:paraId="277CF407" w14:textId="77777777" w:rsidR="000D79CA" w:rsidRPr="00EC5CC6" w:rsidRDefault="000D79CA" w:rsidP="001548FB">
            <w:pPr>
              <w:snapToGrid/>
              <w:spacing w:after="180" w:afterAutospacing="0"/>
              <w:ind w:left="568" w:hanging="284"/>
              <w:jc w:val="left"/>
              <w:rPr>
                <w:rFonts w:eastAsia="宋体"/>
                <w:sz w:val="20"/>
                <w:lang w:val="en-US" w:eastAsia="en-US"/>
              </w:rPr>
            </w:pPr>
            <w:r w:rsidRPr="00EC5CC6">
              <w:rPr>
                <w:rFonts w:eastAsia="宋体"/>
                <w:sz w:val="20"/>
                <w:lang w:val="x-none" w:eastAsia="en-US"/>
              </w:rPr>
              <w:t>-</w:t>
            </w:r>
            <w:r w:rsidRPr="00EC5CC6">
              <w:rPr>
                <w:rFonts w:eastAsia="宋体"/>
                <w:sz w:val="20"/>
                <w:lang w:val="x-none" w:eastAsia="en-US"/>
              </w:rPr>
              <w:tab/>
            </w:r>
            <w:r w:rsidRPr="00EC5CC6">
              <w:rPr>
                <w:rFonts w:eastAsia="宋体"/>
                <w:sz w:val="20"/>
                <w:lang w:val="en-US" w:eastAsia="en-US"/>
              </w:rPr>
              <w:t>determines to transmit to the second UE the PSFCH with the conflict information.</w:t>
            </w:r>
          </w:p>
        </w:tc>
      </w:tr>
    </w:tbl>
    <w:p w14:paraId="4A555CC0" w14:textId="77777777" w:rsidR="000D79CA" w:rsidRDefault="000D79CA" w:rsidP="000D79CA">
      <w:pPr>
        <w:spacing w:before="100" w:beforeAutospacing="1"/>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the above two lines were remove due to a comment during the discussion in email thread </w:t>
      </w:r>
      <w:r w:rsidRPr="00D17797">
        <w:rPr>
          <w:rFonts w:eastAsiaTheme="minorEastAsia"/>
          <w:i/>
          <w:lang w:val="en-US" w:eastAsia="zh-CN"/>
        </w:rPr>
        <w:t>[Post-108-e-NR-NR_SL_enh-Core-38.213]</w:t>
      </w:r>
      <w:r>
        <w:rPr>
          <w:rFonts w:eastAsiaTheme="minorEastAsia"/>
          <w:lang w:val="en-US" w:eastAsia="zh-CN"/>
        </w:rPr>
        <w:t xml:space="preserve"> that the following agreement was only applied to Condition 2-A-1,</w:t>
      </w:r>
    </w:p>
    <w:tbl>
      <w:tblPr>
        <w:tblStyle w:val="ac"/>
        <w:tblW w:w="0" w:type="auto"/>
        <w:tblLook w:val="04A0" w:firstRow="1" w:lastRow="0" w:firstColumn="1" w:lastColumn="0" w:noHBand="0" w:noVBand="1"/>
      </w:tblPr>
      <w:tblGrid>
        <w:gridCol w:w="10180"/>
      </w:tblGrid>
      <w:tr w:rsidR="000D79CA" w14:paraId="2F4539D3" w14:textId="77777777" w:rsidTr="001548FB">
        <w:tc>
          <w:tcPr>
            <w:tcW w:w="10180" w:type="dxa"/>
          </w:tcPr>
          <w:p w14:paraId="47D4116F" w14:textId="77777777" w:rsidR="000D79CA" w:rsidRPr="00EC5CC6" w:rsidRDefault="000D79CA" w:rsidP="001548FB">
            <w:pPr>
              <w:snapToGrid/>
              <w:spacing w:after="0" w:afterAutospacing="0"/>
              <w:jc w:val="left"/>
              <w:rPr>
                <w:rFonts w:eastAsia="Batang"/>
                <w:sz w:val="20"/>
                <w:highlight w:val="green"/>
                <w:lang w:eastAsia="x-none"/>
              </w:rPr>
            </w:pPr>
            <w:r>
              <w:rPr>
                <w:rFonts w:eastAsia="Batang"/>
                <w:sz w:val="20"/>
                <w:highlight w:val="green"/>
                <w:lang w:eastAsia="x-none"/>
              </w:rPr>
              <w:t>RAN1#108-e a</w:t>
            </w:r>
            <w:r w:rsidRPr="00EC5CC6">
              <w:rPr>
                <w:rFonts w:eastAsia="Batang"/>
                <w:sz w:val="20"/>
                <w:highlight w:val="green"/>
                <w:lang w:eastAsia="x-none"/>
              </w:rPr>
              <w:t>greement</w:t>
            </w:r>
          </w:p>
          <w:p w14:paraId="2DADA771" w14:textId="77777777" w:rsidR="000D79CA" w:rsidRPr="00EC5CC6" w:rsidRDefault="000D79CA" w:rsidP="001548FB">
            <w:pPr>
              <w:overflowPunct w:val="0"/>
              <w:snapToGrid/>
              <w:spacing w:after="0" w:afterAutospacing="0"/>
              <w:rPr>
                <w:rFonts w:eastAsia="Gulim"/>
                <w:sz w:val="20"/>
              </w:rPr>
            </w:pPr>
            <w:r w:rsidRPr="00EC5CC6">
              <w:rPr>
                <w:rFonts w:eastAsia="Gulim"/>
                <w:sz w:val="20"/>
                <w:lang w:eastAsia="ko-KR"/>
              </w:rPr>
              <w:t xml:space="preserve">Confirm the following working assumption with </w:t>
            </w:r>
            <w:r w:rsidRPr="00EC5CC6">
              <w:rPr>
                <w:rFonts w:eastAsia="Gulim"/>
                <w:sz w:val="20"/>
                <w:lang w:eastAsia="zh-CN"/>
              </w:rPr>
              <w:t xml:space="preserve">modification in </w:t>
            </w:r>
            <w:r w:rsidRPr="00EC5CC6">
              <w:rPr>
                <w:rFonts w:eastAsia="Gulim"/>
                <w:color w:val="FF0000"/>
                <w:sz w:val="20"/>
                <w:lang w:eastAsia="zh-CN"/>
              </w:rPr>
              <w:t>RED</w:t>
            </w:r>
            <w:r w:rsidRPr="00EC5CC6">
              <w:rPr>
                <w:rFonts w:eastAsia="Gulim"/>
                <w:sz w:val="20"/>
                <w:lang w:eastAsia="ko-KR"/>
              </w:rPr>
              <w:t>. Note that the terminology of “</w:t>
            </w:r>
            <w:r w:rsidRPr="00EC5CC6">
              <w:rPr>
                <w:rFonts w:eastAsia="Gulim"/>
                <w:i/>
                <w:sz w:val="20"/>
                <w:lang w:eastAsia="ko-KR"/>
              </w:rPr>
              <w:t>indicationUEB</w:t>
            </w:r>
            <w:r w:rsidRPr="00EC5CC6">
              <w:rPr>
                <w:rFonts w:eastAsia="Gulim"/>
                <w:sz w:val="20"/>
                <w:lang w:eastAsia="ko-KR"/>
              </w:rPr>
              <w:t xml:space="preserve"> flag” means the indication of whether UE scheduling a conflict TB can be UE-B or not.</w:t>
            </w:r>
          </w:p>
          <w:p w14:paraId="79FD64E7" w14:textId="77777777" w:rsidR="000D79CA" w:rsidRPr="00EC5CC6" w:rsidRDefault="000D79CA" w:rsidP="000D79CA">
            <w:pPr>
              <w:numPr>
                <w:ilvl w:val="0"/>
                <w:numId w:val="33"/>
              </w:numPr>
              <w:snapToGrid/>
              <w:spacing w:after="0" w:afterAutospacing="0"/>
              <w:jc w:val="left"/>
              <w:rPr>
                <w:rFonts w:eastAsia="Gulim"/>
                <w:sz w:val="20"/>
                <w:lang w:eastAsia="ko-KR"/>
              </w:rPr>
            </w:pPr>
            <w:r w:rsidRPr="00EC5CC6">
              <w:rPr>
                <w:rFonts w:eastAsia="Gulim"/>
                <w:sz w:val="20"/>
                <w:highlight w:val="darkYellow"/>
              </w:rPr>
              <w:t>Working Assumption</w:t>
            </w:r>
            <w:r w:rsidRPr="00EC5CC6">
              <w:rPr>
                <w:rFonts w:eastAsia="Gulim"/>
                <w:sz w:val="20"/>
              </w:rPr>
              <w:t>:</w:t>
            </w:r>
          </w:p>
          <w:p w14:paraId="0914DD5E" w14:textId="77777777" w:rsidR="000D79CA" w:rsidRPr="00EC5CC6" w:rsidRDefault="000D79CA" w:rsidP="000D79CA">
            <w:pPr>
              <w:numPr>
                <w:ilvl w:val="1"/>
                <w:numId w:val="33"/>
              </w:numPr>
              <w:snapToGrid/>
              <w:spacing w:after="0" w:afterAutospacing="0"/>
              <w:jc w:val="left"/>
              <w:rPr>
                <w:rFonts w:eastAsia="Gulim"/>
                <w:sz w:val="20"/>
                <w:lang w:eastAsia="ko-KR"/>
              </w:rPr>
            </w:pPr>
            <w:r w:rsidRPr="00EC5CC6">
              <w:rPr>
                <w:rFonts w:eastAsia="Gulim"/>
                <w:sz w:val="20"/>
                <w:highlight w:val="yellow"/>
              </w:rPr>
              <w:lastRenderedPageBreak/>
              <w:t>For Condition 2-A-1 in Scheme 2</w:t>
            </w:r>
            <w:r w:rsidRPr="00EC5CC6">
              <w:rPr>
                <w:rFonts w:eastAsia="Gulim"/>
                <w:sz w:val="20"/>
              </w:rPr>
              <w:t xml:space="preserve">, when “a non-destination UE of a TB transmitted by UE-B can be UE-A” is enabled or when “a non-destination UE of a TB transmitted by UE-B can be UE-A” is disabled and the destination UE of the conflicting TBs is UE-A, </w:t>
            </w:r>
          </w:p>
          <w:p w14:paraId="007D24E9" w14:textId="77777777" w:rsidR="000D79CA" w:rsidRPr="00EC5CC6" w:rsidRDefault="000D79CA" w:rsidP="000D79CA">
            <w:pPr>
              <w:numPr>
                <w:ilvl w:val="2"/>
                <w:numId w:val="33"/>
              </w:numPr>
              <w:snapToGrid/>
              <w:spacing w:after="0" w:afterAutospacing="0"/>
              <w:jc w:val="left"/>
              <w:rPr>
                <w:rFonts w:eastAsia="Gulim"/>
                <w:sz w:val="20"/>
                <w:lang w:eastAsia="ko-KR"/>
              </w:rPr>
            </w:pPr>
            <w:r w:rsidRPr="00EC5CC6">
              <w:rPr>
                <w:rFonts w:eastAsia="Gulim"/>
                <w:sz w:val="20"/>
              </w:rPr>
              <w:t xml:space="preserve">for each pair of UEs scheduling the conflicting TBs </w:t>
            </w:r>
            <w:r w:rsidRPr="00EC5CC6">
              <w:rPr>
                <w:rFonts w:eastAsia="Gulim"/>
                <w:color w:val="FF0000"/>
                <w:sz w:val="20"/>
                <w:lang w:eastAsia="ko-KR"/>
              </w:rPr>
              <w:t>whose</w:t>
            </w:r>
            <w:r w:rsidRPr="00EC5CC6">
              <w:rPr>
                <w:rFonts w:eastAsia="Gulim"/>
                <w:color w:val="FF0000"/>
                <w:sz w:val="20"/>
              </w:rPr>
              <w:t xml:space="preserve"> PSFCH occasions for resource conflict indication are not yet passed and </w:t>
            </w:r>
            <w:r w:rsidRPr="00EC5CC6">
              <w:rPr>
                <w:rFonts w:eastAsia="Gulim"/>
                <w:i/>
                <w:color w:val="FF0000"/>
                <w:sz w:val="20"/>
                <w:highlight w:val="yellow"/>
              </w:rPr>
              <w:t>indicationUEB</w:t>
            </w:r>
            <w:r w:rsidRPr="00EC5CC6">
              <w:rPr>
                <w:rFonts w:eastAsia="Gulim"/>
                <w:color w:val="FF0000"/>
                <w:sz w:val="20"/>
                <w:highlight w:val="yellow"/>
              </w:rPr>
              <w:t xml:space="preserve"> flag </w:t>
            </w:r>
            <w:r w:rsidRPr="00EC5CC6">
              <w:rPr>
                <w:rFonts w:eastAsia="Gulim"/>
                <w:color w:val="FF0000"/>
                <w:sz w:val="20"/>
                <w:highlight w:val="yellow"/>
                <w:lang w:eastAsia="ko-KR"/>
              </w:rPr>
              <w:t>is</w:t>
            </w:r>
            <w:r w:rsidRPr="00EC5CC6">
              <w:rPr>
                <w:rFonts w:eastAsia="Gulim"/>
                <w:color w:val="FF0000"/>
                <w:sz w:val="20"/>
                <w:highlight w:val="yellow"/>
              </w:rPr>
              <w:t xml:space="preserve"> </w:t>
            </w:r>
            <w:r w:rsidRPr="00EC5CC6">
              <w:rPr>
                <w:rFonts w:eastAsia="Gulim"/>
                <w:color w:val="FF0000"/>
                <w:sz w:val="20"/>
                <w:highlight w:val="yellow"/>
                <w:lang w:eastAsia="ko-KR"/>
              </w:rPr>
              <w:t>set</w:t>
            </w:r>
            <w:r w:rsidRPr="00EC5CC6">
              <w:rPr>
                <w:rFonts w:eastAsia="Gulim"/>
                <w:color w:val="FF0000"/>
                <w:sz w:val="20"/>
                <w:highlight w:val="yellow"/>
              </w:rPr>
              <w:t xml:space="preserve"> </w:t>
            </w:r>
            <w:r w:rsidRPr="00EC5CC6">
              <w:rPr>
                <w:rFonts w:eastAsia="Gulim"/>
                <w:color w:val="FF0000"/>
                <w:sz w:val="20"/>
                <w:highlight w:val="yellow"/>
                <w:lang w:eastAsia="ko-KR"/>
              </w:rPr>
              <w:t>to</w:t>
            </w:r>
            <w:r w:rsidRPr="00EC5CC6">
              <w:rPr>
                <w:rFonts w:eastAsia="Gulim"/>
                <w:color w:val="FF0000"/>
                <w:sz w:val="20"/>
                <w:highlight w:val="yellow"/>
              </w:rPr>
              <w:t xml:space="preserve"> 1 if the higher parameter of </w:t>
            </w:r>
            <w:r w:rsidRPr="00EC5CC6">
              <w:rPr>
                <w:rFonts w:eastAsia="Gulim"/>
                <w:i/>
                <w:color w:val="FF0000"/>
                <w:sz w:val="20"/>
                <w:highlight w:val="yellow"/>
              </w:rPr>
              <w:t>indicationUEBScheme2</w:t>
            </w:r>
            <w:r w:rsidRPr="00EC5CC6">
              <w:rPr>
                <w:rFonts w:eastAsia="Gulim"/>
                <w:color w:val="FF0000"/>
                <w:sz w:val="20"/>
                <w:highlight w:val="yellow"/>
              </w:rPr>
              <w:t xml:space="preserve"> is (pre)configured to ‘Enabled’</w:t>
            </w:r>
            <w:r w:rsidRPr="00EC5CC6">
              <w:rPr>
                <w:rFonts w:eastAsia="Gulim"/>
                <w:sz w:val="20"/>
              </w:rPr>
              <w:t xml:space="preserve">, a UE with the higher priority value is UE-B. </w:t>
            </w:r>
            <w:r w:rsidRPr="00EC5CC6">
              <w:rPr>
                <w:rFonts w:eastAsia="Gulim"/>
                <w:color w:val="FF0000"/>
                <w:sz w:val="20"/>
              </w:rPr>
              <w:t xml:space="preserve">When the UEs in the pair have the same priority value, UE-A determines one of the UEs to be UE-B by its implementation. </w:t>
            </w:r>
          </w:p>
          <w:p w14:paraId="5BFDB63D" w14:textId="77777777" w:rsidR="000D79CA" w:rsidRPr="00EC5CC6" w:rsidRDefault="000D79CA" w:rsidP="000D79CA">
            <w:pPr>
              <w:numPr>
                <w:ilvl w:val="3"/>
                <w:numId w:val="33"/>
              </w:numPr>
              <w:snapToGrid/>
              <w:spacing w:after="0" w:afterAutospacing="0"/>
              <w:jc w:val="left"/>
              <w:rPr>
                <w:rFonts w:eastAsia="Gulim"/>
                <w:color w:val="FF0000"/>
                <w:sz w:val="20"/>
                <w:lang w:eastAsia="ko-KR"/>
              </w:rPr>
            </w:pPr>
            <w:r w:rsidRPr="00EC5CC6">
              <w:rPr>
                <w:rFonts w:eastAsia="Gulim"/>
                <w:color w:val="FF0000"/>
                <w:sz w:val="20"/>
                <w:lang w:val="en-US"/>
              </w:rPr>
              <w:t xml:space="preserve">UE-A considers the SCIs received earlier than or equal to </w:t>
            </w:r>
            <w:r w:rsidRPr="00EC5CC6">
              <w:rPr>
                <w:rFonts w:eastAsia="Gulim"/>
                <w:i/>
                <w:color w:val="FF0000"/>
                <w:sz w:val="20"/>
                <w:lang w:val="en-US" w:eastAsia="ko-KR"/>
              </w:rPr>
              <w:t>sl-MinTimeGapPSFCH</w:t>
            </w:r>
            <w:r w:rsidRPr="00EC5CC6">
              <w:rPr>
                <w:rFonts w:eastAsia="Gulim"/>
                <w:i/>
                <w:color w:val="FF0000"/>
                <w:sz w:val="20"/>
                <w:lang w:val="en-US"/>
              </w:rPr>
              <w:t xml:space="preserve"> </w:t>
            </w:r>
            <w:r w:rsidRPr="00EC5CC6">
              <w:rPr>
                <w:rFonts w:eastAsia="Gulim"/>
                <w:color w:val="FF0000"/>
                <w:sz w:val="20"/>
                <w:lang w:val="en-US"/>
              </w:rPr>
              <w:t>before the PSFCH occasion for conflict indication when determining UE-B.</w:t>
            </w:r>
          </w:p>
        </w:tc>
      </w:tr>
    </w:tbl>
    <w:p w14:paraId="0DC815AB" w14:textId="77777777" w:rsidR="000D79CA" w:rsidRDefault="000D79CA" w:rsidP="000D79CA">
      <w:pPr>
        <w:spacing w:before="100" w:beforeAutospacing="1"/>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ur understanding is that the “</w:t>
      </w:r>
      <w:r w:rsidRPr="00EC0A62">
        <w:rPr>
          <w:rFonts w:eastAsiaTheme="minorEastAsia"/>
          <w:lang w:eastAsia="zh-CN"/>
        </w:rPr>
        <w:t>conflict information receiver flag</w:t>
      </w:r>
      <w:r>
        <w:rPr>
          <w:rFonts w:eastAsiaTheme="minorEastAsia"/>
          <w:lang w:val="en-US" w:eastAsia="zh-CN"/>
        </w:rPr>
        <w:t>” as captured in SCI format 1-A in TS 38.212, when it was agreed in RAN1#107-e, did not come with any such restriction that it should only apply in Condition 2-A-1, and the RAN1#108-e agreement quoted above on use of the flag in Condition 2-A-1 also did not put any such restriction on use of the flag in other than Condition 2-A-1. Therefore, we think it was a mistake to remove handling of the flag from Condition 2-A-2 in the spec text.</w:t>
      </w:r>
    </w:p>
    <w:p w14:paraId="4FF3F592" w14:textId="13122633" w:rsidR="000D79CA" w:rsidRPr="0016705F" w:rsidRDefault="000D79CA" w:rsidP="000D79CA">
      <w:pPr>
        <w:rPr>
          <w:i/>
          <w:lang w:val="en-US" w:eastAsia="zh-CN"/>
        </w:rPr>
      </w:pPr>
      <w:r>
        <w:rPr>
          <w:b/>
          <w:i/>
          <w:lang w:val="en-US" w:eastAsia="zh-CN"/>
        </w:rPr>
        <w:t>Observation 2</w:t>
      </w:r>
      <w:r w:rsidRPr="0016705F">
        <w:rPr>
          <w:b/>
          <w:i/>
          <w:lang w:val="en-US" w:eastAsia="zh-CN"/>
        </w:rPr>
        <w:t>:</w:t>
      </w:r>
      <w:r w:rsidRPr="0016705F">
        <w:rPr>
          <w:i/>
          <w:lang w:val="en-US" w:eastAsia="zh-CN"/>
        </w:rPr>
        <w:t xml:space="preserve"> </w:t>
      </w:r>
      <w:r>
        <w:rPr>
          <w:i/>
          <w:lang w:val="en-US" w:eastAsia="zh-CN"/>
        </w:rPr>
        <w:t xml:space="preserve">According to RAN1 agreements, </w:t>
      </w:r>
      <w:r w:rsidRPr="00A53D9B">
        <w:rPr>
          <w:i/>
          <w:lang w:val="en-US" w:eastAsia="zh-CN"/>
        </w:rPr>
        <w:t>the “conflict information receiver flag”</w:t>
      </w:r>
      <w:r>
        <w:rPr>
          <w:i/>
          <w:lang w:val="en-US" w:eastAsia="zh-CN"/>
        </w:rPr>
        <w:t xml:space="preserve"> in SCI format 1-A should be handled in both condition 2-A-1 and condition 2-A-2, and this has not been correctly captured in TS 38.213.</w:t>
      </w:r>
    </w:p>
    <w:p w14:paraId="7C1E3E7B" w14:textId="53A6C976" w:rsidR="000D79CA" w:rsidRDefault="000D79CA" w:rsidP="000D79CA">
      <w:pPr>
        <w:rPr>
          <w:rFonts w:eastAsiaTheme="minorEastAsia"/>
          <w:lang w:eastAsia="zh-CN"/>
        </w:rPr>
      </w:pPr>
      <w:r>
        <w:rPr>
          <w:rFonts w:eastAsiaTheme="minorEastAsia"/>
          <w:lang w:eastAsia="zh-CN"/>
        </w:rPr>
        <w:t>A corresponding draft CR is provided in [7].</w:t>
      </w:r>
    </w:p>
    <w:p w14:paraId="08FE462B" w14:textId="77777777" w:rsidR="000D79CA" w:rsidRPr="00956D79" w:rsidRDefault="000D79CA" w:rsidP="000D79CA">
      <w:pPr>
        <w:pStyle w:val="10"/>
        <w:spacing w:after="180"/>
        <w:rPr>
          <w:lang w:val="en-US"/>
        </w:rPr>
      </w:pPr>
      <w:r w:rsidRPr="00956D79">
        <w:rPr>
          <w:lang w:val="en-US"/>
        </w:rPr>
        <w:t>Conclusion</w:t>
      </w:r>
    </w:p>
    <w:p w14:paraId="1DD6987E" w14:textId="76ED2698" w:rsidR="000D79CA" w:rsidRDefault="000D79CA" w:rsidP="000D79CA">
      <w:pPr>
        <w:spacing w:afterLines="50" w:after="180" w:afterAutospacing="0"/>
        <w:rPr>
          <w:rFonts w:eastAsiaTheme="minorEastAsia"/>
          <w:lang w:val="en-US" w:eastAsia="zh-CN"/>
        </w:rPr>
      </w:pPr>
      <w:r w:rsidRPr="00956D79">
        <w:rPr>
          <w:lang w:val="en-US"/>
        </w:rPr>
        <w:t xml:space="preserve">In this contribution, we </w:t>
      </w:r>
      <w:r w:rsidRPr="00956D79">
        <w:rPr>
          <w:rFonts w:eastAsiaTheme="minorEastAsia" w:hint="eastAsia"/>
          <w:lang w:val="en-US" w:eastAsia="zh-CN"/>
        </w:rPr>
        <w:t xml:space="preserve">discuss </w:t>
      </w:r>
      <w:r>
        <w:rPr>
          <w:rFonts w:eastAsiaTheme="minorEastAsia"/>
          <w:lang w:eastAsia="zh-CN"/>
        </w:rPr>
        <w:t>a few remaining issues on resource allocation for power saving and inter-UE coordination</w:t>
      </w:r>
      <w:r w:rsidRPr="00956D79">
        <w:rPr>
          <w:rFonts w:eastAsiaTheme="minorEastAsia" w:hint="eastAsia"/>
          <w:lang w:val="en-US" w:eastAsia="zh-CN"/>
        </w:rPr>
        <w:t xml:space="preserve">, and make </w:t>
      </w:r>
      <w:r w:rsidRPr="00956D79">
        <w:rPr>
          <w:rFonts w:hint="eastAsia"/>
          <w:lang w:val="en-US"/>
        </w:rPr>
        <w:t xml:space="preserve">the </w:t>
      </w:r>
      <w:r w:rsidRPr="00956D79">
        <w:rPr>
          <w:lang w:val="en-US"/>
        </w:rPr>
        <w:t xml:space="preserve">following </w:t>
      </w:r>
      <w:r>
        <w:rPr>
          <w:lang w:val="en-US"/>
        </w:rPr>
        <w:t>observation</w:t>
      </w:r>
      <w:r w:rsidR="00482A26">
        <w:rPr>
          <w:lang w:val="en-US"/>
        </w:rPr>
        <w:t>s</w:t>
      </w:r>
      <w:r>
        <w:rPr>
          <w:lang w:val="en-US"/>
        </w:rPr>
        <w:t xml:space="preserve"> and proposals</w:t>
      </w:r>
      <w:r>
        <w:rPr>
          <w:rFonts w:eastAsiaTheme="minorEastAsia"/>
          <w:lang w:val="en-US" w:eastAsia="zh-CN"/>
        </w:rPr>
        <w:t>:</w:t>
      </w:r>
    </w:p>
    <w:p w14:paraId="6E5C48A1" w14:textId="77777777" w:rsidR="000D79CA" w:rsidRPr="00702EBF" w:rsidRDefault="000D79CA" w:rsidP="000D79CA">
      <w:pPr>
        <w:rPr>
          <w:i/>
          <w:lang w:val="en-US" w:eastAsia="zh-CN"/>
        </w:rPr>
      </w:pPr>
      <w:r w:rsidRPr="0016705F">
        <w:rPr>
          <w:b/>
          <w:i/>
          <w:lang w:val="en-US" w:eastAsia="zh-CN"/>
        </w:rPr>
        <w:t>Observation 1:</w:t>
      </w:r>
      <w:r w:rsidRPr="0016705F">
        <w:rPr>
          <w:i/>
          <w:lang w:val="en-US" w:eastAsia="zh-CN"/>
        </w:rPr>
        <w:t xml:space="preserve"> There can be UE-A’s implementation when the time gap from IUC transmission to the preferred/non-preferred resource larger than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proc,0</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SL</m:t>
            </m:r>
          </m:sup>
        </m:sSubSup>
      </m:oMath>
      <w:r w:rsidRPr="0016705F">
        <w:rPr>
          <w:i/>
          <w:lang w:val="en-US" w:eastAsia="zh-CN"/>
        </w:rPr>
        <w:t>).</w:t>
      </w:r>
    </w:p>
    <w:p w14:paraId="281FD302" w14:textId="77777777" w:rsidR="00482A26" w:rsidRPr="0016705F" w:rsidRDefault="00482A26" w:rsidP="00482A26">
      <w:pPr>
        <w:rPr>
          <w:i/>
          <w:lang w:val="en-US" w:eastAsia="zh-CN"/>
        </w:rPr>
      </w:pPr>
      <w:r>
        <w:rPr>
          <w:b/>
          <w:i/>
          <w:lang w:val="en-US" w:eastAsia="zh-CN"/>
        </w:rPr>
        <w:t>Observation 2</w:t>
      </w:r>
      <w:r w:rsidRPr="0016705F">
        <w:rPr>
          <w:b/>
          <w:i/>
          <w:lang w:val="en-US" w:eastAsia="zh-CN"/>
        </w:rPr>
        <w:t>:</w:t>
      </w:r>
      <w:r w:rsidRPr="0016705F">
        <w:rPr>
          <w:i/>
          <w:lang w:val="en-US" w:eastAsia="zh-CN"/>
        </w:rPr>
        <w:t xml:space="preserve"> </w:t>
      </w:r>
      <w:r>
        <w:rPr>
          <w:i/>
          <w:lang w:val="en-US" w:eastAsia="zh-CN"/>
        </w:rPr>
        <w:t xml:space="preserve">According to RAN1 agreements, </w:t>
      </w:r>
      <w:r w:rsidRPr="00A53D9B">
        <w:rPr>
          <w:i/>
          <w:lang w:val="en-US" w:eastAsia="zh-CN"/>
        </w:rPr>
        <w:t>the “conflict information receiver flag”</w:t>
      </w:r>
      <w:r>
        <w:rPr>
          <w:i/>
          <w:lang w:val="en-US" w:eastAsia="zh-CN"/>
        </w:rPr>
        <w:t xml:space="preserve"> in SCI format 1-A should be handled in both condition 2-A-1 and condition 2-A-2, and this has not been correctly captured in TS 38.213.</w:t>
      </w:r>
    </w:p>
    <w:p w14:paraId="1280EF5F" w14:textId="1E042D04" w:rsidR="00482A26" w:rsidRPr="00BC463D" w:rsidRDefault="00482A26" w:rsidP="00482A26">
      <w:pPr>
        <w:spacing w:before="100" w:beforeAutospacing="1"/>
        <w:rPr>
          <w:rFonts w:eastAsiaTheme="minorEastAsia"/>
          <w:i/>
          <w:lang w:eastAsia="zh-CN"/>
        </w:rPr>
      </w:pPr>
      <w:r>
        <w:rPr>
          <w:rFonts w:eastAsia="宋体"/>
          <w:b/>
          <w:i/>
          <w:szCs w:val="24"/>
          <w:lang w:eastAsia="zh-CN"/>
        </w:rPr>
        <w:t>Proposal 1</w:t>
      </w:r>
      <w:r w:rsidRPr="00C26466">
        <w:rPr>
          <w:rFonts w:eastAsia="宋体"/>
          <w:b/>
          <w:i/>
          <w:szCs w:val="24"/>
          <w:lang w:eastAsia="zh-CN"/>
        </w:rPr>
        <w:t>:</w:t>
      </w:r>
      <w:r w:rsidRPr="0005559A">
        <w:rPr>
          <w:rFonts w:eastAsiaTheme="minorEastAsia"/>
          <w:i/>
          <w:lang w:eastAsia="zh-CN"/>
        </w:rPr>
        <w:t xml:space="preserve"> Send an LS to ask RAN2 to capture </w:t>
      </w:r>
      <w:r>
        <w:rPr>
          <w:rFonts w:eastAsiaTheme="minorEastAsia"/>
          <w:i/>
          <w:lang w:eastAsia="zh-CN"/>
        </w:rPr>
        <w:t xml:space="preserve">procedures related to </w:t>
      </w:r>
      <w:r w:rsidRPr="0005559A">
        <w:rPr>
          <w:rFonts w:eastAsiaTheme="minorEastAsia"/>
          <w:i/>
          <w:lang w:eastAsia="zh-CN"/>
        </w:rPr>
        <w:t>preferred resource set and indication of non-preferred resource set to physical layer for resource re-selection due to pre-emption/re-evaluation.</w:t>
      </w:r>
    </w:p>
    <w:p w14:paraId="655B31B0" w14:textId="0A7FA7F6" w:rsidR="000D79CA" w:rsidRPr="00DF0BED" w:rsidRDefault="000D79CA" w:rsidP="000D79CA">
      <w:pPr>
        <w:spacing w:before="100" w:beforeAutospacing="1"/>
        <w:rPr>
          <w:i/>
          <w:szCs w:val="24"/>
          <w:lang w:eastAsia="zh-CN"/>
        </w:rPr>
      </w:pPr>
      <w:r w:rsidRPr="00DF0BED">
        <w:rPr>
          <w:b/>
          <w:i/>
          <w:szCs w:val="24"/>
          <w:lang w:eastAsia="zh-CN"/>
        </w:rPr>
        <w:t xml:space="preserve">Proposal </w:t>
      </w:r>
      <w:r>
        <w:rPr>
          <w:b/>
          <w:i/>
          <w:szCs w:val="24"/>
          <w:lang w:eastAsia="zh-CN"/>
        </w:rPr>
        <w:t>2</w:t>
      </w:r>
      <w:r w:rsidRPr="00DF0BED">
        <w:rPr>
          <w:b/>
          <w:i/>
          <w:szCs w:val="24"/>
          <w:lang w:eastAsia="zh-CN"/>
        </w:rPr>
        <w:t>:</w:t>
      </w:r>
      <w:r w:rsidRPr="00DF0BED">
        <w:rPr>
          <w:i/>
          <w:szCs w:val="24"/>
          <w:lang w:eastAsia="zh-CN"/>
        </w:rPr>
        <w:t xml:space="preserve"> For determination of preferred resource set at UE-A, </w:t>
      </w:r>
      <w:r>
        <w:rPr>
          <w:i/>
          <w:szCs w:val="24"/>
          <w:lang w:eastAsia="zh-CN"/>
        </w:rPr>
        <w:t xml:space="preserve">when the time gap from IUC transmission to the preferred/non-preferred resource is larger than </w:t>
      </w:r>
      <w:r w:rsidRPr="0016705F">
        <w:rPr>
          <w:i/>
          <w:lang w:val="en-US" w:eastAsia="zh-CN"/>
        </w:rPr>
        <w:t>(</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proc,0</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SL</m:t>
            </m:r>
          </m:sup>
        </m:sSubSup>
      </m:oMath>
      <w:r w:rsidRPr="0016705F">
        <w:rPr>
          <w:i/>
          <w:lang w:val="en-US" w:eastAsia="zh-CN"/>
        </w:rPr>
        <w:t>)</w:t>
      </w:r>
      <w:r>
        <w:rPr>
          <w:i/>
          <w:lang w:val="en-US" w:eastAsia="zh-CN"/>
        </w:rPr>
        <w:t>,</w:t>
      </w:r>
      <w:r>
        <w:rPr>
          <w:i/>
          <w:szCs w:val="24"/>
          <w:lang w:eastAsia="zh-CN"/>
        </w:rPr>
        <w:t xml:space="preserve"> </w:t>
      </w:r>
      <w:r w:rsidRPr="00DF0BED">
        <w:rPr>
          <w:i/>
          <w:szCs w:val="24"/>
          <w:lang w:eastAsia="zh-CN"/>
        </w:rPr>
        <w:t>Step 6) in clause 8.1.4 of TS38.214 is reused with the following change:</w:t>
      </w:r>
    </w:p>
    <w:p w14:paraId="768E07AC" w14:textId="77777777" w:rsidR="000D79CA" w:rsidRPr="006E1562" w:rsidRDefault="000D79CA" w:rsidP="000D79CA">
      <w:pPr>
        <w:pStyle w:val="afe"/>
        <w:numPr>
          <w:ilvl w:val="0"/>
          <w:numId w:val="27"/>
        </w:numPr>
        <w:spacing w:before="100" w:beforeAutospacing="1"/>
        <w:ind w:firstLineChars="0"/>
        <w:rPr>
          <w:szCs w:val="24"/>
          <w:lang w:eastAsia="zh-CN"/>
        </w:rPr>
      </w:pPr>
      <w:r w:rsidRPr="00DF0BED">
        <w:rPr>
          <w:rFonts w:eastAsia="Malgun Gothic" w:hint="eastAsia"/>
          <w:i/>
          <w:szCs w:val="24"/>
          <w:lang w:eastAsia="ko-KR"/>
        </w:rPr>
        <w:lastRenderedPageBreak/>
        <w:t>q</w:t>
      </w:r>
      <w:r w:rsidRPr="00DF0BED">
        <w:rPr>
          <w:rFonts w:eastAsia="Malgun Gothic" w:hint="eastAsia"/>
          <w:szCs w:val="24"/>
          <w:lang w:eastAsia="ko-KR"/>
        </w:rPr>
        <w:t>=1</w:t>
      </w:r>
      <w:r>
        <w:rPr>
          <w:rFonts w:eastAsia="Malgun Gothic"/>
          <w:szCs w:val="24"/>
          <w:lang w:eastAsia="ko-KR"/>
        </w:rPr>
        <w:t>+</w:t>
      </w:r>
      <m:oMath>
        <m:r>
          <w:rPr>
            <w:rFonts w:ascii="Cambria Math" w:eastAsia="宋体" w:hAnsi="Cambria Math" w:cstheme="minorBidi"/>
            <w:color w:val="000000" w:themeColor="text1"/>
            <w:kern w:val="24"/>
            <w:sz w:val="32"/>
            <w:szCs w:val="32"/>
          </w:rPr>
          <m:t xml:space="preserve"> </m:t>
        </m:r>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sidRPr="00DF0BED">
        <w:rPr>
          <w:rFonts w:eastAsia="Malgun Gothic" w:hint="eastAsia"/>
          <w:szCs w:val="24"/>
          <w:lang w:eastAsia="ko-KR"/>
        </w:rPr>
        <w:t>, 2</w:t>
      </w:r>
      <w:r>
        <w:rPr>
          <w:rFonts w:eastAsia="Malgun Gothic"/>
          <w:szCs w:val="24"/>
          <w:lang w:eastAsia="ko-KR"/>
        </w:rPr>
        <w:t>+</w:t>
      </w:r>
      <m:oMath>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sidRPr="00DF0BED">
        <w:rPr>
          <w:rFonts w:eastAsia="Malgun Gothic" w:hint="eastAsia"/>
          <w:szCs w:val="24"/>
          <w:lang w:eastAsia="ko-KR"/>
        </w:rPr>
        <w:t>,</w:t>
      </w:r>
      <w:r w:rsidRPr="00DF0BED">
        <w:rPr>
          <w:rFonts w:eastAsia="Malgun Gothic"/>
          <w:szCs w:val="24"/>
          <w:lang w:eastAsia="ko-KR"/>
        </w:rPr>
        <w:t>…</w:t>
      </w:r>
      <w:r w:rsidRPr="00DF0BED">
        <w:rPr>
          <w:rFonts w:eastAsia="Malgun Gothic" w:hint="eastAsia"/>
          <w:szCs w:val="24"/>
          <w:lang w:eastAsia="ko-KR"/>
        </w:rPr>
        <w:t xml:space="preserve">, </w:t>
      </w:r>
      <w:r w:rsidRPr="00DF0BED">
        <w:rPr>
          <w:rFonts w:eastAsia="Malgun Gothic" w:hint="eastAsia"/>
          <w:i/>
          <w:szCs w:val="24"/>
          <w:lang w:eastAsia="ko-KR"/>
        </w:rPr>
        <w:t>Q</w:t>
      </w:r>
      <w:r>
        <w:rPr>
          <w:rFonts w:eastAsia="Malgun Gothic"/>
          <w:szCs w:val="24"/>
          <w:lang w:eastAsia="ko-KR"/>
        </w:rPr>
        <w:t>+</w:t>
      </w:r>
      <m:oMath>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Pr>
          <w:rFonts w:eastAsia="Malgun Gothic"/>
          <w:iCs/>
          <w:szCs w:val="24"/>
          <w:lang w:eastAsia="ko-KR"/>
        </w:rPr>
        <w:t>.</w:t>
      </w:r>
    </w:p>
    <w:p w14:paraId="7319FE5D" w14:textId="773A08FD" w:rsidR="00797170" w:rsidRDefault="00BC463D" w:rsidP="00BC463D">
      <w:pPr>
        <w:pStyle w:val="10"/>
        <w:spacing w:after="180"/>
        <w:rPr>
          <w:rFonts w:eastAsiaTheme="minorEastAsia"/>
          <w:lang w:eastAsia="zh-CN"/>
        </w:rPr>
      </w:pPr>
      <w:r>
        <w:rPr>
          <w:rFonts w:eastAsiaTheme="minorEastAsia" w:hint="eastAsia"/>
          <w:lang w:eastAsia="zh-CN"/>
        </w:rPr>
        <w:t>R</w:t>
      </w:r>
      <w:r>
        <w:rPr>
          <w:rFonts w:eastAsiaTheme="minorEastAsia"/>
          <w:lang w:eastAsia="zh-CN"/>
        </w:rPr>
        <w:t>eferences</w:t>
      </w:r>
    </w:p>
    <w:p w14:paraId="6BD73D04" w14:textId="5853AB94" w:rsidR="0027413C" w:rsidRPr="0027413C" w:rsidRDefault="0027413C" w:rsidP="0027413C">
      <w:pPr>
        <w:pStyle w:val="textintend2"/>
        <w:rPr>
          <w:sz w:val="22"/>
          <w:szCs w:val="22"/>
        </w:rPr>
      </w:pPr>
      <w:bookmarkStart w:id="22" w:name="_Ref71639598"/>
      <w:r>
        <w:rPr>
          <w:rFonts w:eastAsia="宋体"/>
          <w:sz w:val="22"/>
          <w:szCs w:val="22"/>
          <w:lang w:eastAsia="zh-CN"/>
        </w:rPr>
        <w:t>R1-2007220</w:t>
      </w:r>
      <w:r w:rsidRPr="00D343B7">
        <w:rPr>
          <w:rFonts w:eastAsia="宋体"/>
          <w:sz w:val="22"/>
          <w:szCs w:val="22"/>
          <w:lang w:eastAsia="zh-CN"/>
        </w:rPr>
        <w:t>, “</w:t>
      </w:r>
      <w:r>
        <w:rPr>
          <w:rFonts w:eastAsia="宋体"/>
          <w:sz w:val="22"/>
          <w:szCs w:val="22"/>
          <w:lang w:eastAsia="zh-CN"/>
        </w:rPr>
        <w:t>Outcome and TPs from email discussion [102-e-NR-5G_V2X_NRSL-Mode-2-02]</w:t>
      </w:r>
      <w:r w:rsidRPr="00D343B7">
        <w:rPr>
          <w:rFonts w:eastAsia="宋体"/>
          <w:sz w:val="22"/>
          <w:szCs w:val="22"/>
          <w:lang w:eastAsia="zh-CN"/>
        </w:rPr>
        <w:t>”, Moderator (</w:t>
      </w:r>
      <w:r>
        <w:rPr>
          <w:rFonts w:eastAsia="宋体"/>
          <w:sz w:val="22"/>
          <w:szCs w:val="22"/>
          <w:lang w:eastAsia="zh-CN"/>
        </w:rPr>
        <w:t>Intel Corporation</w:t>
      </w:r>
      <w:r w:rsidRPr="00D343B7">
        <w:rPr>
          <w:rFonts w:eastAsia="宋体"/>
          <w:sz w:val="22"/>
          <w:szCs w:val="22"/>
          <w:lang w:eastAsia="zh-CN"/>
        </w:rPr>
        <w:t>), RAN</w:t>
      </w:r>
      <w:r>
        <w:rPr>
          <w:rFonts w:eastAsia="宋体"/>
          <w:sz w:val="22"/>
          <w:szCs w:val="22"/>
          <w:lang w:eastAsia="zh-CN"/>
        </w:rPr>
        <w:t>1#102-e</w:t>
      </w:r>
      <w:r w:rsidRPr="00D343B7">
        <w:rPr>
          <w:rFonts w:eastAsia="宋体"/>
          <w:sz w:val="22"/>
          <w:szCs w:val="22"/>
          <w:lang w:eastAsia="zh-CN"/>
        </w:rPr>
        <w:t>.</w:t>
      </w:r>
    </w:p>
    <w:p w14:paraId="666D7410" w14:textId="4D766775" w:rsidR="0027413C" w:rsidRPr="00561894" w:rsidRDefault="0027413C" w:rsidP="0027413C">
      <w:pPr>
        <w:pStyle w:val="textintend2"/>
        <w:rPr>
          <w:sz w:val="22"/>
          <w:szCs w:val="22"/>
        </w:rPr>
      </w:pPr>
      <w:r>
        <w:rPr>
          <w:rFonts w:eastAsia="宋体"/>
          <w:sz w:val="22"/>
          <w:szCs w:val="22"/>
          <w:lang w:eastAsia="zh-CN"/>
        </w:rPr>
        <w:t>R1-22</w:t>
      </w:r>
      <w:r w:rsidR="004A3A21">
        <w:rPr>
          <w:rFonts w:eastAsia="宋体"/>
          <w:sz w:val="22"/>
          <w:szCs w:val="22"/>
          <w:lang w:eastAsia="zh-CN"/>
        </w:rPr>
        <w:t>09676</w:t>
      </w:r>
      <w:r>
        <w:rPr>
          <w:rFonts w:eastAsia="宋体"/>
          <w:sz w:val="22"/>
          <w:szCs w:val="22"/>
          <w:lang w:eastAsia="zh-CN"/>
        </w:rPr>
        <w:t>, “Clarification on pre-emption and re-evaluation for periodic transmission in partial sensing”, Sharp, RAN1#110bis-e.</w:t>
      </w:r>
    </w:p>
    <w:p w14:paraId="3C68F62E" w14:textId="38F0EC57" w:rsidR="00561894" w:rsidRPr="00CF34E7" w:rsidRDefault="00561894" w:rsidP="0027413C">
      <w:pPr>
        <w:pStyle w:val="textintend2"/>
        <w:rPr>
          <w:sz w:val="22"/>
          <w:szCs w:val="22"/>
        </w:rPr>
      </w:pPr>
      <w:r>
        <w:rPr>
          <w:rFonts w:eastAsiaTheme="minorEastAsia" w:hint="eastAsia"/>
          <w:sz w:val="22"/>
          <w:szCs w:val="22"/>
          <w:lang w:eastAsia="zh-CN"/>
        </w:rPr>
        <w:t>R</w:t>
      </w:r>
      <w:r>
        <w:rPr>
          <w:rFonts w:eastAsiaTheme="minorEastAsia"/>
          <w:sz w:val="22"/>
          <w:szCs w:val="22"/>
          <w:lang w:eastAsia="zh-CN"/>
        </w:rPr>
        <w:t>1-22</w:t>
      </w:r>
      <w:r w:rsidR="001548FB">
        <w:rPr>
          <w:rFonts w:eastAsiaTheme="minorEastAsia"/>
          <w:sz w:val="22"/>
          <w:szCs w:val="22"/>
          <w:lang w:eastAsia="zh-CN"/>
        </w:rPr>
        <w:t>09677</w:t>
      </w:r>
      <w:r>
        <w:rPr>
          <w:rFonts w:eastAsiaTheme="minorEastAsia"/>
          <w:sz w:val="22"/>
          <w:szCs w:val="22"/>
          <w:lang w:eastAsia="zh-CN"/>
        </w:rPr>
        <w:t>, “Clarification on monitoring slots for pre-emption check due to half-duplex constraint in partial sensing”, Sharp, RAN1#110bis-e.</w:t>
      </w:r>
    </w:p>
    <w:p w14:paraId="3356C647" w14:textId="07DE1726" w:rsidR="00CF34E7" w:rsidRPr="003E40FA" w:rsidRDefault="00CF34E7" w:rsidP="0027413C">
      <w:pPr>
        <w:pStyle w:val="textintend2"/>
        <w:rPr>
          <w:sz w:val="22"/>
          <w:szCs w:val="22"/>
        </w:rPr>
      </w:pPr>
      <w:r>
        <w:rPr>
          <w:rFonts w:eastAsiaTheme="minorEastAsia" w:hint="eastAsia"/>
          <w:sz w:val="22"/>
          <w:szCs w:val="22"/>
          <w:lang w:eastAsia="zh-CN"/>
        </w:rPr>
        <w:t>R</w:t>
      </w:r>
      <w:r>
        <w:rPr>
          <w:rFonts w:eastAsiaTheme="minorEastAsia"/>
          <w:sz w:val="22"/>
          <w:szCs w:val="22"/>
          <w:lang w:eastAsia="zh-CN"/>
        </w:rPr>
        <w:t>1-22</w:t>
      </w:r>
      <w:r w:rsidR="001548FB">
        <w:rPr>
          <w:rFonts w:eastAsiaTheme="minorEastAsia"/>
          <w:sz w:val="22"/>
          <w:szCs w:val="22"/>
          <w:lang w:eastAsia="zh-CN"/>
        </w:rPr>
        <w:t>09678</w:t>
      </w:r>
      <w:r>
        <w:rPr>
          <w:rFonts w:eastAsiaTheme="minorEastAsia"/>
          <w:sz w:val="22"/>
          <w:szCs w:val="22"/>
          <w:lang w:eastAsia="zh-CN"/>
        </w:rPr>
        <w:t>, “Correction on candidate slots selection for partial sensing”, Sharp, RAN1#110bis-e.</w:t>
      </w:r>
    </w:p>
    <w:p w14:paraId="796AAD4D" w14:textId="1B5A111B" w:rsidR="003E40FA" w:rsidRPr="007A56D5" w:rsidRDefault="003E40FA" w:rsidP="0027413C">
      <w:pPr>
        <w:pStyle w:val="textintend2"/>
        <w:rPr>
          <w:sz w:val="22"/>
          <w:szCs w:val="22"/>
        </w:rPr>
      </w:pPr>
      <w:r>
        <w:rPr>
          <w:rFonts w:eastAsiaTheme="minorEastAsia" w:hint="eastAsia"/>
          <w:sz w:val="22"/>
          <w:szCs w:val="22"/>
          <w:lang w:eastAsia="zh-CN"/>
        </w:rPr>
        <w:t>R</w:t>
      </w:r>
      <w:r>
        <w:rPr>
          <w:rFonts w:eastAsiaTheme="minorEastAsia"/>
          <w:sz w:val="22"/>
          <w:szCs w:val="22"/>
          <w:lang w:eastAsia="zh-CN"/>
        </w:rPr>
        <w:t>1-22</w:t>
      </w:r>
      <w:r w:rsidR="00FE6D76">
        <w:rPr>
          <w:rFonts w:eastAsiaTheme="minorEastAsia"/>
          <w:sz w:val="22"/>
          <w:szCs w:val="22"/>
          <w:lang w:eastAsia="zh-CN"/>
        </w:rPr>
        <w:t>09681</w:t>
      </w:r>
      <w:r>
        <w:rPr>
          <w:rFonts w:eastAsiaTheme="minorEastAsia"/>
          <w:sz w:val="22"/>
          <w:szCs w:val="22"/>
          <w:lang w:eastAsia="zh-CN"/>
        </w:rPr>
        <w:t>, “Clarification on candidate slots for aperiodic transmission in partial sensing”, Sharp, RAN1#110bis-e.</w:t>
      </w:r>
    </w:p>
    <w:p w14:paraId="21C154DD" w14:textId="4C2ABC25" w:rsidR="007A56D5" w:rsidRPr="00320FE1" w:rsidRDefault="007A56D5" w:rsidP="0027413C">
      <w:pPr>
        <w:pStyle w:val="textintend2"/>
        <w:rPr>
          <w:sz w:val="22"/>
          <w:szCs w:val="22"/>
        </w:rPr>
      </w:pPr>
      <w:r>
        <w:rPr>
          <w:rFonts w:eastAsiaTheme="minorEastAsia" w:hint="eastAsia"/>
          <w:sz w:val="22"/>
          <w:szCs w:val="22"/>
          <w:lang w:eastAsia="zh-CN"/>
        </w:rPr>
        <w:t>R</w:t>
      </w:r>
      <w:r>
        <w:rPr>
          <w:rFonts w:eastAsiaTheme="minorEastAsia"/>
          <w:sz w:val="22"/>
          <w:szCs w:val="22"/>
          <w:lang w:eastAsia="zh-CN"/>
        </w:rPr>
        <w:t>1-22</w:t>
      </w:r>
      <w:r w:rsidR="0068656A">
        <w:rPr>
          <w:rFonts w:eastAsiaTheme="minorEastAsia"/>
          <w:sz w:val="22"/>
          <w:szCs w:val="22"/>
          <w:lang w:eastAsia="zh-CN"/>
        </w:rPr>
        <w:t>09680</w:t>
      </w:r>
      <w:r>
        <w:rPr>
          <w:rFonts w:eastAsiaTheme="minorEastAsia"/>
          <w:sz w:val="22"/>
          <w:szCs w:val="22"/>
          <w:lang w:eastAsia="zh-CN"/>
        </w:rPr>
        <w:t>, “Clarification on Preserve for periodic based partial sensing”, Sharp, RAN1#110bis-e.</w:t>
      </w:r>
    </w:p>
    <w:p w14:paraId="2231A44C" w14:textId="34182BEB" w:rsidR="00320FE1" w:rsidRPr="0027413C" w:rsidRDefault="00320FE1" w:rsidP="00320FE1">
      <w:pPr>
        <w:pStyle w:val="textintend2"/>
        <w:rPr>
          <w:sz w:val="22"/>
          <w:szCs w:val="22"/>
        </w:rPr>
      </w:pPr>
      <w:r>
        <w:rPr>
          <w:rFonts w:eastAsiaTheme="minorEastAsia" w:hint="eastAsia"/>
          <w:sz w:val="22"/>
          <w:szCs w:val="22"/>
          <w:lang w:eastAsia="zh-CN"/>
        </w:rPr>
        <w:t>R</w:t>
      </w:r>
      <w:r>
        <w:rPr>
          <w:rFonts w:eastAsiaTheme="minorEastAsia"/>
          <w:sz w:val="22"/>
          <w:szCs w:val="22"/>
          <w:lang w:eastAsia="zh-CN"/>
        </w:rPr>
        <w:t>1-22</w:t>
      </w:r>
      <w:r w:rsidR="0068656A">
        <w:rPr>
          <w:rFonts w:eastAsiaTheme="minorEastAsia"/>
          <w:sz w:val="22"/>
          <w:szCs w:val="22"/>
          <w:lang w:eastAsia="zh-CN"/>
        </w:rPr>
        <w:t>09682</w:t>
      </w:r>
      <w:r>
        <w:rPr>
          <w:rFonts w:eastAsiaTheme="minorEastAsia"/>
          <w:sz w:val="22"/>
          <w:szCs w:val="22"/>
          <w:lang w:eastAsia="zh-CN"/>
        </w:rPr>
        <w:t>, “</w:t>
      </w:r>
      <w:r w:rsidRPr="00320FE1">
        <w:rPr>
          <w:rFonts w:eastAsiaTheme="minorEastAsia"/>
          <w:sz w:val="22"/>
          <w:szCs w:val="22"/>
          <w:lang w:eastAsia="zh-CN"/>
        </w:rPr>
        <w:t>Correction on handling of conflict information receiver flag</w:t>
      </w:r>
      <w:r>
        <w:rPr>
          <w:rFonts w:eastAsiaTheme="minorEastAsia"/>
          <w:sz w:val="22"/>
          <w:szCs w:val="22"/>
          <w:lang w:eastAsia="zh-CN"/>
        </w:rPr>
        <w:t>”, Sharp, RAN1#110bis-e.</w:t>
      </w:r>
    </w:p>
    <w:p w14:paraId="61013021" w14:textId="32E5EFB6" w:rsidR="00BC463D" w:rsidRPr="00D343B7" w:rsidRDefault="00BC463D" w:rsidP="00BC463D">
      <w:pPr>
        <w:pStyle w:val="textintend2"/>
        <w:rPr>
          <w:sz w:val="22"/>
          <w:szCs w:val="22"/>
        </w:rPr>
      </w:pPr>
      <w:r w:rsidRPr="00D343B7">
        <w:rPr>
          <w:rFonts w:eastAsia="宋体"/>
          <w:sz w:val="22"/>
          <w:szCs w:val="22"/>
          <w:lang w:eastAsia="zh-CN"/>
        </w:rPr>
        <w:t>R1-2207767, “Feature lead summary #2 for AI 8.11 Inter-UE coordination for Mode 2 enhancements”, Moderator</w:t>
      </w:r>
      <w:r w:rsidR="00D82152" w:rsidRPr="00D343B7">
        <w:rPr>
          <w:rFonts w:eastAsia="宋体"/>
          <w:sz w:val="22"/>
          <w:szCs w:val="22"/>
          <w:lang w:eastAsia="zh-CN"/>
        </w:rPr>
        <w:t xml:space="preserve"> (</w:t>
      </w:r>
      <w:r w:rsidRPr="00D343B7">
        <w:rPr>
          <w:rFonts w:eastAsia="宋体"/>
          <w:sz w:val="22"/>
          <w:szCs w:val="22"/>
          <w:lang w:eastAsia="zh-CN"/>
        </w:rPr>
        <w:t>LG Electronics</w:t>
      </w:r>
      <w:r w:rsidR="00D82152" w:rsidRPr="00D343B7">
        <w:rPr>
          <w:rFonts w:eastAsia="宋体"/>
          <w:sz w:val="22"/>
          <w:szCs w:val="22"/>
          <w:lang w:eastAsia="zh-CN"/>
        </w:rPr>
        <w:t>)</w:t>
      </w:r>
      <w:r w:rsidRPr="00D343B7">
        <w:rPr>
          <w:rFonts w:eastAsia="宋体"/>
          <w:sz w:val="22"/>
          <w:szCs w:val="22"/>
          <w:lang w:eastAsia="zh-CN"/>
        </w:rPr>
        <w:t>, RAN</w:t>
      </w:r>
      <w:r w:rsidR="00D82152" w:rsidRPr="00D343B7">
        <w:rPr>
          <w:rFonts w:eastAsia="宋体"/>
          <w:sz w:val="22"/>
          <w:szCs w:val="22"/>
          <w:lang w:eastAsia="zh-CN"/>
        </w:rPr>
        <w:t>1#110</w:t>
      </w:r>
      <w:r w:rsidRPr="00D343B7">
        <w:rPr>
          <w:rFonts w:eastAsia="宋体"/>
          <w:sz w:val="22"/>
          <w:szCs w:val="22"/>
          <w:lang w:eastAsia="zh-CN"/>
        </w:rPr>
        <w:t>.</w:t>
      </w:r>
      <w:bookmarkEnd w:id="22"/>
    </w:p>
    <w:p w14:paraId="01A345FA" w14:textId="4E497637" w:rsidR="00BC463D" w:rsidRPr="00D343B7" w:rsidRDefault="00D343B7" w:rsidP="00BC463D">
      <w:pPr>
        <w:pStyle w:val="textintend2"/>
        <w:rPr>
          <w:sz w:val="22"/>
          <w:szCs w:val="22"/>
        </w:rPr>
      </w:pPr>
      <w:r>
        <w:rPr>
          <w:rFonts w:eastAsiaTheme="minorEastAsia" w:hint="eastAsia"/>
          <w:sz w:val="22"/>
          <w:szCs w:val="22"/>
          <w:lang w:eastAsia="zh-CN"/>
        </w:rPr>
        <w:t>R</w:t>
      </w:r>
      <w:r>
        <w:rPr>
          <w:rFonts w:eastAsiaTheme="minorEastAsia"/>
          <w:sz w:val="22"/>
          <w:szCs w:val="22"/>
          <w:lang w:eastAsia="zh-CN"/>
        </w:rPr>
        <w:t>1-2207386, “Maintenance of sidelink enhancement”, NTT DOCOMO, RAN1#110.</w:t>
      </w:r>
    </w:p>
    <w:sectPr w:rsidR="00BC463D" w:rsidRPr="00D343B7" w:rsidSect="004E5463">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2D479" w14:textId="77777777" w:rsidR="005F34B0" w:rsidRDefault="005F34B0">
      <w:r>
        <w:separator/>
      </w:r>
    </w:p>
  </w:endnote>
  <w:endnote w:type="continuationSeparator" w:id="0">
    <w:p w14:paraId="04549914" w14:textId="77777777" w:rsidR="005F34B0" w:rsidRDefault="005F34B0">
      <w:r>
        <w:continuationSeparator/>
      </w:r>
    </w:p>
  </w:endnote>
  <w:endnote w:type="continuationNotice" w:id="1">
    <w:p w14:paraId="477BEC41" w14:textId="77777777" w:rsidR="005F34B0" w:rsidRDefault="005F34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4031C122" w:rsidR="001548FB" w:rsidRDefault="001548FB">
    <w:pPr>
      <w:pStyle w:val="aa"/>
      <w:jc w:val="center"/>
    </w:pPr>
    <w:r>
      <w:rPr>
        <w:b/>
      </w:rPr>
      <w:fldChar w:fldCharType="begin"/>
    </w:r>
    <w:r>
      <w:rPr>
        <w:b/>
      </w:rPr>
      <w:instrText>PAGE</w:instrText>
    </w:r>
    <w:r>
      <w:rPr>
        <w:b/>
      </w:rPr>
      <w:fldChar w:fldCharType="separate"/>
    </w:r>
    <w:r w:rsidR="00274EAB">
      <w:rPr>
        <w:b/>
        <w:noProof/>
      </w:rPr>
      <w:t>1</w:t>
    </w:r>
    <w:r>
      <w:rPr>
        <w:b/>
      </w:rPr>
      <w:fldChar w:fldCharType="end"/>
    </w:r>
  </w:p>
  <w:p w14:paraId="3D641BD9" w14:textId="77777777" w:rsidR="001548FB" w:rsidRDefault="001548FB">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E63A3" w14:textId="77777777" w:rsidR="005F34B0" w:rsidRDefault="005F34B0">
      <w:r>
        <w:separator/>
      </w:r>
    </w:p>
  </w:footnote>
  <w:footnote w:type="continuationSeparator" w:id="0">
    <w:p w14:paraId="450E3EDF" w14:textId="77777777" w:rsidR="005F34B0" w:rsidRDefault="005F34B0">
      <w:r>
        <w:continuationSeparator/>
      </w:r>
    </w:p>
  </w:footnote>
  <w:footnote w:type="continuationNotice" w:id="1">
    <w:p w14:paraId="564B2767" w14:textId="77777777" w:rsidR="005F34B0" w:rsidRDefault="005F34B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4167"/>
    <w:multiLevelType w:val="hybridMultilevel"/>
    <w:tmpl w:val="89A286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3006ACF"/>
    <w:multiLevelType w:val="multilevel"/>
    <w:tmpl w:val="1632FA12"/>
    <w:lvl w:ilvl="0">
      <w:start w:val="5"/>
      <w:numFmt w:val="bullet"/>
      <w:lvlText w:val=""/>
      <w:lvlJc w:val="left"/>
      <w:pPr>
        <w:ind w:left="400" w:hanging="400"/>
      </w:pPr>
      <w:rPr>
        <w:rFonts w:ascii="Symbol" w:eastAsia="Batang" w:hAnsi="Symbol" w:cs="Times New Roman" w:hint="default"/>
        <w:b/>
        <w:sz w:val="21"/>
      </w:rPr>
    </w:lvl>
    <w:lvl w:ilvl="1">
      <w:start w:val="1"/>
      <w:numFmt w:val="bullet"/>
      <w:lvlText w:val="−"/>
      <w:lvlJc w:val="left"/>
      <w:pPr>
        <w:ind w:left="800" w:hanging="400"/>
      </w:pPr>
      <w:rPr>
        <w:rFonts w:ascii="Calibri" w:hAnsi="Calibri" w:cs="Calibri" w:hint="default"/>
        <w:sz w:val="21"/>
      </w:rPr>
    </w:lvl>
    <w:lvl w:ilvl="2">
      <w:start w:val="1"/>
      <w:numFmt w:val="bullet"/>
      <w:lvlText w:val="•"/>
      <w:lvlJc w:val="left"/>
      <w:pPr>
        <w:ind w:left="1200" w:hanging="400"/>
      </w:pPr>
      <w:rPr>
        <w:rFonts w:ascii="Arial" w:hAnsi="Arial" w:cs="Arial" w:hint="default"/>
        <w:sz w:val="21"/>
      </w:rPr>
    </w:lvl>
    <w:lvl w:ilvl="3">
      <w:start w:val="1"/>
      <w:numFmt w:val="bullet"/>
      <w:lvlText w:val=""/>
      <w:lvlJc w:val="left"/>
      <w:pPr>
        <w:ind w:left="1600" w:hanging="400"/>
      </w:pPr>
      <w:rPr>
        <w:rFonts w:ascii="Wingdings" w:hAnsi="Wingdings" w:cs="Wingdings" w:hint="default"/>
        <w:strike w:val="0"/>
        <w:dstrike w:val="0"/>
        <w:color w:val="00000A"/>
        <w:sz w:val="21"/>
      </w:rPr>
    </w:lvl>
    <w:lvl w:ilvl="4">
      <w:start w:val="1"/>
      <w:numFmt w:val="bullet"/>
      <w:lvlText w:val="›"/>
      <w:lvlJc w:val="left"/>
      <w:pPr>
        <w:ind w:left="2000" w:hanging="400"/>
      </w:pPr>
      <w:rPr>
        <w:rFonts w:ascii="Ericsson Capital TT" w:hAnsi="Ericsson Capital TT" w:cs="Ericsson Capital TT" w:hint="default"/>
        <w:sz w:val="21"/>
      </w:rPr>
    </w:lvl>
    <w:lvl w:ilvl="5">
      <w:start w:val="1"/>
      <w:numFmt w:val="bullet"/>
      <w:lvlText w:val="‐"/>
      <w:lvlJc w:val="left"/>
      <w:pPr>
        <w:ind w:left="2400" w:hanging="400"/>
      </w:pPr>
      <w:rPr>
        <w:rFonts w:ascii="宋体" w:hAnsi="宋体" w:cs="宋体" w:hint="default"/>
        <w:sz w:val="21"/>
      </w:rPr>
    </w:lvl>
    <w:lvl w:ilvl="6">
      <w:start w:val="1"/>
      <w:numFmt w:val="bullet"/>
      <w:lvlText w:val="•"/>
      <w:lvlJc w:val="left"/>
      <w:pPr>
        <w:ind w:left="2800" w:hanging="400"/>
      </w:pPr>
      <w:rPr>
        <w:rFonts w:ascii="Arial" w:hAnsi="Arial" w:cs="Arial" w:hint="default"/>
        <w:sz w:val="21"/>
      </w:rPr>
    </w:lvl>
    <w:lvl w:ilvl="7">
      <w:numFmt w:val="bullet"/>
      <w:lvlText w:val="›"/>
      <w:lvlJc w:val="left"/>
      <w:pPr>
        <w:ind w:left="3200" w:hanging="400"/>
      </w:pPr>
      <w:rPr>
        <w:rFonts w:ascii="Ericsson Capital TT" w:hAnsi="Ericsson Capital TT" w:hint="default"/>
      </w:rPr>
    </w:lvl>
    <w:lvl w:ilvl="8">
      <w:start w:val="1"/>
      <w:numFmt w:val="bullet"/>
      <w:lvlText w:val="‐"/>
      <w:lvlJc w:val="left"/>
      <w:pPr>
        <w:ind w:left="3600" w:hanging="400"/>
      </w:pPr>
      <w:rPr>
        <w:rFonts w:ascii="宋体" w:eastAsia="宋体" w:hAnsi="宋体" w:hint="eastAsia"/>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F52F7E"/>
    <w:multiLevelType w:val="hybridMultilevel"/>
    <w:tmpl w:val="8710D1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C015FF"/>
    <w:multiLevelType w:val="hybridMultilevel"/>
    <w:tmpl w:val="F9BADE16"/>
    <w:lvl w:ilvl="0" w:tplc="3EFEFE52">
      <w:start w:val="21147"/>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03157D4"/>
    <w:multiLevelType w:val="multilevel"/>
    <w:tmpl w:val="1638C3B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44E1B4A"/>
    <w:multiLevelType w:val="hybridMultilevel"/>
    <w:tmpl w:val="8D321972"/>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1" w15:restartNumberingAfterBreak="0">
    <w:nsid w:val="786E5815"/>
    <w:multiLevelType w:val="hybridMultilevel"/>
    <w:tmpl w:val="C772F16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C76496"/>
    <w:multiLevelType w:val="hybridMultilevel"/>
    <w:tmpl w:val="372AC7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E1A06FE"/>
    <w:multiLevelType w:val="hybridMultilevel"/>
    <w:tmpl w:val="C7B625A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4"/>
  </w:num>
  <w:num w:numId="3">
    <w:abstractNumId w:val="5"/>
  </w:num>
  <w:num w:numId="4">
    <w:abstractNumId w:val="19"/>
  </w:num>
  <w:num w:numId="5">
    <w:abstractNumId w:val="13"/>
  </w:num>
  <w:num w:numId="6">
    <w:abstractNumId w:val="14"/>
  </w:num>
  <w:num w:numId="7">
    <w:abstractNumId w:val="12"/>
  </w:num>
  <w:num w:numId="8">
    <w:abstractNumId w:val="3"/>
  </w:num>
  <w:num w:numId="9">
    <w:abstractNumId w:val="22"/>
  </w:num>
  <w:num w:numId="10">
    <w:abstractNumId w:val="9"/>
  </w:num>
  <w:num w:numId="11">
    <w:abstractNumId w:val="2"/>
  </w:num>
  <w:num w:numId="12">
    <w:abstractNumId w:val="10"/>
  </w:num>
  <w:num w:numId="13">
    <w:abstractNumId w:val="8"/>
  </w:num>
  <w:num w:numId="14">
    <w:abstractNumId w:val="20"/>
  </w:num>
  <w:num w:numId="15">
    <w:abstractNumId w:val="17"/>
  </w:num>
  <w:num w:numId="16">
    <w:abstractNumId w:val="23"/>
  </w:num>
  <w:num w:numId="17">
    <w:abstractNumId w:val="21"/>
  </w:num>
  <w:num w:numId="18">
    <w:abstractNumId w:val="24"/>
  </w:num>
  <w:num w:numId="19">
    <w:abstractNumId w:val="18"/>
  </w:num>
  <w:num w:numId="20">
    <w:abstractNumId w:val="18"/>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1"/>
  </w:num>
  <w:num w:numId="31">
    <w:abstractNumId w:val="7"/>
  </w:num>
  <w:num w:numId="32">
    <w:abstractNumId w:val="15"/>
  </w:num>
  <w:num w:numId="3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705"/>
    <w:rsid w:val="00011A70"/>
    <w:rsid w:val="00011BEE"/>
    <w:rsid w:val="00012075"/>
    <w:rsid w:val="0001212C"/>
    <w:rsid w:val="00012180"/>
    <w:rsid w:val="000122E7"/>
    <w:rsid w:val="0001277E"/>
    <w:rsid w:val="00012C17"/>
    <w:rsid w:val="000130D3"/>
    <w:rsid w:val="000133C6"/>
    <w:rsid w:val="000142AD"/>
    <w:rsid w:val="000142D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7D0"/>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55E"/>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2193"/>
    <w:rsid w:val="00052523"/>
    <w:rsid w:val="00052D1B"/>
    <w:rsid w:val="0005309E"/>
    <w:rsid w:val="0005360E"/>
    <w:rsid w:val="00053C1D"/>
    <w:rsid w:val="00053D62"/>
    <w:rsid w:val="000549DE"/>
    <w:rsid w:val="00054AAC"/>
    <w:rsid w:val="00054D1F"/>
    <w:rsid w:val="000552C6"/>
    <w:rsid w:val="0005559A"/>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4883"/>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9E8"/>
    <w:rsid w:val="00094E68"/>
    <w:rsid w:val="0009503F"/>
    <w:rsid w:val="00096234"/>
    <w:rsid w:val="00096A39"/>
    <w:rsid w:val="00097063"/>
    <w:rsid w:val="000972B8"/>
    <w:rsid w:val="00097969"/>
    <w:rsid w:val="00097F5A"/>
    <w:rsid w:val="000A003C"/>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6706"/>
    <w:rsid w:val="000A6CB5"/>
    <w:rsid w:val="000A7B40"/>
    <w:rsid w:val="000B00BC"/>
    <w:rsid w:val="000B10E5"/>
    <w:rsid w:val="000B1C38"/>
    <w:rsid w:val="000B1D5F"/>
    <w:rsid w:val="000B1E69"/>
    <w:rsid w:val="000B2ABE"/>
    <w:rsid w:val="000B2CFA"/>
    <w:rsid w:val="000B2D1F"/>
    <w:rsid w:val="000B3D0B"/>
    <w:rsid w:val="000B4536"/>
    <w:rsid w:val="000B4578"/>
    <w:rsid w:val="000B68D7"/>
    <w:rsid w:val="000B6BAF"/>
    <w:rsid w:val="000B6E61"/>
    <w:rsid w:val="000B7DDE"/>
    <w:rsid w:val="000C08A9"/>
    <w:rsid w:val="000C090F"/>
    <w:rsid w:val="000C0932"/>
    <w:rsid w:val="000C0EDD"/>
    <w:rsid w:val="000C1B4B"/>
    <w:rsid w:val="000C1C18"/>
    <w:rsid w:val="000C2A4A"/>
    <w:rsid w:val="000C2F83"/>
    <w:rsid w:val="000C3E9A"/>
    <w:rsid w:val="000C3F22"/>
    <w:rsid w:val="000C46F8"/>
    <w:rsid w:val="000C4E1E"/>
    <w:rsid w:val="000C532C"/>
    <w:rsid w:val="000C57B8"/>
    <w:rsid w:val="000C5F23"/>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9CA"/>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4A7"/>
    <w:rsid w:val="000F0D40"/>
    <w:rsid w:val="000F1372"/>
    <w:rsid w:val="000F168A"/>
    <w:rsid w:val="000F1A51"/>
    <w:rsid w:val="000F37AC"/>
    <w:rsid w:val="000F4283"/>
    <w:rsid w:val="000F455B"/>
    <w:rsid w:val="000F473E"/>
    <w:rsid w:val="000F53C1"/>
    <w:rsid w:val="000F6EC8"/>
    <w:rsid w:val="000F70EE"/>
    <w:rsid w:val="000F75A2"/>
    <w:rsid w:val="000F79D4"/>
    <w:rsid w:val="000F7ACA"/>
    <w:rsid w:val="00100CB7"/>
    <w:rsid w:val="00101634"/>
    <w:rsid w:val="0010180C"/>
    <w:rsid w:val="00101874"/>
    <w:rsid w:val="0010226A"/>
    <w:rsid w:val="00102945"/>
    <w:rsid w:val="00102A42"/>
    <w:rsid w:val="00102EF7"/>
    <w:rsid w:val="0010312A"/>
    <w:rsid w:val="00103569"/>
    <w:rsid w:val="00103779"/>
    <w:rsid w:val="00103A39"/>
    <w:rsid w:val="00103D56"/>
    <w:rsid w:val="00104193"/>
    <w:rsid w:val="00104310"/>
    <w:rsid w:val="00104891"/>
    <w:rsid w:val="00104B02"/>
    <w:rsid w:val="00104D54"/>
    <w:rsid w:val="00105186"/>
    <w:rsid w:val="00105217"/>
    <w:rsid w:val="001058E5"/>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28C"/>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DF2"/>
    <w:rsid w:val="001304B5"/>
    <w:rsid w:val="00130F4D"/>
    <w:rsid w:val="0013175C"/>
    <w:rsid w:val="00131A92"/>
    <w:rsid w:val="0013239A"/>
    <w:rsid w:val="00133198"/>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2C7"/>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48FB"/>
    <w:rsid w:val="001551E9"/>
    <w:rsid w:val="0015557C"/>
    <w:rsid w:val="00155B79"/>
    <w:rsid w:val="00155DFC"/>
    <w:rsid w:val="0015603B"/>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1DD"/>
    <w:rsid w:val="0016434D"/>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2667"/>
    <w:rsid w:val="00182841"/>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382F"/>
    <w:rsid w:val="0019419D"/>
    <w:rsid w:val="001941F4"/>
    <w:rsid w:val="0019575D"/>
    <w:rsid w:val="001958D6"/>
    <w:rsid w:val="00195D0F"/>
    <w:rsid w:val="001962A8"/>
    <w:rsid w:val="00196609"/>
    <w:rsid w:val="0019681E"/>
    <w:rsid w:val="00196BA7"/>
    <w:rsid w:val="00196BEE"/>
    <w:rsid w:val="00196CE8"/>
    <w:rsid w:val="001970A7"/>
    <w:rsid w:val="00197960"/>
    <w:rsid w:val="001A002E"/>
    <w:rsid w:val="001A0965"/>
    <w:rsid w:val="001A161D"/>
    <w:rsid w:val="001A2307"/>
    <w:rsid w:val="001A2C4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43CE"/>
    <w:rsid w:val="001B5832"/>
    <w:rsid w:val="001B5B07"/>
    <w:rsid w:val="001B69DD"/>
    <w:rsid w:val="001B7221"/>
    <w:rsid w:val="001B7431"/>
    <w:rsid w:val="001B7574"/>
    <w:rsid w:val="001B7647"/>
    <w:rsid w:val="001B7CBE"/>
    <w:rsid w:val="001B7D0D"/>
    <w:rsid w:val="001C0588"/>
    <w:rsid w:val="001C0677"/>
    <w:rsid w:val="001C0DBF"/>
    <w:rsid w:val="001C0F77"/>
    <w:rsid w:val="001C1CB2"/>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6F6"/>
    <w:rsid w:val="001D2ED6"/>
    <w:rsid w:val="001D2F53"/>
    <w:rsid w:val="001D354C"/>
    <w:rsid w:val="001D3692"/>
    <w:rsid w:val="001D36E4"/>
    <w:rsid w:val="001D4094"/>
    <w:rsid w:val="001D421B"/>
    <w:rsid w:val="001D42DB"/>
    <w:rsid w:val="001D47FE"/>
    <w:rsid w:val="001D673C"/>
    <w:rsid w:val="001D6A7B"/>
    <w:rsid w:val="001D6D89"/>
    <w:rsid w:val="001D77F3"/>
    <w:rsid w:val="001D78A3"/>
    <w:rsid w:val="001E0A57"/>
    <w:rsid w:val="001E1763"/>
    <w:rsid w:val="001E1952"/>
    <w:rsid w:val="001E1D82"/>
    <w:rsid w:val="001E1E62"/>
    <w:rsid w:val="001E1EF0"/>
    <w:rsid w:val="001E2357"/>
    <w:rsid w:val="001E2359"/>
    <w:rsid w:val="001E24DF"/>
    <w:rsid w:val="001E260E"/>
    <w:rsid w:val="001E2E64"/>
    <w:rsid w:val="001E31E4"/>
    <w:rsid w:val="001E33C1"/>
    <w:rsid w:val="001E3488"/>
    <w:rsid w:val="001E35AA"/>
    <w:rsid w:val="001E3766"/>
    <w:rsid w:val="001E44F6"/>
    <w:rsid w:val="001E50E0"/>
    <w:rsid w:val="001E558D"/>
    <w:rsid w:val="001E58C6"/>
    <w:rsid w:val="001E5CD8"/>
    <w:rsid w:val="001E5F84"/>
    <w:rsid w:val="001E634E"/>
    <w:rsid w:val="001E67A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1F7783"/>
    <w:rsid w:val="0020011F"/>
    <w:rsid w:val="00200880"/>
    <w:rsid w:val="0020098A"/>
    <w:rsid w:val="00200C9A"/>
    <w:rsid w:val="00200C9D"/>
    <w:rsid w:val="00201942"/>
    <w:rsid w:val="00201EC5"/>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31F"/>
    <w:rsid w:val="00217A5A"/>
    <w:rsid w:val="00217CED"/>
    <w:rsid w:val="0022012C"/>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2A4"/>
    <w:rsid w:val="002253D2"/>
    <w:rsid w:val="00226047"/>
    <w:rsid w:val="0022756E"/>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0DA"/>
    <w:rsid w:val="00240437"/>
    <w:rsid w:val="00240DBF"/>
    <w:rsid w:val="002414CB"/>
    <w:rsid w:val="00241BE2"/>
    <w:rsid w:val="00242BB1"/>
    <w:rsid w:val="00243811"/>
    <w:rsid w:val="0024390D"/>
    <w:rsid w:val="00243B89"/>
    <w:rsid w:val="00243D23"/>
    <w:rsid w:val="00243F95"/>
    <w:rsid w:val="00244347"/>
    <w:rsid w:val="00244BF2"/>
    <w:rsid w:val="002451FF"/>
    <w:rsid w:val="0024529E"/>
    <w:rsid w:val="002452B0"/>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1C35"/>
    <w:rsid w:val="002522C7"/>
    <w:rsid w:val="002522F9"/>
    <w:rsid w:val="00252A40"/>
    <w:rsid w:val="0025364B"/>
    <w:rsid w:val="00253DD9"/>
    <w:rsid w:val="00254362"/>
    <w:rsid w:val="002546F4"/>
    <w:rsid w:val="00254FE2"/>
    <w:rsid w:val="00255B35"/>
    <w:rsid w:val="00255E1D"/>
    <w:rsid w:val="00256AA6"/>
    <w:rsid w:val="00256E32"/>
    <w:rsid w:val="00257980"/>
    <w:rsid w:val="002603A0"/>
    <w:rsid w:val="00260555"/>
    <w:rsid w:val="00260E3D"/>
    <w:rsid w:val="00260F01"/>
    <w:rsid w:val="00260F5E"/>
    <w:rsid w:val="002610BB"/>
    <w:rsid w:val="002615C7"/>
    <w:rsid w:val="002615F4"/>
    <w:rsid w:val="002625FA"/>
    <w:rsid w:val="00262E18"/>
    <w:rsid w:val="00262F83"/>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2A7"/>
    <w:rsid w:val="002722DD"/>
    <w:rsid w:val="00272AA8"/>
    <w:rsid w:val="002732A4"/>
    <w:rsid w:val="002734EF"/>
    <w:rsid w:val="0027413C"/>
    <w:rsid w:val="00274332"/>
    <w:rsid w:val="00274EAB"/>
    <w:rsid w:val="002753B5"/>
    <w:rsid w:val="002754C2"/>
    <w:rsid w:val="002758C1"/>
    <w:rsid w:val="00275FC0"/>
    <w:rsid w:val="002762BE"/>
    <w:rsid w:val="00276663"/>
    <w:rsid w:val="00276702"/>
    <w:rsid w:val="00276BE1"/>
    <w:rsid w:val="00277608"/>
    <w:rsid w:val="00277A31"/>
    <w:rsid w:val="00277F24"/>
    <w:rsid w:val="00280000"/>
    <w:rsid w:val="00280B54"/>
    <w:rsid w:val="002813F2"/>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174"/>
    <w:rsid w:val="00291356"/>
    <w:rsid w:val="002914A4"/>
    <w:rsid w:val="00292A44"/>
    <w:rsid w:val="00292E96"/>
    <w:rsid w:val="00293339"/>
    <w:rsid w:val="002933B2"/>
    <w:rsid w:val="002935AD"/>
    <w:rsid w:val="00293699"/>
    <w:rsid w:val="00293894"/>
    <w:rsid w:val="0029463E"/>
    <w:rsid w:val="002949ED"/>
    <w:rsid w:val="002950BE"/>
    <w:rsid w:val="00295786"/>
    <w:rsid w:val="00295A42"/>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3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056"/>
    <w:rsid w:val="002C457C"/>
    <w:rsid w:val="002C48AE"/>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77F"/>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3A64"/>
    <w:rsid w:val="002E43EB"/>
    <w:rsid w:val="002E47CA"/>
    <w:rsid w:val="002E49A9"/>
    <w:rsid w:val="002E53A2"/>
    <w:rsid w:val="002E5575"/>
    <w:rsid w:val="002E64F5"/>
    <w:rsid w:val="002E66BA"/>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0FE1"/>
    <w:rsid w:val="00321829"/>
    <w:rsid w:val="003218D1"/>
    <w:rsid w:val="00321FCE"/>
    <w:rsid w:val="00321FF2"/>
    <w:rsid w:val="003220BC"/>
    <w:rsid w:val="00322187"/>
    <w:rsid w:val="003229F1"/>
    <w:rsid w:val="00322D1E"/>
    <w:rsid w:val="00323502"/>
    <w:rsid w:val="00323654"/>
    <w:rsid w:val="003236D5"/>
    <w:rsid w:val="003240F1"/>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8C9"/>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5BE"/>
    <w:rsid w:val="003706E3"/>
    <w:rsid w:val="00370C1C"/>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0D2C"/>
    <w:rsid w:val="0038170D"/>
    <w:rsid w:val="00381A21"/>
    <w:rsid w:val="00381CBD"/>
    <w:rsid w:val="00382D4F"/>
    <w:rsid w:val="003830D7"/>
    <w:rsid w:val="00383445"/>
    <w:rsid w:val="00383A47"/>
    <w:rsid w:val="00383C24"/>
    <w:rsid w:val="00384394"/>
    <w:rsid w:val="003849B5"/>
    <w:rsid w:val="00384F5D"/>
    <w:rsid w:val="00385242"/>
    <w:rsid w:val="00385AD2"/>
    <w:rsid w:val="0038641E"/>
    <w:rsid w:val="003869C1"/>
    <w:rsid w:val="003869DD"/>
    <w:rsid w:val="00386CC7"/>
    <w:rsid w:val="00386DE3"/>
    <w:rsid w:val="00387052"/>
    <w:rsid w:val="00387487"/>
    <w:rsid w:val="0038754F"/>
    <w:rsid w:val="0038796F"/>
    <w:rsid w:val="003902A3"/>
    <w:rsid w:val="0039072D"/>
    <w:rsid w:val="00390880"/>
    <w:rsid w:val="00390977"/>
    <w:rsid w:val="00391674"/>
    <w:rsid w:val="0039231E"/>
    <w:rsid w:val="00392465"/>
    <w:rsid w:val="0039258F"/>
    <w:rsid w:val="00393325"/>
    <w:rsid w:val="0039345F"/>
    <w:rsid w:val="003935EB"/>
    <w:rsid w:val="003949BA"/>
    <w:rsid w:val="00394D0B"/>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9C9"/>
    <w:rsid w:val="003A3AD6"/>
    <w:rsid w:val="003A4485"/>
    <w:rsid w:val="003A4702"/>
    <w:rsid w:val="003A48DE"/>
    <w:rsid w:val="003A5951"/>
    <w:rsid w:val="003A5C17"/>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2B5"/>
    <w:rsid w:val="003B5B41"/>
    <w:rsid w:val="003B612B"/>
    <w:rsid w:val="003B634A"/>
    <w:rsid w:val="003B6442"/>
    <w:rsid w:val="003B76E4"/>
    <w:rsid w:val="003B7FF0"/>
    <w:rsid w:val="003C05F6"/>
    <w:rsid w:val="003C122B"/>
    <w:rsid w:val="003C21B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C28"/>
    <w:rsid w:val="003D54DF"/>
    <w:rsid w:val="003D67E1"/>
    <w:rsid w:val="003D6EA8"/>
    <w:rsid w:val="003D7379"/>
    <w:rsid w:val="003D7A77"/>
    <w:rsid w:val="003E0003"/>
    <w:rsid w:val="003E116B"/>
    <w:rsid w:val="003E1318"/>
    <w:rsid w:val="003E1324"/>
    <w:rsid w:val="003E161C"/>
    <w:rsid w:val="003E24E4"/>
    <w:rsid w:val="003E26E2"/>
    <w:rsid w:val="003E3002"/>
    <w:rsid w:val="003E316A"/>
    <w:rsid w:val="003E3826"/>
    <w:rsid w:val="003E40F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019"/>
    <w:rsid w:val="003F11BC"/>
    <w:rsid w:val="003F11F3"/>
    <w:rsid w:val="003F289A"/>
    <w:rsid w:val="003F2DDF"/>
    <w:rsid w:val="003F2E06"/>
    <w:rsid w:val="003F348D"/>
    <w:rsid w:val="003F4672"/>
    <w:rsid w:val="003F4D28"/>
    <w:rsid w:val="003F50F9"/>
    <w:rsid w:val="003F5AEC"/>
    <w:rsid w:val="003F5AF3"/>
    <w:rsid w:val="003F69A9"/>
    <w:rsid w:val="003F6A5C"/>
    <w:rsid w:val="003F7316"/>
    <w:rsid w:val="003F7520"/>
    <w:rsid w:val="003F7B00"/>
    <w:rsid w:val="003F7FF4"/>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BC7"/>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0EC"/>
    <w:rsid w:val="004308AE"/>
    <w:rsid w:val="00430932"/>
    <w:rsid w:val="00430FDA"/>
    <w:rsid w:val="004315AD"/>
    <w:rsid w:val="00431DCE"/>
    <w:rsid w:val="00432101"/>
    <w:rsid w:val="00432426"/>
    <w:rsid w:val="00432E5B"/>
    <w:rsid w:val="00433C02"/>
    <w:rsid w:val="0043490D"/>
    <w:rsid w:val="00435A01"/>
    <w:rsid w:val="00435F40"/>
    <w:rsid w:val="0043616F"/>
    <w:rsid w:val="00436C73"/>
    <w:rsid w:val="00436E68"/>
    <w:rsid w:val="00437D4E"/>
    <w:rsid w:val="00437D5F"/>
    <w:rsid w:val="00440148"/>
    <w:rsid w:val="00440A5E"/>
    <w:rsid w:val="00442319"/>
    <w:rsid w:val="00442A16"/>
    <w:rsid w:val="00443075"/>
    <w:rsid w:val="004430CC"/>
    <w:rsid w:val="00443AE7"/>
    <w:rsid w:val="00444676"/>
    <w:rsid w:val="00444B17"/>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577BF"/>
    <w:rsid w:val="00460806"/>
    <w:rsid w:val="00460D6D"/>
    <w:rsid w:val="00461171"/>
    <w:rsid w:val="00461474"/>
    <w:rsid w:val="00462E40"/>
    <w:rsid w:val="00463C8B"/>
    <w:rsid w:val="0046426A"/>
    <w:rsid w:val="00464657"/>
    <w:rsid w:val="0046496F"/>
    <w:rsid w:val="00464A40"/>
    <w:rsid w:val="004652ED"/>
    <w:rsid w:val="00465358"/>
    <w:rsid w:val="00465499"/>
    <w:rsid w:val="0046588D"/>
    <w:rsid w:val="00465BFD"/>
    <w:rsid w:val="004663EA"/>
    <w:rsid w:val="00466ACE"/>
    <w:rsid w:val="00466CAD"/>
    <w:rsid w:val="00466D7D"/>
    <w:rsid w:val="00466DE7"/>
    <w:rsid w:val="004671C6"/>
    <w:rsid w:val="00467E52"/>
    <w:rsid w:val="00467F13"/>
    <w:rsid w:val="0047056A"/>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5DE"/>
    <w:rsid w:val="00481959"/>
    <w:rsid w:val="00482456"/>
    <w:rsid w:val="00482487"/>
    <w:rsid w:val="00482803"/>
    <w:rsid w:val="0048284A"/>
    <w:rsid w:val="00482A26"/>
    <w:rsid w:val="004838BF"/>
    <w:rsid w:val="00483D3F"/>
    <w:rsid w:val="0048401D"/>
    <w:rsid w:val="0048420D"/>
    <w:rsid w:val="00485A4F"/>
    <w:rsid w:val="00485EE4"/>
    <w:rsid w:val="00486129"/>
    <w:rsid w:val="00486332"/>
    <w:rsid w:val="0048660C"/>
    <w:rsid w:val="00487039"/>
    <w:rsid w:val="004872D6"/>
    <w:rsid w:val="0048773B"/>
    <w:rsid w:val="00487ADF"/>
    <w:rsid w:val="00492124"/>
    <w:rsid w:val="004922AB"/>
    <w:rsid w:val="00492608"/>
    <w:rsid w:val="0049362E"/>
    <w:rsid w:val="00493636"/>
    <w:rsid w:val="0049421E"/>
    <w:rsid w:val="00494384"/>
    <w:rsid w:val="004945BD"/>
    <w:rsid w:val="00494A4A"/>
    <w:rsid w:val="00494B99"/>
    <w:rsid w:val="00495089"/>
    <w:rsid w:val="0049549E"/>
    <w:rsid w:val="00495694"/>
    <w:rsid w:val="0049575B"/>
    <w:rsid w:val="00495763"/>
    <w:rsid w:val="0049632C"/>
    <w:rsid w:val="00496688"/>
    <w:rsid w:val="004967D3"/>
    <w:rsid w:val="004969F6"/>
    <w:rsid w:val="00496B02"/>
    <w:rsid w:val="00496D14"/>
    <w:rsid w:val="004972C3"/>
    <w:rsid w:val="00497768"/>
    <w:rsid w:val="00497C5E"/>
    <w:rsid w:val="004A0EE8"/>
    <w:rsid w:val="004A1014"/>
    <w:rsid w:val="004A19FE"/>
    <w:rsid w:val="004A1EF5"/>
    <w:rsid w:val="004A24E6"/>
    <w:rsid w:val="004A2E08"/>
    <w:rsid w:val="004A2E25"/>
    <w:rsid w:val="004A2E6C"/>
    <w:rsid w:val="004A3518"/>
    <w:rsid w:val="004A3A21"/>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4DBE"/>
    <w:rsid w:val="004C7877"/>
    <w:rsid w:val="004D01B8"/>
    <w:rsid w:val="004D0B71"/>
    <w:rsid w:val="004D1A9D"/>
    <w:rsid w:val="004D1C92"/>
    <w:rsid w:val="004D28E7"/>
    <w:rsid w:val="004D2BFC"/>
    <w:rsid w:val="004D35F4"/>
    <w:rsid w:val="004D3B15"/>
    <w:rsid w:val="004D3FDA"/>
    <w:rsid w:val="004D48AE"/>
    <w:rsid w:val="004D49C1"/>
    <w:rsid w:val="004D50DA"/>
    <w:rsid w:val="004D5A34"/>
    <w:rsid w:val="004D6120"/>
    <w:rsid w:val="004D6254"/>
    <w:rsid w:val="004D630E"/>
    <w:rsid w:val="004D686F"/>
    <w:rsid w:val="004D69AC"/>
    <w:rsid w:val="004D7230"/>
    <w:rsid w:val="004D7415"/>
    <w:rsid w:val="004D76E5"/>
    <w:rsid w:val="004D7E61"/>
    <w:rsid w:val="004E0135"/>
    <w:rsid w:val="004E04DA"/>
    <w:rsid w:val="004E05CD"/>
    <w:rsid w:val="004E1164"/>
    <w:rsid w:val="004E19EF"/>
    <w:rsid w:val="004E29D6"/>
    <w:rsid w:val="004E2F3D"/>
    <w:rsid w:val="004E39C6"/>
    <w:rsid w:val="004E3EC8"/>
    <w:rsid w:val="004E4666"/>
    <w:rsid w:val="004E4D94"/>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61C"/>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6AE"/>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162"/>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B03"/>
    <w:rsid w:val="00530EFB"/>
    <w:rsid w:val="0053192E"/>
    <w:rsid w:val="00531B7A"/>
    <w:rsid w:val="0053221A"/>
    <w:rsid w:val="00533089"/>
    <w:rsid w:val="0053386B"/>
    <w:rsid w:val="00533DCC"/>
    <w:rsid w:val="00534E92"/>
    <w:rsid w:val="00535C17"/>
    <w:rsid w:val="00536105"/>
    <w:rsid w:val="00536CA4"/>
    <w:rsid w:val="00537265"/>
    <w:rsid w:val="005374E8"/>
    <w:rsid w:val="00537F9F"/>
    <w:rsid w:val="00540EC9"/>
    <w:rsid w:val="00540FA1"/>
    <w:rsid w:val="00540FB0"/>
    <w:rsid w:val="0054157D"/>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A16"/>
    <w:rsid w:val="00551B20"/>
    <w:rsid w:val="005523E3"/>
    <w:rsid w:val="00552A66"/>
    <w:rsid w:val="00552CC8"/>
    <w:rsid w:val="00553455"/>
    <w:rsid w:val="00553851"/>
    <w:rsid w:val="00553C2F"/>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1894"/>
    <w:rsid w:val="00562071"/>
    <w:rsid w:val="00562284"/>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6F04"/>
    <w:rsid w:val="0056712B"/>
    <w:rsid w:val="005676E2"/>
    <w:rsid w:val="00570343"/>
    <w:rsid w:val="00571252"/>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698B"/>
    <w:rsid w:val="0058746E"/>
    <w:rsid w:val="0059051F"/>
    <w:rsid w:val="005909AF"/>
    <w:rsid w:val="00590B51"/>
    <w:rsid w:val="0059174A"/>
    <w:rsid w:val="00591A82"/>
    <w:rsid w:val="0059218F"/>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972"/>
    <w:rsid w:val="005A4ED6"/>
    <w:rsid w:val="005A4F3E"/>
    <w:rsid w:val="005A50C0"/>
    <w:rsid w:val="005A5726"/>
    <w:rsid w:val="005A5CF3"/>
    <w:rsid w:val="005A63C9"/>
    <w:rsid w:val="005A68D7"/>
    <w:rsid w:val="005A70B1"/>
    <w:rsid w:val="005A7648"/>
    <w:rsid w:val="005A76AD"/>
    <w:rsid w:val="005A7BA0"/>
    <w:rsid w:val="005A7EC3"/>
    <w:rsid w:val="005B084D"/>
    <w:rsid w:val="005B0CD8"/>
    <w:rsid w:val="005B0FA8"/>
    <w:rsid w:val="005B103D"/>
    <w:rsid w:val="005B14B1"/>
    <w:rsid w:val="005B21BA"/>
    <w:rsid w:val="005B2B9F"/>
    <w:rsid w:val="005B36AA"/>
    <w:rsid w:val="005B3E3B"/>
    <w:rsid w:val="005B422F"/>
    <w:rsid w:val="005B4809"/>
    <w:rsid w:val="005B481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6F8"/>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9E6"/>
    <w:rsid w:val="005C5C84"/>
    <w:rsid w:val="005C5CED"/>
    <w:rsid w:val="005C5D83"/>
    <w:rsid w:val="005C5E93"/>
    <w:rsid w:val="005C60B9"/>
    <w:rsid w:val="005C63F4"/>
    <w:rsid w:val="005C6C09"/>
    <w:rsid w:val="005C6F2A"/>
    <w:rsid w:val="005D0E70"/>
    <w:rsid w:val="005D165A"/>
    <w:rsid w:val="005D1DD7"/>
    <w:rsid w:val="005D209C"/>
    <w:rsid w:val="005D224D"/>
    <w:rsid w:val="005D2530"/>
    <w:rsid w:val="005D3961"/>
    <w:rsid w:val="005D3F09"/>
    <w:rsid w:val="005D4216"/>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797"/>
    <w:rsid w:val="005E48FE"/>
    <w:rsid w:val="005E56EB"/>
    <w:rsid w:val="005E584E"/>
    <w:rsid w:val="005E64B3"/>
    <w:rsid w:val="005E67E6"/>
    <w:rsid w:val="005E686E"/>
    <w:rsid w:val="005E7DAD"/>
    <w:rsid w:val="005F01A1"/>
    <w:rsid w:val="005F0667"/>
    <w:rsid w:val="005F07C4"/>
    <w:rsid w:val="005F172B"/>
    <w:rsid w:val="005F1D45"/>
    <w:rsid w:val="005F1F06"/>
    <w:rsid w:val="005F2651"/>
    <w:rsid w:val="005F34B0"/>
    <w:rsid w:val="005F35DE"/>
    <w:rsid w:val="005F36CF"/>
    <w:rsid w:val="005F3B21"/>
    <w:rsid w:val="005F4331"/>
    <w:rsid w:val="005F484A"/>
    <w:rsid w:val="005F4987"/>
    <w:rsid w:val="005F510F"/>
    <w:rsid w:val="005F6153"/>
    <w:rsid w:val="005F6852"/>
    <w:rsid w:val="005F6BC0"/>
    <w:rsid w:val="005F74A3"/>
    <w:rsid w:val="005F7B49"/>
    <w:rsid w:val="005F7D6B"/>
    <w:rsid w:val="006002C1"/>
    <w:rsid w:val="0060163B"/>
    <w:rsid w:val="00601917"/>
    <w:rsid w:val="00601E30"/>
    <w:rsid w:val="00602426"/>
    <w:rsid w:val="00602B7B"/>
    <w:rsid w:val="00602DD2"/>
    <w:rsid w:val="00603F94"/>
    <w:rsid w:val="0060441A"/>
    <w:rsid w:val="00604A8E"/>
    <w:rsid w:val="0060531F"/>
    <w:rsid w:val="006057CF"/>
    <w:rsid w:val="00605919"/>
    <w:rsid w:val="00605B90"/>
    <w:rsid w:val="00605F60"/>
    <w:rsid w:val="0060661B"/>
    <w:rsid w:val="00606DF2"/>
    <w:rsid w:val="0060799C"/>
    <w:rsid w:val="00607D37"/>
    <w:rsid w:val="0061011F"/>
    <w:rsid w:val="00610178"/>
    <w:rsid w:val="0061038A"/>
    <w:rsid w:val="00610CB8"/>
    <w:rsid w:val="0061162A"/>
    <w:rsid w:val="006119B3"/>
    <w:rsid w:val="00611E4D"/>
    <w:rsid w:val="006123BE"/>
    <w:rsid w:val="006126F4"/>
    <w:rsid w:val="00612887"/>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62A"/>
    <w:rsid w:val="00632F81"/>
    <w:rsid w:val="006339DB"/>
    <w:rsid w:val="00634B08"/>
    <w:rsid w:val="00634E6F"/>
    <w:rsid w:val="00635448"/>
    <w:rsid w:val="00635487"/>
    <w:rsid w:val="006362DD"/>
    <w:rsid w:val="0063636C"/>
    <w:rsid w:val="0063637D"/>
    <w:rsid w:val="0063761C"/>
    <w:rsid w:val="0063762C"/>
    <w:rsid w:val="00637835"/>
    <w:rsid w:val="00640150"/>
    <w:rsid w:val="00640173"/>
    <w:rsid w:val="0064171D"/>
    <w:rsid w:val="00641DB9"/>
    <w:rsid w:val="00641E5E"/>
    <w:rsid w:val="00642269"/>
    <w:rsid w:val="0064283C"/>
    <w:rsid w:val="00642879"/>
    <w:rsid w:val="00642A25"/>
    <w:rsid w:val="00642E85"/>
    <w:rsid w:val="006432CB"/>
    <w:rsid w:val="006437A0"/>
    <w:rsid w:val="00643B34"/>
    <w:rsid w:val="00643E13"/>
    <w:rsid w:val="0064448B"/>
    <w:rsid w:val="006456B1"/>
    <w:rsid w:val="00645BFC"/>
    <w:rsid w:val="00646469"/>
    <w:rsid w:val="006478BC"/>
    <w:rsid w:val="006479CC"/>
    <w:rsid w:val="00647AEE"/>
    <w:rsid w:val="0065025A"/>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100"/>
    <w:rsid w:val="006654A5"/>
    <w:rsid w:val="00665E10"/>
    <w:rsid w:val="00665EF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2CE"/>
    <w:rsid w:val="0067757B"/>
    <w:rsid w:val="00677A4E"/>
    <w:rsid w:val="00677C8A"/>
    <w:rsid w:val="00680E3F"/>
    <w:rsid w:val="00681ABD"/>
    <w:rsid w:val="00681B8D"/>
    <w:rsid w:val="00681D0E"/>
    <w:rsid w:val="0068203E"/>
    <w:rsid w:val="0068233E"/>
    <w:rsid w:val="0068262A"/>
    <w:rsid w:val="00683020"/>
    <w:rsid w:val="0068353D"/>
    <w:rsid w:val="0068357C"/>
    <w:rsid w:val="006837EC"/>
    <w:rsid w:val="006839DD"/>
    <w:rsid w:val="00683BA3"/>
    <w:rsid w:val="00684B3B"/>
    <w:rsid w:val="00685740"/>
    <w:rsid w:val="00686550"/>
    <w:rsid w:val="0068656A"/>
    <w:rsid w:val="006865BF"/>
    <w:rsid w:val="00686B0A"/>
    <w:rsid w:val="00686FBD"/>
    <w:rsid w:val="00687215"/>
    <w:rsid w:val="00687395"/>
    <w:rsid w:val="00687529"/>
    <w:rsid w:val="0068755A"/>
    <w:rsid w:val="006908D7"/>
    <w:rsid w:val="00690C25"/>
    <w:rsid w:val="00690E1B"/>
    <w:rsid w:val="00691433"/>
    <w:rsid w:val="00691660"/>
    <w:rsid w:val="00691AD3"/>
    <w:rsid w:val="00691D19"/>
    <w:rsid w:val="006920D5"/>
    <w:rsid w:val="00692261"/>
    <w:rsid w:val="00692943"/>
    <w:rsid w:val="00692CCE"/>
    <w:rsid w:val="00694253"/>
    <w:rsid w:val="0069444E"/>
    <w:rsid w:val="006947F9"/>
    <w:rsid w:val="006956BF"/>
    <w:rsid w:val="006957AD"/>
    <w:rsid w:val="00695E83"/>
    <w:rsid w:val="006964EA"/>
    <w:rsid w:val="00696634"/>
    <w:rsid w:val="00697469"/>
    <w:rsid w:val="00697D80"/>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A7C6C"/>
    <w:rsid w:val="006B00AB"/>
    <w:rsid w:val="006B0825"/>
    <w:rsid w:val="006B083E"/>
    <w:rsid w:val="006B13DF"/>
    <w:rsid w:val="006B171C"/>
    <w:rsid w:val="006B1B77"/>
    <w:rsid w:val="006B1D93"/>
    <w:rsid w:val="006B279B"/>
    <w:rsid w:val="006B35C0"/>
    <w:rsid w:val="006B3AD7"/>
    <w:rsid w:val="006B3C56"/>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02E"/>
    <w:rsid w:val="006D3952"/>
    <w:rsid w:val="006D3A37"/>
    <w:rsid w:val="006D4F6D"/>
    <w:rsid w:val="006D5233"/>
    <w:rsid w:val="006D533E"/>
    <w:rsid w:val="006D6171"/>
    <w:rsid w:val="006D661D"/>
    <w:rsid w:val="006D684E"/>
    <w:rsid w:val="006D6FD9"/>
    <w:rsid w:val="006D748F"/>
    <w:rsid w:val="006D77D6"/>
    <w:rsid w:val="006D7A23"/>
    <w:rsid w:val="006E0097"/>
    <w:rsid w:val="006E0180"/>
    <w:rsid w:val="006E0275"/>
    <w:rsid w:val="006E0D61"/>
    <w:rsid w:val="006E117E"/>
    <w:rsid w:val="006E1562"/>
    <w:rsid w:val="006E15A3"/>
    <w:rsid w:val="006E1DC2"/>
    <w:rsid w:val="006E2055"/>
    <w:rsid w:val="006E26AF"/>
    <w:rsid w:val="006E3CE7"/>
    <w:rsid w:val="006E3FED"/>
    <w:rsid w:val="006E4211"/>
    <w:rsid w:val="006E45D1"/>
    <w:rsid w:val="006E510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3FE5"/>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EBF"/>
    <w:rsid w:val="00702FC6"/>
    <w:rsid w:val="007035C4"/>
    <w:rsid w:val="00703A02"/>
    <w:rsid w:val="00703B7B"/>
    <w:rsid w:val="00704807"/>
    <w:rsid w:val="00704DFD"/>
    <w:rsid w:val="00705633"/>
    <w:rsid w:val="0070566F"/>
    <w:rsid w:val="0070625A"/>
    <w:rsid w:val="00706641"/>
    <w:rsid w:val="00706817"/>
    <w:rsid w:val="00706B17"/>
    <w:rsid w:val="00706E32"/>
    <w:rsid w:val="00707009"/>
    <w:rsid w:val="007070E9"/>
    <w:rsid w:val="00710310"/>
    <w:rsid w:val="0071042D"/>
    <w:rsid w:val="007104AB"/>
    <w:rsid w:val="00710AD3"/>
    <w:rsid w:val="00710E9B"/>
    <w:rsid w:val="00710EE1"/>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500"/>
    <w:rsid w:val="0073162A"/>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B98"/>
    <w:rsid w:val="0075048D"/>
    <w:rsid w:val="00750703"/>
    <w:rsid w:val="00750A29"/>
    <w:rsid w:val="00750B22"/>
    <w:rsid w:val="00750E79"/>
    <w:rsid w:val="007524D3"/>
    <w:rsid w:val="007531F6"/>
    <w:rsid w:val="007540A6"/>
    <w:rsid w:val="00754802"/>
    <w:rsid w:val="007550DC"/>
    <w:rsid w:val="00755160"/>
    <w:rsid w:val="00755245"/>
    <w:rsid w:val="00755545"/>
    <w:rsid w:val="00755AB8"/>
    <w:rsid w:val="00755B3C"/>
    <w:rsid w:val="00755C2B"/>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ACF"/>
    <w:rsid w:val="007711FC"/>
    <w:rsid w:val="007712C0"/>
    <w:rsid w:val="00771890"/>
    <w:rsid w:val="00771ADC"/>
    <w:rsid w:val="007721B2"/>
    <w:rsid w:val="007735BD"/>
    <w:rsid w:val="00773B0E"/>
    <w:rsid w:val="00774300"/>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1E3"/>
    <w:rsid w:val="007842BD"/>
    <w:rsid w:val="00784E10"/>
    <w:rsid w:val="0078560D"/>
    <w:rsid w:val="00785DF4"/>
    <w:rsid w:val="0078619F"/>
    <w:rsid w:val="00786B2D"/>
    <w:rsid w:val="00786DDD"/>
    <w:rsid w:val="007878A2"/>
    <w:rsid w:val="00787974"/>
    <w:rsid w:val="0079063C"/>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4CE1"/>
    <w:rsid w:val="00795721"/>
    <w:rsid w:val="007957EC"/>
    <w:rsid w:val="00796465"/>
    <w:rsid w:val="00796701"/>
    <w:rsid w:val="00797170"/>
    <w:rsid w:val="007977B1"/>
    <w:rsid w:val="007A0664"/>
    <w:rsid w:val="007A06A7"/>
    <w:rsid w:val="007A0930"/>
    <w:rsid w:val="007A09DB"/>
    <w:rsid w:val="007A14D7"/>
    <w:rsid w:val="007A1F93"/>
    <w:rsid w:val="007A202C"/>
    <w:rsid w:val="007A22F7"/>
    <w:rsid w:val="007A2DA1"/>
    <w:rsid w:val="007A344F"/>
    <w:rsid w:val="007A380A"/>
    <w:rsid w:val="007A3918"/>
    <w:rsid w:val="007A3DC8"/>
    <w:rsid w:val="007A3FA0"/>
    <w:rsid w:val="007A537B"/>
    <w:rsid w:val="007A56D5"/>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146"/>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3A0"/>
    <w:rsid w:val="007D2712"/>
    <w:rsid w:val="007D2A79"/>
    <w:rsid w:val="007D3956"/>
    <w:rsid w:val="007D3987"/>
    <w:rsid w:val="007D4044"/>
    <w:rsid w:val="007D43DE"/>
    <w:rsid w:val="007D444F"/>
    <w:rsid w:val="007D46A9"/>
    <w:rsid w:val="007D4759"/>
    <w:rsid w:val="007D4FD2"/>
    <w:rsid w:val="007D5688"/>
    <w:rsid w:val="007D5FF2"/>
    <w:rsid w:val="007D6088"/>
    <w:rsid w:val="007E02A2"/>
    <w:rsid w:val="007E0C82"/>
    <w:rsid w:val="007E0F69"/>
    <w:rsid w:val="007E19F1"/>
    <w:rsid w:val="007E1F2B"/>
    <w:rsid w:val="007E1FE6"/>
    <w:rsid w:val="007E2545"/>
    <w:rsid w:val="007E2A50"/>
    <w:rsid w:val="007E30A4"/>
    <w:rsid w:val="007E3487"/>
    <w:rsid w:val="007E3CC5"/>
    <w:rsid w:val="007E4146"/>
    <w:rsid w:val="007E53A4"/>
    <w:rsid w:val="007E5950"/>
    <w:rsid w:val="007E5AB6"/>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49AD"/>
    <w:rsid w:val="007F58F3"/>
    <w:rsid w:val="007F62C4"/>
    <w:rsid w:val="007F6565"/>
    <w:rsid w:val="007F6C30"/>
    <w:rsid w:val="007F71BD"/>
    <w:rsid w:val="007F7B63"/>
    <w:rsid w:val="007F7FAC"/>
    <w:rsid w:val="008002C9"/>
    <w:rsid w:val="00800E20"/>
    <w:rsid w:val="008014A4"/>
    <w:rsid w:val="00801F2D"/>
    <w:rsid w:val="00802054"/>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7DB"/>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789"/>
    <w:rsid w:val="0083199A"/>
    <w:rsid w:val="008320B9"/>
    <w:rsid w:val="00832209"/>
    <w:rsid w:val="008322B3"/>
    <w:rsid w:val="00832767"/>
    <w:rsid w:val="008329F6"/>
    <w:rsid w:val="00832CBD"/>
    <w:rsid w:val="0083414A"/>
    <w:rsid w:val="00834781"/>
    <w:rsid w:val="00834C5C"/>
    <w:rsid w:val="00834DA1"/>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12"/>
    <w:rsid w:val="00850CCF"/>
    <w:rsid w:val="00850FFD"/>
    <w:rsid w:val="0085170F"/>
    <w:rsid w:val="0085171A"/>
    <w:rsid w:val="00851790"/>
    <w:rsid w:val="008517C8"/>
    <w:rsid w:val="00851959"/>
    <w:rsid w:val="00852C31"/>
    <w:rsid w:val="00853374"/>
    <w:rsid w:val="008535CD"/>
    <w:rsid w:val="00853643"/>
    <w:rsid w:val="008540BE"/>
    <w:rsid w:val="008543EE"/>
    <w:rsid w:val="008544DF"/>
    <w:rsid w:val="008545C5"/>
    <w:rsid w:val="0085460F"/>
    <w:rsid w:val="0085462C"/>
    <w:rsid w:val="00854C12"/>
    <w:rsid w:val="008559C3"/>
    <w:rsid w:val="00855BE3"/>
    <w:rsid w:val="00855DE7"/>
    <w:rsid w:val="008566D4"/>
    <w:rsid w:val="00856C22"/>
    <w:rsid w:val="00856E46"/>
    <w:rsid w:val="00856F1C"/>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0410"/>
    <w:rsid w:val="00871517"/>
    <w:rsid w:val="00872448"/>
    <w:rsid w:val="00872577"/>
    <w:rsid w:val="00872727"/>
    <w:rsid w:val="00872B0B"/>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39F"/>
    <w:rsid w:val="00884B2A"/>
    <w:rsid w:val="008856AC"/>
    <w:rsid w:val="00885AAD"/>
    <w:rsid w:val="00886367"/>
    <w:rsid w:val="0088690E"/>
    <w:rsid w:val="00886DB6"/>
    <w:rsid w:val="008872B9"/>
    <w:rsid w:val="00887344"/>
    <w:rsid w:val="00887713"/>
    <w:rsid w:val="00887AD5"/>
    <w:rsid w:val="00887F6A"/>
    <w:rsid w:val="008905A5"/>
    <w:rsid w:val="00890F62"/>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5BA1"/>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6B6"/>
    <w:rsid w:val="008A1865"/>
    <w:rsid w:val="008A1D25"/>
    <w:rsid w:val="008A2119"/>
    <w:rsid w:val="008A2493"/>
    <w:rsid w:val="008A2E6F"/>
    <w:rsid w:val="008A40D1"/>
    <w:rsid w:val="008A41F8"/>
    <w:rsid w:val="008A5240"/>
    <w:rsid w:val="008A53B9"/>
    <w:rsid w:val="008A5A36"/>
    <w:rsid w:val="008A5BFA"/>
    <w:rsid w:val="008A658C"/>
    <w:rsid w:val="008A65DA"/>
    <w:rsid w:val="008A6A87"/>
    <w:rsid w:val="008A6FA8"/>
    <w:rsid w:val="008A7B27"/>
    <w:rsid w:val="008A7F59"/>
    <w:rsid w:val="008B03AF"/>
    <w:rsid w:val="008B0541"/>
    <w:rsid w:val="008B05E4"/>
    <w:rsid w:val="008B13E9"/>
    <w:rsid w:val="008B149E"/>
    <w:rsid w:val="008B1928"/>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84E"/>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351"/>
    <w:rsid w:val="008D7B8A"/>
    <w:rsid w:val="008D7EC6"/>
    <w:rsid w:val="008E0947"/>
    <w:rsid w:val="008E1224"/>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0D2B"/>
    <w:rsid w:val="008F1331"/>
    <w:rsid w:val="008F1A16"/>
    <w:rsid w:val="008F20AE"/>
    <w:rsid w:val="008F2112"/>
    <w:rsid w:val="008F2558"/>
    <w:rsid w:val="008F2D2B"/>
    <w:rsid w:val="008F339E"/>
    <w:rsid w:val="008F376B"/>
    <w:rsid w:val="008F3F8B"/>
    <w:rsid w:val="008F416D"/>
    <w:rsid w:val="008F4A7C"/>
    <w:rsid w:val="008F500E"/>
    <w:rsid w:val="008F5338"/>
    <w:rsid w:val="008F6067"/>
    <w:rsid w:val="008F607C"/>
    <w:rsid w:val="008F6488"/>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4C20"/>
    <w:rsid w:val="00905552"/>
    <w:rsid w:val="00905737"/>
    <w:rsid w:val="00905E06"/>
    <w:rsid w:val="00906524"/>
    <w:rsid w:val="00906C65"/>
    <w:rsid w:val="00906F76"/>
    <w:rsid w:val="009075B3"/>
    <w:rsid w:val="00907A3D"/>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E82"/>
    <w:rsid w:val="00915F0C"/>
    <w:rsid w:val="00916653"/>
    <w:rsid w:val="009170FC"/>
    <w:rsid w:val="00920066"/>
    <w:rsid w:val="00920208"/>
    <w:rsid w:val="0092064F"/>
    <w:rsid w:val="00920668"/>
    <w:rsid w:val="009209E3"/>
    <w:rsid w:val="00920E97"/>
    <w:rsid w:val="0092104C"/>
    <w:rsid w:val="00921515"/>
    <w:rsid w:val="00921ACD"/>
    <w:rsid w:val="00922512"/>
    <w:rsid w:val="00922A4F"/>
    <w:rsid w:val="00922F5B"/>
    <w:rsid w:val="00923E41"/>
    <w:rsid w:val="009240BC"/>
    <w:rsid w:val="009249C3"/>
    <w:rsid w:val="0092519E"/>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2C02"/>
    <w:rsid w:val="009331FB"/>
    <w:rsid w:val="00933485"/>
    <w:rsid w:val="00933A32"/>
    <w:rsid w:val="009346D2"/>
    <w:rsid w:val="009347FF"/>
    <w:rsid w:val="00934D9F"/>
    <w:rsid w:val="00934E37"/>
    <w:rsid w:val="009351AE"/>
    <w:rsid w:val="00935421"/>
    <w:rsid w:val="00935AA5"/>
    <w:rsid w:val="00935B1D"/>
    <w:rsid w:val="00935BB0"/>
    <w:rsid w:val="00935D93"/>
    <w:rsid w:val="009365DD"/>
    <w:rsid w:val="00936AD6"/>
    <w:rsid w:val="00936F54"/>
    <w:rsid w:val="009372F3"/>
    <w:rsid w:val="009373CD"/>
    <w:rsid w:val="00937E9C"/>
    <w:rsid w:val="009402C2"/>
    <w:rsid w:val="00940319"/>
    <w:rsid w:val="0094059E"/>
    <w:rsid w:val="00940F13"/>
    <w:rsid w:val="00941207"/>
    <w:rsid w:val="00941A7F"/>
    <w:rsid w:val="009434C2"/>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AFE"/>
    <w:rsid w:val="00954BBA"/>
    <w:rsid w:val="00955617"/>
    <w:rsid w:val="009557A1"/>
    <w:rsid w:val="00955946"/>
    <w:rsid w:val="00955C4B"/>
    <w:rsid w:val="00955D88"/>
    <w:rsid w:val="00955E22"/>
    <w:rsid w:val="00956313"/>
    <w:rsid w:val="00956A69"/>
    <w:rsid w:val="00956D0A"/>
    <w:rsid w:val="00956D79"/>
    <w:rsid w:val="00960E40"/>
    <w:rsid w:val="00961409"/>
    <w:rsid w:val="009618D0"/>
    <w:rsid w:val="00961DD0"/>
    <w:rsid w:val="009627B1"/>
    <w:rsid w:val="00962CFA"/>
    <w:rsid w:val="009632E0"/>
    <w:rsid w:val="009634F0"/>
    <w:rsid w:val="00963E12"/>
    <w:rsid w:val="00963FC3"/>
    <w:rsid w:val="0096407B"/>
    <w:rsid w:val="00964667"/>
    <w:rsid w:val="00964881"/>
    <w:rsid w:val="00964A60"/>
    <w:rsid w:val="009658C9"/>
    <w:rsid w:val="0096633B"/>
    <w:rsid w:val="00966BD9"/>
    <w:rsid w:val="00966F3D"/>
    <w:rsid w:val="00967749"/>
    <w:rsid w:val="0096797C"/>
    <w:rsid w:val="00967B7E"/>
    <w:rsid w:val="0097023A"/>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79E"/>
    <w:rsid w:val="00983A0E"/>
    <w:rsid w:val="00983BCD"/>
    <w:rsid w:val="00983D79"/>
    <w:rsid w:val="009842A8"/>
    <w:rsid w:val="0098508B"/>
    <w:rsid w:val="0098572F"/>
    <w:rsid w:val="00985C16"/>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3E82"/>
    <w:rsid w:val="009A533C"/>
    <w:rsid w:val="009A5A55"/>
    <w:rsid w:val="009A63CB"/>
    <w:rsid w:val="009A68B1"/>
    <w:rsid w:val="009A6B3E"/>
    <w:rsid w:val="009A7732"/>
    <w:rsid w:val="009A7965"/>
    <w:rsid w:val="009B03A1"/>
    <w:rsid w:val="009B0E69"/>
    <w:rsid w:val="009B1118"/>
    <w:rsid w:val="009B1410"/>
    <w:rsid w:val="009B2186"/>
    <w:rsid w:val="009B2192"/>
    <w:rsid w:val="009B2242"/>
    <w:rsid w:val="009B24CE"/>
    <w:rsid w:val="009B24F0"/>
    <w:rsid w:val="009B2926"/>
    <w:rsid w:val="009B2C0A"/>
    <w:rsid w:val="009B323A"/>
    <w:rsid w:val="009B33A3"/>
    <w:rsid w:val="009B3952"/>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822"/>
    <w:rsid w:val="009E3A29"/>
    <w:rsid w:val="009E3B93"/>
    <w:rsid w:val="009E40A4"/>
    <w:rsid w:val="009E418B"/>
    <w:rsid w:val="009E42F5"/>
    <w:rsid w:val="009E5C26"/>
    <w:rsid w:val="009E5D9C"/>
    <w:rsid w:val="009E6AD8"/>
    <w:rsid w:val="009E6B7C"/>
    <w:rsid w:val="009E7144"/>
    <w:rsid w:val="009E7A91"/>
    <w:rsid w:val="009F0B8C"/>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0C2"/>
    <w:rsid w:val="00A055E4"/>
    <w:rsid w:val="00A05DCC"/>
    <w:rsid w:val="00A07063"/>
    <w:rsid w:val="00A078AA"/>
    <w:rsid w:val="00A07BA5"/>
    <w:rsid w:val="00A102BE"/>
    <w:rsid w:val="00A10E4B"/>
    <w:rsid w:val="00A1112D"/>
    <w:rsid w:val="00A1202A"/>
    <w:rsid w:val="00A12120"/>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74D"/>
    <w:rsid w:val="00A20C66"/>
    <w:rsid w:val="00A20EC1"/>
    <w:rsid w:val="00A2165B"/>
    <w:rsid w:val="00A219C0"/>
    <w:rsid w:val="00A21E75"/>
    <w:rsid w:val="00A22310"/>
    <w:rsid w:val="00A22F77"/>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1F8"/>
    <w:rsid w:val="00A327B4"/>
    <w:rsid w:val="00A32B45"/>
    <w:rsid w:val="00A33E77"/>
    <w:rsid w:val="00A34208"/>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3AD"/>
    <w:rsid w:val="00A468FB"/>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4A02"/>
    <w:rsid w:val="00A554B0"/>
    <w:rsid w:val="00A555DB"/>
    <w:rsid w:val="00A558ED"/>
    <w:rsid w:val="00A5646B"/>
    <w:rsid w:val="00A56810"/>
    <w:rsid w:val="00A56DDF"/>
    <w:rsid w:val="00A577A5"/>
    <w:rsid w:val="00A60062"/>
    <w:rsid w:val="00A600B8"/>
    <w:rsid w:val="00A600BF"/>
    <w:rsid w:val="00A6037D"/>
    <w:rsid w:val="00A60558"/>
    <w:rsid w:val="00A60627"/>
    <w:rsid w:val="00A615F1"/>
    <w:rsid w:val="00A61E3F"/>
    <w:rsid w:val="00A62318"/>
    <w:rsid w:val="00A62619"/>
    <w:rsid w:val="00A62B44"/>
    <w:rsid w:val="00A638BA"/>
    <w:rsid w:val="00A639AF"/>
    <w:rsid w:val="00A645C5"/>
    <w:rsid w:val="00A6545D"/>
    <w:rsid w:val="00A659AD"/>
    <w:rsid w:val="00A66538"/>
    <w:rsid w:val="00A66717"/>
    <w:rsid w:val="00A66768"/>
    <w:rsid w:val="00A678C6"/>
    <w:rsid w:val="00A70275"/>
    <w:rsid w:val="00A70935"/>
    <w:rsid w:val="00A71428"/>
    <w:rsid w:val="00A718E9"/>
    <w:rsid w:val="00A72325"/>
    <w:rsid w:val="00A72366"/>
    <w:rsid w:val="00A727E9"/>
    <w:rsid w:val="00A7298F"/>
    <w:rsid w:val="00A72AAD"/>
    <w:rsid w:val="00A72D2C"/>
    <w:rsid w:val="00A734C3"/>
    <w:rsid w:val="00A73D21"/>
    <w:rsid w:val="00A74C63"/>
    <w:rsid w:val="00A74C8A"/>
    <w:rsid w:val="00A74DA6"/>
    <w:rsid w:val="00A74EBC"/>
    <w:rsid w:val="00A75B43"/>
    <w:rsid w:val="00A7698B"/>
    <w:rsid w:val="00A777EC"/>
    <w:rsid w:val="00A77B95"/>
    <w:rsid w:val="00A77FCB"/>
    <w:rsid w:val="00A8091E"/>
    <w:rsid w:val="00A80E8F"/>
    <w:rsid w:val="00A8104F"/>
    <w:rsid w:val="00A81515"/>
    <w:rsid w:val="00A81FD9"/>
    <w:rsid w:val="00A82645"/>
    <w:rsid w:val="00A82845"/>
    <w:rsid w:val="00A82A57"/>
    <w:rsid w:val="00A832D2"/>
    <w:rsid w:val="00A83454"/>
    <w:rsid w:val="00A839B4"/>
    <w:rsid w:val="00A83F45"/>
    <w:rsid w:val="00A83FC0"/>
    <w:rsid w:val="00A845A6"/>
    <w:rsid w:val="00A85B11"/>
    <w:rsid w:val="00A85F38"/>
    <w:rsid w:val="00A862EC"/>
    <w:rsid w:val="00A863C2"/>
    <w:rsid w:val="00A86A58"/>
    <w:rsid w:val="00A86D65"/>
    <w:rsid w:val="00A87902"/>
    <w:rsid w:val="00A87AEC"/>
    <w:rsid w:val="00A87EEC"/>
    <w:rsid w:val="00A90515"/>
    <w:rsid w:val="00A912DD"/>
    <w:rsid w:val="00A91691"/>
    <w:rsid w:val="00A92925"/>
    <w:rsid w:val="00A92C43"/>
    <w:rsid w:val="00A9315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3EAF"/>
    <w:rsid w:val="00AA43B5"/>
    <w:rsid w:val="00AA4549"/>
    <w:rsid w:val="00AA47C4"/>
    <w:rsid w:val="00AA4A80"/>
    <w:rsid w:val="00AA50AA"/>
    <w:rsid w:val="00AA51AC"/>
    <w:rsid w:val="00AA5C68"/>
    <w:rsid w:val="00AA5D74"/>
    <w:rsid w:val="00AA6D4F"/>
    <w:rsid w:val="00AA70F4"/>
    <w:rsid w:val="00AA759C"/>
    <w:rsid w:val="00AA7D66"/>
    <w:rsid w:val="00AA7F89"/>
    <w:rsid w:val="00AB0056"/>
    <w:rsid w:val="00AB0273"/>
    <w:rsid w:val="00AB0333"/>
    <w:rsid w:val="00AB03A3"/>
    <w:rsid w:val="00AB0C5C"/>
    <w:rsid w:val="00AB12A4"/>
    <w:rsid w:val="00AB140E"/>
    <w:rsid w:val="00AB1C7B"/>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0B3C"/>
    <w:rsid w:val="00AD1587"/>
    <w:rsid w:val="00AD1AFC"/>
    <w:rsid w:val="00AD1B9A"/>
    <w:rsid w:val="00AD1C70"/>
    <w:rsid w:val="00AD1E9F"/>
    <w:rsid w:val="00AD1FCB"/>
    <w:rsid w:val="00AD24C2"/>
    <w:rsid w:val="00AD295C"/>
    <w:rsid w:val="00AD2BD0"/>
    <w:rsid w:val="00AD2FDC"/>
    <w:rsid w:val="00AD332F"/>
    <w:rsid w:val="00AD38A3"/>
    <w:rsid w:val="00AD3A9A"/>
    <w:rsid w:val="00AD3C97"/>
    <w:rsid w:val="00AD4D00"/>
    <w:rsid w:val="00AD5C89"/>
    <w:rsid w:val="00AD79C9"/>
    <w:rsid w:val="00AD7C1A"/>
    <w:rsid w:val="00AD7CBC"/>
    <w:rsid w:val="00AD7DF9"/>
    <w:rsid w:val="00AD7E51"/>
    <w:rsid w:val="00AE05E2"/>
    <w:rsid w:val="00AE0898"/>
    <w:rsid w:val="00AE0CCF"/>
    <w:rsid w:val="00AE1510"/>
    <w:rsid w:val="00AE167C"/>
    <w:rsid w:val="00AE1BA2"/>
    <w:rsid w:val="00AE2015"/>
    <w:rsid w:val="00AE2D94"/>
    <w:rsid w:val="00AE3050"/>
    <w:rsid w:val="00AE319B"/>
    <w:rsid w:val="00AE3239"/>
    <w:rsid w:val="00AE3439"/>
    <w:rsid w:val="00AE3CB7"/>
    <w:rsid w:val="00AE4053"/>
    <w:rsid w:val="00AE458B"/>
    <w:rsid w:val="00AE4D4D"/>
    <w:rsid w:val="00AE587C"/>
    <w:rsid w:val="00AE6CA1"/>
    <w:rsid w:val="00AE6E44"/>
    <w:rsid w:val="00AE7295"/>
    <w:rsid w:val="00AE731C"/>
    <w:rsid w:val="00AF1125"/>
    <w:rsid w:val="00AF1AED"/>
    <w:rsid w:val="00AF25FD"/>
    <w:rsid w:val="00AF308F"/>
    <w:rsid w:val="00AF3A82"/>
    <w:rsid w:val="00AF3DFE"/>
    <w:rsid w:val="00AF5DA1"/>
    <w:rsid w:val="00AF7552"/>
    <w:rsid w:val="00AF7953"/>
    <w:rsid w:val="00AF79CB"/>
    <w:rsid w:val="00B000EC"/>
    <w:rsid w:val="00B00382"/>
    <w:rsid w:val="00B003D1"/>
    <w:rsid w:val="00B00799"/>
    <w:rsid w:val="00B00C4B"/>
    <w:rsid w:val="00B00CA4"/>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0EE0"/>
    <w:rsid w:val="00B1105D"/>
    <w:rsid w:val="00B1114F"/>
    <w:rsid w:val="00B11197"/>
    <w:rsid w:val="00B117B6"/>
    <w:rsid w:val="00B123BE"/>
    <w:rsid w:val="00B13528"/>
    <w:rsid w:val="00B1355B"/>
    <w:rsid w:val="00B137E8"/>
    <w:rsid w:val="00B138A4"/>
    <w:rsid w:val="00B13B65"/>
    <w:rsid w:val="00B14AD2"/>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37D66"/>
    <w:rsid w:val="00B416C6"/>
    <w:rsid w:val="00B41881"/>
    <w:rsid w:val="00B41E54"/>
    <w:rsid w:val="00B42B98"/>
    <w:rsid w:val="00B433D1"/>
    <w:rsid w:val="00B439BF"/>
    <w:rsid w:val="00B44021"/>
    <w:rsid w:val="00B4596D"/>
    <w:rsid w:val="00B46088"/>
    <w:rsid w:val="00B46166"/>
    <w:rsid w:val="00B46979"/>
    <w:rsid w:val="00B47177"/>
    <w:rsid w:val="00B502AC"/>
    <w:rsid w:val="00B508E4"/>
    <w:rsid w:val="00B50AF8"/>
    <w:rsid w:val="00B51D7E"/>
    <w:rsid w:val="00B52558"/>
    <w:rsid w:val="00B5400E"/>
    <w:rsid w:val="00B540A4"/>
    <w:rsid w:val="00B54B7A"/>
    <w:rsid w:val="00B5523C"/>
    <w:rsid w:val="00B5545E"/>
    <w:rsid w:val="00B554A5"/>
    <w:rsid w:val="00B564AC"/>
    <w:rsid w:val="00B56521"/>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81D"/>
    <w:rsid w:val="00B63AA9"/>
    <w:rsid w:val="00B64C11"/>
    <w:rsid w:val="00B64D44"/>
    <w:rsid w:val="00B64E6C"/>
    <w:rsid w:val="00B650B4"/>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E97"/>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246"/>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AEA"/>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76D"/>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EAE"/>
    <w:rsid w:val="00BB5213"/>
    <w:rsid w:val="00BB5E4C"/>
    <w:rsid w:val="00BB660D"/>
    <w:rsid w:val="00BB6DF5"/>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63D"/>
    <w:rsid w:val="00BC4AFB"/>
    <w:rsid w:val="00BC5BD1"/>
    <w:rsid w:val="00BC5E74"/>
    <w:rsid w:val="00BC6E76"/>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4D51"/>
    <w:rsid w:val="00BD508A"/>
    <w:rsid w:val="00BD5293"/>
    <w:rsid w:val="00BD55CE"/>
    <w:rsid w:val="00BD5B58"/>
    <w:rsid w:val="00BD5BF5"/>
    <w:rsid w:val="00BD7157"/>
    <w:rsid w:val="00BD790F"/>
    <w:rsid w:val="00BD7A3F"/>
    <w:rsid w:val="00BE01E1"/>
    <w:rsid w:val="00BE1527"/>
    <w:rsid w:val="00BE159F"/>
    <w:rsid w:val="00BE16B9"/>
    <w:rsid w:val="00BE1B75"/>
    <w:rsid w:val="00BE1F04"/>
    <w:rsid w:val="00BE2D55"/>
    <w:rsid w:val="00BE2ED3"/>
    <w:rsid w:val="00BE3629"/>
    <w:rsid w:val="00BE3679"/>
    <w:rsid w:val="00BE3E90"/>
    <w:rsid w:val="00BE3EDC"/>
    <w:rsid w:val="00BE4023"/>
    <w:rsid w:val="00BE4C93"/>
    <w:rsid w:val="00BE574C"/>
    <w:rsid w:val="00BE5C94"/>
    <w:rsid w:val="00BE5E7A"/>
    <w:rsid w:val="00BE6EC1"/>
    <w:rsid w:val="00BE72E0"/>
    <w:rsid w:val="00BE75E5"/>
    <w:rsid w:val="00BE7996"/>
    <w:rsid w:val="00BE7BBD"/>
    <w:rsid w:val="00BE7E8B"/>
    <w:rsid w:val="00BF07FD"/>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737"/>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466"/>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2B7"/>
    <w:rsid w:val="00C3558D"/>
    <w:rsid w:val="00C3589F"/>
    <w:rsid w:val="00C3590B"/>
    <w:rsid w:val="00C35E64"/>
    <w:rsid w:val="00C3601B"/>
    <w:rsid w:val="00C36660"/>
    <w:rsid w:val="00C368D5"/>
    <w:rsid w:val="00C37B47"/>
    <w:rsid w:val="00C40C22"/>
    <w:rsid w:val="00C4103E"/>
    <w:rsid w:val="00C4118D"/>
    <w:rsid w:val="00C413EE"/>
    <w:rsid w:val="00C41677"/>
    <w:rsid w:val="00C41705"/>
    <w:rsid w:val="00C41E28"/>
    <w:rsid w:val="00C43453"/>
    <w:rsid w:val="00C4425A"/>
    <w:rsid w:val="00C44865"/>
    <w:rsid w:val="00C449FE"/>
    <w:rsid w:val="00C459E1"/>
    <w:rsid w:val="00C45DD0"/>
    <w:rsid w:val="00C45F53"/>
    <w:rsid w:val="00C460D1"/>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5C9F"/>
    <w:rsid w:val="00C5656F"/>
    <w:rsid w:val="00C56E10"/>
    <w:rsid w:val="00C57278"/>
    <w:rsid w:val="00C577C7"/>
    <w:rsid w:val="00C57C81"/>
    <w:rsid w:val="00C602AE"/>
    <w:rsid w:val="00C60646"/>
    <w:rsid w:val="00C60BC5"/>
    <w:rsid w:val="00C60D67"/>
    <w:rsid w:val="00C60E7A"/>
    <w:rsid w:val="00C6108D"/>
    <w:rsid w:val="00C612E1"/>
    <w:rsid w:val="00C619BB"/>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9A9"/>
    <w:rsid w:val="00C71E93"/>
    <w:rsid w:val="00C72389"/>
    <w:rsid w:val="00C723B4"/>
    <w:rsid w:val="00C7326D"/>
    <w:rsid w:val="00C73407"/>
    <w:rsid w:val="00C734D1"/>
    <w:rsid w:val="00C73695"/>
    <w:rsid w:val="00C73839"/>
    <w:rsid w:val="00C738B9"/>
    <w:rsid w:val="00C73A21"/>
    <w:rsid w:val="00C73EEA"/>
    <w:rsid w:val="00C745A5"/>
    <w:rsid w:val="00C74FEB"/>
    <w:rsid w:val="00C75712"/>
    <w:rsid w:val="00C76D45"/>
    <w:rsid w:val="00C779E5"/>
    <w:rsid w:val="00C77BAE"/>
    <w:rsid w:val="00C77D06"/>
    <w:rsid w:val="00C77D3F"/>
    <w:rsid w:val="00C80484"/>
    <w:rsid w:val="00C81299"/>
    <w:rsid w:val="00C81C3D"/>
    <w:rsid w:val="00C81F4F"/>
    <w:rsid w:val="00C82185"/>
    <w:rsid w:val="00C8359A"/>
    <w:rsid w:val="00C83FF0"/>
    <w:rsid w:val="00C843EE"/>
    <w:rsid w:val="00C8458B"/>
    <w:rsid w:val="00C84DBF"/>
    <w:rsid w:val="00C86863"/>
    <w:rsid w:val="00C8698A"/>
    <w:rsid w:val="00C86A92"/>
    <w:rsid w:val="00C875DD"/>
    <w:rsid w:val="00C87867"/>
    <w:rsid w:val="00C87B78"/>
    <w:rsid w:val="00C907F4"/>
    <w:rsid w:val="00C90B34"/>
    <w:rsid w:val="00C90F2A"/>
    <w:rsid w:val="00C91FFC"/>
    <w:rsid w:val="00C92590"/>
    <w:rsid w:val="00C92E2F"/>
    <w:rsid w:val="00C93182"/>
    <w:rsid w:val="00C93613"/>
    <w:rsid w:val="00C93B4E"/>
    <w:rsid w:val="00C93E47"/>
    <w:rsid w:val="00C94BC0"/>
    <w:rsid w:val="00C95F08"/>
    <w:rsid w:val="00C95FBD"/>
    <w:rsid w:val="00C95FC2"/>
    <w:rsid w:val="00C96054"/>
    <w:rsid w:val="00C9663C"/>
    <w:rsid w:val="00C96E9A"/>
    <w:rsid w:val="00C96F9E"/>
    <w:rsid w:val="00C97465"/>
    <w:rsid w:val="00CA053F"/>
    <w:rsid w:val="00CA0AB7"/>
    <w:rsid w:val="00CA0E43"/>
    <w:rsid w:val="00CA0E94"/>
    <w:rsid w:val="00CA187C"/>
    <w:rsid w:val="00CA1A13"/>
    <w:rsid w:val="00CA1E2A"/>
    <w:rsid w:val="00CA1E89"/>
    <w:rsid w:val="00CA1ED4"/>
    <w:rsid w:val="00CA22E0"/>
    <w:rsid w:val="00CA285C"/>
    <w:rsid w:val="00CA2FE9"/>
    <w:rsid w:val="00CA32A3"/>
    <w:rsid w:val="00CA3F42"/>
    <w:rsid w:val="00CA42E4"/>
    <w:rsid w:val="00CA538C"/>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06DF"/>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6F2"/>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4E7"/>
    <w:rsid w:val="00CF3A71"/>
    <w:rsid w:val="00CF3D88"/>
    <w:rsid w:val="00CF4501"/>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4CBD"/>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4118"/>
    <w:rsid w:val="00D15541"/>
    <w:rsid w:val="00D15782"/>
    <w:rsid w:val="00D15F06"/>
    <w:rsid w:val="00D16437"/>
    <w:rsid w:val="00D165C2"/>
    <w:rsid w:val="00D16C07"/>
    <w:rsid w:val="00D16CA3"/>
    <w:rsid w:val="00D16F48"/>
    <w:rsid w:val="00D17754"/>
    <w:rsid w:val="00D179B4"/>
    <w:rsid w:val="00D17E85"/>
    <w:rsid w:val="00D202E9"/>
    <w:rsid w:val="00D204EB"/>
    <w:rsid w:val="00D20D99"/>
    <w:rsid w:val="00D20F62"/>
    <w:rsid w:val="00D218FA"/>
    <w:rsid w:val="00D21C6B"/>
    <w:rsid w:val="00D22A25"/>
    <w:rsid w:val="00D23A52"/>
    <w:rsid w:val="00D23DD1"/>
    <w:rsid w:val="00D23DD4"/>
    <w:rsid w:val="00D2449B"/>
    <w:rsid w:val="00D2498D"/>
    <w:rsid w:val="00D24993"/>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292"/>
    <w:rsid w:val="00D343B7"/>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778"/>
    <w:rsid w:val="00D4684B"/>
    <w:rsid w:val="00D468AE"/>
    <w:rsid w:val="00D46914"/>
    <w:rsid w:val="00D46C2C"/>
    <w:rsid w:val="00D473DC"/>
    <w:rsid w:val="00D47616"/>
    <w:rsid w:val="00D478AE"/>
    <w:rsid w:val="00D520C1"/>
    <w:rsid w:val="00D521DD"/>
    <w:rsid w:val="00D523DA"/>
    <w:rsid w:val="00D532B4"/>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2D3"/>
    <w:rsid w:val="00D65331"/>
    <w:rsid w:val="00D6544E"/>
    <w:rsid w:val="00D65A9F"/>
    <w:rsid w:val="00D65D50"/>
    <w:rsid w:val="00D66242"/>
    <w:rsid w:val="00D66A46"/>
    <w:rsid w:val="00D66D96"/>
    <w:rsid w:val="00D67136"/>
    <w:rsid w:val="00D6739E"/>
    <w:rsid w:val="00D67402"/>
    <w:rsid w:val="00D675B9"/>
    <w:rsid w:val="00D677FA"/>
    <w:rsid w:val="00D67D59"/>
    <w:rsid w:val="00D67EB1"/>
    <w:rsid w:val="00D7059A"/>
    <w:rsid w:val="00D70A7D"/>
    <w:rsid w:val="00D70FDC"/>
    <w:rsid w:val="00D7125A"/>
    <w:rsid w:val="00D713ED"/>
    <w:rsid w:val="00D72204"/>
    <w:rsid w:val="00D72373"/>
    <w:rsid w:val="00D72662"/>
    <w:rsid w:val="00D7356C"/>
    <w:rsid w:val="00D73868"/>
    <w:rsid w:val="00D7387A"/>
    <w:rsid w:val="00D73FF9"/>
    <w:rsid w:val="00D74091"/>
    <w:rsid w:val="00D74336"/>
    <w:rsid w:val="00D74F45"/>
    <w:rsid w:val="00D756A4"/>
    <w:rsid w:val="00D7602F"/>
    <w:rsid w:val="00D7646C"/>
    <w:rsid w:val="00D765E3"/>
    <w:rsid w:val="00D76D2B"/>
    <w:rsid w:val="00D76D74"/>
    <w:rsid w:val="00D7708E"/>
    <w:rsid w:val="00D7717A"/>
    <w:rsid w:val="00D774F5"/>
    <w:rsid w:val="00D77FAA"/>
    <w:rsid w:val="00D80F6F"/>
    <w:rsid w:val="00D81F48"/>
    <w:rsid w:val="00D82152"/>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6F0C"/>
    <w:rsid w:val="00D877BD"/>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0B"/>
    <w:rsid w:val="00D95A6D"/>
    <w:rsid w:val="00D961A4"/>
    <w:rsid w:val="00D96F4B"/>
    <w:rsid w:val="00D9729C"/>
    <w:rsid w:val="00D97ADF"/>
    <w:rsid w:val="00D97D95"/>
    <w:rsid w:val="00DA0885"/>
    <w:rsid w:val="00DA0A12"/>
    <w:rsid w:val="00DA0BED"/>
    <w:rsid w:val="00DA1E52"/>
    <w:rsid w:val="00DA2437"/>
    <w:rsid w:val="00DA2D12"/>
    <w:rsid w:val="00DA2D34"/>
    <w:rsid w:val="00DA3538"/>
    <w:rsid w:val="00DA38C5"/>
    <w:rsid w:val="00DA443B"/>
    <w:rsid w:val="00DA46E4"/>
    <w:rsid w:val="00DA61C8"/>
    <w:rsid w:val="00DA64D0"/>
    <w:rsid w:val="00DA6502"/>
    <w:rsid w:val="00DA663D"/>
    <w:rsid w:val="00DA6914"/>
    <w:rsid w:val="00DA6B92"/>
    <w:rsid w:val="00DA6D9E"/>
    <w:rsid w:val="00DA6F77"/>
    <w:rsid w:val="00DA6FAC"/>
    <w:rsid w:val="00DA7584"/>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E1B"/>
    <w:rsid w:val="00DC0FEC"/>
    <w:rsid w:val="00DC14D6"/>
    <w:rsid w:val="00DC14FA"/>
    <w:rsid w:val="00DC17FB"/>
    <w:rsid w:val="00DC21D1"/>
    <w:rsid w:val="00DC2565"/>
    <w:rsid w:val="00DC2586"/>
    <w:rsid w:val="00DC2679"/>
    <w:rsid w:val="00DC285F"/>
    <w:rsid w:val="00DC4001"/>
    <w:rsid w:val="00DC47A4"/>
    <w:rsid w:val="00DC4876"/>
    <w:rsid w:val="00DC57C8"/>
    <w:rsid w:val="00DC61EE"/>
    <w:rsid w:val="00DC6BB1"/>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934"/>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32A"/>
    <w:rsid w:val="00DE259F"/>
    <w:rsid w:val="00DE2ACA"/>
    <w:rsid w:val="00DE39DA"/>
    <w:rsid w:val="00DE3BFF"/>
    <w:rsid w:val="00DE3C9C"/>
    <w:rsid w:val="00DE3FAB"/>
    <w:rsid w:val="00DE4189"/>
    <w:rsid w:val="00DE49F4"/>
    <w:rsid w:val="00DE4C0B"/>
    <w:rsid w:val="00DE4CEC"/>
    <w:rsid w:val="00DE4DB3"/>
    <w:rsid w:val="00DE5306"/>
    <w:rsid w:val="00DE5A89"/>
    <w:rsid w:val="00DE6163"/>
    <w:rsid w:val="00DE6FB5"/>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0DF1"/>
    <w:rsid w:val="00E011C4"/>
    <w:rsid w:val="00E01378"/>
    <w:rsid w:val="00E015D3"/>
    <w:rsid w:val="00E01CD2"/>
    <w:rsid w:val="00E0208B"/>
    <w:rsid w:val="00E023CF"/>
    <w:rsid w:val="00E02F85"/>
    <w:rsid w:val="00E03439"/>
    <w:rsid w:val="00E039A4"/>
    <w:rsid w:val="00E04443"/>
    <w:rsid w:val="00E04781"/>
    <w:rsid w:val="00E04A77"/>
    <w:rsid w:val="00E04CA6"/>
    <w:rsid w:val="00E04DF1"/>
    <w:rsid w:val="00E0580E"/>
    <w:rsid w:val="00E0664F"/>
    <w:rsid w:val="00E06A82"/>
    <w:rsid w:val="00E0718E"/>
    <w:rsid w:val="00E0793E"/>
    <w:rsid w:val="00E07AAE"/>
    <w:rsid w:val="00E1042A"/>
    <w:rsid w:val="00E1086A"/>
    <w:rsid w:val="00E11336"/>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0F08"/>
    <w:rsid w:val="00E21125"/>
    <w:rsid w:val="00E21764"/>
    <w:rsid w:val="00E217C9"/>
    <w:rsid w:val="00E21C81"/>
    <w:rsid w:val="00E22094"/>
    <w:rsid w:val="00E22561"/>
    <w:rsid w:val="00E22A9E"/>
    <w:rsid w:val="00E23498"/>
    <w:rsid w:val="00E25071"/>
    <w:rsid w:val="00E25145"/>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700"/>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B34"/>
    <w:rsid w:val="00E52B58"/>
    <w:rsid w:val="00E52C81"/>
    <w:rsid w:val="00E533E0"/>
    <w:rsid w:val="00E53430"/>
    <w:rsid w:val="00E538D9"/>
    <w:rsid w:val="00E53930"/>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40E"/>
    <w:rsid w:val="00E6354E"/>
    <w:rsid w:val="00E63B8D"/>
    <w:rsid w:val="00E63C97"/>
    <w:rsid w:val="00E63CB4"/>
    <w:rsid w:val="00E63CD3"/>
    <w:rsid w:val="00E65313"/>
    <w:rsid w:val="00E65883"/>
    <w:rsid w:val="00E66153"/>
    <w:rsid w:val="00E66655"/>
    <w:rsid w:val="00E6727D"/>
    <w:rsid w:val="00E67DC1"/>
    <w:rsid w:val="00E70482"/>
    <w:rsid w:val="00E7139E"/>
    <w:rsid w:val="00E7204B"/>
    <w:rsid w:val="00E723AC"/>
    <w:rsid w:val="00E724E9"/>
    <w:rsid w:val="00E725CE"/>
    <w:rsid w:val="00E7268D"/>
    <w:rsid w:val="00E727C7"/>
    <w:rsid w:val="00E730E6"/>
    <w:rsid w:val="00E73BA8"/>
    <w:rsid w:val="00E74163"/>
    <w:rsid w:val="00E747F8"/>
    <w:rsid w:val="00E74C47"/>
    <w:rsid w:val="00E75C82"/>
    <w:rsid w:val="00E76381"/>
    <w:rsid w:val="00E76415"/>
    <w:rsid w:val="00E765D9"/>
    <w:rsid w:val="00E76921"/>
    <w:rsid w:val="00E769A8"/>
    <w:rsid w:val="00E8003F"/>
    <w:rsid w:val="00E8078B"/>
    <w:rsid w:val="00E80A60"/>
    <w:rsid w:val="00E81831"/>
    <w:rsid w:val="00E81832"/>
    <w:rsid w:val="00E81AFA"/>
    <w:rsid w:val="00E828AE"/>
    <w:rsid w:val="00E82962"/>
    <w:rsid w:val="00E82B45"/>
    <w:rsid w:val="00E82F4E"/>
    <w:rsid w:val="00E8313B"/>
    <w:rsid w:val="00E83FC7"/>
    <w:rsid w:val="00E84163"/>
    <w:rsid w:val="00E84557"/>
    <w:rsid w:val="00E84873"/>
    <w:rsid w:val="00E84A31"/>
    <w:rsid w:val="00E84E8B"/>
    <w:rsid w:val="00E8527D"/>
    <w:rsid w:val="00E853A9"/>
    <w:rsid w:val="00E85CE9"/>
    <w:rsid w:val="00E86226"/>
    <w:rsid w:val="00E86B91"/>
    <w:rsid w:val="00E8746A"/>
    <w:rsid w:val="00E90062"/>
    <w:rsid w:val="00E9050E"/>
    <w:rsid w:val="00E91212"/>
    <w:rsid w:val="00E91DDA"/>
    <w:rsid w:val="00E92023"/>
    <w:rsid w:val="00E9222A"/>
    <w:rsid w:val="00E92540"/>
    <w:rsid w:val="00E92648"/>
    <w:rsid w:val="00E9295C"/>
    <w:rsid w:val="00E930C0"/>
    <w:rsid w:val="00E93914"/>
    <w:rsid w:val="00E95339"/>
    <w:rsid w:val="00E95B34"/>
    <w:rsid w:val="00E95F34"/>
    <w:rsid w:val="00E9603A"/>
    <w:rsid w:val="00E964B3"/>
    <w:rsid w:val="00E968D0"/>
    <w:rsid w:val="00E96B29"/>
    <w:rsid w:val="00E96C4C"/>
    <w:rsid w:val="00E96C8B"/>
    <w:rsid w:val="00E973C2"/>
    <w:rsid w:val="00E97413"/>
    <w:rsid w:val="00E97684"/>
    <w:rsid w:val="00E97CD1"/>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2E4"/>
    <w:rsid w:val="00EA6374"/>
    <w:rsid w:val="00EA684B"/>
    <w:rsid w:val="00EA6B20"/>
    <w:rsid w:val="00EA6C8F"/>
    <w:rsid w:val="00EA7021"/>
    <w:rsid w:val="00EA715E"/>
    <w:rsid w:val="00EB06B7"/>
    <w:rsid w:val="00EB3088"/>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68F"/>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41B"/>
    <w:rsid w:val="00EC5F5C"/>
    <w:rsid w:val="00EC654E"/>
    <w:rsid w:val="00EC71AE"/>
    <w:rsid w:val="00EC7278"/>
    <w:rsid w:val="00EC7A6A"/>
    <w:rsid w:val="00EC7F05"/>
    <w:rsid w:val="00ED0093"/>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D7C75"/>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934"/>
    <w:rsid w:val="00EF0438"/>
    <w:rsid w:val="00EF0C9E"/>
    <w:rsid w:val="00EF19FE"/>
    <w:rsid w:val="00EF1E1A"/>
    <w:rsid w:val="00EF23EB"/>
    <w:rsid w:val="00EF27A6"/>
    <w:rsid w:val="00EF2C47"/>
    <w:rsid w:val="00EF304D"/>
    <w:rsid w:val="00EF41E5"/>
    <w:rsid w:val="00EF46AC"/>
    <w:rsid w:val="00EF474D"/>
    <w:rsid w:val="00EF4F61"/>
    <w:rsid w:val="00EF527F"/>
    <w:rsid w:val="00EF5DF9"/>
    <w:rsid w:val="00EF678A"/>
    <w:rsid w:val="00F005DA"/>
    <w:rsid w:val="00F00895"/>
    <w:rsid w:val="00F00CA2"/>
    <w:rsid w:val="00F01F0C"/>
    <w:rsid w:val="00F02C29"/>
    <w:rsid w:val="00F02CD7"/>
    <w:rsid w:val="00F02E8F"/>
    <w:rsid w:val="00F030FE"/>
    <w:rsid w:val="00F03160"/>
    <w:rsid w:val="00F034F1"/>
    <w:rsid w:val="00F0359C"/>
    <w:rsid w:val="00F03682"/>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F90"/>
    <w:rsid w:val="00F152B3"/>
    <w:rsid w:val="00F154FC"/>
    <w:rsid w:val="00F158F7"/>
    <w:rsid w:val="00F163EE"/>
    <w:rsid w:val="00F16439"/>
    <w:rsid w:val="00F16717"/>
    <w:rsid w:val="00F169ED"/>
    <w:rsid w:val="00F16A9B"/>
    <w:rsid w:val="00F16E67"/>
    <w:rsid w:val="00F16EDA"/>
    <w:rsid w:val="00F16F91"/>
    <w:rsid w:val="00F176D0"/>
    <w:rsid w:val="00F20429"/>
    <w:rsid w:val="00F2066B"/>
    <w:rsid w:val="00F208AA"/>
    <w:rsid w:val="00F20990"/>
    <w:rsid w:val="00F20C32"/>
    <w:rsid w:val="00F20D6C"/>
    <w:rsid w:val="00F20FE0"/>
    <w:rsid w:val="00F2105A"/>
    <w:rsid w:val="00F211A1"/>
    <w:rsid w:val="00F21278"/>
    <w:rsid w:val="00F216B6"/>
    <w:rsid w:val="00F21F18"/>
    <w:rsid w:val="00F221DC"/>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BAD"/>
    <w:rsid w:val="00F31DB4"/>
    <w:rsid w:val="00F31E5E"/>
    <w:rsid w:val="00F32392"/>
    <w:rsid w:val="00F32490"/>
    <w:rsid w:val="00F32C82"/>
    <w:rsid w:val="00F32D71"/>
    <w:rsid w:val="00F33049"/>
    <w:rsid w:val="00F34BDE"/>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0DD"/>
    <w:rsid w:val="00F466DF"/>
    <w:rsid w:val="00F4705C"/>
    <w:rsid w:val="00F47BC4"/>
    <w:rsid w:val="00F50C70"/>
    <w:rsid w:val="00F51305"/>
    <w:rsid w:val="00F52ABB"/>
    <w:rsid w:val="00F52B2F"/>
    <w:rsid w:val="00F53FFF"/>
    <w:rsid w:val="00F542AD"/>
    <w:rsid w:val="00F54464"/>
    <w:rsid w:val="00F54D54"/>
    <w:rsid w:val="00F5523C"/>
    <w:rsid w:val="00F55420"/>
    <w:rsid w:val="00F55704"/>
    <w:rsid w:val="00F55CF4"/>
    <w:rsid w:val="00F55DF4"/>
    <w:rsid w:val="00F55DFD"/>
    <w:rsid w:val="00F5623C"/>
    <w:rsid w:val="00F56638"/>
    <w:rsid w:val="00F569CC"/>
    <w:rsid w:val="00F60370"/>
    <w:rsid w:val="00F60634"/>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59B7"/>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EA7"/>
    <w:rsid w:val="00F9367F"/>
    <w:rsid w:val="00F93A98"/>
    <w:rsid w:val="00F93FED"/>
    <w:rsid w:val="00F9501E"/>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A56"/>
    <w:rsid w:val="00FB2BF7"/>
    <w:rsid w:val="00FB32A3"/>
    <w:rsid w:val="00FB3555"/>
    <w:rsid w:val="00FB4109"/>
    <w:rsid w:val="00FB5199"/>
    <w:rsid w:val="00FB5825"/>
    <w:rsid w:val="00FB5915"/>
    <w:rsid w:val="00FB605E"/>
    <w:rsid w:val="00FB618E"/>
    <w:rsid w:val="00FB63D5"/>
    <w:rsid w:val="00FB64E3"/>
    <w:rsid w:val="00FB69C7"/>
    <w:rsid w:val="00FB6FB9"/>
    <w:rsid w:val="00FB752F"/>
    <w:rsid w:val="00FB7B71"/>
    <w:rsid w:val="00FB7CF8"/>
    <w:rsid w:val="00FB7CF9"/>
    <w:rsid w:val="00FC01F2"/>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D7CDF"/>
    <w:rsid w:val="00FE14EE"/>
    <w:rsid w:val="00FE257C"/>
    <w:rsid w:val="00FE2768"/>
    <w:rsid w:val="00FE3313"/>
    <w:rsid w:val="00FE4583"/>
    <w:rsid w:val="00FE4FC1"/>
    <w:rsid w:val="00FE4FEF"/>
    <w:rsid w:val="00FE5B1A"/>
    <w:rsid w:val="00FE5B77"/>
    <w:rsid w:val="00FE5CAA"/>
    <w:rsid w:val="00FE5D59"/>
    <w:rsid w:val="00FE6D76"/>
    <w:rsid w:val="00FE7092"/>
    <w:rsid w:val="00FE70FD"/>
    <w:rsid w:val="00FE7232"/>
    <w:rsid w:val="00FE73A8"/>
    <w:rsid w:val="00FE73FC"/>
    <w:rsid w:val="00FE75C2"/>
    <w:rsid w:val="00FE7A41"/>
    <w:rsid w:val="00FE7E3A"/>
    <w:rsid w:val="00FF0981"/>
    <w:rsid w:val="00FF0D4F"/>
    <w:rsid w:val="00FF0E08"/>
    <w:rsid w:val="00FF170C"/>
    <w:rsid w:val="00FF1858"/>
    <w:rsid w:val="00FF1B99"/>
    <w:rsid w:val="00FF314C"/>
    <w:rsid w:val="00FF32FF"/>
    <w:rsid w:val="00FF384F"/>
    <w:rsid w:val="00FF3FB9"/>
    <w:rsid w:val="00FF447F"/>
    <w:rsid w:val="00FF530A"/>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00FAC9A2-121E-4582-B98E-8BAB2252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70"/>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D04CBD"/>
    <w:pPr>
      <w:keepNext/>
      <w:numPr>
        <w:ilvl w:val="1"/>
        <w:numId w:val="1"/>
      </w:numPr>
      <w:spacing w:before="100" w:beforeAutospacing="1"/>
      <w:outlineLvl w:val="1"/>
    </w:pPr>
    <w:rPr>
      <w:rFonts w:eastAsia="MS Mincho"/>
      <w:b/>
      <w:sz w:val="28"/>
      <w:szCs w:val="28"/>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D04CBD"/>
    <w:rPr>
      <w:rFonts w:ascii="Times New Roman" w:hAnsi="Times New Roman"/>
      <w:b/>
      <w:sz w:val="28"/>
      <w:szCs w:val="28"/>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목록 단락,列出段落1"/>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1h12h13h14h15h16appheadin">
    <w:name w:val="Style Heading 1NMP Heading 1H1h11h12h13h14h15h16app headin..."/>
    <w:basedOn w:val="10"/>
    <w:rsid w:val="00885AAD"/>
    <w:pPr>
      <w:numPr>
        <w:numId w:val="15"/>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885AAD"/>
    <w:pPr>
      <w:numPr>
        <w:numId w:val="15"/>
      </w:numPr>
    </w:pPr>
  </w:style>
  <w:style w:type="numbering" w:customStyle="1" w:styleId="StyleBulleted121">
    <w:name w:val="Style Bulleted121"/>
    <w:rsid w:val="00A87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18185853">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0FEFB5-4975-4A81-B3F6-6EB1C595F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2054</TotalTime>
  <Pages>12</Pages>
  <Words>4079</Words>
  <Characters>23255</Characters>
  <Application>Microsoft Office Word</Application>
  <DocSecurity>0</DocSecurity>
  <Lines>193</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27280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110</cp:revision>
  <cp:lastPrinted>2013-09-26T07:23:00Z</cp:lastPrinted>
  <dcterms:created xsi:type="dcterms:W3CDTF">2022-01-07T03:16:00Z</dcterms:created>
  <dcterms:modified xsi:type="dcterms:W3CDTF">2022-09-30T07:50:00Z</dcterms:modified>
</cp:coreProperties>
</file>