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48075" w14:textId="430FD0AF" w:rsidR="00FA2E35" w:rsidRPr="00097A1C" w:rsidRDefault="00FA2E35" w:rsidP="00097A1C">
      <w:pPr>
        <w:tabs>
          <w:tab w:val="left" w:pos="1985"/>
        </w:tabs>
        <w:spacing w:after="0"/>
        <w:ind w:left="1700" w:hangingChars="850" w:hanging="1700"/>
        <w:rPr>
          <w:b/>
        </w:rPr>
      </w:pPr>
      <w:r w:rsidRPr="00097A1C">
        <w:rPr>
          <w:b/>
        </w:rPr>
        <w:t>3GPP TSG RAN WG1 #110bis-e</w:t>
      </w:r>
      <w:r w:rsidRPr="00097A1C">
        <w:rPr>
          <w:b/>
        </w:rPr>
        <w:tab/>
      </w:r>
      <w:r w:rsidRPr="00097A1C">
        <w:rPr>
          <w:b/>
        </w:rPr>
        <w:tab/>
      </w:r>
      <w:r w:rsidRPr="00097A1C">
        <w:rPr>
          <w:b/>
        </w:rPr>
        <w:tab/>
      </w:r>
      <w:r w:rsidR="00010E58">
        <w:rPr>
          <w:b/>
        </w:rPr>
        <w:t xml:space="preserve">                                 </w:t>
      </w:r>
      <w:r w:rsidR="0096636B" w:rsidRPr="0096636B">
        <w:rPr>
          <w:b/>
        </w:rPr>
        <w:t>R1-2209360</w:t>
      </w:r>
    </w:p>
    <w:p w14:paraId="25F0B7B6" w14:textId="77777777" w:rsidR="00FA2E35" w:rsidRPr="00097A1C" w:rsidRDefault="00FA2E35" w:rsidP="00097A1C">
      <w:pPr>
        <w:tabs>
          <w:tab w:val="left" w:pos="1985"/>
        </w:tabs>
        <w:spacing w:after="0"/>
        <w:ind w:left="1700" w:hangingChars="850" w:hanging="1700"/>
        <w:rPr>
          <w:b/>
        </w:rPr>
      </w:pPr>
      <w:r w:rsidRPr="00097A1C">
        <w:rPr>
          <w:b/>
        </w:rPr>
        <w:t>e-Meeting, October 10</w:t>
      </w:r>
      <w:r w:rsidRPr="00097A1C">
        <w:rPr>
          <w:rFonts w:hint="eastAsia"/>
          <w:b/>
        </w:rPr>
        <w:t>th</w:t>
      </w:r>
      <w:r w:rsidRPr="00097A1C">
        <w:rPr>
          <w:b/>
        </w:rPr>
        <w:t xml:space="preserve"> – 19th, 2022</w:t>
      </w:r>
    </w:p>
    <w:p w14:paraId="19523699" w14:textId="3F6342A2"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w:t>
      </w:r>
      <w:r w:rsidR="00010E58">
        <w:rPr>
          <w:b/>
        </w:rPr>
        <w:t>2</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1E33D4C" w:rsidR="00D74A5B" w:rsidRDefault="00255133">
      <w:pPr>
        <w:tabs>
          <w:tab w:val="left" w:pos="1985"/>
        </w:tabs>
        <w:spacing w:after="0"/>
        <w:ind w:left="1700" w:hangingChars="850" w:hanging="1700"/>
        <w:rPr>
          <w:b/>
        </w:rPr>
      </w:pPr>
      <w:r>
        <w:rPr>
          <w:b/>
        </w:rPr>
        <w:t xml:space="preserve">Title: </w:t>
      </w:r>
      <w:r>
        <w:rPr>
          <w:b/>
        </w:rPr>
        <w:tab/>
      </w:r>
      <w:r w:rsidR="00B8073D" w:rsidRPr="00B8073D">
        <w:rPr>
          <w:b/>
          <w:lang w:val="en-US"/>
        </w:rPr>
        <w:t>Discussion on timing advance management to reduce latency</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3315DF7" w14:textId="55EFBF6B" w:rsidR="00791B3E" w:rsidRDefault="00791B3E" w:rsidP="000E2AD6">
      <w:pPr>
        <w:adjustRightInd w:val="0"/>
        <w:snapToGrid w:val="0"/>
        <w:spacing w:after="0"/>
        <w:jc w:val="both"/>
        <w:rPr>
          <w:lang w:val="en-US" w:eastAsia="zh-CN"/>
        </w:rPr>
      </w:pPr>
      <w:r>
        <w:rPr>
          <w:lang w:val="en-US" w:eastAsia="zh-CN"/>
        </w:rPr>
        <w:t xml:space="preserve">The WI of </w:t>
      </w:r>
      <w:r>
        <w:rPr>
          <w:rFonts w:hint="eastAsia"/>
          <w:lang w:val="en-US" w:eastAsia="zh-CN"/>
        </w:rPr>
        <w:t>F</w:t>
      </w:r>
      <w:r>
        <w:rPr>
          <w:lang w:val="en-US" w:eastAsia="zh-CN"/>
        </w:rPr>
        <w:t>urther mobility enhancement was agreed. The related objectives are listed below.</w:t>
      </w:r>
    </w:p>
    <w:p w14:paraId="698F3D17" w14:textId="372797AA" w:rsidR="00791B3E" w:rsidRDefault="00791B3E" w:rsidP="000E2AD6">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791B3E" w14:paraId="33FF616C" w14:textId="77777777" w:rsidTr="00791B3E">
        <w:tc>
          <w:tcPr>
            <w:tcW w:w="8296" w:type="dxa"/>
          </w:tcPr>
          <w:p w14:paraId="6EA5BCE9" w14:textId="77777777" w:rsidR="00791B3E" w:rsidRDefault="00791B3E" w:rsidP="00555731">
            <w:pPr>
              <w:adjustRightInd w:val="0"/>
              <w:snapToGrid w:val="0"/>
              <w:spacing w:after="0"/>
              <w:jc w:val="both"/>
              <w:rPr>
                <w:lang w:val="en-US" w:eastAsia="zh-CN"/>
              </w:rPr>
            </w:pPr>
          </w:p>
          <w:p w14:paraId="674D3379" w14:textId="77777777" w:rsidR="000E179C" w:rsidRPr="00587676" w:rsidRDefault="000E179C" w:rsidP="00555731">
            <w:pPr>
              <w:numPr>
                <w:ilvl w:val="0"/>
                <w:numId w:val="33"/>
              </w:numPr>
              <w:adjustRightInd w:val="0"/>
              <w:snapToGrid w:val="0"/>
              <w:spacing w:after="0"/>
              <w:ind w:leftChars="19" w:left="458"/>
              <w:jc w:val="both"/>
              <w:rPr>
                <w:bCs/>
                <w:lang w:val="en-US"/>
              </w:rPr>
            </w:pPr>
            <w:r w:rsidRPr="00587676">
              <w:rPr>
                <w:bCs/>
                <w:lang w:val="en-US"/>
              </w:rPr>
              <w:t>Timing Advance management [RAN1, RAN2]</w:t>
            </w:r>
          </w:p>
          <w:p w14:paraId="0EB31B3A" w14:textId="77777777" w:rsidR="000E179C" w:rsidRDefault="000E179C" w:rsidP="00555731">
            <w:pPr>
              <w:adjustRightInd w:val="0"/>
              <w:snapToGrid w:val="0"/>
              <w:spacing w:after="0"/>
              <w:jc w:val="both"/>
              <w:rPr>
                <w:lang w:val="en-US" w:eastAsia="zh-CN"/>
              </w:rPr>
            </w:pPr>
          </w:p>
          <w:p w14:paraId="082835CC" w14:textId="77777777" w:rsidR="00555731" w:rsidRPr="00F736B4" w:rsidRDefault="00555731" w:rsidP="00555731">
            <w:pPr>
              <w:adjustRightInd w:val="0"/>
              <w:snapToGrid w:val="0"/>
              <w:spacing w:after="0"/>
              <w:ind w:leftChars="19" w:left="38"/>
              <w:jc w:val="both"/>
              <w:rPr>
                <w:bCs/>
                <w:i/>
                <w:lang w:val="en-US"/>
              </w:rPr>
            </w:pPr>
            <w:r w:rsidRPr="00F736B4">
              <w:rPr>
                <w:bCs/>
                <w:i/>
                <w:lang w:val="en-US"/>
              </w:rPr>
              <w:t>Note 2: FR2 specific enhancements are not precluded, if any.</w:t>
            </w:r>
          </w:p>
          <w:p w14:paraId="09A48FA8" w14:textId="77777777" w:rsidR="00555731" w:rsidRPr="00F736B4" w:rsidRDefault="00555731" w:rsidP="00555731">
            <w:pPr>
              <w:adjustRightInd w:val="0"/>
              <w:snapToGrid w:val="0"/>
              <w:spacing w:after="0"/>
              <w:ind w:leftChars="19" w:left="38"/>
              <w:jc w:val="both"/>
              <w:rPr>
                <w:bCs/>
                <w:i/>
                <w:lang w:val="en-US"/>
              </w:rPr>
            </w:pPr>
            <w:r w:rsidRPr="00F736B4">
              <w:rPr>
                <w:bCs/>
                <w:i/>
                <w:lang w:val="en-US"/>
              </w:rPr>
              <w:t>Note 3: The procedure of L1/L2 based inter-cell mobility are applicable to the following scenarios:</w:t>
            </w:r>
          </w:p>
          <w:p w14:paraId="0927CA85" w14:textId="77777777" w:rsidR="00555731" w:rsidRPr="00F736B4" w:rsidRDefault="00555731" w:rsidP="00555731">
            <w:pPr>
              <w:numPr>
                <w:ilvl w:val="2"/>
                <w:numId w:val="34"/>
              </w:numPr>
              <w:adjustRightInd w:val="0"/>
              <w:snapToGrid w:val="0"/>
              <w:spacing w:after="0"/>
              <w:ind w:leftChars="201" w:left="762"/>
              <w:jc w:val="both"/>
              <w:rPr>
                <w:bCs/>
                <w:i/>
                <w:lang w:val="en-US"/>
              </w:rPr>
            </w:pPr>
            <w:r w:rsidRPr="00F736B4">
              <w:rPr>
                <w:bCs/>
                <w:i/>
                <w:lang w:val="en-US"/>
              </w:rPr>
              <w:t>Standalone, CA and NR-DC case with serving cell change within one CG</w:t>
            </w:r>
          </w:p>
          <w:p w14:paraId="5691036B" w14:textId="77777777" w:rsidR="00555731" w:rsidRPr="00F736B4" w:rsidRDefault="00555731" w:rsidP="00555731">
            <w:pPr>
              <w:numPr>
                <w:ilvl w:val="2"/>
                <w:numId w:val="34"/>
              </w:numPr>
              <w:adjustRightInd w:val="0"/>
              <w:snapToGrid w:val="0"/>
              <w:spacing w:after="0"/>
              <w:ind w:leftChars="201" w:left="762"/>
              <w:jc w:val="both"/>
              <w:rPr>
                <w:bCs/>
                <w:i/>
                <w:lang w:val="en-US"/>
              </w:rPr>
            </w:pPr>
            <w:r w:rsidRPr="00F736B4">
              <w:rPr>
                <w:bCs/>
                <w:i/>
                <w:lang w:val="en-US"/>
              </w:rPr>
              <w:t>Intra-DU case and intra-CU inter-DU case (applicable for Standalone and CA: no new RAN interfaces are expected)</w:t>
            </w:r>
          </w:p>
          <w:p w14:paraId="143CF511" w14:textId="77777777" w:rsidR="00555731" w:rsidRPr="00F736B4" w:rsidRDefault="00555731" w:rsidP="00555731">
            <w:pPr>
              <w:numPr>
                <w:ilvl w:val="2"/>
                <w:numId w:val="34"/>
              </w:numPr>
              <w:adjustRightInd w:val="0"/>
              <w:snapToGrid w:val="0"/>
              <w:spacing w:after="0"/>
              <w:ind w:leftChars="201" w:left="762"/>
              <w:jc w:val="both"/>
              <w:rPr>
                <w:bCs/>
                <w:i/>
                <w:lang w:val="en-US"/>
              </w:rPr>
            </w:pPr>
            <w:r w:rsidRPr="00F736B4">
              <w:rPr>
                <w:bCs/>
                <w:i/>
                <w:lang w:val="en-US"/>
              </w:rPr>
              <w:t>Both intra-frequency and inter-frequency</w:t>
            </w:r>
          </w:p>
          <w:p w14:paraId="019254D0" w14:textId="77777777" w:rsidR="00555731" w:rsidRPr="00F736B4" w:rsidRDefault="00555731" w:rsidP="00555731">
            <w:pPr>
              <w:numPr>
                <w:ilvl w:val="2"/>
                <w:numId w:val="34"/>
              </w:numPr>
              <w:adjustRightInd w:val="0"/>
              <w:snapToGrid w:val="0"/>
              <w:spacing w:after="0"/>
              <w:ind w:leftChars="201" w:left="762"/>
              <w:jc w:val="both"/>
              <w:rPr>
                <w:bCs/>
                <w:i/>
                <w:lang w:val="en-US"/>
              </w:rPr>
            </w:pPr>
            <w:r w:rsidRPr="00F736B4">
              <w:rPr>
                <w:bCs/>
                <w:i/>
                <w:lang w:val="en-US"/>
              </w:rPr>
              <w:t>Both FR1 and FR2</w:t>
            </w:r>
          </w:p>
          <w:p w14:paraId="65CC558D" w14:textId="77777777" w:rsidR="00555731" w:rsidRPr="00651822" w:rsidRDefault="00555731" w:rsidP="00555731">
            <w:pPr>
              <w:numPr>
                <w:ilvl w:val="2"/>
                <w:numId w:val="34"/>
              </w:numPr>
              <w:adjustRightInd w:val="0"/>
              <w:snapToGrid w:val="0"/>
              <w:spacing w:after="0"/>
              <w:ind w:leftChars="201" w:left="762"/>
              <w:jc w:val="both"/>
              <w:rPr>
                <w:bCs/>
                <w:i/>
                <w:lang w:val="en-US"/>
              </w:rPr>
            </w:pPr>
            <w:r w:rsidRPr="00651822">
              <w:rPr>
                <w:bCs/>
                <w:i/>
                <w:lang w:val="en-US"/>
              </w:rPr>
              <w:t>Source and target cells may be synchronized or non-synchronized</w:t>
            </w:r>
          </w:p>
          <w:p w14:paraId="057D53AA" w14:textId="0975FE8D" w:rsidR="00555731" w:rsidRPr="00555731" w:rsidRDefault="00555731" w:rsidP="000E2AD6">
            <w:pPr>
              <w:adjustRightInd w:val="0"/>
              <w:snapToGrid w:val="0"/>
              <w:spacing w:after="0"/>
              <w:jc w:val="both"/>
              <w:rPr>
                <w:rFonts w:hint="eastAsia"/>
                <w:lang w:val="en-US" w:eastAsia="zh-CN"/>
              </w:rPr>
            </w:pPr>
          </w:p>
        </w:tc>
      </w:tr>
    </w:tbl>
    <w:p w14:paraId="7BA04E7B" w14:textId="4FEFC569" w:rsidR="00AF3291" w:rsidRDefault="00AF3291" w:rsidP="000E2AD6">
      <w:pPr>
        <w:adjustRightInd w:val="0"/>
        <w:snapToGrid w:val="0"/>
        <w:spacing w:after="0"/>
        <w:jc w:val="both"/>
        <w:rPr>
          <w:lang w:val="en-US" w:eastAsia="zh-CN"/>
        </w:rPr>
      </w:pPr>
    </w:p>
    <w:p w14:paraId="6FD2BEF1" w14:textId="1036BC89" w:rsidR="00276BCD" w:rsidRDefault="00F752AA" w:rsidP="008451B7">
      <w:pPr>
        <w:adjustRightInd w:val="0"/>
        <w:snapToGrid w:val="0"/>
        <w:spacing w:after="0"/>
        <w:jc w:val="both"/>
        <w:rPr>
          <w:lang w:val="en-US" w:eastAsia="zh-CN"/>
        </w:rPr>
      </w:pPr>
      <w:r>
        <w:rPr>
          <w:lang w:val="en-US" w:eastAsia="zh-CN"/>
        </w:rPr>
        <w:t xml:space="preserve">In this contribution, we </w:t>
      </w:r>
      <w:r w:rsidR="00276BCD">
        <w:rPr>
          <w:lang w:val="en-US" w:eastAsia="zh-CN"/>
        </w:rPr>
        <w:t>provide our views on the TA management in the mobility scenarios.</w:t>
      </w:r>
    </w:p>
    <w:p w14:paraId="67E79912" w14:textId="77777777" w:rsidR="00276BCD" w:rsidRDefault="00276BCD" w:rsidP="008451B7">
      <w:pPr>
        <w:adjustRightInd w:val="0"/>
        <w:snapToGrid w:val="0"/>
        <w:spacing w:after="0"/>
        <w:jc w:val="both"/>
        <w:rPr>
          <w:lang w:val="en-US" w:eastAsia="zh-CN"/>
        </w:rPr>
      </w:pPr>
    </w:p>
    <w:p w14:paraId="02AACCAE" w14:textId="50362D3B"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97200C2" w14:textId="3A5169CC" w:rsidR="001A4B7A" w:rsidRDefault="001A4B7A" w:rsidP="007C5BF4">
      <w:pPr>
        <w:adjustRightInd w:val="0"/>
        <w:snapToGrid w:val="0"/>
        <w:spacing w:after="0"/>
        <w:jc w:val="both"/>
        <w:rPr>
          <w:lang w:eastAsia="zh-CN"/>
        </w:rPr>
      </w:pPr>
      <w:r>
        <w:rPr>
          <w:lang w:eastAsia="zh-CN"/>
        </w:rPr>
        <w:t xml:space="preserve">One of enhancement to shorten the interruption time during the handover is to shorten the RACH procedure of UE for UL synchronization. If the uplink synchronization can be achieved before the handover procedure or before the interruption time, this part of latency for the mobility could be reduced. </w:t>
      </w:r>
    </w:p>
    <w:p w14:paraId="60549AC3" w14:textId="28C21B02" w:rsidR="00DD098B" w:rsidRDefault="00DD098B" w:rsidP="007C5BF4">
      <w:pPr>
        <w:adjustRightInd w:val="0"/>
        <w:snapToGrid w:val="0"/>
        <w:spacing w:after="0"/>
        <w:jc w:val="both"/>
        <w:rPr>
          <w:lang w:eastAsia="zh-CN"/>
        </w:rPr>
      </w:pPr>
    </w:p>
    <w:p w14:paraId="3992F258" w14:textId="735313CF" w:rsidR="00DD098B" w:rsidRDefault="00DD098B" w:rsidP="007C5BF4">
      <w:pPr>
        <w:adjustRightInd w:val="0"/>
        <w:snapToGrid w:val="0"/>
        <w:spacing w:after="0"/>
        <w:jc w:val="both"/>
        <w:rPr>
          <w:lang w:eastAsia="zh-CN"/>
        </w:rPr>
      </w:pPr>
      <w:r>
        <w:rPr>
          <w:lang w:eastAsia="zh-CN"/>
        </w:rPr>
        <w:t xml:space="preserve">Similar as the discussion of two TA under MTRPs in MIMO, multiple mechanisms could be considered to acquire the UL synchronization or UL TA early. </w:t>
      </w:r>
    </w:p>
    <w:p w14:paraId="1CDAFC87" w14:textId="0ADDCEBB" w:rsidR="007674D1" w:rsidRDefault="007674D1" w:rsidP="00996EB0">
      <w:pPr>
        <w:pStyle w:val="af"/>
        <w:numPr>
          <w:ilvl w:val="0"/>
          <w:numId w:val="37"/>
        </w:numPr>
        <w:adjustRightInd w:val="0"/>
        <w:snapToGrid w:val="0"/>
        <w:spacing w:after="0"/>
        <w:ind w:firstLineChars="0"/>
        <w:jc w:val="both"/>
        <w:rPr>
          <w:rFonts w:hint="eastAsia"/>
          <w:lang w:eastAsia="zh-CN"/>
        </w:rPr>
      </w:pPr>
      <w:r>
        <w:rPr>
          <w:lang w:eastAsia="zh-CN"/>
        </w:rPr>
        <w:t xml:space="preserve">Option </w:t>
      </w:r>
      <w:r w:rsidR="00E1765D">
        <w:rPr>
          <w:lang w:eastAsia="zh-CN"/>
        </w:rPr>
        <w:t>1</w:t>
      </w:r>
      <w:r>
        <w:rPr>
          <w:lang w:eastAsia="zh-CN"/>
        </w:rPr>
        <w:t xml:space="preserve">: UL transmission with other signals, </w:t>
      </w:r>
      <w:proofErr w:type="gramStart"/>
      <w:r>
        <w:rPr>
          <w:lang w:eastAsia="zh-CN"/>
        </w:rPr>
        <w:t>e.g.</w:t>
      </w:r>
      <w:proofErr w:type="gramEnd"/>
      <w:r>
        <w:rPr>
          <w:lang w:eastAsia="zh-CN"/>
        </w:rPr>
        <w:t xml:space="preserve"> SRS</w:t>
      </w:r>
    </w:p>
    <w:p w14:paraId="552BD0D4" w14:textId="7E24D1A0" w:rsidR="00BE36AB" w:rsidRDefault="00BE36AB" w:rsidP="00996EB0">
      <w:pPr>
        <w:pStyle w:val="af"/>
        <w:numPr>
          <w:ilvl w:val="0"/>
          <w:numId w:val="37"/>
        </w:numPr>
        <w:adjustRightInd w:val="0"/>
        <w:snapToGrid w:val="0"/>
        <w:spacing w:after="0"/>
        <w:ind w:firstLineChars="0"/>
        <w:jc w:val="both"/>
        <w:rPr>
          <w:lang w:eastAsia="zh-CN"/>
        </w:rPr>
      </w:pPr>
      <w:r>
        <w:rPr>
          <w:lang w:eastAsia="zh-CN"/>
        </w:rPr>
        <w:t xml:space="preserve">Option </w:t>
      </w:r>
      <w:r w:rsidR="00E1765D">
        <w:rPr>
          <w:lang w:eastAsia="zh-CN"/>
        </w:rPr>
        <w:t>2</w:t>
      </w:r>
      <w:r>
        <w:rPr>
          <w:lang w:eastAsia="zh-CN"/>
        </w:rPr>
        <w:t xml:space="preserve">: </w:t>
      </w:r>
      <w:r>
        <w:rPr>
          <w:rFonts w:hint="eastAsia"/>
          <w:lang w:eastAsia="zh-CN"/>
        </w:rPr>
        <w:t>P</w:t>
      </w:r>
      <w:r>
        <w:rPr>
          <w:lang w:eastAsia="zh-CN"/>
        </w:rPr>
        <w:t xml:space="preserve">DCCH ordered RACH </w:t>
      </w:r>
    </w:p>
    <w:p w14:paraId="152B40B4" w14:textId="1C94565E" w:rsidR="00BE36AB" w:rsidRDefault="00BE36AB" w:rsidP="00996EB0">
      <w:pPr>
        <w:pStyle w:val="af"/>
        <w:numPr>
          <w:ilvl w:val="0"/>
          <w:numId w:val="37"/>
        </w:numPr>
        <w:adjustRightInd w:val="0"/>
        <w:snapToGrid w:val="0"/>
        <w:spacing w:after="0"/>
        <w:ind w:firstLineChars="0"/>
        <w:jc w:val="both"/>
        <w:rPr>
          <w:lang w:eastAsia="zh-CN"/>
        </w:rPr>
      </w:pPr>
      <w:r>
        <w:rPr>
          <w:lang w:eastAsia="zh-CN"/>
        </w:rPr>
        <w:t xml:space="preserve">Option </w:t>
      </w:r>
      <w:r w:rsidR="00E1765D">
        <w:rPr>
          <w:lang w:eastAsia="zh-CN"/>
        </w:rPr>
        <w:t>3</w:t>
      </w:r>
      <w:r>
        <w:rPr>
          <w:lang w:eastAsia="zh-CN"/>
        </w:rPr>
        <w:t xml:space="preserve">: </w:t>
      </w:r>
      <w:r>
        <w:rPr>
          <w:rFonts w:hint="eastAsia"/>
          <w:lang w:eastAsia="zh-CN"/>
        </w:rPr>
        <w:t>U</w:t>
      </w:r>
      <w:r>
        <w:rPr>
          <w:lang w:eastAsia="zh-CN"/>
        </w:rPr>
        <w:t>E triggered RACH</w:t>
      </w:r>
      <w:r w:rsidR="00C10213">
        <w:rPr>
          <w:lang w:eastAsia="zh-CN"/>
        </w:rPr>
        <w:t xml:space="preserve"> </w:t>
      </w:r>
      <w:r w:rsidR="0035069E">
        <w:rPr>
          <w:lang w:eastAsia="zh-CN"/>
        </w:rPr>
        <w:t xml:space="preserve">by </w:t>
      </w:r>
      <w:r w:rsidR="00C10213" w:rsidRPr="004A13B1">
        <w:rPr>
          <w:rFonts w:cs="Times"/>
          <w:lang w:eastAsia="x-none"/>
        </w:rPr>
        <w:t>CBRA or CFRA</w:t>
      </w:r>
    </w:p>
    <w:p w14:paraId="053FC3B9" w14:textId="3FC0559C" w:rsidR="001A4B7A" w:rsidRDefault="001A4B7A" w:rsidP="001A4B7A">
      <w:pPr>
        <w:adjustRightInd w:val="0"/>
        <w:snapToGrid w:val="0"/>
        <w:spacing w:after="0"/>
        <w:rPr>
          <w:rFonts w:eastAsia="Malgun Gothic"/>
          <w:lang w:eastAsia="ko-KR"/>
        </w:rPr>
      </w:pPr>
    </w:p>
    <w:p w14:paraId="50A106AF" w14:textId="68BF70D3" w:rsidR="00C10213" w:rsidRDefault="00130430" w:rsidP="00E81D1F">
      <w:pPr>
        <w:adjustRightInd w:val="0"/>
        <w:snapToGrid w:val="0"/>
        <w:spacing w:after="0"/>
        <w:jc w:val="both"/>
        <w:rPr>
          <w:rFonts w:eastAsia="Malgun Gothic"/>
          <w:lang w:eastAsia="ko-KR"/>
        </w:rPr>
      </w:pPr>
      <w:r>
        <w:rPr>
          <w:rFonts w:eastAsia="Malgun Gothic"/>
          <w:lang w:eastAsia="ko-KR"/>
        </w:rPr>
        <w:t xml:space="preserve">As the UE moving to the cell edge, the UE could </w:t>
      </w:r>
      <w:r w:rsidR="00CE487F">
        <w:rPr>
          <w:rFonts w:eastAsia="Malgun Gothic"/>
          <w:lang w:eastAsia="ko-KR"/>
        </w:rPr>
        <w:t>detect the neighbour cells’ SSBs and determine whether a handover is needed. Meanwhile, the UE could detect both the SSBs from current serving cell and the neighbour cell’s and</w:t>
      </w:r>
      <w:r w:rsidR="00375265">
        <w:rPr>
          <w:rFonts w:eastAsia="Malgun Gothic"/>
          <w:lang w:eastAsia="ko-KR"/>
        </w:rPr>
        <w:t xml:space="preserve"> determine the propagation delay gap between the two </w:t>
      </w:r>
      <w:proofErr w:type="spellStart"/>
      <w:r w:rsidR="00375265">
        <w:rPr>
          <w:rFonts w:eastAsia="Malgun Gothic"/>
          <w:lang w:eastAsia="ko-KR"/>
        </w:rPr>
        <w:t>gNBs</w:t>
      </w:r>
      <w:proofErr w:type="spellEnd"/>
      <w:r w:rsidR="00375265">
        <w:rPr>
          <w:rFonts w:eastAsia="Malgun Gothic"/>
          <w:lang w:eastAsia="ko-KR"/>
        </w:rPr>
        <w:t xml:space="preserve">. The propagation gap could be used for the estimation of the TA to the neighbour cell. </w:t>
      </w:r>
      <w:r w:rsidR="004B49E0">
        <w:rPr>
          <w:rFonts w:eastAsia="Malgun Gothic"/>
          <w:lang w:eastAsia="ko-KR"/>
        </w:rPr>
        <w:t>Based on this estimated TA, UE could transmit a first UL transmission</w:t>
      </w:r>
      <w:r w:rsidR="00E81D1F">
        <w:rPr>
          <w:rFonts w:eastAsia="Malgun Gothic"/>
          <w:lang w:eastAsia="ko-KR"/>
        </w:rPr>
        <w:t xml:space="preserve">, </w:t>
      </w:r>
      <w:proofErr w:type="gramStart"/>
      <w:r w:rsidR="00E81D1F">
        <w:rPr>
          <w:rFonts w:eastAsia="Malgun Gothic"/>
          <w:lang w:eastAsia="ko-KR"/>
        </w:rPr>
        <w:t>e.g.</w:t>
      </w:r>
      <w:proofErr w:type="gramEnd"/>
      <w:r w:rsidR="00E81D1F">
        <w:rPr>
          <w:rFonts w:eastAsia="Malgun Gothic"/>
          <w:lang w:eastAsia="ko-KR"/>
        </w:rPr>
        <w:t xml:space="preserve"> SRS,</w:t>
      </w:r>
      <w:r w:rsidR="004B49E0">
        <w:rPr>
          <w:rFonts w:eastAsia="Malgun Gothic"/>
          <w:lang w:eastAsia="ko-KR"/>
        </w:rPr>
        <w:t xml:space="preserve"> to the neighbour cell or the targeted cell. The targeted cell could further adjust the UL timing or update the TA of the UE. </w:t>
      </w:r>
    </w:p>
    <w:p w14:paraId="047D762D" w14:textId="2D6573F7" w:rsidR="00E81D1F" w:rsidRDefault="00E81D1F" w:rsidP="00E81D1F">
      <w:pPr>
        <w:adjustRightInd w:val="0"/>
        <w:snapToGrid w:val="0"/>
        <w:spacing w:after="0"/>
        <w:jc w:val="both"/>
        <w:rPr>
          <w:lang w:eastAsia="zh-CN"/>
        </w:rPr>
      </w:pPr>
    </w:p>
    <w:p w14:paraId="281E9151" w14:textId="3BF88F70" w:rsidR="00E81D1F" w:rsidRDefault="00E81D1F" w:rsidP="00E81D1F">
      <w:pPr>
        <w:adjustRightInd w:val="0"/>
        <w:snapToGrid w:val="0"/>
        <w:spacing w:after="0"/>
        <w:jc w:val="both"/>
        <w:rPr>
          <w:lang w:eastAsia="zh-CN"/>
        </w:rPr>
      </w:pPr>
      <w:r>
        <w:rPr>
          <w:lang w:eastAsia="zh-CN"/>
        </w:rPr>
        <w:t xml:space="preserve">In </w:t>
      </w:r>
      <w:r w:rsidR="007C5F2F">
        <w:rPr>
          <w:lang w:eastAsia="zh-CN"/>
        </w:rPr>
        <w:t>O</w:t>
      </w:r>
      <w:r w:rsidR="00B85ECE">
        <w:rPr>
          <w:lang w:eastAsia="zh-CN"/>
        </w:rPr>
        <w:t xml:space="preserve">ption 2, an PDCCH ordered RACH could be used for the acquisition of initial TA to the target cell. The PDCCH order RACH could be triggered by the serving cell. And the </w:t>
      </w:r>
      <w:r w:rsidR="004B1A5A">
        <w:rPr>
          <w:lang w:eastAsia="zh-CN"/>
        </w:rPr>
        <w:t xml:space="preserve">target cell should have the knowledge that this RACH procedure is used for the early acquisition of the TA and sent the TA to the UE. </w:t>
      </w:r>
    </w:p>
    <w:p w14:paraId="2058FB00" w14:textId="10A1E9BF" w:rsidR="00EC7517" w:rsidRDefault="00EC7517" w:rsidP="00E81D1F">
      <w:pPr>
        <w:adjustRightInd w:val="0"/>
        <w:snapToGrid w:val="0"/>
        <w:spacing w:after="0"/>
        <w:jc w:val="both"/>
        <w:rPr>
          <w:lang w:eastAsia="zh-CN"/>
        </w:rPr>
      </w:pPr>
    </w:p>
    <w:p w14:paraId="796EBA17" w14:textId="208E78EF" w:rsidR="00EC7517" w:rsidRDefault="00EC7517" w:rsidP="00E81D1F">
      <w:pPr>
        <w:adjustRightInd w:val="0"/>
        <w:snapToGrid w:val="0"/>
        <w:spacing w:after="0"/>
        <w:jc w:val="both"/>
        <w:rPr>
          <w:lang w:eastAsia="zh-CN"/>
        </w:rPr>
      </w:pPr>
      <w:r>
        <w:rPr>
          <w:lang w:eastAsia="zh-CN"/>
        </w:rPr>
        <w:t xml:space="preserve">In the Option 3, a UE triggered RACH could be considered. Since the UE could measure the RSRP of serving cell and target cell, it can determine when will the handover happen. Then UE could trigger a RACH procedure to acquire the initial TA to the targeted cell. </w:t>
      </w:r>
    </w:p>
    <w:p w14:paraId="2E910773" w14:textId="312D4A4D" w:rsidR="00EC7517" w:rsidRDefault="00EC7517" w:rsidP="00E81D1F">
      <w:pPr>
        <w:adjustRightInd w:val="0"/>
        <w:snapToGrid w:val="0"/>
        <w:spacing w:after="0"/>
        <w:jc w:val="both"/>
        <w:rPr>
          <w:lang w:eastAsia="zh-CN"/>
        </w:rPr>
      </w:pPr>
    </w:p>
    <w:p w14:paraId="3188351B" w14:textId="3A8F707E" w:rsidR="00CE4DE5" w:rsidRPr="00996EB0" w:rsidRDefault="007C5F2F" w:rsidP="00E81D1F">
      <w:pPr>
        <w:adjustRightInd w:val="0"/>
        <w:snapToGrid w:val="0"/>
        <w:spacing w:after="0"/>
        <w:jc w:val="both"/>
        <w:rPr>
          <w:b/>
          <w:bCs/>
          <w:lang w:eastAsia="zh-CN"/>
        </w:rPr>
      </w:pPr>
      <w:r w:rsidRPr="00996EB0">
        <w:rPr>
          <w:b/>
          <w:bCs/>
          <w:lang w:eastAsia="zh-CN"/>
        </w:rPr>
        <w:t>Proposal 1:</w:t>
      </w:r>
    </w:p>
    <w:p w14:paraId="2BDB5A88" w14:textId="6F3C615F" w:rsidR="007C5F2F" w:rsidRPr="00996EB0" w:rsidRDefault="007C5F2F" w:rsidP="00E81D1F">
      <w:pPr>
        <w:adjustRightInd w:val="0"/>
        <w:snapToGrid w:val="0"/>
        <w:spacing w:after="0"/>
        <w:jc w:val="both"/>
        <w:rPr>
          <w:b/>
          <w:bCs/>
          <w:lang w:eastAsia="zh-CN"/>
        </w:rPr>
      </w:pPr>
      <w:r w:rsidRPr="00996EB0">
        <w:rPr>
          <w:b/>
          <w:bCs/>
          <w:lang w:eastAsia="zh-CN"/>
        </w:rPr>
        <w:t xml:space="preserve">It is proposed to consider </w:t>
      </w:r>
      <w:r w:rsidR="00996EB0" w:rsidRPr="00996EB0">
        <w:rPr>
          <w:b/>
          <w:bCs/>
          <w:lang w:eastAsia="zh-CN"/>
        </w:rPr>
        <w:t>the</w:t>
      </w:r>
      <w:r w:rsidRPr="00996EB0">
        <w:rPr>
          <w:b/>
          <w:bCs/>
          <w:lang w:eastAsia="zh-CN"/>
        </w:rPr>
        <w:t xml:space="preserve"> mechanisms </w:t>
      </w:r>
      <w:r w:rsidR="00996EB0" w:rsidRPr="00996EB0">
        <w:rPr>
          <w:b/>
          <w:bCs/>
          <w:lang w:eastAsia="zh-CN"/>
        </w:rPr>
        <w:t xml:space="preserve">listed below </w:t>
      </w:r>
      <w:r w:rsidRPr="00996EB0">
        <w:rPr>
          <w:b/>
          <w:bCs/>
          <w:lang w:eastAsia="zh-CN"/>
        </w:rPr>
        <w:t xml:space="preserve">to acquire the initial TA to the target cell. </w:t>
      </w:r>
    </w:p>
    <w:p w14:paraId="7689FA4D" w14:textId="77777777" w:rsidR="007C5F2F" w:rsidRPr="00996EB0" w:rsidRDefault="007C5F2F" w:rsidP="00996EB0">
      <w:pPr>
        <w:pStyle w:val="af"/>
        <w:numPr>
          <w:ilvl w:val="0"/>
          <w:numId w:val="36"/>
        </w:numPr>
        <w:adjustRightInd w:val="0"/>
        <w:snapToGrid w:val="0"/>
        <w:spacing w:after="0"/>
        <w:ind w:firstLineChars="0"/>
        <w:jc w:val="both"/>
        <w:rPr>
          <w:rFonts w:hint="eastAsia"/>
          <w:b/>
          <w:bCs/>
          <w:lang w:eastAsia="zh-CN"/>
        </w:rPr>
      </w:pPr>
      <w:r w:rsidRPr="00996EB0">
        <w:rPr>
          <w:b/>
          <w:bCs/>
          <w:lang w:eastAsia="zh-CN"/>
        </w:rPr>
        <w:t xml:space="preserve">Option 1: UL transmission with other signals, </w:t>
      </w:r>
      <w:proofErr w:type="gramStart"/>
      <w:r w:rsidRPr="00996EB0">
        <w:rPr>
          <w:b/>
          <w:bCs/>
          <w:lang w:eastAsia="zh-CN"/>
        </w:rPr>
        <w:t>e.g.</w:t>
      </w:r>
      <w:proofErr w:type="gramEnd"/>
      <w:r w:rsidRPr="00996EB0">
        <w:rPr>
          <w:b/>
          <w:bCs/>
          <w:lang w:eastAsia="zh-CN"/>
        </w:rPr>
        <w:t xml:space="preserve"> SRS</w:t>
      </w:r>
    </w:p>
    <w:p w14:paraId="26544360" w14:textId="77777777" w:rsidR="007C5F2F" w:rsidRPr="00996EB0" w:rsidRDefault="007C5F2F" w:rsidP="00996EB0">
      <w:pPr>
        <w:pStyle w:val="af"/>
        <w:numPr>
          <w:ilvl w:val="0"/>
          <w:numId w:val="36"/>
        </w:numPr>
        <w:adjustRightInd w:val="0"/>
        <w:snapToGrid w:val="0"/>
        <w:spacing w:after="0"/>
        <w:ind w:firstLineChars="0"/>
        <w:jc w:val="both"/>
        <w:rPr>
          <w:b/>
          <w:bCs/>
          <w:lang w:eastAsia="zh-CN"/>
        </w:rPr>
      </w:pPr>
      <w:r w:rsidRPr="00996EB0">
        <w:rPr>
          <w:b/>
          <w:bCs/>
          <w:lang w:eastAsia="zh-CN"/>
        </w:rPr>
        <w:lastRenderedPageBreak/>
        <w:t xml:space="preserve">Option 2: </w:t>
      </w:r>
      <w:r w:rsidRPr="00996EB0">
        <w:rPr>
          <w:rFonts w:hint="eastAsia"/>
          <w:b/>
          <w:bCs/>
          <w:lang w:eastAsia="zh-CN"/>
        </w:rPr>
        <w:t>P</w:t>
      </w:r>
      <w:r w:rsidRPr="00996EB0">
        <w:rPr>
          <w:b/>
          <w:bCs/>
          <w:lang w:eastAsia="zh-CN"/>
        </w:rPr>
        <w:t xml:space="preserve">DCCH ordered RACH </w:t>
      </w:r>
    </w:p>
    <w:p w14:paraId="09A986D4" w14:textId="77777777" w:rsidR="007C5F2F" w:rsidRPr="00996EB0" w:rsidRDefault="007C5F2F" w:rsidP="00996EB0">
      <w:pPr>
        <w:pStyle w:val="af"/>
        <w:numPr>
          <w:ilvl w:val="0"/>
          <w:numId w:val="36"/>
        </w:numPr>
        <w:adjustRightInd w:val="0"/>
        <w:snapToGrid w:val="0"/>
        <w:spacing w:after="0"/>
        <w:ind w:firstLineChars="0"/>
        <w:jc w:val="both"/>
        <w:rPr>
          <w:b/>
          <w:bCs/>
          <w:lang w:eastAsia="zh-CN"/>
        </w:rPr>
      </w:pPr>
      <w:r w:rsidRPr="00996EB0">
        <w:rPr>
          <w:b/>
          <w:bCs/>
          <w:lang w:eastAsia="zh-CN"/>
        </w:rPr>
        <w:t xml:space="preserve">Option 3: </w:t>
      </w:r>
      <w:r w:rsidRPr="00996EB0">
        <w:rPr>
          <w:rFonts w:hint="eastAsia"/>
          <w:b/>
          <w:bCs/>
          <w:lang w:eastAsia="zh-CN"/>
        </w:rPr>
        <w:t>U</w:t>
      </w:r>
      <w:r w:rsidRPr="00996EB0">
        <w:rPr>
          <w:b/>
          <w:bCs/>
          <w:lang w:eastAsia="zh-CN"/>
        </w:rPr>
        <w:t xml:space="preserve">E triggered RACH by </w:t>
      </w:r>
      <w:r w:rsidRPr="00996EB0">
        <w:rPr>
          <w:rFonts w:cs="Times"/>
          <w:b/>
          <w:bCs/>
          <w:lang w:eastAsia="x-none"/>
        </w:rPr>
        <w:t>CBRA or CFRA</w:t>
      </w:r>
    </w:p>
    <w:p w14:paraId="7E9D523B" w14:textId="77777777" w:rsidR="007C5F2F" w:rsidRPr="007C5F2F" w:rsidRDefault="007C5F2F" w:rsidP="00E81D1F">
      <w:pPr>
        <w:adjustRightInd w:val="0"/>
        <w:snapToGrid w:val="0"/>
        <w:spacing w:after="0"/>
        <w:jc w:val="both"/>
        <w:rPr>
          <w:lang w:eastAsia="zh-CN"/>
        </w:rPr>
      </w:pP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1D02FFE8" w:rsidR="00D74A5B" w:rsidRDefault="00E5220E" w:rsidP="007353D3">
      <w:pPr>
        <w:adjustRightInd w:val="0"/>
        <w:snapToGrid w:val="0"/>
        <w:spacing w:after="0"/>
        <w:jc w:val="both"/>
        <w:rPr>
          <w:lang w:val="en-US" w:eastAsia="zh-CN"/>
        </w:rPr>
      </w:pPr>
      <w:r>
        <w:rPr>
          <w:lang w:val="en-US" w:eastAsia="zh-CN"/>
        </w:rPr>
        <w:t>In this contribution, we provide our views on the TA management in the mobility scenarios.</w:t>
      </w:r>
      <w:r w:rsidR="00E46BF9">
        <w:rPr>
          <w:lang w:val="en-US"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6A2FBA55" w14:textId="77777777" w:rsidR="00E46BF9" w:rsidRPr="00996EB0" w:rsidRDefault="00E46BF9" w:rsidP="00E46BF9">
      <w:pPr>
        <w:adjustRightInd w:val="0"/>
        <w:snapToGrid w:val="0"/>
        <w:spacing w:after="0"/>
        <w:jc w:val="both"/>
        <w:rPr>
          <w:b/>
          <w:bCs/>
          <w:lang w:eastAsia="zh-CN"/>
        </w:rPr>
      </w:pPr>
      <w:r w:rsidRPr="00996EB0">
        <w:rPr>
          <w:b/>
          <w:bCs/>
          <w:lang w:eastAsia="zh-CN"/>
        </w:rPr>
        <w:t>Proposal 1:</w:t>
      </w:r>
    </w:p>
    <w:p w14:paraId="440C3F6C" w14:textId="77777777" w:rsidR="00E46BF9" w:rsidRPr="00996EB0" w:rsidRDefault="00E46BF9" w:rsidP="00E46BF9">
      <w:pPr>
        <w:adjustRightInd w:val="0"/>
        <w:snapToGrid w:val="0"/>
        <w:spacing w:after="0"/>
        <w:jc w:val="both"/>
        <w:rPr>
          <w:b/>
          <w:bCs/>
          <w:lang w:eastAsia="zh-CN"/>
        </w:rPr>
      </w:pPr>
      <w:r w:rsidRPr="00996EB0">
        <w:rPr>
          <w:b/>
          <w:bCs/>
          <w:lang w:eastAsia="zh-CN"/>
        </w:rPr>
        <w:t xml:space="preserve">It is proposed to consider the mechanisms listed below to acquire the initial TA to the target cell. </w:t>
      </w:r>
    </w:p>
    <w:p w14:paraId="24E9E555" w14:textId="77777777" w:rsidR="00E46BF9" w:rsidRPr="00996EB0" w:rsidRDefault="00E46BF9" w:rsidP="00E46BF9">
      <w:pPr>
        <w:pStyle w:val="af"/>
        <w:numPr>
          <w:ilvl w:val="0"/>
          <w:numId w:val="36"/>
        </w:numPr>
        <w:adjustRightInd w:val="0"/>
        <w:snapToGrid w:val="0"/>
        <w:spacing w:after="0"/>
        <w:ind w:firstLineChars="0"/>
        <w:jc w:val="both"/>
        <w:rPr>
          <w:rFonts w:hint="eastAsia"/>
          <w:b/>
          <w:bCs/>
          <w:lang w:eastAsia="zh-CN"/>
        </w:rPr>
      </w:pPr>
      <w:r w:rsidRPr="00996EB0">
        <w:rPr>
          <w:b/>
          <w:bCs/>
          <w:lang w:eastAsia="zh-CN"/>
        </w:rPr>
        <w:t xml:space="preserve">Option 1: UL transmission with other signals, </w:t>
      </w:r>
      <w:proofErr w:type="gramStart"/>
      <w:r w:rsidRPr="00996EB0">
        <w:rPr>
          <w:b/>
          <w:bCs/>
          <w:lang w:eastAsia="zh-CN"/>
        </w:rPr>
        <w:t>e.g.</w:t>
      </w:r>
      <w:proofErr w:type="gramEnd"/>
      <w:r w:rsidRPr="00996EB0">
        <w:rPr>
          <w:b/>
          <w:bCs/>
          <w:lang w:eastAsia="zh-CN"/>
        </w:rPr>
        <w:t xml:space="preserve"> SRS</w:t>
      </w:r>
    </w:p>
    <w:p w14:paraId="3C0FB237" w14:textId="77777777" w:rsidR="00E46BF9" w:rsidRPr="00996EB0" w:rsidRDefault="00E46BF9" w:rsidP="00E46BF9">
      <w:pPr>
        <w:pStyle w:val="af"/>
        <w:numPr>
          <w:ilvl w:val="0"/>
          <w:numId w:val="36"/>
        </w:numPr>
        <w:adjustRightInd w:val="0"/>
        <w:snapToGrid w:val="0"/>
        <w:spacing w:after="0"/>
        <w:ind w:firstLineChars="0"/>
        <w:jc w:val="both"/>
        <w:rPr>
          <w:b/>
          <w:bCs/>
          <w:lang w:eastAsia="zh-CN"/>
        </w:rPr>
      </w:pPr>
      <w:r w:rsidRPr="00996EB0">
        <w:rPr>
          <w:b/>
          <w:bCs/>
          <w:lang w:eastAsia="zh-CN"/>
        </w:rPr>
        <w:t xml:space="preserve">Option 2: </w:t>
      </w:r>
      <w:r w:rsidRPr="00996EB0">
        <w:rPr>
          <w:rFonts w:hint="eastAsia"/>
          <w:b/>
          <w:bCs/>
          <w:lang w:eastAsia="zh-CN"/>
        </w:rPr>
        <w:t>P</w:t>
      </w:r>
      <w:r w:rsidRPr="00996EB0">
        <w:rPr>
          <w:b/>
          <w:bCs/>
          <w:lang w:eastAsia="zh-CN"/>
        </w:rPr>
        <w:t xml:space="preserve">DCCH ordered RACH </w:t>
      </w:r>
    </w:p>
    <w:p w14:paraId="4134B4A2" w14:textId="77777777" w:rsidR="00E46BF9" w:rsidRPr="00996EB0" w:rsidRDefault="00E46BF9" w:rsidP="00E46BF9">
      <w:pPr>
        <w:pStyle w:val="af"/>
        <w:numPr>
          <w:ilvl w:val="0"/>
          <w:numId w:val="36"/>
        </w:numPr>
        <w:adjustRightInd w:val="0"/>
        <w:snapToGrid w:val="0"/>
        <w:spacing w:after="0"/>
        <w:ind w:firstLineChars="0"/>
        <w:jc w:val="both"/>
        <w:rPr>
          <w:b/>
          <w:bCs/>
          <w:lang w:eastAsia="zh-CN"/>
        </w:rPr>
      </w:pPr>
      <w:r w:rsidRPr="00996EB0">
        <w:rPr>
          <w:b/>
          <w:bCs/>
          <w:lang w:eastAsia="zh-CN"/>
        </w:rPr>
        <w:t xml:space="preserve">Option 3: </w:t>
      </w:r>
      <w:r w:rsidRPr="00996EB0">
        <w:rPr>
          <w:rFonts w:hint="eastAsia"/>
          <w:b/>
          <w:bCs/>
          <w:lang w:eastAsia="zh-CN"/>
        </w:rPr>
        <w:t>U</w:t>
      </w:r>
      <w:r w:rsidRPr="00996EB0">
        <w:rPr>
          <w:b/>
          <w:bCs/>
          <w:lang w:eastAsia="zh-CN"/>
        </w:rPr>
        <w:t xml:space="preserve">E triggered RACH by </w:t>
      </w:r>
      <w:r w:rsidRPr="00996EB0">
        <w:rPr>
          <w:rFonts w:cs="Times"/>
          <w:b/>
          <w:bCs/>
          <w:lang w:eastAsia="x-none"/>
        </w:rPr>
        <w:t>CBRA or CFRA</w:t>
      </w:r>
    </w:p>
    <w:p w14:paraId="37B9725C" w14:textId="77777777" w:rsidR="00C85C3A" w:rsidRPr="00E46BF9" w:rsidRDefault="00C85C3A">
      <w:pPr>
        <w:adjustRightInd w:val="0"/>
        <w:snapToGrid w:val="0"/>
        <w:spacing w:after="0"/>
        <w:rPr>
          <w:b/>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13D93F46" w14:textId="28C22A53" w:rsidR="0085614D" w:rsidRDefault="00255133" w:rsidP="00AF3291">
      <w:pPr>
        <w:pStyle w:val="References"/>
        <w:numPr>
          <w:ilvl w:val="0"/>
          <w:numId w:val="0"/>
        </w:numPr>
        <w:ind w:leftChars="50" w:left="100"/>
      </w:pPr>
      <w:r w:rsidRPr="00557C05">
        <w:t xml:space="preserve">[1] </w:t>
      </w:r>
      <w:r w:rsidR="0085614D" w:rsidRPr="002B2BEF">
        <w:t>RP-222332</w:t>
      </w:r>
      <w:r w:rsidR="0085614D" w:rsidRPr="002B2BEF">
        <w:t xml:space="preserve">, </w:t>
      </w:r>
      <w:r w:rsidR="0085614D" w:rsidRPr="002B2BEF">
        <w:t>Revised WID on Further NR mobility enhancements</w:t>
      </w:r>
      <w:r w:rsidR="0044695D" w:rsidRPr="002B2BEF">
        <w:t xml:space="preserve">, </w:t>
      </w:r>
      <w:r w:rsidR="0044695D" w:rsidRPr="002B2BEF">
        <w:t>3GPP TSG RAN Meeting #97-e</w:t>
      </w:r>
      <w:r w:rsidR="009D71C5" w:rsidRPr="002B2BEF">
        <w:t xml:space="preserve">, </w:t>
      </w:r>
      <w:r w:rsidR="009D71C5" w:rsidRPr="002B2BEF">
        <w:t>Electronic Meeting, September 12-16, 2022</w:t>
      </w:r>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95C83" w14:textId="77777777" w:rsidR="00E410AD" w:rsidRDefault="00E410AD">
      <w:pPr>
        <w:spacing w:after="0"/>
      </w:pPr>
      <w:r>
        <w:separator/>
      </w:r>
    </w:p>
  </w:endnote>
  <w:endnote w:type="continuationSeparator" w:id="0">
    <w:p w14:paraId="1778DF7D" w14:textId="77777777" w:rsidR="00E410AD" w:rsidRDefault="00E410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5ECF" w14:textId="77777777" w:rsidR="00E410AD" w:rsidRDefault="00E410AD">
      <w:pPr>
        <w:spacing w:after="0"/>
      </w:pPr>
      <w:r>
        <w:separator/>
      </w:r>
    </w:p>
  </w:footnote>
  <w:footnote w:type="continuationSeparator" w:id="0">
    <w:p w14:paraId="2F38C527" w14:textId="77777777" w:rsidR="00E410AD" w:rsidRDefault="00E410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AD50E8B"/>
    <w:multiLevelType w:val="hybridMultilevel"/>
    <w:tmpl w:val="143C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0"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2" w15:restartNumberingAfterBreak="0">
    <w:nsid w:val="372D703D"/>
    <w:multiLevelType w:val="hybridMultilevel"/>
    <w:tmpl w:val="672C5C76"/>
    <w:lvl w:ilvl="0" w:tplc="85DE10A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3EA3A60"/>
    <w:multiLevelType w:val="hybridMultilevel"/>
    <w:tmpl w:val="8BE08B8A"/>
    <w:lvl w:ilvl="0" w:tplc="85DE10A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5360">
    <w:abstractNumId w:val="11"/>
  </w:num>
  <w:num w:numId="2" w16cid:durableId="1836411211">
    <w:abstractNumId w:val="5"/>
  </w:num>
  <w:num w:numId="3" w16cid:durableId="40053744">
    <w:abstractNumId w:val="13"/>
  </w:num>
  <w:num w:numId="4" w16cid:durableId="883491775">
    <w:abstractNumId w:val="22"/>
  </w:num>
  <w:num w:numId="5" w16cid:durableId="2019188610">
    <w:abstractNumId w:val="0"/>
  </w:num>
  <w:num w:numId="6" w16cid:durableId="1824856746">
    <w:abstractNumId w:val="9"/>
  </w:num>
  <w:num w:numId="7" w16cid:durableId="1884322427">
    <w:abstractNumId w:val="16"/>
  </w:num>
  <w:num w:numId="8" w16cid:durableId="919829891">
    <w:abstractNumId w:val="16"/>
  </w:num>
  <w:num w:numId="9" w16cid:durableId="2041929303">
    <w:abstractNumId w:val="7"/>
  </w:num>
  <w:num w:numId="10" w16cid:durableId="186332829">
    <w:abstractNumId w:val="3"/>
  </w:num>
  <w:num w:numId="11" w16cid:durableId="1319184994">
    <w:abstractNumId w:val="24"/>
  </w:num>
  <w:num w:numId="12" w16cid:durableId="577322810">
    <w:abstractNumId w:val="28"/>
  </w:num>
  <w:num w:numId="13" w16cid:durableId="1771929286">
    <w:abstractNumId w:val="32"/>
  </w:num>
  <w:num w:numId="14" w16cid:durableId="1593008378">
    <w:abstractNumId w:val="10"/>
  </w:num>
  <w:num w:numId="15" w16cid:durableId="922105341">
    <w:abstractNumId w:val="15"/>
  </w:num>
  <w:num w:numId="16" w16cid:durableId="334380272">
    <w:abstractNumId w:val="18"/>
  </w:num>
  <w:num w:numId="17" w16cid:durableId="129249416">
    <w:abstractNumId w:val="31"/>
  </w:num>
  <w:num w:numId="18" w16cid:durableId="984747093">
    <w:abstractNumId w:val="13"/>
  </w:num>
  <w:num w:numId="19" w16cid:durableId="1390155061">
    <w:abstractNumId w:val="30"/>
  </w:num>
  <w:num w:numId="20" w16cid:durableId="187645500">
    <w:abstractNumId w:val="29"/>
  </w:num>
  <w:num w:numId="21" w16cid:durableId="445663329">
    <w:abstractNumId w:val="8"/>
  </w:num>
  <w:num w:numId="22" w16cid:durableId="293756253">
    <w:abstractNumId w:val="17"/>
  </w:num>
  <w:num w:numId="23" w16cid:durableId="1196501649">
    <w:abstractNumId w:val="21"/>
  </w:num>
  <w:num w:numId="24" w16cid:durableId="871959251">
    <w:abstractNumId w:val="1"/>
  </w:num>
  <w:num w:numId="25" w16cid:durableId="418138648">
    <w:abstractNumId w:val="26"/>
  </w:num>
  <w:num w:numId="26" w16cid:durableId="1499879328">
    <w:abstractNumId w:val="25"/>
  </w:num>
  <w:num w:numId="27" w16cid:durableId="104430378">
    <w:abstractNumId w:val="20"/>
  </w:num>
  <w:num w:numId="28" w16cid:durableId="1425808391">
    <w:abstractNumId w:val="11"/>
  </w:num>
  <w:num w:numId="29" w16cid:durableId="915556898">
    <w:abstractNumId w:val="19"/>
  </w:num>
  <w:num w:numId="30" w16cid:durableId="2112310175">
    <w:abstractNumId w:val="23"/>
  </w:num>
  <w:num w:numId="31" w16cid:durableId="948925531">
    <w:abstractNumId w:val="11"/>
  </w:num>
  <w:num w:numId="32" w16cid:durableId="237793783">
    <w:abstractNumId w:val="4"/>
  </w:num>
  <w:num w:numId="33" w16cid:durableId="1624723591">
    <w:abstractNumId w:val="2"/>
  </w:num>
  <w:num w:numId="34" w16cid:durableId="1273049363">
    <w:abstractNumId w:val="27"/>
  </w:num>
  <w:num w:numId="35" w16cid:durableId="1935162438">
    <w:abstractNumId w:val="6"/>
  </w:num>
  <w:num w:numId="36" w16cid:durableId="670916728">
    <w:abstractNumId w:val="12"/>
  </w:num>
  <w:num w:numId="37" w16cid:durableId="9255745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0E58"/>
    <w:rsid w:val="0001205B"/>
    <w:rsid w:val="00015B6E"/>
    <w:rsid w:val="000216CC"/>
    <w:rsid w:val="00027AB0"/>
    <w:rsid w:val="00027AD8"/>
    <w:rsid w:val="00032B5B"/>
    <w:rsid w:val="000342CC"/>
    <w:rsid w:val="0003663D"/>
    <w:rsid w:val="000410BC"/>
    <w:rsid w:val="00041664"/>
    <w:rsid w:val="00041E7B"/>
    <w:rsid w:val="0005265D"/>
    <w:rsid w:val="00052787"/>
    <w:rsid w:val="0005752A"/>
    <w:rsid w:val="00063AF1"/>
    <w:rsid w:val="0006612D"/>
    <w:rsid w:val="000668E2"/>
    <w:rsid w:val="00070B8E"/>
    <w:rsid w:val="00073A93"/>
    <w:rsid w:val="000846F8"/>
    <w:rsid w:val="000849DA"/>
    <w:rsid w:val="000861F9"/>
    <w:rsid w:val="00086255"/>
    <w:rsid w:val="00092B1B"/>
    <w:rsid w:val="000934F7"/>
    <w:rsid w:val="00093EBE"/>
    <w:rsid w:val="00097A1C"/>
    <w:rsid w:val="000A0169"/>
    <w:rsid w:val="000A0643"/>
    <w:rsid w:val="000A5F7D"/>
    <w:rsid w:val="000A7EE8"/>
    <w:rsid w:val="000B08E1"/>
    <w:rsid w:val="000B1581"/>
    <w:rsid w:val="000B57BA"/>
    <w:rsid w:val="000C7DF4"/>
    <w:rsid w:val="000D1F2C"/>
    <w:rsid w:val="000D2071"/>
    <w:rsid w:val="000E073B"/>
    <w:rsid w:val="000E08DD"/>
    <w:rsid w:val="000E0955"/>
    <w:rsid w:val="000E0FBF"/>
    <w:rsid w:val="000E179C"/>
    <w:rsid w:val="000E2AD6"/>
    <w:rsid w:val="000E5FE9"/>
    <w:rsid w:val="000F0476"/>
    <w:rsid w:val="000F1B8A"/>
    <w:rsid w:val="000F2420"/>
    <w:rsid w:val="000F437C"/>
    <w:rsid w:val="000F4969"/>
    <w:rsid w:val="000F4FF9"/>
    <w:rsid w:val="000F6A9C"/>
    <w:rsid w:val="0010245F"/>
    <w:rsid w:val="0010666D"/>
    <w:rsid w:val="0011127A"/>
    <w:rsid w:val="00121E47"/>
    <w:rsid w:val="001236BB"/>
    <w:rsid w:val="001258AA"/>
    <w:rsid w:val="001269BE"/>
    <w:rsid w:val="001270D7"/>
    <w:rsid w:val="00127D17"/>
    <w:rsid w:val="00130430"/>
    <w:rsid w:val="001322E1"/>
    <w:rsid w:val="0013329F"/>
    <w:rsid w:val="00134752"/>
    <w:rsid w:val="001348CE"/>
    <w:rsid w:val="0014420C"/>
    <w:rsid w:val="00145F72"/>
    <w:rsid w:val="00152DF7"/>
    <w:rsid w:val="001554AE"/>
    <w:rsid w:val="001557F1"/>
    <w:rsid w:val="00157586"/>
    <w:rsid w:val="00160299"/>
    <w:rsid w:val="0017198C"/>
    <w:rsid w:val="001739D3"/>
    <w:rsid w:val="001819D6"/>
    <w:rsid w:val="00182E91"/>
    <w:rsid w:val="00184526"/>
    <w:rsid w:val="001848AA"/>
    <w:rsid w:val="00185037"/>
    <w:rsid w:val="001851FF"/>
    <w:rsid w:val="00191593"/>
    <w:rsid w:val="00192157"/>
    <w:rsid w:val="001936C1"/>
    <w:rsid w:val="00193D04"/>
    <w:rsid w:val="00196918"/>
    <w:rsid w:val="001A05F6"/>
    <w:rsid w:val="001A13C3"/>
    <w:rsid w:val="001A1EB9"/>
    <w:rsid w:val="001A314D"/>
    <w:rsid w:val="001A4B7A"/>
    <w:rsid w:val="001A505B"/>
    <w:rsid w:val="001B13BA"/>
    <w:rsid w:val="001B18E2"/>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5381"/>
    <w:rsid w:val="00202CD1"/>
    <w:rsid w:val="00207210"/>
    <w:rsid w:val="00211707"/>
    <w:rsid w:val="0021188C"/>
    <w:rsid w:val="0021278A"/>
    <w:rsid w:val="0021725B"/>
    <w:rsid w:val="00221DCE"/>
    <w:rsid w:val="0022748E"/>
    <w:rsid w:val="002315FF"/>
    <w:rsid w:val="002321EB"/>
    <w:rsid w:val="00237A57"/>
    <w:rsid w:val="002426EC"/>
    <w:rsid w:val="00245136"/>
    <w:rsid w:val="0025028A"/>
    <w:rsid w:val="00250918"/>
    <w:rsid w:val="00255133"/>
    <w:rsid w:val="00255F65"/>
    <w:rsid w:val="00261987"/>
    <w:rsid w:val="00265A9E"/>
    <w:rsid w:val="002665F3"/>
    <w:rsid w:val="00271123"/>
    <w:rsid w:val="0027122D"/>
    <w:rsid w:val="00271964"/>
    <w:rsid w:val="00273A45"/>
    <w:rsid w:val="00276BCD"/>
    <w:rsid w:val="0027775D"/>
    <w:rsid w:val="0028273A"/>
    <w:rsid w:val="00282B20"/>
    <w:rsid w:val="00284A76"/>
    <w:rsid w:val="0028523D"/>
    <w:rsid w:val="00293269"/>
    <w:rsid w:val="0029609C"/>
    <w:rsid w:val="0029690B"/>
    <w:rsid w:val="002A22C7"/>
    <w:rsid w:val="002A28EB"/>
    <w:rsid w:val="002A4CD8"/>
    <w:rsid w:val="002B0EAF"/>
    <w:rsid w:val="002B14EC"/>
    <w:rsid w:val="002B2BEF"/>
    <w:rsid w:val="002B6981"/>
    <w:rsid w:val="002B758D"/>
    <w:rsid w:val="002C224D"/>
    <w:rsid w:val="002C664E"/>
    <w:rsid w:val="002D4C5E"/>
    <w:rsid w:val="002E0F9E"/>
    <w:rsid w:val="002E3A92"/>
    <w:rsid w:val="002E7380"/>
    <w:rsid w:val="002E7AF5"/>
    <w:rsid w:val="002F09BA"/>
    <w:rsid w:val="002F0D9A"/>
    <w:rsid w:val="002F7BBE"/>
    <w:rsid w:val="003137F0"/>
    <w:rsid w:val="003169D0"/>
    <w:rsid w:val="0032071B"/>
    <w:rsid w:val="00325FAA"/>
    <w:rsid w:val="00327C86"/>
    <w:rsid w:val="00331136"/>
    <w:rsid w:val="00331B0A"/>
    <w:rsid w:val="00331E70"/>
    <w:rsid w:val="003336D1"/>
    <w:rsid w:val="00341E4E"/>
    <w:rsid w:val="0035069E"/>
    <w:rsid w:val="003508C6"/>
    <w:rsid w:val="003510B3"/>
    <w:rsid w:val="003516FD"/>
    <w:rsid w:val="00357DEF"/>
    <w:rsid w:val="00361419"/>
    <w:rsid w:val="00364269"/>
    <w:rsid w:val="0036449C"/>
    <w:rsid w:val="0036654D"/>
    <w:rsid w:val="003676EA"/>
    <w:rsid w:val="00375265"/>
    <w:rsid w:val="003756CE"/>
    <w:rsid w:val="00376313"/>
    <w:rsid w:val="00377DB2"/>
    <w:rsid w:val="00377EF2"/>
    <w:rsid w:val="00380EFC"/>
    <w:rsid w:val="00383687"/>
    <w:rsid w:val="003968F0"/>
    <w:rsid w:val="003A745D"/>
    <w:rsid w:val="003A7B95"/>
    <w:rsid w:val="003B5877"/>
    <w:rsid w:val="003C3505"/>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5E4C"/>
    <w:rsid w:val="003F62D2"/>
    <w:rsid w:val="00405B9C"/>
    <w:rsid w:val="004072A4"/>
    <w:rsid w:val="0041110F"/>
    <w:rsid w:val="00415C1F"/>
    <w:rsid w:val="00422622"/>
    <w:rsid w:val="00433D1C"/>
    <w:rsid w:val="004348FB"/>
    <w:rsid w:val="00435E59"/>
    <w:rsid w:val="004360B1"/>
    <w:rsid w:val="00444714"/>
    <w:rsid w:val="0044695D"/>
    <w:rsid w:val="00446D8C"/>
    <w:rsid w:val="00451380"/>
    <w:rsid w:val="004534E4"/>
    <w:rsid w:val="004569C4"/>
    <w:rsid w:val="00457235"/>
    <w:rsid w:val="00461547"/>
    <w:rsid w:val="00463B43"/>
    <w:rsid w:val="0046468D"/>
    <w:rsid w:val="0046543C"/>
    <w:rsid w:val="004772AD"/>
    <w:rsid w:val="00480606"/>
    <w:rsid w:val="004824B5"/>
    <w:rsid w:val="0049501C"/>
    <w:rsid w:val="00495A9A"/>
    <w:rsid w:val="00495B88"/>
    <w:rsid w:val="0049730E"/>
    <w:rsid w:val="00497907"/>
    <w:rsid w:val="004A0EC8"/>
    <w:rsid w:val="004A1399"/>
    <w:rsid w:val="004A20FF"/>
    <w:rsid w:val="004A3838"/>
    <w:rsid w:val="004B1A5A"/>
    <w:rsid w:val="004B49E0"/>
    <w:rsid w:val="004B50DC"/>
    <w:rsid w:val="004B540D"/>
    <w:rsid w:val="004B5828"/>
    <w:rsid w:val="004C35DB"/>
    <w:rsid w:val="004C66DD"/>
    <w:rsid w:val="004D1CA7"/>
    <w:rsid w:val="004D30E6"/>
    <w:rsid w:val="004D3DD2"/>
    <w:rsid w:val="004D50E5"/>
    <w:rsid w:val="004D6B67"/>
    <w:rsid w:val="004D6D47"/>
    <w:rsid w:val="004D7717"/>
    <w:rsid w:val="004D7D5F"/>
    <w:rsid w:val="004E3104"/>
    <w:rsid w:val="004E4B30"/>
    <w:rsid w:val="004F1E85"/>
    <w:rsid w:val="004F6F8C"/>
    <w:rsid w:val="00500CCF"/>
    <w:rsid w:val="00500D4B"/>
    <w:rsid w:val="005057B5"/>
    <w:rsid w:val="00510C4C"/>
    <w:rsid w:val="00511DAE"/>
    <w:rsid w:val="00521A39"/>
    <w:rsid w:val="00523102"/>
    <w:rsid w:val="00523452"/>
    <w:rsid w:val="00526341"/>
    <w:rsid w:val="00526F5D"/>
    <w:rsid w:val="00530C73"/>
    <w:rsid w:val="0053330F"/>
    <w:rsid w:val="005471C7"/>
    <w:rsid w:val="00547321"/>
    <w:rsid w:val="00553C3E"/>
    <w:rsid w:val="00555731"/>
    <w:rsid w:val="00557C05"/>
    <w:rsid w:val="005604F5"/>
    <w:rsid w:val="005605B6"/>
    <w:rsid w:val="005629F2"/>
    <w:rsid w:val="00563042"/>
    <w:rsid w:val="0056505E"/>
    <w:rsid w:val="00567E65"/>
    <w:rsid w:val="00570339"/>
    <w:rsid w:val="0057099E"/>
    <w:rsid w:val="00571DC1"/>
    <w:rsid w:val="00571FCB"/>
    <w:rsid w:val="00574E1C"/>
    <w:rsid w:val="00577D13"/>
    <w:rsid w:val="00581B83"/>
    <w:rsid w:val="00585CEA"/>
    <w:rsid w:val="005900B5"/>
    <w:rsid w:val="0059242F"/>
    <w:rsid w:val="00592989"/>
    <w:rsid w:val="00592FFF"/>
    <w:rsid w:val="0059500B"/>
    <w:rsid w:val="005964D0"/>
    <w:rsid w:val="005A0A84"/>
    <w:rsid w:val="005A1EDC"/>
    <w:rsid w:val="005A245A"/>
    <w:rsid w:val="005A29B5"/>
    <w:rsid w:val="005A2A24"/>
    <w:rsid w:val="005A3F5A"/>
    <w:rsid w:val="005A3F5D"/>
    <w:rsid w:val="005A749A"/>
    <w:rsid w:val="005B1994"/>
    <w:rsid w:val="005B35B9"/>
    <w:rsid w:val="005B4BC6"/>
    <w:rsid w:val="005B7C0E"/>
    <w:rsid w:val="005C19CE"/>
    <w:rsid w:val="005C1AB9"/>
    <w:rsid w:val="005C3C9E"/>
    <w:rsid w:val="005C693B"/>
    <w:rsid w:val="005D0132"/>
    <w:rsid w:val="005D06FA"/>
    <w:rsid w:val="005D13D3"/>
    <w:rsid w:val="005D4A60"/>
    <w:rsid w:val="005D671A"/>
    <w:rsid w:val="005E3F0A"/>
    <w:rsid w:val="005E470F"/>
    <w:rsid w:val="005E5829"/>
    <w:rsid w:val="00605B49"/>
    <w:rsid w:val="00606C69"/>
    <w:rsid w:val="0061353D"/>
    <w:rsid w:val="006138E1"/>
    <w:rsid w:val="00616515"/>
    <w:rsid w:val="00622E41"/>
    <w:rsid w:val="00627B1E"/>
    <w:rsid w:val="006300ED"/>
    <w:rsid w:val="00636856"/>
    <w:rsid w:val="00637158"/>
    <w:rsid w:val="00642DC0"/>
    <w:rsid w:val="00643D99"/>
    <w:rsid w:val="0064430E"/>
    <w:rsid w:val="00652805"/>
    <w:rsid w:val="00654A33"/>
    <w:rsid w:val="00656529"/>
    <w:rsid w:val="00665BAF"/>
    <w:rsid w:val="00665E4E"/>
    <w:rsid w:val="006713C4"/>
    <w:rsid w:val="00682E29"/>
    <w:rsid w:val="00684A10"/>
    <w:rsid w:val="00684D50"/>
    <w:rsid w:val="00686B8D"/>
    <w:rsid w:val="0068754C"/>
    <w:rsid w:val="00695C59"/>
    <w:rsid w:val="006963B3"/>
    <w:rsid w:val="006A1316"/>
    <w:rsid w:val="006A2827"/>
    <w:rsid w:val="006A2A30"/>
    <w:rsid w:val="006A43B9"/>
    <w:rsid w:val="006B0995"/>
    <w:rsid w:val="006B0AF5"/>
    <w:rsid w:val="006C2B1B"/>
    <w:rsid w:val="006C308B"/>
    <w:rsid w:val="006C464E"/>
    <w:rsid w:val="006C4C61"/>
    <w:rsid w:val="006C4F63"/>
    <w:rsid w:val="006C590E"/>
    <w:rsid w:val="006D0321"/>
    <w:rsid w:val="006D4BCE"/>
    <w:rsid w:val="006D7294"/>
    <w:rsid w:val="006D7A8C"/>
    <w:rsid w:val="006E1699"/>
    <w:rsid w:val="006E234A"/>
    <w:rsid w:val="006E2C58"/>
    <w:rsid w:val="006F283A"/>
    <w:rsid w:val="006F613B"/>
    <w:rsid w:val="007103C1"/>
    <w:rsid w:val="007119D3"/>
    <w:rsid w:val="00715AC5"/>
    <w:rsid w:val="0072578A"/>
    <w:rsid w:val="00730C34"/>
    <w:rsid w:val="00730C6B"/>
    <w:rsid w:val="007345D2"/>
    <w:rsid w:val="00735191"/>
    <w:rsid w:val="007353D3"/>
    <w:rsid w:val="007357FF"/>
    <w:rsid w:val="00736898"/>
    <w:rsid w:val="00741AEF"/>
    <w:rsid w:val="007460BD"/>
    <w:rsid w:val="007463BA"/>
    <w:rsid w:val="007477ED"/>
    <w:rsid w:val="00750342"/>
    <w:rsid w:val="007514F3"/>
    <w:rsid w:val="007524CD"/>
    <w:rsid w:val="007674D1"/>
    <w:rsid w:val="0077001E"/>
    <w:rsid w:val="00771A4F"/>
    <w:rsid w:val="00771E59"/>
    <w:rsid w:val="00773103"/>
    <w:rsid w:val="00777483"/>
    <w:rsid w:val="007807C2"/>
    <w:rsid w:val="0078355C"/>
    <w:rsid w:val="007841C7"/>
    <w:rsid w:val="00791B3E"/>
    <w:rsid w:val="00791F10"/>
    <w:rsid w:val="0079367B"/>
    <w:rsid w:val="00794C71"/>
    <w:rsid w:val="007A2A41"/>
    <w:rsid w:val="007A6B66"/>
    <w:rsid w:val="007A719E"/>
    <w:rsid w:val="007B79B9"/>
    <w:rsid w:val="007C0132"/>
    <w:rsid w:val="007C58E0"/>
    <w:rsid w:val="007C5BF4"/>
    <w:rsid w:val="007C5F2F"/>
    <w:rsid w:val="007C78DC"/>
    <w:rsid w:val="007D0E2C"/>
    <w:rsid w:val="007D2D26"/>
    <w:rsid w:val="007D32EE"/>
    <w:rsid w:val="007D490F"/>
    <w:rsid w:val="007E0228"/>
    <w:rsid w:val="007E7B69"/>
    <w:rsid w:val="007F3014"/>
    <w:rsid w:val="00801ADA"/>
    <w:rsid w:val="00804475"/>
    <w:rsid w:val="00805519"/>
    <w:rsid w:val="00812424"/>
    <w:rsid w:val="0082174A"/>
    <w:rsid w:val="00821A6E"/>
    <w:rsid w:val="00825F41"/>
    <w:rsid w:val="00830024"/>
    <w:rsid w:val="00833C17"/>
    <w:rsid w:val="008377F3"/>
    <w:rsid w:val="008448C0"/>
    <w:rsid w:val="00844C69"/>
    <w:rsid w:val="008451B7"/>
    <w:rsid w:val="00847A96"/>
    <w:rsid w:val="00852BEB"/>
    <w:rsid w:val="00852D2F"/>
    <w:rsid w:val="00855FA2"/>
    <w:rsid w:val="0085614D"/>
    <w:rsid w:val="00856A74"/>
    <w:rsid w:val="00856BD2"/>
    <w:rsid w:val="00862E80"/>
    <w:rsid w:val="0087008D"/>
    <w:rsid w:val="00871793"/>
    <w:rsid w:val="008731EE"/>
    <w:rsid w:val="0087508E"/>
    <w:rsid w:val="00876725"/>
    <w:rsid w:val="00876E99"/>
    <w:rsid w:val="00877DEB"/>
    <w:rsid w:val="00877E7B"/>
    <w:rsid w:val="008804FD"/>
    <w:rsid w:val="00882A6B"/>
    <w:rsid w:val="00885FB4"/>
    <w:rsid w:val="0089075D"/>
    <w:rsid w:val="0089137B"/>
    <w:rsid w:val="00892B27"/>
    <w:rsid w:val="00892D48"/>
    <w:rsid w:val="00895338"/>
    <w:rsid w:val="0089575D"/>
    <w:rsid w:val="008A1CDE"/>
    <w:rsid w:val="008B0F06"/>
    <w:rsid w:val="008B1C84"/>
    <w:rsid w:val="008B2E1C"/>
    <w:rsid w:val="008B2F00"/>
    <w:rsid w:val="008B5956"/>
    <w:rsid w:val="008C18AB"/>
    <w:rsid w:val="008C1DC6"/>
    <w:rsid w:val="008C4D74"/>
    <w:rsid w:val="008C5155"/>
    <w:rsid w:val="008C5272"/>
    <w:rsid w:val="008C6257"/>
    <w:rsid w:val="008D0763"/>
    <w:rsid w:val="008D3C0C"/>
    <w:rsid w:val="008D7649"/>
    <w:rsid w:val="008E06EA"/>
    <w:rsid w:val="008E1DA0"/>
    <w:rsid w:val="008E1EB9"/>
    <w:rsid w:val="008E4C9E"/>
    <w:rsid w:val="008E4D78"/>
    <w:rsid w:val="008E5164"/>
    <w:rsid w:val="008E5F30"/>
    <w:rsid w:val="008F23BF"/>
    <w:rsid w:val="008F5734"/>
    <w:rsid w:val="009014A9"/>
    <w:rsid w:val="009026DB"/>
    <w:rsid w:val="00903519"/>
    <w:rsid w:val="009039B2"/>
    <w:rsid w:val="00905FBF"/>
    <w:rsid w:val="009262D7"/>
    <w:rsid w:val="00930B10"/>
    <w:rsid w:val="00931BFA"/>
    <w:rsid w:val="00934B99"/>
    <w:rsid w:val="00935C57"/>
    <w:rsid w:val="00940962"/>
    <w:rsid w:val="00941CF0"/>
    <w:rsid w:val="00942D00"/>
    <w:rsid w:val="009502F5"/>
    <w:rsid w:val="00961946"/>
    <w:rsid w:val="0096399C"/>
    <w:rsid w:val="0096636B"/>
    <w:rsid w:val="009675A6"/>
    <w:rsid w:val="00973FDC"/>
    <w:rsid w:val="00974908"/>
    <w:rsid w:val="00980855"/>
    <w:rsid w:val="00986A9E"/>
    <w:rsid w:val="00990C39"/>
    <w:rsid w:val="00993A1F"/>
    <w:rsid w:val="00996EB0"/>
    <w:rsid w:val="009A00E5"/>
    <w:rsid w:val="009A637E"/>
    <w:rsid w:val="009A7CA4"/>
    <w:rsid w:val="009B1462"/>
    <w:rsid w:val="009B3858"/>
    <w:rsid w:val="009B72A1"/>
    <w:rsid w:val="009C0452"/>
    <w:rsid w:val="009C320E"/>
    <w:rsid w:val="009C6771"/>
    <w:rsid w:val="009D172C"/>
    <w:rsid w:val="009D71C5"/>
    <w:rsid w:val="009E0EC8"/>
    <w:rsid w:val="009E3EF7"/>
    <w:rsid w:val="009E4CFD"/>
    <w:rsid w:val="009F066E"/>
    <w:rsid w:val="009F0989"/>
    <w:rsid w:val="009F1A07"/>
    <w:rsid w:val="00A02FED"/>
    <w:rsid w:val="00A049EE"/>
    <w:rsid w:val="00A072A9"/>
    <w:rsid w:val="00A14F74"/>
    <w:rsid w:val="00A15F2C"/>
    <w:rsid w:val="00A16B3A"/>
    <w:rsid w:val="00A176FD"/>
    <w:rsid w:val="00A25118"/>
    <w:rsid w:val="00A2631E"/>
    <w:rsid w:val="00A26D09"/>
    <w:rsid w:val="00A32255"/>
    <w:rsid w:val="00A349D2"/>
    <w:rsid w:val="00A36531"/>
    <w:rsid w:val="00A40267"/>
    <w:rsid w:val="00A42238"/>
    <w:rsid w:val="00A505A9"/>
    <w:rsid w:val="00A5251C"/>
    <w:rsid w:val="00A528F2"/>
    <w:rsid w:val="00A54AD1"/>
    <w:rsid w:val="00A57890"/>
    <w:rsid w:val="00A67CD2"/>
    <w:rsid w:val="00A702B2"/>
    <w:rsid w:val="00A73096"/>
    <w:rsid w:val="00A82012"/>
    <w:rsid w:val="00A844A1"/>
    <w:rsid w:val="00A84986"/>
    <w:rsid w:val="00A953F1"/>
    <w:rsid w:val="00A95CB0"/>
    <w:rsid w:val="00A96A89"/>
    <w:rsid w:val="00A96D0B"/>
    <w:rsid w:val="00AA3B52"/>
    <w:rsid w:val="00AA7B1A"/>
    <w:rsid w:val="00AB24FD"/>
    <w:rsid w:val="00AB7AE1"/>
    <w:rsid w:val="00AC05B7"/>
    <w:rsid w:val="00AC09E4"/>
    <w:rsid w:val="00AC7940"/>
    <w:rsid w:val="00AC7D3A"/>
    <w:rsid w:val="00AD1A8C"/>
    <w:rsid w:val="00AD2735"/>
    <w:rsid w:val="00AD3D6F"/>
    <w:rsid w:val="00AE08B3"/>
    <w:rsid w:val="00AF3291"/>
    <w:rsid w:val="00AF3955"/>
    <w:rsid w:val="00AF4274"/>
    <w:rsid w:val="00B00BA0"/>
    <w:rsid w:val="00B01BF4"/>
    <w:rsid w:val="00B10919"/>
    <w:rsid w:val="00B11339"/>
    <w:rsid w:val="00B128F5"/>
    <w:rsid w:val="00B14AFD"/>
    <w:rsid w:val="00B15803"/>
    <w:rsid w:val="00B15BE4"/>
    <w:rsid w:val="00B16180"/>
    <w:rsid w:val="00B17573"/>
    <w:rsid w:val="00B20C09"/>
    <w:rsid w:val="00B22740"/>
    <w:rsid w:val="00B26FCD"/>
    <w:rsid w:val="00B3096A"/>
    <w:rsid w:val="00B32DB1"/>
    <w:rsid w:val="00B46849"/>
    <w:rsid w:val="00B46B65"/>
    <w:rsid w:val="00B47B37"/>
    <w:rsid w:val="00B522AB"/>
    <w:rsid w:val="00B526E7"/>
    <w:rsid w:val="00B52871"/>
    <w:rsid w:val="00B54559"/>
    <w:rsid w:val="00B60496"/>
    <w:rsid w:val="00B6723A"/>
    <w:rsid w:val="00B72D82"/>
    <w:rsid w:val="00B74277"/>
    <w:rsid w:val="00B74DCC"/>
    <w:rsid w:val="00B7546D"/>
    <w:rsid w:val="00B77911"/>
    <w:rsid w:val="00B8073D"/>
    <w:rsid w:val="00B82335"/>
    <w:rsid w:val="00B82CB5"/>
    <w:rsid w:val="00B85ECE"/>
    <w:rsid w:val="00B869F5"/>
    <w:rsid w:val="00B86E84"/>
    <w:rsid w:val="00B90258"/>
    <w:rsid w:val="00B93167"/>
    <w:rsid w:val="00B9614B"/>
    <w:rsid w:val="00B97A39"/>
    <w:rsid w:val="00BA1B9E"/>
    <w:rsid w:val="00BA22D4"/>
    <w:rsid w:val="00BA2609"/>
    <w:rsid w:val="00BA59EF"/>
    <w:rsid w:val="00BB07E0"/>
    <w:rsid w:val="00BB0D9A"/>
    <w:rsid w:val="00BB2A18"/>
    <w:rsid w:val="00BB319D"/>
    <w:rsid w:val="00BB763A"/>
    <w:rsid w:val="00BC0867"/>
    <w:rsid w:val="00BC0E14"/>
    <w:rsid w:val="00BC58A5"/>
    <w:rsid w:val="00BC74A0"/>
    <w:rsid w:val="00BD0B76"/>
    <w:rsid w:val="00BD138C"/>
    <w:rsid w:val="00BD695C"/>
    <w:rsid w:val="00BD7126"/>
    <w:rsid w:val="00BE0DD8"/>
    <w:rsid w:val="00BE36AB"/>
    <w:rsid w:val="00BF66EF"/>
    <w:rsid w:val="00BF7D04"/>
    <w:rsid w:val="00C015B8"/>
    <w:rsid w:val="00C026FE"/>
    <w:rsid w:val="00C02F09"/>
    <w:rsid w:val="00C10213"/>
    <w:rsid w:val="00C10DB7"/>
    <w:rsid w:val="00C16734"/>
    <w:rsid w:val="00C23356"/>
    <w:rsid w:val="00C34EA6"/>
    <w:rsid w:val="00C409A4"/>
    <w:rsid w:val="00C4163E"/>
    <w:rsid w:val="00C41C37"/>
    <w:rsid w:val="00C43D47"/>
    <w:rsid w:val="00C44347"/>
    <w:rsid w:val="00C44BF6"/>
    <w:rsid w:val="00C551D4"/>
    <w:rsid w:val="00C6339C"/>
    <w:rsid w:val="00C638EC"/>
    <w:rsid w:val="00C63C9C"/>
    <w:rsid w:val="00C64D58"/>
    <w:rsid w:val="00C66424"/>
    <w:rsid w:val="00C736CF"/>
    <w:rsid w:val="00C7563C"/>
    <w:rsid w:val="00C76146"/>
    <w:rsid w:val="00C7778C"/>
    <w:rsid w:val="00C7797C"/>
    <w:rsid w:val="00C85C3A"/>
    <w:rsid w:val="00C91665"/>
    <w:rsid w:val="00C9348B"/>
    <w:rsid w:val="00C9531F"/>
    <w:rsid w:val="00C9670C"/>
    <w:rsid w:val="00C9677D"/>
    <w:rsid w:val="00C96854"/>
    <w:rsid w:val="00CA0F67"/>
    <w:rsid w:val="00CA643A"/>
    <w:rsid w:val="00CA6982"/>
    <w:rsid w:val="00CB0464"/>
    <w:rsid w:val="00CB317D"/>
    <w:rsid w:val="00CB3D30"/>
    <w:rsid w:val="00CB41D7"/>
    <w:rsid w:val="00CB4605"/>
    <w:rsid w:val="00CB4CAE"/>
    <w:rsid w:val="00CC2736"/>
    <w:rsid w:val="00CC4769"/>
    <w:rsid w:val="00CC6128"/>
    <w:rsid w:val="00CC7783"/>
    <w:rsid w:val="00CD1100"/>
    <w:rsid w:val="00CD5A8C"/>
    <w:rsid w:val="00CE1B39"/>
    <w:rsid w:val="00CE28FA"/>
    <w:rsid w:val="00CE3280"/>
    <w:rsid w:val="00CE487F"/>
    <w:rsid w:val="00CE4DE5"/>
    <w:rsid w:val="00CE548E"/>
    <w:rsid w:val="00CE5638"/>
    <w:rsid w:val="00CF1079"/>
    <w:rsid w:val="00CF21B8"/>
    <w:rsid w:val="00CF3D1F"/>
    <w:rsid w:val="00CF5C2C"/>
    <w:rsid w:val="00D012F7"/>
    <w:rsid w:val="00D01D2A"/>
    <w:rsid w:val="00D065DA"/>
    <w:rsid w:val="00D11D25"/>
    <w:rsid w:val="00D12E28"/>
    <w:rsid w:val="00D14396"/>
    <w:rsid w:val="00D15D98"/>
    <w:rsid w:val="00D16644"/>
    <w:rsid w:val="00D2262C"/>
    <w:rsid w:val="00D2641B"/>
    <w:rsid w:val="00D27C5D"/>
    <w:rsid w:val="00D325B6"/>
    <w:rsid w:val="00D32EBD"/>
    <w:rsid w:val="00D343C0"/>
    <w:rsid w:val="00D414F4"/>
    <w:rsid w:val="00D4595A"/>
    <w:rsid w:val="00D4604A"/>
    <w:rsid w:val="00D46500"/>
    <w:rsid w:val="00D57E81"/>
    <w:rsid w:val="00D63B0F"/>
    <w:rsid w:val="00D66650"/>
    <w:rsid w:val="00D74A5B"/>
    <w:rsid w:val="00D76CE5"/>
    <w:rsid w:val="00D77BFA"/>
    <w:rsid w:val="00D82E2E"/>
    <w:rsid w:val="00D83B82"/>
    <w:rsid w:val="00D8400A"/>
    <w:rsid w:val="00D92EE9"/>
    <w:rsid w:val="00DA1997"/>
    <w:rsid w:val="00DA3271"/>
    <w:rsid w:val="00DA426B"/>
    <w:rsid w:val="00DA4F7A"/>
    <w:rsid w:val="00DA6650"/>
    <w:rsid w:val="00DA6BDE"/>
    <w:rsid w:val="00DB143B"/>
    <w:rsid w:val="00DB4602"/>
    <w:rsid w:val="00DB75CA"/>
    <w:rsid w:val="00DC2C45"/>
    <w:rsid w:val="00DC5211"/>
    <w:rsid w:val="00DD098B"/>
    <w:rsid w:val="00DD25DC"/>
    <w:rsid w:val="00DD355B"/>
    <w:rsid w:val="00DD7C2F"/>
    <w:rsid w:val="00DE47D8"/>
    <w:rsid w:val="00DF2083"/>
    <w:rsid w:val="00DF393E"/>
    <w:rsid w:val="00E04875"/>
    <w:rsid w:val="00E139C6"/>
    <w:rsid w:val="00E16239"/>
    <w:rsid w:val="00E163E8"/>
    <w:rsid w:val="00E1765D"/>
    <w:rsid w:val="00E17AA6"/>
    <w:rsid w:val="00E208D2"/>
    <w:rsid w:val="00E20EC1"/>
    <w:rsid w:val="00E22F8C"/>
    <w:rsid w:val="00E23CE7"/>
    <w:rsid w:val="00E27CC0"/>
    <w:rsid w:val="00E30C7F"/>
    <w:rsid w:val="00E3330B"/>
    <w:rsid w:val="00E35374"/>
    <w:rsid w:val="00E410AD"/>
    <w:rsid w:val="00E459A1"/>
    <w:rsid w:val="00E46BF9"/>
    <w:rsid w:val="00E5220E"/>
    <w:rsid w:val="00E522C5"/>
    <w:rsid w:val="00E5377E"/>
    <w:rsid w:val="00E53C0C"/>
    <w:rsid w:val="00E54962"/>
    <w:rsid w:val="00E557E6"/>
    <w:rsid w:val="00E55E1B"/>
    <w:rsid w:val="00E6264F"/>
    <w:rsid w:val="00E66E1B"/>
    <w:rsid w:val="00E672D8"/>
    <w:rsid w:val="00E70447"/>
    <w:rsid w:val="00E710A8"/>
    <w:rsid w:val="00E73281"/>
    <w:rsid w:val="00E801F8"/>
    <w:rsid w:val="00E811EE"/>
    <w:rsid w:val="00E81D1F"/>
    <w:rsid w:val="00E83591"/>
    <w:rsid w:val="00E84583"/>
    <w:rsid w:val="00E856CF"/>
    <w:rsid w:val="00E90106"/>
    <w:rsid w:val="00E90211"/>
    <w:rsid w:val="00E96BED"/>
    <w:rsid w:val="00EA0B46"/>
    <w:rsid w:val="00EA0CBE"/>
    <w:rsid w:val="00EA32DD"/>
    <w:rsid w:val="00EB061F"/>
    <w:rsid w:val="00EB38A0"/>
    <w:rsid w:val="00EB6BFE"/>
    <w:rsid w:val="00EB721B"/>
    <w:rsid w:val="00EC161E"/>
    <w:rsid w:val="00EC36B8"/>
    <w:rsid w:val="00EC4A51"/>
    <w:rsid w:val="00EC64B2"/>
    <w:rsid w:val="00EC7517"/>
    <w:rsid w:val="00ED1FF8"/>
    <w:rsid w:val="00ED5439"/>
    <w:rsid w:val="00ED5594"/>
    <w:rsid w:val="00ED7816"/>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6B95"/>
    <w:rsid w:val="00F22225"/>
    <w:rsid w:val="00F27BC9"/>
    <w:rsid w:val="00F27F4F"/>
    <w:rsid w:val="00F316FC"/>
    <w:rsid w:val="00F40CB6"/>
    <w:rsid w:val="00F42120"/>
    <w:rsid w:val="00F51DE9"/>
    <w:rsid w:val="00F53FD2"/>
    <w:rsid w:val="00F55903"/>
    <w:rsid w:val="00F5787D"/>
    <w:rsid w:val="00F6352B"/>
    <w:rsid w:val="00F64D3E"/>
    <w:rsid w:val="00F717C5"/>
    <w:rsid w:val="00F74B69"/>
    <w:rsid w:val="00F752AA"/>
    <w:rsid w:val="00F761EA"/>
    <w:rsid w:val="00F7759E"/>
    <w:rsid w:val="00F81350"/>
    <w:rsid w:val="00F83B58"/>
    <w:rsid w:val="00F84AE0"/>
    <w:rsid w:val="00F9055B"/>
    <w:rsid w:val="00F929D5"/>
    <w:rsid w:val="00F9602A"/>
    <w:rsid w:val="00FA2E35"/>
    <w:rsid w:val="00FA49E1"/>
    <w:rsid w:val="00FA5BA1"/>
    <w:rsid w:val="00FA60A5"/>
    <w:rsid w:val="00FB3BB8"/>
    <w:rsid w:val="00FC3926"/>
    <w:rsid w:val="00FD2857"/>
    <w:rsid w:val="00FD33FF"/>
    <w:rsid w:val="00FD6208"/>
    <w:rsid w:val="00FD6BC0"/>
    <w:rsid w:val="00FE0829"/>
    <w:rsid w:val="00FE1253"/>
    <w:rsid w:val="00FE1ECB"/>
    <w:rsid w:val="00FE291E"/>
    <w:rsid w:val="00FE4992"/>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2951</Characters>
  <Application>Microsoft Office Word</Application>
  <DocSecurity>0</DocSecurity>
  <Lines>24</Lines>
  <Paragraphs>6</Paragraphs>
  <ScaleCrop>false</ScaleCrop>
  <Company>CMCC</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2</cp:revision>
  <dcterms:created xsi:type="dcterms:W3CDTF">2022-09-29T12:35:00Z</dcterms:created>
  <dcterms:modified xsi:type="dcterms:W3CDTF">2022-09-29T12:35:00Z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