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B10B0" w14:textId="1044B2D6" w:rsidR="008643E6" w:rsidRDefault="008643E6" w:rsidP="008643E6">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sz w:val="28"/>
          <w:szCs w:val="28"/>
          <w:lang w:val="en-US"/>
        </w:rPr>
        <w:t>3GPP TSG RAN WG1 #110bis-e</w:t>
      </w:r>
      <w:r>
        <w:rPr>
          <w:rStyle w:val="tabchar"/>
          <w:rFonts w:ascii="Calibri" w:hAnsi="Calibri" w:cs="Calibri"/>
          <w:sz w:val="28"/>
          <w:szCs w:val="28"/>
        </w:rPr>
        <w:tab/>
      </w:r>
      <w:r>
        <w:rPr>
          <w:rStyle w:val="tabchar"/>
          <w:rFonts w:ascii="Calibri" w:hAnsi="Calibri" w:cs="Calibri"/>
          <w:sz w:val="20"/>
          <w:szCs w:val="20"/>
        </w:rPr>
        <w:tab/>
      </w:r>
      <w:r>
        <w:rPr>
          <w:rStyle w:val="tabchar"/>
          <w:rFonts w:ascii="Calibri" w:hAnsi="Calibri" w:cs="Calibri"/>
          <w:sz w:val="20"/>
          <w:szCs w:val="20"/>
        </w:rPr>
        <w:tab/>
        <w:t xml:space="preserve">                                                                        </w:t>
      </w:r>
      <w:r w:rsidRPr="00B15934">
        <w:rPr>
          <w:rStyle w:val="normaltextrun"/>
          <w:rFonts w:ascii="Arial" w:hAnsi="Arial" w:cs="Arial"/>
          <w:b/>
          <w:bCs/>
          <w:sz w:val="28"/>
          <w:szCs w:val="28"/>
          <w:lang w:val="en-US"/>
        </w:rPr>
        <w:t xml:space="preserve">  </w:t>
      </w:r>
      <w:r w:rsidR="00B15934" w:rsidRPr="00B15934">
        <w:rPr>
          <w:rStyle w:val="normaltextrun"/>
          <w:rFonts w:ascii="Arial" w:hAnsi="Arial" w:cs="Arial"/>
          <w:b/>
          <w:bCs/>
          <w:sz w:val="28"/>
          <w:szCs w:val="28"/>
          <w:lang w:val="en-US"/>
        </w:rPr>
        <w:t>R1-2209114</w:t>
      </w:r>
    </w:p>
    <w:p w14:paraId="4D5C36BC" w14:textId="77777777" w:rsidR="008643E6" w:rsidRPr="005A4503" w:rsidRDefault="008643E6" w:rsidP="008643E6">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US"/>
        </w:rPr>
        <w:t>e-Meeting, October 10</w:t>
      </w:r>
      <w:r>
        <w:rPr>
          <w:rStyle w:val="normaltextrun"/>
          <w:rFonts w:ascii="Malgun Gothic" w:eastAsia="Malgun Gothic" w:hAnsi="Malgun Gothic" w:cs="Segoe UI" w:hint="eastAsia"/>
          <w:b/>
          <w:bCs/>
          <w:sz w:val="22"/>
          <w:szCs w:val="22"/>
          <w:vertAlign w:val="superscript"/>
          <w:lang w:val="en-US"/>
        </w:rPr>
        <w:t>th</w:t>
      </w:r>
      <w:r>
        <w:rPr>
          <w:rStyle w:val="normaltextrun"/>
          <w:rFonts w:ascii="Arial" w:hAnsi="Arial" w:cs="Arial"/>
          <w:b/>
          <w:bCs/>
          <w:sz w:val="28"/>
          <w:szCs w:val="28"/>
          <w:lang w:val="en-US"/>
        </w:rPr>
        <w:t xml:space="preserve"> – 19</w:t>
      </w:r>
      <w:r>
        <w:rPr>
          <w:rStyle w:val="normaltextrun"/>
          <w:rFonts w:ascii="Arial" w:hAnsi="Arial" w:cs="Arial"/>
          <w:b/>
          <w:bCs/>
          <w:sz w:val="22"/>
          <w:szCs w:val="22"/>
          <w:vertAlign w:val="superscript"/>
          <w:lang w:val="en-US"/>
        </w:rPr>
        <w:t>th</w:t>
      </w:r>
      <w:r>
        <w:rPr>
          <w:rStyle w:val="normaltextrun"/>
          <w:rFonts w:ascii="Arial" w:hAnsi="Arial" w:cs="Arial"/>
          <w:b/>
          <w:bCs/>
          <w:sz w:val="28"/>
          <w:szCs w:val="28"/>
          <w:lang w:val="en-US"/>
        </w:rPr>
        <w:t>, 2022</w:t>
      </w:r>
      <w:r w:rsidRPr="005A4503">
        <w:rPr>
          <w:rStyle w:val="eop"/>
          <w:rFonts w:ascii="Arial" w:hAnsi="Arial" w:cs="Arial"/>
          <w:sz w:val="28"/>
          <w:szCs w:val="28"/>
          <w:lang w:val="en-US"/>
        </w:rPr>
        <w:t> </w:t>
      </w: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6ADBB553"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246416">
        <w:rPr>
          <w:b/>
          <w:kern w:val="2"/>
          <w:sz w:val="24"/>
          <w:lang w:eastAsia="zh-CN"/>
        </w:rPr>
        <w:t>9</w:t>
      </w:r>
      <w:r w:rsidR="00DB5933">
        <w:rPr>
          <w:b/>
          <w:kern w:val="2"/>
          <w:sz w:val="24"/>
          <w:lang w:eastAsia="zh-CN"/>
        </w:rPr>
        <w:t>.</w:t>
      </w:r>
      <w:r w:rsidR="00760196">
        <w:rPr>
          <w:b/>
          <w:kern w:val="2"/>
          <w:sz w:val="24"/>
          <w:lang w:eastAsia="zh-CN"/>
        </w:rPr>
        <w:t>1</w:t>
      </w:r>
      <w:r w:rsidR="006D7569">
        <w:rPr>
          <w:b/>
          <w:kern w:val="2"/>
          <w:sz w:val="24"/>
          <w:lang w:eastAsia="zh-CN"/>
        </w:rPr>
        <w:t>1</w:t>
      </w:r>
      <w:r w:rsidR="00760196">
        <w:rPr>
          <w:b/>
          <w:kern w:val="2"/>
          <w:sz w:val="24"/>
          <w:lang w:eastAsia="zh-CN"/>
        </w:rPr>
        <w:t>.</w:t>
      </w:r>
      <w:r w:rsidR="00246416">
        <w:rPr>
          <w:b/>
          <w:kern w:val="2"/>
          <w:sz w:val="24"/>
          <w:lang w:eastAsia="zh-CN"/>
        </w:rPr>
        <w:t>1</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7537704A"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D360EE">
        <w:rPr>
          <w:b/>
          <w:kern w:val="2"/>
          <w:sz w:val="24"/>
          <w:lang w:eastAsia="zh-CN"/>
        </w:rPr>
        <w:t xml:space="preserve">On coverage enhancement </w:t>
      </w:r>
      <w:r w:rsidR="002224F5">
        <w:rPr>
          <w:b/>
          <w:kern w:val="2"/>
          <w:sz w:val="24"/>
          <w:lang w:eastAsia="zh-CN"/>
        </w:rPr>
        <w:t>for NR 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2ED921CE" w14:textId="61ADBF89" w:rsidR="7A0112B1" w:rsidRDefault="262BC5CE" w:rsidP="7A0112B1">
      <w:pPr>
        <w:rPr>
          <w:lang w:eastAsia="zh-CN"/>
        </w:rPr>
      </w:pPr>
      <w:r w:rsidRPr="7A0112B1">
        <w:rPr>
          <w:lang w:eastAsia="zh-CN"/>
        </w:rPr>
        <w:t>At RAN#</w:t>
      </w:r>
      <w:r w:rsidR="00DB474E" w:rsidRPr="7A0112B1">
        <w:rPr>
          <w:lang w:eastAsia="zh-CN"/>
        </w:rPr>
        <w:t>9</w:t>
      </w:r>
      <w:r w:rsidR="00DB474E">
        <w:rPr>
          <w:lang w:eastAsia="zh-CN"/>
        </w:rPr>
        <w:t>7</w:t>
      </w:r>
      <w:r w:rsidR="00DB474E" w:rsidRPr="7A0112B1">
        <w:rPr>
          <w:lang w:eastAsia="zh-CN"/>
        </w:rPr>
        <w:t>e</w:t>
      </w:r>
      <w:r w:rsidRPr="7A0112B1">
        <w:rPr>
          <w:lang w:eastAsia="zh-CN"/>
        </w:rPr>
        <w:t xml:space="preserve">, </w:t>
      </w:r>
      <w:r w:rsidR="75CB227A" w:rsidRPr="7A0112B1">
        <w:rPr>
          <w:lang w:eastAsia="zh-CN"/>
        </w:rPr>
        <w:t>the work item</w:t>
      </w:r>
      <w:r w:rsidR="5A5F8E0B" w:rsidRPr="7A0112B1">
        <w:rPr>
          <w:lang w:eastAsia="zh-CN"/>
        </w:rPr>
        <w:t xml:space="preserve"> descri</w:t>
      </w:r>
      <w:r w:rsidR="5F52B048" w:rsidRPr="7A0112B1">
        <w:rPr>
          <w:lang w:eastAsia="zh-CN"/>
        </w:rPr>
        <w:t>p</w:t>
      </w:r>
      <w:r w:rsidR="5A5F8E0B" w:rsidRPr="7A0112B1">
        <w:rPr>
          <w:lang w:eastAsia="zh-CN"/>
        </w:rPr>
        <w:t>tion</w:t>
      </w:r>
      <w:r w:rsidR="7F695B10" w:rsidRPr="7A0112B1">
        <w:rPr>
          <w:lang w:eastAsia="zh-CN"/>
        </w:rPr>
        <w:t xml:space="preserve"> [1]</w:t>
      </w:r>
      <w:r w:rsidR="75CB227A" w:rsidRPr="7A0112B1">
        <w:rPr>
          <w:lang w:eastAsia="zh-CN"/>
        </w:rPr>
        <w:t xml:space="preserve"> for </w:t>
      </w:r>
      <w:r w:rsidR="5A5F8E0B" w:rsidRPr="7A0112B1">
        <w:rPr>
          <w:lang w:eastAsia="zh-CN"/>
        </w:rPr>
        <w:t>Rel18 was updated</w:t>
      </w:r>
      <w:r w:rsidR="7F695B10" w:rsidRPr="7A0112B1">
        <w:rPr>
          <w:lang w:eastAsia="zh-CN"/>
        </w:rPr>
        <w:t>. In this work item description, RAN1 is charged with</w:t>
      </w:r>
      <w:r w:rsidR="4053BCDC" w:rsidRPr="7A0112B1">
        <w:rPr>
          <w:lang w:eastAsia="zh-CN"/>
        </w:rPr>
        <w:t xml:space="preserve">, amongst other things, </w:t>
      </w:r>
      <w:r w:rsidR="002D11AA">
        <w:rPr>
          <w:lang w:eastAsia="zh-CN"/>
        </w:rPr>
        <w:t>designing</w:t>
      </w:r>
      <w:r w:rsidR="002D11AA" w:rsidRPr="7A0112B1">
        <w:rPr>
          <w:lang w:eastAsia="zh-CN"/>
        </w:rPr>
        <w:t xml:space="preserve"> </w:t>
      </w:r>
      <w:r w:rsidR="2296353D" w:rsidRPr="7A0112B1">
        <w:rPr>
          <w:lang w:eastAsia="zh-CN"/>
        </w:rPr>
        <w:t>coverage enhancements for</w:t>
      </w:r>
      <w:r w:rsidR="0CD9A6EE" w:rsidRPr="7A0112B1">
        <w:rPr>
          <w:lang w:eastAsia="zh-CN"/>
        </w:rPr>
        <w:t xml:space="preserve"> NR</w:t>
      </w:r>
      <w:r w:rsidR="2296353D" w:rsidRPr="7A0112B1">
        <w:rPr>
          <w:lang w:eastAsia="zh-CN"/>
        </w:rPr>
        <w:t xml:space="preserve"> NTN in the following terms:</w:t>
      </w:r>
    </w:p>
    <w:tbl>
      <w:tblPr>
        <w:tblStyle w:val="TableGrid"/>
        <w:tblW w:w="0" w:type="auto"/>
        <w:tblLayout w:type="fixed"/>
        <w:tblLook w:val="06A0" w:firstRow="1" w:lastRow="0" w:firstColumn="1" w:lastColumn="0" w:noHBand="1" w:noVBand="1"/>
      </w:tblPr>
      <w:tblGrid>
        <w:gridCol w:w="9315"/>
      </w:tblGrid>
      <w:tr w:rsidR="7A0112B1" w14:paraId="080BC054" w14:textId="77777777" w:rsidTr="7A0112B1">
        <w:tc>
          <w:tcPr>
            <w:tcW w:w="9315" w:type="dxa"/>
          </w:tcPr>
          <w:p w14:paraId="3079D0B3" w14:textId="77777777" w:rsidR="00BC5C83" w:rsidRDefault="00BC5C83" w:rsidP="00BC5C83">
            <w:pPr>
              <w:spacing w:after="0"/>
              <w:rPr>
                <w:bCs/>
              </w:rPr>
            </w:pPr>
            <w:r>
              <w:rPr>
                <w:bCs/>
              </w:rPr>
              <w:t>Coverage enhancement</w:t>
            </w:r>
          </w:p>
          <w:p w14:paraId="4C481DFF" w14:textId="77777777" w:rsidR="00BC5C83" w:rsidRDefault="00BC5C83" w:rsidP="00BC5C83">
            <w:pPr>
              <w:spacing w:after="0"/>
              <w:rPr>
                <w:bCs/>
              </w:rPr>
            </w:pPr>
          </w:p>
          <w:p w14:paraId="05B3979B" w14:textId="77777777" w:rsidR="00BC5C83" w:rsidRDefault="00BC5C83" w:rsidP="00BC5C83">
            <w:pPr>
              <w:spacing w:after="0"/>
              <w:rPr>
                <w:bCs/>
              </w:rPr>
            </w:pPr>
            <w:r>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55CBD239" w14:textId="77777777" w:rsidR="00BC5C83" w:rsidRDefault="00BC5C83" w:rsidP="00BC5C83">
            <w:pPr>
              <w:spacing w:after="0"/>
              <w:rPr>
                <w:bCs/>
              </w:rPr>
            </w:pPr>
          </w:p>
          <w:p w14:paraId="074CC866" w14:textId="77777777" w:rsidR="00BC5C83" w:rsidRDefault="00BC5C83" w:rsidP="00BC5C83">
            <w:pPr>
              <w:spacing w:after="0"/>
              <w:rPr>
                <w:bCs/>
              </w:rPr>
            </w:pPr>
            <w:r>
              <w:rPr>
                <w:bCs/>
              </w:rPr>
              <w:t>The following sentence will be revisited in RAN#99 as part of the DL enhancements discussion:</w:t>
            </w:r>
          </w:p>
          <w:p w14:paraId="27B0B5EA" w14:textId="77777777" w:rsidR="00BC5C83" w:rsidRDefault="00BC5C83" w:rsidP="00BC5C83">
            <w:pPr>
              <w:spacing w:after="0"/>
              <w:rPr>
                <w:bCs/>
              </w:rPr>
            </w:pPr>
            <w:r>
              <w:rPr>
                <w:bCs/>
              </w:rPr>
              <w:t>“The evaluation should also take into account any related regulatory requirements, e.g., ITU limitation of power flux density.” No work on this topic will take place in RAN WGs before the discussion on DL enhancements in RAN#99.</w:t>
            </w:r>
          </w:p>
          <w:p w14:paraId="413FA913" w14:textId="77777777" w:rsidR="00BC5C83" w:rsidRDefault="00BC5C83" w:rsidP="00BC5C83">
            <w:pPr>
              <w:spacing w:after="0"/>
              <w:rPr>
                <w:bCs/>
              </w:rPr>
            </w:pPr>
          </w:p>
          <w:p w14:paraId="42461A4A" w14:textId="77777777" w:rsidR="00BC5C83" w:rsidRDefault="00BC5C83" w:rsidP="00BC5C83">
            <w:pPr>
              <w:spacing w:after="0"/>
              <w:rPr>
                <w:bCs/>
              </w:rPr>
            </w:pPr>
            <w:r>
              <w:rPr>
                <w:bC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166B614D" w14:textId="77777777" w:rsidR="00BC5C83" w:rsidRDefault="00BC5C83" w:rsidP="00BC5C83">
            <w:pPr>
              <w:pStyle w:val="NO"/>
            </w:pPr>
            <w:r>
              <w:t>Note: It is understood that the enhancements defined for LEO can also apply to GEO and MEO scenarios as appropriate. No additional work is expected for MEO/GEO.</w:t>
            </w:r>
          </w:p>
          <w:p w14:paraId="30808756" w14:textId="77777777" w:rsidR="00BC5C83" w:rsidRDefault="00BC5C83" w:rsidP="00BC5C83">
            <w:pPr>
              <w:spacing w:after="0"/>
              <w:rPr>
                <w:bCs/>
              </w:rPr>
            </w:pPr>
            <w:r>
              <w:rPr>
                <w:bCs/>
              </w:rPr>
              <w:t>The targeted services are VoIP using AMR 4.75 kbps and data transmission services with Low data rate of 3 kbps.</w:t>
            </w:r>
          </w:p>
          <w:p w14:paraId="4DD4C934" w14:textId="77777777" w:rsidR="00BC5C83" w:rsidRDefault="00BC5C83" w:rsidP="00BC5C83">
            <w:pPr>
              <w:spacing w:after="0"/>
              <w:rPr>
                <w:bCs/>
              </w:rPr>
            </w:pPr>
          </w:p>
          <w:p w14:paraId="7737BD5C" w14:textId="77777777" w:rsidR="00BC5C83" w:rsidRDefault="00BC5C83" w:rsidP="00BC5C83">
            <w:pPr>
              <w:spacing w:after="0"/>
              <w:rPr>
                <w:bCs/>
              </w:rPr>
            </w:pPr>
          </w:p>
          <w:p w14:paraId="30685AB9" w14:textId="77777777" w:rsidR="00BC5C83" w:rsidRDefault="00BC5C83" w:rsidP="00BC5C83">
            <w:pPr>
              <w:spacing w:after="0"/>
              <w:rPr>
                <w:bCs/>
              </w:rPr>
            </w:pPr>
            <w:r>
              <w:rPr>
                <w:bCs/>
              </w:rPr>
              <w:t xml:space="preserve"> The detailed objectives are for NTN:</w:t>
            </w:r>
          </w:p>
          <w:p w14:paraId="2E6D3F0E" w14:textId="77777777" w:rsidR="00BC5C83" w:rsidRDefault="00BC5C83" w:rsidP="00BC5C83">
            <w:pPr>
              <w:numPr>
                <w:ilvl w:val="0"/>
                <w:numId w:val="42"/>
              </w:numPr>
              <w:autoSpaceDE/>
              <w:autoSpaceDN/>
              <w:adjustRightInd/>
              <w:snapToGrid/>
              <w:spacing w:after="0" w:line="256" w:lineRule="auto"/>
              <w:jc w:val="left"/>
              <w:rPr>
                <w:bCs/>
              </w:rPr>
            </w:pPr>
            <w:r>
              <w:rPr>
                <w:bCs/>
              </w:rPr>
              <w:t>To specify PUCCH enhancements for Msg4 HARQ-ACK (e.g. repetition) [RAN1, RAN4]</w:t>
            </w:r>
          </w:p>
          <w:p w14:paraId="3018B961" w14:textId="77777777" w:rsidR="00BC5C83" w:rsidRDefault="00BC5C83" w:rsidP="00BC5C83">
            <w:pPr>
              <w:numPr>
                <w:ilvl w:val="0"/>
                <w:numId w:val="42"/>
              </w:numPr>
              <w:autoSpaceDE/>
              <w:autoSpaceDN/>
              <w:adjustRightInd/>
              <w:snapToGrid/>
              <w:spacing w:after="0" w:line="256" w:lineRule="auto"/>
              <w:jc w:val="left"/>
              <w:rPr>
                <w:bCs/>
              </w:rPr>
            </w:pPr>
            <w:r>
              <w:rPr>
                <w:bCs/>
              </w:rPr>
              <w:t>To study DMRS bundling for PUSCH taking into account NTN-specifics (e.g. time-frequency pre-compensation) and, if necessary, specify enhancements to the Rel-17 procedures [RAN1]</w:t>
            </w:r>
          </w:p>
          <w:p w14:paraId="3F8C880B" w14:textId="77777777" w:rsidR="00BC5C83" w:rsidRDefault="00BC5C83" w:rsidP="00BC5C83">
            <w:pPr>
              <w:spacing w:after="0"/>
              <w:rPr>
                <w:bCs/>
              </w:rPr>
            </w:pPr>
          </w:p>
          <w:p w14:paraId="0D4BE49E" w14:textId="77777777" w:rsidR="00BC5C83" w:rsidRDefault="00BC5C83" w:rsidP="00BC5C83">
            <w:pPr>
              <w:spacing w:after="0"/>
              <w:rPr>
                <w:bCs/>
              </w:rPr>
            </w:pPr>
            <w:r>
              <w:rPr>
                <w:bCs/>
              </w:rPr>
              <w:t>Have a 1-TU 6-month study phase focusing on the following (to derive clear &amp; limited scope):</w:t>
            </w:r>
          </w:p>
          <w:p w14:paraId="338E33FA" w14:textId="77777777" w:rsidR="00BC5C83" w:rsidRDefault="00BC5C83" w:rsidP="00BC5C83">
            <w:pPr>
              <w:spacing w:after="0"/>
              <w:rPr>
                <w:bCs/>
              </w:rPr>
            </w:pPr>
          </w:p>
          <w:p w14:paraId="716CC899" w14:textId="77777777" w:rsidR="00BC5C83" w:rsidRDefault="00BC5C83" w:rsidP="00BC5C83">
            <w:pPr>
              <w:numPr>
                <w:ilvl w:val="0"/>
                <w:numId w:val="42"/>
              </w:numPr>
              <w:autoSpaceDE/>
              <w:autoSpaceDN/>
              <w:adjustRightInd/>
              <w:snapToGrid/>
              <w:spacing w:after="0" w:line="256" w:lineRule="auto"/>
              <w:jc w:val="left"/>
              <w:rPr>
                <w:bCs/>
              </w:rPr>
            </w:pPr>
            <w:r>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75587A0F" w14:textId="77777777" w:rsidR="00BC5C83" w:rsidRDefault="00BC5C83" w:rsidP="00BC5C83">
            <w:pPr>
              <w:numPr>
                <w:ilvl w:val="1"/>
                <w:numId w:val="42"/>
              </w:numPr>
              <w:autoSpaceDE/>
              <w:autoSpaceDN/>
              <w:adjustRightInd/>
              <w:snapToGrid/>
              <w:spacing w:after="0" w:line="256" w:lineRule="auto"/>
              <w:jc w:val="left"/>
              <w:rPr>
                <w:bCs/>
              </w:rPr>
            </w:pPr>
            <w:r>
              <w:rPr>
                <w:bCs/>
              </w:rPr>
              <w:t>VoIP and low-data rate services for commercial handset terminals</w:t>
            </w:r>
          </w:p>
          <w:p w14:paraId="5E4F819E" w14:textId="77777777" w:rsidR="00BC5C83" w:rsidRDefault="00BC5C83" w:rsidP="00BC5C83">
            <w:pPr>
              <w:spacing w:after="0"/>
              <w:rPr>
                <w:bCs/>
              </w:rPr>
            </w:pPr>
            <w:bookmarkStart w:id="1" w:name="_Hlk90207880"/>
            <w:r>
              <w:rPr>
                <w:bCs/>
              </w:rPr>
              <w:t>The following items are shown as examples of areas to consider</w:t>
            </w:r>
            <w:r>
              <w:t xml:space="preserve"> </w:t>
            </w:r>
            <w:r>
              <w:rPr>
                <w:bCs/>
              </w:rPr>
              <w:t>in the RAN2 study.</w:t>
            </w:r>
            <w:bookmarkEnd w:id="1"/>
          </w:p>
          <w:p w14:paraId="2B2C6118" w14:textId="77777777" w:rsidR="00BC5C83" w:rsidRDefault="00BC5C83" w:rsidP="00BC5C83">
            <w:pPr>
              <w:spacing w:after="0"/>
              <w:rPr>
                <w:bCs/>
              </w:rPr>
            </w:pPr>
          </w:p>
          <w:p w14:paraId="60958F43" w14:textId="77777777" w:rsidR="00BC5C83" w:rsidRDefault="00BC5C83" w:rsidP="00BC5C83">
            <w:pPr>
              <w:numPr>
                <w:ilvl w:val="0"/>
                <w:numId w:val="42"/>
              </w:numPr>
              <w:autoSpaceDE/>
              <w:autoSpaceDN/>
              <w:adjustRightInd/>
              <w:snapToGrid/>
              <w:spacing w:after="0" w:line="256" w:lineRule="auto"/>
              <w:jc w:val="left"/>
              <w:rPr>
                <w:bCs/>
              </w:rPr>
            </w:pPr>
            <w:r>
              <w:rPr>
                <w:bCs/>
              </w:rPr>
              <w:t>Improved performance of low-rate codecs in link budget limited situation including reducing RAN protocol overhead for VoNR</w:t>
            </w:r>
          </w:p>
          <w:p w14:paraId="64A5EA5C" w14:textId="77777777" w:rsidR="00BC5C83" w:rsidRDefault="00BC5C83" w:rsidP="00BC5C83">
            <w:pPr>
              <w:numPr>
                <w:ilvl w:val="1"/>
                <w:numId w:val="42"/>
              </w:numPr>
              <w:autoSpaceDE/>
              <w:autoSpaceDN/>
              <w:adjustRightInd/>
              <w:snapToGrid/>
              <w:spacing w:after="0" w:line="256" w:lineRule="auto"/>
              <w:jc w:val="left"/>
              <w:rPr>
                <w:bCs/>
              </w:rPr>
            </w:pPr>
            <w:r>
              <w:rPr>
                <w:bCs/>
              </w:rPr>
              <w:lastRenderedPageBreak/>
              <w:t>NOTE: Intent is not to introduce a new codec.</w:t>
            </w:r>
          </w:p>
          <w:p w14:paraId="4C1CB046" w14:textId="77777777" w:rsidR="00BC5C83" w:rsidRDefault="00BC5C83" w:rsidP="00BC5C83">
            <w:pPr>
              <w:spacing w:after="0"/>
              <w:rPr>
                <w:bCs/>
              </w:rPr>
            </w:pPr>
          </w:p>
          <w:p w14:paraId="03A35A01" w14:textId="77777777" w:rsidR="00BC5C83" w:rsidRDefault="00BC5C83" w:rsidP="00BC5C83">
            <w:pPr>
              <w:spacing w:after="0"/>
              <w:rPr>
                <w:bCs/>
              </w:rPr>
            </w:pPr>
            <w:bookmarkStart w:id="2" w:name="_Hlk86407239"/>
            <w:r>
              <w:rPr>
                <w:bCs/>
              </w:rPr>
              <w:t>RAN to determine by RAN#97 (for RAN1 items) and RAN#98 (for RAN2 items) whether the study phase has identified any need for NTN-specific coverage enhancements in Rel-18</w:t>
            </w:r>
            <w:bookmarkEnd w:id="2"/>
            <w:r>
              <w:rPr>
                <w:bCs/>
              </w:rPr>
              <w:t>. If needed, the set of NTN-specific work item objectives will be further updated.</w:t>
            </w:r>
          </w:p>
          <w:p w14:paraId="2DEA60E4" w14:textId="5F06F5D4" w:rsidR="7A0112B1" w:rsidRPr="004E51EB" w:rsidRDefault="7A0112B1" w:rsidP="00267368">
            <w:pPr>
              <w:rPr>
                <w:rFonts w:eastAsia="Times New Roman"/>
                <w:sz w:val="20"/>
                <w:szCs w:val="20"/>
                <w:lang w:val="en-GB"/>
              </w:rPr>
            </w:pPr>
          </w:p>
        </w:tc>
      </w:tr>
    </w:tbl>
    <w:p w14:paraId="0A36F601" w14:textId="597B1969" w:rsidR="7A0112B1" w:rsidRDefault="7A0112B1" w:rsidP="7A0112B1">
      <w:pPr>
        <w:rPr>
          <w:lang w:eastAsia="zh-CN"/>
        </w:rPr>
      </w:pPr>
    </w:p>
    <w:p w14:paraId="72446E1D" w14:textId="1B60B20A" w:rsidR="12602D7F" w:rsidRDefault="004D3EB2" w:rsidP="12602D7F">
      <w:bookmarkStart w:id="3" w:name="_Hlk63428477"/>
      <w:r w:rsidRPr="7A0112B1">
        <w:rPr>
          <w:lang w:eastAsia="zh-CN"/>
        </w:rPr>
        <w:t>In this contribution, we discuss some technique</w:t>
      </w:r>
      <w:r w:rsidR="008903F8" w:rsidRPr="7A0112B1">
        <w:rPr>
          <w:lang w:eastAsia="zh-CN"/>
        </w:rPr>
        <w:t>s</w:t>
      </w:r>
      <w:r w:rsidRPr="7A0112B1">
        <w:rPr>
          <w:lang w:eastAsia="zh-CN"/>
        </w:rPr>
        <w:t xml:space="preserve"> </w:t>
      </w:r>
      <w:r w:rsidR="00601D06" w:rsidRPr="7A0112B1">
        <w:rPr>
          <w:noProof/>
          <w:lang w:val="en-GB" w:eastAsia="zh-CN"/>
        </w:rPr>
        <w:t xml:space="preserve">that </w:t>
      </w:r>
      <w:r w:rsidRPr="7A0112B1">
        <w:rPr>
          <w:lang w:eastAsia="zh-CN"/>
        </w:rPr>
        <w:t xml:space="preserve">can be applied to NTN </w:t>
      </w:r>
      <w:r w:rsidRPr="7A0112B1">
        <w:rPr>
          <w:noProof/>
          <w:lang w:eastAsia="zh-CN"/>
        </w:rPr>
        <w:t>network</w:t>
      </w:r>
      <w:r w:rsidR="00601D06" w:rsidRPr="7A0112B1">
        <w:rPr>
          <w:noProof/>
          <w:lang w:val="en-GB" w:eastAsia="zh-CN"/>
        </w:rPr>
        <w:t>s</w:t>
      </w:r>
      <w:r w:rsidRPr="7A0112B1">
        <w:rPr>
          <w:lang w:eastAsia="zh-CN"/>
        </w:rPr>
        <w:t xml:space="preserve"> for coverage enhancement</w:t>
      </w:r>
      <w:r w:rsidR="00F74F7A" w:rsidRPr="7A0112B1">
        <w:rPr>
          <w:lang w:eastAsia="zh-CN"/>
        </w:rPr>
        <w:t xml:space="preserve"> </w:t>
      </w:r>
    </w:p>
    <w:p w14:paraId="4BAF0BF9" w14:textId="245D1F12" w:rsidR="1F75D136" w:rsidRDefault="1F75D136" w:rsidP="12602D7F">
      <w:pPr>
        <w:pStyle w:val="Heading1"/>
      </w:pPr>
      <w:r>
        <w:t>NTN Coverage Enhancement</w:t>
      </w:r>
    </w:p>
    <w:p w14:paraId="24528B86" w14:textId="04882DD4" w:rsidR="12602D7F" w:rsidRDefault="2C925C32">
      <w:r>
        <w:t xml:space="preserve">In NTN, the coupling loss (CL) between the UE and the satellite depends largely on the </w:t>
      </w:r>
      <w:r w:rsidR="02857F58">
        <w:t xml:space="preserve">orbital </w:t>
      </w:r>
      <w:r>
        <w:t xml:space="preserve">height of the </w:t>
      </w:r>
      <w:r w:rsidR="02857F58">
        <w:t xml:space="preserve">satellite. To a lesser extent, </w:t>
      </w:r>
      <w:r w:rsidR="2FE80448">
        <w:t>the CL is also influenced by propagation conditions such as fading due to precipitation</w:t>
      </w:r>
      <w:r w:rsidR="1023678F">
        <w:t xml:space="preserve"> and shadowing especially at low elevation angles.</w:t>
      </w:r>
      <w:r w:rsidR="516698B9">
        <w:t xml:space="preserve"> </w:t>
      </w:r>
      <w:r w:rsidR="35012255">
        <w:t xml:space="preserve">In the UL, the </w:t>
      </w:r>
      <w:r w:rsidR="009B4757">
        <w:t xml:space="preserve">coverage </w:t>
      </w:r>
      <w:r w:rsidR="35012255">
        <w:t xml:space="preserve">situation </w:t>
      </w:r>
      <w:r w:rsidR="009B4757">
        <w:t>cha</w:t>
      </w:r>
      <w:r w:rsidR="002E0FA8">
        <w:t>llenging</w:t>
      </w:r>
      <w:r w:rsidR="445442AF">
        <w:t xml:space="preserve"> considering that </w:t>
      </w:r>
      <w:r w:rsidR="6633FB8E">
        <w:t>the power</w:t>
      </w:r>
      <w:r w:rsidR="4C55463C">
        <w:t xml:space="preserve"> a </w:t>
      </w:r>
      <w:r w:rsidR="51EEB038">
        <w:t>UE of a given class can tra</w:t>
      </w:r>
      <w:r w:rsidR="43B07130">
        <w:t xml:space="preserve">nsmit is limited by regulation </w:t>
      </w:r>
      <w:r w:rsidR="338057A2">
        <w:t xml:space="preserve">even if </w:t>
      </w:r>
      <w:r w:rsidR="338057A2">
        <w:t>the</w:t>
      </w:r>
      <w:r w:rsidR="43B07130">
        <w:t xml:space="preserve"> UE</w:t>
      </w:r>
      <w:r w:rsidR="338057A2">
        <w:t xml:space="preserve"> batteries </w:t>
      </w:r>
      <w:r w:rsidR="00D0B194">
        <w:t>can</w:t>
      </w:r>
      <w:r w:rsidR="338057A2">
        <w:t xml:space="preserve"> sustain</w:t>
      </w:r>
      <w:r w:rsidR="00D0B194">
        <w:t xml:space="preserve"> </w:t>
      </w:r>
      <w:r w:rsidR="43B07130">
        <w:t xml:space="preserve">a </w:t>
      </w:r>
      <w:r w:rsidR="00D0B194">
        <w:t>hig</w:t>
      </w:r>
      <w:r w:rsidR="338057A2">
        <w:t>her power.</w:t>
      </w:r>
      <w:r w:rsidR="252CD033">
        <w:t xml:space="preserve"> </w:t>
      </w:r>
      <w:r w:rsidR="22CE68D3">
        <w:t xml:space="preserve">In addition, the polarization mismatch </w:t>
      </w:r>
      <w:r w:rsidR="3131DA9D">
        <w:t xml:space="preserve">between the UE and satellite </w:t>
      </w:r>
      <w:r w:rsidR="00776D9A">
        <w:t>plays</w:t>
      </w:r>
      <w:r w:rsidR="3131DA9D">
        <w:t xml:space="preserve"> a</w:t>
      </w:r>
      <w:r w:rsidR="22CE68D3">
        <w:t xml:space="preserve"> critical </w:t>
      </w:r>
      <w:r w:rsidR="3131DA9D">
        <w:t xml:space="preserve">role </w:t>
      </w:r>
      <w:r w:rsidR="22CE68D3">
        <w:t xml:space="preserve">for NTN </w:t>
      </w:r>
      <w:r w:rsidR="3131DA9D">
        <w:t xml:space="preserve">coverage </w:t>
      </w:r>
      <w:r w:rsidR="292007A2">
        <w:t xml:space="preserve">in both DL and UL directions, which need to be carefully addressed </w:t>
      </w:r>
      <w:r w:rsidR="4218ADCF">
        <w:t xml:space="preserve">for the sake of coverage enhancement. </w:t>
      </w:r>
    </w:p>
    <w:p w14:paraId="685255AF" w14:textId="0B3C511B" w:rsidR="0014328C" w:rsidRDefault="0014328C" w:rsidP="0014328C">
      <w:r>
        <w:t>In the revised WI, the following object</w:t>
      </w:r>
      <w:r w:rsidR="002E0FA8">
        <w:t>ive</w:t>
      </w:r>
      <w:r>
        <w:t>s have been identified for NTN coverage enhancement</w:t>
      </w:r>
      <w:r w:rsidR="002E0FA8">
        <w:t>:</w:t>
      </w:r>
    </w:p>
    <w:p w14:paraId="51D4CBC0" w14:textId="77777777" w:rsidR="00B15934" w:rsidRDefault="0014328C" w:rsidP="00B15934">
      <w:pPr>
        <w:numPr>
          <w:ilvl w:val="0"/>
          <w:numId w:val="35"/>
        </w:numPr>
        <w:autoSpaceDE/>
        <w:autoSpaceDN/>
        <w:adjustRightInd/>
        <w:snapToGrid/>
        <w:spacing w:after="0" w:line="256" w:lineRule="auto"/>
        <w:jc w:val="left"/>
        <w:rPr>
          <w:bCs/>
        </w:rPr>
      </w:pPr>
      <w:r>
        <w:rPr>
          <w:bCs/>
        </w:rPr>
        <w:t>To specify PUCCH enhancements for Msg4 HARQ-ACK (e.g. repetition) [RAN1, RAN4]</w:t>
      </w:r>
    </w:p>
    <w:p w14:paraId="7ACC6A05" w14:textId="14245B71" w:rsidR="00B15934" w:rsidRPr="00B15934" w:rsidRDefault="00B15934" w:rsidP="00B15934">
      <w:pPr>
        <w:numPr>
          <w:ilvl w:val="0"/>
          <w:numId w:val="35"/>
        </w:numPr>
        <w:autoSpaceDE/>
        <w:autoSpaceDN/>
        <w:adjustRightInd/>
        <w:snapToGrid/>
        <w:spacing w:after="0" w:line="256" w:lineRule="auto"/>
        <w:jc w:val="left"/>
        <w:rPr>
          <w:bCs/>
        </w:rPr>
      </w:pPr>
      <w:r w:rsidRPr="00B15934">
        <w:rPr>
          <w:bCs/>
        </w:rPr>
        <w:t>To study DMRS bundling for PUSCH taking into account NTN-specifics (e.g. time-frequency pre-compensation) and, if necessary, specify enhancements to the Rel-17 procedures [RAN1]</w:t>
      </w:r>
    </w:p>
    <w:p w14:paraId="186BB7AD" w14:textId="6B996C73" w:rsidR="12602D7F" w:rsidRDefault="39F25C36">
      <w:r>
        <w:t xml:space="preserve">In this section we </w:t>
      </w:r>
      <w:r w:rsidR="00525122">
        <w:t>analyze</w:t>
      </w:r>
      <w:r>
        <w:t xml:space="preserve"> </w:t>
      </w:r>
      <w:r w:rsidR="0014328C">
        <w:t xml:space="preserve">the </w:t>
      </w:r>
      <w:r w:rsidR="00C82D70">
        <w:t>important aspect</w:t>
      </w:r>
      <w:r w:rsidR="007A1B75">
        <w:t>s</w:t>
      </w:r>
      <w:r w:rsidR="00C82D70">
        <w:t xml:space="preserve"> on enabling the DMRS bundling for </w:t>
      </w:r>
      <w:r w:rsidR="002E0FA8">
        <w:t xml:space="preserve">an </w:t>
      </w:r>
      <w:r w:rsidR="00C82D70">
        <w:t xml:space="preserve">NTN network and also provide some additional </w:t>
      </w:r>
      <w:r w:rsidR="4290813A">
        <w:t xml:space="preserve">potential ways of counteracting the large CL between </w:t>
      </w:r>
      <w:r w:rsidR="3E9701B4">
        <w:t>the satellite and the UE.</w:t>
      </w:r>
    </w:p>
    <w:p w14:paraId="15171AFF" w14:textId="2C7E3601" w:rsidR="00133DA0" w:rsidRPr="006A170D" w:rsidRDefault="00133DA0" w:rsidP="00B15934">
      <w:pPr>
        <w:pStyle w:val="Heading2"/>
      </w:pPr>
      <w:r w:rsidRPr="006A170D">
        <w:t>DMRS bundling for PUSCH</w:t>
      </w:r>
    </w:p>
    <w:p w14:paraId="0475BFEA" w14:textId="00EA7E96" w:rsidR="003C6475" w:rsidRDefault="00DD3F35" w:rsidP="003C6475">
      <w:r>
        <w:t>D</w:t>
      </w:r>
      <w:r w:rsidR="003C6475" w:rsidRPr="001E1B56">
        <w:t>ue to the fast move</w:t>
      </w:r>
      <w:r w:rsidR="003C6475">
        <w:t>ment</w:t>
      </w:r>
      <w:r w:rsidR="003C6475" w:rsidRPr="001E1B56">
        <w:t xml:space="preserve"> of satellite</w:t>
      </w:r>
      <w:r w:rsidR="003C6475">
        <w:t>s (especially in LEO constellations)</w:t>
      </w:r>
      <w:r w:rsidR="003C6475" w:rsidRPr="001E1B56">
        <w:t>, more frequent adjustment of TA can be expected for NTN communication, which may even happen between the repetitions</w:t>
      </w:r>
      <w:r w:rsidR="003C6475">
        <w:t>, especially when the number of repetitions is high</w:t>
      </w:r>
      <w:r w:rsidR="003C6475" w:rsidRPr="001E1B56">
        <w:t xml:space="preserve">. In Rel-17, TA adjustment for </w:t>
      </w:r>
      <w:r w:rsidR="003C6475">
        <w:t>NB-</w:t>
      </w:r>
      <w:r w:rsidR="003C6475" w:rsidRPr="001E1B56">
        <w:t>IoT/eMTC devices between repetition</w:t>
      </w:r>
      <w:r w:rsidR="003C6475">
        <w:t>s</w:t>
      </w:r>
      <w:r w:rsidR="003C6475" w:rsidRPr="001E1B56">
        <w:t xml:space="preserve"> is enabled by the segmented uplink transmission scheme. </w:t>
      </w:r>
      <w:r w:rsidR="003C6475">
        <w:t>A s</w:t>
      </w:r>
      <w:r w:rsidR="003C6475" w:rsidRPr="001E1B56">
        <w:t xml:space="preserve">imilar issue may also show up for NR NTN and the corresponding TA reporting mechanism would need to be studied in this case. </w:t>
      </w:r>
    </w:p>
    <w:p w14:paraId="34502C34" w14:textId="1D404D2A" w:rsidR="003C6475" w:rsidRDefault="00D03EFD" w:rsidP="003C6475">
      <w:r>
        <w:t xml:space="preserve">On the other hand, </w:t>
      </w:r>
      <w:r w:rsidR="003C6475">
        <w:t>DMRS bundling was introduced in Rel-17 for TN coverage enhancement</w:t>
      </w:r>
      <w:r w:rsidR="000B7E24">
        <w:t xml:space="preserve"> </w:t>
      </w:r>
      <w:r w:rsidR="003C6475">
        <w:t>to support joint channel estimation on the network side</w:t>
      </w:r>
      <w:r w:rsidR="000B7E24">
        <w:t>. T</w:t>
      </w:r>
      <w:r w:rsidR="003C6475">
        <w:t xml:space="preserve">he </w:t>
      </w:r>
      <w:r w:rsidR="000B7E24">
        <w:t>UE</w:t>
      </w:r>
      <w:r w:rsidR="003C6475">
        <w:t xml:space="preserve"> is required to maintain </w:t>
      </w:r>
      <w:r w:rsidR="00B67568">
        <w:t>a constant</w:t>
      </w:r>
      <w:r w:rsidR="003C6475">
        <w:t xml:space="preserve"> phase and amplitude within each </w:t>
      </w:r>
      <w:r w:rsidR="00B67568">
        <w:t xml:space="preserve">DMRS </w:t>
      </w:r>
      <w:r w:rsidR="003C6475">
        <w:t>bundl</w:t>
      </w:r>
      <w:r w:rsidR="002F1103">
        <w:t>e</w:t>
      </w:r>
      <w:r w:rsidR="00B67568">
        <w:t>, and corresponding requirements ha</w:t>
      </w:r>
      <w:r w:rsidR="002F1103">
        <w:t>ve</w:t>
      </w:r>
      <w:r w:rsidR="00B67568">
        <w:t xml:space="preserve"> been introduced in RAN4</w:t>
      </w:r>
      <w:r w:rsidR="003C6475">
        <w:t xml:space="preserve">. However, </w:t>
      </w:r>
      <w:r w:rsidR="00CC16F9">
        <w:t>Rel-17</w:t>
      </w:r>
      <w:r w:rsidR="003C6475">
        <w:t xml:space="preserve"> DMRS bundling</w:t>
      </w:r>
      <w:r w:rsidR="003834D5">
        <w:t xml:space="preserve"> </w:t>
      </w:r>
      <w:r w:rsidR="006D56E9">
        <w:t xml:space="preserve">can only be applied to limited scenarios </w:t>
      </w:r>
      <w:r w:rsidR="003834D5">
        <w:t xml:space="preserve">due to feasibility from </w:t>
      </w:r>
      <w:r w:rsidR="001D4617">
        <w:t xml:space="preserve">the </w:t>
      </w:r>
      <w:r w:rsidR="003834D5">
        <w:t xml:space="preserve">UE RF </w:t>
      </w:r>
      <w:r w:rsidR="00CC16F9">
        <w:t xml:space="preserve">implementation </w:t>
      </w:r>
      <w:r w:rsidR="00516E84">
        <w:t>aspect</w:t>
      </w:r>
      <w:r w:rsidR="00CC16F9">
        <w:t>.</w:t>
      </w:r>
      <w:r w:rsidR="003C6475">
        <w:t xml:space="preserve"> </w:t>
      </w:r>
      <w:r w:rsidR="00CC16F9">
        <w:t>One issue is that</w:t>
      </w:r>
      <w:r w:rsidR="003C6475">
        <w:t xml:space="preserve"> no TA adjustment is expected </w:t>
      </w:r>
      <w:r w:rsidR="00CC16F9">
        <w:t>for Rel-17 DMRS bundling</w:t>
      </w:r>
      <w:r w:rsidR="00A82ABC">
        <w:t xml:space="preserve"> since the UE is not able to maintain its phase </w:t>
      </w:r>
      <w:r w:rsidR="00B95E22">
        <w:t xml:space="preserve">continuity once the TA </w:t>
      </w:r>
      <w:r w:rsidR="00925B6C">
        <w:t>has</w:t>
      </w:r>
      <w:r w:rsidR="00B95E22">
        <w:t xml:space="preserve"> changed</w:t>
      </w:r>
      <w:r w:rsidR="003C6475">
        <w:t xml:space="preserve">. </w:t>
      </w:r>
      <w:r w:rsidR="00516E84">
        <w:t xml:space="preserve">However, considering the </w:t>
      </w:r>
      <w:r w:rsidR="00BE2072">
        <w:t xml:space="preserve">aforementioned </w:t>
      </w:r>
      <w:r w:rsidR="00B95E22">
        <w:t>more frequent</w:t>
      </w:r>
      <w:r w:rsidR="001A42EA">
        <w:t xml:space="preserve"> TA</w:t>
      </w:r>
      <w:r w:rsidR="00B95E22">
        <w:t xml:space="preserve"> adjustment for NTN network</w:t>
      </w:r>
      <w:r w:rsidR="00BE2072">
        <w:t>, the length of DMRS bundling may n</w:t>
      </w:r>
      <w:r w:rsidR="0011049D">
        <w:t xml:space="preserve">ot be </w:t>
      </w:r>
      <w:r w:rsidR="003B60AA">
        <w:t>allowed</w:t>
      </w:r>
      <w:r w:rsidR="0011049D">
        <w:t xml:space="preserve"> to exceed the length of </w:t>
      </w:r>
      <w:r w:rsidR="00E927F3">
        <w:t xml:space="preserve">each </w:t>
      </w:r>
      <w:r w:rsidR="0011049D">
        <w:t xml:space="preserve">UL segment or a mechanism to report the TA change during the DMRS bundling is needed. </w:t>
      </w:r>
    </w:p>
    <w:p w14:paraId="3ECCFF79" w14:textId="7AA89E46" w:rsidR="000A41FF" w:rsidRPr="001E1B56" w:rsidRDefault="00DD3F35" w:rsidP="003C6475">
      <w:r>
        <w:t xml:space="preserve">Moreover, </w:t>
      </w:r>
      <w:r w:rsidR="009142FB">
        <w:t xml:space="preserve">considering the </w:t>
      </w:r>
      <w:r w:rsidR="00C520F5">
        <w:t>doppler</w:t>
      </w:r>
      <w:r w:rsidR="009142FB">
        <w:t xml:space="preserve"> effect in NTN network, the feasibility of UE </w:t>
      </w:r>
      <w:r w:rsidR="00152BE0">
        <w:t xml:space="preserve">to </w:t>
      </w:r>
      <w:r w:rsidR="009142FB">
        <w:t xml:space="preserve">maintain </w:t>
      </w:r>
      <w:r w:rsidR="00152BE0">
        <w:t>its</w:t>
      </w:r>
      <w:r w:rsidR="009142FB">
        <w:t xml:space="preserve"> phase </w:t>
      </w:r>
      <w:r w:rsidR="00152BE0">
        <w:t>continuity</w:t>
      </w:r>
      <w:r w:rsidR="009142FB">
        <w:t xml:space="preserve"> while compensat</w:t>
      </w:r>
      <w:r w:rsidR="00925B6C">
        <w:t>ing</w:t>
      </w:r>
      <w:r w:rsidR="009142FB">
        <w:t xml:space="preserve"> for the </w:t>
      </w:r>
      <w:r w:rsidR="00152BE0">
        <w:t>doppler effect within each bundl</w:t>
      </w:r>
      <w:r w:rsidR="00925B6C">
        <w:t>e</w:t>
      </w:r>
      <w:r w:rsidR="00152BE0">
        <w:t xml:space="preserve"> also need</w:t>
      </w:r>
      <w:r w:rsidR="00925B6C">
        <w:t>s</w:t>
      </w:r>
      <w:r w:rsidR="00152BE0">
        <w:t xml:space="preserve"> to be investigated. </w:t>
      </w:r>
    </w:p>
    <w:p w14:paraId="3606943F" w14:textId="33E0FB28" w:rsidR="003C6475" w:rsidRPr="009B4757" w:rsidRDefault="003C6475" w:rsidP="00B15934">
      <w:r w:rsidRPr="00B15934">
        <w:rPr>
          <w:b/>
          <w:bCs/>
        </w:rPr>
        <w:t xml:space="preserve">Proposal </w:t>
      </w:r>
      <w:r w:rsidR="003F452F" w:rsidRPr="00B15934">
        <w:rPr>
          <w:b/>
          <w:bCs/>
        </w:rPr>
        <w:t>1</w:t>
      </w:r>
      <w:r w:rsidRPr="00B15934">
        <w:rPr>
          <w:b/>
          <w:bCs/>
        </w:rPr>
        <w:t>:</w:t>
      </w:r>
      <w:r w:rsidRPr="00977772">
        <w:rPr>
          <w:b/>
          <w:bCs/>
        </w:rPr>
        <w:t xml:space="preserve"> </w:t>
      </w:r>
      <w:r w:rsidR="00366EC8">
        <w:rPr>
          <w:b/>
          <w:bCs/>
        </w:rPr>
        <w:t xml:space="preserve">RAN1 should study the </w:t>
      </w:r>
      <w:r w:rsidR="00DE54CF">
        <w:rPr>
          <w:b/>
          <w:bCs/>
        </w:rPr>
        <w:t xml:space="preserve">feasibility and </w:t>
      </w:r>
      <w:r w:rsidR="00366EC8">
        <w:rPr>
          <w:b/>
          <w:bCs/>
        </w:rPr>
        <w:t xml:space="preserve">mechanism to </w:t>
      </w:r>
      <w:r w:rsidR="00DE54CF">
        <w:rPr>
          <w:b/>
          <w:bCs/>
        </w:rPr>
        <w:t>ensure the UE can maintain the phase and amplitude continuity while perform</w:t>
      </w:r>
      <w:r w:rsidR="00925B6C">
        <w:rPr>
          <w:b/>
          <w:bCs/>
        </w:rPr>
        <w:t>ing</w:t>
      </w:r>
      <w:r w:rsidR="00DE54CF">
        <w:rPr>
          <w:b/>
          <w:bCs/>
        </w:rPr>
        <w:t xml:space="preserve"> TA and Doppler pre-compensation within each DMRS bundl</w:t>
      </w:r>
      <w:r w:rsidR="00925B6C">
        <w:rPr>
          <w:b/>
          <w:bCs/>
        </w:rPr>
        <w:t>e</w:t>
      </w:r>
      <w:r w:rsidR="00DE54CF">
        <w:rPr>
          <w:b/>
          <w:bCs/>
        </w:rPr>
        <w:t xml:space="preserve">. </w:t>
      </w:r>
    </w:p>
    <w:p w14:paraId="40C9A80C" w14:textId="35825552" w:rsidR="004F387A" w:rsidRPr="005F7258" w:rsidRDefault="16E72094" w:rsidP="00AA6365">
      <w:pPr>
        <w:pStyle w:val="Heading2"/>
      </w:pPr>
      <w:r>
        <w:t>Polarization loss reduction and Multiplexing improvement.</w:t>
      </w:r>
    </w:p>
    <w:p w14:paraId="057A53EE" w14:textId="2F51211C" w:rsidR="006B1AAC" w:rsidRDefault="00C64F5F" w:rsidP="004F387A">
      <w:pPr>
        <w:pStyle w:val="Eqn"/>
        <w:rPr>
          <w:lang w:eastAsia="zh-CN"/>
        </w:rPr>
      </w:pPr>
      <w:r>
        <w:rPr>
          <w:lang w:eastAsia="zh-CN"/>
        </w:rPr>
        <w:t xml:space="preserve">Apart from the </w:t>
      </w:r>
      <w:r w:rsidR="00D95ADC">
        <w:rPr>
          <w:lang w:eastAsia="zh-CN"/>
        </w:rPr>
        <w:t>spe</w:t>
      </w:r>
      <w:r w:rsidR="006A170D">
        <w:rPr>
          <w:lang w:eastAsia="zh-CN"/>
        </w:rPr>
        <w:t xml:space="preserve">cific </w:t>
      </w:r>
      <w:r>
        <w:rPr>
          <w:lang w:eastAsia="zh-CN"/>
        </w:rPr>
        <w:t>method</w:t>
      </w:r>
      <w:r w:rsidR="009D1897">
        <w:rPr>
          <w:lang w:eastAsia="zh-CN"/>
        </w:rPr>
        <w:t>s</w:t>
      </w:r>
      <w:r>
        <w:rPr>
          <w:lang w:eastAsia="zh-CN"/>
        </w:rPr>
        <w:t xml:space="preserve"> discussed above, </w:t>
      </w:r>
      <w:r w:rsidR="00327832">
        <w:rPr>
          <w:lang w:eastAsia="zh-CN"/>
        </w:rPr>
        <w:t>polarization mismatch</w:t>
      </w:r>
      <w:r>
        <w:rPr>
          <w:lang w:eastAsia="zh-CN"/>
        </w:rPr>
        <w:t xml:space="preserve"> </w:t>
      </w:r>
      <w:r w:rsidR="00327832">
        <w:rPr>
          <w:lang w:eastAsia="zh-CN"/>
        </w:rPr>
        <w:t>can be potentially a critical factor to constrain the NTN coverage</w:t>
      </w:r>
      <w:r w:rsidR="00B16C74">
        <w:rPr>
          <w:lang w:eastAsia="zh-CN"/>
        </w:rPr>
        <w:t>.</w:t>
      </w:r>
    </w:p>
    <w:p w14:paraId="1340B924" w14:textId="62D44C27" w:rsidR="004F387A" w:rsidRPr="00535B73" w:rsidRDefault="004F387A" w:rsidP="004F387A">
      <w:pPr>
        <w:pStyle w:val="Eqn"/>
        <w:rPr>
          <w:lang w:eastAsia="zh-CN"/>
        </w:rPr>
      </w:pPr>
      <w:r w:rsidRPr="00AC20EF">
        <w:rPr>
          <w:lang w:eastAsia="zh-CN"/>
        </w:rPr>
        <w:lastRenderedPageBreak/>
        <w:t xml:space="preserve">The polarization indication for NTN communication has been discussed </w:t>
      </w:r>
      <w:r>
        <w:rPr>
          <w:lang w:eastAsia="zh-CN"/>
        </w:rPr>
        <w:t xml:space="preserve">in Rel-17, where </w:t>
      </w:r>
      <w:r w:rsidRPr="00541083">
        <w:rPr>
          <w:lang w:eastAsia="zh-CN"/>
        </w:rPr>
        <w:t xml:space="preserve">explicit indication of polarization for DL by the network </w:t>
      </w:r>
      <w:r w:rsidR="00530533">
        <w:rPr>
          <w:lang w:eastAsia="zh-CN"/>
        </w:rPr>
        <w:t>is</w:t>
      </w:r>
      <w:r w:rsidR="00530533" w:rsidRPr="00541083">
        <w:rPr>
          <w:lang w:eastAsia="zh-CN"/>
        </w:rPr>
        <w:t xml:space="preserve"> </w:t>
      </w:r>
      <w:r w:rsidRPr="00541083">
        <w:rPr>
          <w:lang w:eastAsia="zh-CN"/>
        </w:rPr>
        <w:t>support</w:t>
      </w:r>
      <w:r w:rsidR="00530533">
        <w:rPr>
          <w:lang w:eastAsia="zh-CN"/>
        </w:rPr>
        <w:t>ed</w:t>
      </w:r>
      <w:r w:rsidRPr="00541083">
        <w:rPr>
          <w:lang w:eastAsia="zh-CN"/>
        </w:rPr>
        <w:t xml:space="preserve"> </w:t>
      </w:r>
      <w:r>
        <w:rPr>
          <w:lang w:eastAsia="zh-CN"/>
        </w:rPr>
        <w:t>through</w:t>
      </w:r>
      <w:r w:rsidRPr="00541083">
        <w:rPr>
          <w:lang w:eastAsia="zh-CN"/>
        </w:rPr>
        <w:t xml:space="preserve"> SIB</w:t>
      </w:r>
      <w:r>
        <w:rPr>
          <w:lang w:eastAsia="zh-CN"/>
        </w:rPr>
        <w:t>. Meanwhile, p</w:t>
      </w:r>
      <w:r w:rsidRPr="0043205E">
        <w:rPr>
          <w:lang w:eastAsia="zh-CN"/>
        </w:rPr>
        <w:t>olarization information for UL may be indicated in SIB by the network</w:t>
      </w:r>
      <w:r>
        <w:rPr>
          <w:lang w:eastAsia="zh-CN"/>
        </w:rPr>
        <w:t xml:space="preserve">. </w:t>
      </w:r>
      <w:r w:rsidRPr="0043205E">
        <w:rPr>
          <w:lang w:eastAsia="zh-CN"/>
        </w:rPr>
        <w:t xml:space="preserve">UE </w:t>
      </w:r>
      <w:r>
        <w:rPr>
          <w:lang w:eastAsia="zh-CN"/>
        </w:rPr>
        <w:t xml:space="preserve">can </w:t>
      </w:r>
      <w:r w:rsidRPr="0043205E">
        <w:rPr>
          <w:lang w:eastAsia="zh-CN"/>
        </w:rPr>
        <w:t xml:space="preserve">assume </w:t>
      </w:r>
      <w:r>
        <w:rPr>
          <w:lang w:eastAsia="zh-CN"/>
        </w:rPr>
        <w:t>the</w:t>
      </w:r>
      <w:r w:rsidRPr="0043205E">
        <w:rPr>
          <w:lang w:eastAsia="zh-CN"/>
        </w:rPr>
        <w:t xml:space="preserve"> same polarization for UL and DL</w:t>
      </w:r>
      <w:r>
        <w:rPr>
          <w:lang w:eastAsia="zh-CN"/>
        </w:rPr>
        <w:t xml:space="preserve"> </w:t>
      </w:r>
      <w:r w:rsidRPr="0043205E">
        <w:rPr>
          <w:lang w:eastAsia="zh-CN"/>
        </w:rPr>
        <w:t>when the UL polarization information is absent.</w:t>
      </w:r>
      <w:r>
        <w:rPr>
          <w:lang w:eastAsia="zh-CN"/>
        </w:rPr>
        <w:t xml:space="preserve"> For the polarization mode aspect, </w:t>
      </w:r>
      <w:r w:rsidRPr="00535B73">
        <w:rPr>
          <w:lang w:eastAsia="zh-CN"/>
        </w:rPr>
        <w:t>RHCP or LHCP or linear</w:t>
      </w:r>
      <w:r>
        <w:rPr>
          <w:lang w:eastAsia="zh-CN"/>
        </w:rPr>
        <w:t xml:space="preserve"> polarization types</w:t>
      </w:r>
      <w:r w:rsidRPr="00535B73">
        <w:rPr>
          <w:lang w:eastAsia="zh-CN"/>
        </w:rPr>
        <w:t xml:space="preserve"> </w:t>
      </w:r>
      <w:r>
        <w:rPr>
          <w:lang w:eastAsia="zh-CN"/>
        </w:rPr>
        <w:t xml:space="preserve">can be indicated by </w:t>
      </w:r>
      <w:r w:rsidRPr="00535B73">
        <w:rPr>
          <w:lang w:eastAsia="zh-CN"/>
        </w:rPr>
        <w:t xml:space="preserve">SIB </w:t>
      </w:r>
      <w:r>
        <w:rPr>
          <w:lang w:eastAsia="zh-CN"/>
        </w:rPr>
        <w:t>for</w:t>
      </w:r>
      <w:r w:rsidRPr="00535B73">
        <w:rPr>
          <w:lang w:eastAsia="zh-CN"/>
        </w:rPr>
        <w:t xml:space="preserve"> DL and/or UL</w:t>
      </w:r>
      <w:r>
        <w:rPr>
          <w:lang w:eastAsia="zh-CN"/>
        </w:rPr>
        <w:t>.</w:t>
      </w:r>
      <w:r w:rsidRPr="00535B73">
        <w:rPr>
          <w:lang w:eastAsia="zh-CN"/>
        </w:rPr>
        <w:t xml:space="preserve"> </w:t>
      </w:r>
    </w:p>
    <w:p w14:paraId="350B5952" w14:textId="6E39E029" w:rsidR="004F387A" w:rsidRDefault="16E72094" w:rsidP="004F387A">
      <w:pPr>
        <w:pStyle w:val="Eqn"/>
        <w:rPr>
          <w:lang w:eastAsia="zh-CN"/>
        </w:rPr>
      </w:pPr>
      <w:r w:rsidRPr="12602D7F">
        <w:rPr>
          <w:lang w:eastAsia="zh-CN"/>
        </w:rPr>
        <w:t xml:space="preserve">With SIB based DL and UL polarization indication, handover between neighboring cells with orthogonal polarizations can be addressed. However, limited features introduced during Rel-17 may not be sufficient from the NTN coverage aspect especially for </w:t>
      </w:r>
      <w:r>
        <w:t>commercial handset terminals</w:t>
      </w:r>
      <w:r w:rsidRPr="12602D7F">
        <w:rPr>
          <w:lang w:eastAsia="zh-CN"/>
        </w:rPr>
        <w:t xml:space="preserve"> which is a main new device type for Rel-18 [1]</w:t>
      </w:r>
      <w:r w:rsidR="43224CF1" w:rsidRPr="12602D7F">
        <w:rPr>
          <w:lang w:eastAsia="zh-CN"/>
        </w:rPr>
        <w:t>, and thus RAN1 should aim to enhance the polarization support for Rel</w:t>
      </w:r>
      <w:r w:rsidR="541A8575" w:rsidRPr="12602D7F">
        <w:rPr>
          <w:lang w:eastAsia="zh-CN"/>
        </w:rPr>
        <w:t xml:space="preserve">-18 </w:t>
      </w:r>
      <w:r w:rsidR="79969021" w:rsidRPr="12602D7F">
        <w:rPr>
          <w:lang w:eastAsia="zh-CN"/>
        </w:rPr>
        <w:t>to improve the coverage of NTN network</w:t>
      </w:r>
      <w:r w:rsidR="4719333D" w:rsidRPr="12602D7F">
        <w:rPr>
          <w:lang w:eastAsia="zh-CN"/>
        </w:rPr>
        <w:t>s.</w:t>
      </w:r>
      <w:r w:rsidRPr="12602D7F">
        <w:rPr>
          <w:lang w:eastAsia="zh-CN"/>
        </w:rPr>
        <w:t xml:space="preserve"> In this section, we discuss the possible enhancements to Rel-17 NTN polarization indications, which can provide improved coverage and better support for various UE types </w:t>
      </w:r>
      <w:r w:rsidR="4E546B31" w:rsidRPr="12602D7F">
        <w:rPr>
          <w:lang w:eastAsia="zh-CN"/>
        </w:rPr>
        <w:t xml:space="preserve">including handheld </w:t>
      </w:r>
      <w:r w:rsidRPr="12602D7F">
        <w:rPr>
          <w:lang w:eastAsia="zh-CN"/>
        </w:rPr>
        <w:t xml:space="preserve">devices. </w:t>
      </w:r>
    </w:p>
    <w:p w14:paraId="68DBC8FE" w14:textId="45EC3BFC" w:rsidR="5AD99CAA" w:rsidRPr="00AA6365" w:rsidRDefault="2F500EB4" w:rsidP="00AA6365">
      <w:pPr>
        <w:rPr>
          <w:b/>
          <w:bCs/>
        </w:rPr>
      </w:pPr>
      <w:r w:rsidRPr="003F452F">
        <w:rPr>
          <w:b/>
          <w:bCs/>
        </w:rPr>
        <w:t xml:space="preserve">Proposal </w:t>
      </w:r>
      <w:r w:rsidR="00AB1A74">
        <w:rPr>
          <w:b/>
          <w:bCs/>
        </w:rPr>
        <w:t>2</w:t>
      </w:r>
      <w:r w:rsidRPr="003F452F">
        <w:rPr>
          <w:b/>
          <w:bCs/>
        </w:rPr>
        <w:t xml:space="preserve">: </w:t>
      </w:r>
      <w:r w:rsidR="00AA5556" w:rsidRPr="003F452F">
        <w:rPr>
          <w:b/>
          <w:bCs/>
        </w:rPr>
        <w:t>RAN1 should enhance the polarization support for Rel-18 to improve the coverage</w:t>
      </w:r>
      <w:r w:rsidR="001C2808" w:rsidRPr="003F452F">
        <w:rPr>
          <w:b/>
          <w:bCs/>
        </w:rPr>
        <w:t xml:space="preserve"> of NTN</w:t>
      </w:r>
      <w:r w:rsidR="00AA5556" w:rsidRPr="003F452F">
        <w:rPr>
          <w:b/>
          <w:bCs/>
        </w:rPr>
        <w:t>.</w:t>
      </w:r>
    </w:p>
    <w:p w14:paraId="0F6E5DF5" w14:textId="77777777" w:rsidR="004F387A" w:rsidRPr="004B1321" w:rsidRDefault="16E72094" w:rsidP="00AA6365">
      <w:pPr>
        <w:pStyle w:val="Heading3"/>
      </w:pPr>
      <w:r>
        <w:t>Polarization loss reduction through UE polarization mode indication</w:t>
      </w:r>
    </w:p>
    <w:p w14:paraId="071F5CB7" w14:textId="3C20E390" w:rsidR="00C674DA" w:rsidRPr="00C674DA" w:rsidRDefault="004F387A" w:rsidP="004F387A">
      <w:pPr>
        <w:pStyle w:val="Eqn"/>
        <w:rPr>
          <w:lang w:eastAsia="zh-CN"/>
        </w:rPr>
      </w:pPr>
      <w:r>
        <w:rPr>
          <w:lang w:eastAsia="zh-CN"/>
        </w:rPr>
        <w:t xml:space="preserve">During the discussion in Rel-17, there </w:t>
      </w:r>
      <w:r w:rsidR="00BD47CF">
        <w:rPr>
          <w:lang w:eastAsia="zh-CN"/>
        </w:rPr>
        <w:t xml:space="preserve">was </w:t>
      </w:r>
      <w:r>
        <w:rPr>
          <w:lang w:eastAsia="zh-CN"/>
        </w:rPr>
        <w:t xml:space="preserve">no consensus on UE reporting polarization capability, and UE behavior for selecting polarization mode </w:t>
      </w:r>
      <w:r w:rsidR="00BD47CF">
        <w:rPr>
          <w:lang w:eastAsia="zh-CN"/>
        </w:rPr>
        <w:t xml:space="preserve">was </w:t>
      </w:r>
      <w:r>
        <w:rPr>
          <w:lang w:eastAsia="zh-CN"/>
        </w:rPr>
        <w:t xml:space="preserve">not specified. The uncertainty of the UE polarization capability and behavior may cause the network to configure the wrong polarization, which can jeopardize the cell coverage and increase the inter-UE interference. </w:t>
      </w:r>
      <w:r w:rsidR="00F255AF">
        <w:rPr>
          <w:lang w:eastAsia="zh-CN"/>
        </w:rPr>
        <w:t>Accor</w:t>
      </w:r>
      <w:r w:rsidR="007943C5">
        <w:rPr>
          <w:lang w:eastAsia="zh-CN"/>
        </w:rPr>
        <w:t xml:space="preserve">ding to the </w:t>
      </w:r>
      <w:r w:rsidR="00315488">
        <w:rPr>
          <w:lang w:eastAsia="zh-CN"/>
        </w:rPr>
        <w:t xml:space="preserve">reference </w:t>
      </w:r>
      <w:r w:rsidR="00BA044C">
        <w:rPr>
          <w:lang w:eastAsia="zh-CN"/>
        </w:rPr>
        <w:t>scenario</w:t>
      </w:r>
      <w:r w:rsidR="00315488">
        <w:rPr>
          <w:lang w:eastAsia="zh-CN"/>
        </w:rPr>
        <w:t xml:space="preserve"> </w:t>
      </w:r>
      <w:r w:rsidR="00BA044C">
        <w:rPr>
          <w:lang w:eastAsia="zh-CN"/>
        </w:rPr>
        <w:t>agreed</w:t>
      </w:r>
      <w:r w:rsidR="00315488">
        <w:rPr>
          <w:lang w:eastAsia="zh-CN"/>
        </w:rPr>
        <w:t xml:space="preserve"> in the latest version of the WI</w:t>
      </w:r>
      <w:r w:rsidR="00713CC8">
        <w:rPr>
          <w:lang w:eastAsia="zh-CN"/>
        </w:rPr>
        <w:t>D</w:t>
      </w:r>
      <w:r w:rsidR="00315488">
        <w:rPr>
          <w:lang w:eastAsia="zh-CN"/>
        </w:rPr>
        <w:t xml:space="preserve">, </w:t>
      </w:r>
      <w:r w:rsidR="00BA044C">
        <w:rPr>
          <w:bCs/>
        </w:rPr>
        <w:t>3 dB polarisation loss (per antenna port) is assumed as shown below</w:t>
      </w:r>
      <w:r w:rsidR="00C9746E">
        <w:rPr>
          <w:lang w:eastAsia="zh-CN"/>
        </w:rPr>
        <w:t xml:space="preserve"> </w:t>
      </w:r>
    </w:p>
    <w:p w14:paraId="378E7C81" w14:textId="4436221B" w:rsidR="00154746" w:rsidRDefault="00154746" w:rsidP="004F387A">
      <w:pPr>
        <w:pStyle w:val="Eqn"/>
        <w:rPr>
          <w:lang w:eastAsia="zh-CN"/>
        </w:rPr>
      </w:pPr>
      <w:r>
        <w:rPr>
          <w:noProof/>
        </w:rPr>
        <w:drawing>
          <wp:inline distT="0" distB="0" distL="0" distR="0" wp14:anchorId="6BC74903" wp14:editId="3D67172C">
            <wp:extent cx="5916295" cy="1614805"/>
            <wp:effectExtent l="19050" t="19050" r="27305" b="234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1614805"/>
                    </a:xfrm>
                    <a:prstGeom prst="rect">
                      <a:avLst/>
                    </a:prstGeom>
                    <a:ln>
                      <a:solidFill>
                        <a:schemeClr val="tx1"/>
                      </a:solidFill>
                    </a:ln>
                  </pic:spPr>
                </pic:pic>
              </a:graphicData>
            </a:graphic>
          </wp:inline>
        </w:drawing>
      </w:r>
    </w:p>
    <w:p w14:paraId="42A59D4E" w14:textId="07A3ACD7" w:rsidR="004F387A" w:rsidRDefault="002602EA" w:rsidP="00AE65EB">
      <w:pPr>
        <w:pStyle w:val="Eqn"/>
        <w:rPr>
          <w:lang w:eastAsia="zh-CN"/>
        </w:rPr>
      </w:pPr>
      <w:r w:rsidRPr="7FD52C06">
        <w:rPr>
          <w:lang w:eastAsia="zh-CN"/>
        </w:rPr>
        <w:t xml:space="preserve">The </w:t>
      </w:r>
      <w:r w:rsidR="000E7847" w:rsidRPr="7FD52C06">
        <w:rPr>
          <w:lang w:eastAsia="zh-CN"/>
        </w:rPr>
        <w:t xml:space="preserve">3dB </w:t>
      </w:r>
      <w:r w:rsidR="00177A50" w:rsidRPr="7FD52C06">
        <w:rPr>
          <w:lang w:eastAsia="zh-CN"/>
        </w:rPr>
        <w:t xml:space="preserve">polarization mismatch loss implies that </w:t>
      </w:r>
      <w:r w:rsidR="00E63FCF" w:rsidRPr="7FD52C06">
        <w:rPr>
          <w:lang w:eastAsia="zh-CN"/>
        </w:rPr>
        <w:t xml:space="preserve">a </w:t>
      </w:r>
      <w:r w:rsidR="00ED78BC" w:rsidRPr="7FD52C06">
        <w:rPr>
          <w:lang w:val="en-GB" w:eastAsia="zh-CN"/>
        </w:rPr>
        <w:t>circularly polarized</w:t>
      </w:r>
      <w:r w:rsidRPr="7FD52C06">
        <w:rPr>
          <w:lang w:eastAsia="zh-CN"/>
        </w:rPr>
        <w:t xml:space="preserve"> antenna is assumed on</w:t>
      </w:r>
      <w:r w:rsidR="00177A50" w:rsidRPr="7FD52C06">
        <w:rPr>
          <w:lang w:eastAsia="zh-CN"/>
        </w:rPr>
        <w:t xml:space="preserve"> the satellite</w:t>
      </w:r>
      <w:r w:rsidRPr="7FD52C06">
        <w:rPr>
          <w:lang w:eastAsia="zh-CN"/>
        </w:rPr>
        <w:t xml:space="preserve"> side while a linear </w:t>
      </w:r>
      <w:r w:rsidR="00B31D75" w:rsidRPr="7FD52C06">
        <w:rPr>
          <w:lang w:eastAsia="zh-CN"/>
        </w:rPr>
        <w:t>polarized</w:t>
      </w:r>
      <w:r w:rsidRPr="7FD52C06">
        <w:rPr>
          <w:lang w:eastAsia="zh-CN"/>
        </w:rPr>
        <w:t xml:space="preserve"> antenna is assumed on the UE side</w:t>
      </w:r>
      <w:r w:rsidR="00AE65EB">
        <w:rPr>
          <w:lang w:eastAsia="zh-CN"/>
        </w:rPr>
        <w:t xml:space="preserve">. </w:t>
      </w:r>
      <w:r w:rsidR="005D2905" w:rsidRPr="7FD52C06">
        <w:rPr>
          <w:lang w:eastAsia="zh-CN"/>
        </w:rPr>
        <w:t>However, this only reflect</w:t>
      </w:r>
      <w:r w:rsidR="00801409" w:rsidRPr="7FD52C06">
        <w:rPr>
          <w:lang w:val="en-GB" w:eastAsia="zh-CN"/>
        </w:rPr>
        <w:t>s</w:t>
      </w:r>
      <w:r w:rsidR="005D2905" w:rsidRPr="7FD52C06">
        <w:rPr>
          <w:lang w:eastAsia="zh-CN"/>
        </w:rPr>
        <w:t xml:space="preserve"> a </w:t>
      </w:r>
      <w:r w:rsidR="008D21B7" w:rsidRPr="7FD52C06">
        <w:rPr>
          <w:lang w:eastAsia="zh-CN"/>
        </w:rPr>
        <w:t>certain type</w:t>
      </w:r>
      <w:r w:rsidR="005D2905" w:rsidRPr="7FD52C06">
        <w:rPr>
          <w:lang w:eastAsia="zh-CN"/>
        </w:rPr>
        <w:t xml:space="preserve"> of UE and satellite implementation while </w:t>
      </w:r>
      <w:r w:rsidR="008D21B7" w:rsidRPr="7FD52C06">
        <w:rPr>
          <w:lang w:eastAsia="zh-CN"/>
        </w:rPr>
        <w:t xml:space="preserve">there </w:t>
      </w:r>
      <w:r w:rsidR="00801409" w:rsidRPr="7FD52C06">
        <w:rPr>
          <w:lang w:val="en-GB" w:eastAsia="zh-CN"/>
        </w:rPr>
        <w:t>are</w:t>
      </w:r>
      <w:r w:rsidR="008D21B7" w:rsidRPr="7FD52C06">
        <w:rPr>
          <w:lang w:eastAsia="zh-CN"/>
        </w:rPr>
        <w:t xml:space="preserve"> other possible </w:t>
      </w:r>
      <w:r w:rsidR="00C77BF1" w:rsidRPr="7FD52C06">
        <w:rPr>
          <w:lang w:eastAsia="zh-CN"/>
        </w:rPr>
        <w:t>implementation</w:t>
      </w:r>
      <w:r w:rsidR="00864F6D" w:rsidRPr="7FD52C06">
        <w:rPr>
          <w:lang w:val="en-GB" w:eastAsia="zh-CN"/>
        </w:rPr>
        <w:t xml:space="preserve">s </w:t>
      </w:r>
      <w:r w:rsidR="00C77BF1" w:rsidRPr="7FD52C06">
        <w:rPr>
          <w:lang w:eastAsia="zh-CN"/>
        </w:rPr>
        <w:t>with assistance from the network side to mitigate the polarization mismatch loss</w:t>
      </w:r>
      <w:r w:rsidR="00B31D75" w:rsidRPr="7FD52C06">
        <w:rPr>
          <w:lang w:eastAsia="zh-CN"/>
        </w:rPr>
        <w:t xml:space="preserve"> and further improve </w:t>
      </w:r>
      <w:r w:rsidR="00102868" w:rsidRPr="7FD52C06">
        <w:rPr>
          <w:lang w:eastAsia="zh-CN"/>
        </w:rPr>
        <w:t>NTN network coverage</w:t>
      </w:r>
      <w:r w:rsidR="00C77BF1" w:rsidRPr="7FD52C06">
        <w:rPr>
          <w:lang w:eastAsia="zh-CN"/>
        </w:rPr>
        <w:t>.</w:t>
      </w:r>
      <w:r w:rsidR="008D21B7" w:rsidRPr="7FD52C06">
        <w:rPr>
          <w:lang w:eastAsia="zh-CN"/>
        </w:rPr>
        <w:t xml:space="preserve"> </w:t>
      </w:r>
      <w:r w:rsidR="004F387A" w:rsidRPr="00CD23CD">
        <w:rPr>
          <w:lang w:eastAsia="ko-KR"/>
        </w:rPr>
        <w:t xml:space="preserve">From the UE </w:t>
      </w:r>
      <w:r w:rsidR="00CB2878">
        <w:rPr>
          <w:lang w:eastAsia="ko-KR"/>
        </w:rPr>
        <w:t>perspective</w:t>
      </w:r>
      <w:r w:rsidR="004F387A" w:rsidRPr="00CD23CD">
        <w:rPr>
          <w:lang w:eastAsia="ko-KR"/>
        </w:rPr>
        <w:t>, the capability of supporting certain polarizations is defined by the antenna- and RF-implementation</w:t>
      </w:r>
      <w:r w:rsidR="00AA5387">
        <w:rPr>
          <w:lang w:eastAsia="ko-KR"/>
        </w:rPr>
        <w:t>s</w:t>
      </w:r>
      <w:r w:rsidR="004F387A" w:rsidRPr="00CD23CD">
        <w:rPr>
          <w:lang w:eastAsia="ko-KR"/>
        </w:rPr>
        <w:t xml:space="preserve">. </w:t>
      </w:r>
      <w:r w:rsidR="004F387A">
        <w:rPr>
          <w:lang w:eastAsia="ko-KR"/>
        </w:rPr>
        <w:t>From the network aspect, it can be expected that the NTN satellite will serve various types of UEs that support different polarization modes. A wrong polarization combination between a satellite and a UE can lead to significant signal drops. Moreover, indicating the UL polarization requires the network to have knowledge of which polarization(s) the UE can support. Considering this feature has been specified in Rel-17, to enable it in a practical scenario, it is necessary for the network to know the polarization capability of the UE.</w:t>
      </w:r>
    </w:p>
    <w:p w14:paraId="6690847D" w14:textId="6BDD995B" w:rsidR="004F387A" w:rsidRDefault="004F387A" w:rsidP="004F387A">
      <w:pPr>
        <w:rPr>
          <w:rFonts w:eastAsia="SimSun"/>
          <w:b/>
          <w:bCs/>
          <w:lang w:eastAsia="ko-KR"/>
        </w:rPr>
      </w:pPr>
      <w:r w:rsidRPr="597DAE3A">
        <w:rPr>
          <w:rFonts w:eastAsia="SimSun"/>
          <w:b/>
          <w:bCs/>
          <w:lang w:eastAsia="ko-KR"/>
        </w:rPr>
        <w:t xml:space="preserve">Observation </w:t>
      </w:r>
      <w:r w:rsidR="003F452F">
        <w:rPr>
          <w:rFonts w:eastAsia="SimSun"/>
          <w:b/>
          <w:lang w:eastAsia="ko-KR"/>
        </w:rPr>
        <w:t>1</w:t>
      </w:r>
      <w:r w:rsidRPr="597DAE3A">
        <w:rPr>
          <w:rFonts w:eastAsia="SimSun"/>
          <w:b/>
          <w:bCs/>
          <w:lang w:eastAsia="ko-KR"/>
        </w:rPr>
        <w:t>: To support various type</w:t>
      </w:r>
      <w:r>
        <w:rPr>
          <w:rFonts w:eastAsia="SimSun"/>
          <w:b/>
          <w:bCs/>
          <w:lang w:eastAsia="ko-KR"/>
        </w:rPr>
        <w:t>s</w:t>
      </w:r>
      <w:r w:rsidRPr="597DAE3A">
        <w:rPr>
          <w:rFonts w:eastAsia="SimSun"/>
          <w:b/>
          <w:bCs/>
          <w:lang w:eastAsia="ko-KR"/>
        </w:rPr>
        <w:t xml:space="preserve"> of devices with different polarization</w:t>
      </w:r>
      <w:r>
        <w:rPr>
          <w:rFonts w:eastAsia="SimSun"/>
          <w:b/>
          <w:lang w:eastAsia="ko-KR"/>
        </w:rPr>
        <w:t xml:space="preserve"> modes</w:t>
      </w:r>
      <w:r w:rsidRPr="597DAE3A">
        <w:rPr>
          <w:rFonts w:eastAsia="SimSun"/>
          <w:b/>
          <w:bCs/>
          <w:lang w:eastAsia="ko-KR"/>
        </w:rPr>
        <w:t xml:space="preserve">, it is necessary for </w:t>
      </w:r>
      <w:r>
        <w:rPr>
          <w:rFonts w:eastAsia="SimSun"/>
          <w:b/>
          <w:bCs/>
          <w:lang w:eastAsia="ko-KR"/>
        </w:rPr>
        <w:t xml:space="preserve">the </w:t>
      </w:r>
      <w:r w:rsidRPr="597DAE3A">
        <w:rPr>
          <w:rFonts w:eastAsia="SimSun"/>
          <w:b/>
          <w:bCs/>
          <w:lang w:eastAsia="ko-KR"/>
        </w:rPr>
        <w:t xml:space="preserve">network to know the </w:t>
      </w:r>
      <w:r>
        <w:rPr>
          <w:rFonts w:eastAsia="SimSun"/>
          <w:b/>
          <w:bCs/>
          <w:lang w:eastAsia="ko-KR"/>
        </w:rPr>
        <w:t>supported</w:t>
      </w:r>
      <w:r w:rsidRPr="597DAE3A">
        <w:rPr>
          <w:rFonts w:eastAsia="SimSun"/>
          <w:b/>
          <w:bCs/>
          <w:lang w:eastAsia="ko-KR"/>
        </w:rPr>
        <w:t xml:space="preserve"> polarization </w:t>
      </w:r>
      <w:r>
        <w:rPr>
          <w:rFonts w:eastAsia="SimSun"/>
          <w:b/>
          <w:bCs/>
          <w:lang w:eastAsia="ko-KR"/>
        </w:rPr>
        <w:t xml:space="preserve">modes on UE side </w:t>
      </w:r>
      <w:r w:rsidRPr="597DAE3A">
        <w:rPr>
          <w:rFonts w:eastAsia="SimSun"/>
          <w:b/>
          <w:bCs/>
          <w:lang w:eastAsia="ko-KR"/>
        </w:rPr>
        <w:t xml:space="preserve">to ensure a robust link </w:t>
      </w:r>
      <w:r>
        <w:rPr>
          <w:rFonts w:eastAsia="SimSun"/>
          <w:b/>
          <w:bCs/>
          <w:lang w:eastAsia="ko-KR"/>
        </w:rPr>
        <w:t>and configure UEs with proper polarization mode for UL/DL</w:t>
      </w:r>
      <w:r w:rsidRPr="597DAE3A">
        <w:rPr>
          <w:rFonts w:eastAsia="SimSun"/>
          <w:b/>
          <w:bCs/>
          <w:lang w:eastAsia="ko-KR"/>
        </w:rPr>
        <w:t xml:space="preserve">. </w:t>
      </w:r>
    </w:p>
    <w:p w14:paraId="5137905E" w14:textId="17240007" w:rsidR="004F387A" w:rsidRDefault="16E72094" w:rsidP="004F387A">
      <w:pPr>
        <w:rPr>
          <w:rFonts w:eastAsia="SimSun"/>
          <w:lang w:eastAsia="ko-KR"/>
        </w:rPr>
      </w:pPr>
      <w:r w:rsidRPr="7A0112B1">
        <w:rPr>
          <w:rFonts w:eastAsia="SimSun"/>
          <w:lang w:eastAsia="ko-KR"/>
        </w:rPr>
        <w:t xml:space="preserve">To obtain the UE capability on the supported polarization modes, the network can either request a UE to report its capability on the supported polarization modes explicitly or autonomously determine the UE capability through the DL RS measurement and reporting from the UE side. </w:t>
      </w:r>
    </w:p>
    <w:p w14:paraId="5BAA41A2" w14:textId="5514E9C5" w:rsidR="004F387A" w:rsidRDefault="004F387A" w:rsidP="004F387A">
      <w:pPr>
        <w:rPr>
          <w:rFonts w:eastAsia="SimSun"/>
          <w:b/>
          <w:bCs/>
          <w:lang w:eastAsia="ko-KR"/>
        </w:rPr>
      </w:pPr>
      <w:r>
        <w:rPr>
          <w:rFonts w:eastAsia="SimSun"/>
          <w:b/>
          <w:bCs/>
          <w:lang w:eastAsia="ko-KR"/>
        </w:rPr>
        <w:t xml:space="preserve">Proposal </w:t>
      </w:r>
      <w:r w:rsidR="00AB1A74">
        <w:rPr>
          <w:rFonts w:eastAsia="SimSun"/>
          <w:b/>
          <w:bCs/>
          <w:lang w:eastAsia="ko-KR"/>
        </w:rPr>
        <w:t>3</w:t>
      </w:r>
      <w:r>
        <w:rPr>
          <w:rFonts w:eastAsia="SimSun"/>
          <w:b/>
          <w:bCs/>
          <w:lang w:eastAsia="ko-KR"/>
        </w:rPr>
        <w:t xml:space="preserve">: RAN1 can study how network can obtain the UE capabilities on supported polarization modes in Rel-18. </w:t>
      </w:r>
    </w:p>
    <w:p w14:paraId="2DA4DBBD" w14:textId="77777777" w:rsidR="004F387A" w:rsidRDefault="16E72094" w:rsidP="00AA6365">
      <w:pPr>
        <w:pStyle w:val="Heading3"/>
      </w:pPr>
      <w:r>
        <w:lastRenderedPageBreak/>
        <w:t xml:space="preserve">Multiplexing improvement over polarization domain </w:t>
      </w:r>
    </w:p>
    <w:p w14:paraId="288EAD1D" w14:textId="77777777" w:rsidR="004F387A" w:rsidRPr="00EE3004" w:rsidRDefault="16E72094" w:rsidP="00AA6365">
      <w:pPr>
        <w:pStyle w:val="Heading4"/>
      </w:pPr>
      <w:r>
        <w:t xml:space="preserve">Inter-user multiplexing over polarization domain </w:t>
      </w:r>
    </w:p>
    <w:p w14:paraId="04940802" w14:textId="68EA808E" w:rsidR="004F387A" w:rsidRDefault="004F387A" w:rsidP="004F387A">
      <w:pPr>
        <w:rPr>
          <w:rFonts w:eastAsia="SimSun"/>
          <w:lang w:eastAsia="ko-KR"/>
        </w:rPr>
      </w:pPr>
      <w:r>
        <w:rPr>
          <w:rFonts w:eastAsia="SimSun"/>
          <w:lang w:eastAsia="ko-KR"/>
        </w:rPr>
        <w:t xml:space="preserve">In addition to </w:t>
      </w:r>
      <w:r w:rsidR="0038653F">
        <w:rPr>
          <w:rFonts w:eastAsia="SimSun"/>
          <w:lang w:eastAsia="ko-KR"/>
        </w:rPr>
        <w:t xml:space="preserve">improving </w:t>
      </w:r>
      <w:r>
        <w:rPr>
          <w:rFonts w:eastAsia="SimSun"/>
          <w:lang w:eastAsia="ko-KR"/>
        </w:rPr>
        <w:t xml:space="preserve">the coverage through the polarization indication, </w:t>
      </w:r>
      <w:r w:rsidRPr="00CD23CD">
        <w:rPr>
          <w:rFonts w:eastAsia="SimSun"/>
          <w:lang w:eastAsia="ko-KR"/>
        </w:rPr>
        <w:t xml:space="preserve">the network can </w:t>
      </w:r>
      <w:r>
        <w:rPr>
          <w:rFonts w:eastAsia="SimSun"/>
          <w:lang w:eastAsia="ko-KR"/>
        </w:rPr>
        <w:t xml:space="preserve">also </w:t>
      </w:r>
      <w:r w:rsidRPr="00CD23CD">
        <w:rPr>
          <w:rFonts w:eastAsia="SimSun"/>
          <w:lang w:eastAsia="ko-KR"/>
        </w:rPr>
        <w:t>be more flexible when configuring resources by using the polarization domain</w:t>
      </w:r>
      <w:r>
        <w:rPr>
          <w:rFonts w:eastAsia="SimSun"/>
          <w:lang w:eastAsia="ko-KR"/>
        </w:rPr>
        <w:t xml:space="preserve"> if it has knowledge of the UE polarization capability</w:t>
      </w:r>
      <w:r w:rsidRPr="00CD23CD">
        <w:rPr>
          <w:rFonts w:eastAsia="SimSun"/>
          <w:lang w:eastAsia="ko-KR"/>
        </w:rPr>
        <w:t xml:space="preserve">. In the multi-user scenario, the network can multiplex users over the polarization domain if it knows the supported polarization </w:t>
      </w:r>
      <w:r>
        <w:rPr>
          <w:rFonts w:eastAsia="SimSun"/>
          <w:lang w:eastAsia="ko-KR"/>
        </w:rPr>
        <w:t>related</w:t>
      </w:r>
      <w:r w:rsidRPr="00CD23CD">
        <w:rPr>
          <w:rFonts w:eastAsia="SimSun"/>
          <w:lang w:eastAsia="ko-KR"/>
        </w:rPr>
        <w:t xml:space="preserve"> UE capability. </w:t>
      </w:r>
    </w:p>
    <w:p w14:paraId="3E03D95E" w14:textId="71A1DE21" w:rsidR="004F387A" w:rsidRPr="004B1321" w:rsidRDefault="16E72094" w:rsidP="12602D7F">
      <w:pPr>
        <w:pStyle w:val="ListParagraph"/>
        <w:numPr>
          <w:ilvl w:val="0"/>
          <w:numId w:val="40"/>
        </w:numPr>
        <w:adjustRightInd w:val="0"/>
        <w:snapToGrid w:val="0"/>
        <w:spacing w:before="120" w:after="120"/>
        <w:rPr>
          <w:rFonts w:ascii="Times New Roman" w:hAnsi="Times New Roman" w:cs="Times New Roman"/>
          <w:sz w:val="22"/>
          <w:szCs w:val="22"/>
          <w:lang w:eastAsia="ko-KR"/>
        </w:rPr>
      </w:pPr>
      <w:r w:rsidRPr="7A0112B1">
        <w:rPr>
          <w:rFonts w:ascii="Times New Roman" w:hAnsi="Times New Roman" w:cs="Times New Roman"/>
          <w:sz w:val="22"/>
          <w:szCs w:val="22"/>
          <w:lang w:eastAsia="ko-KR"/>
        </w:rPr>
        <w:t>the network can configure those users whose polarizations are orthogonal to each other on the same spatial/time/frequency resources to improve the spectral efficiency.</w:t>
      </w:r>
      <w:r w:rsidR="38CCEF49" w:rsidRPr="7A0112B1">
        <w:rPr>
          <w:rFonts w:ascii="Times New Roman" w:hAnsi="Times New Roman" w:cs="Times New Roman"/>
          <w:sz w:val="22"/>
          <w:szCs w:val="22"/>
          <w:lang w:eastAsia="ko-KR"/>
        </w:rPr>
        <w:t xml:space="preserve"> </w:t>
      </w:r>
      <w:r w:rsidR="00AF5B2A">
        <w:rPr>
          <w:rFonts w:ascii="Times New Roman" w:hAnsi="Times New Roman" w:cs="Times New Roman"/>
          <w:sz w:val="22"/>
          <w:szCs w:val="22"/>
          <w:lang w:eastAsia="ko-KR"/>
        </w:rPr>
        <w:t xml:space="preserve">And reduce the </w:t>
      </w:r>
      <w:r w:rsidR="38CCEF49" w:rsidRPr="7A0112B1">
        <w:rPr>
          <w:rFonts w:ascii="Times New Roman" w:hAnsi="Times New Roman" w:cs="Times New Roman"/>
          <w:sz w:val="22"/>
          <w:szCs w:val="22"/>
          <w:lang w:eastAsia="ko-KR"/>
        </w:rPr>
        <w:t>inter-user interference</w:t>
      </w:r>
      <w:r w:rsidR="4E3EC46A" w:rsidRPr="7A0112B1">
        <w:rPr>
          <w:rFonts w:ascii="Times New Roman" w:hAnsi="Times New Roman" w:cs="Times New Roman"/>
          <w:sz w:val="22"/>
          <w:szCs w:val="22"/>
          <w:lang w:eastAsia="ko-KR"/>
        </w:rPr>
        <w:t xml:space="preserve">, which can benefit NTN coverage enhancement as well. </w:t>
      </w:r>
    </w:p>
    <w:p w14:paraId="34B6BE2C" w14:textId="77777777" w:rsidR="004F387A" w:rsidRPr="001E1B56" w:rsidRDefault="004F387A" w:rsidP="004F387A">
      <w:pPr>
        <w:pStyle w:val="ListParagraph"/>
        <w:numPr>
          <w:ilvl w:val="0"/>
          <w:numId w:val="40"/>
        </w:numPr>
        <w:adjustRightInd w:val="0"/>
        <w:snapToGrid w:val="0"/>
        <w:spacing w:before="120" w:after="120"/>
        <w:rPr>
          <w:sz w:val="22"/>
          <w:szCs w:val="22"/>
          <w:lang w:eastAsia="ko-KR"/>
        </w:rPr>
      </w:pPr>
      <w:r>
        <w:rPr>
          <w:rFonts w:ascii="Times New Roman" w:hAnsi="Times New Roman" w:cs="Times New Roman"/>
          <w:sz w:val="22"/>
          <w:szCs w:val="22"/>
          <w:lang w:eastAsia="ko-KR"/>
        </w:rPr>
        <w:t>I</w:t>
      </w:r>
      <w:r w:rsidRPr="004B1321">
        <w:rPr>
          <w:rFonts w:ascii="Times New Roman" w:hAnsi="Times New Roman" w:cs="Times New Roman"/>
          <w:sz w:val="22"/>
          <w:szCs w:val="22"/>
          <w:lang w:eastAsia="ko-KR"/>
        </w:rPr>
        <w:t xml:space="preserve">f </w:t>
      </w:r>
      <w:r>
        <w:rPr>
          <w:rFonts w:ascii="Times New Roman" w:hAnsi="Times New Roman" w:cs="Times New Roman"/>
          <w:sz w:val="22"/>
          <w:szCs w:val="22"/>
          <w:lang w:eastAsia="ko-KR"/>
        </w:rPr>
        <w:t>UEs can support more than one polarization mode and</w:t>
      </w:r>
      <w:r w:rsidRPr="004B1321">
        <w:rPr>
          <w:rFonts w:ascii="Times New Roman" w:hAnsi="Times New Roman" w:cs="Times New Roman"/>
          <w:sz w:val="22"/>
          <w:szCs w:val="22"/>
          <w:lang w:eastAsia="ko-KR"/>
        </w:rPr>
        <w:t xml:space="preserve"> can adaptively change the polarization, the network can also configure their polarization and the corresponding DL/UL resources on two orthogonal domains through control signaling</w:t>
      </w:r>
      <w:r>
        <w:rPr>
          <w:rFonts w:ascii="Times New Roman" w:hAnsi="Times New Roman" w:cs="Times New Roman"/>
          <w:sz w:val="22"/>
          <w:szCs w:val="22"/>
          <w:lang w:eastAsia="ko-KR"/>
        </w:rPr>
        <w:t xml:space="preserve">. </w:t>
      </w:r>
      <w:r w:rsidRPr="004B1321">
        <w:rPr>
          <w:rFonts w:ascii="Times New Roman" w:hAnsi="Times New Roman" w:cs="Times New Roman"/>
          <w:sz w:val="22"/>
          <w:szCs w:val="22"/>
          <w:lang w:eastAsia="ko-KR"/>
        </w:rPr>
        <w:t xml:space="preserve"> </w:t>
      </w:r>
    </w:p>
    <w:p w14:paraId="3C797A0D" w14:textId="69D39CFC" w:rsidR="00012EF1" w:rsidRPr="001E1B56" w:rsidRDefault="00012EF1" w:rsidP="001E1B56">
      <w:pPr>
        <w:spacing w:before="120"/>
        <w:rPr>
          <w:b/>
          <w:bCs/>
          <w:lang w:eastAsia="ko-KR"/>
        </w:rPr>
      </w:pPr>
      <w:r w:rsidRPr="001E1B56">
        <w:rPr>
          <w:b/>
          <w:bCs/>
          <w:lang w:eastAsia="ko-KR"/>
        </w:rPr>
        <w:t xml:space="preserve">Observation </w:t>
      </w:r>
      <w:r w:rsidR="003F452F">
        <w:rPr>
          <w:b/>
          <w:bCs/>
          <w:lang w:eastAsia="ko-KR"/>
        </w:rPr>
        <w:t>2</w:t>
      </w:r>
      <w:r w:rsidRPr="001E1B56">
        <w:rPr>
          <w:b/>
          <w:bCs/>
          <w:lang w:eastAsia="ko-KR"/>
        </w:rPr>
        <w:t>: Multiplexing users on two different polarisations doubles the total amount of physical resource available, allowing users to be scheduled at a lower code rate, thus improving coverage.</w:t>
      </w:r>
    </w:p>
    <w:p w14:paraId="61AA5B59" w14:textId="5AF07A16" w:rsidR="004F387A" w:rsidRPr="004B1321" w:rsidRDefault="004F387A" w:rsidP="004F387A">
      <w:pPr>
        <w:rPr>
          <w:rFonts w:eastAsia="SimSun"/>
          <w:b/>
          <w:bCs/>
          <w:lang w:eastAsia="ko-KR"/>
        </w:rPr>
      </w:pPr>
      <w:r w:rsidRPr="00CD23CD">
        <w:rPr>
          <w:rFonts w:eastAsia="SimSun"/>
          <w:b/>
          <w:bCs/>
          <w:lang w:eastAsia="ko-KR"/>
        </w:rPr>
        <w:t xml:space="preserve">Proposal </w:t>
      </w:r>
      <w:r w:rsidR="00AB1A74">
        <w:rPr>
          <w:rFonts w:eastAsia="SimSun"/>
          <w:b/>
          <w:bCs/>
          <w:lang w:eastAsia="ko-KR"/>
        </w:rPr>
        <w:t>4</w:t>
      </w:r>
      <w:r w:rsidRPr="00CD23CD">
        <w:rPr>
          <w:rFonts w:eastAsia="SimSun"/>
          <w:b/>
          <w:bCs/>
          <w:lang w:eastAsia="ko-KR"/>
        </w:rPr>
        <w:t xml:space="preserve">: </w:t>
      </w:r>
      <w:r>
        <w:rPr>
          <w:rFonts w:eastAsia="SimSun"/>
          <w:b/>
          <w:bCs/>
          <w:lang w:eastAsia="ko-KR"/>
        </w:rPr>
        <w:t xml:space="preserve">RAN1 </w:t>
      </w:r>
      <w:r w:rsidR="00264314">
        <w:rPr>
          <w:rFonts w:eastAsia="SimSun"/>
          <w:b/>
          <w:bCs/>
          <w:lang w:eastAsia="ko-KR"/>
        </w:rPr>
        <w:t>should</w:t>
      </w:r>
      <w:r w:rsidR="00BA2CD7">
        <w:rPr>
          <w:rFonts w:eastAsia="SimSun"/>
          <w:b/>
          <w:bCs/>
          <w:lang w:eastAsia="ko-KR"/>
        </w:rPr>
        <w:t xml:space="preserve"> </w:t>
      </w:r>
      <w:r>
        <w:rPr>
          <w:rFonts w:eastAsia="SimSun"/>
          <w:b/>
          <w:bCs/>
          <w:lang w:eastAsia="ko-KR"/>
        </w:rPr>
        <w:t>study inter</w:t>
      </w:r>
      <w:r w:rsidRPr="00CD23CD">
        <w:rPr>
          <w:rFonts w:eastAsia="SimSun"/>
          <w:b/>
          <w:bCs/>
          <w:lang w:eastAsia="ko-KR"/>
        </w:rPr>
        <w:t xml:space="preserve">-user multiplexing </w:t>
      </w:r>
      <w:r>
        <w:rPr>
          <w:rFonts w:eastAsia="SimSun"/>
          <w:b/>
          <w:bCs/>
          <w:lang w:eastAsia="ko-KR"/>
        </w:rPr>
        <w:t>over</w:t>
      </w:r>
      <w:r w:rsidRPr="00CD23CD">
        <w:rPr>
          <w:rFonts w:eastAsia="SimSun"/>
          <w:b/>
          <w:bCs/>
          <w:lang w:eastAsia="ko-KR"/>
        </w:rPr>
        <w:t xml:space="preserve"> the polarization domain </w:t>
      </w:r>
      <w:r>
        <w:rPr>
          <w:rFonts w:eastAsia="SimSun"/>
          <w:b/>
          <w:bCs/>
          <w:lang w:eastAsia="ko-KR"/>
        </w:rPr>
        <w:t>in Rel-18</w:t>
      </w:r>
      <w:r w:rsidRPr="00CD23CD">
        <w:rPr>
          <w:rFonts w:eastAsia="SimSun"/>
          <w:b/>
          <w:bCs/>
          <w:lang w:eastAsia="ko-KR"/>
        </w:rPr>
        <w:t xml:space="preserve">.   </w:t>
      </w:r>
    </w:p>
    <w:p w14:paraId="5F7F5C77" w14:textId="32167C5E" w:rsidR="004F387A" w:rsidRPr="00AA6365" w:rsidRDefault="16E72094" w:rsidP="00AA6365">
      <w:pPr>
        <w:pStyle w:val="Heading4"/>
      </w:pPr>
      <w:r>
        <w:t>Polarization indication per SSB</w:t>
      </w:r>
    </w:p>
    <w:p w14:paraId="5A6AC975" w14:textId="4408791B" w:rsidR="00BB167C" w:rsidRDefault="004F387A" w:rsidP="004F387A">
      <w:pPr>
        <w:rPr>
          <w:rFonts w:eastAsia="SimSun"/>
          <w:lang w:eastAsia="ko-KR"/>
        </w:rPr>
      </w:pPr>
      <w:r w:rsidRPr="004C3C70">
        <w:rPr>
          <w:rFonts w:eastAsia="SimSun"/>
          <w:lang w:eastAsia="ko-KR"/>
        </w:rPr>
        <w:t>A</w:t>
      </w:r>
      <w:r>
        <w:rPr>
          <w:rFonts w:eastAsia="SimSun"/>
          <w:lang w:eastAsia="ko-KR"/>
        </w:rPr>
        <w:t xml:space="preserve">nother dimension to improve the multiplexing is to support </w:t>
      </w:r>
      <w:r w:rsidRPr="00495221">
        <w:rPr>
          <w:rFonts w:eastAsia="SimSun"/>
          <w:lang w:eastAsia="ko-KR"/>
        </w:rPr>
        <w:t>the deployment scenario with multiple beams per cell</w:t>
      </w:r>
      <w:r>
        <w:rPr>
          <w:rFonts w:eastAsia="SimSun"/>
          <w:lang w:eastAsia="ko-KR"/>
        </w:rPr>
        <w:t xml:space="preserve">. </w:t>
      </w:r>
      <w:r w:rsidRPr="00495221">
        <w:rPr>
          <w:rFonts w:eastAsia="SimSun"/>
          <w:lang w:eastAsia="ko-KR"/>
        </w:rPr>
        <w:t xml:space="preserve"> </w:t>
      </w:r>
      <w:r>
        <w:rPr>
          <w:rFonts w:eastAsia="SimSun"/>
          <w:lang w:eastAsia="ko-KR"/>
        </w:rPr>
        <w:t xml:space="preserve">Under such a scenario, </w:t>
      </w:r>
      <w:r>
        <w:rPr>
          <w:rFonts w:eastAsia="SimSun"/>
          <w:lang w:eastAsia="zh-CN"/>
        </w:rPr>
        <w:t>polarization reuse can be applied among beams to reduce the interference, and with polarization indication per SSB, UE can know the polarization of the serving beam</w:t>
      </w:r>
      <w:r w:rsidR="00642A35">
        <w:rPr>
          <w:rFonts w:eastAsia="SimSun"/>
          <w:lang w:eastAsia="zh-CN"/>
        </w:rPr>
        <w:t xml:space="preserve">, which can </w:t>
      </w:r>
      <w:r w:rsidR="00190143">
        <w:rPr>
          <w:rFonts w:eastAsia="SimSun"/>
          <w:lang w:eastAsia="zh-CN"/>
        </w:rPr>
        <w:t>further improve the coverage</w:t>
      </w:r>
      <w:r w:rsidR="00BF1989">
        <w:rPr>
          <w:rFonts w:eastAsia="SimSun"/>
          <w:lang w:eastAsia="zh-CN"/>
        </w:rPr>
        <w:t xml:space="preserve"> performance</w:t>
      </w:r>
      <w:r w:rsidR="00190143">
        <w:rPr>
          <w:rFonts w:eastAsia="SimSun"/>
          <w:lang w:eastAsia="zh-CN"/>
        </w:rPr>
        <w:t xml:space="preserve"> of </w:t>
      </w:r>
      <w:r w:rsidR="00F4508A">
        <w:rPr>
          <w:rFonts w:eastAsia="SimSun"/>
          <w:lang w:eastAsia="zh-CN"/>
        </w:rPr>
        <w:t xml:space="preserve">PRACH and </w:t>
      </w:r>
      <w:r w:rsidR="00190143">
        <w:rPr>
          <w:rFonts w:eastAsia="SimSun"/>
          <w:lang w:eastAsia="zh-CN"/>
        </w:rPr>
        <w:t>initial access</w:t>
      </w:r>
      <w:r>
        <w:rPr>
          <w:rFonts w:eastAsia="SimSun"/>
          <w:lang w:eastAsia="zh-CN"/>
        </w:rPr>
        <w:t>.</w:t>
      </w:r>
      <w:r>
        <w:rPr>
          <w:rFonts w:eastAsia="SimSun"/>
          <w:lang w:eastAsia="ko-KR"/>
        </w:rPr>
        <w:t xml:space="preserve"> </w:t>
      </w:r>
    </w:p>
    <w:p w14:paraId="2DC05DAC" w14:textId="79B92880" w:rsidR="004F387A" w:rsidRDefault="16E72094" w:rsidP="004F387A">
      <w:pPr>
        <w:rPr>
          <w:rFonts w:eastAsia="SimSun"/>
          <w:b/>
          <w:bCs/>
          <w:lang w:eastAsia="ko-KR"/>
        </w:rPr>
      </w:pPr>
      <w:r w:rsidRPr="12602D7F">
        <w:rPr>
          <w:rFonts w:eastAsia="SimSun"/>
          <w:b/>
          <w:bCs/>
          <w:lang w:eastAsia="ko-KR"/>
        </w:rPr>
        <w:t xml:space="preserve">Observation </w:t>
      </w:r>
      <w:r w:rsidR="003F452F">
        <w:rPr>
          <w:rFonts w:eastAsia="SimSun"/>
          <w:b/>
          <w:bCs/>
          <w:lang w:eastAsia="ko-KR"/>
        </w:rPr>
        <w:t>3</w:t>
      </w:r>
      <w:r w:rsidRPr="12602D7F">
        <w:rPr>
          <w:rFonts w:eastAsia="SimSun"/>
          <w:b/>
          <w:bCs/>
          <w:lang w:eastAsia="ko-KR"/>
        </w:rPr>
        <w:t xml:space="preserve">: The UE awareness of gNB polarization per beam or per reference signal, e.g., SSB, can reduce interference in the deployment scenario with multiple beams per cell while </w:t>
      </w:r>
      <w:r w:rsidR="2BEEF9FC" w:rsidRPr="12602D7F">
        <w:rPr>
          <w:rFonts w:eastAsia="SimSun"/>
          <w:b/>
          <w:bCs/>
          <w:lang w:eastAsia="ko-KR"/>
        </w:rPr>
        <w:t xml:space="preserve">improving </w:t>
      </w:r>
      <w:r w:rsidRPr="12602D7F">
        <w:rPr>
          <w:rFonts w:eastAsia="SimSun"/>
          <w:b/>
          <w:bCs/>
          <w:lang w:eastAsia="ko-KR"/>
        </w:rPr>
        <w:t xml:space="preserve">the gain of </w:t>
      </w:r>
      <w:r w:rsidR="2BEEF9FC" w:rsidRPr="12602D7F">
        <w:rPr>
          <w:rFonts w:eastAsia="SimSun"/>
          <w:b/>
          <w:bCs/>
          <w:lang w:eastAsia="ko-KR"/>
        </w:rPr>
        <w:t xml:space="preserve">the </w:t>
      </w:r>
      <w:r w:rsidRPr="12602D7F">
        <w:rPr>
          <w:rFonts w:eastAsia="SimSun"/>
          <w:b/>
          <w:bCs/>
          <w:lang w:eastAsia="ko-KR"/>
        </w:rPr>
        <w:t>broadcast channel</w:t>
      </w:r>
      <w:r w:rsidR="006C4DBF">
        <w:rPr>
          <w:rFonts w:eastAsia="SimSun"/>
          <w:b/>
          <w:bCs/>
          <w:lang w:eastAsia="ko-KR"/>
        </w:rPr>
        <w:t>, and the coverage of initial access</w:t>
      </w:r>
      <w:r w:rsidRPr="12602D7F">
        <w:rPr>
          <w:rFonts w:eastAsia="SimSun"/>
          <w:b/>
          <w:bCs/>
          <w:lang w:eastAsia="ko-KR"/>
        </w:rPr>
        <w:t xml:space="preserve">.   </w:t>
      </w:r>
    </w:p>
    <w:p w14:paraId="47D656BE" w14:textId="312E9FF1" w:rsidR="004F387A" w:rsidRPr="004B1321" w:rsidRDefault="004F387A" w:rsidP="004F387A">
      <w:pPr>
        <w:rPr>
          <w:rFonts w:eastAsia="SimSun"/>
          <w:b/>
          <w:bCs/>
          <w:lang w:eastAsia="ko-KR"/>
        </w:rPr>
      </w:pPr>
      <w:r w:rsidRPr="00CD23CD">
        <w:rPr>
          <w:rFonts w:eastAsia="SimSun"/>
          <w:b/>
          <w:bCs/>
          <w:lang w:eastAsia="ko-KR"/>
        </w:rPr>
        <w:t xml:space="preserve">Proposal </w:t>
      </w:r>
      <w:r w:rsidR="00361A6E">
        <w:rPr>
          <w:rFonts w:eastAsia="SimSun"/>
          <w:b/>
          <w:bCs/>
          <w:lang w:eastAsia="ko-KR"/>
        </w:rPr>
        <w:t>5</w:t>
      </w:r>
      <w:r w:rsidRPr="00CD23CD">
        <w:rPr>
          <w:rFonts w:eastAsia="SimSun"/>
          <w:b/>
          <w:bCs/>
          <w:lang w:eastAsia="ko-KR"/>
        </w:rPr>
        <w:t xml:space="preserve">: </w:t>
      </w:r>
      <w:r>
        <w:rPr>
          <w:rFonts w:eastAsia="SimSun"/>
          <w:b/>
          <w:bCs/>
          <w:lang w:eastAsia="ko-KR"/>
        </w:rPr>
        <w:t xml:space="preserve">RAN1 </w:t>
      </w:r>
      <w:r w:rsidR="005C366F">
        <w:rPr>
          <w:rFonts w:eastAsia="SimSun"/>
          <w:b/>
          <w:bCs/>
          <w:lang w:eastAsia="ko-KR"/>
        </w:rPr>
        <w:t xml:space="preserve">should </w:t>
      </w:r>
      <w:r>
        <w:rPr>
          <w:rFonts w:eastAsia="SimSun"/>
          <w:b/>
          <w:bCs/>
          <w:lang w:eastAsia="ko-KR"/>
        </w:rPr>
        <w:t xml:space="preserve">study polarization indication per beam in Rel-18. </w:t>
      </w:r>
    </w:p>
    <w:p w14:paraId="7F70CA98" w14:textId="77777777" w:rsidR="00020036" w:rsidRPr="00020036" w:rsidRDefault="00020036" w:rsidP="00020036">
      <w:pPr>
        <w:rPr>
          <w:lang w:eastAsia="x-none"/>
        </w:rPr>
      </w:pPr>
    </w:p>
    <w:bookmarkEnd w:id="3"/>
    <w:p w14:paraId="5BDB3230" w14:textId="6AF9CC22" w:rsidR="00BB164F" w:rsidRPr="005D0035" w:rsidRDefault="671E6CB9" w:rsidP="00BB164F">
      <w:pPr>
        <w:pStyle w:val="Heading1"/>
        <w:spacing w:after="80"/>
        <w:jc w:val="left"/>
        <w:rPr>
          <w:sz w:val="24"/>
          <w:lang w:eastAsia="zh-CN"/>
        </w:rPr>
      </w:pPr>
      <w:r w:rsidRPr="12602D7F">
        <w:rPr>
          <w:sz w:val="24"/>
          <w:szCs w:val="24"/>
          <w:lang w:eastAsia="zh-CN"/>
        </w:rPr>
        <w:t>Conclusions</w:t>
      </w:r>
    </w:p>
    <w:p w14:paraId="1FC2F429" w14:textId="244FFB75" w:rsidR="00974849" w:rsidRDefault="001B36C7" w:rsidP="00BB164F">
      <w:pPr>
        <w:rPr>
          <w:bCs/>
        </w:rPr>
      </w:pPr>
      <w:r>
        <w:rPr>
          <w:bCs/>
        </w:rPr>
        <w:t>We have discussed numerous areas in which NTN coverage can be enhanced both for the UL</w:t>
      </w:r>
      <w:r w:rsidR="00BE6E6D">
        <w:rPr>
          <w:bCs/>
        </w:rPr>
        <w:t xml:space="preserve">. We </w:t>
      </w:r>
      <w:r w:rsidR="00CE5499">
        <w:rPr>
          <w:bCs/>
        </w:rPr>
        <w:t>make</w:t>
      </w:r>
      <w:r w:rsidR="00BE6E6D">
        <w:rPr>
          <w:bCs/>
        </w:rPr>
        <w:t xml:space="preserve"> the following</w:t>
      </w:r>
      <w:r w:rsidR="004C2080" w:rsidRPr="004C2080">
        <w:rPr>
          <w:bCs/>
        </w:rPr>
        <w:t xml:space="preserve"> </w:t>
      </w:r>
      <w:r w:rsidR="004C2080">
        <w:rPr>
          <w:bCs/>
        </w:rPr>
        <w:t>observations and</w:t>
      </w:r>
      <w:r w:rsidR="00BE6E6D">
        <w:rPr>
          <w:bCs/>
        </w:rPr>
        <w:t xml:space="preserve"> </w:t>
      </w:r>
      <w:r w:rsidR="00CE5499">
        <w:rPr>
          <w:bCs/>
        </w:rPr>
        <w:t>proposals</w:t>
      </w:r>
      <w:r w:rsidR="004C2080">
        <w:rPr>
          <w:bCs/>
        </w:rPr>
        <w:t>:</w:t>
      </w:r>
    </w:p>
    <w:p w14:paraId="7D94578D" w14:textId="767F9BB8" w:rsidR="00361A6E" w:rsidRDefault="00361A6E" w:rsidP="00361A6E">
      <w:pPr>
        <w:rPr>
          <w:rFonts w:eastAsia="SimSun"/>
          <w:b/>
          <w:bCs/>
          <w:lang w:eastAsia="ko-KR"/>
        </w:rPr>
      </w:pPr>
      <w:r w:rsidRPr="597DAE3A">
        <w:rPr>
          <w:rFonts w:eastAsia="SimSun"/>
          <w:b/>
          <w:bCs/>
          <w:lang w:eastAsia="ko-KR"/>
        </w:rPr>
        <w:t xml:space="preserve">Observation </w:t>
      </w:r>
      <w:r>
        <w:rPr>
          <w:rFonts w:eastAsia="SimSun"/>
          <w:b/>
          <w:lang w:eastAsia="ko-KR"/>
        </w:rPr>
        <w:t>1</w:t>
      </w:r>
      <w:r w:rsidRPr="597DAE3A">
        <w:rPr>
          <w:rFonts w:eastAsia="SimSun"/>
          <w:b/>
          <w:bCs/>
          <w:lang w:eastAsia="ko-KR"/>
        </w:rPr>
        <w:t>: To support various type</w:t>
      </w:r>
      <w:r>
        <w:rPr>
          <w:rFonts w:eastAsia="SimSun"/>
          <w:b/>
          <w:bCs/>
          <w:lang w:eastAsia="ko-KR"/>
        </w:rPr>
        <w:t>s</w:t>
      </w:r>
      <w:r w:rsidRPr="597DAE3A">
        <w:rPr>
          <w:rFonts w:eastAsia="SimSun"/>
          <w:b/>
          <w:bCs/>
          <w:lang w:eastAsia="ko-KR"/>
        </w:rPr>
        <w:t xml:space="preserve"> of devices with different polarization</w:t>
      </w:r>
      <w:r>
        <w:rPr>
          <w:rFonts w:eastAsia="SimSun"/>
          <w:b/>
          <w:lang w:eastAsia="ko-KR"/>
        </w:rPr>
        <w:t xml:space="preserve"> modes</w:t>
      </w:r>
      <w:r w:rsidRPr="597DAE3A">
        <w:rPr>
          <w:rFonts w:eastAsia="SimSun"/>
          <w:b/>
          <w:bCs/>
          <w:lang w:eastAsia="ko-KR"/>
        </w:rPr>
        <w:t xml:space="preserve">, it is necessary for </w:t>
      </w:r>
      <w:r>
        <w:rPr>
          <w:rFonts w:eastAsia="SimSun"/>
          <w:b/>
          <w:bCs/>
          <w:lang w:eastAsia="ko-KR"/>
        </w:rPr>
        <w:t xml:space="preserve">the </w:t>
      </w:r>
      <w:r w:rsidRPr="597DAE3A">
        <w:rPr>
          <w:rFonts w:eastAsia="SimSun"/>
          <w:b/>
          <w:bCs/>
          <w:lang w:eastAsia="ko-KR"/>
        </w:rPr>
        <w:t xml:space="preserve">network to know the </w:t>
      </w:r>
      <w:r>
        <w:rPr>
          <w:rFonts w:eastAsia="SimSun"/>
          <w:b/>
          <w:bCs/>
          <w:lang w:eastAsia="ko-KR"/>
        </w:rPr>
        <w:t>supported</w:t>
      </w:r>
      <w:r w:rsidRPr="597DAE3A">
        <w:rPr>
          <w:rFonts w:eastAsia="SimSun"/>
          <w:b/>
          <w:bCs/>
          <w:lang w:eastAsia="ko-KR"/>
        </w:rPr>
        <w:t xml:space="preserve"> polarization </w:t>
      </w:r>
      <w:r>
        <w:rPr>
          <w:rFonts w:eastAsia="SimSun"/>
          <w:b/>
          <w:bCs/>
          <w:lang w:eastAsia="ko-KR"/>
        </w:rPr>
        <w:t xml:space="preserve">modes on UE side </w:t>
      </w:r>
      <w:r w:rsidRPr="597DAE3A">
        <w:rPr>
          <w:rFonts w:eastAsia="SimSun"/>
          <w:b/>
          <w:bCs/>
          <w:lang w:eastAsia="ko-KR"/>
        </w:rPr>
        <w:t xml:space="preserve">to ensure a robust link </w:t>
      </w:r>
      <w:r>
        <w:rPr>
          <w:rFonts w:eastAsia="SimSun"/>
          <w:b/>
          <w:bCs/>
          <w:lang w:eastAsia="ko-KR"/>
        </w:rPr>
        <w:t>and configure UEs with proper polarization mode for UL/DL</w:t>
      </w:r>
      <w:r w:rsidRPr="597DAE3A">
        <w:rPr>
          <w:rFonts w:eastAsia="SimSun"/>
          <w:b/>
          <w:bCs/>
          <w:lang w:eastAsia="ko-KR"/>
        </w:rPr>
        <w:t xml:space="preserve">. </w:t>
      </w:r>
    </w:p>
    <w:p w14:paraId="622CA451" w14:textId="77777777" w:rsidR="00361A6E" w:rsidRPr="001E1B56" w:rsidRDefault="00361A6E" w:rsidP="00361A6E">
      <w:pPr>
        <w:spacing w:before="120"/>
        <w:rPr>
          <w:b/>
          <w:bCs/>
          <w:lang w:eastAsia="ko-KR"/>
        </w:rPr>
      </w:pPr>
      <w:r w:rsidRPr="001E1B56">
        <w:rPr>
          <w:b/>
          <w:bCs/>
          <w:lang w:eastAsia="ko-KR"/>
        </w:rPr>
        <w:t xml:space="preserve">Observation </w:t>
      </w:r>
      <w:r>
        <w:rPr>
          <w:b/>
          <w:bCs/>
          <w:lang w:eastAsia="ko-KR"/>
        </w:rPr>
        <w:t>2</w:t>
      </w:r>
      <w:r w:rsidRPr="001E1B56">
        <w:rPr>
          <w:b/>
          <w:bCs/>
          <w:lang w:eastAsia="ko-KR"/>
        </w:rPr>
        <w:t>: Multiplexing users on two different polarisations doubles the total amount of physical resource available, allowing users to be scheduled at a lower code rate, thus improving coverage.</w:t>
      </w:r>
    </w:p>
    <w:p w14:paraId="6933A6D6" w14:textId="78927D82" w:rsidR="00361A6E" w:rsidRPr="00361A6E" w:rsidRDefault="00361A6E" w:rsidP="00361A6E">
      <w:pPr>
        <w:rPr>
          <w:rFonts w:eastAsia="SimSun"/>
          <w:b/>
          <w:bCs/>
          <w:lang w:eastAsia="ko-KR"/>
        </w:rPr>
      </w:pPr>
      <w:r w:rsidRPr="12602D7F">
        <w:rPr>
          <w:rFonts w:eastAsia="SimSun"/>
          <w:b/>
          <w:bCs/>
          <w:lang w:eastAsia="ko-KR"/>
        </w:rPr>
        <w:t xml:space="preserve">Observation </w:t>
      </w:r>
      <w:r>
        <w:rPr>
          <w:rFonts w:eastAsia="SimSun"/>
          <w:b/>
          <w:bCs/>
          <w:lang w:eastAsia="ko-KR"/>
        </w:rPr>
        <w:t>3</w:t>
      </w:r>
      <w:r w:rsidRPr="12602D7F">
        <w:rPr>
          <w:rFonts w:eastAsia="SimSun"/>
          <w:b/>
          <w:bCs/>
          <w:lang w:eastAsia="ko-KR"/>
        </w:rPr>
        <w:t>: The UE awareness of gNB polarization per beam or per reference signal, e.g., SSB, can reduce interference in the deployment scenario with multiple beams per cell while improving the gain of the broadcast channel</w:t>
      </w:r>
      <w:r>
        <w:rPr>
          <w:rFonts w:eastAsia="SimSun"/>
          <w:b/>
          <w:bCs/>
          <w:lang w:eastAsia="ko-KR"/>
        </w:rPr>
        <w:t>, and the coverage of initial access</w:t>
      </w:r>
      <w:r w:rsidRPr="12602D7F">
        <w:rPr>
          <w:rFonts w:eastAsia="SimSun"/>
          <w:b/>
          <w:bCs/>
          <w:lang w:eastAsia="ko-KR"/>
        </w:rPr>
        <w:t xml:space="preserve">.   </w:t>
      </w:r>
    </w:p>
    <w:p w14:paraId="22C7F234" w14:textId="0D9D5E34" w:rsidR="00361A6E" w:rsidRDefault="00361A6E" w:rsidP="00361A6E">
      <w:pPr>
        <w:rPr>
          <w:b/>
          <w:bCs/>
        </w:rPr>
      </w:pPr>
      <w:r w:rsidRPr="00B15934">
        <w:rPr>
          <w:b/>
          <w:bCs/>
        </w:rPr>
        <w:t>Proposal 1:</w:t>
      </w:r>
      <w:r w:rsidRPr="00977772">
        <w:rPr>
          <w:b/>
          <w:bCs/>
        </w:rPr>
        <w:t xml:space="preserve"> </w:t>
      </w:r>
      <w:r>
        <w:rPr>
          <w:b/>
          <w:bCs/>
        </w:rPr>
        <w:t xml:space="preserve">RAN1 should study the feasibility and mechanism to ensure the UE can maintain the phase and amplitude continuity while performing TA and Doppler pre-compensation within each DMRS bundle. </w:t>
      </w:r>
    </w:p>
    <w:p w14:paraId="2F6D5710" w14:textId="77777777" w:rsidR="00361A6E" w:rsidRPr="00AA6365" w:rsidRDefault="00361A6E" w:rsidP="00361A6E">
      <w:pPr>
        <w:rPr>
          <w:b/>
          <w:bCs/>
        </w:rPr>
      </w:pPr>
      <w:r w:rsidRPr="003F452F">
        <w:rPr>
          <w:b/>
          <w:bCs/>
        </w:rPr>
        <w:t xml:space="preserve">Proposal </w:t>
      </w:r>
      <w:r>
        <w:rPr>
          <w:b/>
          <w:bCs/>
        </w:rPr>
        <w:t>2</w:t>
      </w:r>
      <w:r w:rsidRPr="003F452F">
        <w:rPr>
          <w:b/>
          <w:bCs/>
        </w:rPr>
        <w:t>: RAN1 should enhance the polarization support for Rel-18 to improve the coverage of NTN.</w:t>
      </w:r>
    </w:p>
    <w:p w14:paraId="0AE93848" w14:textId="0FF64293" w:rsidR="00361A6E" w:rsidRDefault="00361A6E" w:rsidP="00361A6E">
      <w:pPr>
        <w:rPr>
          <w:rFonts w:eastAsia="SimSun"/>
          <w:b/>
          <w:bCs/>
          <w:lang w:eastAsia="ko-KR"/>
        </w:rPr>
      </w:pPr>
      <w:r>
        <w:rPr>
          <w:rFonts w:eastAsia="SimSun"/>
          <w:b/>
          <w:bCs/>
          <w:lang w:eastAsia="ko-KR"/>
        </w:rPr>
        <w:t xml:space="preserve">Proposal 3: RAN1 can study how network can obtain the UE capabilities on supported polarization modes in Rel-18. </w:t>
      </w:r>
    </w:p>
    <w:p w14:paraId="35843601" w14:textId="77777777" w:rsidR="00361A6E" w:rsidRPr="004B1321" w:rsidRDefault="00361A6E" w:rsidP="00361A6E">
      <w:pPr>
        <w:rPr>
          <w:rFonts w:eastAsia="SimSun"/>
          <w:b/>
          <w:bCs/>
          <w:lang w:eastAsia="ko-KR"/>
        </w:rPr>
      </w:pPr>
      <w:r w:rsidRPr="00CD23CD">
        <w:rPr>
          <w:rFonts w:eastAsia="SimSun"/>
          <w:b/>
          <w:bCs/>
          <w:lang w:eastAsia="ko-KR"/>
        </w:rPr>
        <w:t xml:space="preserve">Proposal </w:t>
      </w:r>
      <w:r>
        <w:rPr>
          <w:rFonts w:eastAsia="SimSun"/>
          <w:b/>
          <w:bCs/>
          <w:lang w:eastAsia="ko-KR"/>
        </w:rPr>
        <w:t>4</w:t>
      </w:r>
      <w:r w:rsidRPr="00CD23CD">
        <w:rPr>
          <w:rFonts w:eastAsia="SimSun"/>
          <w:b/>
          <w:bCs/>
          <w:lang w:eastAsia="ko-KR"/>
        </w:rPr>
        <w:t xml:space="preserve">: </w:t>
      </w:r>
      <w:r>
        <w:rPr>
          <w:rFonts w:eastAsia="SimSun"/>
          <w:b/>
          <w:bCs/>
          <w:lang w:eastAsia="ko-KR"/>
        </w:rPr>
        <w:t>RAN1 should study inter</w:t>
      </w:r>
      <w:r w:rsidRPr="00CD23CD">
        <w:rPr>
          <w:rFonts w:eastAsia="SimSun"/>
          <w:b/>
          <w:bCs/>
          <w:lang w:eastAsia="ko-KR"/>
        </w:rPr>
        <w:t xml:space="preserve">-user multiplexing </w:t>
      </w:r>
      <w:r>
        <w:rPr>
          <w:rFonts w:eastAsia="SimSun"/>
          <w:b/>
          <w:bCs/>
          <w:lang w:eastAsia="ko-KR"/>
        </w:rPr>
        <w:t>over</w:t>
      </w:r>
      <w:r w:rsidRPr="00CD23CD">
        <w:rPr>
          <w:rFonts w:eastAsia="SimSun"/>
          <w:b/>
          <w:bCs/>
          <w:lang w:eastAsia="ko-KR"/>
        </w:rPr>
        <w:t xml:space="preserve"> the polarization domain </w:t>
      </w:r>
      <w:r>
        <w:rPr>
          <w:rFonts w:eastAsia="SimSun"/>
          <w:b/>
          <w:bCs/>
          <w:lang w:eastAsia="ko-KR"/>
        </w:rPr>
        <w:t>in Rel-18</w:t>
      </w:r>
      <w:r w:rsidRPr="00CD23CD">
        <w:rPr>
          <w:rFonts w:eastAsia="SimSun"/>
          <w:b/>
          <w:bCs/>
          <w:lang w:eastAsia="ko-KR"/>
        </w:rPr>
        <w:t xml:space="preserve">.   </w:t>
      </w:r>
    </w:p>
    <w:p w14:paraId="2B6E70FA" w14:textId="1931674D" w:rsidR="00361A6E" w:rsidRPr="00D6126D" w:rsidRDefault="00D6126D" w:rsidP="00BB164F">
      <w:pPr>
        <w:rPr>
          <w:rFonts w:eastAsia="SimSun"/>
          <w:b/>
          <w:bCs/>
          <w:lang w:eastAsia="ko-KR"/>
        </w:rPr>
      </w:pPr>
      <w:r w:rsidRPr="00CD23CD">
        <w:rPr>
          <w:rFonts w:eastAsia="SimSun"/>
          <w:b/>
          <w:bCs/>
          <w:lang w:eastAsia="ko-KR"/>
        </w:rPr>
        <w:t xml:space="preserve">Proposal </w:t>
      </w:r>
      <w:r>
        <w:rPr>
          <w:rFonts w:eastAsia="SimSun"/>
          <w:b/>
          <w:bCs/>
          <w:lang w:eastAsia="ko-KR"/>
        </w:rPr>
        <w:t>5</w:t>
      </w:r>
      <w:r w:rsidRPr="00CD23CD">
        <w:rPr>
          <w:rFonts w:eastAsia="SimSun"/>
          <w:b/>
          <w:bCs/>
          <w:lang w:eastAsia="ko-KR"/>
        </w:rPr>
        <w:t xml:space="preserve">: </w:t>
      </w:r>
      <w:r>
        <w:rPr>
          <w:rFonts w:eastAsia="SimSun"/>
          <w:b/>
          <w:bCs/>
          <w:lang w:eastAsia="ko-KR"/>
        </w:rPr>
        <w:t xml:space="preserve">RAN1 should study polarization indication per beam in Rel-18. </w:t>
      </w:r>
    </w:p>
    <w:p w14:paraId="1A7ED4E3" w14:textId="41A90516" w:rsidR="002348EF" w:rsidRPr="004E0DC5" w:rsidRDefault="0F7E606F" w:rsidP="002348EF">
      <w:pPr>
        <w:pStyle w:val="Heading1"/>
        <w:spacing w:after="80"/>
        <w:jc w:val="left"/>
        <w:rPr>
          <w:sz w:val="24"/>
          <w:szCs w:val="24"/>
          <w:lang w:eastAsia="zh-CN"/>
        </w:rPr>
      </w:pPr>
      <w:r w:rsidRPr="12602D7F">
        <w:rPr>
          <w:sz w:val="24"/>
          <w:szCs w:val="24"/>
          <w:lang w:eastAsia="zh-CN"/>
        </w:rPr>
        <w:lastRenderedPageBreak/>
        <w:t>Reference</w:t>
      </w:r>
      <w:r w:rsidR="3565EA57" w:rsidRPr="12602D7F">
        <w:rPr>
          <w:sz w:val="24"/>
          <w:szCs w:val="24"/>
          <w:lang w:eastAsia="zh-CN"/>
        </w:rPr>
        <w:t>s</w:t>
      </w:r>
    </w:p>
    <w:p w14:paraId="24249CD0" w14:textId="72E3B2D1" w:rsidR="00B84A12" w:rsidRDefault="00DB474E" w:rsidP="002C725E">
      <w:pPr>
        <w:pStyle w:val="ListParagraph"/>
        <w:numPr>
          <w:ilvl w:val="0"/>
          <w:numId w:val="9"/>
        </w:numPr>
        <w:ind w:left="426" w:hanging="426"/>
        <w:rPr>
          <w:rFonts w:ascii="Times New Roman" w:hAnsi="Times New Roman" w:cs="Times New Roman"/>
        </w:rPr>
      </w:pPr>
      <w:bookmarkStart w:id="4" w:name="_Ref40204599"/>
      <w:r w:rsidRPr="00DB474E">
        <w:rPr>
          <w:rFonts w:ascii="Times New Roman" w:hAnsi="Times New Roman" w:cs="Times New Roman"/>
        </w:rPr>
        <w:t>RP-222654</w:t>
      </w:r>
      <w:r>
        <w:rPr>
          <w:rFonts w:ascii="Times New Roman" w:hAnsi="Times New Roman" w:cs="Times New Roman"/>
        </w:rPr>
        <w:t xml:space="preserve">  </w:t>
      </w:r>
      <w:r w:rsidRPr="00DB474E">
        <w:rPr>
          <w:rFonts w:ascii="Times New Roman" w:hAnsi="Times New Roman" w:cs="Times New Roman"/>
        </w:rPr>
        <w:tab/>
        <w:t>Revised WID: NR NTN (Non-Terrestrial Networks) enhancements</w:t>
      </w:r>
      <w:r>
        <w:rPr>
          <w:rFonts w:ascii="Times New Roman" w:hAnsi="Times New Roman" w:cs="Times New Roman"/>
        </w:rPr>
        <w:t xml:space="preserve"> </w:t>
      </w:r>
      <w:r w:rsidRPr="00DB474E">
        <w:rPr>
          <w:rFonts w:ascii="Times New Roman" w:hAnsi="Times New Roman" w:cs="Times New Roman"/>
        </w:rPr>
        <w:tab/>
        <w:t>Thales</w:t>
      </w:r>
      <w:bookmarkEnd w:id="4"/>
      <w:r w:rsidR="006C5B28">
        <w:rPr>
          <w:rFonts w:ascii="Times New Roman" w:hAnsi="Times New Roman" w:cs="Times New Roman"/>
        </w:rPr>
        <w:t xml:space="preserve"> </w:t>
      </w:r>
    </w:p>
    <w:p w14:paraId="27DF5270" w14:textId="66DC1528" w:rsidR="00927A6A" w:rsidRPr="002C725E" w:rsidRDefault="004E6685" w:rsidP="002C725E">
      <w:pPr>
        <w:pStyle w:val="ListParagraph"/>
        <w:numPr>
          <w:ilvl w:val="0"/>
          <w:numId w:val="9"/>
        </w:numPr>
        <w:ind w:left="426" w:hanging="426"/>
        <w:rPr>
          <w:rFonts w:ascii="Times New Roman" w:hAnsi="Times New Roman" w:cs="Times New Roman"/>
        </w:rPr>
      </w:pPr>
      <w:r w:rsidRPr="004E6685">
        <w:rPr>
          <w:rFonts w:ascii="Times New Roman" w:hAnsi="Times New Roman" w:cs="Times New Roman"/>
        </w:rPr>
        <w:t>Chair's notes RAN1#109-e 9.12 EOM</w:t>
      </w:r>
      <w:r w:rsidR="00346F30">
        <w:rPr>
          <w:rFonts w:ascii="Times New Roman" w:hAnsi="Times New Roman" w:cs="Times New Roman"/>
        </w:rPr>
        <w:t>., RAN1#109-e</w:t>
      </w:r>
    </w:p>
    <w:p w14:paraId="1D54CFE2" w14:textId="77777777" w:rsidR="00EA4CB1" w:rsidRPr="00AA6365" w:rsidRDefault="00EA4CB1" w:rsidP="00AA6365">
      <w:pPr>
        <w:pStyle w:val="ListParagraph"/>
        <w:numPr>
          <w:ilvl w:val="0"/>
          <w:numId w:val="9"/>
        </w:numPr>
        <w:ind w:left="426" w:hanging="426"/>
        <w:rPr>
          <w:rFonts w:ascii="Times New Roman" w:hAnsi="Times New Roman" w:cs="Times New Roman"/>
        </w:rPr>
      </w:pPr>
      <w:r w:rsidRPr="00AA6365">
        <w:rPr>
          <w:rFonts w:ascii="Times New Roman" w:hAnsi="Times New Roman" w:cs="Times New Roman"/>
        </w:rPr>
        <w:t>R1-2100868, Association of dual polarized SSBs, Sony.</w:t>
      </w:r>
    </w:p>
    <w:p w14:paraId="2EC381BC" w14:textId="77777777" w:rsidR="00EA4CB1" w:rsidRPr="00EA4CB1" w:rsidRDefault="00EA4CB1" w:rsidP="00AA6365"/>
    <w:p w14:paraId="4C3D5F54" w14:textId="203A9BE3" w:rsidR="000B6EEA" w:rsidRDefault="000B6EEA" w:rsidP="00671FA9">
      <w:pPr>
        <w:pStyle w:val="Default"/>
      </w:pPr>
    </w:p>
    <w:sectPr w:rsidR="000B6EE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13A7D" w14:textId="77777777" w:rsidR="00054C3A" w:rsidRDefault="00054C3A">
      <w:r>
        <w:separator/>
      </w:r>
    </w:p>
  </w:endnote>
  <w:endnote w:type="continuationSeparator" w:id="0">
    <w:p w14:paraId="1842AD46" w14:textId="77777777" w:rsidR="00054C3A" w:rsidRDefault="00054C3A">
      <w:r>
        <w:continuationSeparator/>
      </w:r>
    </w:p>
  </w:endnote>
  <w:endnote w:type="continuationNotice" w:id="1">
    <w:p w14:paraId="3D0E181C" w14:textId="77777777" w:rsidR="00054C3A" w:rsidRDefault="00054C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A5A40" w14:textId="77777777" w:rsidR="00054C3A" w:rsidRDefault="00054C3A">
      <w:r>
        <w:separator/>
      </w:r>
    </w:p>
  </w:footnote>
  <w:footnote w:type="continuationSeparator" w:id="0">
    <w:p w14:paraId="208C796C" w14:textId="77777777" w:rsidR="00054C3A" w:rsidRDefault="00054C3A">
      <w:r>
        <w:continuationSeparator/>
      </w:r>
    </w:p>
  </w:footnote>
  <w:footnote w:type="continuationNotice" w:id="1">
    <w:p w14:paraId="4A2B2345" w14:textId="77777777" w:rsidR="00054C3A" w:rsidRDefault="00054C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A9C"/>
    <w:multiLevelType w:val="hybridMultilevel"/>
    <w:tmpl w:val="0F7E9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8AEEC0"/>
    <w:multiLevelType w:val="hybridMultilevel"/>
    <w:tmpl w:val="093CB1B4"/>
    <w:lvl w:ilvl="0" w:tplc="C19E5E28">
      <w:start w:val="1"/>
      <w:numFmt w:val="bullet"/>
      <w:lvlText w:val=""/>
      <w:lvlJc w:val="left"/>
      <w:pPr>
        <w:ind w:left="720" w:hanging="360"/>
      </w:pPr>
      <w:rPr>
        <w:rFonts w:ascii="Symbol" w:hAnsi="Symbol" w:hint="default"/>
      </w:rPr>
    </w:lvl>
    <w:lvl w:ilvl="1" w:tplc="9FA062C4">
      <w:start w:val="1"/>
      <w:numFmt w:val="bullet"/>
      <w:lvlText w:val="o"/>
      <w:lvlJc w:val="left"/>
      <w:pPr>
        <w:ind w:left="1440" w:hanging="360"/>
      </w:pPr>
      <w:rPr>
        <w:rFonts w:ascii="Courier New" w:hAnsi="Courier New" w:hint="default"/>
      </w:rPr>
    </w:lvl>
    <w:lvl w:ilvl="2" w:tplc="5C7ECBB0">
      <w:start w:val="1"/>
      <w:numFmt w:val="bullet"/>
      <w:lvlText w:val=""/>
      <w:lvlJc w:val="left"/>
      <w:pPr>
        <w:ind w:left="2160" w:hanging="360"/>
      </w:pPr>
      <w:rPr>
        <w:rFonts w:ascii="Wingdings" w:hAnsi="Wingdings" w:hint="default"/>
      </w:rPr>
    </w:lvl>
    <w:lvl w:ilvl="3" w:tplc="BBDEBC44">
      <w:start w:val="1"/>
      <w:numFmt w:val="bullet"/>
      <w:lvlText w:val=""/>
      <w:lvlJc w:val="left"/>
      <w:pPr>
        <w:ind w:left="2880" w:hanging="360"/>
      </w:pPr>
      <w:rPr>
        <w:rFonts w:ascii="Symbol" w:hAnsi="Symbol" w:hint="default"/>
      </w:rPr>
    </w:lvl>
    <w:lvl w:ilvl="4" w:tplc="2284A5B6">
      <w:start w:val="1"/>
      <w:numFmt w:val="bullet"/>
      <w:lvlText w:val="o"/>
      <w:lvlJc w:val="left"/>
      <w:pPr>
        <w:ind w:left="3600" w:hanging="360"/>
      </w:pPr>
      <w:rPr>
        <w:rFonts w:ascii="Courier New" w:hAnsi="Courier New" w:hint="default"/>
      </w:rPr>
    </w:lvl>
    <w:lvl w:ilvl="5" w:tplc="AF1A170E">
      <w:start w:val="1"/>
      <w:numFmt w:val="bullet"/>
      <w:lvlText w:val=""/>
      <w:lvlJc w:val="left"/>
      <w:pPr>
        <w:ind w:left="4320" w:hanging="360"/>
      </w:pPr>
      <w:rPr>
        <w:rFonts w:ascii="Wingdings" w:hAnsi="Wingdings" w:hint="default"/>
      </w:rPr>
    </w:lvl>
    <w:lvl w:ilvl="6" w:tplc="DF60F458">
      <w:start w:val="1"/>
      <w:numFmt w:val="bullet"/>
      <w:lvlText w:val=""/>
      <w:lvlJc w:val="left"/>
      <w:pPr>
        <w:ind w:left="5040" w:hanging="360"/>
      </w:pPr>
      <w:rPr>
        <w:rFonts w:ascii="Symbol" w:hAnsi="Symbol" w:hint="default"/>
      </w:rPr>
    </w:lvl>
    <w:lvl w:ilvl="7" w:tplc="80E2FA6E">
      <w:start w:val="1"/>
      <w:numFmt w:val="bullet"/>
      <w:lvlText w:val="o"/>
      <w:lvlJc w:val="left"/>
      <w:pPr>
        <w:ind w:left="5760" w:hanging="360"/>
      </w:pPr>
      <w:rPr>
        <w:rFonts w:ascii="Courier New" w:hAnsi="Courier New" w:hint="default"/>
      </w:rPr>
    </w:lvl>
    <w:lvl w:ilvl="8" w:tplc="EDAC6914">
      <w:start w:val="1"/>
      <w:numFmt w:val="bullet"/>
      <w:lvlText w:val=""/>
      <w:lvlJc w:val="left"/>
      <w:pPr>
        <w:ind w:left="6480" w:hanging="360"/>
      </w:pPr>
      <w:rPr>
        <w:rFonts w:ascii="Wingdings" w:hAnsi="Wingdings" w:hint="default"/>
      </w:rPr>
    </w:lvl>
  </w:abstractNum>
  <w:abstractNum w:abstractNumId="11" w15:restartNumberingAfterBreak="0">
    <w:nsid w:val="26C75799"/>
    <w:multiLevelType w:val="hybridMultilevel"/>
    <w:tmpl w:val="8C123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7F9181C"/>
    <w:multiLevelType w:val="hybridMultilevel"/>
    <w:tmpl w:val="28DCD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1" w15:restartNumberingAfterBreak="0">
    <w:nsid w:val="3B3F2602"/>
    <w:multiLevelType w:val="hybridMultilevel"/>
    <w:tmpl w:val="A45E3062"/>
    <w:lvl w:ilvl="0" w:tplc="7168189C">
      <w:start w:val="1"/>
      <w:numFmt w:val="bullet"/>
      <w:lvlText w:val=""/>
      <w:lvlJc w:val="left"/>
      <w:pPr>
        <w:ind w:left="720" w:hanging="360"/>
      </w:pPr>
      <w:rPr>
        <w:rFonts w:ascii="Symbol" w:hAnsi="Symbol" w:hint="default"/>
      </w:rPr>
    </w:lvl>
    <w:lvl w:ilvl="1" w:tplc="65C6F4F6">
      <w:start w:val="1"/>
      <w:numFmt w:val="bullet"/>
      <w:lvlText w:val=""/>
      <w:lvlJc w:val="left"/>
      <w:pPr>
        <w:ind w:left="1440" w:hanging="360"/>
      </w:pPr>
      <w:rPr>
        <w:rFonts w:ascii="Symbol" w:hAnsi="Symbol" w:hint="default"/>
      </w:rPr>
    </w:lvl>
    <w:lvl w:ilvl="2" w:tplc="1D78FB48">
      <w:start w:val="1"/>
      <w:numFmt w:val="bullet"/>
      <w:lvlText w:val=""/>
      <w:lvlJc w:val="left"/>
      <w:pPr>
        <w:ind w:left="2160" w:hanging="360"/>
      </w:pPr>
      <w:rPr>
        <w:rFonts w:ascii="Wingdings" w:hAnsi="Wingdings" w:hint="default"/>
      </w:rPr>
    </w:lvl>
    <w:lvl w:ilvl="3" w:tplc="A7563FBA">
      <w:start w:val="1"/>
      <w:numFmt w:val="bullet"/>
      <w:lvlText w:val=""/>
      <w:lvlJc w:val="left"/>
      <w:pPr>
        <w:ind w:left="2880" w:hanging="360"/>
      </w:pPr>
      <w:rPr>
        <w:rFonts w:ascii="Symbol" w:hAnsi="Symbol" w:hint="default"/>
      </w:rPr>
    </w:lvl>
    <w:lvl w:ilvl="4" w:tplc="18802FFE">
      <w:start w:val="1"/>
      <w:numFmt w:val="bullet"/>
      <w:lvlText w:val="o"/>
      <w:lvlJc w:val="left"/>
      <w:pPr>
        <w:ind w:left="3600" w:hanging="360"/>
      </w:pPr>
      <w:rPr>
        <w:rFonts w:ascii="Courier New" w:hAnsi="Courier New" w:hint="default"/>
      </w:rPr>
    </w:lvl>
    <w:lvl w:ilvl="5" w:tplc="AD80B482">
      <w:start w:val="1"/>
      <w:numFmt w:val="bullet"/>
      <w:lvlText w:val=""/>
      <w:lvlJc w:val="left"/>
      <w:pPr>
        <w:ind w:left="4320" w:hanging="360"/>
      </w:pPr>
      <w:rPr>
        <w:rFonts w:ascii="Wingdings" w:hAnsi="Wingdings" w:hint="default"/>
      </w:rPr>
    </w:lvl>
    <w:lvl w:ilvl="6" w:tplc="525883CE">
      <w:start w:val="1"/>
      <w:numFmt w:val="bullet"/>
      <w:lvlText w:val=""/>
      <w:lvlJc w:val="left"/>
      <w:pPr>
        <w:ind w:left="5040" w:hanging="360"/>
      </w:pPr>
      <w:rPr>
        <w:rFonts w:ascii="Symbol" w:hAnsi="Symbol" w:hint="default"/>
      </w:rPr>
    </w:lvl>
    <w:lvl w:ilvl="7" w:tplc="EBAA6BCC">
      <w:start w:val="1"/>
      <w:numFmt w:val="bullet"/>
      <w:lvlText w:val="o"/>
      <w:lvlJc w:val="left"/>
      <w:pPr>
        <w:ind w:left="5760" w:hanging="360"/>
      </w:pPr>
      <w:rPr>
        <w:rFonts w:ascii="Courier New" w:hAnsi="Courier New" w:hint="default"/>
      </w:rPr>
    </w:lvl>
    <w:lvl w:ilvl="8" w:tplc="C9FC6952">
      <w:start w:val="1"/>
      <w:numFmt w:val="bullet"/>
      <w:lvlText w:val=""/>
      <w:lvlJc w:val="left"/>
      <w:pPr>
        <w:ind w:left="6480" w:hanging="360"/>
      </w:pPr>
      <w:rPr>
        <w:rFonts w:ascii="Wingdings" w:hAnsi="Wingdings" w:hint="default"/>
      </w:rPr>
    </w:lvl>
  </w:abstractNum>
  <w:abstractNum w:abstractNumId="22"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BF4B19"/>
    <w:multiLevelType w:val="hybridMultilevel"/>
    <w:tmpl w:val="9386F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7"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1013FA"/>
    <w:multiLevelType w:val="hybridMultilevel"/>
    <w:tmpl w:val="1C5E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3B4894"/>
    <w:multiLevelType w:val="hybridMultilevel"/>
    <w:tmpl w:val="17D004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33" w15:restartNumberingAfterBreak="0">
    <w:nsid w:val="6985B184"/>
    <w:multiLevelType w:val="hybridMultilevel"/>
    <w:tmpl w:val="A76EA9F0"/>
    <w:lvl w:ilvl="0" w:tplc="FFB2E454">
      <w:start w:val="1"/>
      <w:numFmt w:val="bullet"/>
      <w:lvlText w:val=""/>
      <w:lvlJc w:val="left"/>
      <w:pPr>
        <w:ind w:left="720" w:hanging="360"/>
      </w:pPr>
      <w:rPr>
        <w:rFonts w:ascii="Symbol" w:hAnsi="Symbol" w:hint="default"/>
      </w:rPr>
    </w:lvl>
    <w:lvl w:ilvl="1" w:tplc="1EFADBB0">
      <w:start w:val="1"/>
      <w:numFmt w:val="bullet"/>
      <w:lvlText w:val=""/>
      <w:lvlJc w:val="left"/>
      <w:pPr>
        <w:ind w:left="1440" w:hanging="360"/>
      </w:pPr>
      <w:rPr>
        <w:rFonts w:ascii="Symbol" w:hAnsi="Symbol" w:hint="default"/>
      </w:rPr>
    </w:lvl>
    <w:lvl w:ilvl="2" w:tplc="833E439A">
      <w:start w:val="1"/>
      <w:numFmt w:val="bullet"/>
      <w:lvlText w:val=""/>
      <w:lvlJc w:val="left"/>
      <w:pPr>
        <w:ind w:left="2160" w:hanging="360"/>
      </w:pPr>
      <w:rPr>
        <w:rFonts w:ascii="Wingdings" w:hAnsi="Wingdings" w:hint="default"/>
      </w:rPr>
    </w:lvl>
    <w:lvl w:ilvl="3" w:tplc="FCEA3FF0">
      <w:start w:val="1"/>
      <w:numFmt w:val="bullet"/>
      <w:lvlText w:val=""/>
      <w:lvlJc w:val="left"/>
      <w:pPr>
        <w:ind w:left="2880" w:hanging="360"/>
      </w:pPr>
      <w:rPr>
        <w:rFonts w:ascii="Symbol" w:hAnsi="Symbol" w:hint="default"/>
      </w:rPr>
    </w:lvl>
    <w:lvl w:ilvl="4" w:tplc="2822E6B6">
      <w:start w:val="1"/>
      <w:numFmt w:val="bullet"/>
      <w:lvlText w:val="o"/>
      <w:lvlJc w:val="left"/>
      <w:pPr>
        <w:ind w:left="3600" w:hanging="360"/>
      </w:pPr>
      <w:rPr>
        <w:rFonts w:ascii="Courier New" w:hAnsi="Courier New" w:hint="default"/>
      </w:rPr>
    </w:lvl>
    <w:lvl w:ilvl="5" w:tplc="6AD4CB3A">
      <w:start w:val="1"/>
      <w:numFmt w:val="bullet"/>
      <w:lvlText w:val=""/>
      <w:lvlJc w:val="left"/>
      <w:pPr>
        <w:ind w:left="4320" w:hanging="360"/>
      </w:pPr>
      <w:rPr>
        <w:rFonts w:ascii="Wingdings" w:hAnsi="Wingdings" w:hint="default"/>
      </w:rPr>
    </w:lvl>
    <w:lvl w:ilvl="6" w:tplc="286E47FC">
      <w:start w:val="1"/>
      <w:numFmt w:val="bullet"/>
      <w:lvlText w:val=""/>
      <w:lvlJc w:val="left"/>
      <w:pPr>
        <w:ind w:left="5040" w:hanging="360"/>
      </w:pPr>
      <w:rPr>
        <w:rFonts w:ascii="Symbol" w:hAnsi="Symbol" w:hint="default"/>
      </w:rPr>
    </w:lvl>
    <w:lvl w:ilvl="7" w:tplc="E3B2A1EE">
      <w:start w:val="1"/>
      <w:numFmt w:val="bullet"/>
      <w:lvlText w:val="o"/>
      <w:lvlJc w:val="left"/>
      <w:pPr>
        <w:ind w:left="5760" w:hanging="360"/>
      </w:pPr>
      <w:rPr>
        <w:rFonts w:ascii="Courier New" w:hAnsi="Courier New" w:hint="default"/>
      </w:rPr>
    </w:lvl>
    <w:lvl w:ilvl="8" w:tplc="BE26349C">
      <w:start w:val="1"/>
      <w:numFmt w:val="bullet"/>
      <w:lvlText w:val=""/>
      <w:lvlJc w:val="left"/>
      <w:pPr>
        <w:ind w:left="6480" w:hanging="360"/>
      </w:pPr>
      <w:rPr>
        <w:rFonts w:ascii="Wingdings" w:hAnsi="Wingdings" w:hint="default"/>
      </w:rPr>
    </w:lvl>
  </w:abstractNum>
  <w:abstractNum w:abstractNumId="34" w15:restartNumberingAfterBreak="0">
    <w:nsid w:val="6B8D5C7C"/>
    <w:multiLevelType w:val="hybridMultilevel"/>
    <w:tmpl w:val="8106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B473C1"/>
    <w:multiLevelType w:val="hybridMultilevel"/>
    <w:tmpl w:val="32B6FFE8"/>
    <w:lvl w:ilvl="0" w:tplc="B6E04A42">
      <w:start w:val="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EB66A6"/>
    <w:multiLevelType w:val="hybridMultilevel"/>
    <w:tmpl w:val="6138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21"/>
  </w:num>
  <w:num w:numId="3">
    <w:abstractNumId w:val="10"/>
  </w:num>
  <w:num w:numId="4">
    <w:abstractNumId w:val="20"/>
  </w:num>
  <w:num w:numId="5">
    <w:abstractNumId w:val="14"/>
  </w:num>
  <w:num w:numId="6">
    <w:abstractNumId w:val="41"/>
  </w:num>
  <w:num w:numId="7">
    <w:abstractNumId w:val="26"/>
  </w:num>
  <w:num w:numId="8">
    <w:abstractNumId w:val="36"/>
  </w:num>
  <w:num w:numId="9">
    <w:abstractNumId w:val="7"/>
  </w:num>
  <w:num w:numId="10">
    <w:abstractNumId w:val="25"/>
  </w:num>
  <w:num w:numId="11">
    <w:abstractNumId w:val="19"/>
  </w:num>
  <w:num w:numId="12">
    <w:abstractNumId w:val="40"/>
  </w:num>
  <w:num w:numId="13">
    <w:abstractNumId w:val="39"/>
  </w:num>
  <w:num w:numId="14">
    <w:abstractNumId w:val="12"/>
  </w:num>
  <w:num w:numId="15">
    <w:abstractNumId w:val="15"/>
  </w:num>
  <w:num w:numId="16">
    <w:abstractNumId w:val="13"/>
  </w:num>
  <w:num w:numId="17">
    <w:abstractNumId w:val="29"/>
  </w:num>
  <w:num w:numId="18">
    <w:abstractNumId w:val="2"/>
  </w:num>
  <w:num w:numId="19">
    <w:abstractNumId w:val="8"/>
  </w:num>
  <w:num w:numId="20">
    <w:abstractNumId w:val="5"/>
  </w:num>
  <w:num w:numId="21">
    <w:abstractNumId w:val="24"/>
  </w:num>
  <w:num w:numId="22">
    <w:abstractNumId w:val="6"/>
  </w:num>
  <w:num w:numId="23">
    <w:abstractNumId w:val="17"/>
  </w:num>
  <w:num w:numId="24">
    <w:abstractNumId w:val="27"/>
  </w:num>
  <w:num w:numId="25">
    <w:abstractNumId w:val="28"/>
  </w:num>
  <w:num w:numId="26">
    <w:abstractNumId w:val="23"/>
  </w:num>
  <w:num w:numId="27">
    <w:abstractNumId w:val="11"/>
  </w:num>
  <w:num w:numId="28">
    <w:abstractNumId w:val="42"/>
  </w:num>
  <w:num w:numId="29">
    <w:abstractNumId w:val="0"/>
  </w:num>
  <w:num w:numId="30">
    <w:abstractNumId w:val="22"/>
  </w:num>
  <w:num w:numId="31">
    <w:abstractNumId w:val="30"/>
  </w:num>
  <w:num w:numId="32">
    <w:abstractNumId w:val="18"/>
  </w:num>
  <w:num w:numId="33">
    <w:abstractNumId w:val="38"/>
  </w:num>
  <w:num w:numId="34">
    <w:abstractNumId w:val="16"/>
  </w:num>
  <w:num w:numId="35">
    <w:abstractNumId w:val="37"/>
  </w:num>
  <w:num w:numId="36">
    <w:abstractNumId w:val="34"/>
  </w:num>
  <w:num w:numId="37">
    <w:abstractNumId w:val="32"/>
  </w:num>
  <w:num w:numId="38">
    <w:abstractNumId w:val="9"/>
  </w:num>
  <w:num w:numId="39">
    <w:abstractNumId w:val="1"/>
  </w:num>
  <w:num w:numId="40">
    <w:abstractNumId w:val="31"/>
  </w:num>
  <w:num w:numId="41">
    <w:abstractNumId w:val="3"/>
  </w:num>
  <w:num w:numId="42">
    <w:abstractNumId w:val="37"/>
  </w:num>
  <w:num w:numId="43">
    <w:abstractNumId w:val="4"/>
  </w:num>
  <w:num w:numId="44">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PTWgAiRMQ8LQAAAA=="/>
  </w:docVars>
  <w:rsids>
    <w:rsidRoot w:val="00CF5263"/>
    <w:rsid w:val="00000127"/>
    <w:rsid w:val="000007B4"/>
    <w:rsid w:val="00000922"/>
    <w:rsid w:val="000009B4"/>
    <w:rsid w:val="00000D04"/>
    <w:rsid w:val="00000DB2"/>
    <w:rsid w:val="00001023"/>
    <w:rsid w:val="000015CF"/>
    <w:rsid w:val="000018AA"/>
    <w:rsid w:val="00001BB4"/>
    <w:rsid w:val="00001BE7"/>
    <w:rsid w:val="00001CFD"/>
    <w:rsid w:val="00001E27"/>
    <w:rsid w:val="00002564"/>
    <w:rsid w:val="00002893"/>
    <w:rsid w:val="00002AD6"/>
    <w:rsid w:val="00002B3B"/>
    <w:rsid w:val="0000311F"/>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641"/>
    <w:rsid w:val="000109E6"/>
    <w:rsid w:val="00010A61"/>
    <w:rsid w:val="00010ABF"/>
    <w:rsid w:val="00011096"/>
    <w:rsid w:val="000115ED"/>
    <w:rsid w:val="00011A54"/>
    <w:rsid w:val="00011F67"/>
    <w:rsid w:val="0001215C"/>
    <w:rsid w:val="000121C3"/>
    <w:rsid w:val="0001241C"/>
    <w:rsid w:val="000127CC"/>
    <w:rsid w:val="00012862"/>
    <w:rsid w:val="000128E6"/>
    <w:rsid w:val="000128F5"/>
    <w:rsid w:val="00012A12"/>
    <w:rsid w:val="00012B6A"/>
    <w:rsid w:val="00012EF1"/>
    <w:rsid w:val="00013035"/>
    <w:rsid w:val="0001337F"/>
    <w:rsid w:val="000134B5"/>
    <w:rsid w:val="00013840"/>
    <w:rsid w:val="00013849"/>
    <w:rsid w:val="000138F4"/>
    <w:rsid w:val="00013E42"/>
    <w:rsid w:val="000142E9"/>
    <w:rsid w:val="000153CE"/>
    <w:rsid w:val="00015685"/>
    <w:rsid w:val="000158ED"/>
    <w:rsid w:val="000158FC"/>
    <w:rsid w:val="00015D26"/>
    <w:rsid w:val="00015E7D"/>
    <w:rsid w:val="00015EFB"/>
    <w:rsid w:val="000165E2"/>
    <w:rsid w:val="00016766"/>
    <w:rsid w:val="00017020"/>
    <w:rsid w:val="000172BE"/>
    <w:rsid w:val="00017538"/>
    <w:rsid w:val="00017935"/>
    <w:rsid w:val="00017CDF"/>
    <w:rsid w:val="00017D8A"/>
    <w:rsid w:val="00020036"/>
    <w:rsid w:val="00020A9F"/>
    <w:rsid w:val="000210DE"/>
    <w:rsid w:val="00021583"/>
    <w:rsid w:val="00021626"/>
    <w:rsid w:val="0002166E"/>
    <w:rsid w:val="000218F5"/>
    <w:rsid w:val="00022454"/>
    <w:rsid w:val="000226B5"/>
    <w:rsid w:val="00022974"/>
    <w:rsid w:val="0002304C"/>
    <w:rsid w:val="00023388"/>
    <w:rsid w:val="00023425"/>
    <w:rsid w:val="0002366D"/>
    <w:rsid w:val="00023683"/>
    <w:rsid w:val="00024007"/>
    <w:rsid w:val="000241BE"/>
    <w:rsid w:val="000242F2"/>
    <w:rsid w:val="00025242"/>
    <w:rsid w:val="000260D1"/>
    <w:rsid w:val="00026531"/>
    <w:rsid w:val="0002674F"/>
    <w:rsid w:val="000268FF"/>
    <w:rsid w:val="00026D4B"/>
    <w:rsid w:val="00027226"/>
    <w:rsid w:val="0002737F"/>
    <w:rsid w:val="000274ED"/>
    <w:rsid w:val="000275C6"/>
    <w:rsid w:val="0002776A"/>
    <w:rsid w:val="00027AD6"/>
    <w:rsid w:val="00027DA0"/>
    <w:rsid w:val="00030031"/>
    <w:rsid w:val="0003024C"/>
    <w:rsid w:val="000309EA"/>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57B"/>
    <w:rsid w:val="00034676"/>
    <w:rsid w:val="000346E6"/>
    <w:rsid w:val="00034974"/>
    <w:rsid w:val="00034D57"/>
    <w:rsid w:val="000351E7"/>
    <w:rsid w:val="00035238"/>
    <w:rsid w:val="000352B3"/>
    <w:rsid w:val="0003572F"/>
    <w:rsid w:val="00035B4B"/>
    <w:rsid w:val="00036024"/>
    <w:rsid w:val="00036C55"/>
    <w:rsid w:val="00036ED2"/>
    <w:rsid w:val="00036F83"/>
    <w:rsid w:val="00037031"/>
    <w:rsid w:val="0003717F"/>
    <w:rsid w:val="00037216"/>
    <w:rsid w:val="00037D00"/>
    <w:rsid w:val="0004023E"/>
    <w:rsid w:val="0004024B"/>
    <w:rsid w:val="0004040F"/>
    <w:rsid w:val="00040604"/>
    <w:rsid w:val="00040C79"/>
    <w:rsid w:val="000411EC"/>
    <w:rsid w:val="0004133A"/>
    <w:rsid w:val="00041C57"/>
    <w:rsid w:val="00041D94"/>
    <w:rsid w:val="0004202B"/>
    <w:rsid w:val="00042043"/>
    <w:rsid w:val="000422E3"/>
    <w:rsid w:val="0004243B"/>
    <w:rsid w:val="00042720"/>
    <w:rsid w:val="0004290B"/>
    <w:rsid w:val="000434B7"/>
    <w:rsid w:val="000435C9"/>
    <w:rsid w:val="000435E4"/>
    <w:rsid w:val="00043A29"/>
    <w:rsid w:val="00044077"/>
    <w:rsid w:val="00044527"/>
    <w:rsid w:val="0004483A"/>
    <w:rsid w:val="00044CF3"/>
    <w:rsid w:val="00044E41"/>
    <w:rsid w:val="00045F69"/>
    <w:rsid w:val="00046796"/>
    <w:rsid w:val="000467FD"/>
    <w:rsid w:val="00046AAF"/>
    <w:rsid w:val="00047225"/>
    <w:rsid w:val="00047236"/>
    <w:rsid w:val="00047478"/>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3E"/>
    <w:rsid w:val="00054AE1"/>
    <w:rsid w:val="00054C3A"/>
    <w:rsid w:val="00054E0C"/>
    <w:rsid w:val="00054E40"/>
    <w:rsid w:val="00055144"/>
    <w:rsid w:val="0005541D"/>
    <w:rsid w:val="00055445"/>
    <w:rsid w:val="00055851"/>
    <w:rsid w:val="00055A6D"/>
    <w:rsid w:val="00055B72"/>
    <w:rsid w:val="00055D4F"/>
    <w:rsid w:val="00055F08"/>
    <w:rsid w:val="000565C8"/>
    <w:rsid w:val="00056A75"/>
    <w:rsid w:val="00056ACF"/>
    <w:rsid w:val="00056D7A"/>
    <w:rsid w:val="0005714C"/>
    <w:rsid w:val="0005793E"/>
    <w:rsid w:val="00057DC8"/>
    <w:rsid w:val="0006045C"/>
    <w:rsid w:val="00060AED"/>
    <w:rsid w:val="00060E7D"/>
    <w:rsid w:val="000612E1"/>
    <w:rsid w:val="00061459"/>
    <w:rsid w:val="000614FE"/>
    <w:rsid w:val="000618EF"/>
    <w:rsid w:val="00061D4C"/>
    <w:rsid w:val="00061F3E"/>
    <w:rsid w:val="00061FD2"/>
    <w:rsid w:val="00062A4F"/>
    <w:rsid w:val="00062C77"/>
    <w:rsid w:val="00062E41"/>
    <w:rsid w:val="00063BE2"/>
    <w:rsid w:val="00063DB8"/>
    <w:rsid w:val="00063F01"/>
    <w:rsid w:val="00063F42"/>
    <w:rsid w:val="00063F5E"/>
    <w:rsid w:val="00065D0E"/>
    <w:rsid w:val="00065D38"/>
    <w:rsid w:val="00066416"/>
    <w:rsid w:val="00066C9A"/>
    <w:rsid w:val="00066DEB"/>
    <w:rsid w:val="00067571"/>
    <w:rsid w:val="00067A1E"/>
    <w:rsid w:val="00067C8A"/>
    <w:rsid w:val="00067DD1"/>
    <w:rsid w:val="00067F29"/>
    <w:rsid w:val="00070447"/>
    <w:rsid w:val="000706E7"/>
    <w:rsid w:val="00070810"/>
    <w:rsid w:val="00070992"/>
    <w:rsid w:val="00070C8A"/>
    <w:rsid w:val="00070D54"/>
    <w:rsid w:val="00070EF8"/>
    <w:rsid w:val="00070FFE"/>
    <w:rsid w:val="00071192"/>
    <w:rsid w:val="000713A7"/>
    <w:rsid w:val="000713D8"/>
    <w:rsid w:val="00071525"/>
    <w:rsid w:val="00071733"/>
    <w:rsid w:val="00071CFE"/>
    <w:rsid w:val="00071D8B"/>
    <w:rsid w:val="00071E62"/>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AA"/>
    <w:rsid w:val="00074632"/>
    <w:rsid w:val="0007491F"/>
    <w:rsid w:val="00074E86"/>
    <w:rsid w:val="00074E8D"/>
    <w:rsid w:val="00074E9C"/>
    <w:rsid w:val="00074FC4"/>
    <w:rsid w:val="00075109"/>
    <w:rsid w:val="00075308"/>
    <w:rsid w:val="00075405"/>
    <w:rsid w:val="0007568F"/>
    <w:rsid w:val="0007588B"/>
    <w:rsid w:val="00075C69"/>
    <w:rsid w:val="00076097"/>
    <w:rsid w:val="000761EA"/>
    <w:rsid w:val="000762E4"/>
    <w:rsid w:val="00076541"/>
    <w:rsid w:val="00076EE6"/>
    <w:rsid w:val="000772F4"/>
    <w:rsid w:val="000776EB"/>
    <w:rsid w:val="0008053E"/>
    <w:rsid w:val="00080BB5"/>
    <w:rsid w:val="00080DC6"/>
    <w:rsid w:val="00080EF6"/>
    <w:rsid w:val="00080FAC"/>
    <w:rsid w:val="000815E8"/>
    <w:rsid w:val="000823B0"/>
    <w:rsid w:val="000827AD"/>
    <w:rsid w:val="0008319C"/>
    <w:rsid w:val="0008335B"/>
    <w:rsid w:val="00083379"/>
    <w:rsid w:val="00083587"/>
    <w:rsid w:val="00083592"/>
    <w:rsid w:val="0008374F"/>
    <w:rsid w:val="00083838"/>
    <w:rsid w:val="00083939"/>
    <w:rsid w:val="00083B6A"/>
    <w:rsid w:val="00083FEF"/>
    <w:rsid w:val="000846F3"/>
    <w:rsid w:val="00084F87"/>
    <w:rsid w:val="000851E9"/>
    <w:rsid w:val="000857E2"/>
    <w:rsid w:val="0008593A"/>
    <w:rsid w:val="00085D21"/>
    <w:rsid w:val="00085E04"/>
    <w:rsid w:val="00086019"/>
    <w:rsid w:val="0008636B"/>
    <w:rsid w:val="0008661A"/>
    <w:rsid w:val="00086800"/>
    <w:rsid w:val="00086EF9"/>
    <w:rsid w:val="0008740C"/>
    <w:rsid w:val="00087411"/>
    <w:rsid w:val="00087913"/>
    <w:rsid w:val="00087C4F"/>
    <w:rsid w:val="00087E65"/>
    <w:rsid w:val="000902DC"/>
    <w:rsid w:val="000906E4"/>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D26"/>
    <w:rsid w:val="00096348"/>
    <w:rsid w:val="00096356"/>
    <w:rsid w:val="0009657B"/>
    <w:rsid w:val="000965E5"/>
    <w:rsid w:val="00096753"/>
    <w:rsid w:val="000967FB"/>
    <w:rsid w:val="00097138"/>
    <w:rsid w:val="00097A88"/>
    <w:rsid w:val="00097C99"/>
    <w:rsid w:val="000A03DF"/>
    <w:rsid w:val="000A0623"/>
    <w:rsid w:val="000A0F14"/>
    <w:rsid w:val="000A1182"/>
    <w:rsid w:val="000A1441"/>
    <w:rsid w:val="000A1584"/>
    <w:rsid w:val="000A19BD"/>
    <w:rsid w:val="000A1A06"/>
    <w:rsid w:val="000A1B60"/>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1FF"/>
    <w:rsid w:val="000A4205"/>
    <w:rsid w:val="000A4309"/>
    <w:rsid w:val="000A443F"/>
    <w:rsid w:val="000A44D4"/>
    <w:rsid w:val="000A4A19"/>
    <w:rsid w:val="000A4A9E"/>
    <w:rsid w:val="000A51DE"/>
    <w:rsid w:val="000A593D"/>
    <w:rsid w:val="000A5A8F"/>
    <w:rsid w:val="000A5B59"/>
    <w:rsid w:val="000A6351"/>
    <w:rsid w:val="000A63D6"/>
    <w:rsid w:val="000A6478"/>
    <w:rsid w:val="000A70DC"/>
    <w:rsid w:val="000A7888"/>
    <w:rsid w:val="000A7B38"/>
    <w:rsid w:val="000A7F5B"/>
    <w:rsid w:val="000B0343"/>
    <w:rsid w:val="000B0376"/>
    <w:rsid w:val="000B0E53"/>
    <w:rsid w:val="000B17BB"/>
    <w:rsid w:val="000B1EC6"/>
    <w:rsid w:val="000B1FAE"/>
    <w:rsid w:val="000B208C"/>
    <w:rsid w:val="000B27C5"/>
    <w:rsid w:val="000B2985"/>
    <w:rsid w:val="000B2B16"/>
    <w:rsid w:val="000B2B8A"/>
    <w:rsid w:val="000B2C88"/>
    <w:rsid w:val="000B301F"/>
    <w:rsid w:val="000B3065"/>
    <w:rsid w:val="000B3140"/>
    <w:rsid w:val="000B3228"/>
    <w:rsid w:val="000B3342"/>
    <w:rsid w:val="000B339C"/>
    <w:rsid w:val="000B3F4E"/>
    <w:rsid w:val="000B439F"/>
    <w:rsid w:val="000B5016"/>
    <w:rsid w:val="000B51FA"/>
    <w:rsid w:val="000B5905"/>
    <w:rsid w:val="000B5975"/>
    <w:rsid w:val="000B59A4"/>
    <w:rsid w:val="000B5C50"/>
    <w:rsid w:val="000B6D7C"/>
    <w:rsid w:val="000B6E2C"/>
    <w:rsid w:val="000B6EEA"/>
    <w:rsid w:val="000B7520"/>
    <w:rsid w:val="000B76C5"/>
    <w:rsid w:val="000B7A10"/>
    <w:rsid w:val="000B7C48"/>
    <w:rsid w:val="000B7E24"/>
    <w:rsid w:val="000B7EB8"/>
    <w:rsid w:val="000C04C8"/>
    <w:rsid w:val="000C084F"/>
    <w:rsid w:val="000C096C"/>
    <w:rsid w:val="000C0DFC"/>
    <w:rsid w:val="000C115D"/>
    <w:rsid w:val="000C1535"/>
    <w:rsid w:val="000C182F"/>
    <w:rsid w:val="000C1D16"/>
    <w:rsid w:val="000C201F"/>
    <w:rsid w:val="000C2064"/>
    <w:rsid w:val="000C252B"/>
    <w:rsid w:val="000C2F06"/>
    <w:rsid w:val="000C2F81"/>
    <w:rsid w:val="000C2FBD"/>
    <w:rsid w:val="000C3355"/>
    <w:rsid w:val="000C3820"/>
    <w:rsid w:val="000C3ADB"/>
    <w:rsid w:val="000C3B0C"/>
    <w:rsid w:val="000C3C11"/>
    <w:rsid w:val="000C3D0B"/>
    <w:rsid w:val="000C3D3B"/>
    <w:rsid w:val="000C3F77"/>
    <w:rsid w:val="000C422D"/>
    <w:rsid w:val="000C4236"/>
    <w:rsid w:val="000C5035"/>
    <w:rsid w:val="000C5974"/>
    <w:rsid w:val="000C5F91"/>
    <w:rsid w:val="000C6025"/>
    <w:rsid w:val="000C62CF"/>
    <w:rsid w:val="000C7871"/>
    <w:rsid w:val="000C7D95"/>
    <w:rsid w:val="000D00BB"/>
    <w:rsid w:val="000D0565"/>
    <w:rsid w:val="000D0587"/>
    <w:rsid w:val="000D09C9"/>
    <w:rsid w:val="000D0E4E"/>
    <w:rsid w:val="000D0EED"/>
    <w:rsid w:val="000D113C"/>
    <w:rsid w:val="000D12D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D79D6"/>
    <w:rsid w:val="000E01F5"/>
    <w:rsid w:val="000E07D6"/>
    <w:rsid w:val="000E0E51"/>
    <w:rsid w:val="000E1380"/>
    <w:rsid w:val="000E13CB"/>
    <w:rsid w:val="000E1626"/>
    <w:rsid w:val="000E17D6"/>
    <w:rsid w:val="000E18DF"/>
    <w:rsid w:val="000E1985"/>
    <w:rsid w:val="000E199A"/>
    <w:rsid w:val="000E1A02"/>
    <w:rsid w:val="000E1F6D"/>
    <w:rsid w:val="000E224F"/>
    <w:rsid w:val="000E2288"/>
    <w:rsid w:val="000E2EAF"/>
    <w:rsid w:val="000E2F91"/>
    <w:rsid w:val="000E32CE"/>
    <w:rsid w:val="000E3469"/>
    <w:rsid w:val="000E366C"/>
    <w:rsid w:val="000E3765"/>
    <w:rsid w:val="000E4290"/>
    <w:rsid w:val="000E4791"/>
    <w:rsid w:val="000E48E7"/>
    <w:rsid w:val="000E4984"/>
    <w:rsid w:val="000E4A14"/>
    <w:rsid w:val="000E4DB6"/>
    <w:rsid w:val="000E4F23"/>
    <w:rsid w:val="000E50F5"/>
    <w:rsid w:val="000E52A2"/>
    <w:rsid w:val="000E565C"/>
    <w:rsid w:val="000E58A5"/>
    <w:rsid w:val="000E59A0"/>
    <w:rsid w:val="000E6DD1"/>
    <w:rsid w:val="000E6E78"/>
    <w:rsid w:val="000E6EB2"/>
    <w:rsid w:val="000E7847"/>
    <w:rsid w:val="000E7937"/>
    <w:rsid w:val="000E7A84"/>
    <w:rsid w:val="000E7F8D"/>
    <w:rsid w:val="000F06E1"/>
    <w:rsid w:val="000F0F31"/>
    <w:rsid w:val="000F0F9D"/>
    <w:rsid w:val="000F1052"/>
    <w:rsid w:val="000F15BC"/>
    <w:rsid w:val="000F180A"/>
    <w:rsid w:val="000F19D7"/>
    <w:rsid w:val="000F1C92"/>
    <w:rsid w:val="000F1F96"/>
    <w:rsid w:val="000F20A7"/>
    <w:rsid w:val="000F212A"/>
    <w:rsid w:val="000F24DC"/>
    <w:rsid w:val="000F26B8"/>
    <w:rsid w:val="000F275B"/>
    <w:rsid w:val="000F27A3"/>
    <w:rsid w:val="000F2EEE"/>
    <w:rsid w:val="000F3292"/>
    <w:rsid w:val="000F3697"/>
    <w:rsid w:val="000F3F83"/>
    <w:rsid w:val="000F4015"/>
    <w:rsid w:val="000F451C"/>
    <w:rsid w:val="000F4C20"/>
    <w:rsid w:val="000F4E03"/>
    <w:rsid w:val="000F4E6E"/>
    <w:rsid w:val="000F5034"/>
    <w:rsid w:val="000F5046"/>
    <w:rsid w:val="000F5906"/>
    <w:rsid w:val="000F5E83"/>
    <w:rsid w:val="000F625B"/>
    <w:rsid w:val="000F6726"/>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6CA"/>
    <w:rsid w:val="00102868"/>
    <w:rsid w:val="00102B96"/>
    <w:rsid w:val="00102C4A"/>
    <w:rsid w:val="00102D51"/>
    <w:rsid w:val="00103E1D"/>
    <w:rsid w:val="00103EE9"/>
    <w:rsid w:val="001043C2"/>
    <w:rsid w:val="001043E1"/>
    <w:rsid w:val="00104CA6"/>
    <w:rsid w:val="00104D5C"/>
    <w:rsid w:val="00104FFD"/>
    <w:rsid w:val="0010505A"/>
    <w:rsid w:val="00105CC7"/>
    <w:rsid w:val="00105D40"/>
    <w:rsid w:val="001061B1"/>
    <w:rsid w:val="0010732C"/>
    <w:rsid w:val="00107779"/>
    <w:rsid w:val="001078C2"/>
    <w:rsid w:val="00107CC4"/>
    <w:rsid w:val="00107D55"/>
    <w:rsid w:val="00107E1C"/>
    <w:rsid w:val="00110156"/>
    <w:rsid w:val="00110243"/>
    <w:rsid w:val="0011049D"/>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B5A"/>
    <w:rsid w:val="00113D4D"/>
    <w:rsid w:val="001141E3"/>
    <w:rsid w:val="001144DF"/>
    <w:rsid w:val="001149FE"/>
    <w:rsid w:val="0011557B"/>
    <w:rsid w:val="00115779"/>
    <w:rsid w:val="00115D64"/>
    <w:rsid w:val="001163DF"/>
    <w:rsid w:val="001166FF"/>
    <w:rsid w:val="00116711"/>
    <w:rsid w:val="00116806"/>
    <w:rsid w:val="00116EEF"/>
    <w:rsid w:val="00116FA9"/>
    <w:rsid w:val="0011780C"/>
    <w:rsid w:val="00117C85"/>
    <w:rsid w:val="00117D6D"/>
    <w:rsid w:val="00117F49"/>
    <w:rsid w:val="00120147"/>
    <w:rsid w:val="001206A4"/>
    <w:rsid w:val="00120B13"/>
    <w:rsid w:val="00121019"/>
    <w:rsid w:val="00121082"/>
    <w:rsid w:val="001211AE"/>
    <w:rsid w:val="0012144D"/>
    <w:rsid w:val="00121808"/>
    <w:rsid w:val="00121B8C"/>
    <w:rsid w:val="00122457"/>
    <w:rsid w:val="00122804"/>
    <w:rsid w:val="00122A63"/>
    <w:rsid w:val="00123538"/>
    <w:rsid w:val="001235B7"/>
    <w:rsid w:val="00123AC3"/>
    <w:rsid w:val="00124A01"/>
    <w:rsid w:val="00124BB8"/>
    <w:rsid w:val="00124D84"/>
    <w:rsid w:val="001250DD"/>
    <w:rsid w:val="001251E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A0"/>
    <w:rsid w:val="00133DB1"/>
    <w:rsid w:val="001345A2"/>
    <w:rsid w:val="00134939"/>
    <w:rsid w:val="001349B6"/>
    <w:rsid w:val="00134AB7"/>
    <w:rsid w:val="00134B88"/>
    <w:rsid w:val="0013574C"/>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2665"/>
    <w:rsid w:val="001428BF"/>
    <w:rsid w:val="00142B7B"/>
    <w:rsid w:val="001431EE"/>
    <w:rsid w:val="0014328C"/>
    <w:rsid w:val="0014384A"/>
    <w:rsid w:val="00143FA4"/>
    <w:rsid w:val="0014450F"/>
    <w:rsid w:val="00144518"/>
    <w:rsid w:val="0014485A"/>
    <w:rsid w:val="0014496A"/>
    <w:rsid w:val="00144D8B"/>
    <w:rsid w:val="00144D8F"/>
    <w:rsid w:val="001456F1"/>
    <w:rsid w:val="001457D8"/>
    <w:rsid w:val="00145C74"/>
    <w:rsid w:val="00145E06"/>
    <w:rsid w:val="0014617E"/>
    <w:rsid w:val="001462E9"/>
    <w:rsid w:val="001463F9"/>
    <w:rsid w:val="00146BDF"/>
    <w:rsid w:val="00146E32"/>
    <w:rsid w:val="00147574"/>
    <w:rsid w:val="0014759C"/>
    <w:rsid w:val="00147942"/>
    <w:rsid w:val="00147CF5"/>
    <w:rsid w:val="001510E7"/>
    <w:rsid w:val="001511DA"/>
    <w:rsid w:val="00151619"/>
    <w:rsid w:val="001521DF"/>
    <w:rsid w:val="00152835"/>
    <w:rsid w:val="00152BE0"/>
    <w:rsid w:val="00152E00"/>
    <w:rsid w:val="0015308E"/>
    <w:rsid w:val="001536FB"/>
    <w:rsid w:val="00154746"/>
    <w:rsid w:val="001550B7"/>
    <w:rsid w:val="00155927"/>
    <w:rsid w:val="001559FA"/>
    <w:rsid w:val="00155C27"/>
    <w:rsid w:val="0015619F"/>
    <w:rsid w:val="001561B9"/>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394"/>
    <w:rsid w:val="00161556"/>
    <w:rsid w:val="00161BA3"/>
    <w:rsid w:val="00161D47"/>
    <w:rsid w:val="00161F1D"/>
    <w:rsid w:val="0016268E"/>
    <w:rsid w:val="0016271E"/>
    <w:rsid w:val="00162734"/>
    <w:rsid w:val="00162B95"/>
    <w:rsid w:val="00162BF7"/>
    <w:rsid w:val="00162D7A"/>
    <w:rsid w:val="001631DF"/>
    <w:rsid w:val="00163566"/>
    <w:rsid w:val="001636E0"/>
    <w:rsid w:val="00163C5F"/>
    <w:rsid w:val="00163F45"/>
    <w:rsid w:val="00164672"/>
    <w:rsid w:val="00164DAB"/>
    <w:rsid w:val="001651F6"/>
    <w:rsid w:val="00165AC3"/>
    <w:rsid w:val="00165BBB"/>
    <w:rsid w:val="00166073"/>
    <w:rsid w:val="0016613D"/>
    <w:rsid w:val="0016613F"/>
    <w:rsid w:val="00166215"/>
    <w:rsid w:val="00166591"/>
    <w:rsid w:val="0016670A"/>
    <w:rsid w:val="001668D3"/>
    <w:rsid w:val="00166971"/>
    <w:rsid w:val="00166BBA"/>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366"/>
    <w:rsid w:val="00172864"/>
    <w:rsid w:val="00172B82"/>
    <w:rsid w:val="00172C1B"/>
    <w:rsid w:val="00172C76"/>
    <w:rsid w:val="00172E51"/>
    <w:rsid w:val="00172EFA"/>
    <w:rsid w:val="00172F76"/>
    <w:rsid w:val="00173181"/>
    <w:rsid w:val="001731EB"/>
    <w:rsid w:val="001735B6"/>
    <w:rsid w:val="00173608"/>
    <w:rsid w:val="00173A68"/>
    <w:rsid w:val="00173E85"/>
    <w:rsid w:val="00174206"/>
    <w:rsid w:val="00174386"/>
    <w:rsid w:val="001745EC"/>
    <w:rsid w:val="00174619"/>
    <w:rsid w:val="001747B7"/>
    <w:rsid w:val="0017483C"/>
    <w:rsid w:val="0017569D"/>
    <w:rsid w:val="00175C30"/>
    <w:rsid w:val="00175DA1"/>
    <w:rsid w:val="00175DCB"/>
    <w:rsid w:val="00176045"/>
    <w:rsid w:val="00176576"/>
    <w:rsid w:val="00176BD6"/>
    <w:rsid w:val="00176C9A"/>
    <w:rsid w:val="00177069"/>
    <w:rsid w:val="001774EB"/>
    <w:rsid w:val="00177759"/>
    <w:rsid w:val="00177A50"/>
    <w:rsid w:val="00177FC1"/>
    <w:rsid w:val="00180634"/>
    <w:rsid w:val="0018074C"/>
    <w:rsid w:val="001810D4"/>
    <w:rsid w:val="0018110C"/>
    <w:rsid w:val="0018136C"/>
    <w:rsid w:val="001815A2"/>
    <w:rsid w:val="00181E0C"/>
    <w:rsid w:val="00181E81"/>
    <w:rsid w:val="00181FC1"/>
    <w:rsid w:val="00182121"/>
    <w:rsid w:val="00182183"/>
    <w:rsid w:val="00182C7D"/>
    <w:rsid w:val="00183034"/>
    <w:rsid w:val="001830F7"/>
    <w:rsid w:val="0018348A"/>
    <w:rsid w:val="0018359C"/>
    <w:rsid w:val="00183E96"/>
    <w:rsid w:val="00183EE6"/>
    <w:rsid w:val="001845BF"/>
    <w:rsid w:val="00184A77"/>
    <w:rsid w:val="0018578D"/>
    <w:rsid w:val="0018588A"/>
    <w:rsid w:val="00185A59"/>
    <w:rsid w:val="00185FA5"/>
    <w:rsid w:val="001863BD"/>
    <w:rsid w:val="00186721"/>
    <w:rsid w:val="00186A53"/>
    <w:rsid w:val="00186C70"/>
    <w:rsid w:val="00186E32"/>
    <w:rsid w:val="00187227"/>
    <w:rsid w:val="00187252"/>
    <w:rsid w:val="001874F3"/>
    <w:rsid w:val="00187514"/>
    <w:rsid w:val="001875D7"/>
    <w:rsid w:val="00187C94"/>
    <w:rsid w:val="00187DF1"/>
    <w:rsid w:val="00187FCE"/>
    <w:rsid w:val="00190143"/>
    <w:rsid w:val="001902B6"/>
    <w:rsid w:val="00190CD6"/>
    <w:rsid w:val="00191305"/>
    <w:rsid w:val="00191BC5"/>
    <w:rsid w:val="00191C91"/>
    <w:rsid w:val="0019245F"/>
    <w:rsid w:val="00192619"/>
    <w:rsid w:val="00192D6B"/>
    <w:rsid w:val="00192DD9"/>
    <w:rsid w:val="00193A6A"/>
    <w:rsid w:val="00193C06"/>
    <w:rsid w:val="00193D9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3DC"/>
    <w:rsid w:val="00196633"/>
    <w:rsid w:val="00197E31"/>
    <w:rsid w:val="00197FE3"/>
    <w:rsid w:val="001A020F"/>
    <w:rsid w:val="001A0C87"/>
    <w:rsid w:val="001A0E39"/>
    <w:rsid w:val="001A0E65"/>
    <w:rsid w:val="001A0E89"/>
    <w:rsid w:val="001A180D"/>
    <w:rsid w:val="001A1828"/>
    <w:rsid w:val="001A1BAC"/>
    <w:rsid w:val="001A1D99"/>
    <w:rsid w:val="001A23CE"/>
    <w:rsid w:val="001A24C8"/>
    <w:rsid w:val="001A2C89"/>
    <w:rsid w:val="001A3CB9"/>
    <w:rsid w:val="001A40AC"/>
    <w:rsid w:val="001A414B"/>
    <w:rsid w:val="001A42EA"/>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75DB"/>
    <w:rsid w:val="001A7724"/>
    <w:rsid w:val="001A7763"/>
    <w:rsid w:val="001A783A"/>
    <w:rsid w:val="001A7D26"/>
    <w:rsid w:val="001B0F40"/>
    <w:rsid w:val="001B1405"/>
    <w:rsid w:val="001B1537"/>
    <w:rsid w:val="001B24DE"/>
    <w:rsid w:val="001B2872"/>
    <w:rsid w:val="001B2C86"/>
    <w:rsid w:val="001B36C7"/>
    <w:rsid w:val="001B3964"/>
    <w:rsid w:val="001B396A"/>
    <w:rsid w:val="001B3B97"/>
    <w:rsid w:val="001B3D59"/>
    <w:rsid w:val="001B421B"/>
    <w:rsid w:val="001B4241"/>
    <w:rsid w:val="001B4452"/>
    <w:rsid w:val="001B466C"/>
    <w:rsid w:val="001B4860"/>
    <w:rsid w:val="001B49E0"/>
    <w:rsid w:val="001B4B7D"/>
    <w:rsid w:val="001B4F34"/>
    <w:rsid w:val="001B4F51"/>
    <w:rsid w:val="001B52EC"/>
    <w:rsid w:val="001B554A"/>
    <w:rsid w:val="001B55D1"/>
    <w:rsid w:val="001B5B29"/>
    <w:rsid w:val="001B5D16"/>
    <w:rsid w:val="001B5F20"/>
    <w:rsid w:val="001B6421"/>
    <w:rsid w:val="001B64A2"/>
    <w:rsid w:val="001B6564"/>
    <w:rsid w:val="001B691A"/>
    <w:rsid w:val="001B69B6"/>
    <w:rsid w:val="001B6BB2"/>
    <w:rsid w:val="001B7116"/>
    <w:rsid w:val="001B72F1"/>
    <w:rsid w:val="001B73A2"/>
    <w:rsid w:val="001B7596"/>
    <w:rsid w:val="001B7991"/>
    <w:rsid w:val="001C02D8"/>
    <w:rsid w:val="001C0312"/>
    <w:rsid w:val="001C04E3"/>
    <w:rsid w:val="001C0569"/>
    <w:rsid w:val="001C067A"/>
    <w:rsid w:val="001C0C93"/>
    <w:rsid w:val="001C10A1"/>
    <w:rsid w:val="001C115A"/>
    <w:rsid w:val="001C14ED"/>
    <w:rsid w:val="001C1803"/>
    <w:rsid w:val="001C1A7B"/>
    <w:rsid w:val="001C1D7E"/>
    <w:rsid w:val="001C1E16"/>
    <w:rsid w:val="001C1FB0"/>
    <w:rsid w:val="001C2328"/>
    <w:rsid w:val="001C2378"/>
    <w:rsid w:val="001C2744"/>
    <w:rsid w:val="001C2808"/>
    <w:rsid w:val="001C2F70"/>
    <w:rsid w:val="001C331F"/>
    <w:rsid w:val="001C3478"/>
    <w:rsid w:val="001C3669"/>
    <w:rsid w:val="001C36DC"/>
    <w:rsid w:val="001C3771"/>
    <w:rsid w:val="001C39E2"/>
    <w:rsid w:val="001C3EE9"/>
    <w:rsid w:val="001C3FA4"/>
    <w:rsid w:val="001C40F9"/>
    <w:rsid w:val="001C412D"/>
    <w:rsid w:val="001C427C"/>
    <w:rsid w:val="001C43AD"/>
    <w:rsid w:val="001C44E1"/>
    <w:rsid w:val="001C458B"/>
    <w:rsid w:val="001C4706"/>
    <w:rsid w:val="001C4AE2"/>
    <w:rsid w:val="001C4BD6"/>
    <w:rsid w:val="001C5A43"/>
    <w:rsid w:val="001C5B59"/>
    <w:rsid w:val="001C5D4F"/>
    <w:rsid w:val="001C5D80"/>
    <w:rsid w:val="001C642F"/>
    <w:rsid w:val="001C64C0"/>
    <w:rsid w:val="001C69DA"/>
    <w:rsid w:val="001C69E9"/>
    <w:rsid w:val="001C6A8F"/>
    <w:rsid w:val="001C6E2D"/>
    <w:rsid w:val="001C6E87"/>
    <w:rsid w:val="001C6F06"/>
    <w:rsid w:val="001C7623"/>
    <w:rsid w:val="001C7D99"/>
    <w:rsid w:val="001C7D9C"/>
    <w:rsid w:val="001C7E40"/>
    <w:rsid w:val="001C7E66"/>
    <w:rsid w:val="001D032F"/>
    <w:rsid w:val="001D05F3"/>
    <w:rsid w:val="001D0687"/>
    <w:rsid w:val="001D0731"/>
    <w:rsid w:val="001D0EA2"/>
    <w:rsid w:val="001D1187"/>
    <w:rsid w:val="001D1AC8"/>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617"/>
    <w:rsid w:val="001D4D63"/>
    <w:rsid w:val="001D4DB0"/>
    <w:rsid w:val="001D5033"/>
    <w:rsid w:val="001D53BB"/>
    <w:rsid w:val="001D544E"/>
    <w:rsid w:val="001D57A6"/>
    <w:rsid w:val="001D589F"/>
    <w:rsid w:val="001D5AD1"/>
    <w:rsid w:val="001D5B3C"/>
    <w:rsid w:val="001D5C6A"/>
    <w:rsid w:val="001D5C88"/>
    <w:rsid w:val="001D5DF8"/>
    <w:rsid w:val="001D5F4E"/>
    <w:rsid w:val="001D6567"/>
    <w:rsid w:val="001D695C"/>
    <w:rsid w:val="001D69E6"/>
    <w:rsid w:val="001D6BDC"/>
    <w:rsid w:val="001D6F35"/>
    <w:rsid w:val="001D6FD9"/>
    <w:rsid w:val="001D72E2"/>
    <w:rsid w:val="001D7447"/>
    <w:rsid w:val="001D7722"/>
    <w:rsid w:val="001D7764"/>
    <w:rsid w:val="001D780E"/>
    <w:rsid w:val="001D78BF"/>
    <w:rsid w:val="001D7D13"/>
    <w:rsid w:val="001D7D86"/>
    <w:rsid w:val="001D7E19"/>
    <w:rsid w:val="001E05C3"/>
    <w:rsid w:val="001E0AD3"/>
    <w:rsid w:val="001E0CF8"/>
    <w:rsid w:val="001E152E"/>
    <w:rsid w:val="001E1B56"/>
    <w:rsid w:val="001E226A"/>
    <w:rsid w:val="001E252C"/>
    <w:rsid w:val="001E2815"/>
    <w:rsid w:val="001E2DEE"/>
    <w:rsid w:val="001E304C"/>
    <w:rsid w:val="001E34EC"/>
    <w:rsid w:val="001E36E4"/>
    <w:rsid w:val="001E379D"/>
    <w:rsid w:val="001E3A3C"/>
    <w:rsid w:val="001E4765"/>
    <w:rsid w:val="001E4B64"/>
    <w:rsid w:val="001E4F90"/>
    <w:rsid w:val="001E5036"/>
    <w:rsid w:val="001E5A5B"/>
    <w:rsid w:val="001E5ABE"/>
    <w:rsid w:val="001E5BE1"/>
    <w:rsid w:val="001E5C23"/>
    <w:rsid w:val="001E5DF2"/>
    <w:rsid w:val="001E5E20"/>
    <w:rsid w:val="001E5F8D"/>
    <w:rsid w:val="001E5F90"/>
    <w:rsid w:val="001E6F50"/>
    <w:rsid w:val="001E713F"/>
    <w:rsid w:val="001E7504"/>
    <w:rsid w:val="001E76DF"/>
    <w:rsid w:val="001E77A8"/>
    <w:rsid w:val="001E7943"/>
    <w:rsid w:val="001F0199"/>
    <w:rsid w:val="001F0A69"/>
    <w:rsid w:val="001F0CCE"/>
    <w:rsid w:val="001F0EEB"/>
    <w:rsid w:val="001F130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519"/>
    <w:rsid w:val="001F4634"/>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5867"/>
    <w:rsid w:val="002062F7"/>
    <w:rsid w:val="002066B4"/>
    <w:rsid w:val="00206A4B"/>
    <w:rsid w:val="00206CDF"/>
    <w:rsid w:val="00206FD7"/>
    <w:rsid w:val="0020778C"/>
    <w:rsid w:val="00207C7C"/>
    <w:rsid w:val="00210647"/>
    <w:rsid w:val="00210860"/>
    <w:rsid w:val="00210B6A"/>
    <w:rsid w:val="00210BA5"/>
    <w:rsid w:val="002110E9"/>
    <w:rsid w:val="002111C2"/>
    <w:rsid w:val="0021134A"/>
    <w:rsid w:val="00211480"/>
    <w:rsid w:val="002118BA"/>
    <w:rsid w:val="00212109"/>
    <w:rsid w:val="00212360"/>
    <w:rsid w:val="002126CE"/>
    <w:rsid w:val="002129C5"/>
    <w:rsid w:val="00212CB6"/>
    <w:rsid w:val="00212E37"/>
    <w:rsid w:val="00212ED3"/>
    <w:rsid w:val="00213986"/>
    <w:rsid w:val="002140FF"/>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7A2"/>
    <w:rsid w:val="00220894"/>
    <w:rsid w:val="00220951"/>
    <w:rsid w:val="00221005"/>
    <w:rsid w:val="0022141A"/>
    <w:rsid w:val="00221860"/>
    <w:rsid w:val="002224F5"/>
    <w:rsid w:val="00222A34"/>
    <w:rsid w:val="00222E93"/>
    <w:rsid w:val="00223012"/>
    <w:rsid w:val="00223F29"/>
    <w:rsid w:val="0022408A"/>
    <w:rsid w:val="002240FE"/>
    <w:rsid w:val="002241D5"/>
    <w:rsid w:val="0022425F"/>
    <w:rsid w:val="00224952"/>
    <w:rsid w:val="00224A2B"/>
    <w:rsid w:val="00224D4E"/>
    <w:rsid w:val="00224DD2"/>
    <w:rsid w:val="00225145"/>
    <w:rsid w:val="00225559"/>
    <w:rsid w:val="0022586B"/>
    <w:rsid w:val="00225A6A"/>
    <w:rsid w:val="00225AC7"/>
    <w:rsid w:val="00225ACC"/>
    <w:rsid w:val="00225ADB"/>
    <w:rsid w:val="00225E5E"/>
    <w:rsid w:val="00225EE4"/>
    <w:rsid w:val="00226100"/>
    <w:rsid w:val="00226186"/>
    <w:rsid w:val="00226CEE"/>
    <w:rsid w:val="00226E0C"/>
    <w:rsid w:val="00227393"/>
    <w:rsid w:val="002274D2"/>
    <w:rsid w:val="00227B82"/>
    <w:rsid w:val="00227F47"/>
    <w:rsid w:val="00227FA9"/>
    <w:rsid w:val="00230C01"/>
    <w:rsid w:val="00230F47"/>
    <w:rsid w:val="0023107E"/>
    <w:rsid w:val="00231403"/>
    <w:rsid w:val="002315BB"/>
    <w:rsid w:val="002317B4"/>
    <w:rsid w:val="00231A3D"/>
    <w:rsid w:val="00231B97"/>
    <w:rsid w:val="00231C25"/>
    <w:rsid w:val="00231C6F"/>
    <w:rsid w:val="00231F2D"/>
    <w:rsid w:val="002324AA"/>
    <w:rsid w:val="00232A90"/>
    <w:rsid w:val="00232AE7"/>
    <w:rsid w:val="00232B95"/>
    <w:rsid w:val="00233523"/>
    <w:rsid w:val="002339FD"/>
    <w:rsid w:val="00233B5C"/>
    <w:rsid w:val="00234151"/>
    <w:rsid w:val="002341E4"/>
    <w:rsid w:val="00234412"/>
    <w:rsid w:val="002344C1"/>
    <w:rsid w:val="0023468E"/>
    <w:rsid w:val="002348AF"/>
    <w:rsid w:val="002348EF"/>
    <w:rsid w:val="00234D7C"/>
    <w:rsid w:val="00234F8C"/>
    <w:rsid w:val="00235542"/>
    <w:rsid w:val="0023606C"/>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703"/>
    <w:rsid w:val="002439E1"/>
    <w:rsid w:val="00243E3F"/>
    <w:rsid w:val="00243FCB"/>
    <w:rsid w:val="00244848"/>
    <w:rsid w:val="00244955"/>
    <w:rsid w:val="002449E1"/>
    <w:rsid w:val="00244DC3"/>
    <w:rsid w:val="00244E8B"/>
    <w:rsid w:val="002451C5"/>
    <w:rsid w:val="0024522D"/>
    <w:rsid w:val="0024527E"/>
    <w:rsid w:val="002456B6"/>
    <w:rsid w:val="00245A0E"/>
    <w:rsid w:val="00245F1F"/>
    <w:rsid w:val="00246099"/>
    <w:rsid w:val="002462EB"/>
    <w:rsid w:val="00246416"/>
    <w:rsid w:val="0024663B"/>
    <w:rsid w:val="00246A05"/>
    <w:rsid w:val="00246BF0"/>
    <w:rsid w:val="00246F0C"/>
    <w:rsid w:val="00247020"/>
    <w:rsid w:val="00247103"/>
    <w:rsid w:val="00247201"/>
    <w:rsid w:val="00247694"/>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4C48"/>
    <w:rsid w:val="00255159"/>
    <w:rsid w:val="00255188"/>
    <w:rsid w:val="002551D0"/>
    <w:rsid w:val="00255374"/>
    <w:rsid w:val="002556BC"/>
    <w:rsid w:val="00255AC0"/>
    <w:rsid w:val="00255F8F"/>
    <w:rsid w:val="00255FE7"/>
    <w:rsid w:val="00256368"/>
    <w:rsid w:val="00256A44"/>
    <w:rsid w:val="00256FA1"/>
    <w:rsid w:val="00257290"/>
    <w:rsid w:val="002576DF"/>
    <w:rsid w:val="00257BF4"/>
    <w:rsid w:val="00260003"/>
    <w:rsid w:val="00260044"/>
    <w:rsid w:val="002602EA"/>
    <w:rsid w:val="0026035D"/>
    <w:rsid w:val="00260390"/>
    <w:rsid w:val="002606D6"/>
    <w:rsid w:val="00261B34"/>
    <w:rsid w:val="00261C98"/>
    <w:rsid w:val="00261D01"/>
    <w:rsid w:val="0026248E"/>
    <w:rsid w:val="00262914"/>
    <w:rsid w:val="00262E50"/>
    <w:rsid w:val="002630B4"/>
    <w:rsid w:val="00263E99"/>
    <w:rsid w:val="002641E0"/>
    <w:rsid w:val="00264314"/>
    <w:rsid w:val="002647BF"/>
    <w:rsid w:val="002647D5"/>
    <w:rsid w:val="00264898"/>
    <w:rsid w:val="00264C0F"/>
    <w:rsid w:val="00265032"/>
    <w:rsid w:val="002651FB"/>
    <w:rsid w:val="00265310"/>
    <w:rsid w:val="0026538C"/>
    <w:rsid w:val="002656B7"/>
    <w:rsid w:val="00265781"/>
    <w:rsid w:val="00265DDF"/>
    <w:rsid w:val="00265FF1"/>
    <w:rsid w:val="0026615B"/>
    <w:rsid w:val="00266672"/>
    <w:rsid w:val="00266A61"/>
    <w:rsid w:val="00266B13"/>
    <w:rsid w:val="00266D70"/>
    <w:rsid w:val="00267368"/>
    <w:rsid w:val="002701BD"/>
    <w:rsid w:val="002702C9"/>
    <w:rsid w:val="00270728"/>
    <w:rsid w:val="002707BA"/>
    <w:rsid w:val="00270AAB"/>
    <w:rsid w:val="00270D19"/>
    <w:rsid w:val="00270D42"/>
    <w:rsid w:val="00270FC5"/>
    <w:rsid w:val="00271108"/>
    <w:rsid w:val="0027158B"/>
    <w:rsid w:val="00271677"/>
    <w:rsid w:val="002716C9"/>
    <w:rsid w:val="0027195D"/>
    <w:rsid w:val="0027274E"/>
    <w:rsid w:val="00272B03"/>
    <w:rsid w:val="00272B15"/>
    <w:rsid w:val="0027319B"/>
    <w:rsid w:val="002731D2"/>
    <w:rsid w:val="002733E2"/>
    <w:rsid w:val="002736C4"/>
    <w:rsid w:val="002747A2"/>
    <w:rsid w:val="002750B1"/>
    <w:rsid w:val="00275528"/>
    <w:rsid w:val="00275552"/>
    <w:rsid w:val="00275621"/>
    <w:rsid w:val="00275C51"/>
    <w:rsid w:val="00275CB7"/>
    <w:rsid w:val="00275D30"/>
    <w:rsid w:val="00275ED3"/>
    <w:rsid w:val="00276523"/>
    <w:rsid w:val="00276651"/>
    <w:rsid w:val="002768E2"/>
    <w:rsid w:val="00276A35"/>
    <w:rsid w:val="00276D04"/>
    <w:rsid w:val="00276EF1"/>
    <w:rsid w:val="00276F12"/>
    <w:rsid w:val="00276F83"/>
    <w:rsid w:val="00277835"/>
    <w:rsid w:val="00277A3A"/>
    <w:rsid w:val="00277D35"/>
    <w:rsid w:val="0028001B"/>
    <w:rsid w:val="00280A17"/>
    <w:rsid w:val="00280AB1"/>
    <w:rsid w:val="00280BF9"/>
    <w:rsid w:val="0028132C"/>
    <w:rsid w:val="00281D0E"/>
    <w:rsid w:val="00281DED"/>
    <w:rsid w:val="00282038"/>
    <w:rsid w:val="00282AD4"/>
    <w:rsid w:val="00283108"/>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A77"/>
    <w:rsid w:val="00287BE7"/>
    <w:rsid w:val="00287D70"/>
    <w:rsid w:val="00287E99"/>
    <w:rsid w:val="002904C9"/>
    <w:rsid w:val="00290647"/>
    <w:rsid w:val="00290996"/>
    <w:rsid w:val="00291385"/>
    <w:rsid w:val="00291422"/>
    <w:rsid w:val="0029186B"/>
    <w:rsid w:val="00291F27"/>
    <w:rsid w:val="0029237F"/>
    <w:rsid w:val="00292715"/>
    <w:rsid w:val="00292BF4"/>
    <w:rsid w:val="00292E45"/>
    <w:rsid w:val="0029345F"/>
    <w:rsid w:val="002937DD"/>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08"/>
    <w:rsid w:val="002A2616"/>
    <w:rsid w:val="002A26E1"/>
    <w:rsid w:val="002A324B"/>
    <w:rsid w:val="002A33BD"/>
    <w:rsid w:val="002A368A"/>
    <w:rsid w:val="002A3B39"/>
    <w:rsid w:val="002A3D3B"/>
    <w:rsid w:val="002A4065"/>
    <w:rsid w:val="002A4095"/>
    <w:rsid w:val="002A4200"/>
    <w:rsid w:val="002A4982"/>
    <w:rsid w:val="002A49EF"/>
    <w:rsid w:val="002A4E10"/>
    <w:rsid w:val="002A5003"/>
    <w:rsid w:val="002A59F0"/>
    <w:rsid w:val="002A5C48"/>
    <w:rsid w:val="002A61FE"/>
    <w:rsid w:val="002A6432"/>
    <w:rsid w:val="002A66B3"/>
    <w:rsid w:val="002A670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4"/>
    <w:rsid w:val="002B6BDC"/>
    <w:rsid w:val="002B7342"/>
    <w:rsid w:val="002B75B0"/>
    <w:rsid w:val="002B7705"/>
    <w:rsid w:val="002B7EAF"/>
    <w:rsid w:val="002C0618"/>
    <w:rsid w:val="002C099C"/>
    <w:rsid w:val="002C0B74"/>
    <w:rsid w:val="002C0BD3"/>
    <w:rsid w:val="002C0C45"/>
    <w:rsid w:val="002C0C8B"/>
    <w:rsid w:val="002C0CBB"/>
    <w:rsid w:val="002C107C"/>
    <w:rsid w:val="002C1201"/>
    <w:rsid w:val="002C1460"/>
    <w:rsid w:val="002C1594"/>
    <w:rsid w:val="002C18CD"/>
    <w:rsid w:val="002C1DF7"/>
    <w:rsid w:val="002C20F2"/>
    <w:rsid w:val="002C232C"/>
    <w:rsid w:val="002C261F"/>
    <w:rsid w:val="002C2715"/>
    <w:rsid w:val="002C278A"/>
    <w:rsid w:val="002C2A32"/>
    <w:rsid w:val="002C2E80"/>
    <w:rsid w:val="002C2F6B"/>
    <w:rsid w:val="002C2F85"/>
    <w:rsid w:val="002C31F3"/>
    <w:rsid w:val="002C381E"/>
    <w:rsid w:val="002C384C"/>
    <w:rsid w:val="002C38B2"/>
    <w:rsid w:val="002C39D0"/>
    <w:rsid w:val="002C3F9C"/>
    <w:rsid w:val="002C409C"/>
    <w:rsid w:val="002C493E"/>
    <w:rsid w:val="002C547B"/>
    <w:rsid w:val="002C58D3"/>
    <w:rsid w:val="002C5AFA"/>
    <w:rsid w:val="002C5CB8"/>
    <w:rsid w:val="002C5F32"/>
    <w:rsid w:val="002C6087"/>
    <w:rsid w:val="002C61B0"/>
    <w:rsid w:val="002C65E3"/>
    <w:rsid w:val="002C664D"/>
    <w:rsid w:val="002C6B7F"/>
    <w:rsid w:val="002C6D22"/>
    <w:rsid w:val="002C6E82"/>
    <w:rsid w:val="002C7035"/>
    <w:rsid w:val="002C725E"/>
    <w:rsid w:val="002C79E1"/>
    <w:rsid w:val="002C7D80"/>
    <w:rsid w:val="002D001D"/>
    <w:rsid w:val="002D0033"/>
    <w:rsid w:val="002D0439"/>
    <w:rsid w:val="002D0678"/>
    <w:rsid w:val="002D06E6"/>
    <w:rsid w:val="002D072D"/>
    <w:rsid w:val="002D0D88"/>
    <w:rsid w:val="002D0DC9"/>
    <w:rsid w:val="002D0EF4"/>
    <w:rsid w:val="002D0F35"/>
    <w:rsid w:val="002D11AA"/>
    <w:rsid w:val="002D11B7"/>
    <w:rsid w:val="002D1978"/>
    <w:rsid w:val="002D2349"/>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904"/>
    <w:rsid w:val="002D4E33"/>
    <w:rsid w:val="002D4EF2"/>
    <w:rsid w:val="002D5738"/>
    <w:rsid w:val="002D573C"/>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D7D5A"/>
    <w:rsid w:val="002E0319"/>
    <w:rsid w:val="002E08D0"/>
    <w:rsid w:val="002E09D3"/>
    <w:rsid w:val="002E0CB0"/>
    <w:rsid w:val="002E0FA8"/>
    <w:rsid w:val="002E10FA"/>
    <w:rsid w:val="002E1384"/>
    <w:rsid w:val="002E166A"/>
    <w:rsid w:val="002E179B"/>
    <w:rsid w:val="002E17A9"/>
    <w:rsid w:val="002E1954"/>
    <w:rsid w:val="002E1B0A"/>
    <w:rsid w:val="002E1B94"/>
    <w:rsid w:val="002E1C9E"/>
    <w:rsid w:val="002E1D56"/>
    <w:rsid w:val="002E257B"/>
    <w:rsid w:val="002E25FC"/>
    <w:rsid w:val="002E2855"/>
    <w:rsid w:val="002E2C65"/>
    <w:rsid w:val="002E2C73"/>
    <w:rsid w:val="002E3579"/>
    <w:rsid w:val="002E3B6F"/>
    <w:rsid w:val="002E3C65"/>
    <w:rsid w:val="002E3CEB"/>
    <w:rsid w:val="002E3E7D"/>
    <w:rsid w:val="002E3ECE"/>
    <w:rsid w:val="002E3F5B"/>
    <w:rsid w:val="002E4179"/>
    <w:rsid w:val="002E4362"/>
    <w:rsid w:val="002E457B"/>
    <w:rsid w:val="002E471B"/>
    <w:rsid w:val="002E4CC3"/>
    <w:rsid w:val="002E4F79"/>
    <w:rsid w:val="002E52BA"/>
    <w:rsid w:val="002E538D"/>
    <w:rsid w:val="002E55E1"/>
    <w:rsid w:val="002E5990"/>
    <w:rsid w:val="002E5A64"/>
    <w:rsid w:val="002E5CC7"/>
    <w:rsid w:val="002E629D"/>
    <w:rsid w:val="002E63D9"/>
    <w:rsid w:val="002E640E"/>
    <w:rsid w:val="002E6686"/>
    <w:rsid w:val="002E66CC"/>
    <w:rsid w:val="002E6A79"/>
    <w:rsid w:val="002E6C35"/>
    <w:rsid w:val="002E7089"/>
    <w:rsid w:val="002E7542"/>
    <w:rsid w:val="002E7CC1"/>
    <w:rsid w:val="002E7F89"/>
    <w:rsid w:val="002F0086"/>
    <w:rsid w:val="002F0C28"/>
    <w:rsid w:val="002F0CCE"/>
    <w:rsid w:val="002F1103"/>
    <w:rsid w:val="002F13CA"/>
    <w:rsid w:val="002F1702"/>
    <w:rsid w:val="002F1725"/>
    <w:rsid w:val="002F1757"/>
    <w:rsid w:val="002F1B63"/>
    <w:rsid w:val="002F201A"/>
    <w:rsid w:val="002F2274"/>
    <w:rsid w:val="002F2353"/>
    <w:rsid w:val="002F2498"/>
    <w:rsid w:val="002F2CEA"/>
    <w:rsid w:val="002F35CA"/>
    <w:rsid w:val="002F36AE"/>
    <w:rsid w:val="002F3CDE"/>
    <w:rsid w:val="002F505B"/>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90E"/>
    <w:rsid w:val="00301DC9"/>
    <w:rsid w:val="00301DD9"/>
    <w:rsid w:val="00301DFB"/>
    <w:rsid w:val="003028D7"/>
    <w:rsid w:val="00303251"/>
    <w:rsid w:val="003032F7"/>
    <w:rsid w:val="003033C9"/>
    <w:rsid w:val="00303440"/>
    <w:rsid w:val="003044AD"/>
    <w:rsid w:val="00304B71"/>
    <w:rsid w:val="00304D9B"/>
    <w:rsid w:val="00304F7D"/>
    <w:rsid w:val="003051D6"/>
    <w:rsid w:val="0030536E"/>
    <w:rsid w:val="00305FF9"/>
    <w:rsid w:val="00306289"/>
    <w:rsid w:val="003066BA"/>
    <w:rsid w:val="00306E6B"/>
    <w:rsid w:val="00306EF3"/>
    <w:rsid w:val="0030780A"/>
    <w:rsid w:val="00307816"/>
    <w:rsid w:val="00307826"/>
    <w:rsid w:val="00307D3D"/>
    <w:rsid w:val="003100C8"/>
    <w:rsid w:val="00310212"/>
    <w:rsid w:val="00310FA2"/>
    <w:rsid w:val="00311161"/>
    <w:rsid w:val="00312400"/>
    <w:rsid w:val="0031257B"/>
    <w:rsid w:val="00312739"/>
    <w:rsid w:val="00312AAB"/>
    <w:rsid w:val="00312D10"/>
    <w:rsid w:val="003139C1"/>
    <w:rsid w:val="00314374"/>
    <w:rsid w:val="00314485"/>
    <w:rsid w:val="0031451D"/>
    <w:rsid w:val="00314DCE"/>
    <w:rsid w:val="00315488"/>
    <w:rsid w:val="00315590"/>
    <w:rsid w:val="003155D3"/>
    <w:rsid w:val="00315A45"/>
    <w:rsid w:val="003160A8"/>
    <w:rsid w:val="00316153"/>
    <w:rsid w:val="00316710"/>
    <w:rsid w:val="003169B8"/>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5E8"/>
    <w:rsid w:val="00321BD7"/>
    <w:rsid w:val="00321D3C"/>
    <w:rsid w:val="0032260F"/>
    <w:rsid w:val="0032279E"/>
    <w:rsid w:val="003228D7"/>
    <w:rsid w:val="003228DA"/>
    <w:rsid w:val="003230AD"/>
    <w:rsid w:val="00323687"/>
    <w:rsid w:val="003237FE"/>
    <w:rsid w:val="00323860"/>
    <w:rsid w:val="00323871"/>
    <w:rsid w:val="00323D6B"/>
    <w:rsid w:val="0032421D"/>
    <w:rsid w:val="003247EF"/>
    <w:rsid w:val="00324F5F"/>
    <w:rsid w:val="0032507E"/>
    <w:rsid w:val="00325122"/>
    <w:rsid w:val="003252C8"/>
    <w:rsid w:val="003253D8"/>
    <w:rsid w:val="00325447"/>
    <w:rsid w:val="00325BDF"/>
    <w:rsid w:val="00326957"/>
    <w:rsid w:val="00326AE2"/>
    <w:rsid w:val="00326EC9"/>
    <w:rsid w:val="003270EB"/>
    <w:rsid w:val="00327832"/>
    <w:rsid w:val="00327E70"/>
    <w:rsid w:val="003301D4"/>
    <w:rsid w:val="003304D1"/>
    <w:rsid w:val="003316F6"/>
    <w:rsid w:val="0033171D"/>
    <w:rsid w:val="00331A52"/>
    <w:rsid w:val="00331EB6"/>
    <w:rsid w:val="00331FC3"/>
    <w:rsid w:val="00332227"/>
    <w:rsid w:val="00332773"/>
    <w:rsid w:val="00332868"/>
    <w:rsid w:val="00332918"/>
    <w:rsid w:val="003329B8"/>
    <w:rsid w:val="00332B75"/>
    <w:rsid w:val="00332C61"/>
    <w:rsid w:val="00332DBB"/>
    <w:rsid w:val="003330F7"/>
    <w:rsid w:val="0033323F"/>
    <w:rsid w:val="003335DD"/>
    <w:rsid w:val="003336B3"/>
    <w:rsid w:val="00333770"/>
    <w:rsid w:val="00333CD5"/>
    <w:rsid w:val="00333CFD"/>
    <w:rsid w:val="00333D2B"/>
    <w:rsid w:val="00334321"/>
    <w:rsid w:val="003348C6"/>
    <w:rsid w:val="00334F02"/>
    <w:rsid w:val="0033507A"/>
    <w:rsid w:val="00335129"/>
    <w:rsid w:val="00335807"/>
    <w:rsid w:val="00335A5C"/>
    <w:rsid w:val="00335B75"/>
    <w:rsid w:val="00335D8C"/>
    <w:rsid w:val="00335FB6"/>
    <w:rsid w:val="00336072"/>
    <w:rsid w:val="003363A1"/>
    <w:rsid w:val="0033660B"/>
    <w:rsid w:val="00336E51"/>
    <w:rsid w:val="0033780B"/>
    <w:rsid w:val="003379C3"/>
    <w:rsid w:val="00340022"/>
    <w:rsid w:val="00340061"/>
    <w:rsid w:val="00340313"/>
    <w:rsid w:val="00340459"/>
    <w:rsid w:val="0034081E"/>
    <w:rsid w:val="00340A09"/>
    <w:rsid w:val="003413A0"/>
    <w:rsid w:val="00341499"/>
    <w:rsid w:val="003416EA"/>
    <w:rsid w:val="00341722"/>
    <w:rsid w:val="00341DA4"/>
    <w:rsid w:val="0034226D"/>
    <w:rsid w:val="003423CC"/>
    <w:rsid w:val="00342972"/>
    <w:rsid w:val="00342D25"/>
    <w:rsid w:val="00342FDD"/>
    <w:rsid w:val="00342FE7"/>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5F7B"/>
    <w:rsid w:val="0034638C"/>
    <w:rsid w:val="00346F30"/>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3F6"/>
    <w:rsid w:val="00352480"/>
    <w:rsid w:val="0035296A"/>
    <w:rsid w:val="003529B8"/>
    <w:rsid w:val="003529BC"/>
    <w:rsid w:val="003530D2"/>
    <w:rsid w:val="0035331A"/>
    <w:rsid w:val="003534E1"/>
    <w:rsid w:val="00353DA5"/>
    <w:rsid w:val="00353F27"/>
    <w:rsid w:val="00353F8F"/>
    <w:rsid w:val="003546D5"/>
    <w:rsid w:val="003548D8"/>
    <w:rsid w:val="003549C3"/>
    <w:rsid w:val="00354AB9"/>
    <w:rsid w:val="00354B2C"/>
    <w:rsid w:val="00354C99"/>
    <w:rsid w:val="003554CA"/>
    <w:rsid w:val="00355543"/>
    <w:rsid w:val="003555BB"/>
    <w:rsid w:val="00355E63"/>
    <w:rsid w:val="00355F42"/>
    <w:rsid w:val="00356246"/>
    <w:rsid w:val="00356689"/>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13"/>
    <w:rsid w:val="00360ED0"/>
    <w:rsid w:val="003612F4"/>
    <w:rsid w:val="00361404"/>
    <w:rsid w:val="00361756"/>
    <w:rsid w:val="00361A6E"/>
    <w:rsid w:val="00361DCC"/>
    <w:rsid w:val="00361DD6"/>
    <w:rsid w:val="00362569"/>
    <w:rsid w:val="00362A76"/>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E70"/>
    <w:rsid w:val="00365FA2"/>
    <w:rsid w:val="003660F8"/>
    <w:rsid w:val="00366205"/>
    <w:rsid w:val="003662F3"/>
    <w:rsid w:val="0036647F"/>
    <w:rsid w:val="00366C69"/>
    <w:rsid w:val="00366EA4"/>
    <w:rsid w:val="00366EC8"/>
    <w:rsid w:val="00367035"/>
    <w:rsid w:val="00367372"/>
    <w:rsid w:val="00367441"/>
    <w:rsid w:val="00367B1D"/>
    <w:rsid w:val="00367FEF"/>
    <w:rsid w:val="0037094E"/>
    <w:rsid w:val="00370E4F"/>
    <w:rsid w:val="003710A4"/>
    <w:rsid w:val="00371215"/>
    <w:rsid w:val="00371288"/>
    <w:rsid w:val="00371390"/>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C45"/>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219"/>
    <w:rsid w:val="00382632"/>
    <w:rsid w:val="003826D2"/>
    <w:rsid w:val="00382A43"/>
    <w:rsid w:val="00382B2B"/>
    <w:rsid w:val="00382D60"/>
    <w:rsid w:val="00382D6B"/>
    <w:rsid w:val="00382F29"/>
    <w:rsid w:val="003834D5"/>
    <w:rsid w:val="00383AD4"/>
    <w:rsid w:val="00383B43"/>
    <w:rsid w:val="00383C8D"/>
    <w:rsid w:val="00383DB1"/>
    <w:rsid w:val="00383E9C"/>
    <w:rsid w:val="00384ADC"/>
    <w:rsid w:val="0038527A"/>
    <w:rsid w:val="003852FB"/>
    <w:rsid w:val="0038536E"/>
    <w:rsid w:val="00385429"/>
    <w:rsid w:val="0038544A"/>
    <w:rsid w:val="003854BC"/>
    <w:rsid w:val="00385B05"/>
    <w:rsid w:val="00385B38"/>
    <w:rsid w:val="00385F9C"/>
    <w:rsid w:val="00386382"/>
    <w:rsid w:val="0038653F"/>
    <w:rsid w:val="003865EF"/>
    <w:rsid w:val="00386BA9"/>
    <w:rsid w:val="00386FC0"/>
    <w:rsid w:val="003876EB"/>
    <w:rsid w:val="00387AA7"/>
    <w:rsid w:val="00387C77"/>
    <w:rsid w:val="00387D65"/>
    <w:rsid w:val="00390017"/>
    <w:rsid w:val="003900FF"/>
    <w:rsid w:val="003901A3"/>
    <w:rsid w:val="00390325"/>
    <w:rsid w:val="0039072F"/>
    <w:rsid w:val="003907FC"/>
    <w:rsid w:val="00390A8D"/>
    <w:rsid w:val="00390F5F"/>
    <w:rsid w:val="00390F60"/>
    <w:rsid w:val="00391B88"/>
    <w:rsid w:val="0039243E"/>
    <w:rsid w:val="0039244E"/>
    <w:rsid w:val="0039281F"/>
    <w:rsid w:val="00392D4C"/>
    <w:rsid w:val="003933C8"/>
    <w:rsid w:val="003940CE"/>
    <w:rsid w:val="003942FE"/>
    <w:rsid w:val="00394473"/>
    <w:rsid w:val="003946C5"/>
    <w:rsid w:val="00394A79"/>
    <w:rsid w:val="00394DE3"/>
    <w:rsid w:val="0039539D"/>
    <w:rsid w:val="00396949"/>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363"/>
    <w:rsid w:val="003A47C0"/>
    <w:rsid w:val="003A52BE"/>
    <w:rsid w:val="003A5879"/>
    <w:rsid w:val="003A5E33"/>
    <w:rsid w:val="003A5F31"/>
    <w:rsid w:val="003A6519"/>
    <w:rsid w:val="003A65D6"/>
    <w:rsid w:val="003A6D70"/>
    <w:rsid w:val="003A7834"/>
    <w:rsid w:val="003A78FB"/>
    <w:rsid w:val="003A7A2E"/>
    <w:rsid w:val="003B034C"/>
    <w:rsid w:val="003B042D"/>
    <w:rsid w:val="003B0B5B"/>
    <w:rsid w:val="003B0E79"/>
    <w:rsid w:val="003B11E7"/>
    <w:rsid w:val="003B13C2"/>
    <w:rsid w:val="003B14AB"/>
    <w:rsid w:val="003B1882"/>
    <w:rsid w:val="003B19F7"/>
    <w:rsid w:val="003B1C6C"/>
    <w:rsid w:val="003B1F9D"/>
    <w:rsid w:val="003B273B"/>
    <w:rsid w:val="003B2785"/>
    <w:rsid w:val="003B29A2"/>
    <w:rsid w:val="003B2C7E"/>
    <w:rsid w:val="003B3575"/>
    <w:rsid w:val="003B39E9"/>
    <w:rsid w:val="003B3AEC"/>
    <w:rsid w:val="003B3B56"/>
    <w:rsid w:val="003B4021"/>
    <w:rsid w:val="003B4224"/>
    <w:rsid w:val="003B4652"/>
    <w:rsid w:val="003B472A"/>
    <w:rsid w:val="003B48EA"/>
    <w:rsid w:val="003B4914"/>
    <w:rsid w:val="003B4989"/>
    <w:rsid w:val="003B4CD1"/>
    <w:rsid w:val="003B4E17"/>
    <w:rsid w:val="003B4E74"/>
    <w:rsid w:val="003B4FC7"/>
    <w:rsid w:val="003B50BC"/>
    <w:rsid w:val="003B5144"/>
    <w:rsid w:val="003B52B7"/>
    <w:rsid w:val="003B5469"/>
    <w:rsid w:val="003B58D3"/>
    <w:rsid w:val="003B5AF5"/>
    <w:rsid w:val="003B5D97"/>
    <w:rsid w:val="003B60AA"/>
    <w:rsid w:val="003B63A4"/>
    <w:rsid w:val="003B68FE"/>
    <w:rsid w:val="003B6A67"/>
    <w:rsid w:val="003B6D7D"/>
    <w:rsid w:val="003B709B"/>
    <w:rsid w:val="003B70C3"/>
    <w:rsid w:val="003B7236"/>
    <w:rsid w:val="003B749E"/>
    <w:rsid w:val="003B7952"/>
    <w:rsid w:val="003B7C12"/>
    <w:rsid w:val="003B7C88"/>
    <w:rsid w:val="003B7D7E"/>
    <w:rsid w:val="003C0043"/>
    <w:rsid w:val="003C05E4"/>
    <w:rsid w:val="003C064A"/>
    <w:rsid w:val="003C1012"/>
    <w:rsid w:val="003C1173"/>
    <w:rsid w:val="003C11C9"/>
    <w:rsid w:val="003C1229"/>
    <w:rsid w:val="003C15E1"/>
    <w:rsid w:val="003C1A60"/>
    <w:rsid w:val="003C1DB6"/>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475"/>
    <w:rsid w:val="003C6944"/>
    <w:rsid w:val="003C6B05"/>
    <w:rsid w:val="003C6F89"/>
    <w:rsid w:val="003C73FA"/>
    <w:rsid w:val="003C7678"/>
    <w:rsid w:val="003C7AD7"/>
    <w:rsid w:val="003D087B"/>
    <w:rsid w:val="003D08FC"/>
    <w:rsid w:val="003D0D44"/>
    <w:rsid w:val="003D0F24"/>
    <w:rsid w:val="003D0FC3"/>
    <w:rsid w:val="003D1023"/>
    <w:rsid w:val="003D13AD"/>
    <w:rsid w:val="003D17B1"/>
    <w:rsid w:val="003D181A"/>
    <w:rsid w:val="003D1BED"/>
    <w:rsid w:val="003D1DC5"/>
    <w:rsid w:val="003D2300"/>
    <w:rsid w:val="003D2BF9"/>
    <w:rsid w:val="003D2C1D"/>
    <w:rsid w:val="003D2C34"/>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709"/>
    <w:rsid w:val="003D7DB3"/>
    <w:rsid w:val="003E0488"/>
    <w:rsid w:val="003E0768"/>
    <w:rsid w:val="003E07AE"/>
    <w:rsid w:val="003E14FC"/>
    <w:rsid w:val="003E166E"/>
    <w:rsid w:val="003E1683"/>
    <w:rsid w:val="003E1C9D"/>
    <w:rsid w:val="003E1D3D"/>
    <w:rsid w:val="003E2976"/>
    <w:rsid w:val="003E2F0B"/>
    <w:rsid w:val="003E2F93"/>
    <w:rsid w:val="003E3698"/>
    <w:rsid w:val="003E3C28"/>
    <w:rsid w:val="003E3F0C"/>
    <w:rsid w:val="003E43E0"/>
    <w:rsid w:val="003E4858"/>
    <w:rsid w:val="003E4956"/>
    <w:rsid w:val="003E4AC7"/>
    <w:rsid w:val="003E4B19"/>
    <w:rsid w:val="003E5434"/>
    <w:rsid w:val="003E5AB5"/>
    <w:rsid w:val="003E5D1B"/>
    <w:rsid w:val="003E5E42"/>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624"/>
    <w:rsid w:val="003F0850"/>
    <w:rsid w:val="003F0D12"/>
    <w:rsid w:val="003F0FC4"/>
    <w:rsid w:val="003F11CA"/>
    <w:rsid w:val="003F160C"/>
    <w:rsid w:val="003F2853"/>
    <w:rsid w:val="003F324F"/>
    <w:rsid w:val="003F33BC"/>
    <w:rsid w:val="003F36BD"/>
    <w:rsid w:val="003F3783"/>
    <w:rsid w:val="003F3C9F"/>
    <w:rsid w:val="003F3D4E"/>
    <w:rsid w:val="003F452F"/>
    <w:rsid w:val="003F477E"/>
    <w:rsid w:val="003F4870"/>
    <w:rsid w:val="003F4F2E"/>
    <w:rsid w:val="003F4F4B"/>
    <w:rsid w:val="003F5041"/>
    <w:rsid w:val="003F50DA"/>
    <w:rsid w:val="003F51C6"/>
    <w:rsid w:val="003F54F4"/>
    <w:rsid w:val="003F58B8"/>
    <w:rsid w:val="003F624E"/>
    <w:rsid w:val="003F688D"/>
    <w:rsid w:val="003F6CD2"/>
    <w:rsid w:val="003F745E"/>
    <w:rsid w:val="003F75CC"/>
    <w:rsid w:val="003F75FB"/>
    <w:rsid w:val="003F786F"/>
    <w:rsid w:val="003F788D"/>
    <w:rsid w:val="003F78C0"/>
    <w:rsid w:val="00400118"/>
    <w:rsid w:val="0040037F"/>
    <w:rsid w:val="004005A2"/>
    <w:rsid w:val="00400EDE"/>
    <w:rsid w:val="0040126E"/>
    <w:rsid w:val="00401AA3"/>
    <w:rsid w:val="00401CC2"/>
    <w:rsid w:val="00401ED1"/>
    <w:rsid w:val="004020D4"/>
    <w:rsid w:val="004020E1"/>
    <w:rsid w:val="004021B6"/>
    <w:rsid w:val="004023F6"/>
    <w:rsid w:val="00402616"/>
    <w:rsid w:val="00402811"/>
    <w:rsid w:val="0040301A"/>
    <w:rsid w:val="00403106"/>
    <w:rsid w:val="00403A2F"/>
    <w:rsid w:val="00403A85"/>
    <w:rsid w:val="00403DC1"/>
    <w:rsid w:val="00403E77"/>
    <w:rsid w:val="00404009"/>
    <w:rsid w:val="0040403B"/>
    <w:rsid w:val="00404672"/>
    <w:rsid w:val="004047C4"/>
    <w:rsid w:val="00404891"/>
    <w:rsid w:val="00404A4B"/>
    <w:rsid w:val="00404DA2"/>
    <w:rsid w:val="00405262"/>
    <w:rsid w:val="004052A4"/>
    <w:rsid w:val="0040570B"/>
    <w:rsid w:val="004059D2"/>
    <w:rsid w:val="00405EDB"/>
    <w:rsid w:val="00405EE5"/>
    <w:rsid w:val="00405FB1"/>
    <w:rsid w:val="0040618D"/>
    <w:rsid w:val="00406460"/>
    <w:rsid w:val="00406D14"/>
    <w:rsid w:val="0040752B"/>
    <w:rsid w:val="00407ACE"/>
    <w:rsid w:val="004100D2"/>
    <w:rsid w:val="00410610"/>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68B"/>
    <w:rsid w:val="00416811"/>
    <w:rsid w:val="00416870"/>
    <w:rsid w:val="004169FA"/>
    <w:rsid w:val="00416A67"/>
    <w:rsid w:val="00416ACB"/>
    <w:rsid w:val="00416C1C"/>
    <w:rsid w:val="0041720C"/>
    <w:rsid w:val="0041727F"/>
    <w:rsid w:val="0041742A"/>
    <w:rsid w:val="004174C8"/>
    <w:rsid w:val="00417885"/>
    <w:rsid w:val="00417991"/>
    <w:rsid w:val="00417B00"/>
    <w:rsid w:val="00420221"/>
    <w:rsid w:val="004204D1"/>
    <w:rsid w:val="00420F5F"/>
    <w:rsid w:val="0042131B"/>
    <w:rsid w:val="00421772"/>
    <w:rsid w:val="0042191E"/>
    <w:rsid w:val="00421B8B"/>
    <w:rsid w:val="00421DCF"/>
    <w:rsid w:val="004222A7"/>
    <w:rsid w:val="00422341"/>
    <w:rsid w:val="00422C29"/>
    <w:rsid w:val="00422FED"/>
    <w:rsid w:val="00423152"/>
    <w:rsid w:val="004231D9"/>
    <w:rsid w:val="004235B6"/>
    <w:rsid w:val="00423641"/>
    <w:rsid w:val="004247E8"/>
    <w:rsid w:val="00424896"/>
    <w:rsid w:val="00424932"/>
    <w:rsid w:val="00424A67"/>
    <w:rsid w:val="00424C5A"/>
    <w:rsid w:val="00424D48"/>
    <w:rsid w:val="00425C0B"/>
    <w:rsid w:val="00425C6D"/>
    <w:rsid w:val="00426266"/>
    <w:rsid w:val="004265D2"/>
    <w:rsid w:val="00426880"/>
    <w:rsid w:val="00426CF7"/>
    <w:rsid w:val="00427690"/>
    <w:rsid w:val="0042793D"/>
    <w:rsid w:val="00427A7B"/>
    <w:rsid w:val="00427D2C"/>
    <w:rsid w:val="00430433"/>
    <w:rsid w:val="00430A2D"/>
    <w:rsid w:val="00430EA4"/>
    <w:rsid w:val="0043112A"/>
    <w:rsid w:val="00431505"/>
    <w:rsid w:val="00431AA5"/>
    <w:rsid w:val="00431AF0"/>
    <w:rsid w:val="00431DA9"/>
    <w:rsid w:val="00432049"/>
    <w:rsid w:val="0043213A"/>
    <w:rsid w:val="004327B2"/>
    <w:rsid w:val="00432C0F"/>
    <w:rsid w:val="00432F94"/>
    <w:rsid w:val="00433078"/>
    <w:rsid w:val="004330F4"/>
    <w:rsid w:val="004332EC"/>
    <w:rsid w:val="00433590"/>
    <w:rsid w:val="0043366C"/>
    <w:rsid w:val="0043393D"/>
    <w:rsid w:val="00433AF9"/>
    <w:rsid w:val="004344C7"/>
    <w:rsid w:val="00435274"/>
    <w:rsid w:val="004352AD"/>
    <w:rsid w:val="004352F6"/>
    <w:rsid w:val="00435424"/>
    <w:rsid w:val="0043545D"/>
    <w:rsid w:val="0043557A"/>
    <w:rsid w:val="00435C52"/>
    <w:rsid w:val="00435FE2"/>
    <w:rsid w:val="004360C5"/>
    <w:rsid w:val="004366E6"/>
    <w:rsid w:val="0043676D"/>
    <w:rsid w:val="00436C7A"/>
    <w:rsid w:val="00436E08"/>
    <w:rsid w:val="00436E2F"/>
    <w:rsid w:val="00436EAB"/>
    <w:rsid w:val="004374E4"/>
    <w:rsid w:val="004376EC"/>
    <w:rsid w:val="0043771B"/>
    <w:rsid w:val="00437818"/>
    <w:rsid w:val="0043797D"/>
    <w:rsid w:val="0044014D"/>
    <w:rsid w:val="00440CB1"/>
    <w:rsid w:val="00440DD6"/>
    <w:rsid w:val="0044179B"/>
    <w:rsid w:val="00441840"/>
    <w:rsid w:val="00441A0D"/>
    <w:rsid w:val="00442156"/>
    <w:rsid w:val="00442181"/>
    <w:rsid w:val="004421C9"/>
    <w:rsid w:val="0044282A"/>
    <w:rsid w:val="00442955"/>
    <w:rsid w:val="00442C36"/>
    <w:rsid w:val="004435FA"/>
    <w:rsid w:val="00443C85"/>
    <w:rsid w:val="00444318"/>
    <w:rsid w:val="004447AD"/>
    <w:rsid w:val="004449AA"/>
    <w:rsid w:val="00444C38"/>
    <w:rsid w:val="00444CB0"/>
    <w:rsid w:val="00445424"/>
    <w:rsid w:val="004456F9"/>
    <w:rsid w:val="00445D33"/>
    <w:rsid w:val="00445D8A"/>
    <w:rsid w:val="004461D9"/>
    <w:rsid w:val="004462FD"/>
    <w:rsid w:val="00446344"/>
    <w:rsid w:val="004465F7"/>
    <w:rsid w:val="004467B0"/>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4E7D"/>
    <w:rsid w:val="00454E88"/>
    <w:rsid w:val="0045509E"/>
    <w:rsid w:val="00455113"/>
    <w:rsid w:val="0045560D"/>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578"/>
    <w:rsid w:val="004617D3"/>
    <w:rsid w:val="00461ACA"/>
    <w:rsid w:val="00461AE9"/>
    <w:rsid w:val="00462035"/>
    <w:rsid w:val="00462062"/>
    <w:rsid w:val="004621FF"/>
    <w:rsid w:val="0046273A"/>
    <w:rsid w:val="00462827"/>
    <w:rsid w:val="00462A1F"/>
    <w:rsid w:val="00462A4E"/>
    <w:rsid w:val="00463680"/>
    <w:rsid w:val="00463A6F"/>
    <w:rsid w:val="00463BAE"/>
    <w:rsid w:val="00463C4E"/>
    <w:rsid w:val="00463D09"/>
    <w:rsid w:val="00463FF6"/>
    <w:rsid w:val="00464051"/>
    <w:rsid w:val="004646B4"/>
    <w:rsid w:val="0046494B"/>
    <w:rsid w:val="00464A88"/>
    <w:rsid w:val="00464AE7"/>
    <w:rsid w:val="00464ECE"/>
    <w:rsid w:val="004651A0"/>
    <w:rsid w:val="004652A6"/>
    <w:rsid w:val="00465347"/>
    <w:rsid w:val="0046561B"/>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E59"/>
    <w:rsid w:val="00470EB5"/>
    <w:rsid w:val="00470ED6"/>
    <w:rsid w:val="004711D4"/>
    <w:rsid w:val="004719AB"/>
    <w:rsid w:val="00471DB1"/>
    <w:rsid w:val="00471DE2"/>
    <w:rsid w:val="00472146"/>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4C98"/>
    <w:rsid w:val="00474C9E"/>
    <w:rsid w:val="00474D21"/>
    <w:rsid w:val="004752D3"/>
    <w:rsid w:val="004754E1"/>
    <w:rsid w:val="00475CE0"/>
    <w:rsid w:val="0047658C"/>
    <w:rsid w:val="00476827"/>
    <w:rsid w:val="00476BD4"/>
    <w:rsid w:val="00476C70"/>
    <w:rsid w:val="00476EFD"/>
    <w:rsid w:val="0047769B"/>
    <w:rsid w:val="00477C35"/>
    <w:rsid w:val="00480988"/>
    <w:rsid w:val="00480E05"/>
    <w:rsid w:val="00480F2F"/>
    <w:rsid w:val="004814BB"/>
    <w:rsid w:val="00481504"/>
    <w:rsid w:val="0048197A"/>
    <w:rsid w:val="00481AC3"/>
    <w:rsid w:val="00481C43"/>
    <w:rsid w:val="00481E90"/>
    <w:rsid w:val="00482063"/>
    <w:rsid w:val="00482078"/>
    <w:rsid w:val="0048287E"/>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15"/>
    <w:rsid w:val="00484F95"/>
    <w:rsid w:val="0048540F"/>
    <w:rsid w:val="00485970"/>
    <w:rsid w:val="00485C0D"/>
    <w:rsid w:val="004860DA"/>
    <w:rsid w:val="004861C1"/>
    <w:rsid w:val="00486575"/>
    <w:rsid w:val="0048658A"/>
    <w:rsid w:val="004866D0"/>
    <w:rsid w:val="004866D5"/>
    <w:rsid w:val="004866D7"/>
    <w:rsid w:val="00486D5D"/>
    <w:rsid w:val="00486D87"/>
    <w:rsid w:val="00486DE5"/>
    <w:rsid w:val="00487146"/>
    <w:rsid w:val="004874E5"/>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509"/>
    <w:rsid w:val="00496606"/>
    <w:rsid w:val="00496762"/>
    <w:rsid w:val="004967EF"/>
    <w:rsid w:val="00496B15"/>
    <w:rsid w:val="00496F05"/>
    <w:rsid w:val="00497370"/>
    <w:rsid w:val="0049766F"/>
    <w:rsid w:val="00497C5D"/>
    <w:rsid w:val="004A01F1"/>
    <w:rsid w:val="004A0590"/>
    <w:rsid w:val="004A076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94C"/>
    <w:rsid w:val="004A3BF1"/>
    <w:rsid w:val="004A3C7D"/>
    <w:rsid w:val="004A3E42"/>
    <w:rsid w:val="004A4676"/>
    <w:rsid w:val="004A4715"/>
    <w:rsid w:val="004A4C11"/>
    <w:rsid w:val="004A4D6F"/>
    <w:rsid w:val="004A5046"/>
    <w:rsid w:val="004A5651"/>
    <w:rsid w:val="004A565E"/>
    <w:rsid w:val="004A57F8"/>
    <w:rsid w:val="004A5DF3"/>
    <w:rsid w:val="004A5E95"/>
    <w:rsid w:val="004A6134"/>
    <w:rsid w:val="004A62E8"/>
    <w:rsid w:val="004A65A5"/>
    <w:rsid w:val="004A6C14"/>
    <w:rsid w:val="004A6E30"/>
    <w:rsid w:val="004A6F46"/>
    <w:rsid w:val="004A7092"/>
    <w:rsid w:val="004A7E06"/>
    <w:rsid w:val="004A7FC2"/>
    <w:rsid w:val="004B05D1"/>
    <w:rsid w:val="004B0B03"/>
    <w:rsid w:val="004B0B44"/>
    <w:rsid w:val="004B0E6F"/>
    <w:rsid w:val="004B111A"/>
    <w:rsid w:val="004B18C2"/>
    <w:rsid w:val="004B1B9B"/>
    <w:rsid w:val="004B267F"/>
    <w:rsid w:val="004B2BF2"/>
    <w:rsid w:val="004B2DE9"/>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6B6A"/>
    <w:rsid w:val="004B74E7"/>
    <w:rsid w:val="004B7CAA"/>
    <w:rsid w:val="004C01A8"/>
    <w:rsid w:val="004C0241"/>
    <w:rsid w:val="004C099F"/>
    <w:rsid w:val="004C102A"/>
    <w:rsid w:val="004C12F4"/>
    <w:rsid w:val="004C12F6"/>
    <w:rsid w:val="004C1840"/>
    <w:rsid w:val="004C18EE"/>
    <w:rsid w:val="004C19A3"/>
    <w:rsid w:val="004C2080"/>
    <w:rsid w:val="004C24A0"/>
    <w:rsid w:val="004C24C9"/>
    <w:rsid w:val="004C24F7"/>
    <w:rsid w:val="004C2ADA"/>
    <w:rsid w:val="004C31B6"/>
    <w:rsid w:val="004C32D7"/>
    <w:rsid w:val="004C34A1"/>
    <w:rsid w:val="004C4022"/>
    <w:rsid w:val="004C48AE"/>
    <w:rsid w:val="004C4E82"/>
    <w:rsid w:val="004C507F"/>
    <w:rsid w:val="004C5319"/>
    <w:rsid w:val="004C5494"/>
    <w:rsid w:val="004C5BCD"/>
    <w:rsid w:val="004C5EDE"/>
    <w:rsid w:val="004C621F"/>
    <w:rsid w:val="004C6481"/>
    <w:rsid w:val="004C6566"/>
    <w:rsid w:val="004C6B45"/>
    <w:rsid w:val="004C6E43"/>
    <w:rsid w:val="004C6FBE"/>
    <w:rsid w:val="004C7417"/>
    <w:rsid w:val="004C76F8"/>
    <w:rsid w:val="004C7948"/>
    <w:rsid w:val="004C7BB8"/>
    <w:rsid w:val="004C7C60"/>
    <w:rsid w:val="004D0418"/>
    <w:rsid w:val="004D04D1"/>
    <w:rsid w:val="004D08AF"/>
    <w:rsid w:val="004D0DFE"/>
    <w:rsid w:val="004D127A"/>
    <w:rsid w:val="004D18A2"/>
    <w:rsid w:val="004D1D91"/>
    <w:rsid w:val="004D2243"/>
    <w:rsid w:val="004D22C3"/>
    <w:rsid w:val="004D38A7"/>
    <w:rsid w:val="004D3BB4"/>
    <w:rsid w:val="004D3C9B"/>
    <w:rsid w:val="004D3CB7"/>
    <w:rsid w:val="004D3EB2"/>
    <w:rsid w:val="004D419A"/>
    <w:rsid w:val="004D41A7"/>
    <w:rsid w:val="004D498F"/>
    <w:rsid w:val="004D4DAC"/>
    <w:rsid w:val="004D5973"/>
    <w:rsid w:val="004D59A7"/>
    <w:rsid w:val="004D5BA8"/>
    <w:rsid w:val="004D6A2A"/>
    <w:rsid w:val="004D6C0B"/>
    <w:rsid w:val="004D6F4D"/>
    <w:rsid w:val="004D6F95"/>
    <w:rsid w:val="004D703E"/>
    <w:rsid w:val="004D7093"/>
    <w:rsid w:val="004D72FE"/>
    <w:rsid w:val="004D779B"/>
    <w:rsid w:val="004D77B5"/>
    <w:rsid w:val="004D7E91"/>
    <w:rsid w:val="004E003A"/>
    <w:rsid w:val="004E05BA"/>
    <w:rsid w:val="004E06A4"/>
    <w:rsid w:val="004E0768"/>
    <w:rsid w:val="004E08C9"/>
    <w:rsid w:val="004E0DC5"/>
    <w:rsid w:val="004E0F44"/>
    <w:rsid w:val="004E1545"/>
    <w:rsid w:val="004E18EA"/>
    <w:rsid w:val="004E195F"/>
    <w:rsid w:val="004E1A31"/>
    <w:rsid w:val="004E1EC9"/>
    <w:rsid w:val="004E260A"/>
    <w:rsid w:val="004E266C"/>
    <w:rsid w:val="004E2804"/>
    <w:rsid w:val="004E2ACE"/>
    <w:rsid w:val="004E2C9B"/>
    <w:rsid w:val="004E2DE0"/>
    <w:rsid w:val="004E35BC"/>
    <w:rsid w:val="004E3676"/>
    <w:rsid w:val="004E3938"/>
    <w:rsid w:val="004E3A57"/>
    <w:rsid w:val="004E4060"/>
    <w:rsid w:val="004E409A"/>
    <w:rsid w:val="004E44EA"/>
    <w:rsid w:val="004E456F"/>
    <w:rsid w:val="004E4577"/>
    <w:rsid w:val="004E4EA0"/>
    <w:rsid w:val="004E4EF5"/>
    <w:rsid w:val="004E4F37"/>
    <w:rsid w:val="004E4F66"/>
    <w:rsid w:val="004E51EB"/>
    <w:rsid w:val="004E5455"/>
    <w:rsid w:val="004E56C7"/>
    <w:rsid w:val="004E58A1"/>
    <w:rsid w:val="004E58E9"/>
    <w:rsid w:val="004E5EFC"/>
    <w:rsid w:val="004E5F58"/>
    <w:rsid w:val="004E6685"/>
    <w:rsid w:val="004E6ED3"/>
    <w:rsid w:val="004E726B"/>
    <w:rsid w:val="004E72EC"/>
    <w:rsid w:val="004E77A3"/>
    <w:rsid w:val="004E7CEB"/>
    <w:rsid w:val="004F0235"/>
    <w:rsid w:val="004F0325"/>
    <w:rsid w:val="004F082C"/>
    <w:rsid w:val="004F0CD0"/>
    <w:rsid w:val="004F0FB9"/>
    <w:rsid w:val="004F0FCB"/>
    <w:rsid w:val="004F15F3"/>
    <w:rsid w:val="004F1AA9"/>
    <w:rsid w:val="004F2392"/>
    <w:rsid w:val="004F2603"/>
    <w:rsid w:val="004F28E1"/>
    <w:rsid w:val="004F2BDE"/>
    <w:rsid w:val="004F2F7E"/>
    <w:rsid w:val="004F32B5"/>
    <w:rsid w:val="004F36BC"/>
    <w:rsid w:val="004F387A"/>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9FD"/>
    <w:rsid w:val="004F7BCA"/>
    <w:rsid w:val="004F7D89"/>
    <w:rsid w:val="00500A28"/>
    <w:rsid w:val="00500B23"/>
    <w:rsid w:val="00500D2F"/>
    <w:rsid w:val="00501915"/>
    <w:rsid w:val="0050192B"/>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68AF"/>
    <w:rsid w:val="00507543"/>
    <w:rsid w:val="005077A7"/>
    <w:rsid w:val="00507E8B"/>
    <w:rsid w:val="005106AF"/>
    <w:rsid w:val="00510F5D"/>
    <w:rsid w:val="005110B1"/>
    <w:rsid w:val="0051153F"/>
    <w:rsid w:val="00511C6E"/>
    <w:rsid w:val="00511F15"/>
    <w:rsid w:val="00512645"/>
    <w:rsid w:val="005126EE"/>
    <w:rsid w:val="0051318C"/>
    <w:rsid w:val="00513263"/>
    <w:rsid w:val="00513CB6"/>
    <w:rsid w:val="00513D7F"/>
    <w:rsid w:val="005141E4"/>
    <w:rsid w:val="005142CD"/>
    <w:rsid w:val="005143C9"/>
    <w:rsid w:val="00514969"/>
    <w:rsid w:val="00514B2D"/>
    <w:rsid w:val="005157A9"/>
    <w:rsid w:val="00515DD8"/>
    <w:rsid w:val="005165CB"/>
    <w:rsid w:val="00516678"/>
    <w:rsid w:val="005168BC"/>
    <w:rsid w:val="005168FF"/>
    <w:rsid w:val="00516B00"/>
    <w:rsid w:val="00516CA0"/>
    <w:rsid w:val="00516E01"/>
    <w:rsid w:val="00516E84"/>
    <w:rsid w:val="005171E0"/>
    <w:rsid w:val="005173A7"/>
    <w:rsid w:val="00517545"/>
    <w:rsid w:val="0051754F"/>
    <w:rsid w:val="00517616"/>
    <w:rsid w:val="005177E1"/>
    <w:rsid w:val="00517A2E"/>
    <w:rsid w:val="00517EE6"/>
    <w:rsid w:val="005203E0"/>
    <w:rsid w:val="00520C0A"/>
    <w:rsid w:val="00520DB3"/>
    <w:rsid w:val="00521043"/>
    <w:rsid w:val="005218B6"/>
    <w:rsid w:val="00521D7E"/>
    <w:rsid w:val="00522589"/>
    <w:rsid w:val="0052282B"/>
    <w:rsid w:val="005234F5"/>
    <w:rsid w:val="005237C8"/>
    <w:rsid w:val="00523838"/>
    <w:rsid w:val="00523F04"/>
    <w:rsid w:val="005242D0"/>
    <w:rsid w:val="0052443E"/>
    <w:rsid w:val="00524545"/>
    <w:rsid w:val="005249E2"/>
    <w:rsid w:val="00524AB3"/>
    <w:rsid w:val="00524EBF"/>
    <w:rsid w:val="00524F25"/>
    <w:rsid w:val="00525122"/>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533"/>
    <w:rsid w:val="00530D9C"/>
    <w:rsid w:val="00531D8D"/>
    <w:rsid w:val="00531D97"/>
    <w:rsid w:val="00531EBE"/>
    <w:rsid w:val="005320C3"/>
    <w:rsid w:val="005320F8"/>
    <w:rsid w:val="005328E3"/>
    <w:rsid w:val="00532BC7"/>
    <w:rsid w:val="00532F1C"/>
    <w:rsid w:val="00532F8B"/>
    <w:rsid w:val="005334D0"/>
    <w:rsid w:val="00533737"/>
    <w:rsid w:val="00533941"/>
    <w:rsid w:val="00533B31"/>
    <w:rsid w:val="00533D4D"/>
    <w:rsid w:val="0053408C"/>
    <w:rsid w:val="005341F8"/>
    <w:rsid w:val="0053433E"/>
    <w:rsid w:val="005348A8"/>
    <w:rsid w:val="00534A5A"/>
    <w:rsid w:val="0053545A"/>
    <w:rsid w:val="00535B79"/>
    <w:rsid w:val="00535CF5"/>
    <w:rsid w:val="00535D7C"/>
    <w:rsid w:val="00535EF1"/>
    <w:rsid w:val="00536579"/>
    <w:rsid w:val="00536835"/>
    <w:rsid w:val="00536C1E"/>
    <w:rsid w:val="005371CF"/>
    <w:rsid w:val="0053739B"/>
    <w:rsid w:val="00537816"/>
    <w:rsid w:val="00537C0C"/>
    <w:rsid w:val="0054015C"/>
    <w:rsid w:val="005404A7"/>
    <w:rsid w:val="005407BB"/>
    <w:rsid w:val="005409F7"/>
    <w:rsid w:val="00541411"/>
    <w:rsid w:val="0054159A"/>
    <w:rsid w:val="00541D23"/>
    <w:rsid w:val="005429D9"/>
    <w:rsid w:val="005429E1"/>
    <w:rsid w:val="00543070"/>
    <w:rsid w:val="0054343A"/>
    <w:rsid w:val="00543974"/>
    <w:rsid w:val="00543AE1"/>
    <w:rsid w:val="00543EBF"/>
    <w:rsid w:val="005447AA"/>
    <w:rsid w:val="00544A97"/>
    <w:rsid w:val="00544ABA"/>
    <w:rsid w:val="005453B0"/>
    <w:rsid w:val="00545574"/>
    <w:rsid w:val="0054593A"/>
    <w:rsid w:val="00545AA6"/>
    <w:rsid w:val="00545D32"/>
    <w:rsid w:val="00546434"/>
    <w:rsid w:val="005467FB"/>
    <w:rsid w:val="00546AE9"/>
    <w:rsid w:val="00546F15"/>
    <w:rsid w:val="005470BB"/>
    <w:rsid w:val="0054716D"/>
    <w:rsid w:val="00547989"/>
    <w:rsid w:val="005501EA"/>
    <w:rsid w:val="00550620"/>
    <w:rsid w:val="00551320"/>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91"/>
    <w:rsid w:val="0055461A"/>
    <w:rsid w:val="00554BE7"/>
    <w:rsid w:val="00554C71"/>
    <w:rsid w:val="00555087"/>
    <w:rsid w:val="005550DE"/>
    <w:rsid w:val="0055520B"/>
    <w:rsid w:val="0055525E"/>
    <w:rsid w:val="0055581A"/>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E4B"/>
    <w:rsid w:val="00561F9D"/>
    <w:rsid w:val="00562156"/>
    <w:rsid w:val="005626D6"/>
    <w:rsid w:val="0056287A"/>
    <w:rsid w:val="005629E0"/>
    <w:rsid w:val="00562B4C"/>
    <w:rsid w:val="00563442"/>
    <w:rsid w:val="0056345E"/>
    <w:rsid w:val="005638D4"/>
    <w:rsid w:val="005642AE"/>
    <w:rsid w:val="00564770"/>
    <w:rsid w:val="00564A45"/>
    <w:rsid w:val="00564C9C"/>
    <w:rsid w:val="00564D46"/>
    <w:rsid w:val="00564F3E"/>
    <w:rsid w:val="00565199"/>
    <w:rsid w:val="005651D3"/>
    <w:rsid w:val="00565418"/>
    <w:rsid w:val="005656ED"/>
    <w:rsid w:val="005662F4"/>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C8E"/>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56C"/>
    <w:rsid w:val="00577A2E"/>
    <w:rsid w:val="00577BAE"/>
    <w:rsid w:val="00577E5F"/>
    <w:rsid w:val="0058048E"/>
    <w:rsid w:val="00580544"/>
    <w:rsid w:val="005805EC"/>
    <w:rsid w:val="00580775"/>
    <w:rsid w:val="005807BD"/>
    <w:rsid w:val="00580C18"/>
    <w:rsid w:val="00580E48"/>
    <w:rsid w:val="00580EA7"/>
    <w:rsid w:val="00580F0A"/>
    <w:rsid w:val="00581246"/>
    <w:rsid w:val="005813F7"/>
    <w:rsid w:val="005816A2"/>
    <w:rsid w:val="00581832"/>
    <w:rsid w:val="00581DE3"/>
    <w:rsid w:val="0058262D"/>
    <w:rsid w:val="0058264C"/>
    <w:rsid w:val="00582C3A"/>
    <w:rsid w:val="00582E1A"/>
    <w:rsid w:val="00583147"/>
    <w:rsid w:val="005832D6"/>
    <w:rsid w:val="005833E8"/>
    <w:rsid w:val="00583836"/>
    <w:rsid w:val="00583B2F"/>
    <w:rsid w:val="00584416"/>
    <w:rsid w:val="00584865"/>
    <w:rsid w:val="00584B39"/>
    <w:rsid w:val="00584C29"/>
    <w:rsid w:val="00584D87"/>
    <w:rsid w:val="00585000"/>
    <w:rsid w:val="00585028"/>
    <w:rsid w:val="005854D1"/>
    <w:rsid w:val="00585F5B"/>
    <w:rsid w:val="0058620A"/>
    <w:rsid w:val="00586A96"/>
    <w:rsid w:val="00586DCD"/>
    <w:rsid w:val="00587A3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79B"/>
    <w:rsid w:val="00593957"/>
    <w:rsid w:val="005939D5"/>
    <w:rsid w:val="00593A8E"/>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DF"/>
    <w:rsid w:val="005969BB"/>
    <w:rsid w:val="00596B9C"/>
    <w:rsid w:val="005975BF"/>
    <w:rsid w:val="005A0258"/>
    <w:rsid w:val="005A054D"/>
    <w:rsid w:val="005A0A46"/>
    <w:rsid w:val="005A10B9"/>
    <w:rsid w:val="005A11B0"/>
    <w:rsid w:val="005A11EA"/>
    <w:rsid w:val="005A12D4"/>
    <w:rsid w:val="005A19F0"/>
    <w:rsid w:val="005A1DA8"/>
    <w:rsid w:val="005A2272"/>
    <w:rsid w:val="005A269F"/>
    <w:rsid w:val="005A26D9"/>
    <w:rsid w:val="005A305E"/>
    <w:rsid w:val="005A3068"/>
    <w:rsid w:val="005A30BB"/>
    <w:rsid w:val="005A3887"/>
    <w:rsid w:val="005A3A9E"/>
    <w:rsid w:val="005A3BF2"/>
    <w:rsid w:val="005A4255"/>
    <w:rsid w:val="005A4468"/>
    <w:rsid w:val="005A4503"/>
    <w:rsid w:val="005A4824"/>
    <w:rsid w:val="005A4B40"/>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3AA"/>
    <w:rsid w:val="005B0542"/>
    <w:rsid w:val="005B063A"/>
    <w:rsid w:val="005B0DEF"/>
    <w:rsid w:val="005B10E2"/>
    <w:rsid w:val="005B11C0"/>
    <w:rsid w:val="005B124D"/>
    <w:rsid w:val="005B1339"/>
    <w:rsid w:val="005B2225"/>
    <w:rsid w:val="005B2799"/>
    <w:rsid w:val="005B28A7"/>
    <w:rsid w:val="005B2B3A"/>
    <w:rsid w:val="005B2B77"/>
    <w:rsid w:val="005B2DF2"/>
    <w:rsid w:val="005B3035"/>
    <w:rsid w:val="005B38C3"/>
    <w:rsid w:val="005B3D30"/>
    <w:rsid w:val="005B3D4A"/>
    <w:rsid w:val="005B496F"/>
    <w:rsid w:val="005B4A04"/>
    <w:rsid w:val="005B4CBE"/>
    <w:rsid w:val="005B4D87"/>
    <w:rsid w:val="005B535D"/>
    <w:rsid w:val="005B53ED"/>
    <w:rsid w:val="005B562C"/>
    <w:rsid w:val="005B579D"/>
    <w:rsid w:val="005B61F6"/>
    <w:rsid w:val="005B6909"/>
    <w:rsid w:val="005B6919"/>
    <w:rsid w:val="005B74AB"/>
    <w:rsid w:val="005B7674"/>
    <w:rsid w:val="005B7ACA"/>
    <w:rsid w:val="005B7DD1"/>
    <w:rsid w:val="005B7E74"/>
    <w:rsid w:val="005C00A0"/>
    <w:rsid w:val="005C02BA"/>
    <w:rsid w:val="005C084F"/>
    <w:rsid w:val="005C096F"/>
    <w:rsid w:val="005C0ADF"/>
    <w:rsid w:val="005C1182"/>
    <w:rsid w:val="005C14AB"/>
    <w:rsid w:val="005C1A2A"/>
    <w:rsid w:val="005C1B22"/>
    <w:rsid w:val="005C2403"/>
    <w:rsid w:val="005C28FA"/>
    <w:rsid w:val="005C366F"/>
    <w:rsid w:val="005C3F44"/>
    <w:rsid w:val="005C4031"/>
    <w:rsid w:val="005C40F4"/>
    <w:rsid w:val="005C4314"/>
    <w:rsid w:val="005C43BE"/>
    <w:rsid w:val="005C44F3"/>
    <w:rsid w:val="005C4A13"/>
    <w:rsid w:val="005C4B71"/>
    <w:rsid w:val="005C4DBA"/>
    <w:rsid w:val="005C4EF6"/>
    <w:rsid w:val="005C53E5"/>
    <w:rsid w:val="005C5758"/>
    <w:rsid w:val="005C588C"/>
    <w:rsid w:val="005C5A01"/>
    <w:rsid w:val="005C5DB4"/>
    <w:rsid w:val="005C6425"/>
    <w:rsid w:val="005C671C"/>
    <w:rsid w:val="005C6A3F"/>
    <w:rsid w:val="005C7123"/>
    <w:rsid w:val="005C712D"/>
    <w:rsid w:val="005C72BE"/>
    <w:rsid w:val="005C791F"/>
    <w:rsid w:val="005C7C75"/>
    <w:rsid w:val="005C7D03"/>
    <w:rsid w:val="005C7E00"/>
    <w:rsid w:val="005C7F4B"/>
    <w:rsid w:val="005D0035"/>
    <w:rsid w:val="005D0E4F"/>
    <w:rsid w:val="005D0F61"/>
    <w:rsid w:val="005D14D0"/>
    <w:rsid w:val="005D15D0"/>
    <w:rsid w:val="005D1DB1"/>
    <w:rsid w:val="005D1E32"/>
    <w:rsid w:val="005D206B"/>
    <w:rsid w:val="005D22B7"/>
    <w:rsid w:val="005D2905"/>
    <w:rsid w:val="005D2973"/>
    <w:rsid w:val="005D2BDE"/>
    <w:rsid w:val="005D35A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6E9"/>
    <w:rsid w:val="005D7802"/>
    <w:rsid w:val="005D7E0D"/>
    <w:rsid w:val="005E0B4A"/>
    <w:rsid w:val="005E0C82"/>
    <w:rsid w:val="005E108F"/>
    <w:rsid w:val="005E1475"/>
    <w:rsid w:val="005E1997"/>
    <w:rsid w:val="005E1B91"/>
    <w:rsid w:val="005E1BD0"/>
    <w:rsid w:val="005E200B"/>
    <w:rsid w:val="005E2193"/>
    <w:rsid w:val="005E234A"/>
    <w:rsid w:val="005E28A8"/>
    <w:rsid w:val="005E2A69"/>
    <w:rsid w:val="005E2CE3"/>
    <w:rsid w:val="005E2F4B"/>
    <w:rsid w:val="005E3449"/>
    <w:rsid w:val="005E35CC"/>
    <w:rsid w:val="005E3713"/>
    <w:rsid w:val="005E371E"/>
    <w:rsid w:val="005E3E21"/>
    <w:rsid w:val="005E3F33"/>
    <w:rsid w:val="005E4697"/>
    <w:rsid w:val="005E53F9"/>
    <w:rsid w:val="005E6A78"/>
    <w:rsid w:val="005E6CE6"/>
    <w:rsid w:val="005E6E6C"/>
    <w:rsid w:val="005E6FD3"/>
    <w:rsid w:val="005E707C"/>
    <w:rsid w:val="005E7382"/>
    <w:rsid w:val="005E775D"/>
    <w:rsid w:val="005E7BE6"/>
    <w:rsid w:val="005E7DB5"/>
    <w:rsid w:val="005E7EED"/>
    <w:rsid w:val="005F04F1"/>
    <w:rsid w:val="005F05D3"/>
    <w:rsid w:val="005F0A43"/>
    <w:rsid w:val="005F17BD"/>
    <w:rsid w:val="005F191F"/>
    <w:rsid w:val="005F2116"/>
    <w:rsid w:val="005F2273"/>
    <w:rsid w:val="005F270F"/>
    <w:rsid w:val="005F27BF"/>
    <w:rsid w:val="005F2B98"/>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119"/>
    <w:rsid w:val="005F6622"/>
    <w:rsid w:val="005F6B77"/>
    <w:rsid w:val="005F6E7E"/>
    <w:rsid w:val="005F70B6"/>
    <w:rsid w:val="005F7487"/>
    <w:rsid w:val="006002C7"/>
    <w:rsid w:val="0060088E"/>
    <w:rsid w:val="0060099D"/>
    <w:rsid w:val="00600F95"/>
    <w:rsid w:val="00601213"/>
    <w:rsid w:val="00601839"/>
    <w:rsid w:val="00601D06"/>
    <w:rsid w:val="00601DA6"/>
    <w:rsid w:val="00601E91"/>
    <w:rsid w:val="0060203A"/>
    <w:rsid w:val="00602343"/>
    <w:rsid w:val="006023C8"/>
    <w:rsid w:val="00602759"/>
    <w:rsid w:val="0060277A"/>
    <w:rsid w:val="00602B7C"/>
    <w:rsid w:val="006031FA"/>
    <w:rsid w:val="00603312"/>
    <w:rsid w:val="0060389C"/>
    <w:rsid w:val="006039C9"/>
    <w:rsid w:val="00603C3D"/>
    <w:rsid w:val="00604668"/>
    <w:rsid w:val="00604807"/>
    <w:rsid w:val="00604923"/>
    <w:rsid w:val="00604A32"/>
    <w:rsid w:val="00604DC7"/>
    <w:rsid w:val="00604E47"/>
    <w:rsid w:val="00605441"/>
    <w:rsid w:val="0060662D"/>
    <w:rsid w:val="0060690F"/>
    <w:rsid w:val="00606970"/>
    <w:rsid w:val="00606A20"/>
    <w:rsid w:val="00606B2B"/>
    <w:rsid w:val="00606DA2"/>
    <w:rsid w:val="006072C6"/>
    <w:rsid w:val="0060748B"/>
    <w:rsid w:val="00607A2E"/>
    <w:rsid w:val="00607A99"/>
    <w:rsid w:val="006103F8"/>
    <w:rsid w:val="006107EB"/>
    <w:rsid w:val="00610931"/>
    <w:rsid w:val="00610F06"/>
    <w:rsid w:val="00611634"/>
    <w:rsid w:val="00611698"/>
    <w:rsid w:val="00611878"/>
    <w:rsid w:val="00611A26"/>
    <w:rsid w:val="00611A2E"/>
    <w:rsid w:val="00611DC1"/>
    <w:rsid w:val="006124EE"/>
    <w:rsid w:val="006126B8"/>
    <w:rsid w:val="006129CD"/>
    <w:rsid w:val="0061307E"/>
    <w:rsid w:val="006130F7"/>
    <w:rsid w:val="00613115"/>
    <w:rsid w:val="006138A1"/>
    <w:rsid w:val="00613AF8"/>
    <w:rsid w:val="00613D8E"/>
    <w:rsid w:val="00613F8F"/>
    <w:rsid w:val="00613FFB"/>
    <w:rsid w:val="006142E0"/>
    <w:rsid w:val="00614938"/>
    <w:rsid w:val="00614E40"/>
    <w:rsid w:val="00614F27"/>
    <w:rsid w:val="00615544"/>
    <w:rsid w:val="00615CA8"/>
    <w:rsid w:val="006160BA"/>
    <w:rsid w:val="00616112"/>
    <w:rsid w:val="00616350"/>
    <w:rsid w:val="00616BC4"/>
    <w:rsid w:val="00616FB4"/>
    <w:rsid w:val="006175A9"/>
    <w:rsid w:val="006175EB"/>
    <w:rsid w:val="006176B8"/>
    <w:rsid w:val="00617B8E"/>
    <w:rsid w:val="00617E63"/>
    <w:rsid w:val="00617F0B"/>
    <w:rsid w:val="006200F2"/>
    <w:rsid w:val="006205CA"/>
    <w:rsid w:val="00620716"/>
    <w:rsid w:val="006207DE"/>
    <w:rsid w:val="006213AD"/>
    <w:rsid w:val="0062145A"/>
    <w:rsid w:val="00621711"/>
    <w:rsid w:val="00621F53"/>
    <w:rsid w:val="00622E2A"/>
    <w:rsid w:val="00622F02"/>
    <w:rsid w:val="00622F4E"/>
    <w:rsid w:val="00623089"/>
    <w:rsid w:val="0062308E"/>
    <w:rsid w:val="006234C4"/>
    <w:rsid w:val="006237DC"/>
    <w:rsid w:val="00623808"/>
    <w:rsid w:val="00623815"/>
    <w:rsid w:val="00623872"/>
    <w:rsid w:val="00623C89"/>
    <w:rsid w:val="0062407B"/>
    <w:rsid w:val="00624121"/>
    <w:rsid w:val="006244C9"/>
    <w:rsid w:val="006244EF"/>
    <w:rsid w:val="006245F6"/>
    <w:rsid w:val="006246F4"/>
    <w:rsid w:val="0062475D"/>
    <w:rsid w:val="0062495F"/>
    <w:rsid w:val="00624970"/>
    <w:rsid w:val="00624B17"/>
    <w:rsid w:val="00624FC0"/>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23C3"/>
    <w:rsid w:val="0063275E"/>
    <w:rsid w:val="006327F1"/>
    <w:rsid w:val="00632C8E"/>
    <w:rsid w:val="00632CC2"/>
    <w:rsid w:val="00633130"/>
    <w:rsid w:val="00633149"/>
    <w:rsid w:val="006333CA"/>
    <w:rsid w:val="006336BB"/>
    <w:rsid w:val="0063391D"/>
    <w:rsid w:val="006339E6"/>
    <w:rsid w:val="00633C46"/>
    <w:rsid w:val="00633F0B"/>
    <w:rsid w:val="006340AA"/>
    <w:rsid w:val="00634ACF"/>
    <w:rsid w:val="00634D1F"/>
    <w:rsid w:val="00634E46"/>
    <w:rsid w:val="00634E6D"/>
    <w:rsid w:val="00635035"/>
    <w:rsid w:val="0063580D"/>
    <w:rsid w:val="00635824"/>
    <w:rsid w:val="00635A32"/>
    <w:rsid w:val="00635BC3"/>
    <w:rsid w:val="00635CAE"/>
    <w:rsid w:val="00635ED7"/>
    <w:rsid w:val="006360F6"/>
    <w:rsid w:val="00636943"/>
    <w:rsid w:val="00637240"/>
    <w:rsid w:val="006406F5"/>
    <w:rsid w:val="00640ABA"/>
    <w:rsid w:val="00641256"/>
    <w:rsid w:val="006414A1"/>
    <w:rsid w:val="006414E5"/>
    <w:rsid w:val="0064164F"/>
    <w:rsid w:val="00641F4C"/>
    <w:rsid w:val="00642179"/>
    <w:rsid w:val="0064225E"/>
    <w:rsid w:val="006429BD"/>
    <w:rsid w:val="00642A35"/>
    <w:rsid w:val="00642CA7"/>
    <w:rsid w:val="006435FF"/>
    <w:rsid w:val="00643639"/>
    <w:rsid w:val="00643660"/>
    <w:rsid w:val="00643DCB"/>
    <w:rsid w:val="00644EE1"/>
    <w:rsid w:val="00645245"/>
    <w:rsid w:val="00645556"/>
    <w:rsid w:val="00645739"/>
    <w:rsid w:val="00645C6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34C"/>
    <w:rsid w:val="00656386"/>
    <w:rsid w:val="0065678A"/>
    <w:rsid w:val="00656A5C"/>
    <w:rsid w:val="00656E74"/>
    <w:rsid w:val="006571F6"/>
    <w:rsid w:val="00657431"/>
    <w:rsid w:val="0065759D"/>
    <w:rsid w:val="006578B7"/>
    <w:rsid w:val="006579A5"/>
    <w:rsid w:val="00657A5B"/>
    <w:rsid w:val="00657D5A"/>
    <w:rsid w:val="00657E0F"/>
    <w:rsid w:val="0066024E"/>
    <w:rsid w:val="006607ED"/>
    <w:rsid w:val="006608F4"/>
    <w:rsid w:val="00660900"/>
    <w:rsid w:val="0066096C"/>
    <w:rsid w:val="006613ED"/>
    <w:rsid w:val="006618CC"/>
    <w:rsid w:val="0066192C"/>
    <w:rsid w:val="00661AAA"/>
    <w:rsid w:val="00662111"/>
    <w:rsid w:val="00662118"/>
    <w:rsid w:val="00662159"/>
    <w:rsid w:val="00662681"/>
    <w:rsid w:val="00662809"/>
    <w:rsid w:val="00662DF4"/>
    <w:rsid w:val="00663111"/>
    <w:rsid w:val="006638AD"/>
    <w:rsid w:val="00663BC1"/>
    <w:rsid w:val="00663DE4"/>
    <w:rsid w:val="00663ECA"/>
    <w:rsid w:val="00665415"/>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6A3"/>
    <w:rsid w:val="006806A6"/>
    <w:rsid w:val="006809FE"/>
    <w:rsid w:val="00681211"/>
    <w:rsid w:val="006812C2"/>
    <w:rsid w:val="00681308"/>
    <w:rsid w:val="00681799"/>
    <w:rsid w:val="0068185E"/>
    <w:rsid w:val="006819BD"/>
    <w:rsid w:val="00681B36"/>
    <w:rsid w:val="006828C3"/>
    <w:rsid w:val="00682E14"/>
    <w:rsid w:val="00683430"/>
    <w:rsid w:val="0068407E"/>
    <w:rsid w:val="0068436C"/>
    <w:rsid w:val="0068447A"/>
    <w:rsid w:val="006846EB"/>
    <w:rsid w:val="00684DAC"/>
    <w:rsid w:val="00684FDE"/>
    <w:rsid w:val="006851ED"/>
    <w:rsid w:val="0068545E"/>
    <w:rsid w:val="00685D4C"/>
    <w:rsid w:val="00685FD4"/>
    <w:rsid w:val="00686200"/>
    <w:rsid w:val="00686212"/>
    <w:rsid w:val="00686612"/>
    <w:rsid w:val="0068661E"/>
    <w:rsid w:val="00686836"/>
    <w:rsid w:val="006868B3"/>
    <w:rsid w:val="00686D9D"/>
    <w:rsid w:val="00686F63"/>
    <w:rsid w:val="0068704C"/>
    <w:rsid w:val="00687343"/>
    <w:rsid w:val="006873FC"/>
    <w:rsid w:val="00687B48"/>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B0"/>
    <w:rsid w:val="006934EE"/>
    <w:rsid w:val="0069389C"/>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6F5"/>
    <w:rsid w:val="006A170D"/>
    <w:rsid w:val="006A1D6E"/>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A46"/>
    <w:rsid w:val="006A6E17"/>
    <w:rsid w:val="006A73BC"/>
    <w:rsid w:val="006A7A3D"/>
    <w:rsid w:val="006A7CB8"/>
    <w:rsid w:val="006B009E"/>
    <w:rsid w:val="006B0BFD"/>
    <w:rsid w:val="006B0C53"/>
    <w:rsid w:val="006B0D15"/>
    <w:rsid w:val="006B11A5"/>
    <w:rsid w:val="006B120D"/>
    <w:rsid w:val="006B1229"/>
    <w:rsid w:val="006B15F0"/>
    <w:rsid w:val="006B17E7"/>
    <w:rsid w:val="006B19E8"/>
    <w:rsid w:val="006B1A8A"/>
    <w:rsid w:val="006B1AAC"/>
    <w:rsid w:val="006B1B11"/>
    <w:rsid w:val="006B1B28"/>
    <w:rsid w:val="006B1DEE"/>
    <w:rsid w:val="006B1F4B"/>
    <w:rsid w:val="006B1FD5"/>
    <w:rsid w:val="006B2538"/>
    <w:rsid w:val="006B2766"/>
    <w:rsid w:val="006B2775"/>
    <w:rsid w:val="006B2B59"/>
    <w:rsid w:val="006B3665"/>
    <w:rsid w:val="006B36F0"/>
    <w:rsid w:val="006B3915"/>
    <w:rsid w:val="006B39E9"/>
    <w:rsid w:val="006B42B5"/>
    <w:rsid w:val="006B4CBA"/>
    <w:rsid w:val="006B4E07"/>
    <w:rsid w:val="006B4E72"/>
    <w:rsid w:val="006B5193"/>
    <w:rsid w:val="006B555A"/>
    <w:rsid w:val="006B556B"/>
    <w:rsid w:val="006B5D14"/>
    <w:rsid w:val="006B600A"/>
    <w:rsid w:val="006B6635"/>
    <w:rsid w:val="006B6D39"/>
    <w:rsid w:val="006B78FD"/>
    <w:rsid w:val="006B7D22"/>
    <w:rsid w:val="006B7D2C"/>
    <w:rsid w:val="006C0CFA"/>
    <w:rsid w:val="006C1019"/>
    <w:rsid w:val="006C202C"/>
    <w:rsid w:val="006C22A5"/>
    <w:rsid w:val="006C23F7"/>
    <w:rsid w:val="006C288A"/>
    <w:rsid w:val="006C2A71"/>
    <w:rsid w:val="006C2BB5"/>
    <w:rsid w:val="006C2BEE"/>
    <w:rsid w:val="006C2C37"/>
    <w:rsid w:val="006C2C40"/>
    <w:rsid w:val="006C326C"/>
    <w:rsid w:val="006C3AD8"/>
    <w:rsid w:val="006C3E8F"/>
    <w:rsid w:val="006C3ED9"/>
    <w:rsid w:val="006C4516"/>
    <w:rsid w:val="006C455E"/>
    <w:rsid w:val="006C46AD"/>
    <w:rsid w:val="006C4CDD"/>
    <w:rsid w:val="006C4DBF"/>
    <w:rsid w:val="006C4F45"/>
    <w:rsid w:val="006C5033"/>
    <w:rsid w:val="006C507B"/>
    <w:rsid w:val="006C55A8"/>
    <w:rsid w:val="006C587C"/>
    <w:rsid w:val="006C5958"/>
    <w:rsid w:val="006C5B28"/>
    <w:rsid w:val="006C5B4F"/>
    <w:rsid w:val="006C643C"/>
    <w:rsid w:val="006C6C65"/>
    <w:rsid w:val="006C6E3A"/>
    <w:rsid w:val="006C6FD7"/>
    <w:rsid w:val="006C7AE3"/>
    <w:rsid w:val="006C7BD8"/>
    <w:rsid w:val="006D00DB"/>
    <w:rsid w:val="006D0361"/>
    <w:rsid w:val="006D054B"/>
    <w:rsid w:val="006D0810"/>
    <w:rsid w:val="006D0B31"/>
    <w:rsid w:val="006D0C43"/>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5548"/>
    <w:rsid w:val="006D56E9"/>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569"/>
    <w:rsid w:val="006D7CD8"/>
    <w:rsid w:val="006D7D94"/>
    <w:rsid w:val="006D7D9E"/>
    <w:rsid w:val="006D7EB0"/>
    <w:rsid w:val="006E0138"/>
    <w:rsid w:val="006E06C4"/>
    <w:rsid w:val="006E0B01"/>
    <w:rsid w:val="006E0BB0"/>
    <w:rsid w:val="006E0D34"/>
    <w:rsid w:val="006E12C3"/>
    <w:rsid w:val="006E2363"/>
    <w:rsid w:val="006E2479"/>
    <w:rsid w:val="006E2529"/>
    <w:rsid w:val="006E2800"/>
    <w:rsid w:val="006E290D"/>
    <w:rsid w:val="006E2B39"/>
    <w:rsid w:val="006E2E36"/>
    <w:rsid w:val="006E346F"/>
    <w:rsid w:val="006E35C7"/>
    <w:rsid w:val="006E376A"/>
    <w:rsid w:val="006E391F"/>
    <w:rsid w:val="006E40CF"/>
    <w:rsid w:val="006E4462"/>
    <w:rsid w:val="006E45F3"/>
    <w:rsid w:val="006E4853"/>
    <w:rsid w:val="006E4A2F"/>
    <w:rsid w:val="006E4BB5"/>
    <w:rsid w:val="006E4ED4"/>
    <w:rsid w:val="006E5432"/>
    <w:rsid w:val="006E56BB"/>
    <w:rsid w:val="006E5A6C"/>
    <w:rsid w:val="006E5AC0"/>
    <w:rsid w:val="006E5ADC"/>
    <w:rsid w:val="006E5B94"/>
    <w:rsid w:val="006E5E19"/>
    <w:rsid w:val="006E61C3"/>
    <w:rsid w:val="006E623B"/>
    <w:rsid w:val="006E67A5"/>
    <w:rsid w:val="006E696F"/>
    <w:rsid w:val="006E6A70"/>
    <w:rsid w:val="006E756F"/>
    <w:rsid w:val="006E799D"/>
    <w:rsid w:val="006E7B4E"/>
    <w:rsid w:val="006E7B58"/>
    <w:rsid w:val="006F01CF"/>
    <w:rsid w:val="006F0593"/>
    <w:rsid w:val="006F07B5"/>
    <w:rsid w:val="006F100F"/>
    <w:rsid w:val="006F1064"/>
    <w:rsid w:val="006F11BC"/>
    <w:rsid w:val="006F1749"/>
    <w:rsid w:val="006F1E7D"/>
    <w:rsid w:val="006F1EB7"/>
    <w:rsid w:val="006F2065"/>
    <w:rsid w:val="006F259E"/>
    <w:rsid w:val="006F28C8"/>
    <w:rsid w:val="006F2AEA"/>
    <w:rsid w:val="006F2DFB"/>
    <w:rsid w:val="006F3284"/>
    <w:rsid w:val="006F3531"/>
    <w:rsid w:val="006F371D"/>
    <w:rsid w:val="006F375C"/>
    <w:rsid w:val="006F3B4A"/>
    <w:rsid w:val="006F3DB6"/>
    <w:rsid w:val="006F4025"/>
    <w:rsid w:val="006F40D6"/>
    <w:rsid w:val="006F4AEF"/>
    <w:rsid w:val="006F4C0A"/>
    <w:rsid w:val="006F4D52"/>
    <w:rsid w:val="006F51AB"/>
    <w:rsid w:val="006F52E5"/>
    <w:rsid w:val="006F55E6"/>
    <w:rsid w:val="006F595D"/>
    <w:rsid w:val="006F59C4"/>
    <w:rsid w:val="006F5A03"/>
    <w:rsid w:val="006F5C60"/>
    <w:rsid w:val="006F5DF8"/>
    <w:rsid w:val="006F5F05"/>
    <w:rsid w:val="006F6066"/>
    <w:rsid w:val="006F6850"/>
    <w:rsid w:val="006F688D"/>
    <w:rsid w:val="006F6B03"/>
    <w:rsid w:val="006F6E0C"/>
    <w:rsid w:val="006F6FD0"/>
    <w:rsid w:val="006F707E"/>
    <w:rsid w:val="006F7171"/>
    <w:rsid w:val="006F79C5"/>
    <w:rsid w:val="006F7A61"/>
    <w:rsid w:val="006F7AF3"/>
    <w:rsid w:val="00700028"/>
    <w:rsid w:val="00700111"/>
    <w:rsid w:val="007001DC"/>
    <w:rsid w:val="007002EA"/>
    <w:rsid w:val="00700338"/>
    <w:rsid w:val="007003A1"/>
    <w:rsid w:val="00700915"/>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56C"/>
    <w:rsid w:val="00703751"/>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637"/>
    <w:rsid w:val="0070782D"/>
    <w:rsid w:val="007079F3"/>
    <w:rsid w:val="00707B9C"/>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91C"/>
    <w:rsid w:val="00713CC8"/>
    <w:rsid w:val="00713DE4"/>
    <w:rsid w:val="00713FBD"/>
    <w:rsid w:val="00713FDE"/>
    <w:rsid w:val="00714190"/>
    <w:rsid w:val="007142D5"/>
    <w:rsid w:val="00714C47"/>
    <w:rsid w:val="00714EA4"/>
    <w:rsid w:val="007156D9"/>
    <w:rsid w:val="00715B90"/>
    <w:rsid w:val="00715BFD"/>
    <w:rsid w:val="00716268"/>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15"/>
    <w:rsid w:val="00722121"/>
    <w:rsid w:val="007224B9"/>
    <w:rsid w:val="00722993"/>
    <w:rsid w:val="00722F94"/>
    <w:rsid w:val="00723791"/>
    <w:rsid w:val="00723AA7"/>
    <w:rsid w:val="00723BD2"/>
    <w:rsid w:val="00723E3F"/>
    <w:rsid w:val="007242E1"/>
    <w:rsid w:val="0072432E"/>
    <w:rsid w:val="0072446E"/>
    <w:rsid w:val="00724946"/>
    <w:rsid w:val="00724D62"/>
    <w:rsid w:val="00725348"/>
    <w:rsid w:val="00725550"/>
    <w:rsid w:val="0072558F"/>
    <w:rsid w:val="00725F3D"/>
    <w:rsid w:val="00725F85"/>
    <w:rsid w:val="00726036"/>
    <w:rsid w:val="00726279"/>
    <w:rsid w:val="007262DF"/>
    <w:rsid w:val="007262F9"/>
    <w:rsid w:val="0072642C"/>
    <w:rsid w:val="00726578"/>
    <w:rsid w:val="00726A9B"/>
    <w:rsid w:val="00726B5A"/>
    <w:rsid w:val="00726CB9"/>
    <w:rsid w:val="00726EFC"/>
    <w:rsid w:val="0072735B"/>
    <w:rsid w:val="00727530"/>
    <w:rsid w:val="00727DE8"/>
    <w:rsid w:val="00727E27"/>
    <w:rsid w:val="00730584"/>
    <w:rsid w:val="007308CD"/>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C"/>
    <w:rsid w:val="00733F9E"/>
    <w:rsid w:val="00734009"/>
    <w:rsid w:val="00734207"/>
    <w:rsid w:val="00734339"/>
    <w:rsid w:val="00734761"/>
    <w:rsid w:val="00734EBE"/>
    <w:rsid w:val="007351A3"/>
    <w:rsid w:val="007352FB"/>
    <w:rsid w:val="00735522"/>
    <w:rsid w:val="00735A0F"/>
    <w:rsid w:val="00735A16"/>
    <w:rsid w:val="007361E1"/>
    <w:rsid w:val="00736247"/>
    <w:rsid w:val="0073634F"/>
    <w:rsid w:val="007365D2"/>
    <w:rsid w:val="007367F2"/>
    <w:rsid w:val="00736C15"/>
    <w:rsid w:val="00736DD8"/>
    <w:rsid w:val="00737447"/>
    <w:rsid w:val="00737466"/>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494"/>
    <w:rsid w:val="007455D7"/>
    <w:rsid w:val="00745D2E"/>
    <w:rsid w:val="00745F95"/>
    <w:rsid w:val="0074638D"/>
    <w:rsid w:val="00746484"/>
    <w:rsid w:val="00746D3D"/>
    <w:rsid w:val="0074704F"/>
    <w:rsid w:val="00747793"/>
    <w:rsid w:val="00747A3A"/>
    <w:rsid w:val="00747D57"/>
    <w:rsid w:val="00747F48"/>
    <w:rsid w:val="00747F4C"/>
    <w:rsid w:val="007502A8"/>
    <w:rsid w:val="00750BDA"/>
    <w:rsid w:val="00750C30"/>
    <w:rsid w:val="00751017"/>
    <w:rsid w:val="00751091"/>
    <w:rsid w:val="007518B7"/>
    <w:rsid w:val="00751B2C"/>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934"/>
    <w:rsid w:val="00754A90"/>
    <w:rsid w:val="00754A9F"/>
    <w:rsid w:val="00754ABB"/>
    <w:rsid w:val="00754BD9"/>
    <w:rsid w:val="00754E7A"/>
    <w:rsid w:val="007550F1"/>
    <w:rsid w:val="0075540C"/>
    <w:rsid w:val="007555D7"/>
    <w:rsid w:val="007556DC"/>
    <w:rsid w:val="00755944"/>
    <w:rsid w:val="00755DB1"/>
    <w:rsid w:val="00756583"/>
    <w:rsid w:val="007566D8"/>
    <w:rsid w:val="007567F1"/>
    <w:rsid w:val="00756A63"/>
    <w:rsid w:val="007574FC"/>
    <w:rsid w:val="0075775D"/>
    <w:rsid w:val="00760080"/>
    <w:rsid w:val="00760086"/>
    <w:rsid w:val="00760196"/>
    <w:rsid w:val="007602EC"/>
    <w:rsid w:val="0076087D"/>
    <w:rsid w:val="00760975"/>
    <w:rsid w:val="007609B8"/>
    <w:rsid w:val="00760C6D"/>
    <w:rsid w:val="00760EBB"/>
    <w:rsid w:val="00760F2F"/>
    <w:rsid w:val="00761254"/>
    <w:rsid w:val="007613B0"/>
    <w:rsid w:val="00761570"/>
    <w:rsid w:val="00761653"/>
    <w:rsid w:val="00761747"/>
    <w:rsid w:val="00761CAA"/>
    <w:rsid w:val="00761FDA"/>
    <w:rsid w:val="007621FF"/>
    <w:rsid w:val="007622CD"/>
    <w:rsid w:val="0076245C"/>
    <w:rsid w:val="007629D4"/>
    <w:rsid w:val="00762EFC"/>
    <w:rsid w:val="0076339F"/>
    <w:rsid w:val="007634E3"/>
    <w:rsid w:val="0076357A"/>
    <w:rsid w:val="007639D2"/>
    <w:rsid w:val="00763DD5"/>
    <w:rsid w:val="007640E4"/>
    <w:rsid w:val="00764194"/>
    <w:rsid w:val="00764945"/>
    <w:rsid w:val="00764B56"/>
    <w:rsid w:val="00764D92"/>
    <w:rsid w:val="007650EF"/>
    <w:rsid w:val="00765291"/>
    <w:rsid w:val="00765842"/>
    <w:rsid w:val="00765907"/>
    <w:rsid w:val="0076598E"/>
    <w:rsid w:val="00765B80"/>
    <w:rsid w:val="00765ED3"/>
    <w:rsid w:val="00766055"/>
    <w:rsid w:val="0076633E"/>
    <w:rsid w:val="0076681D"/>
    <w:rsid w:val="0076695F"/>
    <w:rsid w:val="00766A65"/>
    <w:rsid w:val="007671F5"/>
    <w:rsid w:val="00767349"/>
    <w:rsid w:val="007673C7"/>
    <w:rsid w:val="007676B8"/>
    <w:rsid w:val="007676F3"/>
    <w:rsid w:val="007704A0"/>
    <w:rsid w:val="00770636"/>
    <w:rsid w:val="00770711"/>
    <w:rsid w:val="007710F6"/>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FF5"/>
    <w:rsid w:val="007750B3"/>
    <w:rsid w:val="007752A8"/>
    <w:rsid w:val="00775504"/>
    <w:rsid w:val="0077561E"/>
    <w:rsid w:val="00775B46"/>
    <w:rsid w:val="00775BE3"/>
    <w:rsid w:val="00775C46"/>
    <w:rsid w:val="00775F76"/>
    <w:rsid w:val="007760E8"/>
    <w:rsid w:val="0077617B"/>
    <w:rsid w:val="00776418"/>
    <w:rsid w:val="0077660D"/>
    <w:rsid w:val="0077696A"/>
    <w:rsid w:val="007769C5"/>
    <w:rsid w:val="00776AEA"/>
    <w:rsid w:val="00776D9A"/>
    <w:rsid w:val="00777370"/>
    <w:rsid w:val="00777405"/>
    <w:rsid w:val="00777BA0"/>
    <w:rsid w:val="00777C68"/>
    <w:rsid w:val="00777F2D"/>
    <w:rsid w:val="007803BD"/>
    <w:rsid w:val="00780A01"/>
    <w:rsid w:val="00780D56"/>
    <w:rsid w:val="007811DC"/>
    <w:rsid w:val="007812EF"/>
    <w:rsid w:val="007814C4"/>
    <w:rsid w:val="007817F7"/>
    <w:rsid w:val="00781B55"/>
    <w:rsid w:val="00781D90"/>
    <w:rsid w:val="00781FD3"/>
    <w:rsid w:val="007820FA"/>
    <w:rsid w:val="00782133"/>
    <w:rsid w:val="007822FB"/>
    <w:rsid w:val="0078237A"/>
    <w:rsid w:val="007827D9"/>
    <w:rsid w:val="0078285F"/>
    <w:rsid w:val="00782AA5"/>
    <w:rsid w:val="00782B07"/>
    <w:rsid w:val="00783207"/>
    <w:rsid w:val="0078397E"/>
    <w:rsid w:val="00783A92"/>
    <w:rsid w:val="00783E1D"/>
    <w:rsid w:val="007843CE"/>
    <w:rsid w:val="0078483B"/>
    <w:rsid w:val="00784A7C"/>
    <w:rsid w:val="00784A92"/>
    <w:rsid w:val="00784B1F"/>
    <w:rsid w:val="00784EED"/>
    <w:rsid w:val="007851D7"/>
    <w:rsid w:val="00785900"/>
    <w:rsid w:val="007861DF"/>
    <w:rsid w:val="007863FD"/>
    <w:rsid w:val="0078670D"/>
    <w:rsid w:val="00786958"/>
    <w:rsid w:val="00786C49"/>
    <w:rsid w:val="00786E71"/>
    <w:rsid w:val="00790026"/>
    <w:rsid w:val="007900E6"/>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35E"/>
    <w:rsid w:val="00793539"/>
    <w:rsid w:val="007937A5"/>
    <w:rsid w:val="0079387C"/>
    <w:rsid w:val="00793985"/>
    <w:rsid w:val="00793AC7"/>
    <w:rsid w:val="007943C5"/>
    <w:rsid w:val="007943DA"/>
    <w:rsid w:val="0079450C"/>
    <w:rsid w:val="0079468D"/>
    <w:rsid w:val="00794924"/>
    <w:rsid w:val="00794B41"/>
    <w:rsid w:val="00794C8A"/>
    <w:rsid w:val="007950B3"/>
    <w:rsid w:val="0079532D"/>
    <w:rsid w:val="0079590F"/>
    <w:rsid w:val="0079597C"/>
    <w:rsid w:val="00795F63"/>
    <w:rsid w:val="0079642B"/>
    <w:rsid w:val="00796891"/>
    <w:rsid w:val="00796B6A"/>
    <w:rsid w:val="00797111"/>
    <w:rsid w:val="007972D4"/>
    <w:rsid w:val="00797A8E"/>
    <w:rsid w:val="00797B89"/>
    <w:rsid w:val="00797ED9"/>
    <w:rsid w:val="007A0AAC"/>
    <w:rsid w:val="007A0B99"/>
    <w:rsid w:val="007A0BC2"/>
    <w:rsid w:val="007A1770"/>
    <w:rsid w:val="007A1822"/>
    <w:rsid w:val="007A1B75"/>
    <w:rsid w:val="007A1F44"/>
    <w:rsid w:val="007A23FF"/>
    <w:rsid w:val="007A2604"/>
    <w:rsid w:val="007A295B"/>
    <w:rsid w:val="007A2AD9"/>
    <w:rsid w:val="007A3424"/>
    <w:rsid w:val="007A35EF"/>
    <w:rsid w:val="007A3BF1"/>
    <w:rsid w:val="007A41EE"/>
    <w:rsid w:val="007A43A2"/>
    <w:rsid w:val="007A463F"/>
    <w:rsid w:val="007A470C"/>
    <w:rsid w:val="007A4C27"/>
    <w:rsid w:val="007A4C56"/>
    <w:rsid w:val="007A4D04"/>
    <w:rsid w:val="007A4DD5"/>
    <w:rsid w:val="007A4FE4"/>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78E"/>
    <w:rsid w:val="007C2F79"/>
    <w:rsid w:val="007C3497"/>
    <w:rsid w:val="007C34CF"/>
    <w:rsid w:val="007C3598"/>
    <w:rsid w:val="007C3B4C"/>
    <w:rsid w:val="007C3ECE"/>
    <w:rsid w:val="007C3FA8"/>
    <w:rsid w:val="007C42E2"/>
    <w:rsid w:val="007C43BE"/>
    <w:rsid w:val="007C449B"/>
    <w:rsid w:val="007C4C66"/>
    <w:rsid w:val="007C5944"/>
    <w:rsid w:val="007C5CED"/>
    <w:rsid w:val="007C5F62"/>
    <w:rsid w:val="007C68DA"/>
    <w:rsid w:val="007C6928"/>
    <w:rsid w:val="007C6DA4"/>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769"/>
    <w:rsid w:val="007D4A42"/>
    <w:rsid w:val="007D4C00"/>
    <w:rsid w:val="007D4C6B"/>
    <w:rsid w:val="007D4D33"/>
    <w:rsid w:val="007D4F71"/>
    <w:rsid w:val="007D5A58"/>
    <w:rsid w:val="007D5AB5"/>
    <w:rsid w:val="007D5FC3"/>
    <w:rsid w:val="007D670C"/>
    <w:rsid w:val="007D67F3"/>
    <w:rsid w:val="007D6E56"/>
    <w:rsid w:val="007D7175"/>
    <w:rsid w:val="007D7265"/>
    <w:rsid w:val="007D754A"/>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9A"/>
    <w:rsid w:val="007E4734"/>
    <w:rsid w:val="007E4849"/>
    <w:rsid w:val="007E4C88"/>
    <w:rsid w:val="007E4E31"/>
    <w:rsid w:val="007E5123"/>
    <w:rsid w:val="007E5510"/>
    <w:rsid w:val="007E585E"/>
    <w:rsid w:val="007E62D0"/>
    <w:rsid w:val="007E66BB"/>
    <w:rsid w:val="007E67C2"/>
    <w:rsid w:val="007E6803"/>
    <w:rsid w:val="007E6A6F"/>
    <w:rsid w:val="007E6EDE"/>
    <w:rsid w:val="007E6EEA"/>
    <w:rsid w:val="007E714C"/>
    <w:rsid w:val="007E71A0"/>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3F2"/>
    <w:rsid w:val="007F3522"/>
    <w:rsid w:val="007F35ED"/>
    <w:rsid w:val="007F36FD"/>
    <w:rsid w:val="007F380E"/>
    <w:rsid w:val="007F3D8B"/>
    <w:rsid w:val="007F3ECA"/>
    <w:rsid w:val="007F3EDD"/>
    <w:rsid w:val="007F4048"/>
    <w:rsid w:val="007F443C"/>
    <w:rsid w:val="007F450F"/>
    <w:rsid w:val="007F451C"/>
    <w:rsid w:val="007F5DA2"/>
    <w:rsid w:val="007F5FA5"/>
    <w:rsid w:val="007F6880"/>
    <w:rsid w:val="007F69F1"/>
    <w:rsid w:val="007F70DF"/>
    <w:rsid w:val="007F7237"/>
    <w:rsid w:val="007F76B4"/>
    <w:rsid w:val="007F76E4"/>
    <w:rsid w:val="007F77D0"/>
    <w:rsid w:val="007F7D08"/>
    <w:rsid w:val="00800032"/>
    <w:rsid w:val="008001B4"/>
    <w:rsid w:val="0080044D"/>
    <w:rsid w:val="00800769"/>
    <w:rsid w:val="00800AAE"/>
    <w:rsid w:val="00800BAC"/>
    <w:rsid w:val="00800D7A"/>
    <w:rsid w:val="00800DA1"/>
    <w:rsid w:val="00800ED2"/>
    <w:rsid w:val="00800F67"/>
    <w:rsid w:val="00801409"/>
    <w:rsid w:val="00801CAD"/>
    <w:rsid w:val="0080237E"/>
    <w:rsid w:val="00802419"/>
    <w:rsid w:val="00802536"/>
    <w:rsid w:val="00802E74"/>
    <w:rsid w:val="0080301B"/>
    <w:rsid w:val="008031C2"/>
    <w:rsid w:val="0080355C"/>
    <w:rsid w:val="00803B17"/>
    <w:rsid w:val="00803B89"/>
    <w:rsid w:val="00803E1C"/>
    <w:rsid w:val="00804B92"/>
    <w:rsid w:val="00804D4C"/>
    <w:rsid w:val="00804E21"/>
    <w:rsid w:val="00805092"/>
    <w:rsid w:val="008055CE"/>
    <w:rsid w:val="0080660D"/>
    <w:rsid w:val="00806779"/>
    <w:rsid w:val="008067CC"/>
    <w:rsid w:val="00806850"/>
    <w:rsid w:val="00806AAF"/>
    <w:rsid w:val="008070AC"/>
    <w:rsid w:val="00807510"/>
    <w:rsid w:val="0080763B"/>
    <w:rsid w:val="00807725"/>
    <w:rsid w:val="008101EA"/>
    <w:rsid w:val="008101FD"/>
    <w:rsid w:val="00810316"/>
    <w:rsid w:val="008109DF"/>
    <w:rsid w:val="00810AA8"/>
    <w:rsid w:val="00810D8D"/>
    <w:rsid w:val="00810E09"/>
    <w:rsid w:val="00810E59"/>
    <w:rsid w:val="008112E8"/>
    <w:rsid w:val="00811835"/>
    <w:rsid w:val="00811B80"/>
    <w:rsid w:val="00812816"/>
    <w:rsid w:val="00812B21"/>
    <w:rsid w:val="00812B31"/>
    <w:rsid w:val="00813226"/>
    <w:rsid w:val="008132B9"/>
    <w:rsid w:val="008135C7"/>
    <w:rsid w:val="00813A98"/>
    <w:rsid w:val="00813AE5"/>
    <w:rsid w:val="00813CD3"/>
    <w:rsid w:val="00813F49"/>
    <w:rsid w:val="00814631"/>
    <w:rsid w:val="008146BA"/>
    <w:rsid w:val="00814801"/>
    <w:rsid w:val="0081481D"/>
    <w:rsid w:val="00814A89"/>
    <w:rsid w:val="00814C30"/>
    <w:rsid w:val="00815237"/>
    <w:rsid w:val="008152C6"/>
    <w:rsid w:val="008155C5"/>
    <w:rsid w:val="0081581D"/>
    <w:rsid w:val="00815E27"/>
    <w:rsid w:val="00816164"/>
    <w:rsid w:val="008162D1"/>
    <w:rsid w:val="008164E1"/>
    <w:rsid w:val="00816B6D"/>
    <w:rsid w:val="00817180"/>
    <w:rsid w:val="008172BE"/>
    <w:rsid w:val="008179DA"/>
    <w:rsid w:val="00817B71"/>
    <w:rsid w:val="00820244"/>
    <w:rsid w:val="00820440"/>
    <w:rsid w:val="0082080D"/>
    <w:rsid w:val="00820C09"/>
    <w:rsid w:val="00820FF3"/>
    <w:rsid w:val="008210EB"/>
    <w:rsid w:val="00821628"/>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9A0"/>
    <w:rsid w:val="008279D2"/>
    <w:rsid w:val="008302D8"/>
    <w:rsid w:val="008307E7"/>
    <w:rsid w:val="00830991"/>
    <w:rsid w:val="00830B75"/>
    <w:rsid w:val="00830D1A"/>
    <w:rsid w:val="00830DC3"/>
    <w:rsid w:val="00831358"/>
    <w:rsid w:val="0083139B"/>
    <w:rsid w:val="00831555"/>
    <w:rsid w:val="00831A8A"/>
    <w:rsid w:val="00831CE2"/>
    <w:rsid w:val="00831E8A"/>
    <w:rsid w:val="00831F52"/>
    <w:rsid w:val="00831FE7"/>
    <w:rsid w:val="00832154"/>
    <w:rsid w:val="00832646"/>
    <w:rsid w:val="0083281B"/>
    <w:rsid w:val="00832F5C"/>
    <w:rsid w:val="00833052"/>
    <w:rsid w:val="00833107"/>
    <w:rsid w:val="008337F7"/>
    <w:rsid w:val="008345D2"/>
    <w:rsid w:val="00834E0F"/>
    <w:rsid w:val="00834FEA"/>
    <w:rsid w:val="0083595D"/>
    <w:rsid w:val="0083598D"/>
    <w:rsid w:val="008359E0"/>
    <w:rsid w:val="00835D4F"/>
    <w:rsid w:val="008363E9"/>
    <w:rsid w:val="00836445"/>
    <w:rsid w:val="00836619"/>
    <w:rsid w:val="00836C9E"/>
    <w:rsid w:val="0083712D"/>
    <w:rsid w:val="00837535"/>
    <w:rsid w:val="008376F6"/>
    <w:rsid w:val="00837D5B"/>
    <w:rsid w:val="00837EAB"/>
    <w:rsid w:val="00837FD6"/>
    <w:rsid w:val="00840460"/>
    <w:rsid w:val="00840607"/>
    <w:rsid w:val="00840817"/>
    <w:rsid w:val="00840970"/>
    <w:rsid w:val="008409FF"/>
    <w:rsid w:val="00840D42"/>
    <w:rsid w:val="00841CD2"/>
    <w:rsid w:val="008420FF"/>
    <w:rsid w:val="00842220"/>
    <w:rsid w:val="00842713"/>
    <w:rsid w:val="00842910"/>
    <w:rsid w:val="00842B77"/>
    <w:rsid w:val="00842EEA"/>
    <w:rsid w:val="0084309F"/>
    <w:rsid w:val="00843669"/>
    <w:rsid w:val="00843A59"/>
    <w:rsid w:val="00843E99"/>
    <w:rsid w:val="00844326"/>
    <w:rsid w:val="00844613"/>
    <w:rsid w:val="00844659"/>
    <w:rsid w:val="008459A2"/>
    <w:rsid w:val="00845C12"/>
    <w:rsid w:val="0084612B"/>
    <w:rsid w:val="0084658B"/>
    <w:rsid w:val="00846889"/>
    <w:rsid w:val="0084691C"/>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51B8"/>
    <w:rsid w:val="00855492"/>
    <w:rsid w:val="0085558E"/>
    <w:rsid w:val="00855D6D"/>
    <w:rsid w:val="00856833"/>
    <w:rsid w:val="00856840"/>
    <w:rsid w:val="00857139"/>
    <w:rsid w:val="008571EE"/>
    <w:rsid w:val="00857693"/>
    <w:rsid w:val="0085786E"/>
    <w:rsid w:val="00857ACB"/>
    <w:rsid w:val="00857C5B"/>
    <w:rsid w:val="00857CFC"/>
    <w:rsid w:val="0086087C"/>
    <w:rsid w:val="008608F4"/>
    <w:rsid w:val="00860B84"/>
    <w:rsid w:val="00860D8E"/>
    <w:rsid w:val="008614F5"/>
    <w:rsid w:val="008616F5"/>
    <w:rsid w:val="008619CF"/>
    <w:rsid w:val="00861F73"/>
    <w:rsid w:val="00862022"/>
    <w:rsid w:val="0086269A"/>
    <w:rsid w:val="0086275E"/>
    <w:rsid w:val="008629CB"/>
    <w:rsid w:val="00862C45"/>
    <w:rsid w:val="00862CEB"/>
    <w:rsid w:val="00862EF4"/>
    <w:rsid w:val="0086302E"/>
    <w:rsid w:val="008632FF"/>
    <w:rsid w:val="00863304"/>
    <w:rsid w:val="00863352"/>
    <w:rsid w:val="0086344B"/>
    <w:rsid w:val="00863B12"/>
    <w:rsid w:val="008640D7"/>
    <w:rsid w:val="008640DE"/>
    <w:rsid w:val="008643E6"/>
    <w:rsid w:val="00864440"/>
    <w:rsid w:val="0086491F"/>
    <w:rsid w:val="00864D76"/>
    <w:rsid w:val="00864F6D"/>
    <w:rsid w:val="008650FC"/>
    <w:rsid w:val="00865CB7"/>
    <w:rsid w:val="0086607B"/>
    <w:rsid w:val="008661FD"/>
    <w:rsid w:val="0086626A"/>
    <w:rsid w:val="008668AD"/>
    <w:rsid w:val="0086691A"/>
    <w:rsid w:val="008669E2"/>
    <w:rsid w:val="00866B0A"/>
    <w:rsid w:val="00866C92"/>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4C4"/>
    <w:rsid w:val="008736A3"/>
    <w:rsid w:val="00873708"/>
    <w:rsid w:val="00873906"/>
    <w:rsid w:val="00873C9D"/>
    <w:rsid w:val="00873D9B"/>
    <w:rsid w:val="00873E65"/>
    <w:rsid w:val="00873F15"/>
    <w:rsid w:val="00874096"/>
    <w:rsid w:val="0087415C"/>
    <w:rsid w:val="0087421F"/>
    <w:rsid w:val="00874A20"/>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256"/>
    <w:rsid w:val="00880A89"/>
    <w:rsid w:val="00880BCB"/>
    <w:rsid w:val="00880F30"/>
    <w:rsid w:val="00880F64"/>
    <w:rsid w:val="008813F4"/>
    <w:rsid w:val="00881935"/>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718A"/>
    <w:rsid w:val="0088759E"/>
    <w:rsid w:val="00887B48"/>
    <w:rsid w:val="00887FAD"/>
    <w:rsid w:val="008900E9"/>
    <w:rsid w:val="00890192"/>
    <w:rsid w:val="008902E1"/>
    <w:rsid w:val="0089033E"/>
    <w:rsid w:val="008903C4"/>
    <w:rsid w:val="008903F8"/>
    <w:rsid w:val="00890451"/>
    <w:rsid w:val="00890680"/>
    <w:rsid w:val="008911E6"/>
    <w:rsid w:val="0089176E"/>
    <w:rsid w:val="008917E0"/>
    <w:rsid w:val="00891C90"/>
    <w:rsid w:val="00891D7D"/>
    <w:rsid w:val="00892365"/>
    <w:rsid w:val="00892516"/>
    <w:rsid w:val="00892630"/>
    <w:rsid w:val="00892785"/>
    <w:rsid w:val="00892BE5"/>
    <w:rsid w:val="008937E6"/>
    <w:rsid w:val="0089387C"/>
    <w:rsid w:val="00893FD6"/>
    <w:rsid w:val="0089444E"/>
    <w:rsid w:val="008949DF"/>
    <w:rsid w:val="00894F04"/>
    <w:rsid w:val="008951A0"/>
    <w:rsid w:val="008951D7"/>
    <w:rsid w:val="008951DB"/>
    <w:rsid w:val="00895588"/>
    <w:rsid w:val="008958BE"/>
    <w:rsid w:val="00895D81"/>
    <w:rsid w:val="0089611B"/>
    <w:rsid w:val="0089637B"/>
    <w:rsid w:val="00896874"/>
    <w:rsid w:val="00896C81"/>
    <w:rsid w:val="00896D83"/>
    <w:rsid w:val="008972D6"/>
    <w:rsid w:val="008977B9"/>
    <w:rsid w:val="008977FF"/>
    <w:rsid w:val="00897821"/>
    <w:rsid w:val="008979E2"/>
    <w:rsid w:val="008A09C7"/>
    <w:rsid w:val="008A0AB2"/>
    <w:rsid w:val="008A0B7A"/>
    <w:rsid w:val="008A0BA3"/>
    <w:rsid w:val="008A0CFC"/>
    <w:rsid w:val="008A12FE"/>
    <w:rsid w:val="008A14B8"/>
    <w:rsid w:val="008A1ECF"/>
    <w:rsid w:val="008A2312"/>
    <w:rsid w:val="008A2339"/>
    <w:rsid w:val="008A27A9"/>
    <w:rsid w:val="008A2850"/>
    <w:rsid w:val="008A28B6"/>
    <w:rsid w:val="008A29A1"/>
    <w:rsid w:val="008A2BB1"/>
    <w:rsid w:val="008A33BA"/>
    <w:rsid w:val="008A3466"/>
    <w:rsid w:val="008A3612"/>
    <w:rsid w:val="008A389F"/>
    <w:rsid w:val="008A3D02"/>
    <w:rsid w:val="008A40B4"/>
    <w:rsid w:val="008A44CE"/>
    <w:rsid w:val="008A5940"/>
    <w:rsid w:val="008A68FC"/>
    <w:rsid w:val="008A6AC3"/>
    <w:rsid w:val="008A6BDA"/>
    <w:rsid w:val="008A6D8A"/>
    <w:rsid w:val="008A6FFD"/>
    <w:rsid w:val="008A708B"/>
    <w:rsid w:val="008A73B2"/>
    <w:rsid w:val="008A76F1"/>
    <w:rsid w:val="008A7978"/>
    <w:rsid w:val="008A7FA9"/>
    <w:rsid w:val="008B036B"/>
    <w:rsid w:val="008B043F"/>
    <w:rsid w:val="008B063A"/>
    <w:rsid w:val="008B07AA"/>
    <w:rsid w:val="008B0808"/>
    <w:rsid w:val="008B08F9"/>
    <w:rsid w:val="008B0AEC"/>
    <w:rsid w:val="008B0EB6"/>
    <w:rsid w:val="008B1E53"/>
    <w:rsid w:val="008B1E5B"/>
    <w:rsid w:val="008B24CC"/>
    <w:rsid w:val="008B32A0"/>
    <w:rsid w:val="008B389D"/>
    <w:rsid w:val="008B3AA7"/>
    <w:rsid w:val="008B3ADA"/>
    <w:rsid w:val="008B3C5C"/>
    <w:rsid w:val="008B3DD0"/>
    <w:rsid w:val="008B4E60"/>
    <w:rsid w:val="008B5299"/>
    <w:rsid w:val="008B56CC"/>
    <w:rsid w:val="008B56FF"/>
    <w:rsid w:val="008B5A5F"/>
    <w:rsid w:val="008B5AB0"/>
    <w:rsid w:val="008B6054"/>
    <w:rsid w:val="008B607D"/>
    <w:rsid w:val="008B610D"/>
    <w:rsid w:val="008B614C"/>
    <w:rsid w:val="008B694E"/>
    <w:rsid w:val="008B6CF3"/>
    <w:rsid w:val="008B6DEB"/>
    <w:rsid w:val="008B7B08"/>
    <w:rsid w:val="008B7B09"/>
    <w:rsid w:val="008B7D61"/>
    <w:rsid w:val="008B7F19"/>
    <w:rsid w:val="008C00B5"/>
    <w:rsid w:val="008C0A02"/>
    <w:rsid w:val="008C0AC7"/>
    <w:rsid w:val="008C0D2B"/>
    <w:rsid w:val="008C0E38"/>
    <w:rsid w:val="008C1216"/>
    <w:rsid w:val="008C13F0"/>
    <w:rsid w:val="008C14DD"/>
    <w:rsid w:val="008C175C"/>
    <w:rsid w:val="008C18E2"/>
    <w:rsid w:val="008C1A09"/>
    <w:rsid w:val="008C1E66"/>
    <w:rsid w:val="008C1E78"/>
    <w:rsid w:val="008C1F26"/>
    <w:rsid w:val="008C2051"/>
    <w:rsid w:val="008C243C"/>
    <w:rsid w:val="008C2452"/>
    <w:rsid w:val="008C24AD"/>
    <w:rsid w:val="008C24CA"/>
    <w:rsid w:val="008C27E4"/>
    <w:rsid w:val="008C2872"/>
    <w:rsid w:val="008C2908"/>
    <w:rsid w:val="008C2A3A"/>
    <w:rsid w:val="008C2B7A"/>
    <w:rsid w:val="008C3805"/>
    <w:rsid w:val="008C3A5E"/>
    <w:rsid w:val="008C3B63"/>
    <w:rsid w:val="008C42F2"/>
    <w:rsid w:val="008C4332"/>
    <w:rsid w:val="008C4A76"/>
    <w:rsid w:val="008C4C7E"/>
    <w:rsid w:val="008C5124"/>
    <w:rsid w:val="008C5263"/>
    <w:rsid w:val="008C544A"/>
    <w:rsid w:val="008C5A63"/>
    <w:rsid w:val="008C5B0D"/>
    <w:rsid w:val="008C5C17"/>
    <w:rsid w:val="008C5C46"/>
    <w:rsid w:val="008C6184"/>
    <w:rsid w:val="008C682D"/>
    <w:rsid w:val="008C6D43"/>
    <w:rsid w:val="008C6DEB"/>
    <w:rsid w:val="008C785E"/>
    <w:rsid w:val="008C7B41"/>
    <w:rsid w:val="008D071A"/>
    <w:rsid w:val="008D0AFB"/>
    <w:rsid w:val="008D14EF"/>
    <w:rsid w:val="008D1511"/>
    <w:rsid w:val="008D208F"/>
    <w:rsid w:val="008D2194"/>
    <w:rsid w:val="008D21B7"/>
    <w:rsid w:val="008D25DB"/>
    <w:rsid w:val="008D2D5E"/>
    <w:rsid w:val="008D32DF"/>
    <w:rsid w:val="008D35E9"/>
    <w:rsid w:val="008D37CC"/>
    <w:rsid w:val="008D3959"/>
    <w:rsid w:val="008D3966"/>
    <w:rsid w:val="008D3A03"/>
    <w:rsid w:val="008D3B84"/>
    <w:rsid w:val="008D3B85"/>
    <w:rsid w:val="008D3D9E"/>
    <w:rsid w:val="008D4352"/>
    <w:rsid w:val="008D47F2"/>
    <w:rsid w:val="008D4808"/>
    <w:rsid w:val="008D4A8B"/>
    <w:rsid w:val="008D51F7"/>
    <w:rsid w:val="008D5465"/>
    <w:rsid w:val="008D5A69"/>
    <w:rsid w:val="008D60BC"/>
    <w:rsid w:val="008D613A"/>
    <w:rsid w:val="008D6BC3"/>
    <w:rsid w:val="008D6D7B"/>
    <w:rsid w:val="008D6ED2"/>
    <w:rsid w:val="008D6EDE"/>
    <w:rsid w:val="008D7035"/>
    <w:rsid w:val="008D73FC"/>
    <w:rsid w:val="008D7AA4"/>
    <w:rsid w:val="008D7EB7"/>
    <w:rsid w:val="008E033B"/>
    <w:rsid w:val="008E05A9"/>
    <w:rsid w:val="008E0B77"/>
    <w:rsid w:val="008E0EB8"/>
    <w:rsid w:val="008E10A6"/>
    <w:rsid w:val="008E1226"/>
    <w:rsid w:val="008E1271"/>
    <w:rsid w:val="008E13B2"/>
    <w:rsid w:val="008E16B8"/>
    <w:rsid w:val="008E173C"/>
    <w:rsid w:val="008E1AF2"/>
    <w:rsid w:val="008E2251"/>
    <w:rsid w:val="008E24B3"/>
    <w:rsid w:val="008E24CA"/>
    <w:rsid w:val="008E24D5"/>
    <w:rsid w:val="008E271B"/>
    <w:rsid w:val="008E2BA9"/>
    <w:rsid w:val="008E2C1D"/>
    <w:rsid w:val="008E2F6E"/>
    <w:rsid w:val="008E32D6"/>
    <w:rsid w:val="008E3633"/>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E1B"/>
    <w:rsid w:val="008F0E2F"/>
    <w:rsid w:val="008F0F84"/>
    <w:rsid w:val="008F1014"/>
    <w:rsid w:val="008F11C9"/>
    <w:rsid w:val="008F12AF"/>
    <w:rsid w:val="008F17D3"/>
    <w:rsid w:val="008F20F7"/>
    <w:rsid w:val="008F23D8"/>
    <w:rsid w:val="008F2468"/>
    <w:rsid w:val="008F2749"/>
    <w:rsid w:val="008F2F3A"/>
    <w:rsid w:val="008F2FD5"/>
    <w:rsid w:val="008F3028"/>
    <w:rsid w:val="008F3651"/>
    <w:rsid w:val="008F37E5"/>
    <w:rsid w:val="008F3D5F"/>
    <w:rsid w:val="008F3F01"/>
    <w:rsid w:val="008F40AB"/>
    <w:rsid w:val="008F48C2"/>
    <w:rsid w:val="008F497F"/>
    <w:rsid w:val="008F4EE4"/>
    <w:rsid w:val="008F4F7F"/>
    <w:rsid w:val="008F4F91"/>
    <w:rsid w:val="008F506B"/>
    <w:rsid w:val="008F5184"/>
    <w:rsid w:val="008F55E8"/>
    <w:rsid w:val="008F5840"/>
    <w:rsid w:val="008F59CA"/>
    <w:rsid w:val="008F59CD"/>
    <w:rsid w:val="008F5B0B"/>
    <w:rsid w:val="008F5EEF"/>
    <w:rsid w:val="008F60E2"/>
    <w:rsid w:val="008F6524"/>
    <w:rsid w:val="008F66FE"/>
    <w:rsid w:val="008F6871"/>
    <w:rsid w:val="008F6C46"/>
    <w:rsid w:val="008F6CE7"/>
    <w:rsid w:val="008F6D11"/>
    <w:rsid w:val="008F6EC8"/>
    <w:rsid w:val="008F72CC"/>
    <w:rsid w:val="008F72CD"/>
    <w:rsid w:val="008F742A"/>
    <w:rsid w:val="008F79EC"/>
    <w:rsid w:val="0090030C"/>
    <w:rsid w:val="009005AA"/>
    <w:rsid w:val="009014A6"/>
    <w:rsid w:val="0090160F"/>
    <w:rsid w:val="00901AD7"/>
    <w:rsid w:val="00901CA7"/>
    <w:rsid w:val="00902132"/>
    <w:rsid w:val="00902F22"/>
    <w:rsid w:val="00903185"/>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07E52"/>
    <w:rsid w:val="00910770"/>
    <w:rsid w:val="0091088D"/>
    <w:rsid w:val="00910AF1"/>
    <w:rsid w:val="00910FC9"/>
    <w:rsid w:val="009110EB"/>
    <w:rsid w:val="0091118B"/>
    <w:rsid w:val="0091132E"/>
    <w:rsid w:val="009113FE"/>
    <w:rsid w:val="009114B6"/>
    <w:rsid w:val="00911CA3"/>
    <w:rsid w:val="00912023"/>
    <w:rsid w:val="00912460"/>
    <w:rsid w:val="0091291A"/>
    <w:rsid w:val="009133E5"/>
    <w:rsid w:val="00913612"/>
    <w:rsid w:val="0091366A"/>
    <w:rsid w:val="00913824"/>
    <w:rsid w:val="00913EFF"/>
    <w:rsid w:val="00914054"/>
    <w:rsid w:val="009142FB"/>
    <w:rsid w:val="00914C54"/>
    <w:rsid w:val="00914E3A"/>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6EA"/>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1EA"/>
    <w:rsid w:val="00924249"/>
    <w:rsid w:val="00924302"/>
    <w:rsid w:val="009246E1"/>
    <w:rsid w:val="009247D5"/>
    <w:rsid w:val="00924FF8"/>
    <w:rsid w:val="009255D4"/>
    <w:rsid w:val="00925798"/>
    <w:rsid w:val="00925A55"/>
    <w:rsid w:val="00925B6C"/>
    <w:rsid w:val="00925BA8"/>
    <w:rsid w:val="00926193"/>
    <w:rsid w:val="00926374"/>
    <w:rsid w:val="009266F4"/>
    <w:rsid w:val="00926DA7"/>
    <w:rsid w:val="00927210"/>
    <w:rsid w:val="009277B6"/>
    <w:rsid w:val="009277F1"/>
    <w:rsid w:val="00927A6A"/>
    <w:rsid w:val="00927D15"/>
    <w:rsid w:val="00927F8B"/>
    <w:rsid w:val="009300C4"/>
    <w:rsid w:val="00930442"/>
    <w:rsid w:val="00930541"/>
    <w:rsid w:val="0093061E"/>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6EC"/>
    <w:rsid w:val="00933A7D"/>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14E"/>
    <w:rsid w:val="00937556"/>
    <w:rsid w:val="00937763"/>
    <w:rsid w:val="00941165"/>
    <w:rsid w:val="009413FE"/>
    <w:rsid w:val="00941495"/>
    <w:rsid w:val="00941617"/>
    <w:rsid w:val="00941D10"/>
    <w:rsid w:val="00942A29"/>
    <w:rsid w:val="00942BD8"/>
    <w:rsid w:val="00942C80"/>
    <w:rsid w:val="009430A5"/>
    <w:rsid w:val="00943197"/>
    <w:rsid w:val="0094344F"/>
    <w:rsid w:val="009435F2"/>
    <w:rsid w:val="00943C70"/>
    <w:rsid w:val="00943D65"/>
    <w:rsid w:val="009440A4"/>
    <w:rsid w:val="009441A3"/>
    <w:rsid w:val="009441A9"/>
    <w:rsid w:val="009443F6"/>
    <w:rsid w:val="009444E3"/>
    <w:rsid w:val="00945180"/>
    <w:rsid w:val="009453CA"/>
    <w:rsid w:val="009455DD"/>
    <w:rsid w:val="0094562D"/>
    <w:rsid w:val="0094590C"/>
    <w:rsid w:val="00945BC3"/>
    <w:rsid w:val="00946089"/>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3C"/>
    <w:rsid w:val="00951AAB"/>
    <w:rsid w:val="00951ADB"/>
    <w:rsid w:val="00951E66"/>
    <w:rsid w:val="00952E34"/>
    <w:rsid w:val="009530BF"/>
    <w:rsid w:val="009531A5"/>
    <w:rsid w:val="0095364F"/>
    <w:rsid w:val="0095380C"/>
    <w:rsid w:val="00953B84"/>
    <w:rsid w:val="00953BEF"/>
    <w:rsid w:val="00953CA3"/>
    <w:rsid w:val="00953CB2"/>
    <w:rsid w:val="00953D92"/>
    <w:rsid w:val="009540D8"/>
    <w:rsid w:val="009540FE"/>
    <w:rsid w:val="00954293"/>
    <w:rsid w:val="00954353"/>
    <w:rsid w:val="009543E9"/>
    <w:rsid w:val="0095448E"/>
    <w:rsid w:val="009547C8"/>
    <w:rsid w:val="0095491E"/>
    <w:rsid w:val="00954D4D"/>
    <w:rsid w:val="009557EC"/>
    <w:rsid w:val="00955982"/>
    <w:rsid w:val="00955B30"/>
    <w:rsid w:val="00955C0A"/>
    <w:rsid w:val="00955C4F"/>
    <w:rsid w:val="00955DB4"/>
    <w:rsid w:val="00957322"/>
    <w:rsid w:val="009577BD"/>
    <w:rsid w:val="0096046E"/>
    <w:rsid w:val="00960AE8"/>
    <w:rsid w:val="0096101C"/>
    <w:rsid w:val="00961160"/>
    <w:rsid w:val="009611D2"/>
    <w:rsid w:val="00961402"/>
    <w:rsid w:val="00961D3E"/>
    <w:rsid w:val="009624A5"/>
    <w:rsid w:val="00962849"/>
    <w:rsid w:val="009630BB"/>
    <w:rsid w:val="009637EE"/>
    <w:rsid w:val="00963E2B"/>
    <w:rsid w:val="00964BFB"/>
    <w:rsid w:val="00964C06"/>
    <w:rsid w:val="00964D65"/>
    <w:rsid w:val="0096578E"/>
    <w:rsid w:val="009657F1"/>
    <w:rsid w:val="00965A0C"/>
    <w:rsid w:val="00965B14"/>
    <w:rsid w:val="009660F3"/>
    <w:rsid w:val="0096625D"/>
    <w:rsid w:val="0096646A"/>
    <w:rsid w:val="00966839"/>
    <w:rsid w:val="009669FE"/>
    <w:rsid w:val="00966CE3"/>
    <w:rsid w:val="00966FA6"/>
    <w:rsid w:val="009674D0"/>
    <w:rsid w:val="0096764A"/>
    <w:rsid w:val="0096766D"/>
    <w:rsid w:val="0096787C"/>
    <w:rsid w:val="00967E1F"/>
    <w:rsid w:val="009705FB"/>
    <w:rsid w:val="009709F8"/>
    <w:rsid w:val="0097159C"/>
    <w:rsid w:val="00972368"/>
    <w:rsid w:val="0097251A"/>
    <w:rsid w:val="00972734"/>
    <w:rsid w:val="00972929"/>
    <w:rsid w:val="00972BD7"/>
    <w:rsid w:val="00972BFA"/>
    <w:rsid w:val="00972E59"/>
    <w:rsid w:val="00972F91"/>
    <w:rsid w:val="00973827"/>
    <w:rsid w:val="0097394C"/>
    <w:rsid w:val="00973E1D"/>
    <w:rsid w:val="00973F06"/>
    <w:rsid w:val="00973F72"/>
    <w:rsid w:val="00973FA7"/>
    <w:rsid w:val="00973FD8"/>
    <w:rsid w:val="009742D3"/>
    <w:rsid w:val="0097461B"/>
    <w:rsid w:val="0097475E"/>
    <w:rsid w:val="00974849"/>
    <w:rsid w:val="00974A1F"/>
    <w:rsid w:val="00974BAA"/>
    <w:rsid w:val="00974D4B"/>
    <w:rsid w:val="0097514E"/>
    <w:rsid w:val="00975199"/>
    <w:rsid w:val="009756E0"/>
    <w:rsid w:val="00975EB1"/>
    <w:rsid w:val="009762E7"/>
    <w:rsid w:val="00976BD0"/>
    <w:rsid w:val="00977489"/>
    <w:rsid w:val="009776DE"/>
    <w:rsid w:val="00977772"/>
    <w:rsid w:val="009779A2"/>
    <w:rsid w:val="00977BA7"/>
    <w:rsid w:val="009801EE"/>
    <w:rsid w:val="009813ED"/>
    <w:rsid w:val="0098181C"/>
    <w:rsid w:val="0098194F"/>
    <w:rsid w:val="009822BB"/>
    <w:rsid w:val="009822C7"/>
    <w:rsid w:val="009826C8"/>
    <w:rsid w:val="00982B25"/>
    <w:rsid w:val="009836E4"/>
    <w:rsid w:val="0098374D"/>
    <w:rsid w:val="0098378A"/>
    <w:rsid w:val="0098412F"/>
    <w:rsid w:val="0098438A"/>
    <w:rsid w:val="009843D2"/>
    <w:rsid w:val="00984549"/>
    <w:rsid w:val="009847DD"/>
    <w:rsid w:val="009848AB"/>
    <w:rsid w:val="00984975"/>
    <w:rsid w:val="00984A73"/>
    <w:rsid w:val="00984F28"/>
    <w:rsid w:val="00984F9E"/>
    <w:rsid w:val="00985CED"/>
    <w:rsid w:val="00985F28"/>
    <w:rsid w:val="00986149"/>
    <w:rsid w:val="00986176"/>
    <w:rsid w:val="00986547"/>
    <w:rsid w:val="00986858"/>
    <w:rsid w:val="00986E7F"/>
    <w:rsid w:val="00987141"/>
    <w:rsid w:val="00987199"/>
    <w:rsid w:val="009872E2"/>
    <w:rsid w:val="00987536"/>
    <w:rsid w:val="00987776"/>
    <w:rsid w:val="00987D99"/>
    <w:rsid w:val="00987FB0"/>
    <w:rsid w:val="009901A5"/>
    <w:rsid w:val="00990BD5"/>
    <w:rsid w:val="00991085"/>
    <w:rsid w:val="00991091"/>
    <w:rsid w:val="009911B8"/>
    <w:rsid w:val="0099196F"/>
    <w:rsid w:val="00991F07"/>
    <w:rsid w:val="00991F2C"/>
    <w:rsid w:val="00991F69"/>
    <w:rsid w:val="00991FF6"/>
    <w:rsid w:val="0099222E"/>
    <w:rsid w:val="00992286"/>
    <w:rsid w:val="009929C0"/>
    <w:rsid w:val="00992B98"/>
    <w:rsid w:val="0099307F"/>
    <w:rsid w:val="0099353A"/>
    <w:rsid w:val="0099359F"/>
    <w:rsid w:val="009944FD"/>
    <w:rsid w:val="00994871"/>
    <w:rsid w:val="009948BD"/>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F1"/>
    <w:rsid w:val="009973F3"/>
    <w:rsid w:val="00997916"/>
    <w:rsid w:val="00997D5A"/>
    <w:rsid w:val="009A0033"/>
    <w:rsid w:val="009A00F7"/>
    <w:rsid w:val="009A010D"/>
    <w:rsid w:val="009A068B"/>
    <w:rsid w:val="009A081F"/>
    <w:rsid w:val="009A08D2"/>
    <w:rsid w:val="009A0BF9"/>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3FF"/>
    <w:rsid w:val="009A3572"/>
    <w:rsid w:val="009A3A86"/>
    <w:rsid w:val="009A3AEB"/>
    <w:rsid w:val="009A449A"/>
    <w:rsid w:val="009A483C"/>
    <w:rsid w:val="009A4869"/>
    <w:rsid w:val="009A4DAD"/>
    <w:rsid w:val="009A4F8A"/>
    <w:rsid w:val="009A505F"/>
    <w:rsid w:val="009A5126"/>
    <w:rsid w:val="009A532E"/>
    <w:rsid w:val="009A5753"/>
    <w:rsid w:val="009A609D"/>
    <w:rsid w:val="009A678F"/>
    <w:rsid w:val="009A6A6B"/>
    <w:rsid w:val="009A791C"/>
    <w:rsid w:val="009A7A2A"/>
    <w:rsid w:val="009B082F"/>
    <w:rsid w:val="009B0C11"/>
    <w:rsid w:val="009B16C3"/>
    <w:rsid w:val="009B1E81"/>
    <w:rsid w:val="009B1EF9"/>
    <w:rsid w:val="009B1F0A"/>
    <w:rsid w:val="009B2090"/>
    <w:rsid w:val="009B26AC"/>
    <w:rsid w:val="009B29F4"/>
    <w:rsid w:val="009B2A77"/>
    <w:rsid w:val="009B2D97"/>
    <w:rsid w:val="009B2E79"/>
    <w:rsid w:val="009B37E2"/>
    <w:rsid w:val="009B3A41"/>
    <w:rsid w:val="009B3D48"/>
    <w:rsid w:val="009B4446"/>
    <w:rsid w:val="009B4519"/>
    <w:rsid w:val="009B461E"/>
    <w:rsid w:val="009B4757"/>
    <w:rsid w:val="009B4BD3"/>
    <w:rsid w:val="009B506B"/>
    <w:rsid w:val="009B5111"/>
    <w:rsid w:val="009B54C2"/>
    <w:rsid w:val="009B55AB"/>
    <w:rsid w:val="009B57EF"/>
    <w:rsid w:val="009B5B85"/>
    <w:rsid w:val="009B5DCA"/>
    <w:rsid w:val="009B6230"/>
    <w:rsid w:val="009B6298"/>
    <w:rsid w:val="009B6339"/>
    <w:rsid w:val="009B6877"/>
    <w:rsid w:val="009B704F"/>
    <w:rsid w:val="009B7204"/>
    <w:rsid w:val="009B746C"/>
    <w:rsid w:val="009B7820"/>
    <w:rsid w:val="009B7A3C"/>
    <w:rsid w:val="009B7D4F"/>
    <w:rsid w:val="009B7FCB"/>
    <w:rsid w:val="009C0074"/>
    <w:rsid w:val="009C01C6"/>
    <w:rsid w:val="009C02A5"/>
    <w:rsid w:val="009C0564"/>
    <w:rsid w:val="009C0716"/>
    <w:rsid w:val="009C0DA0"/>
    <w:rsid w:val="009C0DA5"/>
    <w:rsid w:val="009C2622"/>
    <w:rsid w:val="009C2685"/>
    <w:rsid w:val="009C2967"/>
    <w:rsid w:val="009C2C9E"/>
    <w:rsid w:val="009C2D59"/>
    <w:rsid w:val="009C2DC6"/>
    <w:rsid w:val="009C2E63"/>
    <w:rsid w:val="009C3899"/>
    <w:rsid w:val="009C39BC"/>
    <w:rsid w:val="009C3B0A"/>
    <w:rsid w:val="009C4152"/>
    <w:rsid w:val="009C46B1"/>
    <w:rsid w:val="009C46CC"/>
    <w:rsid w:val="009C4B5D"/>
    <w:rsid w:val="009C4BC2"/>
    <w:rsid w:val="009C4D22"/>
    <w:rsid w:val="009C4E1B"/>
    <w:rsid w:val="009C512E"/>
    <w:rsid w:val="009C5976"/>
    <w:rsid w:val="009C59E1"/>
    <w:rsid w:val="009C6348"/>
    <w:rsid w:val="009C6A6B"/>
    <w:rsid w:val="009C6CA1"/>
    <w:rsid w:val="009C7320"/>
    <w:rsid w:val="009C7AED"/>
    <w:rsid w:val="009D03C2"/>
    <w:rsid w:val="009D0729"/>
    <w:rsid w:val="009D0C54"/>
    <w:rsid w:val="009D0DC6"/>
    <w:rsid w:val="009D0F66"/>
    <w:rsid w:val="009D1815"/>
    <w:rsid w:val="009D1897"/>
    <w:rsid w:val="009D199B"/>
    <w:rsid w:val="009D1A06"/>
    <w:rsid w:val="009D1B87"/>
    <w:rsid w:val="009D1BA4"/>
    <w:rsid w:val="009D1D5A"/>
    <w:rsid w:val="009D1F3D"/>
    <w:rsid w:val="009D1F9A"/>
    <w:rsid w:val="009D22E4"/>
    <w:rsid w:val="009D22F7"/>
    <w:rsid w:val="009D25A7"/>
    <w:rsid w:val="009D2EA0"/>
    <w:rsid w:val="009D3014"/>
    <w:rsid w:val="009D319C"/>
    <w:rsid w:val="009D3D52"/>
    <w:rsid w:val="009D4A3D"/>
    <w:rsid w:val="009D4C02"/>
    <w:rsid w:val="009D4EA2"/>
    <w:rsid w:val="009D55B6"/>
    <w:rsid w:val="009D57C9"/>
    <w:rsid w:val="009D5BAB"/>
    <w:rsid w:val="009D6A0A"/>
    <w:rsid w:val="009D7432"/>
    <w:rsid w:val="009D77B0"/>
    <w:rsid w:val="009D7D35"/>
    <w:rsid w:val="009E01E2"/>
    <w:rsid w:val="009E058F"/>
    <w:rsid w:val="009E0A9E"/>
    <w:rsid w:val="009E0B93"/>
    <w:rsid w:val="009E0BF4"/>
    <w:rsid w:val="009E0C88"/>
    <w:rsid w:val="009E0E1F"/>
    <w:rsid w:val="009E1028"/>
    <w:rsid w:val="009E1068"/>
    <w:rsid w:val="009E1920"/>
    <w:rsid w:val="009E19A2"/>
    <w:rsid w:val="009E19E8"/>
    <w:rsid w:val="009E1A67"/>
    <w:rsid w:val="009E1B47"/>
    <w:rsid w:val="009E1C14"/>
    <w:rsid w:val="009E1D40"/>
    <w:rsid w:val="009E1DCD"/>
    <w:rsid w:val="009E237A"/>
    <w:rsid w:val="009E3AFD"/>
    <w:rsid w:val="009E3CDD"/>
    <w:rsid w:val="009E3F45"/>
    <w:rsid w:val="009E47D0"/>
    <w:rsid w:val="009E4908"/>
    <w:rsid w:val="009E4B16"/>
    <w:rsid w:val="009E552F"/>
    <w:rsid w:val="009E56FF"/>
    <w:rsid w:val="009E5A69"/>
    <w:rsid w:val="009E5C60"/>
    <w:rsid w:val="009E5C9E"/>
    <w:rsid w:val="009E64DB"/>
    <w:rsid w:val="009E6794"/>
    <w:rsid w:val="009E7189"/>
    <w:rsid w:val="009E76B8"/>
    <w:rsid w:val="009E7E46"/>
    <w:rsid w:val="009E7FC1"/>
    <w:rsid w:val="009F005D"/>
    <w:rsid w:val="009F0112"/>
    <w:rsid w:val="009F01E1"/>
    <w:rsid w:val="009F0507"/>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2A93"/>
    <w:rsid w:val="009F34B3"/>
    <w:rsid w:val="009F399E"/>
    <w:rsid w:val="009F3F62"/>
    <w:rsid w:val="009F3FB5"/>
    <w:rsid w:val="009F44DE"/>
    <w:rsid w:val="009F4D6A"/>
    <w:rsid w:val="009F4F66"/>
    <w:rsid w:val="009F510E"/>
    <w:rsid w:val="009F520B"/>
    <w:rsid w:val="009F521F"/>
    <w:rsid w:val="009F553C"/>
    <w:rsid w:val="009F59F8"/>
    <w:rsid w:val="009F64CB"/>
    <w:rsid w:val="009F66D5"/>
    <w:rsid w:val="009F6878"/>
    <w:rsid w:val="009F6A6A"/>
    <w:rsid w:val="009F6B33"/>
    <w:rsid w:val="009F74D0"/>
    <w:rsid w:val="009F7619"/>
    <w:rsid w:val="009F7A21"/>
    <w:rsid w:val="009F7AE6"/>
    <w:rsid w:val="009F7E10"/>
    <w:rsid w:val="00A005B0"/>
    <w:rsid w:val="00A00851"/>
    <w:rsid w:val="00A00B9B"/>
    <w:rsid w:val="00A01267"/>
    <w:rsid w:val="00A015B3"/>
    <w:rsid w:val="00A018DE"/>
    <w:rsid w:val="00A01D89"/>
    <w:rsid w:val="00A01F17"/>
    <w:rsid w:val="00A01F25"/>
    <w:rsid w:val="00A022A5"/>
    <w:rsid w:val="00A0247C"/>
    <w:rsid w:val="00A02509"/>
    <w:rsid w:val="00A02679"/>
    <w:rsid w:val="00A029D8"/>
    <w:rsid w:val="00A02A6F"/>
    <w:rsid w:val="00A02FF3"/>
    <w:rsid w:val="00A03871"/>
    <w:rsid w:val="00A03A22"/>
    <w:rsid w:val="00A0430A"/>
    <w:rsid w:val="00A04634"/>
    <w:rsid w:val="00A04B70"/>
    <w:rsid w:val="00A05798"/>
    <w:rsid w:val="00A05E00"/>
    <w:rsid w:val="00A05EDD"/>
    <w:rsid w:val="00A06119"/>
    <w:rsid w:val="00A06528"/>
    <w:rsid w:val="00A06560"/>
    <w:rsid w:val="00A06659"/>
    <w:rsid w:val="00A06B36"/>
    <w:rsid w:val="00A06C5F"/>
    <w:rsid w:val="00A06FDF"/>
    <w:rsid w:val="00A07392"/>
    <w:rsid w:val="00A07A48"/>
    <w:rsid w:val="00A07B1A"/>
    <w:rsid w:val="00A108EE"/>
    <w:rsid w:val="00A10BB8"/>
    <w:rsid w:val="00A11301"/>
    <w:rsid w:val="00A119AA"/>
    <w:rsid w:val="00A11A2D"/>
    <w:rsid w:val="00A11CD1"/>
    <w:rsid w:val="00A121C4"/>
    <w:rsid w:val="00A124E2"/>
    <w:rsid w:val="00A12940"/>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294"/>
    <w:rsid w:val="00A15591"/>
    <w:rsid w:val="00A1566A"/>
    <w:rsid w:val="00A15A3C"/>
    <w:rsid w:val="00A15D0C"/>
    <w:rsid w:val="00A160BD"/>
    <w:rsid w:val="00A165BF"/>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06D"/>
    <w:rsid w:val="00A245B9"/>
    <w:rsid w:val="00A248D9"/>
    <w:rsid w:val="00A248F6"/>
    <w:rsid w:val="00A25007"/>
    <w:rsid w:val="00A251D5"/>
    <w:rsid w:val="00A25294"/>
    <w:rsid w:val="00A254EE"/>
    <w:rsid w:val="00A25816"/>
    <w:rsid w:val="00A25BE7"/>
    <w:rsid w:val="00A25DB0"/>
    <w:rsid w:val="00A26723"/>
    <w:rsid w:val="00A27008"/>
    <w:rsid w:val="00A27029"/>
    <w:rsid w:val="00A27CDF"/>
    <w:rsid w:val="00A27D90"/>
    <w:rsid w:val="00A30890"/>
    <w:rsid w:val="00A309C6"/>
    <w:rsid w:val="00A30B4E"/>
    <w:rsid w:val="00A30C4E"/>
    <w:rsid w:val="00A30D13"/>
    <w:rsid w:val="00A30DDD"/>
    <w:rsid w:val="00A30F06"/>
    <w:rsid w:val="00A31039"/>
    <w:rsid w:val="00A312A7"/>
    <w:rsid w:val="00A319D0"/>
    <w:rsid w:val="00A31A68"/>
    <w:rsid w:val="00A32316"/>
    <w:rsid w:val="00A3263A"/>
    <w:rsid w:val="00A32973"/>
    <w:rsid w:val="00A329FE"/>
    <w:rsid w:val="00A33172"/>
    <w:rsid w:val="00A33446"/>
    <w:rsid w:val="00A3353A"/>
    <w:rsid w:val="00A33689"/>
    <w:rsid w:val="00A33B43"/>
    <w:rsid w:val="00A33BB9"/>
    <w:rsid w:val="00A3432B"/>
    <w:rsid w:val="00A343BC"/>
    <w:rsid w:val="00A346BA"/>
    <w:rsid w:val="00A34816"/>
    <w:rsid w:val="00A348D1"/>
    <w:rsid w:val="00A34932"/>
    <w:rsid w:val="00A34B0B"/>
    <w:rsid w:val="00A34C67"/>
    <w:rsid w:val="00A34D62"/>
    <w:rsid w:val="00A34DC8"/>
    <w:rsid w:val="00A357BA"/>
    <w:rsid w:val="00A359CF"/>
    <w:rsid w:val="00A3611D"/>
    <w:rsid w:val="00A3620E"/>
    <w:rsid w:val="00A362C5"/>
    <w:rsid w:val="00A36339"/>
    <w:rsid w:val="00A366E4"/>
    <w:rsid w:val="00A37203"/>
    <w:rsid w:val="00A375C1"/>
    <w:rsid w:val="00A40092"/>
    <w:rsid w:val="00A40179"/>
    <w:rsid w:val="00A4078D"/>
    <w:rsid w:val="00A40BC0"/>
    <w:rsid w:val="00A40F05"/>
    <w:rsid w:val="00A415A5"/>
    <w:rsid w:val="00A41B37"/>
    <w:rsid w:val="00A41D0E"/>
    <w:rsid w:val="00A42458"/>
    <w:rsid w:val="00A42912"/>
    <w:rsid w:val="00A42991"/>
    <w:rsid w:val="00A43221"/>
    <w:rsid w:val="00A4376F"/>
    <w:rsid w:val="00A43D5B"/>
    <w:rsid w:val="00A43DFC"/>
    <w:rsid w:val="00A4444D"/>
    <w:rsid w:val="00A44689"/>
    <w:rsid w:val="00A44E9F"/>
    <w:rsid w:val="00A44ECB"/>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2B"/>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3EA"/>
    <w:rsid w:val="00A54431"/>
    <w:rsid w:val="00A54566"/>
    <w:rsid w:val="00A54599"/>
    <w:rsid w:val="00A5496C"/>
    <w:rsid w:val="00A54B28"/>
    <w:rsid w:val="00A54B82"/>
    <w:rsid w:val="00A55656"/>
    <w:rsid w:val="00A556F9"/>
    <w:rsid w:val="00A55CD4"/>
    <w:rsid w:val="00A55D90"/>
    <w:rsid w:val="00A55F79"/>
    <w:rsid w:val="00A5646C"/>
    <w:rsid w:val="00A569D4"/>
    <w:rsid w:val="00A56A8E"/>
    <w:rsid w:val="00A56D31"/>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21D"/>
    <w:rsid w:val="00A623D2"/>
    <w:rsid w:val="00A6262C"/>
    <w:rsid w:val="00A629E5"/>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AA4"/>
    <w:rsid w:val="00A66AF3"/>
    <w:rsid w:val="00A67117"/>
    <w:rsid w:val="00A674AD"/>
    <w:rsid w:val="00A674C6"/>
    <w:rsid w:val="00A67544"/>
    <w:rsid w:val="00A67673"/>
    <w:rsid w:val="00A6796C"/>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038"/>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3D5"/>
    <w:rsid w:val="00A8052B"/>
    <w:rsid w:val="00A8056E"/>
    <w:rsid w:val="00A8095B"/>
    <w:rsid w:val="00A80ADE"/>
    <w:rsid w:val="00A8100D"/>
    <w:rsid w:val="00A81353"/>
    <w:rsid w:val="00A817B5"/>
    <w:rsid w:val="00A81E6B"/>
    <w:rsid w:val="00A8240A"/>
    <w:rsid w:val="00A8253A"/>
    <w:rsid w:val="00A82907"/>
    <w:rsid w:val="00A82940"/>
    <w:rsid w:val="00A82ABC"/>
    <w:rsid w:val="00A82D58"/>
    <w:rsid w:val="00A82E6B"/>
    <w:rsid w:val="00A83295"/>
    <w:rsid w:val="00A833DA"/>
    <w:rsid w:val="00A83463"/>
    <w:rsid w:val="00A836FF"/>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3E8"/>
    <w:rsid w:val="00A8660F"/>
    <w:rsid w:val="00A866FC"/>
    <w:rsid w:val="00A86D4B"/>
    <w:rsid w:val="00A86D63"/>
    <w:rsid w:val="00A87294"/>
    <w:rsid w:val="00A8762A"/>
    <w:rsid w:val="00A8764A"/>
    <w:rsid w:val="00A87797"/>
    <w:rsid w:val="00A903D5"/>
    <w:rsid w:val="00A90A50"/>
    <w:rsid w:val="00A90A6E"/>
    <w:rsid w:val="00A90E4F"/>
    <w:rsid w:val="00A90E72"/>
    <w:rsid w:val="00A922A2"/>
    <w:rsid w:val="00A9291A"/>
    <w:rsid w:val="00A9327B"/>
    <w:rsid w:val="00A9328F"/>
    <w:rsid w:val="00A935A3"/>
    <w:rsid w:val="00A93610"/>
    <w:rsid w:val="00A939CC"/>
    <w:rsid w:val="00A93B69"/>
    <w:rsid w:val="00A93EB8"/>
    <w:rsid w:val="00A947A1"/>
    <w:rsid w:val="00A95082"/>
    <w:rsid w:val="00A951A4"/>
    <w:rsid w:val="00A952A1"/>
    <w:rsid w:val="00A95F6F"/>
    <w:rsid w:val="00A9634F"/>
    <w:rsid w:val="00A963C7"/>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1F79"/>
    <w:rsid w:val="00AA200A"/>
    <w:rsid w:val="00AA2820"/>
    <w:rsid w:val="00AA2AA1"/>
    <w:rsid w:val="00AA2B9A"/>
    <w:rsid w:val="00AA2C23"/>
    <w:rsid w:val="00AA3016"/>
    <w:rsid w:val="00AA371B"/>
    <w:rsid w:val="00AA38AA"/>
    <w:rsid w:val="00AA3CE1"/>
    <w:rsid w:val="00AA3DB7"/>
    <w:rsid w:val="00AA3E4E"/>
    <w:rsid w:val="00AA41A6"/>
    <w:rsid w:val="00AA465E"/>
    <w:rsid w:val="00AA4D8A"/>
    <w:rsid w:val="00AA4E9C"/>
    <w:rsid w:val="00AA5165"/>
    <w:rsid w:val="00AA51F5"/>
    <w:rsid w:val="00AA5387"/>
    <w:rsid w:val="00AA5556"/>
    <w:rsid w:val="00AA5561"/>
    <w:rsid w:val="00AA5A40"/>
    <w:rsid w:val="00AA5DE3"/>
    <w:rsid w:val="00AA5E3B"/>
    <w:rsid w:val="00AA6365"/>
    <w:rsid w:val="00AA6424"/>
    <w:rsid w:val="00AA68B4"/>
    <w:rsid w:val="00AA6CDC"/>
    <w:rsid w:val="00AA71F3"/>
    <w:rsid w:val="00AA736F"/>
    <w:rsid w:val="00AA75B2"/>
    <w:rsid w:val="00AA7798"/>
    <w:rsid w:val="00AA7F05"/>
    <w:rsid w:val="00AA7F12"/>
    <w:rsid w:val="00AB0008"/>
    <w:rsid w:val="00AB0543"/>
    <w:rsid w:val="00AB09EF"/>
    <w:rsid w:val="00AB0A8A"/>
    <w:rsid w:val="00AB0AC9"/>
    <w:rsid w:val="00AB0D3B"/>
    <w:rsid w:val="00AB1439"/>
    <w:rsid w:val="00AB185A"/>
    <w:rsid w:val="00AB1A74"/>
    <w:rsid w:val="00AB1BA7"/>
    <w:rsid w:val="00AB1CE8"/>
    <w:rsid w:val="00AB1E04"/>
    <w:rsid w:val="00AB1E1A"/>
    <w:rsid w:val="00AB1F83"/>
    <w:rsid w:val="00AB224A"/>
    <w:rsid w:val="00AB27F9"/>
    <w:rsid w:val="00AB290F"/>
    <w:rsid w:val="00AB291C"/>
    <w:rsid w:val="00AB2A46"/>
    <w:rsid w:val="00AB2B06"/>
    <w:rsid w:val="00AB2E0F"/>
    <w:rsid w:val="00AB3113"/>
    <w:rsid w:val="00AB344D"/>
    <w:rsid w:val="00AB348A"/>
    <w:rsid w:val="00AB3975"/>
    <w:rsid w:val="00AB3DF3"/>
    <w:rsid w:val="00AB3F38"/>
    <w:rsid w:val="00AB40FD"/>
    <w:rsid w:val="00AB43EC"/>
    <w:rsid w:val="00AB446A"/>
    <w:rsid w:val="00AB4BF4"/>
    <w:rsid w:val="00AB599F"/>
    <w:rsid w:val="00AB5ADF"/>
    <w:rsid w:val="00AB5E57"/>
    <w:rsid w:val="00AB6AA5"/>
    <w:rsid w:val="00AB705A"/>
    <w:rsid w:val="00AB725F"/>
    <w:rsid w:val="00AB74A7"/>
    <w:rsid w:val="00AB774E"/>
    <w:rsid w:val="00AB7EF4"/>
    <w:rsid w:val="00AC0705"/>
    <w:rsid w:val="00AC084D"/>
    <w:rsid w:val="00AC0BAB"/>
    <w:rsid w:val="00AC0E88"/>
    <w:rsid w:val="00AC0EA0"/>
    <w:rsid w:val="00AC0FE2"/>
    <w:rsid w:val="00AC109B"/>
    <w:rsid w:val="00AC1414"/>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423"/>
    <w:rsid w:val="00AC5603"/>
    <w:rsid w:val="00AC5693"/>
    <w:rsid w:val="00AC5811"/>
    <w:rsid w:val="00AC59A5"/>
    <w:rsid w:val="00AC5EBC"/>
    <w:rsid w:val="00AC5EC1"/>
    <w:rsid w:val="00AC64DB"/>
    <w:rsid w:val="00AC6876"/>
    <w:rsid w:val="00AC6DBF"/>
    <w:rsid w:val="00AC6E5B"/>
    <w:rsid w:val="00AC6EFC"/>
    <w:rsid w:val="00AC74DA"/>
    <w:rsid w:val="00AC7572"/>
    <w:rsid w:val="00AC789C"/>
    <w:rsid w:val="00AC7A2B"/>
    <w:rsid w:val="00AC7C25"/>
    <w:rsid w:val="00AD0038"/>
    <w:rsid w:val="00AD00BF"/>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4089"/>
    <w:rsid w:val="00AD4116"/>
    <w:rsid w:val="00AD4C4D"/>
    <w:rsid w:val="00AD4CFE"/>
    <w:rsid w:val="00AD4D2A"/>
    <w:rsid w:val="00AD4F5C"/>
    <w:rsid w:val="00AD542F"/>
    <w:rsid w:val="00AD5543"/>
    <w:rsid w:val="00AD5650"/>
    <w:rsid w:val="00AD5C61"/>
    <w:rsid w:val="00AD5D7B"/>
    <w:rsid w:val="00AD6094"/>
    <w:rsid w:val="00AD619D"/>
    <w:rsid w:val="00AD6849"/>
    <w:rsid w:val="00AD6AAA"/>
    <w:rsid w:val="00AD7118"/>
    <w:rsid w:val="00AD7305"/>
    <w:rsid w:val="00AD7539"/>
    <w:rsid w:val="00AD7E64"/>
    <w:rsid w:val="00AD7EEF"/>
    <w:rsid w:val="00AD7F1C"/>
    <w:rsid w:val="00AD7F2C"/>
    <w:rsid w:val="00AE043F"/>
    <w:rsid w:val="00AE0752"/>
    <w:rsid w:val="00AE07ED"/>
    <w:rsid w:val="00AE0B8A"/>
    <w:rsid w:val="00AE0C56"/>
    <w:rsid w:val="00AE0D4D"/>
    <w:rsid w:val="00AE0DD1"/>
    <w:rsid w:val="00AE1021"/>
    <w:rsid w:val="00AE10D2"/>
    <w:rsid w:val="00AE1221"/>
    <w:rsid w:val="00AE1384"/>
    <w:rsid w:val="00AE149E"/>
    <w:rsid w:val="00AE2221"/>
    <w:rsid w:val="00AE22EF"/>
    <w:rsid w:val="00AE22F2"/>
    <w:rsid w:val="00AE252B"/>
    <w:rsid w:val="00AE29FC"/>
    <w:rsid w:val="00AE2F3F"/>
    <w:rsid w:val="00AE3338"/>
    <w:rsid w:val="00AE3776"/>
    <w:rsid w:val="00AE37B5"/>
    <w:rsid w:val="00AE3B3B"/>
    <w:rsid w:val="00AE3B4E"/>
    <w:rsid w:val="00AE3BCD"/>
    <w:rsid w:val="00AE3C85"/>
    <w:rsid w:val="00AE3E92"/>
    <w:rsid w:val="00AE4256"/>
    <w:rsid w:val="00AE4559"/>
    <w:rsid w:val="00AE4908"/>
    <w:rsid w:val="00AE49AE"/>
    <w:rsid w:val="00AE4DFD"/>
    <w:rsid w:val="00AE56F9"/>
    <w:rsid w:val="00AE59EC"/>
    <w:rsid w:val="00AE5CE2"/>
    <w:rsid w:val="00AE612D"/>
    <w:rsid w:val="00AE6365"/>
    <w:rsid w:val="00AE65E7"/>
    <w:rsid w:val="00AE65EB"/>
    <w:rsid w:val="00AE67B3"/>
    <w:rsid w:val="00AE67B4"/>
    <w:rsid w:val="00AE6A0F"/>
    <w:rsid w:val="00AE6E14"/>
    <w:rsid w:val="00AE764B"/>
    <w:rsid w:val="00AE7864"/>
    <w:rsid w:val="00AE7949"/>
    <w:rsid w:val="00AE7D23"/>
    <w:rsid w:val="00AF03AE"/>
    <w:rsid w:val="00AF03B8"/>
    <w:rsid w:val="00AF0B51"/>
    <w:rsid w:val="00AF15DA"/>
    <w:rsid w:val="00AF17C2"/>
    <w:rsid w:val="00AF18D6"/>
    <w:rsid w:val="00AF18E5"/>
    <w:rsid w:val="00AF224C"/>
    <w:rsid w:val="00AF25D5"/>
    <w:rsid w:val="00AF27BF"/>
    <w:rsid w:val="00AF2D02"/>
    <w:rsid w:val="00AF3351"/>
    <w:rsid w:val="00AF3511"/>
    <w:rsid w:val="00AF3618"/>
    <w:rsid w:val="00AF3DBB"/>
    <w:rsid w:val="00AF3FAF"/>
    <w:rsid w:val="00AF4205"/>
    <w:rsid w:val="00AF4588"/>
    <w:rsid w:val="00AF4739"/>
    <w:rsid w:val="00AF49D0"/>
    <w:rsid w:val="00AF4A58"/>
    <w:rsid w:val="00AF5194"/>
    <w:rsid w:val="00AF53EF"/>
    <w:rsid w:val="00AF58E4"/>
    <w:rsid w:val="00AF5B2A"/>
    <w:rsid w:val="00AF5EFD"/>
    <w:rsid w:val="00AF6195"/>
    <w:rsid w:val="00AF65AE"/>
    <w:rsid w:val="00AF6BA2"/>
    <w:rsid w:val="00AF6FDB"/>
    <w:rsid w:val="00AF73C3"/>
    <w:rsid w:val="00AF74D8"/>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2F12"/>
    <w:rsid w:val="00B030DA"/>
    <w:rsid w:val="00B0313F"/>
    <w:rsid w:val="00B0353B"/>
    <w:rsid w:val="00B040B2"/>
    <w:rsid w:val="00B04454"/>
    <w:rsid w:val="00B04477"/>
    <w:rsid w:val="00B0487E"/>
    <w:rsid w:val="00B04C25"/>
    <w:rsid w:val="00B050E9"/>
    <w:rsid w:val="00B05CBB"/>
    <w:rsid w:val="00B061D9"/>
    <w:rsid w:val="00B062D2"/>
    <w:rsid w:val="00B06797"/>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934"/>
    <w:rsid w:val="00B15F83"/>
    <w:rsid w:val="00B160FF"/>
    <w:rsid w:val="00B161DE"/>
    <w:rsid w:val="00B16322"/>
    <w:rsid w:val="00B1657B"/>
    <w:rsid w:val="00B1662E"/>
    <w:rsid w:val="00B166BD"/>
    <w:rsid w:val="00B168A1"/>
    <w:rsid w:val="00B16C74"/>
    <w:rsid w:val="00B171A7"/>
    <w:rsid w:val="00B17351"/>
    <w:rsid w:val="00B17415"/>
    <w:rsid w:val="00B17B01"/>
    <w:rsid w:val="00B17FB8"/>
    <w:rsid w:val="00B20C4F"/>
    <w:rsid w:val="00B20F02"/>
    <w:rsid w:val="00B212B2"/>
    <w:rsid w:val="00B212D2"/>
    <w:rsid w:val="00B2135D"/>
    <w:rsid w:val="00B21609"/>
    <w:rsid w:val="00B21A6A"/>
    <w:rsid w:val="00B21B65"/>
    <w:rsid w:val="00B21CBF"/>
    <w:rsid w:val="00B22006"/>
    <w:rsid w:val="00B222C3"/>
    <w:rsid w:val="00B22450"/>
    <w:rsid w:val="00B2248A"/>
    <w:rsid w:val="00B22C0D"/>
    <w:rsid w:val="00B23088"/>
    <w:rsid w:val="00B23134"/>
    <w:rsid w:val="00B23AF4"/>
    <w:rsid w:val="00B23C15"/>
    <w:rsid w:val="00B241B8"/>
    <w:rsid w:val="00B248B7"/>
    <w:rsid w:val="00B24928"/>
    <w:rsid w:val="00B24AC8"/>
    <w:rsid w:val="00B24AE9"/>
    <w:rsid w:val="00B24C8C"/>
    <w:rsid w:val="00B253D9"/>
    <w:rsid w:val="00B25762"/>
    <w:rsid w:val="00B25A92"/>
    <w:rsid w:val="00B25B40"/>
    <w:rsid w:val="00B25D76"/>
    <w:rsid w:val="00B25FDE"/>
    <w:rsid w:val="00B26142"/>
    <w:rsid w:val="00B2655A"/>
    <w:rsid w:val="00B266D2"/>
    <w:rsid w:val="00B26851"/>
    <w:rsid w:val="00B26AB0"/>
    <w:rsid w:val="00B26AD2"/>
    <w:rsid w:val="00B26CA2"/>
    <w:rsid w:val="00B2770D"/>
    <w:rsid w:val="00B278A9"/>
    <w:rsid w:val="00B27DFE"/>
    <w:rsid w:val="00B27E25"/>
    <w:rsid w:val="00B3005F"/>
    <w:rsid w:val="00B3049F"/>
    <w:rsid w:val="00B30B4E"/>
    <w:rsid w:val="00B31058"/>
    <w:rsid w:val="00B3111C"/>
    <w:rsid w:val="00B31246"/>
    <w:rsid w:val="00B317DC"/>
    <w:rsid w:val="00B3180F"/>
    <w:rsid w:val="00B31D75"/>
    <w:rsid w:val="00B32072"/>
    <w:rsid w:val="00B322E8"/>
    <w:rsid w:val="00B32367"/>
    <w:rsid w:val="00B324E9"/>
    <w:rsid w:val="00B326FF"/>
    <w:rsid w:val="00B336F9"/>
    <w:rsid w:val="00B33FC3"/>
    <w:rsid w:val="00B340AA"/>
    <w:rsid w:val="00B3440A"/>
    <w:rsid w:val="00B344AF"/>
    <w:rsid w:val="00B3453C"/>
    <w:rsid w:val="00B346D2"/>
    <w:rsid w:val="00B346D7"/>
    <w:rsid w:val="00B347DF"/>
    <w:rsid w:val="00B34A9F"/>
    <w:rsid w:val="00B34B80"/>
    <w:rsid w:val="00B34F63"/>
    <w:rsid w:val="00B3503C"/>
    <w:rsid w:val="00B3539A"/>
    <w:rsid w:val="00B356DD"/>
    <w:rsid w:val="00B35BAC"/>
    <w:rsid w:val="00B35CDA"/>
    <w:rsid w:val="00B3608D"/>
    <w:rsid w:val="00B3621B"/>
    <w:rsid w:val="00B36373"/>
    <w:rsid w:val="00B365CE"/>
    <w:rsid w:val="00B36D53"/>
    <w:rsid w:val="00B373C0"/>
    <w:rsid w:val="00B37475"/>
    <w:rsid w:val="00B37761"/>
    <w:rsid w:val="00B37C4A"/>
    <w:rsid w:val="00B37D97"/>
    <w:rsid w:val="00B40248"/>
    <w:rsid w:val="00B40285"/>
    <w:rsid w:val="00B40429"/>
    <w:rsid w:val="00B4060F"/>
    <w:rsid w:val="00B40B08"/>
    <w:rsid w:val="00B40B8A"/>
    <w:rsid w:val="00B40D20"/>
    <w:rsid w:val="00B411BD"/>
    <w:rsid w:val="00B41367"/>
    <w:rsid w:val="00B41559"/>
    <w:rsid w:val="00B4162D"/>
    <w:rsid w:val="00B417A4"/>
    <w:rsid w:val="00B418E8"/>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72A"/>
    <w:rsid w:val="00B45876"/>
    <w:rsid w:val="00B45B8B"/>
    <w:rsid w:val="00B462F6"/>
    <w:rsid w:val="00B467E6"/>
    <w:rsid w:val="00B469CD"/>
    <w:rsid w:val="00B46AC5"/>
    <w:rsid w:val="00B46EA7"/>
    <w:rsid w:val="00B4721E"/>
    <w:rsid w:val="00B4759B"/>
    <w:rsid w:val="00B476D4"/>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77D"/>
    <w:rsid w:val="00B55943"/>
    <w:rsid w:val="00B55AC2"/>
    <w:rsid w:val="00B55E90"/>
    <w:rsid w:val="00B560C9"/>
    <w:rsid w:val="00B56533"/>
    <w:rsid w:val="00B568C7"/>
    <w:rsid w:val="00B56CFC"/>
    <w:rsid w:val="00B56D7D"/>
    <w:rsid w:val="00B56D9E"/>
    <w:rsid w:val="00B57777"/>
    <w:rsid w:val="00B577D1"/>
    <w:rsid w:val="00B5784C"/>
    <w:rsid w:val="00B57A17"/>
    <w:rsid w:val="00B57D9E"/>
    <w:rsid w:val="00B60AE0"/>
    <w:rsid w:val="00B60D87"/>
    <w:rsid w:val="00B60E74"/>
    <w:rsid w:val="00B61099"/>
    <w:rsid w:val="00B61472"/>
    <w:rsid w:val="00B614DF"/>
    <w:rsid w:val="00B61B0B"/>
    <w:rsid w:val="00B61B7D"/>
    <w:rsid w:val="00B61BE2"/>
    <w:rsid w:val="00B61F56"/>
    <w:rsid w:val="00B620D1"/>
    <w:rsid w:val="00B6266F"/>
    <w:rsid w:val="00B626BB"/>
    <w:rsid w:val="00B62821"/>
    <w:rsid w:val="00B628FE"/>
    <w:rsid w:val="00B62919"/>
    <w:rsid w:val="00B62E0B"/>
    <w:rsid w:val="00B63049"/>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3FF"/>
    <w:rsid w:val="00B6740F"/>
    <w:rsid w:val="00B67568"/>
    <w:rsid w:val="00B67955"/>
    <w:rsid w:val="00B7037E"/>
    <w:rsid w:val="00B703FC"/>
    <w:rsid w:val="00B706E0"/>
    <w:rsid w:val="00B70812"/>
    <w:rsid w:val="00B70F27"/>
    <w:rsid w:val="00B711CE"/>
    <w:rsid w:val="00B7157B"/>
    <w:rsid w:val="00B71822"/>
    <w:rsid w:val="00B71883"/>
    <w:rsid w:val="00B719C5"/>
    <w:rsid w:val="00B71C0B"/>
    <w:rsid w:val="00B71DC8"/>
    <w:rsid w:val="00B721E5"/>
    <w:rsid w:val="00B7222E"/>
    <w:rsid w:val="00B722BE"/>
    <w:rsid w:val="00B723CC"/>
    <w:rsid w:val="00B72FD4"/>
    <w:rsid w:val="00B7307D"/>
    <w:rsid w:val="00B73876"/>
    <w:rsid w:val="00B74251"/>
    <w:rsid w:val="00B7455A"/>
    <w:rsid w:val="00B746C6"/>
    <w:rsid w:val="00B74937"/>
    <w:rsid w:val="00B7517D"/>
    <w:rsid w:val="00B7604C"/>
    <w:rsid w:val="00B7652C"/>
    <w:rsid w:val="00B766BF"/>
    <w:rsid w:val="00B76828"/>
    <w:rsid w:val="00B76EAF"/>
    <w:rsid w:val="00B76FA6"/>
    <w:rsid w:val="00B77366"/>
    <w:rsid w:val="00B77640"/>
    <w:rsid w:val="00B80246"/>
    <w:rsid w:val="00B8044C"/>
    <w:rsid w:val="00B80910"/>
    <w:rsid w:val="00B809BB"/>
    <w:rsid w:val="00B816CD"/>
    <w:rsid w:val="00B818F4"/>
    <w:rsid w:val="00B819F9"/>
    <w:rsid w:val="00B81AB7"/>
    <w:rsid w:val="00B81BC9"/>
    <w:rsid w:val="00B81E72"/>
    <w:rsid w:val="00B8222F"/>
    <w:rsid w:val="00B82615"/>
    <w:rsid w:val="00B82689"/>
    <w:rsid w:val="00B833CE"/>
    <w:rsid w:val="00B83444"/>
    <w:rsid w:val="00B834B0"/>
    <w:rsid w:val="00B836B5"/>
    <w:rsid w:val="00B836ED"/>
    <w:rsid w:val="00B8393C"/>
    <w:rsid w:val="00B84384"/>
    <w:rsid w:val="00B844D9"/>
    <w:rsid w:val="00B84A12"/>
    <w:rsid w:val="00B84C6E"/>
    <w:rsid w:val="00B8502A"/>
    <w:rsid w:val="00B85064"/>
    <w:rsid w:val="00B853BE"/>
    <w:rsid w:val="00B853E7"/>
    <w:rsid w:val="00B8641F"/>
    <w:rsid w:val="00B86476"/>
    <w:rsid w:val="00B86A3D"/>
    <w:rsid w:val="00B873F5"/>
    <w:rsid w:val="00B875C7"/>
    <w:rsid w:val="00B909B8"/>
    <w:rsid w:val="00B90D10"/>
    <w:rsid w:val="00B90FE5"/>
    <w:rsid w:val="00B914B9"/>
    <w:rsid w:val="00B919AD"/>
    <w:rsid w:val="00B91A2B"/>
    <w:rsid w:val="00B91B0D"/>
    <w:rsid w:val="00B92166"/>
    <w:rsid w:val="00B92A3A"/>
    <w:rsid w:val="00B92E33"/>
    <w:rsid w:val="00B92FD2"/>
    <w:rsid w:val="00B93204"/>
    <w:rsid w:val="00B932B6"/>
    <w:rsid w:val="00B93FBE"/>
    <w:rsid w:val="00B9455B"/>
    <w:rsid w:val="00B948B4"/>
    <w:rsid w:val="00B949B7"/>
    <w:rsid w:val="00B94A66"/>
    <w:rsid w:val="00B94AF6"/>
    <w:rsid w:val="00B94DAD"/>
    <w:rsid w:val="00B94E17"/>
    <w:rsid w:val="00B956A1"/>
    <w:rsid w:val="00B957FE"/>
    <w:rsid w:val="00B95DB7"/>
    <w:rsid w:val="00B95E22"/>
    <w:rsid w:val="00B95E5D"/>
    <w:rsid w:val="00B95F02"/>
    <w:rsid w:val="00B95F31"/>
    <w:rsid w:val="00B96425"/>
    <w:rsid w:val="00B96BEF"/>
    <w:rsid w:val="00B96FC0"/>
    <w:rsid w:val="00B97260"/>
    <w:rsid w:val="00B97A69"/>
    <w:rsid w:val="00BA044C"/>
    <w:rsid w:val="00BA04EE"/>
    <w:rsid w:val="00BA0632"/>
    <w:rsid w:val="00BA0770"/>
    <w:rsid w:val="00BA0AAA"/>
    <w:rsid w:val="00BA0AD1"/>
    <w:rsid w:val="00BA0DFB"/>
    <w:rsid w:val="00BA13E9"/>
    <w:rsid w:val="00BA1490"/>
    <w:rsid w:val="00BA1598"/>
    <w:rsid w:val="00BA19CB"/>
    <w:rsid w:val="00BA1F56"/>
    <w:rsid w:val="00BA2A96"/>
    <w:rsid w:val="00BA2CD7"/>
    <w:rsid w:val="00BA2FEF"/>
    <w:rsid w:val="00BA3034"/>
    <w:rsid w:val="00BA33A2"/>
    <w:rsid w:val="00BA33B5"/>
    <w:rsid w:val="00BA3909"/>
    <w:rsid w:val="00BA3D1D"/>
    <w:rsid w:val="00BA41C3"/>
    <w:rsid w:val="00BA44AA"/>
    <w:rsid w:val="00BA46D4"/>
    <w:rsid w:val="00BA4809"/>
    <w:rsid w:val="00BA5769"/>
    <w:rsid w:val="00BA6527"/>
    <w:rsid w:val="00BA6692"/>
    <w:rsid w:val="00BA75A3"/>
    <w:rsid w:val="00BA76DE"/>
    <w:rsid w:val="00BA78F0"/>
    <w:rsid w:val="00BA7ACD"/>
    <w:rsid w:val="00BA7B1B"/>
    <w:rsid w:val="00BA7D30"/>
    <w:rsid w:val="00BB0067"/>
    <w:rsid w:val="00BB055D"/>
    <w:rsid w:val="00BB0663"/>
    <w:rsid w:val="00BB1463"/>
    <w:rsid w:val="00BB1548"/>
    <w:rsid w:val="00BB164F"/>
    <w:rsid w:val="00BB167C"/>
    <w:rsid w:val="00BB1CE7"/>
    <w:rsid w:val="00BB2FD3"/>
    <w:rsid w:val="00BB2FDF"/>
    <w:rsid w:val="00BB2FFF"/>
    <w:rsid w:val="00BB32D1"/>
    <w:rsid w:val="00BB3360"/>
    <w:rsid w:val="00BB36E5"/>
    <w:rsid w:val="00BB44C4"/>
    <w:rsid w:val="00BB4980"/>
    <w:rsid w:val="00BB4DA1"/>
    <w:rsid w:val="00BB4E9D"/>
    <w:rsid w:val="00BB5403"/>
    <w:rsid w:val="00BB5A46"/>
    <w:rsid w:val="00BB5DA6"/>
    <w:rsid w:val="00BB5F11"/>
    <w:rsid w:val="00BB5FCB"/>
    <w:rsid w:val="00BB604B"/>
    <w:rsid w:val="00BB60D5"/>
    <w:rsid w:val="00BB65DB"/>
    <w:rsid w:val="00BB6A8A"/>
    <w:rsid w:val="00BB6B95"/>
    <w:rsid w:val="00BB6E83"/>
    <w:rsid w:val="00BB73A3"/>
    <w:rsid w:val="00BB75C8"/>
    <w:rsid w:val="00BB7804"/>
    <w:rsid w:val="00BB7ADB"/>
    <w:rsid w:val="00BB7B43"/>
    <w:rsid w:val="00BB7F22"/>
    <w:rsid w:val="00BC00EC"/>
    <w:rsid w:val="00BC01BA"/>
    <w:rsid w:val="00BC08C5"/>
    <w:rsid w:val="00BC0E9A"/>
    <w:rsid w:val="00BC10CB"/>
    <w:rsid w:val="00BC12FB"/>
    <w:rsid w:val="00BC133A"/>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42A8"/>
    <w:rsid w:val="00BC46EF"/>
    <w:rsid w:val="00BC4A94"/>
    <w:rsid w:val="00BC4BBF"/>
    <w:rsid w:val="00BC563B"/>
    <w:rsid w:val="00BC5C4C"/>
    <w:rsid w:val="00BC5C83"/>
    <w:rsid w:val="00BC6164"/>
    <w:rsid w:val="00BC6AA1"/>
    <w:rsid w:val="00BC6F3D"/>
    <w:rsid w:val="00BC6FD6"/>
    <w:rsid w:val="00BC7B85"/>
    <w:rsid w:val="00BC7F4A"/>
    <w:rsid w:val="00BD008E"/>
    <w:rsid w:val="00BD02EA"/>
    <w:rsid w:val="00BD06A2"/>
    <w:rsid w:val="00BD084D"/>
    <w:rsid w:val="00BD10EB"/>
    <w:rsid w:val="00BD1B88"/>
    <w:rsid w:val="00BD22EA"/>
    <w:rsid w:val="00BD23D2"/>
    <w:rsid w:val="00BD267C"/>
    <w:rsid w:val="00BD2ADA"/>
    <w:rsid w:val="00BD2BA1"/>
    <w:rsid w:val="00BD2F3B"/>
    <w:rsid w:val="00BD3372"/>
    <w:rsid w:val="00BD3B9B"/>
    <w:rsid w:val="00BD445D"/>
    <w:rsid w:val="00BD4627"/>
    <w:rsid w:val="00BD47CF"/>
    <w:rsid w:val="00BD50AA"/>
    <w:rsid w:val="00BD5135"/>
    <w:rsid w:val="00BD521A"/>
    <w:rsid w:val="00BD5AAA"/>
    <w:rsid w:val="00BD5C52"/>
    <w:rsid w:val="00BD61DB"/>
    <w:rsid w:val="00BD6279"/>
    <w:rsid w:val="00BD6E30"/>
    <w:rsid w:val="00BD7151"/>
    <w:rsid w:val="00BD7291"/>
    <w:rsid w:val="00BD7E28"/>
    <w:rsid w:val="00BD7EA3"/>
    <w:rsid w:val="00BD7FE2"/>
    <w:rsid w:val="00BE0844"/>
    <w:rsid w:val="00BE0868"/>
    <w:rsid w:val="00BE0875"/>
    <w:rsid w:val="00BE0B19"/>
    <w:rsid w:val="00BE0DD8"/>
    <w:rsid w:val="00BE0E4C"/>
    <w:rsid w:val="00BE1185"/>
    <w:rsid w:val="00BE1AFA"/>
    <w:rsid w:val="00BE1B9F"/>
    <w:rsid w:val="00BE1D82"/>
    <w:rsid w:val="00BE1EE4"/>
    <w:rsid w:val="00BE1F8B"/>
    <w:rsid w:val="00BE2072"/>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67A"/>
    <w:rsid w:val="00BE5DA3"/>
    <w:rsid w:val="00BE5EA3"/>
    <w:rsid w:val="00BE5FC4"/>
    <w:rsid w:val="00BE5FCC"/>
    <w:rsid w:val="00BE6115"/>
    <w:rsid w:val="00BE6285"/>
    <w:rsid w:val="00BE6607"/>
    <w:rsid w:val="00BE6A11"/>
    <w:rsid w:val="00BE6E6D"/>
    <w:rsid w:val="00BE72D6"/>
    <w:rsid w:val="00BE7C4D"/>
    <w:rsid w:val="00BE7F6A"/>
    <w:rsid w:val="00BF0274"/>
    <w:rsid w:val="00BF040B"/>
    <w:rsid w:val="00BF04BC"/>
    <w:rsid w:val="00BF08C4"/>
    <w:rsid w:val="00BF0BAF"/>
    <w:rsid w:val="00BF0D12"/>
    <w:rsid w:val="00BF1175"/>
    <w:rsid w:val="00BF11FB"/>
    <w:rsid w:val="00BF1989"/>
    <w:rsid w:val="00BF19CE"/>
    <w:rsid w:val="00BF1EB4"/>
    <w:rsid w:val="00BF1F04"/>
    <w:rsid w:val="00BF209A"/>
    <w:rsid w:val="00BF2B6F"/>
    <w:rsid w:val="00BF2F19"/>
    <w:rsid w:val="00BF34B8"/>
    <w:rsid w:val="00BF351A"/>
    <w:rsid w:val="00BF3914"/>
    <w:rsid w:val="00BF3A34"/>
    <w:rsid w:val="00BF3C0D"/>
    <w:rsid w:val="00BF3E1B"/>
    <w:rsid w:val="00BF3E31"/>
    <w:rsid w:val="00BF3F3B"/>
    <w:rsid w:val="00BF4221"/>
    <w:rsid w:val="00BF49B1"/>
    <w:rsid w:val="00BF4C98"/>
    <w:rsid w:val="00BF50BA"/>
    <w:rsid w:val="00BF514C"/>
    <w:rsid w:val="00BF5552"/>
    <w:rsid w:val="00BF585F"/>
    <w:rsid w:val="00BF5928"/>
    <w:rsid w:val="00BF59B5"/>
    <w:rsid w:val="00BF5AEC"/>
    <w:rsid w:val="00BF5CAC"/>
    <w:rsid w:val="00BF5E90"/>
    <w:rsid w:val="00BF63F9"/>
    <w:rsid w:val="00BF69DF"/>
    <w:rsid w:val="00BF6AF8"/>
    <w:rsid w:val="00BF6FE3"/>
    <w:rsid w:val="00BF71FD"/>
    <w:rsid w:val="00BF73F2"/>
    <w:rsid w:val="00BF75D8"/>
    <w:rsid w:val="00BF77CE"/>
    <w:rsid w:val="00BF7942"/>
    <w:rsid w:val="00BF795A"/>
    <w:rsid w:val="00BF7962"/>
    <w:rsid w:val="00C001C0"/>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D91"/>
    <w:rsid w:val="00C03DA9"/>
    <w:rsid w:val="00C03EE8"/>
    <w:rsid w:val="00C0441D"/>
    <w:rsid w:val="00C04464"/>
    <w:rsid w:val="00C044ED"/>
    <w:rsid w:val="00C04E6C"/>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07B0B"/>
    <w:rsid w:val="00C10300"/>
    <w:rsid w:val="00C10515"/>
    <w:rsid w:val="00C1070F"/>
    <w:rsid w:val="00C10872"/>
    <w:rsid w:val="00C1093A"/>
    <w:rsid w:val="00C1112B"/>
    <w:rsid w:val="00C11396"/>
    <w:rsid w:val="00C11566"/>
    <w:rsid w:val="00C11655"/>
    <w:rsid w:val="00C1165B"/>
    <w:rsid w:val="00C11A88"/>
    <w:rsid w:val="00C11E2F"/>
    <w:rsid w:val="00C11E35"/>
    <w:rsid w:val="00C11F3A"/>
    <w:rsid w:val="00C11FEB"/>
    <w:rsid w:val="00C12002"/>
    <w:rsid w:val="00C12012"/>
    <w:rsid w:val="00C12053"/>
    <w:rsid w:val="00C120C5"/>
    <w:rsid w:val="00C12734"/>
    <w:rsid w:val="00C12874"/>
    <w:rsid w:val="00C12A73"/>
    <w:rsid w:val="00C12B71"/>
    <w:rsid w:val="00C12BC1"/>
    <w:rsid w:val="00C13BDA"/>
    <w:rsid w:val="00C13FFD"/>
    <w:rsid w:val="00C1407F"/>
    <w:rsid w:val="00C14632"/>
    <w:rsid w:val="00C14FAA"/>
    <w:rsid w:val="00C1536B"/>
    <w:rsid w:val="00C15616"/>
    <w:rsid w:val="00C159F5"/>
    <w:rsid w:val="00C15E7E"/>
    <w:rsid w:val="00C16291"/>
    <w:rsid w:val="00C162DC"/>
    <w:rsid w:val="00C164EE"/>
    <w:rsid w:val="00C16699"/>
    <w:rsid w:val="00C16A46"/>
    <w:rsid w:val="00C16B6D"/>
    <w:rsid w:val="00C16C30"/>
    <w:rsid w:val="00C17299"/>
    <w:rsid w:val="00C17437"/>
    <w:rsid w:val="00C17622"/>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D3B"/>
    <w:rsid w:val="00C26DB8"/>
    <w:rsid w:val="00C30865"/>
    <w:rsid w:val="00C30AB2"/>
    <w:rsid w:val="00C31344"/>
    <w:rsid w:val="00C315DC"/>
    <w:rsid w:val="00C31678"/>
    <w:rsid w:val="00C31AAE"/>
    <w:rsid w:val="00C31CA2"/>
    <w:rsid w:val="00C31E03"/>
    <w:rsid w:val="00C32361"/>
    <w:rsid w:val="00C32623"/>
    <w:rsid w:val="00C33091"/>
    <w:rsid w:val="00C337E5"/>
    <w:rsid w:val="00C3400F"/>
    <w:rsid w:val="00C3415C"/>
    <w:rsid w:val="00C34933"/>
    <w:rsid w:val="00C349E9"/>
    <w:rsid w:val="00C34B64"/>
    <w:rsid w:val="00C34C36"/>
    <w:rsid w:val="00C34E49"/>
    <w:rsid w:val="00C352B3"/>
    <w:rsid w:val="00C35542"/>
    <w:rsid w:val="00C357AF"/>
    <w:rsid w:val="00C358A1"/>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5D9"/>
    <w:rsid w:val="00C44888"/>
    <w:rsid w:val="00C44992"/>
    <w:rsid w:val="00C452F5"/>
    <w:rsid w:val="00C45B1C"/>
    <w:rsid w:val="00C45DBF"/>
    <w:rsid w:val="00C45F29"/>
    <w:rsid w:val="00C460FB"/>
    <w:rsid w:val="00C46358"/>
    <w:rsid w:val="00C46555"/>
    <w:rsid w:val="00C468EA"/>
    <w:rsid w:val="00C46952"/>
    <w:rsid w:val="00C46AA8"/>
    <w:rsid w:val="00C46B15"/>
    <w:rsid w:val="00C46D4B"/>
    <w:rsid w:val="00C46F7D"/>
    <w:rsid w:val="00C47451"/>
    <w:rsid w:val="00C479B5"/>
    <w:rsid w:val="00C47E70"/>
    <w:rsid w:val="00C50031"/>
    <w:rsid w:val="00C50242"/>
    <w:rsid w:val="00C502A7"/>
    <w:rsid w:val="00C5034D"/>
    <w:rsid w:val="00C5050E"/>
    <w:rsid w:val="00C50C24"/>
    <w:rsid w:val="00C50E99"/>
    <w:rsid w:val="00C5188D"/>
    <w:rsid w:val="00C51AB4"/>
    <w:rsid w:val="00C51F6F"/>
    <w:rsid w:val="00C520F5"/>
    <w:rsid w:val="00C5231B"/>
    <w:rsid w:val="00C52744"/>
    <w:rsid w:val="00C528AF"/>
    <w:rsid w:val="00C52A87"/>
    <w:rsid w:val="00C530AD"/>
    <w:rsid w:val="00C53B8C"/>
    <w:rsid w:val="00C53EB3"/>
    <w:rsid w:val="00C53FB6"/>
    <w:rsid w:val="00C542D4"/>
    <w:rsid w:val="00C54B38"/>
    <w:rsid w:val="00C54BCE"/>
    <w:rsid w:val="00C54D3F"/>
    <w:rsid w:val="00C54D71"/>
    <w:rsid w:val="00C55029"/>
    <w:rsid w:val="00C55164"/>
    <w:rsid w:val="00C554A8"/>
    <w:rsid w:val="00C55BE8"/>
    <w:rsid w:val="00C56137"/>
    <w:rsid w:val="00C56149"/>
    <w:rsid w:val="00C563F5"/>
    <w:rsid w:val="00C56883"/>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DF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5F"/>
    <w:rsid w:val="00C64FA0"/>
    <w:rsid w:val="00C654E0"/>
    <w:rsid w:val="00C65E70"/>
    <w:rsid w:val="00C661AE"/>
    <w:rsid w:val="00C667D0"/>
    <w:rsid w:val="00C66DAF"/>
    <w:rsid w:val="00C66E38"/>
    <w:rsid w:val="00C66E4B"/>
    <w:rsid w:val="00C66F23"/>
    <w:rsid w:val="00C674DA"/>
    <w:rsid w:val="00C67700"/>
    <w:rsid w:val="00C6775C"/>
    <w:rsid w:val="00C67EAB"/>
    <w:rsid w:val="00C67FA1"/>
    <w:rsid w:val="00C70065"/>
    <w:rsid w:val="00C7074B"/>
    <w:rsid w:val="00C70DFF"/>
    <w:rsid w:val="00C71271"/>
    <w:rsid w:val="00C7150C"/>
    <w:rsid w:val="00C7155C"/>
    <w:rsid w:val="00C71A97"/>
    <w:rsid w:val="00C725C9"/>
    <w:rsid w:val="00C726BC"/>
    <w:rsid w:val="00C72BD5"/>
    <w:rsid w:val="00C72EDF"/>
    <w:rsid w:val="00C73289"/>
    <w:rsid w:val="00C7368D"/>
    <w:rsid w:val="00C73FF3"/>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8F6"/>
    <w:rsid w:val="00C770F3"/>
    <w:rsid w:val="00C774FB"/>
    <w:rsid w:val="00C77BF1"/>
    <w:rsid w:val="00C80073"/>
    <w:rsid w:val="00C8017D"/>
    <w:rsid w:val="00C80754"/>
    <w:rsid w:val="00C809B3"/>
    <w:rsid w:val="00C809BC"/>
    <w:rsid w:val="00C80C52"/>
    <w:rsid w:val="00C80D49"/>
    <w:rsid w:val="00C80DEA"/>
    <w:rsid w:val="00C80F3E"/>
    <w:rsid w:val="00C81156"/>
    <w:rsid w:val="00C81417"/>
    <w:rsid w:val="00C81C34"/>
    <w:rsid w:val="00C82D70"/>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F4B"/>
    <w:rsid w:val="00C8715E"/>
    <w:rsid w:val="00C873F4"/>
    <w:rsid w:val="00C87488"/>
    <w:rsid w:val="00C8764D"/>
    <w:rsid w:val="00C8779B"/>
    <w:rsid w:val="00C8781C"/>
    <w:rsid w:val="00C8793A"/>
    <w:rsid w:val="00C879DD"/>
    <w:rsid w:val="00C87A5F"/>
    <w:rsid w:val="00C87DB7"/>
    <w:rsid w:val="00C87E93"/>
    <w:rsid w:val="00C87EF6"/>
    <w:rsid w:val="00C902FE"/>
    <w:rsid w:val="00C90478"/>
    <w:rsid w:val="00C9134A"/>
    <w:rsid w:val="00C91DE3"/>
    <w:rsid w:val="00C91E52"/>
    <w:rsid w:val="00C91F22"/>
    <w:rsid w:val="00C91FA0"/>
    <w:rsid w:val="00C9205B"/>
    <w:rsid w:val="00C92C7F"/>
    <w:rsid w:val="00C92CA2"/>
    <w:rsid w:val="00C9307D"/>
    <w:rsid w:val="00C93586"/>
    <w:rsid w:val="00C9369D"/>
    <w:rsid w:val="00C94030"/>
    <w:rsid w:val="00C944FA"/>
    <w:rsid w:val="00C94920"/>
    <w:rsid w:val="00C94C20"/>
    <w:rsid w:val="00C94E64"/>
    <w:rsid w:val="00C94F25"/>
    <w:rsid w:val="00C9554F"/>
    <w:rsid w:val="00C955A4"/>
    <w:rsid w:val="00C95696"/>
    <w:rsid w:val="00C95854"/>
    <w:rsid w:val="00C95DB6"/>
    <w:rsid w:val="00C95EB5"/>
    <w:rsid w:val="00C95EFF"/>
    <w:rsid w:val="00C962C3"/>
    <w:rsid w:val="00C9644E"/>
    <w:rsid w:val="00C964AE"/>
    <w:rsid w:val="00C96A66"/>
    <w:rsid w:val="00C96BC9"/>
    <w:rsid w:val="00C96E6F"/>
    <w:rsid w:val="00C96EAD"/>
    <w:rsid w:val="00C97012"/>
    <w:rsid w:val="00C9746E"/>
    <w:rsid w:val="00C97872"/>
    <w:rsid w:val="00C97C96"/>
    <w:rsid w:val="00CA0532"/>
    <w:rsid w:val="00CA0A0D"/>
    <w:rsid w:val="00CA14A5"/>
    <w:rsid w:val="00CA195D"/>
    <w:rsid w:val="00CA2028"/>
    <w:rsid w:val="00CA21D8"/>
    <w:rsid w:val="00CA2241"/>
    <w:rsid w:val="00CA294F"/>
    <w:rsid w:val="00CA3119"/>
    <w:rsid w:val="00CA319C"/>
    <w:rsid w:val="00CA3236"/>
    <w:rsid w:val="00CA396C"/>
    <w:rsid w:val="00CA3A72"/>
    <w:rsid w:val="00CA3ADA"/>
    <w:rsid w:val="00CA3CDD"/>
    <w:rsid w:val="00CA403B"/>
    <w:rsid w:val="00CA505A"/>
    <w:rsid w:val="00CA512C"/>
    <w:rsid w:val="00CA54C6"/>
    <w:rsid w:val="00CA5822"/>
    <w:rsid w:val="00CA5828"/>
    <w:rsid w:val="00CA5858"/>
    <w:rsid w:val="00CA59DD"/>
    <w:rsid w:val="00CA633D"/>
    <w:rsid w:val="00CA68F4"/>
    <w:rsid w:val="00CA6C8D"/>
    <w:rsid w:val="00CA7434"/>
    <w:rsid w:val="00CA7533"/>
    <w:rsid w:val="00CA7798"/>
    <w:rsid w:val="00CA7AD2"/>
    <w:rsid w:val="00CA7B4E"/>
    <w:rsid w:val="00CA7B93"/>
    <w:rsid w:val="00CA7EB5"/>
    <w:rsid w:val="00CB008E"/>
    <w:rsid w:val="00CB01FA"/>
    <w:rsid w:val="00CB0737"/>
    <w:rsid w:val="00CB097A"/>
    <w:rsid w:val="00CB1083"/>
    <w:rsid w:val="00CB1CCB"/>
    <w:rsid w:val="00CB1DD3"/>
    <w:rsid w:val="00CB1E6A"/>
    <w:rsid w:val="00CB1FA1"/>
    <w:rsid w:val="00CB20AB"/>
    <w:rsid w:val="00CB232A"/>
    <w:rsid w:val="00CB25B4"/>
    <w:rsid w:val="00CB26EC"/>
    <w:rsid w:val="00CB2878"/>
    <w:rsid w:val="00CB2D2A"/>
    <w:rsid w:val="00CB3991"/>
    <w:rsid w:val="00CB3A12"/>
    <w:rsid w:val="00CB3E2E"/>
    <w:rsid w:val="00CB4A62"/>
    <w:rsid w:val="00CB541B"/>
    <w:rsid w:val="00CB58E2"/>
    <w:rsid w:val="00CB593C"/>
    <w:rsid w:val="00CB5B1E"/>
    <w:rsid w:val="00CB62D7"/>
    <w:rsid w:val="00CB676D"/>
    <w:rsid w:val="00CB6C38"/>
    <w:rsid w:val="00CB787A"/>
    <w:rsid w:val="00CC0372"/>
    <w:rsid w:val="00CC039D"/>
    <w:rsid w:val="00CC0548"/>
    <w:rsid w:val="00CC0957"/>
    <w:rsid w:val="00CC0B58"/>
    <w:rsid w:val="00CC0C4A"/>
    <w:rsid w:val="00CC0DB5"/>
    <w:rsid w:val="00CC0E27"/>
    <w:rsid w:val="00CC0F88"/>
    <w:rsid w:val="00CC107D"/>
    <w:rsid w:val="00CC16F9"/>
    <w:rsid w:val="00CC17F0"/>
    <w:rsid w:val="00CC1853"/>
    <w:rsid w:val="00CC1A0A"/>
    <w:rsid w:val="00CC1DC8"/>
    <w:rsid w:val="00CC1FAE"/>
    <w:rsid w:val="00CC249B"/>
    <w:rsid w:val="00CC2CDF"/>
    <w:rsid w:val="00CC31B5"/>
    <w:rsid w:val="00CC3963"/>
    <w:rsid w:val="00CC3A23"/>
    <w:rsid w:val="00CC3C9A"/>
    <w:rsid w:val="00CC3D07"/>
    <w:rsid w:val="00CC433A"/>
    <w:rsid w:val="00CC4577"/>
    <w:rsid w:val="00CC51F6"/>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2C6"/>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9A7"/>
    <w:rsid w:val="00CD5A86"/>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954"/>
    <w:rsid w:val="00CE2FE2"/>
    <w:rsid w:val="00CE324B"/>
    <w:rsid w:val="00CE3544"/>
    <w:rsid w:val="00CE3769"/>
    <w:rsid w:val="00CE3F86"/>
    <w:rsid w:val="00CE40F5"/>
    <w:rsid w:val="00CE43C8"/>
    <w:rsid w:val="00CE446F"/>
    <w:rsid w:val="00CE46E5"/>
    <w:rsid w:val="00CE485A"/>
    <w:rsid w:val="00CE5279"/>
    <w:rsid w:val="00CE5499"/>
    <w:rsid w:val="00CE594C"/>
    <w:rsid w:val="00CE5A78"/>
    <w:rsid w:val="00CE5B53"/>
    <w:rsid w:val="00CE61FE"/>
    <w:rsid w:val="00CE627F"/>
    <w:rsid w:val="00CE6429"/>
    <w:rsid w:val="00CE6464"/>
    <w:rsid w:val="00CE6C56"/>
    <w:rsid w:val="00CE6F06"/>
    <w:rsid w:val="00CE7223"/>
    <w:rsid w:val="00CE7282"/>
    <w:rsid w:val="00CE7408"/>
    <w:rsid w:val="00CE78AE"/>
    <w:rsid w:val="00CE7D04"/>
    <w:rsid w:val="00CE7E62"/>
    <w:rsid w:val="00CE7E98"/>
    <w:rsid w:val="00CE7FCC"/>
    <w:rsid w:val="00CF0683"/>
    <w:rsid w:val="00CF0B1E"/>
    <w:rsid w:val="00CF0D05"/>
    <w:rsid w:val="00CF155D"/>
    <w:rsid w:val="00CF174A"/>
    <w:rsid w:val="00CF19DA"/>
    <w:rsid w:val="00CF1C7F"/>
    <w:rsid w:val="00CF1CC0"/>
    <w:rsid w:val="00CF2485"/>
    <w:rsid w:val="00CF24F8"/>
    <w:rsid w:val="00CF2653"/>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3EFD"/>
    <w:rsid w:val="00D04B77"/>
    <w:rsid w:val="00D04DB1"/>
    <w:rsid w:val="00D050F8"/>
    <w:rsid w:val="00D05132"/>
    <w:rsid w:val="00D0544F"/>
    <w:rsid w:val="00D058FC"/>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0B194"/>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B54"/>
    <w:rsid w:val="00D14DB1"/>
    <w:rsid w:val="00D15027"/>
    <w:rsid w:val="00D152FF"/>
    <w:rsid w:val="00D154DC"/>
    <w:rsid w:val="00D15A76"/>
    <w:rsid w:val="00D15C72"/>
    <w:rsid w:val="00D15F43"/>
    <w:rsid w:val="00D15FF6"/>
    <w:rsid w:val="00D1620A"/>
    <w:rsid w:val="00D164C3"/>
    <w:rsid w:val="00D16B48"/>
    <w:rsid w:val="00D16E87"/>
    <w:rsid w:val="00D173F6"/>
    <w:rsid w:val="00D174CC"/>
    <w:rsid w:val="00D176C9"/>
    <w:rsid w:val="00D176D9"/>
    <w:rsid w:val="00D17B86"/>
    <w:rsid w:val="00D17C48"/>
    <w:rsid w:val="00D203B8"/>
    <w:rsid w:val="00D2067C"/>
    <w:rsid w:val="00D208D9"/>
    <w:rsid w:val="00D20B8B"/>
    <w:rsid w:val="00D20C20"/>
    <w:rsid w:val="00D20E14"/>
    <w:rsid w:val="00D210F0"/>
    <w:rsid w:val="00D2162C"/>
    <w:rsid w:val="00D21A3C"/>
    <w:rsid w:val="00D21A6B"/>
    <w:rsid w:val="00D21B96"/>
    <w:rsid w:val="00D21DD2"/>
    <w:rsid w:val="00D21F97"/>
    <w:rsid w:val="00D22181"/>
    <w:rsid w:val="00D222CD"/>
    <w:rsid w:val="00D22847"/>
    <w:rsid w:val="00D22B39"/>
    <w:rsid w:val="00D230C9"/>
    <w:rsid w:val="00D233F1"/>
    <w:rsid w:val="00D236E4"/>
    <w:rsid w:val="00D23B96"/>
    <w:rsid w:val="00D23FF7"/>
    <w:rsid w:val="00D243D4"/>
    <w:rsid w:val="00D2455E"/>
    <w:rsid w:val="00D24802"/>
    <w:rsid w:val="00D24929"/>
    <w:rsid w:val="00D24D2B"/>
    <w:rsid w:val="00D24D92"/>
    <w:rsid w:val="00D251EF"/>
    <w:rsid w:val="00D2545F"/>
    <w:rsid w:val="00D256F8"/>
    <w:rsid w:val="00D2604D"/>
    <w:rsid w:val="00D2605B"/>
    <w:rsid w:val="00D267A0"/>
    <w:rsid w:val="00D2685C"/>
    <w:rsid w:val="00D26A3B"/>
    <w:rsid w:val="00D26BFC"/>
    <w:rsid w:val="00D26FB5"/>
    <w:rsid w:val="00D275A4"/>
    <w:rsid w:val="00D277AC"/>
    <w:rsid w:val="00D27BF1"/>
    <w:rsid w:val="00D27E70"/>
    <w:rsid w:val="00D302FD"/>
    <w:rsid w:val="00D30324"/>
    <w:rsid w:val="00D3038A"/>
    <w:rsid w:val="00D304F4"/>
    <w:rsid w:val="00D3098D"/>
    <w:rsid w:val="00D31561"/>
    <w:rsid w:val="00D317B1"/>
    <w:rsid w:val="00D31A02"/>
    <w:rsid w:val="00D32251"/>
    <w:rsid w:val="00D32ACA"/>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2A"/>
    <w:rsid w:val="00D35BD0"/>
    <w:rsid w:val="00D360EE"/>
    <w:rsid w:val="00D36234"/>
    <w:rsid w:val="00D36371"/>
    <w:rsid w:val="00D365A0"/>
    <w:rsid w:val="00D365B7"/>
    <w:rsid w:val="00D3710C"/>
    <w:rsid w:val="00D3775A"/>
    <w:rsid w:val="00D379AB"/>
    <w:rsid w:val="00D37C47"/>
    <w:rsid w:val="00D37E19"/>
    <w:rsid w:val="00D401AB"/>
    <w:rsid w:val="00D40262"/>
    <w:rsid w:val="00D4041D"/>
    <w:rsid w:val="00D405B3"/>
    <w:rsid w:val="00D4060D"/>
    <w:rsid w:val="00D40BE1"/>
    <w:rsid w:val="00D40C38"/>
    <w:rsid w:val="00D40D05"/>
    <w:rsid w:val="00D41629"/>
    <w:rsid w:val="00D41AA1"/>
    <w:rsid w:val="00D41B28"/>
    <w:rsid w:val="00D41B67"/>
    <w:rsid w:val="00D42333"/>
    <w:rsid w:val="00D423F3"/>
    <w:rsid w:val="00D42730"/>
    <w:rsid w:val="00D42A46"/>
    <w:rsid w:val="00D42FD2"/>
    <w:rsid w:val="00D43057"/>
    <w:rsid w:val="00D437D8"/>
    <w:rsid w:val="00D43D6A"/>
    <w:rsid w:val="00D43EC4"/>
    <w:rsid w:val="00D44994"/>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3E63"/>
    <w:rsid w:val="00D540DA"/>
    <w:rsid w:val="00D5436E"/>
    <w:rsid w:val="00D5445A"/>
    <w:rsid w:val="00D54532"/>
    <w:rsid w:val="00D546E4"/>
    <w:rsid w:val="00D546EE"/>
    <w:rsid w:val="00D54881"/>
    <w:rsid w:val="00D549C4"/>
    <w:rsid w:val="00D54CD8"/>
    <w:rsid w:val="00D54F03"/>
    <w:rsid w:val="00D55072"/>
    <w:rsid w:val="00D551B5"/>
    <w:rsid w:val="00D556B9"/>
    <w:rsid w:val="00D55A0D"/>
    <w:rsid w:val="00D55CEB"/>
    <w:rsid w:val="00D563FF"/>
    <w:rsid w:val="00D566BA"/>
    <w:rsid w:val="00D567AC"/>
    <w:rsid w:val="00D56DB2"/>
    <w:rsid w:val="00D5747F"/>
    <w:rsid w:val="00D57495"/>
    <w:rsid w:val="00D574FA"/>
    <w:rsid w:val="00D57657"/>
    <w:rsid w:val="00D57B97"/>
    <w:rsid w:val="00D57E3B"/>
    <w:rsid w:val="00D60357"/>
    <w:rsid w:val="00D60368"/>
    <w:rsid w:val="00D6096A"/>
    <w:rsid w:val="00D60A37"/>
    <w:rsid w:val="00D60BB0"/>
    <w:rsid w:val="00D60C8D"/>
    <w:rsid w:val="00D60D30"/>
    <w:rsid w:val="00D6126D"/>
    <w:rsid w:val="00D61374"/>
    <w:rsid w:val="00D615A8"/>
    <w:rsid w:val="00D6168A"/>
    <w:rsid w:val="00D616A5"/>
    <w:rsid w:val="00D61F65"/>
    <w:rsid w:val="00D61FF0"/>
    <w:rsid w:val="00D6211D"/>
    <w:rsid w:val="00D624EE"/>
    <w:rsid w:val="00D62528"/>
    <w:rsid w:val="00D6267E"/>
    <w:rsid w:val="00D626BF"/>
    <w:rsid w:val="00D62A55"/>
    <w:rsid w:val="00D62B1F"/>
    <w:rsid w:val="00D62C97"/>
    <w:rsid w:val="00D62D85"/>
    <w:rsid w:val="00D632A1"/>
    <w:rsid w:val="00D63516"/>
    <w:rsid w:val="00D63517"/>
    <w:rsid w:val="00D63B75"/>
    <w:rsid w:val="00D63F33"/>
    <w:rsid w:val="00D640E7"/>
    <w:rsid w:val="00D64F80"/>
    <w:rsid w:val="00D650A8"/>
    <w:rsid w:val="00D651B6"/>
    <w:rsid w:val="00D6570B"/>
    <w:rsid w:val="00D659B1"/>
    <w:rsid w:val="00D662DC"/>
    <w:rsid w:val="00D66349"/>
    <w:rsid w:val="00D6636A"/>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29EB"/>
    <w:rsid w:val="00D7356F"/>
    <w:rsid w:val="00D73587"/>
    <w:rsid w:val="00D739F5"/>
    <w:rsid w:val="00D73B77"/>
    <w:rsid w:val="00D73C55"/>
    <w:rsid w:val="00D73EBB"/>
    <w:rsid w:val="00D7469D"/>
    <w:rsid w:val="00D749ED"/>
    <w:rsid w:val="00D74BC1"/>
    <w:rsid w:val="00D751FB"/>
    <w:rsid w:val="00D753CE"/>
    <w:rsid w:val="00D754D6"/>
    <w:rsid w:val="00D75ACD"/>
    <w:rsid w:val="00D75E10"/>
    <w:rsid w:val="00D76144"/>
    <w:rsid w:val="00D761AA"/>
    <w:rsid w:val="00D7653B"/>
    <w:rsid w:val="00D76614"/>
    <w:rsid w:val="00D76CB3"/>
    <w:rsid w:val="00D76FAE"/>
    <w:rsid w:val="00D770A6"/>
    <w:rsid w:val="00D7768E"/>
    <w:rsid w:val="00D777D7"/>
    <w:rsid w:val="00D8000C"/>
    <w:rsid w:val="00D804EA"/>
    <w:rsid w:val="00D80AB8"/>
    <w:rsid w:val="00D80D1C"/>
    <w:rsid w:val="00D81240"/>
    <w:rsid w:val="00D812F9"/>
    <w:rsid w:val="00D8173A"/>
    <w:rsid w:val="00D8178C"/>
    <w:rsid w:val="00D81792"/>
    <w:rsid w:val="00D819B1"/>
    <w:rsid w:val="00D81B05"/>
    <w:rsid w:val="00D81C24"/>
    <w:rsid w:val="00D82437"/>
    <w:rsid w:val="00D82494"/>
    <w:rsid w:val="00D82FC8"/>
    <w:rsid w:val="00D83337"/>
    <w:rsid w:val="00D83463"/>
    <w:rsid w:val="00D834A6"/>
    <w:rsid w:val="00D83AE9"/>
    <w:rsid w:val="00D84156"/>
    <w:rsid w:val="00D848DC"/>
    <w:rsid w:val="00D84BA8"/>
    <w:rsid w:val="00D84D4A"/>
    <w:rsid w:val="00D84DBF"/>
    <w:rsid w:val="00D84ECC"/>
    <w:rsid w:val="00D853A1"/>
    <w:rsid w:val="00D854EC"/>
    <w:rsid w:val="00D857B8"/>
    <w:rsid w:val="00D85C84"/>
    <w:rsid w:val="00D86152"/>
    <w:rsid w:val="00D862E6"/>
    <w:rsid w:val="00D86D5C"/>
    <w:rsid w:val="00D86FBA"/>
    <w:rsid w:val="00D87175"/>
    <w:rsid w:val="00D87321"/>
    <w:rsid w:val="00D87ABF"/>
    <w:rsid w:val="00D87AE2"/>
    <w:rsid w:val="00D9060F"/>
    <w:rsid w:val="00D90C0E"/>
    <w:rsid w:val="00D90CD3"/>
    <w:rsid w:val="00D91374"/>
    <w:rsid w:val="00D91482"/>
    <w:rsid w:val="00D91749"/>
    <w:rsid w:val="00D919E6"/>
    <w:rsid w:val="00D91BE1"/>
    <w:rsid w:val="00D91E07"/>
    <w:rsid w:val="00D92093"/>
    <w:rsid w:val="00D92147"/>
    <w:rsid w:val="00D92222"/>
    <w:rsid w:val="00D92C29"/>
    <w:rsid w:val="00D936E2"/>
    <w:rsid w:val="00D93763"/>
    <w:rsid w:val="00D93B2F"/>
    <w:rsid w:val="00D93E9D"/>
    <w:rsid w:val="00D943DE"/>
    <w:rsid w:val="00D9454F"/>
    <w:rsid w:val="00D945A1"/>
    <w:rsid w:val="00D94748"/>
    <w:rsid w:val="00D94D4C"/>
    <w:rsid w:val="00D95104"/>
    <w:rsid w:val="00D952D3"/>
    <w:rsid w:val="00D9534A"/>
    <w:rsid w:val="00D955BE"/>
    <w:rsid w:val="00D95600"/>
    <w:rsid w:val="00D95ADC"/>
    <w:rsid w:val="00D95B6D"/>
    <w:rsid w:val="00D95C94"/>
    <w:rsid w:val="00D95DD3"/>
    <w:rsid w:val="00D96077"/>
    <w:rsid w:val="00D960E5"/>
    <w:rsid w:val="00D96328"/>
    <w:rsid w:val="00D967C7"/>
    <w:rsid w:val="00D9683C"/>
    <w:rsid w:val="00D968BC"/>
    <w:rsid w:val="00D96A7F"/>
    <w:rsid w:val="00D96F64"/>
    <w:rsid w:val="00D97765"/>
    <w:rsid w:val="00D97884"/>
    <w:rsid w:val="00D97F28"/>
    <w:rsid w:val="00DA04B8"/>
    <w:rsid w:val="00DA0A7F"/>
    <w:rsid w:val="00DA1342"/>
    <w:rsid w:val="00DA1581"/>
    <w:rsid w:val="00DA1C31"/>
    <w:rsid w:val="00DA1DD0"/>
    <w:rsid w:val="00DA20BC"/>
    <w:rsid w:val="00DA2C0E"/>
    <w:rsid w:val="00DA2ED7"/>
    <w:rsid w:val="00DA3474"/>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043"/>
    <w:rsid w:val="00DB21FA"/>
    <w:rsid w:val="00DB254F"/>
    <w:rsid w:val="00DB25C0"/>
    <w:rsid w:val="00DB297F"/>
    <w:rsid w:val="00DB3153"/>
    <w:rsid w:val="00DB3164"/>
    <w:rsid w:val="00DB317A"/>
    <w:rsid w:val="00DB3450"/>
    <w:rsid w:val="00DB3B82"/>
    <w:rsid w:val="00DB3C3A"/>
    <w:rsid w:val="00DB3EC6"/>
    <w:rsid w:val="00DB41EE"/>
    <w:rsid w:val="00DB474E"/>
    <w:rsid w:val="00DB485D"/>
    <w:rsid w:val="00DB4D78"/>
    <w:rsid w:val="00DB50B4"/>
    <w:rsid w:val="00DB51C3"/>
    <w:rsid w:val="00DB54B6"/>
    <w:rsid w:val="00DB5933"/>
    <w:rsid w:val="00DB5B61"/>
    <w:rsid w:val="00DB5D11"/>
    <w:rsid w:val="00DB5D8B"/>
    <w:rsid w:val="00DB5DEC"/>
    <w:rsid w:val="00DB6001"/>
    <w:rsid w:val="00DB6178"/>
    <w:rsid w:val="00DB67F9"/>
    <w:rsid w:val="00DB72C1"/>
    <w:rsid w:val="00DB7341"/>
    <w:rsid w:val="00DB747A"/>
    <w:rsid w:val="00DB7720"/>
    <w:rsid w:val="00DB781B"/>
    <w:rsid w:val="00DB7A97"/>
    <w:rsid w:val="00DB7CA7"/>
    <w:rsid w:val="00DC00B2"/>
    <w:rsid w:val="00DC0208"/>
    <w:rsid w:val="00DC033E"/>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36A"/>
    <w:rsid w:val="00DC4663"/>
    <w:rsid w:val="00DC4A3F"/>
    <w:rsid w:val="00DC5333"/>
    <w:rsid w:val="00DC5672"/>
    <w:rsid w:val="00DC60A2"/>
    <w:rsid w:val="00DC6600"/>
    <w:rsid w:val="00DC665B"/>
    <w:rsid w:val="00DC67AB"/>
    <w:rsid w:val="00DC67BD"/>
    <w:rsid w:val="00DC6919"/>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1DCE"/>
    <w:rsid w:val="00DD2025"/>
    <w:rsid w:val="00DD22EA"/>
    <w:rsid w:val="00DD23A0"/>
    <w:rsid w:val="00DD2A7E"/>
    <w:rsid w:val="00DD2E1F"/>
    <w:rsid w:val="00DD30D1"/>
    <w:rsid w:val="00DD352D"/>
    <w:rsid w:val="00DD397D"/>
    <w:rsid w:val="00DD3EF5"/>
    <w:rsid w:val="00DD3F35"/>
    <w:rsid w:val="00DD3FAA"/>
    <w:rsid w:val="00DD44D3"/>
    <w:rsid w:val="00DD458A"/>
    <w:rsid w:val="00DD45C1"/>
    <w:rsid w:val="00DD45F2"/>
    <w:rsid w:val="00DD53FA"/>
    <w:rsid w:val="00DD5F42"/>
    <w:rsid w:val="00DD60B6"/>
    <w:rsid w:val="00DD617B"/>
    <w:rsid w:val="00DD67A1"/>
    <w:rsid w:val="00DD6B09"/>
    <w:rsid w:val="00DD6CCF"/>
    <w:rsid w:val="00DD6D1A"/>
    <w:rsid w:val="00DD7C0E"/>
    <w:rsid w:val="00DD7E4F"/>
    <w:rsid w:val="00DE03DE"/>
    <w:rsid w:val="00DE04D4"/>
    <w:rsid w:val="00DE0E59"/>
    <w:rsid w:val="00DE0F6C"/>
    <w:rsid w:val="00DE1683"/>
    <w:rsid w:val="00DE219B"/>
    <w:rsid w:val="00DE28B7"/>
    <w:rsid w:val="00DE296D"/>
    <w:rsid w:val="00DE2E7A"/>
    <w:rsid w:val="00DE37D4"/>
    <w:rsid w:val="00DE3DBB"/>
    <w:rsid w:val="00DE404A"/>
    <w:rsid w:val="00DE4E31"/>
    <w:rsid w:val="00DE5129"/>
    <w:rsid w:val="00DE5161"/>
    <w:rsid w:val="00DE52E3"/>
    <w:rsid w:val="00DE53F9"/>
    <w:rsid w:val="00DE54CF"/>
    <w:rsid w:val="00DE5D60"/>
    <w:rsid w:val="00DE5E32"/>
    <w:rsid w:val="00DE6344"/>
    <w:rsid w:val="00DE66A6"/>
    <w:rsid w:val="00DE689E"/>
    <w:rsid w:val="00DE6996"/>
    <w:rsid w:val="00DE6C08"/>
    <w:rsid w:val="00DE6C9E"/>
    <w:rsid w:val="00DE7363"/>
    <w:rsid w:val="00DE76CF"/>
    <w:rsid w:val="00DE76F1"/>
    <w:rsid w:val="00DE7ACA"/>
    <w:rsid w:val="00DE7C00"/>
    <w:rsid w:val="00DE7C19"/>
    <w:rsid w:val="00DF0020"/>
    <w:rsid w:val="00DF00F7"/>
    <w:rsid w:val="00DF03E9"/>
    <w:rsid w:val="00DF03ED"/>
    <w:rsid w:val="00DF04EE"/>
    <w:rsid w:val="00DF05D6"/>
    <w:rsid w:val="00DF0BF4"/>
    <w:rsid w:val="00DF0CCB"/>
    <w:rsid w:val="00DF0DD4"/>
    <w:rsid w:val="00DF1422"/>
    <w:rsid w:val="00DF179D"/>
    <w:rsid w:val="00DF1E9C"/>
    <w:rsid w:val="00DF20A0"/>
    <w:rsid w:val="00DF2322"/>
    <w:rsid w:val="00DF26FD"/>
    <w:rsid w:val="00DF2EB7"/>
    <w:rsid w:val="00DF33A0"/>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CFD"/>
    <w:rsid w:val="00DF6D5F"/>
    <w:rsid w:val="00DF6D88"/>
    <w:rsid w:val="00DF6F17"/>
    <w:rsid w:val="00DF78FA"/>
    <w:rsid w:val="00DF7938"/>
    <w:rsid w:val="00DF7D8B"/>
    <w:rsid w:val="00E002F1"/>
    <w:rsid w:val="00E005A5"/>
    <w:rsid w:val="00E0082C"/>
    <w:rsid w:val="00E009BA"/>
    <w:rsid w:val="00E010BB"/>
    <w:rsid w:val="00E01427"/>
    <w:rsid w:val="00E0181B"/>
    <w:rsid w:val="00E01DAA"/>
    <w:rsid w:val="00E023AE"/>
    <w:rsid w:val="00E023E5"/>
    <w:rsid w:val="00E02432"/>
    <w:rsid w:val="00E024E1"/>
    <w:rsid w:val="00E02A6E"/>
    <w:rsid w:val="00E02CBA"/>
    <w:rsid w:val="00E02EFD"/>
    <w:rsid w:val="00E04022"/>
    <w:rsid w:val="00E04463"/>
    <w:rsid w:val="00E04BC7"/>
    <w:rsid w:val="00E05258"/>
    <w:rsid w:val="00E05880"/>
    <w:rsid w:val="00E05A86"/>
    <w:rsid w:val="00E05D7A"/>
    <w:rsid w:val="00E05DFF"/>
    <w:rsid w:val="00E06552"/>
    <w:rsid w:val="00E065A5"/>
    <w:rsid w:val="00E068D7"/>
    <w:rsid w:val="00E0720A"/>
    <w:rsid w:val="00E0728F"/>
    <w:rsid w:val="00E0755C"/>
    <w:rsid w:val="00E07595"/>
    <w:rsid w:val="00E07758"/>
    <w:rsid w:val="00E07E58"/>
    <w:rsid w:val="00E100A2"/>
    <w:rsid w:val="00E10466"/>
    <w:rsid w:val="00E10D19"/>
    <w:rsid w:val="00E1213F"/>
    <w:rsid w:val="00E1214E"/>
    <w:rsid w:val="00E121C1"/>
    <w:rsid w:val="00E1243D"/>
    <w:rsid w:val="00E13548"/>
    <w:rsid w:val="00E13550"/>
    <w:rsid w:val="00E13899"/>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179D7"/>
    <w:rsid w:val="00E200D4"/>
    <w:rsid w:val="00E2077C"/>
    <w:rsid w:val="00E20933"/>
    <w:rsid w:val="00E20AED"/>
    <w:rsid w:val="00E20F79"/>
    <w:rsid w:val="00E21121"/>
    <w:rsid w:val="00E21278"/>
    <w:rsid w:val="00E2136A"/>
    <w:rsid w:val="00E215C9"/>
    <w:rsid w:val="00E216DA"/>
    <w:rsid w:val="00E21E5A"/>
    <w:rsid w:val="00E21E7F"/>
    <w:rsid w:val="00E22269"/>
    <w:rsid w:val="00E224A5"/>
    <w:rsid w:val="00E22876"/>
    <w:rsid w:val="00E22CCD"/>
    <w:rsid w:val="00E23383"/>
    <w:rsid w:val="00E2367E"/>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4F4"/>
    <w:rsid w:val="00E269DA"/>
    <w:rsid w:val="00E26C0B"/>
    <w:rsid w:val="00E26FE7"/>
    <w:rsid w:val="00E2766A"/>
    <w:rsid w:val="00E3121C"/>
    <w:rsid w:val="00E3163B"/>
    <w:rsid w:val="00E3165B"/>
    <w:rsid w:val="00E32D62"/>
    <w:rsid w:val="00E3303B"/>
    <w:rsid w:val="00E33369"/>
    <w:rsid w:val="00E339C0"/>
    <w:rsid w:val="00E339DC"/>
    <w:rsid w:val="00E33A63"/>
    <w:rsid w:val="00E33D4C"/>
    <w:rsid w:val="00E33E15"/>
    <w:rsid w:val="00E33EAD"/>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4C9"/>
    <w:rsid w:val="00E42561"/>
    <w:rsid w:val="00E429ED"/>
    <w:rsid w:val="00E42B69"/>
    <w:rsid w:val="00E42FBD"/>
    <w:rsid w:val="00E43325"/>
    <w:rsid w:val="00E437C2"/>
    <w:rsid w:val="00E43F37"/>
    <w:rsid w:val="00E440E7"/>
    <w:rsid w:val="00E44185"/>
    <w:rsid w:val="00E44C06"/>
    <w:rsid w:val="00E450ED"/>
    <w:rsid w:val="00E45A10"/>
    <w:rsid w:val="00E45AD3"/>
    <w:rsid w:val="00E45CD7"/>
    <w:rsid w:val="00E460C0"/>
    <w:rsid w:val="00E46217"/>
    <w:rsid w:val="00E46A16"/>
    <w:rsid w:val="00E46ADA"/>
    <w:rsid w:val="00E46BD0"/>
    <w:rsid w:val="00E47543"/>
    <w:rsid w:val="00E4768B"/>
    <w:rsid w:val="00E4791B"/>
    <w:rsid w:val="00E47932"/>
    <w:rsid w:val="00E479BB"/>
    <w:rsid w:val="00E47E31"/>
    <w:rsid w:val="00E50180"/>
    <w:rsid w:val="00E50AC6"/>
    <w:rsid w:val="00E51148"/>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07A"/>
    <w:rsid w:val="00E6219E"/>
    <w:rsid w:val="00E624B2"/>
    <w:rsid w:val="00E6277B"/>
    <w:rsid w:val="00E62A7A"/>
    <w:rsid w:val="00E6344E"/>
    <w:rsid w:val="00E63998"/>
    <w:rsid w:val="00E63B87"/>
    <w:rsid w:val="00E63FCF"/>
    <w:rsid w:val="00E6409A"/>
    <w:rsid w:val="00E64241"/>
    <w:rsid w:val="00E64424"/>
    <w:rsid w:val="00E64455"/>
    <w:rsid w:val="00E64BC3"/>
    <w:rsid w:val="00E64C99"/>
    <w:rsid w:val="00E64CD3"/>
    <w:rsid w:val="00E6516B"/>
    <w:rsid w:val="00E65702"/>
    <w:rsid w:val="00E659A5"/>
    <w:rsid w:val="00E65B17"/>
    <w:rsid w:val="00E667F0"/>
    <w:rsid w:val="00E66EDB"/>
    <w:rsid w:val="00E671C9"/>
    <w:rsid w:val="00E6743F"/>
    <w:rsid w:val="00E6758E"/>
    <w:rsid w:val="00E67A36"/>
    <w:rsid w:val="00E67D94"/>
    <w:rsid w:val="00E67E23"/>
    <w:rsid w:val="00E67EAD"/>
    <w:rsid w:val="00E67EC8"/>
    <w:rsid w:val="00E70016"/>
    <w:rsid w:val="00E70B8A"/>
    <w:rsid w:val="00E70BC7"/>
    <w:rsid w:val="00E70C48"/>
    <w:rsid w:val="00E70E96"/>
    <w:rsid w:val="00E70FBC"/>
    <w:rsid w:val="00E71547"/>
    <w:rsid w:val="00E718D7"/>
    <w:rsid w:val="00E718F5"/>
    <w:rsid w:val="00E71DEB"/>
    <w:rsid w:val="00E721D5"/>
    <w:rsid w:val="00E7288B"/>
    <w:rsid w:val="00E72C01"/>
    <w:rsid w:val="00E732F6"/>
    <w:rsid w:val="00E7394C"/>
    <w:rsid w:val="00E73A71"/>
    <w:rsid w:val="00E73BE3"/>
    <w:rsid w:val="00E741AC"/>
    <w:rsid w:val="00E74365"/>
    <w:rsid w:val="00E743BA"/>
    <w:rsid w:val="00E746DD"/>
    <w:rsid w:val="00E749D8"/>
    <w:rsid w:val="00E74AC8"/>
    <w:rsid w:val="00E74F6C"/>
    <w:rsid w:val="00E75174"/>
    <w:rsid w:val="00E75643"/>
    <w:rsid w:val="00E75685"/>
    <w:rsid w:val="00E75B24"/>
    <w:rsid w:val="00E75B78"/>
    <w:rsid w:val="00E75D94"/>
    <w:rsid w:val="00E75EBA"/>
    <w:rsid w:val="00E75F60"/>
    <w:rsid w:val="00E75F9B"/>
    <w:rsid w:val="00E76113"/>
    <w:rsid w:val="00E762B4"/>
    <w:rsid w:val="00E763B4"/>
    <w:rsid w:val="00E76A12"/>
    <w:rsid w:val="00E76DAC"/>
    <w:rsid w:val="00E777A6"/>
    <w:rsid w:val="00E77829"/>
    <w:rsid w:val="00E7782F"/>
    <w:rsid w:val="00E77848"/>
    <w:rsid w:val="00E80514"/>
    <w:rsid w:val="00E80E5B"/>
    <w:rsid w:val="00E810C5"/>
    <w:rsid w:val="00E816C5"/>
    <w:rsid w:val="00E81CD4"/>
    <w:rsid w:val="00E81CE0"/>
    <w:rsid w:val="00E81E7C"/>
    <w:rsid w:val="00E81FFF"/>
    <w:rsid w:val="00E8224D"/>
    <w:rsid w:val="00E828D1"/>
    <w:rsid w:val="00E82960"/>
    <w:rsid w:val="00E82ACB"/>
    <w:rsid w:val="00E83756"/>
    <w:rsid w:val="00E8419E"/>
    <w:rsid w:val="00E845AB"/>
    <w:rsid w:val="00E84A57"/>
    <w:rsid w:val="00E84C8A"/>
    <w:rsid w:val="00E84F0D"/>
    <w:rsid w:val="00E84FBC"/>
    <w:rsid w:val="00E8519F"/>
    <w:rsid w:val="00E85426"/>
    <w:rsid w:val="00E855CD"/>
    <w:rsid w:val="00E85CBF"/>
    <w:rsid w:val="00E85CC3"/>
    <w:rsid w:val="00E8644A"/>
    <w:rsid w:val="00E868B0"/>
    <w:rsid w:val="00E868FF"/>
    <w:rsid w:val="00E869C4"/>
    <w:rsid w:val="00E873D1"/>
    <w:rsid w:val="00E87589"/>
    <w:rsid w:val="00E87723"/>
    <w:rsid w:val="00E877C5"/>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27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635D"/>
    <w:rsid w:val="00E968F4"/>
    <w:rsid w:val="00E96DBE"/>
    <w:rsid w:val="00E97648"/>
    <w:rsid w:val="00E976AD"/>
    <w:rsid w:val="00E97CC8"/>
    <w:rsid w:val="00E97FC6"/>
    <w:rsid w:val="00EA01DF"/>
    <w:rsid w:val="00EA03AB"/>
    <w:rsid w:val="00EA0B16"/>
    <w:rsid w:val="00EA0E4A"/>
    <w:rsid w:val="00EA1661"/>
    <w:rsid w:val="00EA17A9"/>
    <w:rsid w:val="00EA18FA"/>
    <w:rsid w:val="00EA1A54"/>
    <w:rsid w:val="00EA1AF5"/>
    <w:rsid w:val="00EA1D44"/>
    <w:rsid w:val="00EA20D5"/>
    <w:rsid w:val="00EA2226"/>
    <w:rsid w:val="00EA255C"/>
    <w:rsid w:val="00EA26FC"/>
    <w:rsid w:val="00EA28C9"/>
    <w:rsid w:val="00EA2ED3"/>
    <w:rsid w:val="00EA3249"/>
    <w:rsid w:val="00EA34E5"/>
    <w:rsid w:val="00EA373A"/>
    <w:rsid w:val="00EA3B5A"/>
    <w:rsid w:val="00EA3BF4"/>
    <w:rsid w:val="00EA410E"/>
    <w:rsid w:val="00EA4156"/>
    <w:rsid w:val="00EA4BB2"/>
    <w:rsid w:val="00EA4CB1"/>
    <w:rsid w:val="00EA4FD1"/>
    <w:rsid w:val="00EA53C2"/>
    <w:rsid w:val="00EA5695"/>
    <w:rsid w:val="00EA5B0A"/>
    <w:rsid w:val="00EA61F6"/>
    <w:rsid w:val="00EA65AD"/>
    <w:rsid w:val="00EA68A2"/>
    <w:rsid w:val="00EA6E91"/>
    <w:rsid w:val="00EA7510"/>
    <w:rsid w:val="00EA7A95"/>
    <w:rsid w:val="00EA7BF3"/>
    <w:rsid w:val="00EA7FCE"/>
    <w:rsid w:val="00EA7FCF"/>
    <w:rsid w:val="00EB0621"/>
    <w:rsid w:val="00EB063C"/>
    <w:rsid w:val="00EB0CA3"/>
    <w:rsid w:val="00EB0F98"/>
    <w:rsid w:val="00EB0FCB"/>
    <w:rsid w:val="00EB104F"/>
    <w:rsid w:val="00EB14AA"/>
    <w:rsid w:val="00EB160C"/>
    <w:rsid w:val="00EB169E"/>
    <w:rsid w:val="00EB1B27"/>
    <w:rsid w:val="00EB1DA8"/>
    <w:rsid w:val="00EB2615"/>
    <w:rsid w:val="00EB2BD5"/>
    <w:rsid w:val="00EB2E6F"/>
    <w:rsid w:val="00EB3D55"/>
    <w:rsid w:val="00EB4825"/>
    <w:rsid w:val="00EB4C07"/>
    <w:rsid w:val="00EB4CFF"/>
    <w:rsid w:val="00EB50F7"/>
    <w:rsid w:val="00EB544B"/>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B7FD4"/>
    <w:rsid w:val="00EC069D"/>
    <w:rsid w:val="00EC0985"/>
    <w:rsid w:val="00EC1096"/>
    <w:rsid w:val="00EC1198"/>
    <w:rsid w:val="00EC1F5E"/>
    <w:rsid w:val="00EC2B31"/>
    <w:rsid w:val="00EC2CDE"/>
    <w:rsid w:val="00EC2D00"/>
    <w:rsid w:val="00EC2E2D"/>
    <w:rsid w:val="00EC2FFF"/>
    <w:rsid w:val="00EC34C3"/>
    <w:rsid w:val="00EC37AD"/>
    <w:rsid w:val="00EC411A"/>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186"/>
    <w:rsid w:val="00ED3586"/>
    <w:rsid w:val="00ED3A7B"/>
    <w:rsid w:val="00ED3C45"/>
    <w:rsid w:val="00ED3D94"/>
    <w:rsid w:val="00ED3F08"/>
    <w:rsid w:val="00ED3F27"/>
    <w:rsid w:val="00ED4D2F"/>
    <w:rsid w:val="00ED4F94"/>
    <w:rsid w:val="00ED545D"/>
    <w:rsid w:val="00ED5AFD"/>
    <w:rsid w:val="00ED5BAB"/>
    <w:rsid w:val="00ED5CD1"/>
    <w:rsid w:val="00ED5FE4"/>
    <w:rsid w:val="00ED6047"/>
    <w:rsid w:val="00ED6816"/>
    <w:rsid w:val="00ED6E0F"/>
    <w:rsid w:val="00ED71C5"/>
    <w:rsid w:val="00ED78BC"/>
    <w:rsid w:val="00ED7BF3"/>
    <w:rsid w:val="00ED7DF8"/>
    <w:rsid w:val="00EE0360"/>
    <w:rsid w:val="00EE0476"/>
    <w:rsid w:val="00EE04C4"/>
    <w:rsid w:val="00EE0953"/>
    <w:rsid w:val="00EE1667"/>
    <w:rsid w:val="00EE16FA"/>
    <w:rsid w:val="00EE185D"/>
    <w:rsid w:val="00EE1CD1"/>
    <w:rsid w:val="00EE225F"/>
    <w:rsid w:val="00EE2607"/>
    <w:rsid w:val="00EE3615"/>
    <w:rsid w:val="00EE3A32"/>
    <w:rsid w:val="00EE3C42"/>
    <w:rsid w:val="00EE3D4F"/>
    <w:rsid w:val="00EE3E62"/>
    <w:rsid w:val="00EE449B"/>
    <w:rsid w:val="00EE4B09"/>
    <w:rsid w:val="00EE51D3"/>
    <w:rsid w:val="00EE534D"/>
    <w:rsid w:val="00EE53A1"/>
    <w:rsid w:val="00EE5560"/>
    <w:rsid w:val="00EE6528"/>
    <w:rsid w:val="00EE688F"/>
    <w:rsid w:val="00EE6A6E"/>
    <w:rsid w:val="00EE6C00"/>
    <w:rsid w:val="00EE6F1E"/>
    <w:rsid w:val="00EE6FE3"/>
    <w:rsid w:val="00EE7359"/>
    <w:rsid w:val="00EE7B46"/>
    <w:rsid w:val="00EE7B8B"/>
    <w:rsid w:val="00EE7D87"/>
    <w:rsid w:val="00EF0348"/>
    <w:rsid w:val="00EF04E3"/>
    <w:rsid w:val="00EF06BB"/>
    <w:rsid w:val="00EF0862"/>
    <w:rsid w:val="00EF0A2F"/>
    <w:rsid w:val="00EF109A"/>
    <w:rsid w:val="00EF12CC"/>
    <w:rsid w:val="00EF1885"/>
    <w:rsid w:val="00EF1F9C"/>
    <w:rsid w:val="00EF205E"/>
    <w:rsid w:val="00EF210F"/>
    <w:rsid w:val="00EF2393"/>
    <w:rsid w:val="00EF26BA"/>
    <w:rsid w:val="00EF2950"/>
    <w:rsid w:val="00EF29AD"/>
    <w:rsid w:val="00EF3231"/>
    <w:rsid w:val="00EF3DBD"/>
    <w:rsid w:val="00EF4366"/>
    <w:rsid w:val="00EF43A7"/>
    <w:rsid w:val="00EF4407"/>
    <w:rsid w:val="00EF4CD6"/>
    <w:rsid w:val="00EF51D0"/>
    <w:rsid w:val="00EF55A0"/>
    <w:rsid w:val="00EF5FB3"/>
    <w:rsid w:val="00EF62DC"/>
    <w:rsid w:val="00EF63D1"/>
    <w:rsid w:val="00EF6513"/>
    <w:rsid w:val="00EF6683"/>
    <w:rsid w:val="00EF7002"/>
    <w:rsid w:val="00EF769B"/>
    <w:rsid w:val="00EF7971"/>
    <w:rsid w:val="00EF7C7F"/>
    <w:rsid w:val="00F0061D"/>
    <w:rsid w:val="00F007D8"/>
    <w:rsid w:val="00F00A58"/>
    <w:rsid w:val="00F00BC4"/>
    <w:rsid w:val="00F011B0"/>
    <w:rsid w:val="00F017DD"/>
    <w:rsid w:val="00F0199F"/>
    <w:rsid w:val="00F01A6A"/>
    <w:rsid w:val="00F0206A"/>
    <w:rsid w:val="00F02252"/>
    <w:rsid w:val="00F0247E"/>
    <w:rsid w:val="00F027BA"/>
    <w:rsid w:val="00F03819"/>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5E2"/>
    <w:rsid w:val="00F1269F"/>
    <w:rsid w:val="00F12882"/>
    <w:rsid w:val="00F12A51"/>
    <w:rsid w:val="00F13376"/>
    <w:rsid w:val="00F133A1"/>
    <w:rsid w:val="00F13528"/>
    <w:rsid w:val="00F1368F"/>
    <w:rsid w:val="00F13DD9"/>
    <w:rsid w:val="00F13ECD"/>
    <w:rsid w:val="00F140D5"/>
    <w:rsid w:val="00F14328"/>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30F"/>
    <w:rsid w:val="00F20368"/>
    <w:rsid w:val="00F20756"/>
    <w:rsid w:val="00F20EB9"/>
    <w:rsid w:val="00F218D4"/>
    <w:rsid w:val="00F21958"/>
    <w:rsid w:val="00F2250A"/>
    <w:rsid w:val="00F22738"/>
    <w:rsid w:val="00F22875"/>
    <w:rsid w:val="00F22ACF"/>
    <w:rsid w:val="00F233D5"/>
    <w:rsid w:val="00F233F5"/>
    <w:rsid w:val="00F23787"/>
    <w:rsid w:val="00F238DC"/>
    <w:rsid w:val="00F23CE1"/>
    <w:rsid w:val="00F23F97"/>
    <w:rsid w:val="00F24788"/>
    <w:rsid w:val="00F24947"/>
    <w:rsid w:val="00F24A06"/>
    <w:rsid w:val="00F24DEB"/>
    <w:rsid w:val="00F250AB"/>
    <w:rsid w:val="00F255AF"/>
    <w:rsid w:val="00F255C5"/>
    <w:rsid w:val="00F2578E"/>
    <w:rsid w:val="00F25E66"/>
    <w:rsid w:val="00F25F62"/>
    <w:rsid w:val="00F2635F"/>
    <w:rsid w:val="00F26385"/>
    <w:rsid w:val="00F2640F"/>
    <w:rsid w:val="00F265BD"/>
    <w:rsid w:val="00F26B80"/>
    <w:rsid w:val="00F273DC"/>
    <w:rsid w:val="00F27440"/>
    <w:rsid w:val="00F27C34"/>
    <w:rsid w:val="00F27E46"/>
    <w:rsid w:val="00F301C2"/>
    <w:rsid w:val="00F302E1"/>
    <w:rsid w:val="00F30A0F"/>
    <w:rsid w:val="00F30A46"/>
    <w:rsid w:val="00F30B2A"/>
    <w:rsid w:val="00F30E7C"/>
    <w:rsid w:val="00F31233"/>
    <w:rsid w:val="00F312BA"/>
    <w:rsid w:val="00F31442"/>
    <w:rsid w:val="00F317C1"/>
    <w:rsid w:val="00F31A58"/>
    <w:rsid w:val="00F31B22"/>
    <w:rsid w:val="00F31B49"/>
    <w:rsid w:val="00F322B6"/>
    <w:rsid w:val="00F322D3"/>
    <w:rsid w:val="00F32B12"/>
    <w:rsid w:val="00F32F56"/>
    <w:rsid w:val="00F33213"/>
    <w:rsid w:val="00F3340F"/>
    <w:rsid w:val="00F33452"/>
    <w:rsid w:val="00F3375A"/>
    <w:rsid w:val="00F33D4F"/>
    <w:rsid w:val="00F33F25"/>
    <w:rsid w:val="00F341FA"/>
    <w:rsid w:val="00F348EC"/>
    <w:rsid w:val="00F34CD6"/>
    <w:rsid w:val="00F34DF8"/>
    <w:rsid w:val="00F34E5B"/>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F23"/>
    <w:rsid w:val="00F400B5"/>
    <w:rsid w:val="00F40246"/>
    <w:rsid w:val="00F40289"/>
    <w:rsid w:val="00F405A4"/>
    <w:rsid w:val="00F4081B"/>
    <w:rsid w:val="00F40B1A"/>
    <w:rsid w:val="00F40E3E"/>
    <w:rsid w:val="00F4124D"/>
    <w:rsid w:val="00F415B1"/>
    <w:rsid w:val="00F419B4"/>
    <w:rsid w:val="00F41A3D"/>
    <w:rsid w:val="00F41D7E"/>
    <w:rsid w:val="00F41F05"/>
    <w:rsid w:val="00F41F2B"/>
    <w:rsid w:val="00F42054"/>
    <w:rsid w:val="00F4216F"/>
    <w:rsid w:val="00F4251B"/>
    <w:rsid w:val="00F429C4"/>
    <w:rsid w:val="00F429E6"/>
    <w:rsid w:val="00F42D8D"/>
    <w:rsid w:val="00F42F67"/>
    <w:rsid w:val="00F433A8"/>
    <w:rsid w:val="00F433BD"/>
    <w:rsid w:val="00F4365D"/>
    <w:rsid w:val="00F43AB3"/>
    <w:rsid w:val="00F43AD7"/>
    <w:rsid w:val="00F43E26"/>
    <w:rsid w:val="00F442B8"/>
    <w:rsid w:val="00F444DA"/>
    <w:rsid w:val="00F44B2F"/>
    <w:rsid w:val="00F44CE3"/>
    <w:rsid w:val="00F44EC5"/>
    <w:rsid w:val="00F4508A"/>
    <w:rsid w:val="00F45945"/>
    <w:rsid w:val="00F45C72"/>
    <w:rsid w:val="00F46306"/>
    <w:rsid w:val="00F46DC0"/>
    <w:rsid w:val="00F46E0F"/>
    <w:rsid w:val="00F47498"/>
    <w:rsid w:val="00F478F8"/>
    <w:rsid w:val="00F503D2"/>
    <w:rsid w:val="00F50C1E"/>
    <w:rsid w:val="00F50E7E"/>
    <w:rsid w:val="00F512B2"/>
    <w:rsid w:val="00F51502"/>
    <w:rsid w:val="00F51E13"/>
    <w:rsid w:val="00F51E76"/>
    <w:rsid w:val="00F52040"/>
    <w:rsid w:val="00F520F4"/>
    <w:rsid w:val="00F52211"/>
    <w:rsid w:val="00F5283D"/>
    <w:rsid w:val="00F52ABA"/>
    <w:rsid w:val="00F52BC7"/>
    <w:rsid w:val="00F52E59"/>
    <w:rsid w:val="00F53064"/>
    <w:rsid w:val="00F536FC"/>
    <w:rsid w:val="00F53BF4"/>
    <w:rsid w:val="00F53BFB"/>
    <w:rsid w:val="00F54266"/>
    <w:rsid w:val="00F54A6A"/>
    <w:rsid w:val="00F54C7A"/>
    <w:rsid w:val="00F54CE5"/>
    <w:rsid w:val="00F55043"/>
    <w:rsid w:val="00F55A2F"/>
    <w:rsid w:val="00F55BE7"/>
    <w:rsid w:val="00F55C77"/>
    <w:rsid w:val="00F55CE9"/>
    <w:rsid w:val="00F56032"/>
    <w:rsid w:val="00F5617C"/>
    <w:rsid w:val="00F5645E"/>
    <w:rsid w:val="00F56665"/>
    <w:rsid w:val="00F56DCF"/>
    <w:rsid w:val="00F56E7D"/>
    <w:rsid w:val="00F57034"/>
    <w:rsid w:val="00F57992"/>
    <w:rsid w:val="00F60007"/>
    <w:rsid w:val="00F602E4"/>
    <w:rsid w:val="00F607DD"/>
    <w:rsid w:val="00F608E3"/>
    <w:rsid w:val="00F60BC5"/>
    <w:rsid w:val="00F60BE9"/>
    <w:rsid w:val="00F60EB2"/>
    <w:rsid w:val="00F61049"/>
    <w:rsid w:val="00F6158B"/>
    <w:rsid w:val="00F616AF"/>
    <w:rsid w:val="00F616DF"/>
    <w:rsid w:val="00F617B4"/>
    <w:rsid w:val="00F61E06"/>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699"/>
    <w:rsid w:val="00F66A08"/>
    <w:rsid w:val="00F66A29"/>
    <w:rsid w:val="00F66DA5"/>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6"/>
    <w:rsid w:val="00F71BB8"/>
    <w:rsid w:val="00F71CD9"/>
    <w:rsid w:val="00F71E49"/>
    <w:rsid w:val="00F71FE7"/>
    <w:rsid w:val="00F7232A"/>
    <w:rsid w:val="00F72584"/>
    <w:rsid w:val="00F7290D"/>
    <w:rsid w:val="00F72997"/>
    <w:rsid w:val="00F729C7"/>
    <w:rsid w:val="00F729E1"/>
    <w:rsid w:val="00F7302F"/>
    <w:rsid w:val="00F73050"/>
    <w:rsid w:val="00F732BD"/>
    <w:rsid w:val="00F732EC"/>
    <w:rsid w:val="00F73315"/>
    <w:rsid w:val="00F73767"/>
    <w:rsid w:val="00F73800"/>
    <w:rsid w:val="00F73D08"/>
    <w:rsid w:val="00F741E0"/>
    <w:rsid w:val="00F74450"/>
    <w:rsid w:val="00F747A6"/>
    <w:rsid w:val="00F74816"/>
    <w:rsid w:val="00F74F7A"/>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A94"/>
    <w:rsid w:val="00F77AB3"/>
    <w:rsid w:val="00F77FE5"/>
    <w:rsid w:val="00F80399"/>
    <w:rsid w:val="00F80C9F"/>
    <w:rsid w:val="00F80EE6"/>
    <w:rsid w:val="00F80F05"/>
    <w:rsid w:val="00F812C8"/>
    <w:rsid w:val="00F8132D"/>
    <w:rsid w:val="00F8145D"/>
    <w:rsid w:val="00F817C5"/>
    <w:rsid w:val="00F818AE"/>
    <w:rsid w:val="00F81B40"/>
    <w:rsid w:val="00F81F10"/>
    <w:rsid w:val="00F820C4"/>
    <w:rsid w:val="00F822C3"/>
    <w:rsid w:val="00F823A5"/>
    <w:rsid w:val="00F82746"/>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407"/>
    <w:rsid w:val="00F85536"/>
    <w:rsid w:val="00F85562"/>
    <w:rsid w:val="00F858E0"/>
    <w:rsid w:val="00F85ABC"/>
    <w:rsid w:val="00F85D4F"/>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5C1E"/>
    <w:rsid w:val="00F96249"/>
    <w:rsid w:val="00F96435"/>
    <w:rsid w:val="00F9649D"/>
    <w:rsid w:val="00F96547"/>
    <w:rsid w:val="00F96EDB"/>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2AF"/>
    <w:rsid w:val="00FA1475"/>
    <w:rsid w:val="00FA148A"/>
    <w:rsid w:val="00FA15C5"/>
    <w:rsid w:val="00FA1A4C"/>
    <w:rsid w:val="00FA1B13"/>
    <w:rsid w:val="00FA265B"/>
    <w:rsid w:val="00FA27C8"/>
    <w:rsid w:val="00FA2C40"/>
    <w:rsid w:val="00FA2D4C"/>
    <w:rsid w:val="00FA2D56"/>
    <w:rsid w:val="00FA3273"/>
    <w:rsid w:val="00FA329F"/>
    <w:rsid w:val="00FA359C"/>
    <w:rsid w:val="00FA3B76"/>
    <w:rsid w:val="00FA3F05"/>
    <w:rsid w:val="00FA4168"/>
    <w:rsid w:val="00FA41DF"/>
    <w:rsid w:val="00FA4622"/>
    <w:rsid w:val="00FA4AE9"/>
    <w:rsid w:val="00FA4D66"/>
    <w:rsid w:val="00FA4F17"/>
    <w:rsid w:val="00FA502A"/>
    <w:rsid w:val="00FA54DE"/>
    <w:rsid w:val="00FA5A4E"/>
    <w:rsid w:val="00FA6C81"/>
    <w:rsid w:val="00FA6DB4"/>
    <w:rsid w:val="00FA7189"/>
    <w:rsid w:val="00FA7C14"/>
    <w:rsid w:val="00FB0082"/>
    <w:rsid w:val="00FB0243"/>
    <w:rsid w:val="00FB043D"/>
    <w:rsid w:val="00FB0D6A"/>
    <w:rsid w:val="00FB0E87"/>
    <w:rsid w:val="00FB1368"/>
    <w:rsid w:val="00FB1527"/>
    <w:rsid w:val="00FB164C"/>
    <w:rsid w:val="00FB24C7"/>
    <w:rsid w:val="00FB2537"/>
    <w:rsid w:val="00FB29CA"/>
    <w:rsid w:val="00FB2C68"/>
    <w:rsid w:val="00FB33DC"/>
    <w:rsid w:val="00FB365D"/>
    <w:rsid w:val="00FB3C7E"/>
    <w:rsid w:val="00FB4313"/>
    <w:rsid w:val="00FB4338"/>
    <w:rsid w:val="00FB43AD"/>
    <w:rsid w:val="00FB4738"/>
    <w:rsid w:val="00FB477E"/>
    <w:rsid w:val="00FB4C9C"/>
    <w:rsid w:val="00FB4D0A"/>
    <w:rsid w:val="00FB51A2"/>
    <w:rsid w:val="00FB59E8"/>
    <w:rsid w:val="00FB5BAE"/>
    <w:rsid w:val="00FB5CB5"/>
    <w:rsid w:val="00FB5F43"/>
    <w:rsid w:val="00FB6165"/>
    <w:rsid w:val="00FB63F0"/>
    <w:rsid w:val="00FB6446"/>
    <w:rsid w:val="00FB6818"/>
    <w:rsid w:val="00FB7333"/>
    <w:rsid w:val="00FB744F"/>
    <w:rsid w:val="00FB7703"/>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46C4"/>
    <w:rsid w:val="00FC4729"/>
    <w:rsid w:val="00FC4A8C"/>
    <w:rsid w:val="00FC4C2C"/>
    <w:rsid w:val="00FC518D"/>
    <w:rsid w:val="00FC53DB"/>
    <w:rsid w:val="00FC5BE0"/>
    <w:rsid w:val="00FC5FC2"/>
    <w:rsid w:val="00FC6177"/>
    <w:rsid w:val="00FC620A"/>
    <w:rsid w:val="00FC63D1"/>
    <w:rsid w:val="00FC642B"/>
    <w:rsid w:val="00FC64B8"/>
    <w:rsid w:val="00FC6584"/>
    <w:rsid w:val="00FC6690"/>
    <w:rsid w:val="00FC6B78"/>
    <w:rsid w:val="00FC6C53"/>
    <w:rsid w:val="00FC6ECA"/>
    <w:rsid w:val="00FC71B8"/>
    <w:rsid w:val="00FC71FC"/>
    <w:rsid w:val="00FC7528"/>
    <w:rsid w:val="00FC7842"/>
    <w:rsid w:val="00FC7A0B"/>
    <w:rsid w:val="00FD0098"/>
    <w:rsid w:val="00FD036A"/>
    <w:rsid w:val="00FD0488"/>
    <w:rsid w:val="00FD0572"/>
    <w:rsid w:val="00FD062D"/>
    <w:rsid w:val="00FD0851"/>
    <w:rsid w:val="00FD0F92"/>
    <w:rsid w:val="00FD1167"/>
    <w:rsid w:val="00FD14CE"/>
    <w:rsid w:val="00FD1A97"/>
    <w:rsid w:val="00FD1D4E"/>
    <w:rsid w:val="00FD2089"/>
    <w:rsid w:val="00FD211E"/>
    <w:rsid w:val="00FD2522"/>
    <w:rsid w:val="00FD2D7B"/>
    <w:rsid w:val="00FD3291"/>
    <w:rsid w:val="00FD3780"/>
    <w:rsid w:val="00FD37F6"/>
    <w:rsid w:val="00FD39E0"/>
    <w:rsid w:val="00FD4589"/>
    <w:rsid w:val="00FD46DF"/>
    <w:rsid w:val="00FD473E"/>
    <w:rsid w:val="00FD487C"/>
    <w:rsid w:val="00FD5295"/>
    <w:rsid w:val="00FD548D"/>
    <w:rsid w:val="00FD557B"/>
    <w:rsid w:val="00FD59E0"/>
    <w:rsid w:val="00FD5A61"/>
    <w:rsid w:val="00FD5F6D"/>
    <w:rsid w:val="00FD6279"/>
    <w:rsid w:val="00FD66BB"/>
    <w:rsid w:val="00FD683A"/>
    <w:rsid w:val="00FD69A9"/>
    <w:rsid w:val="00FD6B59"/>
    <w:rsid w:val="00FD7A5E"/>
    <w:rsid w:val="00FD7DD0"/>
    <w:rsid w:val="00FD7DF9"/>
    <w:rsid w:val="00FE0478"/>
    <w:rsid w:val="00FE0B51"/>
    <w:rsid w:val="00FE0B78"/>
    <w:rsid w:val="00FE0BB6"/>
    <w:rsid w:val="00FE0D8D"/>
    <w:rsid w:val="00FE0ED4"/>
    <w:rsid w:val="00FE1658"/>
    <w:rsid w:val="00FE16DD"/>
    <w:rsid w:val="00FE1DF8"/>
    <w:rsid w:val="00FE1EAB"/>
    <w:rsid w:val="00FE20EB"/>
    <w:rsid w:val="00FE27D8"/>
    <w:rsid w:val="00FE2E3B"/>
    <w:rsid w:val="00FE2F08"/>
    <w:rsid w:val="00FE3465"/>
    <w:rsid w:val="00FE375B"/>
    <w:rsid w:val="00FE37DF"/>
    <w:rsid w:val="00FE3B65"/>
    <w:rsid w:val="00FE3E2B"/>
    <w:rsid w:val="00FE4E3F"/>
    <w:rsid w:val="00FE4F0F"/>
    <w:rsid w:val="00FE51F6"/>
    <w:rsid w:val="00FE577F"/>
    <w:rsid w:val="00FE5AFB"/>
    <w:rsid w:val="00FE5DA8"/>
    <w:rsid w:val="00FE602C"/>
    <w:rsid w:val="00FE6354"/>
    <w:rsid w:val="00FE64C8"/>
    <w:rsid w:val="00FE67CF"/>
    <w:rsid w:val="00FE6A81"/>
    <w:rsid w:val="00FE6D20"/>
    <w:rsid w:val="00FE6FB9"/>
    <w:rsid w:val="00FE7211"/>
    <w:rsid w:val="00FE749D"/>
    <w:rsid w:val="00FE7549"/>
    <w:rsid w:val="00FE75CF"/>
    <w:rsid w:val="00FE76A0"/>
    <w:rsid w:val="00FE7BCC"/>
    <w:rsid w:val="00FF0C99"/>
    <w:rsid w:val="00FF126D"/>
    <w:rsid w:val="00FF1AC3"/>
    <w:rsid w:val="00FF1C42"/>
    <w:rsid w:val="00FF1CE3"/>
    <w:rsid w:val="00FF2310"/>
    <w:rsid w:val="00FF2495"/>
    <w:rsid w:val="00FF2A00"/>
    <w:rsid w:val="00FF2A52"/>
    <w:rsid w:val="00FF2E73"/>
    <w:rsid w:val="00FF300B"/>
    <w:rsid w:val="00FF386D"/>
    <w:rsid w:val="00FF394C"/>
    <w:rsid w:val="00FF3BD6"/>
    <w:rsid w:val="00FF3C62"/>
    <w:rsid w:val="00FF487E"/>
    <w:rsid w:val="00FF4A76"/>
    <w:rsid w:val="00FF4AE2"/>
    <w:rsid w:val="00FF4CE8"/>
    <w:rsid w:val="00FF50A8"/>
    <w:rsid w:val="00FF52F0"/>
    <w:rsid w:val="00FF559E"/>
    <w:rsid w:val="00FF571E"/>
    <w:rsid w:val="00FF5841"/>
    <w:rsid w:val="00FF5955"/>
    <w:rsid w:val="00FF6187"/>
    <w:rsid w:val="00FF6975"/>
    <w:rsid w:val="00FF6A55"/>
    <w:rsid w:val="00FF6A8C"/>
    <w:rsid w:val="00FF6B1D"/>
    <w:rsid w:val="00FF6BD1"/>
    <w:rsid w:val="00FF6BD5"/>
    <w:rsid w:val="00FF6CC0"/>
    <w:rsid w:val="00FF7142"/>
    <w:rsid w:val="00FF7512"/>
    <w:rsid w:val="00FF7563"/>
    <w:rsid w:val="00FF76DF"/>
    <w:rsid w:val="00FF787B"/>
    <w:rsid w:val="00FF7D45"/>
    <w:rsid w:val="01A83FF2"/>
    <w:rsid w:val="024CF9A0"/>
    <w:rsid w:val="02857F58"/>
    <w:rsid w:val="03362AC7"/>
    <w:rsid w:val="0344AF08"/>
    <w:rsid w:val="039C49C7"/>
    <w:rsid w:val="03FF4E24"/>
    <w:rsid w:val="05BD019A"/>
    <w:rsid w:val="05ECCC04"/>
    <w:rsid w:val="06807DAF"/>
    <w:rsid w:val="072F3A70"/>
    <w:rsid w:val="07832A18"/>
    <w:rsid w:val="093B9B62"/>
    <w:rsid w:val="09556B2A"/>
    <w:rsid w:val="0C66A8C8"/>
    <w:rsid w:val="0CD9A6EE"/>
    <w:rsid w:val="0DA9D9D9"/>
    <w:rsid w:val="0F7E606F"/>
    <w:rsid w:val="1023678F"/>
    <w:rsid w:val="110002C7"/>
    <w:rsid w:val="111366C4"/>
    <w:rsid w:val="11D5447D"/>
    <w:rsid w:val="121970E0"/>
    <w:rsid w:val="124AFC9E"/>
    <w:rsid w:val="12602D7F"/>
    <w:rsid w:val="135B4AEB"/>
    <w:rsid w:val="13EE0EED"/>
    <w:rsid w:val="144825BC"/>
    <w:rsid w:val="15365825"/>
    <w:rsid w:val="15403505"/>
    <w:rsid w:val="154247C5"/>
    <w:rsid w:val="167621A4"/>
    <w:rsid w:val="16E72094"/>
    <w:rsid w:val="172502D4"/>
    <w:rsid w:val="17BB9442"/>
    <w:rsid w:val="17BD7E65"/>
    <w:rsid w:val="1862E5C5"/>
    <w:rsid w:val="18761F7F"/>
    <w:rsid w:val="19A0E04D"/>
    <w:rsid w:val="19E05662"/>
    <w:rsid w:val="19F78375"/>
    <w:rsid w:val="1CC847E5"/>
    <w:rsid w:val="1E4CA7D6"/>
    <w:rsid w:val="1E61105D"/>
    <w:rsid w:val="1F53FB3A"/>
    <w:rsid w:val="1F686999"/>
    <w:rsid w:val="1F6CAB23"/>
    <w:rsid w:val="1F75D136"/>
    <w:rsid w:val="20BCD2CB"/>
    <w:rsid w:val="20F9EF0B"/>
    <w:rsid w:val="21087B84"/>
    <w:rsid w:val="2182FC08"/>
    <w:rsid w:val="21A4A058"/>
    <w:rsid w:val="2296353D"/>
    <w:rsid w:val="22CE68D3"/>
    <w:rsid w:val="22ED74AF"/>
    <w:rsid w:val="23033FDB"/>
    <w:rsid w:val="23372901"/>
    <w:rsid w:val="236E104B"/>
    <w:rsid w:val="239A64E9"/>
    <w:rsid w:val="241C7212"/>
    <w:rsid w:val="241CB80C"/>
    <w:rsid w:val="241EDB75"/>
    <w:rsid w:val="245FD62C"/>
    <w:rsid w:val="252CD033"/>
    <w:rsid w:val="25DBECA7"/>
    <w:rsid w:val="2613A366"/>
    <w:rsid w:val="262BC5CE"/>
    <w:rsid w:val="26F58F78"/>
    <w:rsid w:val="27B517EA"/>
    <w:rsid w:val="27FBD2F9"/>
    <w:rsid w:val="281C0BD0"/>
    <w:rsid w:val="28D2593D"/>
    <w:rsid w:val="28EF0D9C"/>
    <w:rsid w:val="290E9E87"/>
    <w:rsid w:val="292007A2"/>
    <w:rsid w:val="2A17A04E"/>
    <w:rsid w:val="2A5BE7D0"/>
    <w:rsid w:val="2B403715"/>
    <w:rsid w:val="2BC877BA"/>
    <w:rsid w:val="2BEEF9FC"/>
    <w:rsid w:val="2C19056A"/>
    <w:rsid w:val="2C1AB37C"/>
    <w:rsid w:val="2C925C32"/>
    <w:rsid w:val="2DF9C249"/>
    <w:rsid w:val="2EBD222E"/>
    <w:rsid w:val="2F457DFC"/>
    <w:rsid w:val="2F500EB4"/>
    <w:rsid w:val="2FE80448"/>
    <w:rsid w:val="3043FAE5"/>
    <w:rsid w:val="3131DA9D"/>
    <w:rsid w:val="31E9EEFE"/>
    <w:rsid w:val="320BE6AD"/>
    <w:rsid w:val="32FFD6D6"/>
    <w:rsid w:val="330DE1B3"/>
    <w:rsid w:val="338057A2"/>
    <w:rsid w:val="349766ED"/>
    <w:rsid w:val="34DE8651"/>
    <w:rsid w:val="35012255"/>
    <w:rsid w:val="3505FA18"/>
    <w:rsid w:val="352A8955"/>
    <w:rsid w:val="3565EA57"/>
    <w:rsid w:val="357F56C4"/>
    <w:rsid w:val="361C8A0E"/>
    <w:rsid w:val="3751CD3A"/>
    <w:rsid w:val="3761E99A"/>
    <w:rsid w:val="3778F4D7"/>
    <w:rsid w:val="38CCEF49"/>
    <w:rsid w:val="39AB3B64"/>
    <w:rsid w:val="39F25C36"/>
    <w:rsid w:val="3A3037E3"/>
    <w:rsid w:val="3B197A45"/>
    <w:rsid w:val="3B2DEF0F"/>
    <w:rsid w:val="3D190C24"/>
    <w:rsid w:val="3E9701B4"/>
    <w:rsid w:val="3F867CDA"/>
    <w:rsid w:val="4045F853"/>
    <w:rsid w:val="4053BCDC"/>
    <w:rsid w:val="40661FAA"/>
    <w:rsid w:val="41164EF4"/>
    <w:rsid w:val="412EB738"/>
    <w:rsid w:val="413BA1A7"/>
    <w:rsid w:val="415707C8"/>
    <w:rsid w:val="4187E5F0"/>
    <w:rsid w:val="420D5ED0"/>
    <w:rsid w:val="420FE8BD"/>
    <w:rsid w:val="4218ADCF"/>
    <w:rsid w:val="423692E0"/>
    <w:rsid w:val="4290813A"/>
    <w:rsid w:val="42FCAE79"/>
    <w:rsid w:val="43224CF1"/>
    <w:rsid w:val="4386AE42"/>
    <w:rsid w:val="43B07130"/>
    <w:rsid w:val="441BBC5F"/>
    <w:rsid w:val="4444AF63"/>
    <w:rsid w:val="445442AF"/>
    <w:rsid w:val="44C24372"/>
    <w:rsid w:val="44CAFC7D"/>
    <w:rsid w:val="4548150C"/>
    <w:rsid w:val="46CFC14D"/>
    <w:rsid w:val="470A0403"/>
    <w:rsid w:val="4719333D"/>
    <w:rsid w:val="473C5EE5"/>
    <w:rsid w:val="4787F6D7"/>
    <w:rsid w:val="47AAD432"/>
    <w:rsid w:val="486576D5"/>
    <w:rsid w:val="49A3D03C"/>
    <w:rsid w:val="4A942452"/>
    <w:rsid w:val="4A9ED5DB"/>
    <w:rsid w:val="4B3D8822"/>
    <w:rsid w:val="4B524DC7"/>
    <w:rsid w:val="4C00A6C5"/>
    <w:rsid w:val="4C55463C"/>
    <w:rsid w:val="4C7E263A"/>
    <w:rsid w:val="4D250FB1"/>
    <w:rsid w:val="4DA06884"/>
    <w:rsid w:val="4E23C241"/>
    <w:rsid w:val="4E2586BB"/>
    <w:rsid w:val="4E3EC46A"/>
    <w:rsid w:val="4E464BA3"/>
    <w:rsid w:val="4E546B31"/>
    <w:rsid w:val="4E836E8C"/>
    <w:rsid w:val="4ED42AA2"/>
    <w:rsid w:val="4F04BB3F"/>
    <w:rsid w:val="4FE5F053"/>
    <w:rsid w:val="4FED8AB6"/>
    <w:rsid w:val="50B80A7C"/>
    <w:rsid w:val="516698B9"/>
    <w:rsid w:val="51EEB038"/>
    <w:rsid w:val="527CF35A"/>
    <w:rsid w:val="541A8575"/>
    <w:rsid w:val="54EA51CE"/>
    <w:rsid w:val="5543E785"/>
    <w:rsid w:val="55BC687D"/>
    <w:rsid w:val="563942D6"/>
    <w:rsid w:val="5789A25B"/>
    <w:rsid w:val="57AE1FA3"/>
    <w:rsid w:val="57C68B4F"/>
    <w:rsid w:val="589923AF"/>
    <w:rsid w:val="5A11A336"/>
    <w:rsid w:val="5A5F8E0B"/>
    <w:rsid w:val="5AD99CAA"/>
    <w:rsid w:val="5B259C9E"/>
    <w:rsid w:val="5B4CE2E6"/>
    <w:rsid w:val="5B645FA9"/>
    <w:rsid w:val="5B9163BF"/>
    <w:rsid w:val="5BBB28E7"/>
    <w:rsid w:val="5CD586E6"/>
    <w:rsid w:val="5D5ED7B8"/>
    <w:rsid w:val="5DCC753E"/>
    <w:rsid w:val="5DEF72DC"/>
    <w:rsid w:val="5E070839"/>
    <w:rsid w:val="5E6A03E7"/>
    <w:rsid w:val="5F52B048"/>
    <w:rsid w:val="5FCFC21F"/>
    <w:rsid w:val="606FC266"/>
    <w:rsid w:val="61574584"/>
    <w:rsid w:val="61F5F9A1"/>
    <w:rsid w:val="62DA8679"/>
    <w:rsid w:val="63AF8EF7"/>
    <w:rsid w:val="64C6C724"/>
    <w:rsid w:val="6501F9DB"/>
    <w:rsid w:val="6583C225"/>
    <w:rsid w:val="65BA973A"/>
    <w:rsid w:val="660E96D9"/>
    <w:rsid w:val="6633FB8E"/>
    <w:rsid w:val="671E6CB9"/>
    <w:rsid w:val="6892F2B7"/>
    <w:rsid w:val="69E2B6EE"/>
    <w:rsid w:val="6A0F42FD"/>
    <w:rsid w:val="6A391422"/>
    <w:rsid w:val="6A715B85"/>
    <w:rsid w:val="6A923BB3"/>
    <w:rsid w:val="6AA29EC1"/>
    <w:rsid w:val="6B7ECA7A"/>
    <w:rsid w:val="6BF094E3"/>
    <w:rsid w:val="6BFE9A13"/>
    <w:rsid w:val="6CE14DBB"/>
    <w:rsid w:val="6CEB8971"/>
    <w:rsid w:val="6D463B10"/>
    <w:rsid w:val="6D47738C"/>
    <w:rsid w:val="6DEE933C"/>
    <w:rsid w:val="6E6A7884"/>
    <w:rsid w:val="6ECCD9DB"/>
    <w:rsid w:val="6F393CDD"/>
    <w:rsid w:val="700648E5"/>
    <w:rsid w:val="7069B741"/>
    <w:rsid w:val="70D0A0EF"/>
    <w:rsid w:val="70DA05E6"/>
    <w:rsid w:val="72CA24CC"/>
    <w:rsid w:val="73E4ED31"/>
    <w:rsid w:val="74825AF5"/>
    <w:rsid w:val="75CB227A"/>
    <w:rsid w:val="762EC356"/>
    <w:rsid w:val="76B71BC8"/>
    <w:rsid w:val="77318E04"/>
    <w:rsid w:val="7852EC29"/>
    <w:rsid w:val="79126EEF"/>
    <w:rsid w:val="79969021"/>
    <w:rsid w:val="7A0112B1"/>
    <w:rsid w:val="7A4315C9"/>
    <w:rsid w:val="7B1CCF97"/>
    <w:rsid w:val="7C10C1AF"/>
    <w:rsid w:val="7DCB7052"/>
    <w:rsid w:val="7F695B10"/>
    <w:rsid w:val="7FD52C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51D11D6C-89FD-43C2-A44F-95B4D6708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5"/>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5"/>
      </w:numPr>
      <w:spacing w:before="120"/>
      <w:outlineLvl w:val="1"/>
    </w:pPr>
    <w:rPr>
      <w:b/>
      <w:bCs/>
      <w:sz w:val="24"/>
    </w:rPr>
  </w:style>
  <w:style w:type="paragraph" w:styleId="Heading3">
    <w:name w:val="heading 3"/>
    <w:basedOn w:val="Normal"/>
    <w:next w:val="Normal"/>
    <w:qFormat/>
    <w:rsid w:val="00E940D6"/>
    <w:pPr>
      <w:keepNext/>
      <w:numPr>
        <w:ilvl w:val="2"/>
        <w:numId w:val="5"/>
      </w:numPr>
      <w:spacing w:before="120"/>
      <w:outlineLvl w:val="2"/>
    </w:pPr>
    <w:rPr>
      <w:b/>
    </w:rPr>
  </w:style>
  <w:style w:type="paragraph" w:styleId="Heading4">
    <w:name w:val="heading 4"/>
    <w:basedOn w:val="Normal"/>
    <w:next w:val="Normal"/>
    <w:qFormat/>
    <w:rsid w:val="00E940D6"/>
    <w:pPr>
      <w:keepNext/>
      <w:numPr>
        <w:ilvl w:val="3"/>
        <w:numId w:val="5"/>
      </w:numPr>
      <w:spacing w:before="120"/>
      <w:outlineLvl w:val="3"/>
    </w:pPr>
    <w:rPr>
      <w:b/>
      <w:bCs/>
      <w:szCs w:val="28"/>
    </w:rPr>
  </w:style>
  <w:style w:type="paragraph" w:styleId="Heading5">
    <w:name w:val="heading 5"/>
    <w:basedOn w:val="Normal"/>
    <w:next w:val="Normal"/>
    <w:qFormat/>
    <w:rsid w:val="00E940D6"/>
    <w:pPr>
      <w:keepNext/>
      <w:numPr>
        <w:ilvl w:val="4"/>
        <w:numId w:val="5"/>
      </w:numPr>
      <w:spacing w:before="120"/>
      <w:outlineLvl w:val="4"/>
    </w:pPr>
    <w:rPr>
      <w:b/>
      <w:bCs/>
      <w:i/>
      <w:iCs/>
      <w:szCs w:val="26"/>
    </w:rPr>
  </w:style>
  <w:style w:type="paragraph" w:styleId="Heading6">
    <w:name w:val="heading 6"/>
    <w:basedOn w:val="Normal"/>
    <w:next w:val="Normal"/>
    <w:qFormat/>
    <w:rsid w:val="00E940D6"/>
    <w:pPr>
      <w:numPr>
        <w:ilvl w:val="5"/>
        <w:numId w:val="5"/>
      </w:numPr>
      <w:spacing w:before="240" w:after="60"/>
      <w:outlineLvl w:val="5"/>
    </w:pPr>
    <w:rPr>
      <w:b/>
      <w:bCs/>
    </w:rPr>
  </w:style>
  <w:style w:type="paragraph" w:styleId="Heading7">
    <w:name w:val="heading 7"/>
    <w:basedOn w:val="Normal"/>
    <w:next w:val="Normal"/>
    <w:qFormat/>
    <w:rsid w:val="00E940D6"/>
    <w:pPr>
      <w:numPr>
        <w:ilvl w:val="6"/>
        <w:numId w:val="5"/>
      </w:numPr>
      <w:spacing w:before="240" w:after="60"/>
      <w:outlineLvl w:val="6"/>
    </w:pPr>
    <w:rPr>
      <w:sz w:val="24"/>
      <w:szCs w:val="24"/>
    </w:rPr>
  </w:style>
  <w:style w:type="paragraph" w:styleId="Heading8">
    <w:name w:val="heading 8"/>
    <w:basedOn w:val="Normal"/>
    <w:next w:val="Normal"/>
    <w:qFormat/>
    <w:rsid w:val="00E940D6"/>
    <w:pPr>
      <w:numPr>
        <w:ilvl w:val="7"/>
        <w:numId w:val="5"/>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4"/>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7"/>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8"/>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paragraph" w:customStyle="1" w:styleId="textintend1">
    <w:name w:val="text intend 1"/>
    <w:basedOn w:val="Normal"/>
    <w:rsid w:val="00345F7B"/>
    <w:pPr>
      <w:numPr>
        <w:numId w:val="37"/>
      </w:numPr>
      <w:autoSpaceDE/>
      <w:autoSpaceDN/>
      <w:adjustRightInd/>
      <w:snapToGrid/>
      <w:spacing w:before="120"/>
    </w:pPr>
    <w:rPr>
      <w:rFonts w:eastAsia="MS Gothic"/>
      <w:sz w:val="24"/>
      <w:szCs w:val="24"/>
      <w:lang w:eastAsia="ja-JP"/>
    </w:rPr>
  </w:style>
  <w:style w:type="paragraph" w:customStyle="1" w:styleId="Eqn">
    <w:name w:val="Eqn"/>
    <w:basedOn w:val="Normal"/>
    <w:link w:val="EqnChar"/>
    <w:qFormat/>
    <w:rsid w:val="00345F7B"/>
    <w:pPr>
      <w:tabs>
        <w:tab w:val="center" w:pos="4608"/>
        <w:tab w:val="right" w:pos="9216"/>
      </w:tabs>
      <w:spacing w:before="120"/>
    </w:pPr>
    <w:rPr>
      <w:rFonts w:eastAsia="SimSun"/>
      <w:lang w:eastAsia="ja-JP"/>
    </w:rPr>
  </w:style>
  <w:style w:type="character" w:customStyle="1" w:styleId="EqnChar">
    <w:name w:val="Eqn Char"/>
    <w:basedOn w:val="DefaultParagraphFont"/>
    <w:link w:val="Eqn"/>
    <w:rsid w:val="00345F7B"/>
    <w:rPr>
      <w:rFonts w:eastAsia="SimSun"/>
      <w:sz w:val="22"/>
      <w:szCs w:val="22"/>
      <w:lang w:eastAsia="ja-JP"/>
    </w:rPr>
  </w:style>
  <w:style w:type="character" w:styleId="Mention">
    <w:name w:val="Mention"/>
    <w:basedOn w:val="DefaultParagraphFont"/>
    <w:uiPriority w:val="99"/>
    <w:unhideWhenUsed/>
    <w:rsid w:val="00026531"/>
    <w:rPr>
      <w:color w:val="2B579A"/>
      <w:shd w:val="clear" w:color="auto" w:fill="E1DFDD"/>
    </w:rPr>
  </w:style>
  <w:style w:type="character" w:customStyle="1" w:styleId="eop">
    <w:name w:val="eop"/>
    <w:basedOn w:val="DefaultParagraphFont"/>
    <w:rsid w:val="00FC6584"/>
  </w:style>
  <w:style w:type="paragraph" w:customStyle="1" w:styleId="paragraph">
    <w:name w:val="paragraph"/>
    <w:basedOn w:val="Normal"/>
    <w:rsid w:val="008643E6"/>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tabchar">
    <w:name w:val="tabchar"/>
    <w:basedOn w:val="DefaultParagraphFont"/>
    <w:rsid w:val="00864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1337947">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34704160">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5175624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2577256">
      <w:bodyDiv w:val="1"/>
      <w:marLeft w:val="0"/>
      <w:marRight w:val="0"/>
      <w:marTop w:val="0"/>
      <w:marBottom w:val="0"/>
      <w:divBdr>
        <w:top w:val="none" w:sz="0" w:space="0" w:color="auto"/>
        <w:left w:val="none" w:sz="0" w:space="0" w:color="auto"/>
        <w:bottom w:val="none" w:sz="0" w:space="0" w:color="auto"/>
        <w:right w:val="none" w:sz="0" w:space="0" w:color="auto"/>
      </w:divBdr>
      <w:divsChild>
        <w:div w:id="127205411">
          <w:marLeft w:val="0"/>
          <w:marRight w:val="0"/>
          <w:marTop w:val="0"/>
          <w:marBottom w:val="0"/>
          <w:divBdr>
            <w:top w:val="none" w:sz="0" w:space="0" w:color="auto"/>
            <w:left w:val="none" w:sz="0" w:space="0" w:color="auto"/>
            <w:bottom w:val="none" w:sz="0" w:space="0" w:color="auto"/>
            <w:right w:val="none" w:sz="0" w:space="0" w:color="auto"/>
          </w:divBdr>
        </w:div>
        <w:div w:id="2125153929">
          <w:marLeft w:val="0"/>
          <w:marRight w:val="0"/>
          <w:marTop w:val="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customXml/itemProps2.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3.xml><?xml version="1.0" encoding="utf-8"?>
<ds:datastoreItem xmlns:ds="http://schemas.openxmlformats.org/officeDocument/2006/customXml" ds:itemID="{97DD132E-2C7B-42F3-9B14-BAE589706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5.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2165</Words>
  <Characters>11478</Characters>
  <Application>Microsoft Office Word</Application>
  <DocSecurity>0</DocSecurity>
  <Lines>95</Lines>
  <Paragraphs>27</Paragraphs>
  <ScaleCrop>false</ScaleCrop>
  <Company>Sony</Company>
  <LinksUpToDate>false</LinksUpToDate>
  <CharactersWithSpaces>13616</CharactersWithSpaces>
  <SharedDoc>false</SharedDoc>
  <HLinks>
    <vt:vector size="12" baseType="variant">
      <vt:variant>
        <vt:i4>5439531</vt:i4>
      </vt:variant>
      <vt:variant>
        <vt:i4>3</vt:i4>
      </vt:variant>
      <vt:variant>
        <vt:i4>0</vt:i4>
      </vt:variant>
      <vt:variant>
        <vt:i4>5</vt:i4>
      </vt:variant>
      <vt:variant>
        <vt:lpwstr>mailto:Sam.Atungsiri@sony.com</vt:lpwstr>
      </vt:variant>
      <vt:variant>
        <vt:lpwstr/>
      </vt:variant>
      <vt:variant>
        <vt:i4>7012363</vt:i4>
      </vt:variant>
      <vt:variant>
        <vt:i4>0</vt:i4>
      </vt:variant>
      <vt:variant>
        <vt:i4>0</vt:i4>
      </vt:variant>
      <vt:variant>
        <vt:i4>5</vt:i4>
      </vt:variant>
      <vt:variant>
        <vt:lpwstr>mailto:Martin.Beale@sony.com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Zhao, Kun</cp:lastModifiedBy>
  <cp:revision>15</cp:revision>
  <cp:lastPrinted>2016-05-15T06:14:00Z</cp:lastPrinted>
  <dcterms:created xsi:type="dcterms:W3CDTF">2022-09-30T12:10:00Z</dcterms:created>
  <dcterms:modified xsi:type="dcterms:W3CDTF">2022-09-30T12:41:00Z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