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DCA35" w14:textId="0E5F5AE5" w:rsidR="00FE0325" w:rsidRPr="00E918D5" w:rsidRDefault="00FE0325" w:rsidP="00EA0B84">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sidR="00B2187D">
        <w:rPr>
          <w:b/>
          <w:kern w:val="2"/>
          <w:lang w:val="en-GB"/>
        </w:rPr>
        <w:t>10</w:t>
      </w:r>
      <w:r w:rsidR="007B52B1">
        <w:rPr>
          <w:b/>
          <w:kern w:val="2"/>
          <w:lang w:val="en-GB"/>
        </w:rPr>
        <w:t>bis-e</w:t>
      </w:r>
      <w:r w:rsidRPr="00E918D5">
        <w:rPr>
          <w:b/>
          <w:kern w:val="2"/>
          <w:lang w:val="en-GB"/>
        </w:rPr>
        <w:tab/>
      </w:r>
      <w:r w:rsidR="00FF3E92" w:rsidRPr="00FF3E92">
        <w:rPr>
          <w:b/>
          <w:kern w:val="2"/>
          <w:lang w:val="en-GB"/>
        </w:rPr>
        <w:t>R1-</w:t>
      </w:r>
      <w:r w:rsidR="0042764A" w:rsidRPr="00FF3E92">
        <w:rPr>
          <w:b/>
          <w:kern w:val="2"/>
          <w:lang w:val="en-GB"/>
        </w:rPr>
        <w:t>22</w:t>
      </w:r>
      <w:r w:rsidR="0042764A">
        <w:rPr>
          <w:b/>
          <w:kern w:val="2"/>
          <w:lang w:val="en-GB"/>
        </w:rPr>
        <w:t>08407</w:t>
      </w:r>
    </w:p>
    <w:p w14:paraId="5D02F618" w14:textId="329D7387" w:rsidR="00FE0325" w:rsidRPr="00E918D5" w:rsidRDefault="003B5FAE" w:rsidP="00B2187D">
      <w:pPr>
        <w:tabs>
          <w:tab w:val="right" w:pos="9216"/>
        </w:tabs>
        <w:spacing w:afterLines="50" w:after="156"/>
        <w:jc w:val="left"/>
        <w:rPr>
          <w:b/>
          <w:kern w:val="2"/>
          <w:lang w:val="en-GB"/>
        </w:rPr>
      </w:pPr>
      <w:r>
        <w:rPr>
          <w:rFonts w:hint="eastAsia"/>
          <w:b/>
          <w:kern w:val="2"/>
          <w:lang w:eastAsia="zh-CN"/>
        </w:rPr>
        <w:t>e</w:t>
      </w:r>
      <w:r w:rsidR="007B52B1">
        <w:rPr>
          <w:b/>
          <w:kern w:val="2"/>
        </w:rPr>
        <w:t>-</w:t>
      </w:r>
      <w:r>
        <w:rPr>
          <w:rFonts w:hint="eastAsia"/>
          <w:b/>
          <w:kern w:val="2"/>
          <w:lang w:eastAsia="zh-CN"/>
        </w:rPr>
        <w:t>M</w:t>
      </w:r>
      <w:bookmarkStart w:id="0" w:name="_GoBack"/>
      <w:bookmarkEnd w:id="0"/>
      <w:r w:rsidR="007B52B1">
        <w:rPr>
          <w:b/>
          <w:kern w:val="2"/>
        </w:rPr>
        <w:t>eeting</w:t>
      </w:r>
      <w:r w:rsidR="00FE0325" w:rsidRPr="00E918D5">
        <w:rPr>
          <w:b/>
          <w:kern w:val="2"/>
        </w:rPr>
        <w:t xml:space="preserve">, </w:t>
      </w:r>
      <w:r w:rsidR="007B52B1">
        <w:rPr>
          <w:b/>
          <w:kern w:val="2"/>
        </w:rPr>
        <w:t>October</w:t>
      </w:r>
      <w:r w:rsidR="00FE0325" w:rsidRPr="00E918D5">
        <w:rPr>
          <w:b/>
          <w:kern w:val="2"/>
        </w:rPr>
        <w:t xml:space="preserve"> </w:t>
      </w:r>
      <w:r w:rsidR="007B52B1">
        <w:rPr>
          <w:b/>
          <w:kern w:val="2"/>
        </w:rPr>
        <w:t>10</w:t>
      </w:r>
      <w:r w:rsidR="00FE0325" w:rsidRPr="00E918D5">
        <w:rPr>
          <w:b/>
          <w:kern w:val="2"/>
        </w:rPr>
        <w:t xml:space="preserve"> – </w:t>
      </w:r>
      <w:r w:rsidR="007B52B1">
        <w:rPr>
          <w:b/>
          <w:kern w:val="2"/>
        </w:rPr>
        <w:t>19</w:t>
      </w:r>
      <w:r w:rsidR="00FE0325" w:rsidRPr="00E918D5">
        <w:rPr>
          <w:b/>
          <w:kern w:val="2"/>
        </w:rPr>
        <w:t>, 2022</w:t>
      </w:r>
    </w:p>
    <w:p w14:paraId="55A7E251" w14:textId="77777777" w:rsidR="00FE0325" w:rsidRPr="00E918D5" w:rsidRDefault="00FE0325" w:rsidP="00FE0325">
      <w:pPr>
        <w:pBdr>
          <w:top w:val="single" w:sz="4" w:space="1" w:color="auto"/>
        </w:pBdr>
        <w:jc w:val="left"/>
        <w:rPr>
          <w:rFonts w:eastAsiaTheme="minorEastAsia"/>
          <w:b/>
          <w:kern w:val="2"/>
          <w:lang w:val="en-GB"/>
        </w:rPr>
      </w:pPr>
    </w:p>
    <w:p w14:paraId="24A210F9" w14:textId="10917F09" w:rsidR="00FE0325" w:rsidRPr="00E918D5" w:rsidRDefault="00FE0325" w:rsidP="00FE0325">
      <w:pPr>
        <w:ind w:left="1555" w:hanging="1555"/>
        <w:jc w:val="left"/>
        <w:rPr>
          <w:b/>
          <w:kern w:val="2"/>
          <w:lang w:val="en-GB"/>
        </w:rPr>
      </w:pPr>
      <w:r w:rsidRPr="00E918D5">
        <w:rPr>
          <w:b/>
          <w:kern w:val="2"/>
          <w:lang w:val="en-GB"/>
        </w:rPr>
        <w:t>Agenda Item:</w:t>
      </w:r>
      <w:r w:rsidRPr="00E918D5">
        <w:rPr>
          <w:b/>
          <w:kern w:val="2"/>
          <w:lang w:val="en-GB"/>
        </w:rPr>
        <w:tab/>
      </w:r>
      <w:r w:rsidR="00EE70E8" w:rsidRPr="00E918D5">
        <w:rPr>
          <w:b/>
          <w:kern w:val="2"/>
          <w:lang w:val="en-GB"/>
        </w:rPr>
        <w:t>9.1</w:t>
      </w:r>
      <w:r w:rsidR="004350D2">
        <w:rPr>
          <w:b/>
          <w:kern w:val="2"/>
          <w:lang w:val="en-GB"/>
        </w:rPr>
        <w:t>2</w:t>
      </w:r>
      <w:r w:rsidR="007B52B1">
        <w:rPr>
          <w:b/>
          <w:kern w:val="2"/>
          <w:lang w:val="en-GB"/>
        </w:rPr>
        <w:t>.</w:t>
      </w:r>
      <w:r w:rsidR="00C52E30">
        <w:rPr>
          <w:b/>
          <w:kern w:val="2"/>
          <w:lang w:val="en-GB"/>
        </w:rPr>
        <w:t>2</w:t>
      </w:r>
    </w:p>
    <w:p w14:paraId="7871E83C" w14:textId="77777777" w:rsidR="00FE0325" w:rsidRPr="00E918D5" w:rsidRDefault="00FE0325" w:rsidP="00FE0325">
      <w:pPr>
        <w:ind w:left="1555" w:hanging="1555"/>
        <w:jc w:val="left"/>
        <w:rPr>
          <w:b/>
          <w:kern w:val="2"/>
          <w:lang w:val="en-GB"/>
        </w:rPr>
      </w:pPr>
      <w:r w:rsidRPr="00E918D5">
        <w:rPr>
          <w:b/>
          <w:kern w:val="2"/>
          <w:lang w:val="en-GB"/>
        </w:rPr>
        <w:t>Source:</w:t>
      </w:r>
      <w:r w:rsidRPr="00E918D5">
        <w:rPr>
          <w:b/>
          <w:kern w:val="2"/>
          <w:lang w:val="en-GB"/>
        </w:rPr>
        <w:tab/>
        <w:t xml:space="preserve">Huawei, </w:t>
      </w:r>
      <w:proofErr w:type="spellStart"/>
      <w:r w:rsidRPr="00E918D5">
        <w:rPr>
          <w:b/>
          <w:kern w:val="2"/>
          <w:lang w:val="en-GB"/>
        </w:rPr>
        <w:t>HiSilicon</w:t>
      </w:r>
      <w:proofErr w:type="spellEnd"/>
    </w:p>
    <w:p w14:paraId="44E74673" w14:textId="4B627C2B" w:rsidR="00FE0325" w:rsidRPr="00E918D5" w:rsidRDefault="00FE0325" w:rsidP="00FE0325">
      <w:pPr>
        <w:ind w:left="1555" w:hanging="1555"/>
        <w:jc w:val="left"/>
        <w:rPr>
          <w:b/>
          <w:kern w:val="2"/>
          <w:lang w:val="en-GB"/>
        </w:rPr>
      </w:pPr>
      <w:r w:rsidRPr="00E918D5">
        <w:rPr>
          <w:b/>
          <w:kern w:val="2"/>
          <w:lang w:val="en-GB"/>
        </w:rPr>
        <w:t>Title:</w:t>
      </w:r>
      <w:r w:rsidRPr="00E918D5">
        <w:rPr>
          <w:b/>
          <w:kern w:val="2"/>
          <w:lang w:val="en-GB"/>
        </w:rPr>
        <w:tab/>
      </w:r>
      <w:r w:rsidR="0003358F">
        <w:rPr>
          <w:b/>
          <w:kern w:val="2"/>
          <w:lang w:val="en-GB"/>
        </w:rPr>
        <w:t>T</w:t>
      </w:r>
      <w:r w:rsidR="00C52E30" w:rsidRPr="00C52E30">
        <w:rPr>
          <w:b/>
          <w:kern w:val="2"/>
          <w:lang w:val="en-GB"/>
        </w:rPr>
        <w:t>iming advance management to reduce latency</w:t>
      </w:r>
    </w:p>
    <w:p w14:paraId="77867EF8" w14:textId="77777777" w:rsidR="00FE0325" w:rsidRPr="00E918D5" w:rsidRDefault="00FE0325" w:rsidP="00FE0325">
      <w:pPr>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FE0325">
      <w:pPr>
        <w:pBdr>
          <w:bottom w:val="single" w:sz="4" w:space="1" w:color="auto"/>
        </w:pBdr>
        <w:jc w:val="left"/>
        <w:rPr>
          <w:b/>
          <w:kern w:val="2"/>
          <w:lang w:val="en-GB"/>
        </w:rPr>
      </w:pPr>
    </w:p>
    <w:p w14:paraId="1171E4B6" w14:textId="77777777" w:rsidR="00FE0325" w:rsidRPr="00E918D5" w:rsidRDefault="00FE0325" w:rsidP="00FE0325">
      <w:pPr>
        <w:pStyle w:val="1"/>
        <w:rPr>
          <w:szCs w:val="20"/>
          <w:lang w:eastAsia="zh-CN"/>
        </w:rPr>
      </w:pPr>
      <w:r w:rsidRPr="00E918D5">
        <w:rPr>
          <w:szCs w:val="20"/>
          <w:lang w:eastAsia="zh-CN"/>
        </w:rPr>
        <w:t>Introduction</w:t>
      </w:r>
    </w:p>
    <w:p w14:paraId="595FD130" w14:textId="08F324F4" w:rsidR="00FE0325" w:rsidRPr="00E918D5" w:rsidRDefault="00FE0325" w:rsidP="00FE0325">
      <w:pPr>
        <w:rPr>
          <w:kern w:val="2"/>
          <w:lang w:val="en-GB"/>
        </w:rPr>
      </w:pPr>
      <w:r w:rsidRPr="00E918D5">
        <w:rPr>
          <w:kern w:val="2"/>
          <w:lang w:val="en-GB"/>
        </w:rPr>
        <w:t xml:space="preserve">In </w:t>
      </w:r>
      <w:r w:rsidR="00BF1B6D" w:rsidRPr="00E918D5">
        <w:rPr>
          <w:kern w:val="2"/>
          <w:lang w:val="en-GB"/>
        </w:rPr>
        <w:t>RAN #</w:t>
      </w:r>
      <w:r w:rsidR="00E26832" w:rsidRPr="00E918D5">
        <w:rPr>
          <w:kern w:val="2"/>
          <w:lang w:val="en-GB"/>
        </w:rPr>
        <w:t>9</w:t>
      </w:r>
      <w:r w:rsidR="007B52B1">
        <w:rPr>
          <w:kern w:val="2"/>
          <w:lang w:val="en-GB"/>
        </w:rPr>
        <w:t>4</w:t>
      </w:r>
      <w:r w:rsidR="00BF1B6D" w:rsidRPr="00E918D5">
        <w:rPr>
          <w:kern w:val="2"/>
          <w:lang w:val="en-GB"/>
        </w:rPr>
        <w:t>-e</w:t>
      </w:r>
      <w:r w:rsidR="008F7674" w:rsidRPr="00E918D5">
        <w:rPr>
          <w:kern w:val="2"/>
          <w:lang w:val="en-GB"/>
        </w:rPr>
        <w:t xml:space="preserve"> [1]</w:t>
      </w:r>
      <w:r w:rsidR="00351E63" w:rsidRPr="00E918D5">
        <w:rPr>
          <w:kern w:val="2"/>
          <w:lang w:val="en-GB"/>
        </w:rPr>
        <w:t xml:space="preserve">, </w:t>
      </w:r>
      <w:r w:rsidR="004D672B">
        <w:rPr>
          <w:kern w:val="2"/>
          <w:lang w:val="en-GB"/>
        </w:rPr>
        <w:t xml:space="preserve">several </w:t>
      </w:r>
      <w:r w:rsidR="007B52B1">
        <w:rPr>
          <w:kern w:val="2"/>
          <w:lang w:val="en-GB"/>
        </w:rPr>
        <w:t>objective</w:t>
      </w:r>
      <w:r w:rsidR="004D672B">
        <w:rPr>
          <w:kern w:val="2"/>
          <w:lang w:val="en-GB"/>
        </w:rPr>
        <w:t>s</w:t>
      </w:r>
      <w:r w:rsidR="007B52B1">
        <w:rPr>
          <w:kern w:val="2"/>
          <w:lang w:val="en-GB"/>
        </w:rPr>
        <w:t xml:space="preserve"> </w:t>
      </w:r>
      <w:r w:rsidR="004D672B">
        <w:rPr>
          <w:kern w:val="2"/>
          <w:lang w:val="en-GB"/>
        </w:rPr>
        <w:t>were</w:t>
      </w:r>
      <w:r w:rsidR="007B52B1">
        <w:rPr>
          <w:kern w:val="2"/>
          <w:lang w:val="en-GB"/>
        </w:rPr>
        <w:t xml:space="preserve"> proposed on further enhancement for mobility</w:t>
      </w:r>
      <w:r w:rsidR="004D672B">
        <w:rPr>
          <w:kern w:val="2"/>
          <w:lang w:val="en-GB"/>
        </w:rPr>
        <w:t>:</w:t>
      </w:r>
      <w:r w:rsidR="00B8159B">
        <w:rPr>
          <w:kern w:val="2"/>
          <w:lang w:val="en-GB"/>
        </w:rPr>
        <w:t xml:space="preserve"> </w:t>
      </w:r>
    </w:p>
    <w:tbl>
      <w:tblPr>
        <w:tblStyle w:val="a3"/>
        <w:tblW w:w="0" w:type="auto"/>
        <w:tblLook w:val="04A0" w:firstRow="1" w:lastRow="0" w:firstColumn="1" w:lastColumn="0" w:noHBand="0" w:noVBand="1"/>
      </w:tblPr>
      <w:tblGrid>
        <w:gridCol w:w="9016"/>
      </w:tblGrid>
      <w:tr w:rsidR="00562EE4" w:rsidRPr="00E918D5" w14:paraId="14E7AB3A" w14:textId="77777777" w:rsidTr="00562EE4">
        <w:tc>
          <w:tcPr>
            <w:tcW w:w="9016" w:type="dxa"/>
          </w:tcPr>
          <w:p w14:paraId="188C3813" w14:textId="77777777" w:rsidR="007B52B1" w:rsidRPr="00621C66" w:rsidRDefault="007B52B1" w:rsidP="00C279EB">
            <w:pPr>
              <w:numPr>
                <w:ilvl w:val="0"/>
                <w:numId w:val="3"/>
              </w:numPr>
              <w:overflowPunct w:val="0"/>
              <w:snapToGrid/>
              <w:spacing w:after="0"/>
              <w:textAlignment w:val="baseline"/>
              <w:rPr>
                <w:bCs/>
              </w:rPr>
            </w:pPr>
            <w:r w:rsidRPr="004F594C">
              <w:rPr>
                <w:bCs/>
                <w:highlight w:val="yellow"/>
              </w:rPr>
              <w:t xml:space="preserve">To specify mechanism and procedures of </w:t>
            </w:r>
            <w:r w:rsidRPr="004F594C">
              <w:rPr>
                <w:rFonts w:hint="eastAsia"/>
                <w:bCs/>
                <w:highlight w:val="yellow"/>
              </w:rPr>
              <w:t>L</w:t>
            </w:r>
            <w:r w:rsidRPr="004F594C">
              <w:rPr>
                <w:bCs/>
                <w:highlight w:val="yellow"/>
              </w:rPr>
              <w:t>1/L2 based inter-cell mobility for mobility latency reduction:</w:t>
            </w:r>
          </w:p>
          <w:p w14:paraId="564FEB92" w14:textId="77777777" w:rsidR="007B52B1" w:rsidRPr="00621C66" w:rsidRDefault="007B52B1" w:rsidP="00C279EB">
            <w:pPr>
              <w:numPr>
                <w:ilvl w:val="0"/>
                <w:numId w:val="4"/>
              </w:numPr>
              <w:overflowPunct w:val="0"/>
              <w:snapToGrid/>
              <w:spacing w:after="0"/>
              <w:textAlignment w:val="baseline"/>
              <w:rPr>
                <w:bCs/>
              </w:rPr>
            </w:pPr>
            <w:r>
              <w:rPr>
                <w:bCs/>
              </w:rPr>
              <w:t>Configuration and maintenance for multiple candidate cells to allow fast application of configurations for candidate cells [RAN2, RAN3</w:t>
            </w:r>
            <w:r w:rsidRPr="00621C66">
              <w:rPr>
                <w:bCs/>
              </w:rPr>
              <w:t>]</w:t>
            </w:r>
          </w:p>
          <w:p w14:paraId="530D227E" w14:textId="77777777" w:rsidR="007B52B1" w:rsidRPr="00621C66" w:rsidRDefault="007B52B1" w:rsidP="00C279EB">
            <w:pPr>
              <w:numPr>
                <w:ilvl w:val="0"/>
                <w:numId w:val="4"/>
              </w:numPr>
              <w:overflowPunct w:val="0"/>
              <w:snapToGrid/>
              <w:spacing w:after="0"/>
              <w:textAlignment w:val="baseline"/>
              <w:rPr>
                <w:bCs/>
              </w:rPr>
            </w:pPr>
            <w:r>
              <w:rPr>
                <w:bCs/>
              </w:rPr>
              <w:t xml:space="preserve">Dynamic switch mechanism among candidate serving cells (including </w:t>
            </w:r>
            <w:proofErr w:type="spellStart"/>
            <w:r>
              <w:rPr>
                <w:bCs/>
              </w:rPr>
              <w:t>SpCell</w:t>
            </w:r>
            <w:proofErr w:type="spellEnd"/>
            <w:r>
              <w:rPr>
                <w:bCs/>
              </w:rPr>
              <w:t xml:space="preserve"> and </w:t>
            </w:r>
            <w:proofErr w:type="spellStart"/>
            <w:r>
              <w:rPr>
                <w:bCs/>
              </w:rPr>
              <w:t>SCell</w:t>
            </w:r>
            <w:proofErr w:type="spellEnd"/>
            <w:r>
              <w:rPr>
                <w:bCs/>
              </w:rPr>
              <w:t>) for the potential applicable scenarios based on L1</w:t>
            </w:r>
            <w:r>
              <w:rPr>
                <w:rFonts w:hint="eastAsia"/>
                <w:bCs/>
              </w:rPr>
              <w:t>/</w:t>
            </w:r>
            <w:r>
              <w:rPr>
                <w:bCs/>
              </w:rPr>
              <w:t xml:space="preserve">L2 </w:t>
            </w:r>
            <w:proofErr w:type="spellStart"/>
            <w:r>
              <w:rPr>
                <w:bCs/>
              </w:rPr>
              <w:t>signalling</w:t>
            </w:r>
            <w:proofErr w:type="spellEnd"/>
            <w:r w:rsidRPr="00621C66">
              <w:rPr>
                <w:bCs/>
              </w:rPr>
              <w:t xml:space="preserve"> [RAN</w:t>
            </w:r>
            <w:r>
              <w:rPr>
                <w:bCs/>
              </w:rPr>
              <w:t>2</w:t>
            </w:r>
            <w:r w:rsidRPr="00621C66">
              <w:rPr>
                <w:bCs/>
              </w:rPr>
              <w:t>, RAN</w:t>
            </w:r>
            <w:r>
              <w:rPr>
                <w:bCs/>
              </w:rPr>
              <w:t>1</w:t>
            </w:r>
            <w:r w:rsidRPr="00621C66">
              <w:rPr>
                <w:bCs/>
              </w:rPr>
              <w:t>]</w:t>
            </w:r>
          </w:p>
          <w:p w14:paraId="39F12F8A" w14:textId="77777777" w:rsidR="007B52B1" w:rsidRDefault="007B52B1" w:rsidP="00C279EB">
            <w:pPr>
              <w:numPr>
                <w:ilvl w:val="0"/>
                <w:numId w:val="4"/>
              </w:numPr>
              <w:overflowPunct w:val="0"/>
              <w:snapToGrid/>
              <w:spacing w:after="0"/>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74B98CF5" w14:textId="77777777" w:rsidR="007B52B1" w:rsidRPr="00F736B4" w:rsidRDefault="007B52B1" w:rsidP="00C279EB">
            <w:pPr>
              <w:numPr>
                <w:ilvl w:val="1"/>
                <w:numId w:val="4"/>
              </w:numPr>
              <w:overflowPunct w:val="0"/>
              <w:snapToGrid/>
              <w:spacing w:after="0"/>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0D618C51" w14:textId="77777777" w:rsidR="007B52B1" w:rsidRPr="00651822" w:rsidRDefault="007B52B1" w:rsidP="00C279EB">
            <w:pPr>
              <w:numPr>
                <w:ilvl w:val="0"/>
                <w:numId w:val="4"/>
              </w:numPr>
              <w:overflowPunct w:val="0"/>
              <w:snapToGrid/>
              <w:spacing w:after="0"/>
              <w:textAlignment w:val="baseline"/>
              <w:rPr>
                <w:bCs/>
              </w:rPr>
            </w:pPr>
            <w:r w:rsidRPr="004F594C">
              <w:rPr>
                <w:bCs/>
                <w:highlight w:val="yellow"/>
              </w:rPr>
              <w:t>Timing Advance management [RAN1, RAN2]</w:t>
            </w:r>
          </w:p>
          <w:p w14:paraId="12C154E0" w14:textId="77777777" w:rsidR="00562EE4" w:rsidRDefault="007B52B1" w:rsidP="00C279EB">
            <w:pPr>
              <w:numPr>
                <w:ilvl w:val="0"/>
                <w:numId w:val="4"/>
              </w:numPr>
              <w:overflowPunct w:val="0"/>
              <w:snapToGrid/>
              <w:spacing w:after="0"/>
              <w:textAlignment w:val="baseline"/>
              <w:rPr>
                <w:bCs/>
              </w:rPr>
            </w:pPr>
            <w:r>
              <w:rPr>
                <w:bCs/>
              </w:rPr>
              <w:t>CU-DU interface signaling to support L1/</w:t>
            </w:r>
            <w:r>
              <w:rPr>
                <w:rFonts w:hint="eastAsia"/>
                <w:bCs/>
              </w:rPr>
              <w:t>L</w:t>
            </w:r>
            <w:r>
              <w:rPr>
                <w:bCs/>
              </w:rPr>
              <w:t>2 mobility, if needed [RAN3]</w:t>
            </w:r>
          </w:p>
          <w:p w14:paraId="1DE1DD29" w14:textId="77777777" w:rsidR="00B963A6" w:rsidRPr="00F736B4" w:rsidRDefault="00B963A6" w:rsidP="00B963A6">
            <w:pPr>
              <w:spacing w:after="0"/>
              <w:ind w:left="720"/>
              <w:rPr>
                <w:bCs/>
                <w:i/>
              </w:rPr>
            </w:pPr>
            <w:r w:rsidRPr="00F736B4">
              <w:rPr>
                <w:bCs/>
                <w:i/>
              </w:rPr>
              <w:t>Note 2: FR2 specific enhancements are not precluded, if any.</w:t>
            </w:r>
          </w:p>
          <w:p w14:paraId="7CEE21D1" w14:textId="77777777" w:rsidR="00B963A6" w:rsidRPr="00F736B4" w:rsidRDefault="00B963A6" w:rsidP="00B963A6">
            <w:pPr>
              <w:spacing w:after="0"/>
              <w:ind w:left="720"/>
              <w:rPr>
                <w:bCs/>
                <w:i/>
              </w:rPr>
            </w:pPr>
            <w:r w:rsidRPr="00F736B4">
              <w:rPr>
                <w:bCs/>
                <w:i/>
              </w:rPr>
              <w:t>Note 3: The procedure of L1/L2 based inter-cell mobility are applicable to the following scenarios:</w:t>
            </w:r>
          </w:p>
          <w:p w14:paraId="56944A68" w14:textId="77777777" w:rsidR="00B963A6" w:rsidRPr="00F736B4" w:rsidRDefault="00B963A6" w:rsidP="00C279EB">
            <w:pPr>
              <w:numPr>
                <w:ilvl w:val="2"/>
                <w:numId w:val="5"/>
              </w:numPr>
              <w:overflowPunct w:val="0"/>
              <w:snapToGrid/>
              <w:spacing w:after="0"/>
              <w:ind w:left="1443"/>
              <w:textAlignment w:val="baseline"/>
              <w:rPr>
                <w:bCs/>
                <w:i/>
              </w:rPr>
            </w:pPr>
            <w:r w:rsidRPr="00F736B4">
              <w:rPr>
                <w:bCs/>
                <w:i/>
              </w:rPr>
              <w:t>Standalone, CA and NR-DC case with serving cell change within one CG</w:t>
            </w:r>
          </w:p>
          <w:p w14:paraId="11F75ED0" w14:textId="77777777" w:rsidR="00B963A6" w:rsidRPr="00F736B4" w:rsidRDefault="00B963A6" w:rsidP="00C279EB">
            <w:pPr>
              <w:numPr>
                <w:ilvl w:val="2"/>
                <w:numId w:val="5"/>
              </w:numPr>
              <w:overflowPunct w:val="0"/>
              <w:snapToGrid/>
              <w:spacing w:after="0"/>
              <w:ind w:left="1443"/>
              <w:textAlignment w:val="baseline"/>
              <w:rPr>
                <w:bCs/>
                <w:i/>
              </w:rPr>
            </w:pPr>
            <w:r w:rsidRPr="00F736B4">
              <w:rPr>
                <w:bCs/>
                <w:i/>
              </w:rPr>
              <w:t>Intra-DU case and intra-CU inter-DU case (applicable for Standalone and CA: no new RAN interfaces are expected)</w:t>
            </w:r>
          </w:p>
          <w:p w14:paraId="59FCFBAC" w14:textId="77777777" w:rsidR="00B963A6" w:rsidRPr="00F736B4" w:rsidRDefault="00B963A6" w:rsidP="00C279EB">
            <w:pPr>
              <w:numPr>
                <w:ilvl w:val="2"/>
                <w:numId w:val="5"/>
              </w:numPr>
              <w:overflowPunct w:val="0"/>
              <w:snapToGrid/>
              <w:spacing w:after="0"/>
              <w:ind w:left="1443"/>
              <w:textAlignment w:val="baseline"/>
              <w:rPr>
                <w:bCs/>
                <w:i/>
              </w:rPr>
            </w:pPr>
            <w:r w:rsidRPr="00F736B4">
              <w:rPr>
                <w:bCs/>
                <w:i/>
              </w:rPr>
              <w:t>Both intra-frequency and inter-frequency</w:t>
            </w:r>
          </w:p>
          <w:p w14:paraId="594FD278" w14:textId="77777777" w:rsidR="00B963A6" w:rsidRPr="00F736B4" w:rsidRDefault="00B963A6" w:rsidP="00C279EB">
            <w:pPr>
              <w:numPr>
                <w:ilvl w:val="2"/>
                <w:numId w:val="5"/>
              </w:numPr>
              <w:overflowPunct w:val="0"/>
              <w:snapToGrid/>
              <w:spacing w:after="0"/>
              <w:ind w:left="1443"/>
              <w:textAlignment w:val="baseline"/>
              <w:rPr>
                <w:bCs/>
                <w:i/>
              </w:rPr>
            </w:pPr>
            <w:r w:rsidRPr="00F736B4">
              <w:rPr>
                <w:bCs/>
                <w:i/>
              </w:rPr>
              <w:t>Both FR1 and FR2</w:t>
            </w:r>
          </w:p>
          <w:p w14:paraId="524DFCCA" w14:textId="13892AFD" w:rsidR="00B963A6" w:rsidRPr="00B963A6" w:rsidRDefault="00B963A6" w:rsidP="00C279EB">
            <w:pPr>
              <w:numPr>
                <w:ilvl w:val="2"/>
                <w:numId w:val="5"/>
              </w:numPr>
              <w:overflowPunct w:val="0"/>
              <w:snapToGrid/>
              <w:spacing w:after="0"/>
              <w:ind w:left="1443"/>
              <w:textAlignment w:val="baseline"/>
              <w:rPr>
                <w:bCs/>
                <w:i/>
              </w:rPr>
            </w:pPr>
            <w:r w:rsidRPr="00651822">
              <w:rPr>
                <w:bCs/>
                <w:i/>
              </w:rPr>
              <w:t>Source and target cells may be synchronized or non-synchronized</w:t>
            </w:r>
          </w:p>
        </w:tc>
      </w:tr>
    </w:tbl>
    <w:p w14:paraId="656110F5" w14:textId="77777777" w:rsidR="00F51345" w:rsidRPr="00E918D5" w:rsidRDefault="00F51345" w:rsidP="00C279EB">
      <w:pPr>
        <w:pStyle w:val="a6"/>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5231BDDB" w14:textId="6889056B" w:rsidR="00E26832" w:rsidRPr="00E918D5" w:rsidRDefault="00F51345" w:rsidP="00BE7463">
      <w:pPr>
        <w:spacing w:beforeLines="50" w:before="156" w:after="0"/>
        <w:rPr>
          <w:kern w:val="2"/>
          <w:lang w:eastAsia="zh-CN"/>
        </w:rPr>
      </w:pPr>
      <w:r w:rsidRPr="00E918D5">
        <w:rPr>
          <w:kern w:val="2"/>
          <w:lang w:eastAsia="zh-CN"/>
        </w:rPr>
        <w:t xml:space="preserve">In this paper, we share </w:t>
      </w:r>
      <w:r w:rsidR="00D50A1C" w:rsidRPr="00E918D5">
        <w:rPr>
          <w:kern w:val="2"/>
          <w:lang w:eastAsia="zh-CN"/>
        </w:rPr>
        <w:t>our</w:t>
      </w:r>
      <w:r w:rsidRPr="00E918D5">
        <w:rPr>
          <w:kern w:val="2"/>
          <w:lang w:eastAsia="zh-CN"/>
        </w:rPr>
        <w:t xml:space="preserve"> </w:t>
      </w:r>
      <w:r w:rsidR="00E04E88" w:rsidRPr="00E918D5">
        <w:rPr>
          <w:kern w:val="2"/>
          <w:lang w:eastAsia="zh-CN"/>
        </w:rPr>
        <w:t>views on</w:t>
      </w:r>
      <w:r w:rsidRPr="00E918D5">
        <w:rPr>
          <w:kern w:val="2"/>
          <w:lang w:eastAsia="zh-CN"/>
        </w:rPr>
        <w:t xml:space="preserve"> </w:t>
      </w:r>
      <w:r w:rsidR="004D672B">
        <w:rPr>
          <w:kern w:val="2"/>
          <w:lang w:eastAsia="zh-CN"/>
        </w:rPr>
        <w:t xml:space="preserve">the </w:t>
      </w:r>
      <w:r w:rsidR="006A1757">
        <w:rPr>
          <w:bCs/>
        </w:rPr>
        <w:t>t</w:t>
      </w:r>
      <w:r w:rsidR="006A1757" w:rsidRPr="006A1757">
        <w:rPr>
          <w:bCs/>
        </w:rPr>
        <w:t>iming Advance management</w:t>
      </w:r>
      <w:r w:rsidR="004D672B">
        <w:rPr>
          <w:bCs/>
        </w:rPr>
        <w:t>.</w:t>
      </w:r>
      <w:r w:rsidR="00955141">
        <w:rPr>
          <w:bCs/>
        </w:rPr>
        <w:t xml:space="preserve"> </w:t>
      </w:r>
      <w:r w:rsidR="00E04E88" w:rsidRPr="00E918D5">
        <w:rPr>
          <w:kern w:val="2"/>
          <w:lang w:eastAsia="zh-CN"/>
        </w:rPr>
        <w:t>The r</w:t>
      </w:r>
      <w:r w:rsidRPr="00E918D5">
        <w:rPr>
          <w:kern w:val="2"/>
          <w:lang w:eastAsia="zh-CN"/>
        </w:rPr>
        <w:t>est of this paper is structured as follows</w:t>
      </w:r>
      <w:r w:rsidR="00606716" w:rsidRPr="00E918D5">
        <w:rPr>
          <w:kern w:val="2"/>
          <w:lang w:eastAsia="zh-CN"/>
        </w:rPr>
        <w:t>.</w:t>
      </w:r>
      <w:r w:rsidRPr="00E918D5">
        <w:rPr>
          <w:kern w:val="2"/>
          <w:lang w:eastAsia="zh-CN"/>
        </w:rPr>
        <w:t xml:space="preserve"> Section </w:t>
      </w:r>
      <w:r w:rsidR="00CA2248" w:rsidRPr="00E918D5">
        <w:rPr>
          <w:kern w:val="2"/>
          <w:lang w:eastAsia="zh-CN"/>
        </w:rPr>
        <w:t xml:space="preserve">2 </w:t>
      </w:r>
      <w:r w:rsidR="004D672B">
        <w:rPr>
          <w:kern w:val="2"/>
          <w:lang w:eastAsia="zh-CN"/>
        </w:rPr>
        <w:t>discuss</w:t>
      </w:r>
      <w:r w:rsidR="00BE43E4" w:rsidRPr="00E918D5">
        <w:rPr>
          <w:kern w:val="2"/>
          <w:lang w:eastAsia="zh-CN"/>
        </w:rPr>
        <w:t xml:space="preserve"> </w:t>
      </w:r>
      <w:r w:rsidR="00C402A5">
        <w:rPr>
          <w:kern w:val="2"/>
          <w:lang w:eastAsia="zh-CN"/>
        </w:rPr>
        <w:t xml:space="preserve">our consideration on </w:t>
      </w:r>
      <w:r w:rsidR="00C402A5" w:rsidRPr="00C402A5">
        <w:rPr>
          <w:kern w:val="2"/>
          <w:lang w:eastAsia="zh-CN"/>
        </w:rPr>
        <w:t xml:space="preserve">the </w:t>
      </w:r>
      <w:r w:rsidR="001426DF">
        <w:rPr>
          <w:kern w:val="2"/>
          <w:lang w:eastAsia="zh-CN"/>
        </w:rPr>
        <w:t>design principal</w:t>
      </w:r>
      <w:r w:rsidR="001426DF" w:rsidRPr="00C402A5">
        <w:rPr>
          <w:kern w:val="2"/>
          <w:lang w:eastAsia="zh-CN"/>
        </w:rPr>
        <w:t xml:space="preserve"> </w:t>
      </w:r>
      <w:r w:rsidR="00C402A5" w:rsidRPr="00C402A5">
        <w:rPr>
          <w:kern w:val="2"/>
          <w:lang w:eastAsia="zh-CN"/>
        </w:rPr>
        <w:t>of timing advance management</w:t>
      </w:r>
      <w:r w:rsidR="00572C30" w:rsidRPr="00E918D5">
        <w:rPr>
          <w:kern w:val="2"/>
          <w:lang w:eastAsia="zh-CN"/>
        </w:rPr>
        <w:t>.</w:t>
      </w:r>
      <w:r w:rsidRPr="00E918D5">
        <w:rPr>
          <w:kern w:val="2"/>
          <w:lang w:eastAsia="zh-CN"/>
        </w:rPr>
        <w:t xml:space="preserve"> Section</w:t>
      </w:r>
      <w:r w:rsidR="00F87856" w:rsidRPr="00E918D5">
        <w:rPr>
          <w:kern w:val="2"/>
          <w:lang w:eastAsia="zh-CN"/>
        </w:rPr>
        <w:t xml:space="preserve"> </w:t>
      </w:r>
      <w:r w:rsidR="00C402A5">
        <w:rPr>
          <w:kern w:val="2"/>
          <w:lang w:eastAsia="zh-CN"/>
        </w:rPr>
        <w:t>3</w:t>
      </w:r>
      <w:r w:rsidR="00F87856" w:rsidRPr="00E918D5">
        <w:rPr>
          <w:kern w:val="2"/>
          <w:lang w:eastAsia="zh-CN"/>
        </w:rPr>
        <w:t xml:space="preserve"> </w:t>
      </w:r>
      <w:r w:rsidR="00B20CFF" w:rsidRPr="00E918D5">
        <w:rPr>
          <w:kern w:val="2"/>
          <w:lang w:eastAsia="zh-CN"/>
        </w:rPr>
        <w:t>provide</w:t>
      </w:r>
      <w:r w:rsidR="000A3D99">
        <w:rPr>
          <w:kern w:val="2"/>
          <w:lang w:eastAsia="zh-CN"/>
        </w:rPr>
        <w:t>s</w:t>
      </w:r>
      <w:r w:rsidRPr="00E918D5">
        <w:rPr>
          <w:kern w:val="2"/>
          <w:lang w:eastAsia="zh-CN"/>
        </w:rPr>
        <w:t xml:space="preserve"> </w:t>
      </w:r>
      <w:r w:rsidR="00572C30" w:rsidRPr="00E918D5">
        <w:rPr>
          <w:kern w:val="2"/>
          <w:lang w:eastAsia="zh-CN"/>
        </w:rPr>
        <w:t>our</w:t>
      </w:r>
      <w:r w:rsidR="00C402A5">
        <w:rPr>
          <w:kern w:val="2"/>
          <w:lang w:eastAsia="zh-CN"/>
        </w:rPr>
        <w:t xml:space="preserve"> technique</w:t>
      </w:r>
      <w:r w:rsidR="00572C30" w:rsidRPr="00E918D5">
        <w:rPr>
          <w:kern w:val="2"/>
          <w:lang w:eastAsia="zh-CN"/>
        </w:rPr>
        <w:t xml:space="preserve"> </w:t>
      </w:r>
      <w:r w:rsidR="00E04E88" w:rsidRPr="00E918D5">
        <w:rPr>
          <w:kern w:val="2"/>
          <w:lang w:eastAsia="zh-CN"/>
        </w:rPr>
        <w:t xml:space="preserve">views </w:t>
      </w:r>
      <w:r w:rsidR="00572C30" w:rsidRPr="00E918D5">
        <w:rPr>
          <w:kern w:val="2"/>
          <w:lang w:eastAsia="zh-CN"/>
        </w:rPr>
        <w:t>on</w:t>
      </w:r>
      <w:r w:rsidR="00C402A5">
        <w:rPr>
          <w:kern w:val="2"/>
          <w:lang w:eastAsia="zh-CN"/>
        </w:rPr>
        <w:t xml:space="preserve"> p</w:t>
      </w:r>
      <w:r w:rsidR="00C402A5" w:rsidRPr="00C402A5">
        <w:rPr>
          <w:kern w:val="2"/>
          <w:lang w:eastAsia="zh-CN"/>
        </w:rPr>
        <w:t>otential enhancements of timing advance management</w:t>
      </w:r>
      <w:r w:rsidR="00F87856" w:rsidRPr="00E918D5">
        <w:rPr>
          <w:kern w:val="2"/>
          <w:lang w:eastAsia="zh-CN"/>
        </w:rPr>
        <w:t>.</w:t>
      </w:r>
      <w:r w:rsidRPr="00E918D5">
        <w:rPr>
          <w:kern w:val="2"/>
          <w:lang w:eastAsia="zh-CN"/>
        </w:rPr>
        <w:t xml:space="preserve"> </w:t>
      </w:r>
      <w:r w:rsidR="00F87856" w:rsidRPr="00E918D5">
        <w:rPr>
          <w:kern w:val="2"/>
          <w:lang w:eastAsia="zh-CN"/>
        </w:rPr>
        <w:t>S</w:t>
      </w:r>
      <w:r w:rsidRPr="00E918D5">
        <w:rPr>
          <w:kern w:val="2"/>
          <w:lang w:eastAsia="zh-CN"/>
        </w:rPr>
        <w:t xml:space="preserve">ummary </w:t>
      </w:r>
      <w:r w:rsidR="00F87856" w:rsidRPr="00E918D5">
        <w:rPr>
          <w:kern w:val="2"/>
          <w:lang w:eastAsia="zh-CN"/>
        </w:rPr>
        <w:t>and conclusion are</w:t>
      </w:r>
      <w:r w:rsidRPr="00E918D5">
        <w:rPr>
          <w:kern w:val="2"/>
          <w:lang w:eastAsia="zh-CN"/>
        </w:rPr>
        <w:t xml:space="preserve"> provided in Section </w:t>
      </w:r>
      <w:r w:rsidR="00C402A5">
        <w:rPr>
          <w:kern w:val="2"/>
          <w:lang w:eastAsia="zh-CN"/>
        </w:rPr>
        <w:t>4</w:t>
      </w:r>
      <w:r w:rsidRPr="00E918D5">
        <w:rPr>
          <w:kern w:val="2"/>
          <w:lang w:eastAsia="zh-CN"/>
        </w:rPr>
        <w:t>.</w:t>
      </w:r>
    </w:p>
    <w:p w14:paraId="26F66F99" w14:textId="37C33FCF" w:rsidR="006D4964" w:rsidRDefault="000C54E1" w:rsidP="006D4964">
      <w:pPr>
        <w:pStyle w:val="1"/>
        <w:rPr>
          <w:lang w:val="en-GB" w:eastAsia="zh-CN"/>
        </w:rPr>
      </w:pPr>
      <w:r>
        <w:rPr>
          <w:lang w:val="en-GB" w:eastAsia="zh-CN"/>
        </w:rPr>
        <w:t xml:space="preserve">On the </w:t>
      </w:r>
      <w:r w:rsidR="001426DF">
        <w:rPr>
          <w:lang w:val="en-GB" w:eastAsia="zh-CN"/>
        </w:rPr>
        <w:t xml:space="preserve">design principal </w:t>
      </w:r>
      <w:r>
        <w:rPr>
          <w:lang w:val="en-GB" w:eastAsia="zh-CN"/>
        </w:rPr>
        <w:t>of timing advance management</w:t>
      </w:r>
    </w:p>
    <w:p w14:paraId="13DF7C2E" w14:textId="5DEBBFE9" w:rsidR="001426DF" w:rsidRDefault="001426DF" w:rsidP="001426DF">
      <w:pPr>
        <w:rPr>
          <w:lang w:val="en-GB" w:eastAsia="zh-CN"/>
        </w:rPr>
      </w:pPr>
      <w:r>
        <w:rPr>
          <w:lang w:val="en-GB" w:eastAsia="zh-CN"/>
        </w:rPr>
        <w:t xml:space="preserve">In the scope </w:t>
      </w:r>
      <w:r w:rsidR="0032499B">
        <w:rPr>
          <w:lang w:val="en-GB" w:eastAsia="zh-CN"/>
        </w:rPr>
        <w:t xml:space="preserve">of </w:t>
      </w:r>
      <w:r>
        <w:rPr>
          <w:lang w:val="en-GB" w:eastAsia="zh-CN"/>
        </w:rPr>
        <w:t>Rel-18 mobility enhancement,</w:t>
      </w:r>
      <w:r w:rsidRPr="00C73AEA">
        <w:rPr>
          <w:bCs/>
        </w:rPr>
        <w:t xml:space="preserve"> </w:t>
      </w:r>
      <w:r>
        <w:rPr>
          <w:bCs/>
        </w:rPr>
        <w:t>latency reduction is one of the main target</w:t>
      </w:r>
      <w:r w:rsidR="0032499B">
        <w:rPr>
          <w:bCs/>
        </w:rPr>
        <w:t>s</w:t>
      </w:r>
      <w:r>
        <w:rPr>
          <w:bCs/>
        </w:rPr>
        <w:t>.</w:t>
      </w:r>
      <w:r>
        <w:rPr>
          <w:lang w:val="en-GB" w:eastAsia="zh-CN"/>
        </w:rPr>
        <w:t xml:space="preserve"> </w:t>
      </w:r>
      <w:r w:rsidR="0032499B">
        <w:rPr>
          <w:lang w:val="en-GB" w:eastAsia="zh-CN"/>
        </w:rPr>
        <w:t>In</w:t>
      </w:r>
      <w:r w:rsidR="0032499B" w:rsidRPr="00C73AEA">
        <w:rPr>
          <w:lang w:val="en-GB" w:eastAsia="zh-CN"/>
        </w:rPr>
        <w:t xml:space="preserve"> </w:t>
      </w:r>
      <w:r>
        <w:rPr>
          <w:lang w:val="en-GB" w:eastAsia="zh-CN"/>
        </w:rPr>
        <w:t xml:space="preserve">L3 handover, there are many factors which impact the latency, including measurement and reporting, RRC process and the random access. In Figure 1, </w:t>
      </w:r>
      <w:r w:rsidR="00585FFF">
        <w:rPr>
          <w:lang w:val="en-GB" w:eastAsia="zh-CN"/>
        </w:rPr>
        <w:t xml:space="preserve">the total interruption time during L3 handover are divided into UE reconfiguration, DL synchronization, </w:t>
      </w:r>
      <w:r w:rsidR="00F97C44">
        <w:rPr>
          <w:lang w:val="en-GB" w:eastAsia="zh-CN"/>
        </w:rPr>
        <w:t>UL synchronization</w:t>
      </w:r>
      <w:r w:rsidR="00585FFF">
        <w:rPr>
          <w:lang w:val="en-GB" w:eastAsia="zh-CN"/>
        </w:rPr>
        <w:t xml:space="preserve"> and </w:t>
      </w:r>
      <w:r w:rsidR="00585FFF" w:rsidRPr="00585FFF">
        <w:rPr>
          <w:lang w:val="en-GB" w:eastAsia="zh-CN"/>
        </w:rPr>
        <w:t>first DL/UL reception/ transmission</w:t>
      </w:r>
      <w:r w:rsidR="00585FFF">
        <w:rPr>
          <w:lang w:val="en-GB" w:eastAsia="zh-CN"/>
        </w:rPr>
        <w:t xml:space="preserve"> after RAR. </w:t>
      </w:r>
      <w:r w:rsidR="00F97C44">
        <w:rPr>
          <w:lang w:val="en-GB" w:eastAsia="zh-CN"/>
        </w:rPr>
        <w:t xml:space="preserve">according to an endorsed CR </w:t>
      </w:r>
      <w:r w:rsidR="0032499B">
        <w:rPr>
          <w:lang w:val="en-GB" w:eastAsia="zh-CN"/>
        </w:rPr>
        <w:t xml:space="preserve">in </w:t>
      </w:r>
      <w:r w:rsidR="00F97C44">
        <w:rPr>
          <w:lang w:val="en-GB" w:eastAsia="zh-CN"/>
        </w:rPr>
        <w:t>RAN2 [2]</w:t>
      </w:r>
      <w:r>
        <w:rPr>
          <w:lang w:val="en-GB" w:eastAsia="zh-CN"/>
        </w:rPr>
        <w:t>.</w:t>
      </w:r>
      <w:r w:rsidR="00A93789" w:rsidRPr="00A93789">
        <w:rPr>
          <w:lang w:val="en-GB" w:eastAsia="zh-CN"/>
        </w:rPr>
        <w:t xml:space="preserve"> </w:t>
      </w:r>
      <w:r w:rsidR="00A93789">
        <w:rPr>
          <w:lang w:val="en-GB" w:eastAsia="zh-CN"/>
        </w:rPr>
        <w:t>After UE receives handover command</w:t>
      </w:r>
      <w:r w:rsidR="00585FFF">
        <w:rPr>
          <w:lang w:val="en-GB" w:eastAsia="zh-CN"/>
        </w:rPr>
        <w:t>(T</w:t>
      </w:r>
      <w:r w:rsidR="00585FFF" w:rsidRPr="00A92BAC">
        <w:rPr>
          <w:vertAlign w:val="subscript"/>
          <w:lang w:val="en-GB" w:eastAsia="zh-CN"/>
        </w:rPr>
        <w:t>cmd</w:t>
      </w:r>
      <w:r w:rsidR="00585FFF">
        <w:rPr>
          <w:lang w:val="en-GB" w:eastAsia="zh-CN"/>
        </w:rPr>
        <w:t>+T</w:t>
      </w:r>
      <w:r w:rsidR="00585FFF" w:rsidRPr="00A92BAC">
        <w:rPr>
          <w:vertAlign w:val="subscript"/>
          <w:lang w:val="en-GB" w:eastAsia="zh-CN"/>
        </w:rPr>
        <w:t>processing,2</w:t>
      </w:r>
      <w:r w:rsidR="00585FFF">
        <w:rPr>
          <w:lang w:val="en-GB" w:eastAsia="zh-CN"/>
        </w:rPr>
        <w:t>)</w:t>
      </w:r>
      <w:r w:rsidR="00A93789">
        <w:rPr>
          <w:lang w:val="en-GB" w:eastAsia="zh-CN"/>
        </w:rPr>
        <w:t xml:space="preserve"> and acquire</w:t>
      </w:r>
      <w:r w:rsidR="00585FFF">
        <w:rPr>
          <w:lang w:val="en-GB" w:eastAsia="zh-CN"/>
        </w:rPr>
        <w:t>s DL synchronization (</w:t>
      </w:r>
      <w:proofErr w:type="spellStart"/>
      <w:r w:rsidR="00585FFF">
        <w:rPr>
          <w:lang w:val="en-GB" w:eastAsia="zh-CN"/>
        </w:rPr>
        <w:t>T</w:t>
      </w:r>
      <w:r w:rsidR="00585FFF" w:rsidRPr="00A92BAC">
        <w:rPr>
          <w:vertAlign w:val="subscript"/>
          <w:lang w:val="en-GB" w:eastAsia="zh-CN"/>
        </w:rPr>
        <w:t>search</w:t>
      </w:r>
      <w:r w:rsidR="00585FFF">
        <w:rPr>
          <w:lang w:val="en-GB" w:eastAsia="zh-CN"/>
        </w:rPr>
        <w:t>+T</w:t>
      </w:r>
      <w:proofErr w:type="spellEnd"/>
      <w:r w:rsidR="00585FFF" w:rsidRPr="00A92BAC">
        <w:rPr>
          <w:rFonts w:ascii="宋体" w:hAnsi="宋体" w:hint="eastAsia"/>
          <w:vertAlign w:val="subscript"/>
          <w:lang w:val="en-GB" w:eastAsia="zh-CN"/>
        </w:rPr>
        <w:t>Δ</w:t>
      </w:r>
      <w:r w:rsidR="00585FFF">
        <w:rPr>
          <w:rFonts w:hint="eastAsia"/>
          <w:lang w:val="en-GB" w:eastAsia="zh-CN"/>
        </w:rPr>
        <w:t>+</w:t>
      </w:r>
      <w:proofErr w:type="spellStart"/>
      <w:r w:rsidR="00585FFF">
        <w:rPr>
          <w:lang w:val="en-GB" w:eastAsia="zh-CN"/>
        </w:rPr>
        <w:t>T</w:t>
      </w:r>
      <w:r w:rsidR="00585FFF" w:rsidRPr="00A92BAC">
        <w:rPr>
          <w:vertAlign w:val="subscript"/>
          <w:lang w:val="en-GB" w:eastAsia="zh-CN"/>
        </w:rPr>
        <w:t>margin</w:t>
      </w:r>
      <w:proofErr w:type="spellEnd"/>
      <w:r w:rsidR="00585FFF">
        <w:rPr>
          <w:lang w:val="en-GB" w:eastAsia="zh-CN"/>
        </w:rPr>
        <w:t>)</w:t>
      </w:r>
      <w:r w:rsidR="00A93789">
        <w:rPr>
          <w:lang w:val="en-GB" w:eastAsia="zh-CN"/>
        </w:rPr>
        <w:t>, UE initiates the random access procedure in the target cell</w:t>
      </w:r>
      <w:r w:rsidR="00585FFF">
        <w:rPr>
          <w:lang w:val="en-GB" w:eastAsia="zh-CN"/>
        </w:rPr>
        <w:t xml:space="preserve"> by sending PRACH in corresponding RO (T</w:t>
      </w:r>
      <w:r w:rsidR="00585FFF" w:rsidRPr="00A92BAC">
        <w:rPr>
          <w:vertAlign w:val="subscript"/>
          <w:lang w:val="en-GB" w:eastAsia="zh-CN"/>
        </w:rPr>
        <w:t>IU</w:t>
      </w:r>
      <w:r w:rsidR="00585FFF">
        <w:rPr>
          <w:lang w:val="en-GB" w:eastAsia="zh-CN"/>
        </w:rPr>
        <w:t>)</w:t>
      </w:r>
      <w:r w:rsidR="00A93789">
        <w:rPr>
          <w:lang w:val="en-GB" w:eastAsia="zh-CN"/>
        </w:rPr>
        <w:t>, and the timing advance will be indicated to UE in the RAR</w:t>
      </w:r>
      <w:r w:rsidR="00585FFF">
        <w:rPr>
          <w:lang w:val="en-GB" w:eastAsia="zh-CN"/>
        </w:rPr>
        <w:t>(T</w:t>
      </w:r>
      <w:r w:rsidR="00585FFF" w:rsidRPr="00A92BAC">
        <w:rPr>
          <w:vertAlign w:val="subscript"/>
          <w:lang w:val="en-GB" w:eastAsia="zh-CN"/>
        </w:rPr>
        <w:t>RAR</w:t>
      </w:r>
      <w:r w:rsidR="00585FFF">
        <w:rPr>
          <w:lang w:val="en-GB" w:eastAsia="zh-CN"/>
        </w:rPr>
        <w:t>)</w:t>
      </w:r>
      <w:r w:rsidR="00A93789">
        <w:rPr>
          <w:lang w:val="en-GB" w:eastAsia="zh-CN"/>
        </w:rPr>
        <w:t>.</w:t>
      </w:r>
    </w:p>
    <w:p w14:paraId="7FABB69E" w14:textId="382E48FA" w:rsidR="001426DF" w:rsidRDefault="001426DF" w:rsidP="001426DF">
      <w:pPr>
        <w:jc w:val="center"/>
        <w:rPr>
          <w:lang w:val="en-GB" w:eastAsia="zh-CN"/>
        </w:rPr>
      </w:pPr>
    </w:p>
    <w:p w14:paraId="751E60D9" w14:textId="100875FF" w:rsidR="006E47B6" w:rsidRDefault="006E47B6" w:rsidP="001426DF">
      <w:pPr>
        <w:jc w:val="center"/>
        <w:rPr>
          <w:lang w:val="en-GB" w:eastAsia="zh-CN"/>
        </w:rPr>
      </w:pPr>
      <w:r w:rsidRPr="006E47B6">
        <w:rPr>
          <w:noProof/>
          <w:lang w:eastAsia="zh-CN"/>
        </w:rPr>
        <w:drawing>
          <wp:inline distT="0" distB="0" distL="0" distR="0" wp14:anchorId="2FA36771" wp14:editId="2A2E334B">
            <wp:extent cx="5731510" cy="1929765"/>
            <wp:effectExtent l="0" t="0" r="2540" b="0"/>
            <wp:docPr id="1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5731510" cy="1929765"/>
                    </a:xfrm>
                    <a:prstGeom prst="rect">
                      <a:avLst/>
                    </a:prstGeom>
                  </pic:spPr>
                </pic:pic>
              </a:graphicData>
            </a:graphic>
          </wp:inline>
        </w:drawing>
      </w:r>
    </w:p>
    <w:p w14:paraId="7989B74B" w14:textId="11E163A4" w:rsidR="001426DF" w:rsidRPr="00C73AEA" w:rsidRDefault="001426DF" w:rsidP="001426DF">
      <w:pPr>
        <w:jc w:val="center"/>
        <w:rPr>
          <w:lang w:val="en-GB" w:eastAsia="zh-CN"/>
        </w:rPr>
      </w:pPr>
      <w:r>
        <w:rPr>
          <w:lang w:val="en-GB" w:eastAsia="zh-CN"/>
        </w:rPr>
        <w:t xml:space="preserve">Figure 1: Estimated latency for L3 handover </w:t>
      </w:r>
      <w:r w:rsidR="00F97C44">
        <w:rPr>
          <w:lang w:val="en-GB" w:eastAsia="zh-CN"/>
        </w:rPr>
        <w:t>UL synchronization</w:t>
      </w:r>
    </w:p>
    <w:p w14:paraId="3349A7AA" w14:textId="2F51D74B" w:rsidR="001426DF" w:rsidRPr="00C73AEA" w:rsidRDefault="001426DF" w:rsidP="001426DF">
      <w:pPr>
        <w:rPr>
          <w:lang w:eastAsia="zh-CN"/>
        </w:rPr>
      </w:pPr>
      <w:r>
        <w:rPr>
          <w:lang w:eastAsia="zh-CN"/>
        </w:rPr>
        <w:t>It is obvious that</w:t>
      </w:r>
      <w:r w:rsidRPr="00C73AEA">
        <w:rPr>
          <w:lang w:eastAsia="zh-CN"/>
        </w:rPr>
        <w:t xml:space="preserve"> random access procedure</w:t>
      </w:r>
      <w:r>
        <w:rPr>
          <w:lang w:eastAsia="zh-CN"/>
        </w:rPr>
        <w:t xml:space="preserve"> </w:t>
      </w:r>
      <w:r w:rsidR="00E307DA">
        <w:rPr>
          <w:lang w:eastAsia="zh-CN"/>
        </w:rPr>
        <w:t>contributes</w:t>
      </w:r>
      <w:r>
        <w:rPr>
          <w:lang w:eastAsia="zh-CN"/>
        </w:rPr>
        <w:t xml:space="preserve"> to major portion of latency</w:t>
      </w:r>
      <w:r w:rsidRPr="00C73AEA">
        <w:rPr>
          <w:lang w:eastAsia="zh-CN"/>
        </w:rPr>
        <w:t>.</w:t>
      </w:r>
      <w:r>
        <w:rPr>
          <w:lang w:eastAsia="zh-CN"/>
        </w:rPr>
        <w:t xml:space="preserve"> The latency can be even longer </w:t>
      </w:r>
      <w:r w:rsidR="00E307DA" w:rsidRPr="00C73AEA">
        <w:rPr>
          <w:lang w:eastAsia="zh-CN"/>
        </w:rPr>
        <w:t>depending</w:t>
      </w:r>
      <w:r w:rsidRPr="00C73AEA">
        <w:rPr>
          <w:lang w:eastAsia="zh-CN"/>
        </w:rPr>
        <w:t xml:space="preserve"> on the </w:t>
      </w:r>
      <w:r>
        <w:rPr>
          <w:lang w:eastAsia="zh-CN"/>
        </w:rPr>
        <w:t xml:space="preserve">configuration of </w:t>
      </w:r>
      <w:r w:rsidRPr="00C73AEA">
        <w:rPr>
          <w:lang w:eastAsia="zh-CN"/>
        </w:rPr>
        <w:t>PRACH resource periodicity</w:t>
      </w:r>
      <w:r>
        <w:rPr>
          <w:lang w:eastAsia="zh-CN"/>
        </w:rPr>
        <w:t>, which can be as long as 160ms.</w:t>
      </w:r>
      <w:r w:rsidR="00E307DA">
        <w:rPr>
          <w:lang w:eastAsia="zh-CN"/>
        </w:rPr>
        <w:t xml:space="preserve"> </w:t>
      </w:r>
      <w:r w:rsidR="00585FFF">
        <w:rPr>
          <w:lang w:eastAsia="zh-CN"/>
        </w:rPr>
        <w:t>I</w:t>
      </w:r>
      <w:r w:rsidR="00A93789">
        <w:rPr>
          <w:lang w:eastAsia="zh-CN"/>
        </w:rPr>
        <w:t xml:space="preserve">t </w:t>
      </w:r>
      <w:r w:rsidR="00585FFF">
        <w:rPr>
          <w:lang w:eastAsia="zh-CN"/>
        </w:rPr>
        <w:t xml:space="preserve">may </w:t>
      </w:r>
      <w:r w:rsidR="00A93789">
        <w:rPr>
          <w:lang w:eastAsia="zh-CN"/>
        </w:rPr>
        <w:t xml:space="preserve">take </w:t>
      </w:r>
      <w:r w:rsidR="00585FFF">
        <w:rPr>
          <w:lang w:eastAsia="zh-CN"/>
        </w:rPr>
        <w:t xml:space="preserve">longer </w:t>
      </w:r>
      <w:r>
        <w:rPr>
          <w:lang w:eastAsia="zh-CN"/>
        </w:rPr>
        <w:t xml:space="preserve">time </w:t>
      </w:r>
      <w:r w:rsidR="00A93789">
        <w:rPr>
          <w:lang w:eastAsia="zh-CN"/>
        </w:rPr>
        <w:t xml:space="preserve">when contention based random </w:t>
      </w:r>
      <w:r w:rsidR="00A92BAC">
        <w:rPr>
          <w:lang w:eastAsia="zh-CN"/>
        </w:rPr>
        <w:t>access (</w:t>
      </w:r>
      <w:r w:rsidR="00585FFF">
        <w:rPr>
          <w:lang w:eastAsia="zh-CN"/>
        </w:rPr>
        <w:t>CBRA)</w:t>
      </w:r>
      <w:r w:rsidR="00A93789">
        <w:rPr>
          <w:lang w:eastAsia="zh-CN"/>
        </w:rPr>
        <w:t xml:space="preserve"> is performed </w:t>
      </w:r>
      <w:r>
        <w:rPr>
          <w:lang w:eastAsia="zh-CN"/>
        </w:rPr>
        <w:t xml:space="preserve">due to </w:t>
      </w:r>
      <w:r w:rsidR="00A93789">
        <w:rPr>
          <w:lang w:eastAsia="zh-CN"/>
        </w:rPr>
        <w:t>additional contention resolution procedure</w:t>
      </w:r>
      <w:r w:rsidRPr="00C73AEA">
        <w:rPr>
          <w:lang w:eastAsia="zh-CN"/>
        </w:rPr>
        <w:t>.</w:t>
      </w:r>
      <w:r>
        <w:rPr>
          <w:rFonts w:hint="eastAsia"/>
          <w:lang w:eastAsia="zh-CN"/>
        </w:rPr>
        <w:t xml:space="preserve"> </w:t>
      </w:r>
    </w:p>
    <w:p w14:paraId="2BB2027F" w14:textId="6C9E131C" w:rsidR="001426DF" w:rsidRDefault="001426DF" w:rsidP="001426DF">
      <w:pPr>
        <w:rPr>
          <w:b/>
          <w:lang w:val="en-GB" w:eastAsia="zh-CN"/>
        </w:rPr>
      </w:pPr>
      <w:r>
        <w:rPr>
          <w:rFonts w:hint="eastAsia"/>
          <w:b/>
          <w:lang w:val="en-GB" w:eastAsia="zh-CN"/>
        </w:rPr>
        <w:t>O</w:t>
      </w:r>
      <w:r>
        <w:rPr>
          <w:b/>
          <w:lang w:val="en-GB" w:eastAsia="zh-CN"/>
        </w:rPr>
        <w:t xml:space="preserve">bservation 1: </w:t>
      </w:r>
      <w:r w:rsidR="00A93789">
        <w:rPr>
          <w:b/>
          <w:lang w:val="en-GB" w:eastAsia="zh-CN"/>
        </w:rPr>
        <w:t>Time consumed on r</w:t>
      </w:r>
      <w:r>
        <w:rPr>
          <w:b/>
          <w:lang w:val="en-GB" w:eastAsia="zh-CN"/>
        </w:rPr>
        <w:t xml:space="preserve">andom access procedure is </w:t>
      </w:r>
      <w:r w:rsidR="00A93789">
        <w:rPr>
          <w:b/>
          <w:lang w:val="en-GB" w:eastAsia="zh-CN"/>
        </w:rPr>
        <w:t>the</w:t>
      </w:r>
      <w:r w:rsidRPr="005862B2">
        <w:rPr>
          <w:b/>
          <w:lang w:val="en-GB" w:eastAsia="zh-CN"/>
        </w:rPr>
        <w:t xml:space="preserve"> major factor </w:t>
      </w:r>
      <w:r w:rsidR="00A93789">
        <w:rPr>
          <w:b/>
          <w:lang w:val="en-GB" w:eastAsia="zh-CN"/>
        </w:rPr>
        <w:t xml:space="preserve">of </w:t>
      </w:r>
      <w:r w:rsidR="0003358F">
        <w:rPr>
          <w:b/>
          <w:lang w:val="en-GB" w:eastAsia="zh-CN"/>
        </w:rPr>
        <w:t>L3</w:t>
      </w:r>
      <w:r w:rsidRPr="005862B2">
        <w:rPr>
          <w:b/>
          <w:lang w:val="en-GB" w:eastAsia="zh-CN"/>
        </w:rPr>
        <w:t xml:space="preserve"> handover latency.</w:t>
      </w:r>
    </w:p>
    <w:p w14:paraId="4E854EF7" w14:textId="7B048746" w:rsidR="00472DFC" w:rsidRDefault="001F2D16" w:rsidP="00C411E2">
      <w:pPr>
        <w:rPr>
          <w:lang w:val="en-GB" w:eastAsia="zh-CN"/>
        </w:rPr>
      </w:pPr>
      <w:r>
        <w:rPr>
          <w:lang w:val="en-GB" w:eastAsia="zh-CN"/>
        </w:rPr>
        <w:t>DAPS (</w:t>
      </w:r>
      <w:r w:rsidRPr="000E2096">
        <w:rPr>
          <w:lang w:val="en-GB" w:eastAsia="zh-CN"/>
        </w:rPr>
        <w:t>Dual active protocol stack</w:t>
      </w:r>
      <w:r>
        <w:rPr>
          <w:lang w:val="en-GB" w:eastAsia="zh-CN"/>
        </w:rPr>
        <w:t xml:space="preserve">) based handover in NR Rel-16 aims to achieve 0ms interruption for handover. In DAPS based handover, UE maintains two protocol stacks, one for the serving cell and the other one for the target cell. Although the DL interruption time due to handover is diminished in DAPS, UE still acquires TA value from the target cell through RACH procedure when establishing the second protocol stack. </w:t>
      </w:r>
      <w:r w:rsidR="004842BE">
        <w:rPr>
          <w:lang w:val="en-GB" w:eastAsia="zh-CN"/>
        </w:rPr>
        <w:t>For UE supporting L1 inter-cell beam management, t</w:t>
      </w:r>
      <w:r w:rsidR="006D0D6F">
        <w:rPr>
          <w:lang w:val="en-GB" w:eastAsia="zh-CN"/>
        </w:rPr>
        <w:t xml:space="preserve">o </w:t>
      </w:r>
      <w:r w:rsidR="00360295">
        <w:rPr>
          <w:lang w:val="en-GB" w:eastAsia="zh-CN"/>
        </w:rPr>
        <w:t xml:space="preserve">reduce </w:t>
      </w:r>
      <w:r w:rsidR="006D0D6F">
        <w:rPr>
          <w:lang w:val="en-GB" w:eastAsia="zh-CN"/>
        </w:rPr>
        <w:t xml:space="preserve">the </w:t>
      </w:r>
      <w:r w:rsidR="004842BE">
        <w:rPr>
          <w:lang w:val="en-GB" w:eastAsia="zh-CN"/>
        </w:rPr>
        <w:t xml:space="preserve">time </w:t>
      </w:r>
      <w:r w:rsidR="00360295">
        <w:rPr>
          <w:lang w:val="en-GB" w:eastAsia="zh-CN"/>
        </w:rPr>
        <w:t xml:space="preserve">consumed </w:t>
      </w:r>
      <w:r w:rsidR="006D0D6F">
        <w:rPr>
          <w:lang w:val="en-GB" w:eastAsia="zh-CN"/>
        </w:rPr>
        <w:t xml:space="preserve">by the </w:t>
      </w:r>
      <w:proofErr w:type="gramStart"/>
      <w:r w:rsidR="006D0D6F">
        <w:rPr>
          <w:lang w:val="en-GB" w:eastAsia="zh-CN"/>
        </w:rPr>
        <w:t>random access</w:t>
      </w:r>
      <w:proofErr w:type="gramEnd"/>
      <w:r w:rsidR="006D0D6F">
        <w:rPr>
          <w:lang w:val="en-GB" w:eastAsia="zh-CN"/>
        </w:rPr>
        <w:t xml:space="preserve"> procedure </w:t>
      </w:r>
      <w:r w:rsidR="004842BE">
        <w:rPr>
          <w:lang w:val="en-GB" w:eastAsia="zh-CN"/>
        </w:rPr>
        <w:t>to acquire UL synchronization after receiving cell switch command and DL synchronization</w:t>
      </w:r>
      <w:r w:rsidR="006D0D6F">
        <w:rPr>
          <w:lang w:val="en-GB" w:eastAsia="zh-CN"/>
        </w:rPr>
        <w:t xml:space="preserve">, the timing advance </w:t>
      </w:r>
      <w:r w:rsidR="00472DFC">
        <w:rPr>
          <w:lang w:val="en-GB" w:eastAsia="zh-CN"/>
        </w:rPr>
        <w:t>in the target cell could</w:t>
      </w:r>
      <w:r w:rsidR="006D0D6F">
        <w:rPr>
          <w:lang w:val="en-GB" w:eastAsia="zh-CN"/>
        </w:rPr>
        <w:t xml:space="preserve"> be </w:t>
      </w:r>
      <w:r w:rsidR="00472DFC">
        <w:rPr>
          <w:lang w:val="en-GB" w:eastAsia="zh-CN"/>
        </w:rPr>
        <w:t xml:space="preserve">indicated </w:t>
      </w:r>
      <w:r w:rsidR="004E0CCD">
        <w:rPr>
          <w:lang w:val="en-GB" w:eastAsia="zh-CN"/>
        </w:rPr>
        <w:t>before handover execution</w:t>
      </w:r>
      <w:r w:rsidR="002D1FDD">
        <w:rPr>
          <w:lang w:val="en-GB" w:eastAsia="zh-CN"/>
        </w:rPr>
        <w:t xml:space="preserve"> in L1/L2 based mobility</w:t>
      </w:r>
      <w:r w:rsidR="006D0D6F">
        <w:rPr>
          <w:lang w:val="en-GB" w:eastAsia="zh-CN"/>
        </w:rPr>
        <w:t>.</w:t>
      </w:r>
      <w:r w:rsidR="00864FAB">
        <w:rPr>
          <w:lang w:val="en-GB" w:eastAsia="zh-CN"/>
        </w:rPr>
        <w:t xml:space="preserve"> </w:t>
      </w:r>
      <w:r w:rsidR="002D1FDD">
        <w:rPr>
          <w:lang w:val="en-GB" w:eastAsia="zh-CN"/>
        </w:rPr>
        <w:t xml:space="preserve">In detail, UE may </w:t>
      </w:r>
      <w:r w:rsidR="004842BE">
        <w:rPr>
          <w:lang w:val="en-GB" w:eastAsia="zh-CN"/>
        </w:rPr>
        <w:t xml:space="preserve">acquire </w:t>
      </w:r>
      <w:r w:rsidR="002D1FDD">
        <w:rPr>
          <w:lang w:val="en-GB" w:eastAsia="zh-CN"/>
        </w:rPr>
        <w:t xml:space="preserve">and maintain the timing advance of target cell while still </w:t>
      </w:r>
      <w:r w:rsidR="00472DFC">
        <w:rPr>
          <w:lang w:val="en-GB" w:eastAsia="zh-CN"/>
        </w:rPr>
        <w:t xml:space="preserve">served </w:t>
      </w:r>
      <w:r w:rsidR="002D1FDD">
        <w:rPr>
          <w:lang w:val="en-GB" w:eastAsia="zh-CN"/>
        </w:rPr>
        <w:t xml:space="preserve">by the </w:t>
      </w:r>
      <w:r w:rsidR="00472DFC">
        <w:rPr>
          <w:lang w:val="en-GB" w:eastAsia="zh-CN"/>
        </w:rPr>
        <w:t xml:space="preserve">source </w:t>
      </w:r>
      <w:r w:rsidR="00BA4B52">
        <w:rPr>
          <w:lang w:val="en-GB" w:eastAsia="zh-CN"/>
        </w:rPr>
        <w:t xml:space="preserve">cell with original TA. </w:t>
      </w:r>
    </w:p>
    <w:p w14:paraId="1EA38186" w14:textId="77C68841" w:rsidR="002457DE" w:rsidRDefault="002457DE" w:rsidP="00C411E2">
      <w:pPr>
        <w:rPr>
          <w:lang w:val="en-GB" w:eastAsia="zh-CN"/>
        </w:rPr>
      </w:pPr>
      <w:r w:rsidRPr="00A92BAC">
        <w:rPr>
          <w:b/>
          <w:lang w:val="en-GB" w:eastAsia="zh-CN"/>
        </w:rPr>
        <w:t>Proposal</w:t>
      </w:r>
      <w:r w:rsidR="001F2D16">
        <w:rPr>
          <w:b/>
          <w:lang w:val="en-GB" w:eastAsia="zh-CN"/>
        </w:rPr>
        <w:t xml:space="preserve"> 1</w:t>
      </w:r>
      <w:r w:rsidRPr="00A92BAC">
        <w:rPr>
          <w:b/>
          <w:lang w:val="en-GB" w:eastAsia="zh-CN"/>
        </w:rPr>
        <w:t xml:space="preserve">: </w:t>
      </w:r>
      <w:r w:rsidRPr="002457DE">
        <w:rPr>
          <w:rFonts w:hint="eastAsia"/>
          <w:b/>
          <w:bCs/>
          <w:lang w:eastAsia="zh-CN"/>
        </w:rPr>
        <w:t>Timing advance acquisition before handover should be supported in L1/L2 based mobility.</w:t>
      </w:r>
    </w:p>
    <w:p w14:paraId="24772056" w14:textId="16662153" w:rsidR="00C411E2" w:rsidRPr="00BA4B52" w:rsidRDefault="00472DFC" w:rsidP="00C411E2">
      <w:pPr>
        <w:rPr>
          <w:bCs/>
        </w:rPr>
      </w:pPr>
      <w:r>
        <w:rPr>
          <w:lang w:val="en-GB" w:eastAsia="zh-CN"/>
        </w:rPr>
        <w:t>The concept</w:t>
      </w:r>
      <w:r w:rsidR="00BA4B52">
        <w:rPr>
          <w:lang w:val="en-GB" w:eastAsia="zh-CN"/>
        </w:rPr>
        <w:t xml:space="preserve"> of </w:t>
      </w:r>
      <w:r w:rsidR="004E0CCD">
        <w:rPr>
          <w:lang w:val="en-GB" w:eastAsia="zh-CN"/>
        </w:rPr>
        <w:t>indicating neighbour cell’s</w:t>
      </w:r>
      <w:r w:rsidR="00BA4B52">
        <w:rPr>
          <w:lang w:val="en-GB" w:eastAsia="zh-CN"/>
        </w:rPr>
        <w:t xml:space="preserve"> TA</w:t>
      </w:r>
      <w:r>
        <w:rPr>
          <w:lang w:val="en-GB" w:eastAsia="zh-CN"/>
        </w:rPr>
        <w:t xml:space="preserve"> </w:t>
      </w:r>
      <w:r w:rsidR="004E0CCD">
        <w:rPr>
          <w:lang w:val="en-GB" w:eastAsia="zh-CN"/>
        </w:rPr>
        <w:t>when served by</w:t>
      </w:r>
      <w:r>
        <w:rPr>
          <w:lang w:val="en-GB" w:eastAsia="zh-CN"/>
        </w:rPr>
        <w:t xml:space="preserve"> serving cell is under discussion i</w:t>
      </w:r>
      <w:r w:rsidR="005862B2">
        <w:rPr>
          <w:lang w:val="en-GB" w:eastAsia="zh-CN"/>
        </w:rPr>
        <w:t xml:space="preserve">n Rel-18 </w:t>
      </w:r>
      <w:r w:rsidR="005862B2" w:rsidRPr="005862B2">
        <w:rPr>
          <w:lang w:val="en-GB" w:eastAsia="zh-CN"/>
        </w:rPr>
        <w:t xml:space="preserve">MIMO Evolution for Downlink and Uplink </w:t>
      </w:r>
      <w:r w:rsidR="005862B2">
        <w:rPr>
          <w:lang w:val="en-GB" w:eastAsia="zh-CN"/>
        </w:rPr>
        <w:t>[</w:t>
      </w:r>
      <w:r w:rsidR="00F97C44">
        <w:rPr>
          <w:lang w:val="en-GB" w:eastAsia="zh-CN"/>
        </w:rPr>
        <w:t>3</w:t>
      </w:r>
      <w:r w:rsidR="005862B2">
        <w:rPr>
          <w:lang w:val="en-GB" w:eastAsia="zh-CN"/>
        </w:rPr>
        <w:t>]</w:t>
      </w:r>
      <w:r>
        <w:rPr>
          <w:lang w:val="en-GB" w:eastAsia="zh-CN"/>
        </w:rPr>
        <w:t>.</w:t>
      </w:r>
      <w:r w:rsidR="004F594C">
        <w:rPr>
          <w:lang w:val="en-GB" w:eastAsia="zh-CN"/>
        </w:rPr>
        <w:t xml:space="preserve"> </w:t>
      </w:r>
      <w:r w:rsidR="004E0CCD">
        <w:rPr>
          <w:lang w:val="en-GB" w:eastAsia="zh-CN"/>
        </w:rPr>
        <w:t>T</w:t>
      </w:r>
      <w:r w:rsidR="004F594C" w:rsidRPr="00F9630A">
        <w:rPr>
          <w:bCs/>
        </w:rPr>
        <w:t>wo TAs for UL</w:t>
      </w:r>
      <w:r w:rsidR="004E0CCD">
        <w:rPr>
          <w:bCs/>
        </w:rPr>
        <w:t xml:space="preserve"> transmission in</w:t>
      </w:r>
      <w:r w:rsidR="004F594C" w:rsidRPr="00F9630A">
        <w:rPr>
          <w:bCs/>
        </w:rPr>
        <w:t xml:space="preserve"> multi-DCI </w:t>
      </w:r>
      <w:r w:rsidR="004E0CCD">
        <w:rPr>
          <w:bCs/>
        </w:rPr>
        <w:t>based</w:t>
      </w:r>
      <w:r w:rsidR="004E0CCD" w:rsidRPr="00F9630A">
        <w:rPr>
          <w:bCs/>
        </w:rPr>
        <w:t xml:space="preserve"> </w:t>
      </w:r>
      <w:r w:rsidR="004F594C" w:rsidRPr="00F9630A">
        <w:rPr>
          <w:bCs/>
        </w:rPr>
        <w:t>multi-TRP operation</w:t>
      </w:r>
      <w:r w:rsidR="004F594C">
        <w:rPr>
          <w:bCs/>
        </w:rPr>
        <w:t xml:space="preserve"> was considered.</w:t>
      </w:r>
      <w:r w:rsidR="003C6FAA">
        <w:rPr>
          <w:iCs/>
          <w:lang w:val="en-GB"/>
        </w:rPr>
        <w:t xml:space="preserve"> </w:t>
      </w:r>
      <w:r>
        <w:rPr>
          <w:iCs/>
          <w:lang w:val="en-GB"/>
        </w:rPr>
        <w:t xml:space="preserve">It is </w:t>
      </w:r>
      <w:r w:rsidR="003C6FAA">
        <w:rPr>
          <w:iCs/>
          <w:lang w:val="en-GB"/>
        </w:rPr>
        <w:t>motivated by two reasons: d</w:t>
      </w:r>
      <w:r w:rsidR="003C6FAA" w:rsidRPr="007054F2">
        <w:rPr>
          <w:rFonts w:asciiTheme="majorBidi" w:hAnsiTheme="majorBidi" w:cstheme="majorBidi"/>
          <w:iCs/>
          <w:lang w:val="en-GB"/>
        </w:rPr>
        <w:t xml:space="preserve">ifferent </w:t>
      </w:r>
      <w:r w:rsidR="003C6FAA">
        <w:rPr>
          <w:rFonts w:asciiTheme="majorBidi" w:hAnsiTheme="majorBidi" w:cstheme="majorBidi"/>
          <w:iCs/>
          <w:lang w:val="en-GB"/>
        </w:rPr>
        <w:t>DL timing at the two TRPs due to imperfect time synchronization; different propagation delays from the two TRPs to a given UE</w:t>
      </w:r>
      <w:r w:rsidR="006B7248">
        <w:rPr>
          <w:rFonts w:asciiTheme="majorBidi" w:hAnsiTheme="majorBidi" w:cstheme="majorBidi"/>
          <w:iCs/>
          <w:lang w:val="en-GB"/>
        </w:rPr>
        <w:t>.</w:t>
      </w:r>
      <w:r w:rsidR="00C411E2" w:rsidRPr="00BA4B52">
        <w:rPr>
          <w:bCs/>
        </w:rPr>
        <w:t xml:space="preserve"> </w:t>
      </w:r>
      <w:r>
        <w:rPr>
          <w:bCs/>
        </w:rPr>
        <w:t xml:space="preserve">In L1/L2 mobility, </w:t>
      </w:r>
      <w:r w:rsidR="00F106C4">
        <w:rPr>
          <w:bCs/>
        </w:rPr>
        <w:t>the</w:t>
      </w:r>
      <w:r w:rsidR="00C411E2">
        <w:rPr>
          <w:bCs/>
        </w:rPr>
        <w:t xml:space="preserve"> following aspects</w:t>
      </w:r>
      <w:r w:rsidR="00F106C4">
        <w:rPr>
          <w:bCs/>
        </w:rPr>
        <w:t xml:space="preserve"> should be considered additionally</w:t>
      </w:r>
      <w:r w:rsidR="00C411E2">
        <w:rPr>
          <w:bCs/>
        </w:rPr>
        <w:t>:</w:t>
      </w:r>
    </w:p>
    <w:p w14:paraId="206B74B9" w14:textId="54B8F087" w:rsidR="00C411E2" w:rsidRDefault="00C411E2" w:rsidP="00C279EB">
      <w:pPr>
        <w:pStyle w:val="a6"/>
        <w:numPr>
          <w:ilvl w:val="0"/>
          <w:numId w:val="7"/>
        </w:numPr>
        <w:rPr>
          <w:rFonts w:ascii="Times New Roman" w:hAnsi="Times New Roman" w:cs="Times New Roman"/>
          <w:bCs/>
          <w:sz w:val="22"/>
        </w:rPr>
      </w:pPr>
      <w:r>
        <w:rPr>
          <w:rFonts w:ascii="Times New Roman" w:hAnsi="Times New Roman" w:cs="Times New Roman" w:hint="eastAsia"/>
          <w:bCs/>
          <w:sz w:val="22"/>
        </w:rPr>
        <w:t>T</w:t>
      </w:r>
      <w:r>
        <w:rPr>
          <w:rFonts w:ascii="Times New Roman" w:hAnsi="Times New Roman" w:cs="Times New Roman"/>
          <w:bCs/>
          <w:sz w:val="22"/>
        </w:rPr>
        <w:t xml:space="preserve">here is only one extra TA for </w:t>
      </w:r>
      <w:r w:rsidR="00F106C4">
        <w:rPr>
          <w:rFonts w:ascii="Times New Roman" w:hAnsi="Times New Roman" w:cs="Times New Roman"/>
          <w:bCs/>
          <w:sz w:val="22"/>
        </w:rPr>
        <w:t xml:space="preserve">one additional </w:t>
      </w:r>
      <w:r>
        <w:rPr>
          <w:rFonts w:ascii="Times New Roman" w:hAnsi="Times New Roman" w:cs="Times New Roman"/>
          <w:bCs/>
          <w:sz w:val="22"/>
        </w:rPr>
        <w:t>TRP</w:t>
      </w:r>
      <w:r w:rsidR="00F106C4">
        <w:rPr>
          <w:rFonts w:ascii="Times New Roman" w:hAnsi="Times New Roman" w:cs="Times New Roman"/>
          <w:bCs/>
          <w:sz w:val="22"/>
        </w:rPr>
        <w:t xml:space="preserve"> in </w:t>
      </w:r>
      <w:proofErr w:type="spellStart"/>
      <w:r w:rsidR="00F106C4">
        <w:rPr>
          <w:rFonts w:ascii="Times New Roman" w:hAnsi="Times New Roman" w:cs="Times New Roman"/>
          <w:bCs/>
          <w:sz w:val="22"/>
        </w:rPr>
        <w:t>mTRP</w:t>
      </w:r>
      <w:proofErr w:type="spellEnd"/>
      <w:r w:rsidR="00F106C4">
        <w:rPr>
          <w:rFonts w:ascii="Times New Roman" w:hAnsi="Times New Roman" w:cs="Times New Roman"/>
          <w:bCs/>
          <w:sz w:val="22"/>
        </w:rPr>
        <w:t xml:space="preserve"> scenario</w:t>
      </w:r>
      <w:r>
        <w:rPr>
          <w:rFonts w:ascii="Times New Roman" w:hAnsi="Times New Roman" w:cs="Times New Roman"/>
          <w:bCs/>
          <w:sz w:val="22"/>
        </w:rPr>
        <w:t xml:space="preserve">, while in </w:t>
      </w:r>
      <w:r w:rsidR="00F106C4">
        <w:rPr>
          <w:rFonts w:ascii="Times New Roman" w:hAnsi="Times New Roman" w:cs="Times New Roman"/>
          <w:bCs/>
          <w:sz w:val="22"/>
        </w:rPr>
        <w:t xml:space="preserve">L1/L2 </w:t>
      </w:r>
      <w:r>
        <w:rPr>
          <w:rFonts w:ascii="Times New Roman" w:hAnsi="Times New Roman" w:cs="Times New Roman"/>
          <w:bCs/>
          <w:sz w:val="22"/>
        </w:rPr>
        <w:t>mobility the</w:t>
      </w:r>
      <w:r w:rsidR="00444164">
        <w:rPr>
          <w:rFonts w:ascii="Times New Roman" w:hAnsi="Times New Roman" w:cs="Times New Roman"/>
          <w:bCs/>
          <w:sz w:val="22"/>
        </w:rPr>
        <w:t xml:space="preserve">re </w:t>
      </w:r>
      <w:r w:rsidR="00F106C4">
        <w:rPr>
          <w:rFonts w:ascii="Times New Roman" w:hAnsi="Times New Roman" w:cs="Times New Roman"/>
          <w:bCs/>
          <w:sz w:val="22"/>
        </w:rPr>
        <w:t>are</w:t>
      </w:r>
      <w:r w:rsidR="00444164">
        <w:rPr>
          <w:rFonts w:ascii="Times New Roman" w:hAnsi="Times New Roman" w:cs="Times New Roman"/>
          <w:bCs/>
          <w:sz w:val="22"/>
        </w:rPr>
        <w:t xml:space="preserve"> more than one candidate cells.</w:t>
      </w:r>
    </w:p>
    <w:p w14:paraId="1125F8FB" w14:textId="49649967" w:rsidR="00444164" w:rsidRDefault="00444164" w:rsidP="00C279EB">
      <w:pPr>
        <w:pStyle w:val="a6"/>
        <w:numPr>
          <w:ilvl w:val="0"/>
          <w:numId w:val="7"/>
        </w:numPr>
        <w:rPr>
          <w:rFonts w:ascii="Times New Roman" w:hAnsi="Times New Roman" w:cs="Times New Roman"/>
          <w:bCs/>
          <w:sz w:val="22"/>
        </w:rPr>
      </w:pPr>
      <w:r>
        <w:rPr>
          <w:rFonts w:ascii="Times New Roman" w:hAnsi="Times New Roman" w:cs="Times New Roman" w:hint="eastAsia"/>
          <w:bCs/>
          <w:sz w:val="22"/>
        </w:rPr>
        <w:t>I</w:t>
      </w:r>
      <w:r>
        <w:rPr>
          <w:rFonts w:ascii="Times New Roman" w:hAnsi="Times New Roman" w:cs="Times New Roman"/>
          <w:bCs/>
          <w:sz w:val="22"/>
        </w:rPr>
        <w:t xml:space="preserve">n </w:t>
      </w:r>
      <w:proofErr w:type="spellStart"/>
      <w:r>
        <w:rPr>
          <w:rFonts w:ascii="Times New Roman" w:hAnsi="Times New Roman" w:cs="Times New Roman"/>
          <w:bCs/>
          <w:sz w:val="22"/>
        </w:rPr>
        <w:t>mTRP</w:t>
      </w:r>
      <w:proofErr w:type="spellEnd"/>
      <w:r>
        <w:rPr>
          <w:rFonts w:ascii="Times New Roman" w:hAnsi="Times New Roman" w:cs="Times New Roman"/>
          <w:bCs/>
          <w:sz w:val="22"/>
        </w:rPr>
        <w:t xml:space="preserve"> </w:t>
      </w:r>
      <w:r w:rsidR="00F106C4">
        <w:rPr>
          <w:rFonts w:ascii="Times New Roman" w:hAnsi="Times New Roman" w:cs="Times New Roman"/>
          <w:bCs/>
          <w:sz w:val="22"/>
        </w:rPr>
        <w:t>scenario</w:t>
      </w:r>
      <w:r>
        <w:rPr>
          <w:rFonts w:ascii="Times New Roman" w:hAnsi="Times New Roman" w:cs="Times New Roman"/>
          <w:bCs/>
          <w:sz w:val="22"/>
        </w:rPr>
        <w:t xml:space="preserve">, UE </w:t>
      </w:r>
      <w:r w:rsidR="00F106C4">
        <w:rPr>
          <w:rFonts w:ascii="Times New Roman" w:hAnsi="Times New Roman" w:cs="Times New Roman" w:hint="eastAsia"/>
          <w:bCs/>
          <w:sz w:val="22"/>
        </w:rPr>
        <w:t>is</w:t>
      </w:r>
      <w:r w:rsidR="00F106C4">
        <w:rPr>
          <w:rFonts w:ascii="Times New Roman" w:hAnsi="Times New Roman" w:cs="Times New Roman"/>
          <w:bCs/>
          <w:sz w:val="22"/>
        </w:rPr>
        <w:t xml:space="preserve"> </w:t>
      </w:r>
      <w:r w:rsidR="00F106C4">
        <w:rPr>
          <w:rFonts w:ascii="Times New Roman" w:hAnsi="Times New Roman" w:cs="Times New Roman" w:hint="eastAsia"/>
          <w:bCs/>
          <w:sz w:val="22"/>
        </w:rPr>
        <w:t>required</w:t>
      </w:r>
      <w:r w:rsidR="00F106C4">
        <w:rPr>
          <w:rFonts w:ascii="Times New Roman" w:hAnsi="Times New Roman" w:cs="Times New Roman"/>
          <w:bCs/>
          <w:sz w:val="22"/>
        </w:rPr>
        <w:t xml:space="preserve"> to </w:t>
      </w:r>
      <w:r>
        <w:rPr>
          <w:rFonts w:ascii="Times New Roman" w:hAnsi="Times New Roman" w:cs="Times New Roman"/>
          <w:bCs/>
          <w:sz w:val="22"/>
        </w:rPr>
        <w:t xml:space="preserve">transmit UL data to the </w:t>
      </w:r>
      <w:r w:rsidR="00F106C4">
        <w:rPr>
          <w:rFonts w:ascii="Times New Roman" w:hAnsi="Times New Roman" w:cs="Times New Roman"/>
          <w:bCs/>
          <w:sz w:val="22"/>
        </w:rPr>
        <w:t xml:space="preserve">additional </w:t>
      </w:r>
      <w:r>
        <w:rPr>
          <w:rFonts w:ascii="Times New Roman" w:hAnsi="Times New Roman" w:cs="Times New Roman"/>
          <w:bCs/>
          <w:sz w:val="22"/>
        </w:rPr>
        <w:t xml:space="preserve">TRP with a different TA. While, in the </w:t>
      </w:r>
      <w:r w:rsidR="00F106C4">
        <w:rPr>
          <w:rFonts w:ascii="Times New Roman" w:hAnsi="Times New Roman" w:cs="Times New Roman"/>
          <w:bCs/>
          <w:sz w:val="22"/>
        </w:rPr>
        <w:t xml:space="preserve">L1/L2 </w:t>
      </w:r>
      <w:r>
        <w:rPr>
          <w:rFonts w:ascii="Times New Roman" w:hAnsi="Times New Roman" w:cs="Times New Roman"/>
          <w:bCs/>
          <w:sz w:val="22"/>
        </w:rPr>
        <w:t xml:space="preserve">mobility, </w:t>
      </w:r>
      <w:r w:rsidR="009756FA">
        <w:rPr>
          <w:rFonts w:ascii="Times New Roman" w:hAnsi="Times New Roman" w:cs="Times New Roman"/>
          <w:bCs/>
          <w:sz w:val="22"/>
        </w:rPr>
        <w:t xml:space="preserve">capability of inter-cell beam management is not </w:t>
      </w:r>
      <w:r w:rsidR="009756FA" w:rsidRPr="009756FA">
        <w:rPr>
          <w:rFonts w:ascii="Times New Roman" w:hAnsi="Times New Roman" w:cs="Times New Roman"/>
          <w:bCs/>
          <w:sz w:val="22"/>
        </w:rPr>
        <w:t>a prerequisite</w:t>
      </w:r>
      <w:r>
        <w:rPr>
          <w:rFonts w:ascii="Times New Roman" w:hAnsi="Times New Roman" w:cs="Times New Roman"/>
          <w:bCs/>
          <w:sz w:val="22"/>
        </w:rPr>
        <w:t>.</w:t>
      </w:r>
    </w:p>
    <w:p w14:paraId="083981F9" w14:textId="6C79E0C2" w:rsidR="00444164" w:rsidRPr="00C411E2" w:rsidRDefault="00444164" w:rsidP="00C279EB">
      <w:pPr>
        <w:pStyle w:val="a6"/>
        <w:numPr>
          <w:ilvl w:val="0"/>
          <w:numId w:val="7"/>
        </w:numPr>
        <w:rPr>
          <w:rFonts w:ascii="Times New Roman" w:hAnsi="Times New Roman" w:cs="Times New Roman"/>
          <w:bCs/>
          <w:sz w:val="22"/>
        </w:rPr>
      </w:pPr>
      <w:r>
        <w:rPr>
          <w:rFonts w:ascii="Times New Roman" w:hAnsi="Times New Roman" w:cs="Times New Roman"/>
          <w:bCs/>
          <w:sz w:val="22"/>
        </w:rPr>
        <w:t xml:space="preserve">In </w:t>
      </w:r>
      <w:proofErr w:type="spellStart"/>
      <w:r>
        <w:rPr>
          <w:rFonts w:ascii="Times New Roman" w:hAnsi="Times New Roman" w:cs="Times New Roman"/>
          <w:bCs/>
          <w:sz w:val="22"/>
        </w:rPr>
        <w:t>mTRP</w:t>
      </w:r>
      <w:proofErr w:type="spellEnd"/>
      <w:r w:rsidR="00F106C4">
        <w:rPr>
          <w:rFonts w:ascii="Times New Roman" w:hAnsi="Times New Roman" w:cs="Times New Roman"/>
          <w:bCs/>
          <w:sz w:val="22"/>
        </w:rPr>
        <w:t xml:space="preserve"> scenario</w:t>
      </w:r>
      <w:r>
        <w:rPr>
          <w:rFonts w:ascii="Times New Roman" w:hAnsi="Times New Roman" w:cs="Times New Roman"/>
          <w:bCs/>
          <w:sz w:val="22"/>
        </w:rPr>
        <w:t xml:space="preserve">, the extra TA </w:t>
      </w:r>
      <w:r w:rsidR="00F106C4">
        <w:rPr>
          <w:rFonts w:ascii="Times New Roman" w:hAnsi="Times New Roman" w:cs="Times New Roman"/>
          <w:bCs/>
          <w:sz w:val="22"/>
        </w:rPr>
        <w:t xml:space="preserve">is still </w:t>
      </w:r>
      <w:r>
        <w:rPr>
          <w:rFonts w:ascii="Times New Roman" w:hAnsi="Times New Roman" w:cs="Times New Roman"/>
          <w:bCs/>
          <w:sz w:val="22"/>
        </w:rPr>
        <w:t xml:space="preserve">associated </w:t>
      </w:r>
      <w:r w:rsidR="00F106C4">
        <w:rPr>
          <w:rFonts w:ascii="Times New Roman" w:hAnsi="Times New Roman" w:cs="Times New Roman"/>
          <w:bCs/>
          <w:sz w:val="22"/>
        </w:rPr>
        <w:t>with TRP in the same</w:t>
      </w:r>
      <w:r>
        <w:rPr>
          <w:rFonts w:ascii="Times New Roman" w:hAnsi="Times New Roman" w:cs="Times New Roman"/>
          <w:bCs/>
          <w:sz w:val="22"/>
        </w:rPr>
        <w:t xml:space="preserve"> serving cell, e.g. </w:t>
      </w:r>
      <w:r w:rsidRPr="00444164">
        <w:rPr>
          <w:rFonts w:ascii="Times New Roman" w:hAnsi="Times New Roman" w:cs="Times New Roman"/>
          <w:bCs/>
          <w:sz w:val="22"/>
        </w:rPr>
        <w:t>configuring two TAGs belonging to a serving cell</w:t>
      </w:r>
      <w:r>
        <w:rPr>
          <w:rFonts w:ascii="Times New Roman" w:hAnsi="Times New Roman" w:cs="Times New Roman"/>
          <w:bCs/>
          <w:sz w:val="22"/>
        </w:rPr>
        <w:t xml:space="preserve">. While in </w:t>
      </w:r>
      <w:r w:rsidR="00F106C4">
        <w:rPr>
          <w:rFonts w:ascii="Times New Roman" w:hAnsi="Times New Roman" w:cs="Times New Roman"/>
          <w:bCs/>
          <w:sz w:val="22"/>
        </w:rPr>
        <w:t>L1/L2</w:t>
      </w:r>
      <w:r w:rsidR="008A72C8">
        <w:rPr>
          <w:rFonts w:ascii="Times New Roman" w:hAnsi="Times New Roman" w:cs="Times New Roman"/>
          <w:bCs/>
          <w:sz w:val="22"/>
        </w:rPr>
        <w:t xml:space="preserve"> </w:t>
      </w:r>
      <w:r>
        <w:rPr>
          <w:rFonts w:ascii="Times New Roman" w:hAnsi="Times New Roman" w:cs="Times New Roman"/>
          <w:bCs/>
          <w:sz w:val="22"/>
        </w:rPr>
        <w:t xml:space="preserve">mobility, extra TAs </w:t>
      </w:r>
      <w:r w:rsidR="00F106C4">
        <w:rPr>
          <w:rFonts w:ascii="Times New Roman" w:hAnsi="Times New Roman" w:cs="Times New Roman"/>
          <w:bCs/>
          <w:sz w:val="22"/>
        </w:rPr>
        <w:t xml:space="preserve">are </w:t>
      </w:r>
      <w:r>
        <w:rPr>
          <w:rFonts w:ascii="Times New Roman" w:hAnsi="Times New Roman" w:cs="Times New Roman"/>
          <w:bCs/>
          <w:sz w:val="22"/>
        </w:rPr>
        <w:t xml:space="preserve">associated </w:t>
      </w:r>
      <w:r w:rsidR="00F106C4">
        <w:rPr>
          <w:rFonts w:ascii="Times New Roman" w:hAnsi="Times New Roman" w:cs="Times New Roman"/>
          <w:bCs/>
          <w:sz w:val="22"/>
        </w:rPr>
        <w:t>with</w:t>
      </w:r>
      <w:r>
        <w:rPr>
          <w:rFonts w:ascii="Times New Roman" w:hAnsi="Times New Roman" w:cs="Times New Roman"/>
          <w:bCs/>
          <w:sz w:val="22"/>
        </w:rPr>
        <w:t xml:space="preserve"> neighbor cells.</w:t>
      </w:r>
    </w:p>
    <w:p w14:paraId="692604C8" w14:textId="7FE86826" w:rsidR="002126C1" w:rsidRDefault="00F51DD3" w:rsidP="00CE6CDD">
      <w:pPr>
        <w:rPr>
          <w:bCs/>
          <w:lang w:eastAsia="zh-CN"/>
        </w:rPr>
      </w:pPr>
      <w:r>
        <w:rPr>
          <w:rFonts w:asciiTheme="majorBidi" w:hAnsiTheme="majorBidi" w:cstheme="majorBidi"/>
          <w:iCs/>
          <w:lang w:val="en-GB"/>
        </w:rPr>
        <w:t xml:space="preserve">Besides, </w:t>
      </w:r>
      <w:r w:rsidR="00EC76C2">
        <w:rPr>
          <w:rFonts w:asciiTheme="majorBidi" w:hAnsiTheme="majorBidi" w:cstheme="majorBidi"/>
          <w:iCs/>
          <w:lang w:val="en-GB"/>
        </w:rPr>
        <w:t xml:space="preserve">in Rel-18 </w:t>
      </w:r>
      <w:r w:rsidR="00EC76C2">
        <w:rPr>
          <w:bCs/>
          <w:lang w:eastAsia="zh-CN"/>
        </w:rPr>
        <w:t>MIMO multi-TA, there is an assumption that timing</w:t>
      </w:r>
      <w:r w:rsidR="009756FA">
        <w:rPr>
          <w:bCs/>
          <w:lang w:eastAsia="zh-CN"/>
        </w:rPr>
        <w:t xml:space="preserve"> difference</w:t>
      </w:r>
      <w:r w:rsidR="00EC76C2">
        <w:rPr>
          <w:bCs/>
          <w:lang w:eastAsia="zh-CN"/>
        </w:rPr>
        <w:t xml:space="preserve"> of</w:t>
      </w:r>
      <w:r w:rsidR="009756FA">
        <w:rPr>
          <w:bCs/>
          <w:lang w:eastAsia="zh-CN"/>
        </w:rPr>
        <w:t xml:space="preserve"> arrival of</w:t>
      </w:r>
      <w:r w:rsidR="00EC76C2">
        <w:rPr>
          <w:bCs/>
          <w:lang w:eastAsia="zh-CN"/>
        </w:rPr>
        <w:t xml:space="preserve"> signals from two TRPs are within the CP.</w:t>
      </w:r>
      <w:r w:rsidR="00A92BAC">
        <w:rPr>
          <w:bCs/>
          <w:lang w:eastAsia="zh-CN"/>
        </w:rPr>
        <w:t xml:space="preserve"> </w:t>
      </w:r>
      <w:r w:rsidR="007343DD">
        <w:rPr>
          <w:bCs/>
          <w:lang w:eastAsia="zh-CN"/>
        </w:rPr>
        <w:t>I</w:t>
      </w:r>
      <w:r w:rsidR="00EC76C2">
        <w:rPr>
          <w:bCs/>
          <w:lang w:eastAsia="zh-CN"/>
        </w:rPr>
        <w:t xml:space="preserve">t could be foreseen that different assumptions may bring different designs. </w:t>
      </w:r>
      <w:r w:rsidR="00856D55">
        <w:rPr>
          <w:bCs/>
          <w:lang w:eastAsia="zh-CN"/>
        </w:rPr>
        <w:t xml:space="preserve">Considering the similar requirement of multi-TA </w:t>
      </w:r>
      <w:r w:rsidR="00743153">
        <w:rPr>
          <w:bCs/>
          <w:lang w:eastAsia="zh-CN"/>
        </w:rPr>
        <w:t>between</w:t>
      </w:r>
      <w:r w:rsidR="00856D55">
        <w:rPr>
          <w:bCs/>
          <w:lang w:eastAsia="zh-CN"/>
        </w:rPr>
        <w:t xml:space="preserve"> Rel-18 </w:t>
      </w:r>
      <w:proofErr w:type="spellStart"/>
      <w:r w:rsidR="00856D55">
        <w:rPr>
          <w:bCs/>
          <w:lang w:eastAsia="zh-CN"/>
        </w:rPr>
        <w:t>mTRP</w:t>
      </w:r>
      <w:proofErr w:type="spellEnd"/>
      <w:r w:rsidR="00856D55">
        <w:rPr>
          <w:bCs/>
          <w:lang w:eastAsia="zh-CN"/>
        </w:rPr>
        <w:t xml:space="preserve"> and L1/L2 mobility, </w:t>
      </w:r>
      <w:r w:rsidR="000E19C5" w:rsidRPr="000E19C5">
        <w:rPr>
          <w:bCs/>
          <w:lang w:eastAsia="zh-CN"/>
        </w:rPr>
        <w:t xml:space="preserve">Rel-18 MIMO </w:t>
      </w:r>
      <w:proofErr w:type="spellStart"/>
      <w:r w:rsidR="000E19C5" w:rsidRPr="000E19C5">
        <w:rPr>
          <w:bCs/>
          <w:lang w:eastAsia="zh-CN"/>
        </w:rPr>
        <w:t>mTRP</w:t>
      </w:r>
      <w:proofErr w:type="spellEnd"/>
      <w:r w:rsidR="000E19C5" w:rsidRPr="000E19C5">
        <w:rPr>
          <w:bCs/>
          <w:lang w:eastAsia="zh-CN"/>
        </w:rPr>
        <w:t xml:space="preserve"> two</w:t>
      </w:r>
      <w:r w:rsidR="000E19C5">
        <w:rPr>
          <w:bCs/>
          <w:lang w:eastAsia="zh-CN"/>
        </w:rPr>
        <w:t xml:space="preserve"> TA mechanism can be c</w:t>
      </w:r>
      <w:r w:rsidR="00862255">
        <w:rPr>
          <w:bCs/>
          <w:lang w:eastAsia="zh-CN"/>
        </w:rPr>
        <w:t xml:space="preserve">onsidered as the </w:t>
      </w:r>
      <w:r w:rsidR="00743153">
        <w:rPr>
          <w:bCs/>
          <w:lang w:eastAsia="zh-CN"/>
        </w:rPr>
        <w:t>baseline</w:t>
      </w:r>
      <w:r w:rsidR="00856D55">
        <w:rPr>
          <w:bCs/>
          <w:lang w:eastAsia="zh-CN"/>
        </w:rPr>
        <w:t xml:space="preserve"> and </w:t>
      </w:r>
      <w:r w:rsidR="00743153">
        <w:rPr>
          <w:bCs/>
          <w:lang w:eastAsia="zh-CN"/>
        </w:rPr>
        <w:t>focus on L1/L2 mobility specific enhancement</w:t>
      </w:r>
      <w:r w:rsidR="00862255">
        <w:rPr>
          <w:bCs/>
          <w:lang w:eastAsia="zh-CN"/>
        </w:rPr>
        <w:t>.</w:t>
      </w:r>
    </w:p>
    <w:p w14:paraId="28A6EED2" w14:textId="2F4D45ED" w:rsidR="000C54E1" w:rsidRPr="00E307DA" w:rsidRDefault="006762A1" w:rsidP="00CE6CDD">
      <w:pPr>
        <w:rPr>
          <w:b/>
          <w:lang w:val="en-GB" w:eastAsia="zh-CN"/>
        </w:rPr>
      </w:pPr>
      <w:r w:rsidRPr="00E307DA">
        <w:rPr>
          <w:b/>
          <w:lang w:val="en-GB" w:eastAsia="zh-CN"/>
        </w:rPr>
        <w:lastRenderedPageBreak/>
        <w:t xml:space="preserve">Proposal </w:t>
      </w:r>
      <w:r w:rsidR="001F2D16" w:rsidRPr="00E307DA">
        <w:rPr>
          <w:b/>
          <w:lang w:val="en-GB" w:eastAsia="zh-CN"/>
        </w:rPr>
        <w:t>2</w:t>
      </w:r>
      <w:r w:rsidR="004F594C" w:rsidRPr="00E307DA">
        <w:rPr>
          <w:b/>
          <w:lang w:val="en-GB" w:eastAsia="zh-CN"/>
        </w:rPr>
        <w:t>:</w:t>
      </w:r>
      <w:r w:rsidR="00862255" w:rsidRPr="00E307DA">
        <w:rPr>
          <w:b/>
          <w:lang w:val="en-GB" w:eastAsia="zh-CN"/>
        </w:rPr>
        <w:t xml:space="preserve"> </w:t>
      </w:r>
      <w:r w:rsidR="00A035D5" w:rsidRPr="00E307DA">
        <w:rPr>
          <w:b/>
          <w:lang w:val="en-GB" w:eastAsia="zh-CN"/>
        </w:rPr>
        <w:t>For L1/L2 based mobility, RAN1 should strive to have a unified design as the m</w:t>
      </w:r>
      <w:r w:rsidR="00961490" w:rsidRPr="00E307DA">
        <w:rPr>
          <w:b/>
          <w:lang w:val="en-GB" w:eastAsia="zh-CN"/>
        </w:rPr>
        <w:t>ulti-</w:t>
      </w:r>
      <w:r w:rsidR="00862255" w:rsidRPr="00E307DA">
        <w:rPr>
          <w:b/>
          <w:lang w:val="en-GB" w:eastAsia="zh-CN"/>
        </w:rPr>
        <w:t xml:space="preserve">TA mechanism </w:t>
      </w:r>
      <w:r w:rsidR="00A2062F" w:rsidRPr="00E307DA">
        <w:rPr>
          <w:b/>
          <w:lang w:val="en-GB" w:eastAsia="zh-CN"/>
        </w:rPr>
        <w:t xml:space="preserve">in Rel-18 MIMO </w:t>
      </w:r>
      <w:proofErr w:type="spellStart"/>
      <w:r w:rsidR="00A2062F" w:rsidRPr="00E307DA">
        <w:rPr>
          <w:b/>
          <w:lang w:val="en-GB" w:eastAsia="zh-CN"/>
        </w:rPr>
        <w:t>mTRP</w:t>
      </w:r>
      <w:proofErr w:type="spellEnd"/>
      <w:r w:rsidR="00A2062F" w:rsidRPr="00E307DA">
        <w:rPr>
          <w:b/>
          <w:lang w:val="en-GB" w:eastAsia="zh-CN"/>
        </w:rPr>
        <w:t xml:space="preserve"> WI</w:t>
      </w:r>
      <w:r w:rsidR="00856D55" w:rsidRPr="00E307DA">
        <w:rPr>
          <w:b/>
          <w:lang w:val="en-GB" w:eastAsia="zh-CN"/>
        </w:rPr>
        <w:t xml:space="preserve">, with the </w:t>
      </w:r>
      <w:r w:rsidR="00A035D5" w:rsidRPr="00E307DA">
        <w:rPr>
          <w:b/>
          <w:lang w:val="en-GB" w:eastAsia="zh-CN"/>
        </w:rPr>
        <w:t xml:space="preserve">potential </w:t>
      </w:r>
      <w:r w:rsidR="00856D55" w:rsidRPr="00E307DA">
        <w:rPr>
          <w:b/>
          <w:lang w:val="en-GB" w:eastAsia="zh-CN"/>
        </w:rPr>
        <w:t>following L1/L2 mobility specific enhancement</w:t>
      </w:r>
      <w:r w:rsidR="00A035D5" w:rsidRPr="00E307DA">
        <w:rPr>
          <w:b/>
          <w:lang w:val="en-GB" w:eastAsia="zh-CN"/>
        </w:rPr>
        <w:t>:</w:t>
      </w:r>
    </w:p>
    <w:p w14:paraId="448DF2FA" w14:textId="6F6938D3" w:rsidR="00743153" w:rsidRPr="00E307DA" w:rsidRDefault="00743153" w:rsidP="00A92BAC">
      <w:pPr>
        <w:pStyle w:val="a6"/>
        <w:numPr>
          <w:ilvl w:val="1"/>
          <w:numId w:val="11"/>
        </w:numPr>
        <w:rPr>
          <w:b/>
          <w:sz w:val="22"/>
          <w:szCs w:val="22"/>
          <w:lang w:val="en-GB"/>
        </w:rPr>
      </w:pPr>
      <w:r w:rsidRPr="00E307DA">
        <w:rPr>
          <w:rFonts w:ascii="Times New Roman" w:hAnsi="Times New Roman" w:cs="Times New Roman"/>
          <w:b/>
          <w:sz w:val="22"/>
          <w:szCs w:val="22"/>
          <w:lang w:val="en-GB"/>
        </w:rPr>
        <w:t>TA acquisition for more than one candidate cells</w:t>
      </w:r>
    </w:p>
    <w:p w14:paraId="69BBD960" w14:textId="056DFDC2" w:rsidR="00743153" w:rsidRPr="00E307DA" w:rsidRDefault="00743153" w:rsidP="00A92BAC">
      <w:pPr>
        <w:pStyle w:val="a6"/>
        <w:numPr>
          <w:ilvl w:val="1"/>
          <w:numId w:val="11"/>
        </w:numPr>
        <w:rPr>
          <w:b/>
          <w:sz w:val="22"/>
          <w:szCs w:val="22"/>
          <w:lang w:val="en-GB"/>
        </w:rPr>
      </w:pPr>
      <w:r w:rsidRPr="00E307DA">
        <w:rPr>
          <w:rFonts w:ascii="Times New Roman" w:hAnsi="Times New Roman" w:cs="Times New Roman"/>
          <w:b/>
          <w:sz w:val="22"/>
          <w:szCs w:val="22"/>
          <w:lang w:val="en-GB"/>
        </w:rPr>
        <w:t>TA acquisition by UE without capability of ICBM</w:t>
      </w:r>
    </w:p>
    <w:p w14:paraId="28BBB958" w14:textId="380A6DCF" w:rsidR="00743153" w:rsidRPr="00E307DA" w:rsidRDefault="00743153" w:rsidP="00A92BAC">
      <w:pPr>
        <w:pStyle w:val="a6"/>
        <w:numPr>
          <w:ilvl w:val="1"/>
          <w:numId w:val="11"/>
        </w:numPr>
        <w:rPr>
          <w:b/>
          <w:sz w:val="22"/>
          <w:szCs w:val="22"/>
          <w:lang w:val="en-GB"/>
        </w:rPr>
      </w:pPr>
      <w:r w:rsidRPr="00E307DA">
        <w:rPr>
          <w:rFonts w:ascii="Times New Roman" w:hAnsi="Times New Roman" w:cs="Times New Roman"/>
          <w:b/>
          <w:sz w:val="22"/>
          <w:szCs w:val="22"/>
          <w:lang w:val="en-GB"/>
        </w:rPr>
        <w:t xml:space="preserve">TA </w:t>
      </w:r>
      <w:r w:rsidR="002457DE" w:rsidRPr="00E307DA">
        <w:rPr>
          <w:rFonts w:ascii="Times New Roman" w:hAnsi="Times New Roman" w:cs="Times New Roman"/>
          <w:b/>
          <w:sz w:val="22"/>
          <w:szCs w:val="22"/>
          <w:lang w:val="en-GB"/>
        </w:rPr>
        <w:t xml:space="preserve">association and </w:t>
      </w:r>
      <w:r w:rsidRPr="00E307DA">
        <w:rPr>
          <w:rFonts w:ascii="Times New Roman" w:hAnsi="Times New Roman" w:cs="Times New Roman"/>
          <w:b/>
          <w:sz w:val="22"/>
          <w:szCs w:val="22"/>
          <w:lang w:val="en-GB"/>
        </w:rPr>
        <w:t>maintenance with neighbour cell</w:t>
      </w:r>
    </w:p>
    <w:p w14:paraId="403F7CDC" w14:textId="44EE9DD9" w:rsidR="00856D55" w:rsidRPr="00856D55" w:rsidRDefault="00856D55" w:rsidP="00CE6CDD">
      <w:pPr>
        <w:rPr>
          <w:b/>
          <w:lang w:val="en-GB" w:eastAsia="zh-CN"/>
        </w:rPr>
      </w:pPr>
    </w:p>
    <w:p w14:paraId="45E290E8" w14:textId="532D60F1" w:rsidR="000C54E1" w:rsidRDefault="000C54E1" w:rsidP="000C54E1">
      <w:pPr>
        <w:pStyle w:val="1"/>
        <w:rPr>
          <w:lang w:val="en-GB" w:eastAsia="zh-CN"/>
        </w:rPr>
      </w:pPr>
      <w:r>
        <w:rPr>
          <w:lang w:val="en-GB" w:eastAsia="zh-CN"/>
        </w:rPr>
        <w:t>Potential enhancements of timing advance management</w:t>
      </w:r>
    </w:p>
    <w:p w14:paraId="198EAE5F" w14:textId="1EF55524" w:rsidR="000C54E1" w:rsidRDefault="000C54E1" w:rsidP="000C54E1">
      <w:pPr>
        <w:pStyle w:val="2"/>
        <w:rPr>
          <w:lang w:val="en-GB" w:eastAsia="zh-CN"/>
        </w:rPr>
      </w:pPr>
      <w:r>
        <w:rPr>
          <w:lang w:val="en-GB" w:eastAsia="zh-CN"/>
        </w:rPr>
        <w:t xml:space="preserve">Timing advance </w:t>
      </w:r>
      <w:r w:rsidR="00862EAE">
        <w:rPr>
          <w:lang w:val="en-GB" w:eastAsia="zh-CN"/>
        </w:rPr>
        <w:t>acquisition</w:t>
      </w:r>
    </w:p>
    <w:p w14:paraId="5E06DF40" w14:textId="786946B1" w:rsidR="00E95811" w:rsidRDefault="00394721" w:rsidP="00E95811">
      <w:pPr>
        <w:rPr>
          <w:lang w:val="en-GB" w:eastAsia="zh-CN"/>
        </w:rPr>
      </w:pPr>
      <w:r>
        <w:rPr>
          <w:lang w:val="en-GB" w:eastAsia="zh-CN"/>
        </w:rPr>
        <w:t>To acquire the TA of target cell, solutions can be c</w:t>
      </w:r>
      <w:r w:rsidRPr="00734D1F">
        <w:rPr>
          <w:lang w:val="en-GB" w:eastAsia="zh-CN"/>
        </w:rPr>
        <w:t xml:space="preserve">lassified into </w:t>
      </w:r>
      <w:r>
        <w:rPr>
          <w:lang w:val="en-GB" w:eastAsia="zh-CN"/>
        </w:rPr>
        <w:t>two</w:t>
      </w:r>
      <w:r w:rsidRPr="00734D1F">
        <w:rPr>
          <w:lang w:val="en-GB" w:eastAsia="zh-CN"/>
        </w:rPr>
        <w:t xml:space="preserve"> categories</w:t>
      </w:r>
      <w:r>
        <w:rPr>
          <w:lang w:val="en-GB" w:eastAsia="zh-CN"/>
        </w:rPr>
        <w:t xml:space="preserve">: RACH based and non-RACH based. </w:t>
      </w:r>
      <w:r w:rsidR="00672565">
        <w:rPr>
          <w:lang w:val="en-GB" w:eastAsia="zh-CN"/>
        </w:rPr>
        <w:t>For the RACH based method, serving cell needs to send RACH resource request to the candidate cells based on UE’s measurement results.</w:t>
      </w:r>
      <w:r w:rsidR="00961E13">
        <w:rPr>
          <w:lang w:val="en-GB" w:eastAsia="zh-CN"/>
        </w:rPr>
        <w:t xml:space="preserve"> </w:t>
      </w:r>
      <w:r w:rsidR="00C7330A">
        <w:rPr>
          <w:lang w:val="en-GB" w:eastAsia="zh-CN"/>
        </w:rPr>
        <w:t xml:space="preserve">The </w:t>
      </w:r>
      <w:r w:rsidR="00961E13">
        <w:rPr>
          <w:lang w:val="en-GB" w:eastAsia="zh-CN"/>
        </w:rPr>
        <w:t xml:space="preserve">procedure is </w:t>
      </w:r>
      <w:r w:rsidR="00C7330A">
        <w:rPr>
          <w:lang w:val="en-GB" w:eastAsia="zh-CN"/>
        </w:rPr>
        <w:t>illustrated in the figure below.</w:t>
      </w:r>
      <w:r w:rsidR="00961E13">
        <w:rPr>
          <w:lang w:val="en-GB" w:eastAsia="zh-CN"/>
        </w:rPr>
        <w:t xml:space="preserve"> </w:t>
      </w:r>
      <w:r w:rsidR="00C7330A">
        <w:rPr>
          <w:lang w:val="en-GB" w:eastAsia="zh-CN"/>
        </w:rPr>
        <w:t>If there are</w:t>
      </w:r>
      <w:r w:rsidR="00961E13">
        <w:rPr>
          <w:lang w:val="en-GB" w:eastAsia="zh-CN"/>
        </w:rPr>
        <w:t xml:space="preserve"> multiple candidate cells</w:t>
      </w:r>
      <w:r w:rsidR="00C7330A">
        <w:rPr>
          <w:lang w:val="en-GB" w:eastAsia="zh-CN"/>
        </w:rPr>
        <w:t>,</w:t>
      </w:r>
      <w:r w:rsidR="00961E13">
        <w:rPr>
          <w:lang w:val="en-GB" w:eastAsia="zh-CN"/>
        </w:rPr>
        <w:t xml:space="preserve"> </w:t>
      </w:r>
      <w:r w:rsidR="00C7330A">
        <w:rPr>
          <w:lang w:val="en-GB" w:eastAsia="zh-CN"/>
        </w:rPr>
        <w:t xml:space="preserve">depends on the design of RAN2, UE </w:t>
      </w:r>
      <w:r w:rsidR="00961E13">
        <w:rPr>
          <w:lang w:val="en-GB" w:eastAsia="zh-CN"/>
        </w:rPr>
        <w:t xml:space="preserve">may </w:t>
      </w:r>
      <w:r w:rsidR="00C7330A">
        <w:rPr>
          <w:lang w:val="en-GB" w:eastAsia="zh-CN"/>
        </w:rPr>
        <w:t xml:space="preserve">either </w:t>
      </w:r>
      <w:r w:rsidR="00961E13">
        <w:rPr>
          <w:lang w:val="en-GB" w:eastAsia="zh-CN"/>
        </w:rPr>
        <w:t xml:space="preserve">need to </w:t>
      </w:r>
      <w:r w:rsidR="00C7330A">
        <w:rPr>
          <w:lang w:val="en-GB" w:eastAsia="zh-CN"/>
        </w:rPr>
        <w:t>send</w:t>
      </w:r>
      <w:r w:rsidR="00961E13">
        <w:rPr>
          <w:lang w:val="en-GB" w:eastAsia="zh-CN"/>
        </w:rPr>
        <w:t xml:space="preserve"> multiple RACH </w:t>
      </w:r>
      <w:r w:rsidR="00C7330A">
        <w:rPr>
          <w:lang w:val="en-GB" w:eastAsia="zh-CN"/>
        </w:rPr>
        <w:t xml:space="preserve">preamble to multiple </w:t>
      </w:r>
      <w:r w:rsidR="00961E13">
        <w:rPr>
          <w:lang w:val="en-GB" w:eastAsia="zh-CN"/>
        </w:rPr>
        <w:t>candidate cells</w:t>
      </w:r>
      <w:r w:rsidR="00C7330A">
        <w:rPr>
          <w:lang w:val="en-GB" w:eastAsia="zh-CN"/>
        </w:rPr>
        <w:t>, or send one preamble to the target cell determined by higher layers</w:t>
      </w:r>
      <w:r w:rsidR="00961E13">
        <w:rPr>
          <w:lang w:val="en-GB" w:eastAsia="zh-CN"/>
        </w:rPr>
        <w:t xml:space="preserve">. </w:t>
      </w:r>
      <w:r w:rsidR="00061CAC">
        <w:rPr>
          <w:lang w:val="en-GB" w:eastAsia="zh-CN"/>
        </w:rPr>
        <w:t>When UE performing random access toward to target cell</w:t>
      </w:r>
      <w:r w:rsidR="00961E13">
        <w:rPr>
          <w:lang w:val="en-GB" w:eastAsia="zh-CN"/>
        </w:rPr>
        <w:t xml:space="preserve"> and receiving response from target cell</w:t>
      </w:r>
      <w:r w:rsidR="00061CAC">
        <w:rPr>
          <w:lang w:val="en-GB" w:eastAsia="zh-CN"/>
        </w:rPr>
        <w:t>, the transmission</w:t>
      </w:r>
      <w:r w:rsidR="00961E13">
        <w:rPr>
          <w:lang w:val="en-GB" w:eastAsia="zh-CN"/>
        </w:rPr>
        <w:t>/reception</w:t>
      </w:r>
      <w:r w:rsidR="00061CAC">
        <w:rPr>
          <w:lang w:val="en-GB" w:eastAsia="zh-CN"/>
        </w:rPr>
        <w:t xml:space="preserve"> in serving cell may be </w:t>
      </w:r>
      <w:r w:rsidR="00061CAC" w:rsidRPr="00061CAC">
        <w:rPr>
          <w:lang w:val="en-GB" w:eastAsia="zh-CN"/>
        </w:rPr>
        <w:t>suspended</w:t>
      </w:r>
      <w:r w:rsidR="00061CAC">
        <w:rPr>
          <w:lang w:val="en-GB" w:eastAsia="zh-CN"/>
        </w:rPr>
        <w:t xml:space="preserve">. </w:t>
      </w:r>
      <w:r w:rsidR="00961E13">
        <w:rPr>
          <w:lang w:val="en-GB" w:eastAsia="zh-CN"/>
        </w:rPr>
        <w:t xml:space="preserve">Such impact needs to be considered at serving cell since in this case UE still served by the serving cell. As RACH was designed for UL synchronization, its reliability and accuracy for timing advance acquisition can be guaranteed. </w:t>
      </w:r>
    </w:p>
    <w:p w14:paraId="1734D15A" w14:textId="1ED1F43D" w:rsidR="00C7330A" w:rsidRDefault="006F3594" w:rsidP="00BA5DE4">
      <w:pPr>
        <w:jc w:val="center"/>
        <w:rPr>
          <w:lang w:val="en-GB" w:eastAsia="zh-CN"/>
        </w:rPr>
      </w:pPr>
      <w:r w:rsidRPr="006F3594">
        <w:rPr>
          <w:noProof/>
          <w:lang w:eastAsia="zh-CN"/>
        </w:rPr>
        <w:drawing>
          <wp:inline distT="0" distB="0" distL="0" distR="0" wp14:anchorId="779385C0" wp14:editId="2DF34A14">
            <wp:extent cx="3051959" cy="2314833"/>
            <wp:effectExtent l="0" t="0" r="0" b="9525"/>
            <wp:docPr id="1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3075417" cy="2332625"/>
                    </a:xfrm>
                    <a:prstGeom prst="rect">
                      <a:avLst/>
                    </a:prstGeom>
                  </pic:spPr>
                </pic:pic>
              </a:graphicData>
            </a:graphic>
          </wp:inline>
        </w:drawing>
      </w:r>
    </w:p>
    <w:p w14:paraId="60502E67" w14:textId="20A8FC25" w:rsidR="00C7330A" w:rsidRDefault="00C7330A" w:rsidP="00BA5DE4">
      <w:pPr>
        <w:jc w:val="center"/>
        <w:rPr>
          <w:lang w:val="en-GB" w:eastAsia="zh-CN"/>
        </w:rPr>
      </w:pPr>
      <w:r>
        <w:rPr>
          <w:lang w:val="en-GB" w:eastAsia="zh-CN"/>
        </w:rPr>
        <w:t xml:space="preserve">Figure 2: </w:t>
      </w:r>
      <w:r w:rsidR="000126CD">
        <w:rPr>
          <w:lang w:val="en-GB" w:eastAsia="zh-CN"/>
        </w:rPr>
        <w:t>An example of RACH based TA acquisition procedure for L1/L2 mobility</w:t>
      </w:r>
    </w:p>
    <w:p w14:paraId="330C5FE3" w14:textId="547A5B5E" w:rsidR="008B618A" w:rsidRPr="008B618A" w:rsidRDefault="008B618A" w:rsidP="00E95811">
      <w:pPr>
        <w:rPr>
          <w:b/>
          <w:lang w:val="en-GB" w:eastAsia="zh-CN"/>
        </w:rPr>
      </w:pPr>
      <w:r w:rsidRPr="008B618A">
        <w:rPr>
          <w:b/>
          <w:lang w:val="en-GB" w:eastAsia="zh-CN"/>
        </w:rPr>
        <w:t xml:space="preserve">Proposal </w:t>
      </w:r>
      <w:r w:rsidR="001F2D16">
        <w:rPr>
          <w:b/>
          <w:lang w:val="en-GB" w:eastAsia="zh-CN"/>
        </w:rPr>
        <w:t>3</w:t>
      </w:r>
      <w:r w:rsidRPr="008B618A">
        <w:rPr>
          <w:b/>
          <w:lang w:val="en-GB" w:eastAsia="zh-CN"/>
        </w:rPr>
        <w:t>: RACH based solution for timing advance acquisition before handover should be supported in L1/L2 based mobility.</w:t>
      </w:r>
    </w:p>
    <w:p w14:paraId="705C8E33" w14:textId="0B8004E1" w:rsidR="004A1B24" w:rsidRDefault="0067455C" w:rsidP="00E95811">
      <w:pPr>
        <w:rPr>
          <w:lang w:val="en-GB" w:eastAsia="zh-CN"/>
        </w:rPr>
      </w:pPr>
      <w:r>
        <w:rPr>
          <w:lang w:val="en-GB" w:eastAsia="zh-CN"/>
        </w:rPr>
        <w:t>In LTE, RACH-less handover was specified. UE applies either same TA value as in the source cell or zero TA value in the target cell after handover. This assumption makes RACH-less handover have limited application scenarios</w:t>
      </w:r>
      <w:r w:rsidR="001F2D16">
        <w:rPr>
          <w:lang w:val="en-GB" w:eastAsia="zh-CN"/>
        </w:rPr>
        <w:t xml:space="preserve">, the same drawback </w:t>
      </w:r>
      <w:proofErr w:type="gramStart"/>
      <w:r w:rsidR="001F2D16">
        <w:rPr>
          <w:lang w:val="en-GB" w:eastAsia="zh-CN"/>
        </w:rPr>
        <w:t>apply</w:t>
      </w:r>
      <w:proofErr w:type="gramEnd"/>
      <w:r w:rsidR="001F2D16">
        <w:rPr>
          <w:lang w:val="en-GB" w:eastAsia="zh-CN"/>
        </w:rPr>
        <w:t xml:space="preserve"> to L1/L2 based mobility if RACH-less solution reused</w:t>
      </w:r>
      <w:r>
        <w:rPr>
          <w:lang w:val="en-GB" w:eastAsia="zh-CN"/>
        </w:rPr>
        <w:t xml:space="preserve">. </w:t>
      </w:r>
      <w:r w:rsidR="004A1B24">
        <w:rPr>
          <w:lang w:val="en-GB" w:eastAsia="zh-CN"/>
        </w:rPr>
        <w:t xml:space="preserve">The second one is solutions based on SRS transmission by UE similar to methods discussed in positioning. For example, UE may transmit an SRS towards to target cell, and TA value could be derived by the NW. Several issues need to be considered for SRS-based solution, including SRS transmission timing, neighbour cell SRS resource acquisition. </w:t>
      </w:r>
    </w:p>
    <w:p w14:paraId="38B192E2" w14:textId="66BB0219" w:rsidR="004A1B24" w:rsidRPr="004A1B24" w:rsidRDefault="004A1B24" w:rsidP="00E95811">
      <w:pPr>
        <w:rPr>
          <w:b/>
          <w:lang w:val="en-GB" w:eastAsia="zh-CN"/>
        </w:rPr>
      </w:pPr>
      <w:r w:rsidRPr="004A1B24">
        <w:rPr>
          <w:b/>
          <w:lang w:val="en-GB" w:eastAsia="zh-CN"/>
        </w:rPr>
        <w:t>Proposal</w:t>
      </w:r>
      <w:r w:rsidR="008B618A">
        <w:rPr>
          <w:b/>
          <w:lang w:val="en-GB" w:eastAsia="zh-CN"/>
        </w:rPr>
        <w:t xml:space="preserve"> </w:t>
      </w:r>
      <w:r w:rsidR="007343DD">
        <w:rPr>
          <w:b/>
          <w:lang w:val="en-GB" w:eastAsia="zh-CN"/>
        </w:rPr>
        <w:t>4</w:t>
      </w:r>
      <w:r w:rsidRPr="004A1B24">
        <w:rPr>
          <w:b/>
          <w:lang w:val="en-GB" w:eastAsia="zh-CN"/>
        </w:rPr>
        <w:t xml:space="preserve">: </w:t>
      </w:r>
      <w:r w:rsidR="000508D4">
        <w:rPr>
          <w:b/>
          <w:lang w:val="en-GB" w:eastAsia="zh-CN"/>
        </w:rPr>
        <w:t xml:space="preserve">SRS-based TA acquisition could be considered if time permits. </w:t>
      </w:r>
    </w:p>
    <w:p w14:paraId="1ECB98C6" w14:textId="650F1E53" w:rsidR="007267B3" w:rsidRDefault="007267B3" w:rsidP="00961E13">
      <w:pPr>
        <w:rPr>
          <w:lang w:val="en-GB" w:eastAsia="zh-CN"/>
        </w:rPr>
      </w:pPr>
      <w:r>
        <w:rPr>
          <w:lang w:val="en-GB" w:eastAsia="zh-CN"/>
        </w:rPr>
        <w:t xml:space="preserve">Beside the mechanism to acquire the TA, the number of TA to be obtain should also be considered, since the number of candidate cell could be more than one in mobility scenario. To reduce the latency of handover, UE should be able to acquire at least one extra timing advance in addition to the one applied for serving cell. For the case that the number of candidate cell is more than one, more inputs from other working groups are needed to justify the necessity and feasibility. RAN2 may answer </w:t>
      </w:r>
      <w:r>
        <w:rPr>
          <w:lang w:val="en-GB" w:eastAsia="zh-CN"/>
        </w:rPr>
        <w:lastRenderedPageBreak/>
        <w:t>whether one extra TA is enough for latency reduction or whether network is able to determine only one target cell among multiple candidate cells at some time before handover. RAN4 may determine whether UE is capable to maintain more than one neighbour cell TA values.</w:t>
      </w:r>
    </w:p>
    <w:p w14:paraId="5664960B" w14:textId="2F4C5C10" w:rsidR="00961E13" w:rsidRPr="000E64AB" w:rsidRDefault="007267B3" w:rsidP="00961E13">
      <w:pPr>
        <w:rPr>
          <w:b/>
          <w:lang w:val="en-GB"/>
        </w:rPr>
      </w:pPr>
      <w:r w:rsidRPr="000E64AB">
        <w:rPr>
          <w:rFonts w:hint="cs"/>
          <w:b/>
          <w:lang w:val="en-GB"/>
        </w:rPr>
        <w:t>P</w:t>
      </w:r>
      <w:r w:rsidRPr="000E64AB">
        <w:rPr>
          <w:b/>
          <w:lang w:val="en-GB"/>
        </w:rPr>
        <w:t xml:space="preserve">roposal </w:t>
      </w:r>
      <w:r w:rsidR="007343DD">
        <w:rPr>
          <w:b/>
          <w:lang w:val="en-GB"/>
        </w:rPr>
        <w:t>5</w:t>
      </w:r>
      <w:r w:rsidRPr="000E64AB">
        <w:rPr>
          <w:b/>
          <w:lang w:val="en-GB"/>
        </w:rPr>
        <w:t>: For the timing advance management in L1/L2 based mobility,</w:t>
      </w:r>
      <w:r>
        <w:rPr>
          <w:b/>
          <w:lang w:val="en-GB"/>
        </w:rPr>
        <w:t xml:space="preserve"> at least one</w:t>
      </w:r>
      <w:r w:rsidRPr="000E64AB">
        <w:rPr>
          <w:b/>
          <w:lang w:val="en-GB"/>
        </w:rPr>
        <w:t xml:space="preserve"> </w:t>
      </w:r>
      <w:r>
        <w:rPr>
          <w:b/>
          <w:lang w:val="en-GB"/>
        </w:rPr>
        <w:t>candidate cell’s TA</w:t>
      </w:r>
      <w:r w:rsidRPr="000E64AB">
        <w:rPr>
          <w:b/>
          <w:lang w:val="en-GB"/>
        </w:rPr>
        <w:t xml:space="preserve"> </w:t>
      </w:r>
      <w:r>
        <w:rPr>
          <w:b/>
          <w:lang w:val="en-GB"/>
        </w:rPr>
        <w:t>could</w:t>
      </w:r>
      <w:r w:rsidRPr="000E64AB">
        <w:rPr>
          <w:b/>
          <w:lang w:val="en-GB"/>
        </w:rPr>
        <w:t xml:space="preserve"> be </w:t>
      </w:r>
      <w:r>
        <w:rPr>
          <w:b/>
          <w:lang w:val="en-GB"/>
        </w:rPr>
        <w:t>acquired</w:t>
      </w:r>
      <w:r w:rsidRPr="000E64AB">
        <w:rPr>
          <w:b/>
          <w:lang w:val="en-GB"/>
        </w:rPr>
        <w:t xml:space="preserve"> by UE </w:t>
      </w:r>
      <w:r>
        <w:rPr>
          <w:b/>
          <w:lang w:val="en-GB"/>
        </w:rPr>
        <w:t>before handover.</w:t>
      </w:r>
    </w:p>
    <w:p w14:paraId="51C7C006" w14:textId="15653464" w:rsidR="000C54E1" w:rsidRDefault="00862EAE" w:rsidP="00CE6CDD">
      <w:pPr>
        <w:pStyle w:val="2"/>
        <w:rPr>
          <w:lang w:val="en-GB" w:eastAsia="zh-CN"/>
        </w:rPr>
      </w:pPr>
      <w:r>
        <w:rPr>
          <w:lang w:val="en-GB" w:eastAsia="zh-CN"/>
        </w:rPr>
        <w:t xml:space="preserve">Timing advance application </w:t>
      </w:r>
    </w:p>
    <w:p w14:paraId="00644073" w14:textId="493CF3DB" w:rsidR="001D353C" w:rsidRDefault="001D353C" w:rsidP="00CE6CDD">
      <w:pPr>
        <w:rPr>
          <w:lang w:val="en-GB" w:eastAsia="zh-CN"/>
        </w:rPr>
      </w:pPr>
      <w:r>
        <w:rPr>
          <w:rFonts w:hint="eastAsia"/>
          <w:lang w:val="en-GB" w:eastAsia="zh-CN"/>
        </w:rPr>
        <w:t>I</w:t>
      </w:r>
      <w:r>
        <w:rPr>
          <w:lang w:val="en-GB" w:eastAsia="zh-CN"/>
        </w:rPr>
        <w:t>n RAN2#119-e meeting, following agreement was achieved:</w:t>
      </w:r>
    </w:p>
    <w:tbl>
      <w:tblPr>
        <w:tblStyle w:val="a3"/>
        <w:tblW w:w="0" w:type="auto"/>
        <w:tblLook w:val="04A0" w:firstRow="1" w:lastRow="0" w:firstColumn="1" w:lastColumn="0" w:noHBand="0" w:noVBand="1"/>
      </w:tblPr>
      <w:tblGrid>
        <w:gridCol w:w="9016"/>
      </w:tblGrid>
      <w:tr w:rsidR="001D353C" w14:paraId="3668FE49" w14:textId="77777777" w:rsidTr="001D353C">
        <w:tc>
          <w:tcPr>
            <w:tcW w:w="9016" w:type="dxa"/>
          </w:tcPr>
          <w:p w14:paraId="71335960" w14:textId="77777777" w:rsidR="001D353C" w:rsidRDefault="001D353C" w:rsidP="007400C9">
            <w:pPr>
              <w:pStyle w:val="Agreement"/>
              <w:tabs>
                <w:tab w:val="clear" w:pos="1800"/>
                <w:tab w:val="num" w:pos="1021"/>
              </w:tabs>
              <w:ind w:left="1021" w:hanging="425"/>
            </w:pPr>
            <w:r>
              <w:t>ICBM is one scenario considered for L1L2 mobility, but is not the only one, and is not a prerequisite for using L1L2 mobility.</w:t>
            </w:r>
          </w:p>
          <w:p w14:paraId="4F70D35A" w14:textId="34B9E6FF" w:rsidR="001D353C" w:rsidRPr="001D353C" w:rsidRDefault="001D353C" w:rsidP="007400C9">
            <w:pPr>
              <w:pStyle w:val="Agreement"/>
              <w:tabs>
                <w:tab w:val="clear" w:pos="1800"/>
                <w:tab w:val="num" w:pos="1021"/>
              </w:tabs>
              <w:ind w:left="1021" w:hanging="425"/>
            </w:pPr>
            <w:r>
              <w:t>RAN2 to consider preparation of target cell configurations capable of dynamic switching without need for full configuration.</w:t>
            </w:r>
          </w:p>
        </w:tc>
      </w:tr>
    </w:tbl>
    <w:p w14:paraId="4608FFC5" w14:textId="1A267424" w:rsidR="00027B23" w:rsidRDefault="00B718AB" w:rsidP="00CE6CDD">
      <w:pPr>
        <w:rPr>
          <w:lang w:val="en-GB" w:eastAsia="zh-CN"/>
        </w:rPr>
      </w:pPr>
      <w:r w:rsidRPr="00B718AB">
        <w:rPr>
          <w:rFonts w:hint="eastAsia"/>
          <w:lang w:val="en-GB" w:eastAsia="zh-CN"/>
        </w:rPr>
        <w:t>B</w:t>
      </w:r>
      <w:r w:rsidRPr="00B718AB">
        <w:rPr>
          <w:lang w:val="en-GB" w:eastAsia="zh-CN"/>
        </w:rPr>
        <w:t>ased on the observation</w:t>
      </w:r>
      <w:r w:rsidR="001D353C">
        <w:rPr>
          <w:lang w:val="en-GB" w:eastAsia="zh-CN"/>
        </w:rPr>
        <w:t xml:space="preserve"> and RAN2’s agreement</w:t>
      </w:r>
      <w:r w:rsidRPr="00B718AB">
        <w:rPr>
          <w:lang w:val="en-GB" w:eastAsia="zh-CN"/>
        </w:rPr>
        <w:t xml:space="preserve"> above, whether timing advance acquired before handover is applied for transmission depends on the UE capability as well as the scenario.</w:t>
      </w:r>
      <w:r>
        <w:rPr>
          <w:lang w:val="en-GB" w:eastAsia="zh-CN"/>
        </w:rPr>
        <w:t xml:space="preserve"> </w:t>
      </w:r>
      <w:r w:rsidR="001D353C">
        <w:rPr>
          <w:lang w:val="en-GB" w:eastAsia="zh-CN"/>
        </w:rPr>
        <w:t xml:space="preserve">If inter-cell </w:t>
      </w:r>
      <w:proofErr w:type="spellStart"/>
      <w:r w:rsidR="001D353C">
        <w:rPr>
          <w:lang w:val="en-GB" w:eastAsia="zh-CN"/>
        </w:rPr>
        <w:t>mTRP</w:t>
      </w:r>
      <w:proofErr w:type="spellEnd"/>
      <w:r w:rsidR="001D353C">
        <w:rPr>
          <w:lang w:val="en-GB" w:eastAsia="zh-CN"/>
        </w:rPr>
        <w:t xml:space="preserve"> operation is supported by NW and UE, and NW configured UE to operate with inter-cell multi-TRP, then the TA of candidate cell may be applied for data transmission on </w:t>
      </w:r>
      <w:r w:rsidR="000508D4">
        <w:rPr>
          <w:lang w:val="en-GB" w:eastAsia="zh-CN"/>
        </w:rPr>
        <w:t xml:space="preserve">target </w:t>
      </w:r>
      <w:r w:rsidR="001D353C">
        <w:rPr>
          <w:lang w:val="en-GB" w:eastAsia="zh-CN"/>
        </w:rPr>
        <w:t>cell</w:t>
      </w:r>
      <w:r w:rsidR="000508D4">
        <w:rPr>
          <w:lang w:val="en-GB" w:eastAsia="zh-CN"/>
        </w:rPr>
        <w:t xml:space="preserve"> even before handover and </w:t>
      </w:r>
      <w:r w:rsidR="001D353C">
        <w:rPr>
          <w:lang w:val="en-GB" w:eastAsia="zh-CN"/>
        </w:rPr>
        <w:t xml:space="preserve">the </w:t>
      </w:r>
      <w:r w:rsidR="000508D4">
        <w:rPr>
          <w:lang w:val="en-GB" w:eastAsia="zh-CN"/>
        </w:rPr>
        <w:t xml:space="preserve">target </w:t>
      </w:r>
      <w:r w:rsidR="001D353C">
        <w:rPr>
          <w:lang w:val="en-GB" w:eastAsia="zh-CN"/>
        </w:rPr>
        <w:t xml:space="preserve">cell play as a TRP under serving cell. </w:t>
      </w:r>
      <w:r w:rsidR="00B40DD4">
        <w:rPr>
          <w:lang w:val="en-GB" w:eastAsia="zh-CN"/>
        </w:rPr>
        <w:t xml:space="preserve">In this case, </w:t>
      </w:r>
      <w:r w:rsidR="001D353C">
        <w:rPr>
          <w:lang w:val="en-GB" w:eastAsia="zh-CN"/>
        </w:rPr>
        <w:t>L1/L2 based handover command may somehow trigger a “role change” between serving cell TRP and target cell TRP</w:t>
      </w:r>
      <w:r w:rsidR="00E43889">
        <w:rPr>
          <w:lang w:val="en-GB" w:eastAsia="zh-CN"/>
        </w:rPr>
        <w:t xml:space="preserve"> to finish the handover.</w:t>
      </w:r>
      <w:r w:rsidR="00B40DD4">
        <w:rPr>
          <w:lang w:val="en-GB" w:eastAsia="zh-CN"/>
        </w:rPr>
        <w:t xml:space="preserve"> TA value applied for TRP associated </w:t>
      </w:r>
      <w:r w:rsidR="000508D4">
        <w:rPr>
          <w:lang w:val="en-GB" w:eastAsia="zh-CN"/>
        </w:rPr>
        <w:t xml:space="preserve">with </w:t>
      </w:r>
      <w:r w:rsidR="00B40DD4">
        <w:rPr>
          <w:lang w:val="en-GB" w:eastAsia="zh-CN"/>
        </w:rPr>
        <w:t>neighbour cell PCI before handover will become the serving cell TA after handover.</w:t>
      </w:r>
    </w:p>
    <w:p w14:paraId="0AFB5272" w14:textId="50423775" w:rsidR="00B40DD4" w:rsidRDefault="00B40DD4" w:rsidP="00B40DD4">
      <w:pPr>
        <w:rPr>
          <w:b/>
          <w:lang w:val="en-GB" w:eastAsia="zh-CN"/>
        </w:rPr>
      </w:pPr>
      <w:r w:rsidRPr="00FC0A7A">
        <w:rPr>
          <w:b/>
          <w:lang w:val="en-GB" w:eastAsia="zh-CN"/>
        </w:rPr>
        <w:t xml:space="preserve">Proposal </w:t>
      </w:r>
      <w:r w:rsidR="007343DD">
        <w:rPr>
          <w:b/>
          <w:lang w:val="en-GB" w:eastAsia="zh-CN"/>
        </w:rPr>
        <w:t>6</w:t>
      </w:r>
      <w:r w:rsidRPr="00FC0A7A">
        <w:rPr>
          <w:b/>
          <w:lang w:val="en-GB" w:eastAsia="zh-CN"/>
        </w:rPr>
        <w:t xml:space="preserve">: </w:t>
      </w:r>
      <w:r>
        <w:rPr>
          <w:rFonts w:hint="cs"/>
          <w:b/>
          <w:lang w:val="en-GB"/>
        </w:rPr>
        <w:t>F</w:t>
      </w:r>
      <w:r>
        <w:rPr>
          <w:b/>
          <w:lang w:val="en-GB"/>
        </w:rPr>
        <w:t xml:space="preserve">or a UE support Rel-18 inter-cell </w:t>
      </w:r>
      <w:proofErr w:type="spellStart"/>
      <w:r>
        <w:rPr>
          <w:b/>
          <w:lang w:val="en-GB"/>
        </w:rPr>
        <w:t>mTRP</w:t>
      </w:r>
      <w:proofErr w:type="spellEnd"/>
      <w:r>
        <w:rPr>
          <w:b/>
          <w:lang w:val="en-GB"/>
        </w:rPr>
        <w:t>, s</w:t>
      </w:r>
      <w:r w:rsidRPr="00FC0A7A">
        <w:rPr>
          <w:b/>
          <w:lang w:val="en-GB" w:eastAsia="zh-CN"/>
        </w:rPr>
        <w:t>upport UE to apply candidate cell’s timing advance before the L1/L2 based handover</w:t>
      </w:r>
      <w:r>
        <w:rPr>
          <w:b/>
          <w:lang w:val="en-GB" w:eastAsia="zh-CN"/>
        </w:rPr>
        <w:t xml:space="preserve">, and UE’s serving cell’s timing advance will be replaced by this TA after handover execution. </w:t>
      </w:r>
    </w:p>
    <w:p w14:paraId="096FA819" w14:textId="3C5A9F1F" w:rsidR="00B40DD4" w:rsidRDefault="00B40DD4" w:rsidP="00B40DD4">
      <w:pPr>
        <w:rPr>
          <w:lang w:val="en-GB" w:eastAsia="zh-CN"/>
        </w:rPr>
      </w:pPr>
      <w:r>
        <w:rPr>
          <w:lang w:val="en-GB" w:eastAsia="zh-CN"/>
        </w:rPr>
        <w:t xml:space="preserve">If inter-cell </w:t>
      </w:r>
      <w:proofErr w:type="spellStart"/>
      <w:r>
        <w:rPr>
          <w:lang w:val="en-GB" w:eastAsia="zh-CN"/>
        </w:rPr>
        <w:t>mTRP</w:t>
      </w:r>
      <w:proofErr w:type="spellEnd"/>
      <w:r>
        <w:rPr>
          <w:lang w:val="en-GB" w:eastAsia="zh-CN"/>
        </w:rPr>
        <w:t xml:space="preserve"> operation is not supported by NW or UE, then the TA </w:t>
      </w:r>
      <w:r w:rsidR="000508D4">
        <w:rPr>
          <w:lang w:val="en-GB" w:eastAsia="zh-CN"/>
        </w:rPr>
        <w:t xml:space="preserve">acquired </w:t>
      </w:r>
      <w:r>
        <w:rPr>
          <w:lang w:val="en-GB" w:eastAsia="zh-CN"/>
        </w:rPr>
        <w:t xml:space="preserve">before handover will never been used for data transmission until the handover command </w:t>
      </w:r>
      <w:r w:rsidR="000508D4">
        <w:rPr>
          <w:lang w:val="en-GB" w:eastAsia="zh-CN"/>
        </w:rPr>
        <w:t>is received</w:t>
      </w:r>
      <w:r>
        <w:rPr>
          <w:lang w:val="en-GB" w:eastAsia="zh-CN"/>
        </w:rPr>
        <w:t xml:space="preserve">. </w:t>
      </w:r>
      <w:r w:rsidR="00961490">
        <w:rPr>
          <w:lang w:val="en-GB" w:eastAsia="zh-CN"/>
        </w:rPr>
        <w:t>For the RACH based TA acquisition mechanism, after UE transmits the preamble towards to the target cell, an RAR message sen</w:t>
      </w:r>
      <w:r w:rsidR="000508D4">
        <w:rPr>
          <w:lang w:val="en-GB" w:eastAsia="zh-CN"/>
        </w:rPr>
        <w:t>t</w:t>
      </w:r>
      <w:r w:rsidR="00961490">
        <w:rPr>
          <w:lang w:val="en-GB" w:eastAsia="zh-CN"/>
        </w:rPr>
        <w:t xml:space="preserve"> by the target cell can be received</w:t>
      </w:r>
      <w:r w:rsidR="000508D4">
        <w:rPr>
          <w:lang w:val="en-GB" w:eastAsia="zh-CN"/>
        </w:rPr>
        <w:t xml:space="preserve">, in which </w:t>
      </w:r>
      <w:r w:rsidR="00961490">
        <w:rPr>
          <w:lang w:val="en-GB" w:eastAsia="zh-CN"/>
        </w:rPr>
        <w:t>UE obtain</w:t>
      </w:r>
      <w:r w:rsidR="000508D4">
        <w:rPr>
          <w:lang w:val="en-GB" w:eastAsia="zh-CN"/>
        </w:rPr>
        <w:t>s</w:t>
      </w:r>
      <w:r w:rsidR="00961490">
        <w:rPr>
          <w:lang w:val="en-GB" w:eastAsia="zh-CN"/>
        </w:rPr>
        <w:t xml:space="preserve"> the initial TA </w:t>
      </w:r>
      <w:r w:rsidR="001E7059">
        <w:rPr>
          <w:lang w:val="en-GB" w:eastAsia="zh-CN"/>
        </w:rPr>
        <w:t xml:space="preserve">value </w:t>
      </w:r>
      <w:r w:rsidR="00961490">
        <w:rPr>
          <w:lang w:val="en-GB" w:eastAsia="zh-CN"/>
        </w:rPr>
        <w:t>for this target cell</w:t>
      </w:r>
      <w:r w:rsidR="001E7059">
        <w:rPr>
          <w:lang w:val="en-GB" w:eastAsia="zh-CN"/>
        </w:rPr>
        <w:t xml:space="preserve">. </w:t>
      </w:r>
      <w:r w:rsidR="000508D4">
        <w:rPr>
          <w:lang w:val="en-GB" w:eastAsia="zh-CN"/>
        </w:rPr>
        <w:t>D</w:t>
      </w:r>
      <w:r w:rsidR="001E7059">
        <w:rPr>
          <w:lang w:val="en-GB" w:eastAsia="zh-CN"/>
        </w:rPr>
        <w:t xml:space="preserve">ifferent from legacy </w:t>
      </w:r>
      <w:r w:rsidR="000508D4">
        <w:rPr>
          <w:lang w:val="en-GB" w:eastAsia="zh-CN"/>
        </w:rPr>
        <w:t>TA update</w:t>
      </w:r>
      <w:r w:rsidR="00C90B15">
        <w:rPr>
          <w:lang w:val="en-GB" w:eastAsia="zh-CN"/>
        </w:rPr>
        <w:t xml:space="preserve"> mechanism</w:t>
      </w:r>
      <w:r w:rsidR="001E7059">
        <w:rPr>
          <w:lang w:val="en-GB" w:eastAsia="zh-CN"/>
        </w:rPr>
        <w:t xml:space="preserve">, UE shall not replace its current TA value </w:t>
      </w:r>
      <w:r w:rsidR="00C90B15">
        <w:rPr>
          <w:lang w:val="en-GB" w:eastAsia="zh-CN"/>
        </w:rPr>
        <w:t>with the serving cell with</w:t>
      </w:r>
      <w:r w:rsidR="001E7059">
        <w:rPr>
          <w:lang w:val="en-GB" w:eastAsia="zh-CN"/>
        </w:rPr>
        <w:t xml:space="preserve"> the value included in RAR</w:t>
      </w:r>
      <w:r w:rsidR="00C90B15">
        <w:rPr>
          <w:lang w:val="en-GB" w:eastAsia="zh-CN"/>
        </w:rPr>
        <w:t xml:space="preserve"> from neighbour cell</w:t>
      </w:r>
      <w:r w:rsidR="001E7059">
        <w:rPr>
          <w:lang w:val="en-GB" w:eastAsia="zh-CN"/>
        </w:rPr>
        <w:t xml:space="preserve">. </w:t>
      </w:r>
    </w:p>
    <w:p w14:paraId="0C4C5C9C" w14:textId="40ED083B" w:rsidR="00027B23" w:rsidRPr="00E0617E" w:rsidRDefault="00B40DD4" w:rsidP="00027B23">
      <w:pPr>
        <w:rPr>
          <w:lang w:val="en-GB"/>
        </w:rPr>
      </w:pPr>
      <w:r w:rsidRPr="00FC0A7A">
        <w:rPr>
          <w:b/>
          <w:lang w:val="en-GB" w:eastAsia="zh-CN"/>
        </w:rPr>
        <w:t xml:space="preserve">Proposal </w:t>
      </w:r>
      <w:r w:rsidR="007343DD">
        <w:rPr>
          <w:b/>
          <w:lang w:val="en-GB" w:eastAsia="zh-CN"/>
        </w:rPr>
        <w:t>7</w:t>
      </w:r>
      <w:r w:rsidRPr="00FC0A7A">
        <w:rPr>
          <w:b/>
          <w:lang w:val="en-GB" w:eastAsia="zh-CN"/>
        </w:rPr>
        <w:t xml:space="preserve">: </w:t>
      </w:r>
      <w:r w:rsidR="00961490">
        <w:rPr>
          <w:b/>
          <w:lang w:val="en-GB"/>
        </w:rPr>
        <w:t xml:space="preserve">For a UE does not support Rel-18 inter-cell </w:t>
      </w:r>
      <w:proofErr w:type="spellStart"/>
      <w:r w:rsidR="00961490">
        <w:rPr>
          <w:b/>
          <w:lang w:val="en-GB"/>
        </w:rPr>
        <w:t>mTRP</w:t>
      </w:r>
      <w:proofErr w:type="spellEnd"/>
      <w:r w:rsidR="00961490">
        <w:rPr>
          <w:b/>
          <w:lang w:val="en-GB"/>
        </w:rPr>
        <w:t xml:space="preserve">, the </w:t>
      </w:r>
      <w:r w:rsidR="00961490" w:rsidRPr="00961490">
        <w:rPr>
          <w:b/>
          <w:lang w:val="en-GB"/>
        </w:rPr>
        <w:t xml:space="preserve">candidate cell’s timing advance </w:t>
      </w:r>
      <w:r w:rsidR="00961490">
        <w:rPr>
          <w:b/>
          <w:lang w:val="en-GB"/>
        </w:rPr>
        <w:t xml:space="preserve">acquired </w:t>
      </w:r>
      <w:r w:rsidR="00961490" w:rsidRPr="00961490">
        <w:rPr>
          <w:b/>
          <w:lang w:val="en-GB"/>
        </w:rPr>
        <w:t>before the L1/L2 based handover</w:t>
      </w:r>
      <w:r w:rsidR="00961490" w:rsidRPr="00961490" w:rsidDel="00961490">
        <w:rPr>
          <w:b/>
          <w:lang w:val="en-GB"/>
        </w:rPr>
        <w:t xml:space="preserve"> </w:t>
      </w:r>
      <w:r w:rsidR="00C90B15">
        <w:rPr>
          <w:b/>
          <w:lang w:val="en-GB"/>
        </w:rPr>
        <w:t>is</w:t>
      </w:r>
      <w:r w:rsidR="00961490">
        <w:rPr>
          <w:b/>
          <w:lang w:val="en-GB"/>
        </w:rPr>
        <w:t xml:space="preserve"> applied </w:t>
      </w:r>
      <w:r w:rsidR="00C90B15">
        <w:rPr>
          <w:b/>
          <w:lang w:val="en-GB"/>
        </w:rPr>
        <w:t>after</w:t>
      </w:r>
      <w:r w:rsidR="00961490">
        <w:rPr>
          <w:b/>
          <w:lang w:val="en-GB"/>
        </w:rPr>
        <w:t xml:space="preserve"> HO command</w:t>
      </w:r>
      <w:r w:rsidR="00C90B15">
        <w:rPr>
          <w:b/>
          <w:lang w:val="en-GB"/>
        </w:rPr>
        <w:t xml:space="preserve"> is</w:t>
      </w:r>
      <w:r w:rsidR="00961490">
        <w:rPr>
          <w:b/>
          <w:lang w:val="en-GB"/>
        </w:rPr>
        <w:t xml:space="preserve"> received.</w:t>
      </w:r>
      <w:r w:rsidR="00961490" w:rsidRPr="00FC0A7A" w:rsidDel="00961490">
        <w:rPr>
          <w:b/>
          <w:lang w:val="en-GB" w:eastAsia="zh-CN"/>
        </w:rPr>
        <w:t xml:space="preserve"> </w:t>
      </w:r>
    </w:p>
    <w:p w14:paraId="5DF1708A"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Summary and conclusion</w:t>
      </w:r>
    </w:p>
    <w:p w14:paraId="12774264" w14:textId="77777777" w:rsidR="006D4964" w:rsidRDefault="006D4964" w:rsidP="006D4964">
      <w:pPr>
        <w:spacing w:beforeLines="50" w:before="156"/>
        <w:rPr>
          <w:rFonts w:eastAsiaTheme="minorEastAsia"/>
          <w:lang w:val="en-GB"/>
        </w:rPr>
      </w:pPr>
      <w:r w:rsidRPr="00E918D5">
        <w:rPr>
          <w:rFonts w:eastAsiaTheme="minorEastAsia"/>
          <w:lang w:val="en-GB"/>
        </w:rPr>
        <w:t xml:space="preserve">In this contribution, we observe and </w:t>
      </w:r>
      <w:r w:rsidRPr="00E918D5">
        <w:rPr>
          <w:lang w:val="en-GB"/>
        </w:rPr>
        <w:t>propose</w:t>
      </w:r>
      <w:r w:rsidRPr="00E918D5">
        <w:rPr>
          <w:rFonts w:eastAsiaTheme="minorEastAsia"/>
          <w:lang w:val="en-GB"/>
        </w:rPr>
        <w:t xml:space="preserve"> the following:</w:t>
      </w:r>
    </w:p>
    <w:p w14:paraId="6D76E68F" w14:textId="281A1847" w:rsidR="00E307DA" w:rsidRDefault="00E307DA" w:rsidP="00E307DA">
      <w:pPr>
        <w:rPr>
          <w:b/>
          <w:lang w:val="en-GB" w:eastAsia="zh-CN"/>
        </w:rPr>
      </w:pPr>
      <w:r>
        <w:rPr>
          <w:rFonts w:hint="eastAsia"/>
          <w:b/>
          <w:lang w:val="en-GB" w:eastAsia="zh-CN"/>
        </w:rPr>
        <w:t>O</w:t>
      </w:r>
      <w:r>
        <w:rPr>
          <w:b/>
          <w:lang w:val="en-GB" w:eastAsia="zh-CN"/>
        </w:rPr>
        <w:t>bservation 1: Time consumed on random access procedure is the</w:t>
      </w:r>
      <w:r w:rsidRPr="005862B2">
        <w:rPr>
          <w:b/>
          <w:lang w:val="en-GB" w:eastAsia="zh-CN"/>
        </w:rPr>
        <w:t xml:space="preserve"> major factor </w:t>
      </w:r>
      <w:r>
        <w:rPr>
          <w:b/>
          <w:lang w:val="en-GB" w:eastAsia="zh-CN"/>
        </w:rPr>
        <w:t>of L3</w:t>
      </w:r>
      <w:r w:rsidRPr="005862B2">
        <w:rPr>
          <w:b/>
          <w:lang w:val="en-GB" w:eastAsia="zh-CN"/>
        </w:rPr>
        <w:t xml:space="preserve"> handover latency.</w:t>
      </w:r>
    </w:p>
    <w:p w14:paraId="0C221245" w14:textId="77777777" w:rsidR="00E307DA" w:rsidRDefault="00E307DA" w:rsidP="00E307DA">
      <w:pPr>
        <w:rPr>
          <w:b/>
          <w:lang w:val="en-GB" w:eastAsia="zh-CN"/>
        </w:rPr>
      </w:pPr>
    </w:p>
    <w:p w14:paraId="0577F556" w14:textId="77777777" w:rsidR="00E307DA" w:rsidRDefault="00E307DA" w:rsidP="00E307DA">
      <w:pPr>
        <w:rPr>
          <w:lang w:val="en-GB" w:eastAsia="zh-CN"/>
        </w:rPr>
      </w:pPr>
      <w:r w:rsidRPr="00A92BAC">
        <w:rPr>
          <w:b/>
          <w:lang w:val="en-GB" w:eastAsia="zh-CN"/>
        </w:rPr>
        <w:t>Proposal</w:t>
      </w:r>
      <w:r>
        <w:rPr>
          <w:b/>
          <w:lang w:val="en-GB" w:eastAsia="zh-CN"/>
        </w:rPr>
        <w:t xml:space="preserve"> 1</w:t>
      </w:r>
      <w:r w:rsidRPr="00A92BAC">
        <w:rPr>
          <w:b/>
          <w:lang w:val="en-GB" w:eastAsia="zh-CN"/>
        </w:rPr>
        <w:t xml:space="preserve">: </w:t>
      </w:r>
      <w:r w:rsidRPr="002457DE">
        <w:rPr>
          <w:rFonts w:hint="eastAsia"/>
          <w:b/>
          <w:bCs/>
          <w:lang w:eastAsia="zh-CN"/>
        </w:rPr>
        <w:t>Timing advance acquisition before handover should be supported in L1/L2 based mobility.</w:t>
      </w:r>
    </w:p>
    <w:p w14:paraId="660BA19B" w14:textId="77777777" w:rsidR="00E307DA" w:rsidRPr="00E307DA" w:rsidRDefault="00E307DA" w:rsidP="00E307DA">
      <w:pPr>
        <w:rPr>
          <w:b/>
          <w:lang w:val="en-GB" w:eastAsia="zh-CN"/>
        </w:rPr>
      </w:pPr>
      <w:r w:rsidRPr="00E307DA">
        <w:rPr>
          <w:b/>
          <w:lang w:val="en-GB" w:eastAsia="zh-CN"/>
        </w:rPr>
        <w:t xml:space="preserve">Proposal 2: For L1/L2 based mobility, RAN1 should strive to have a unified design as the multi-TA mechanism in Rel-18 MIMO </w:t>
      </w:r>
      <w:proofErr w:type="spellStart"/>
      <w:r w:rsidRPr="00E307DA">
        <w:rPr>
          <w:b/>
          <w:lang w:val="en-GB" w:eastAsia="zh-CN"/>
        </w:rPr>
        <w:t>mTRP</w:t>
      </w:r>
      <w:proofErr w:type="spellEnd"/>
      <w:r w:rsidRPr="00E307DA">
        <w:rPr>
          <w:b/>
          <w:lang w:val="en-GB" w:eastAsia="zh-CN"/>
        </w:rPr>
        <w:t xml:space="preserve"> WI, with the potential following L1/L2 mobility specific enhancement:</w:t>
      </w:r>
    </w:p>
    <w:p w14:paraId="6743AE71" w14:textId="77777777" w:rsidR="00E307DA" w:rsidRPr="00E307DA" w:rsidRDefault="00E307DA" w:rsidP="00E307DA">
      <w:pPr>
        <w:pStyle w:val="a6"/>
        <w:numPr>
          <w:ilvl w:val="1"/>
          <w:numId w:val="11"/>
        </w:numPr>
        <w:rPr>
          <w:b/>
          <w:sz w:val="22"/>
          <w:szCs w:val="22"/>
          <w:lang w:val="en-GB"/>
        </w:rPr>
      </w:pPr>
      <w:r w:rsidRPr="00E307DA">
        <w:rPr>
          <w:rFonts w:ascii="Times New Roman" w:hAnsi="Times New Roman" w:cs="Times New Roman"/>
          <w:b/>
          <w:sz w:val="22"/>
          <w:szCs w:val="22"/>
          <w:lang w:val="en-GB"/>
        </w:rPr>
        <w:t>TA acquisition for more than one candidate cells</w:t>
      </w:r>
    </w:p>
    <w:p w14:paraId="2A881DE9" w14:textId="77777777" w:rsidR="00E307DA" w:rsidRPr="00E307DA" w:rsidRDefault="00E307DA" w:rsidP="00E307DA">
      <w:pPr>
        <w:pStyle w:val="a6"/>
        <w:numPr>
          <w:ilvl w:val="1"/>
          <w:numId w:val="11"/>
        </w:numPr>
        <w:rPr>
          <w:b/>
          <w:sz w:val="22"/>
          <w:szCs w:val="22"/>
          <w:lang w:val="en-GB"/>
        </w:rPr>
      </w:pPr>
      <w:r w:rsidRPr="00E307DA">
        <w:rPr>
          <w:rFonts w:ascii="Times New Roman" w:hAnsi="Times New Roman" w:cs="Times New Roman"/>
          <w:b/>
          <w:sz w:val="22"/>
          <w:szCs w:val="22"/>
          <w:lang w:val="en-GB"/>
        </w:rPr>
        <w:t>TA acquisition by UE without capability of ICBM</w:t>
      </w:r>
    </w:p>
    <w:p w14:paraId="42F04CF6" w14:textId="77777777" w:rsidR="00E307DA" w:rsidRPr="00E307DA" w:rsidRDefault="00E307DA" w:rsidP="00E307DA">
      <w:pPr>
        <w:pStyle w:val="a6"/>
        <w:numPr>
          <w:ilvl w:val="1"/>
          <w:numId w:val="11"/>
        </w:numPr>
        <w:rPr>
          <w:b/>
          <w:sz w:val="22"/>
          <w:szCs w:val="22"/>
          <w:lang w:val="en-GB"/>
        </w:rPr>
      </w:pPr>
      <w:r w:rsidRPr="00E307DA">
        <w:rPr>
          <w:rFonts w:ascii="Times New Roman" w:hAnsi="Times New Roman" w:cs="Times New Roman"/>
          <w:b/>
          <w:sz w:val="22"/>
          <w:szCs w:val="22"/>
          <w:lang w:val="en-GB"/>
        </w:rPr>
        <w:t>TA association and maintenance with neighbour cell</w:t>
      </w:r>
    </w:p>
    <w:p w14:paraId="17C540A0" w14:textId="77777777" w:rsidR="00E307DA" w:rsidRPr="008B618A" w:rsidRDefault="00E307DA" w:rsidP="00E307DA">
      <w:pPr>
        <w:rPr>
          <w:b/>
          <w:lang w:val="en-GB" w:eastAsia="zh-CN"/>
        </w:rPr>
      </w:pPr>
      <w:r w:rsidRPr="008B618A">
        <w:rPr>
          <w:b/>
          <w:lang w:val="en-GB" w:eastAsia="zh-CN"/>
        </w:rPr>
        <w:t xml:space="preserve">Proposal </w:t>
      </w:r>
      <w:r>
        <w:rPr>
          <w:b/>
          <w:lang w:val="en-GB" w:eastAsia="zh-CN"/>
        </w:rPr>
        <w:t>3</w:t>
      </w:r>
      <w:r w:rsidRPr="008B618A">
        <w:rPr>
          <w:b/>
          <w:lang w:val="en-GB" w:eastAsia="zh-CN"/>
        </w:rPr>
        <w:t>: RACH based solution for timing advance acquisition before handover should be supported in L1/L2 based mobility.</w:t>
      </w:r>
    </w:p>
    <w:p w14:paraId="054D0A01" w14:textId="77777777" w:rsidR="00E307DA" w:rsidRPr="004A1B24" w:rsidRDefault="00E307DA" w:rsidP="00E307DA">
      <w:pPr>
        <w:rPr>
          <w:b/>
          <w:lang w:val="en-GB" w:eastAsia="zh-CN"/>
        </w:rPr>
      </w:pPr>
      <w:r w:rsidRPr="004A1B24">
        <w:rPr>
          <w:b/>
          <w:lang w:val="en-GB" w:eastAsia="zh-CN"/>
        </w:rPr>
        <w:lastRenderedPageBreak/>
        <w:t>Proposal</w:t>
      </w:r>
      <w:r>
        <w:rPr>
          <w:b/>
          <w:lang w:val="en-GB" w:eastAsia="zh-CN"/>
        </w:rPr>
        <w:t xml:space="preserve"> 4</w:t>
      </w:r>
      <w:r w:rsidRPr="004A1B24">
        <w:rPr>
          <w:b/>
          <w:lang w:val="en-GB" w:eastAsia="zh-CN"/>
        </w:rPr>
        <w:t xml:space="preserve">: </w:t>
      </w:r>
      <w:r>
        <w:rPr>
          <w:b/>
          <w:lang w:val="en-GB" w:eastAsia="zh-CN"/>
        </w:rPr>
        <w:t xml:space="preserve">SRS-based TA acquisition could be considered if time permits. </w:t>
      </w:r>
    </w:p>
    <w:p w14:paraId="77856D99" w14:textId="77777777" w:rsidR="00E307DA" w:rsidRPr="000E64AB" w:rsidRDefault="00E307DA" w:rsidP="00E307DA">
      <w:pPr>
        <w:rPr>
          <w:b/>
          <w:lang w:val="en-GB"/>
        </w:rPr>
      </w:pPr>
      <w:r w:rsidRPr="000E64AB">
        <w:rPr>
          <w:rFonts w:hint="cs"/>
          <w:b/>
          <w:lang w:val="en-GB"/>
        </w:rPr>
        <w:t>P</w:t>
      </w:r>
      <w:r w:rsidRPr="000E64AB">
        <w:rPr>
          <w:b/>
          <w:lang w:val="en-GB"/>
        </w:rPr>
        <w:t xml:space="preserve">roposal </w:t>
      </w:r>
      <w:r>
        <w:rPr>
          <w:b/>
          <w:lang w:val="en-GB"/>
        </w:rPr>
        <w:t>5</w:t>
      </w:r>
      <w:r w:rsidRPr="000E64AB">
        <w:rPr>
          <w:b/>
          <w:lang w:val="en-GB"/>
        </w:rPr>
        <w:t>: For the timing advance management in L1/L2 based mobility,</w:t>
      </w:r>
      <w:r>
        <w:rPr>
          <w:b/>
          <w:lang w:val="en-GB"/>
        </w:rPr>
        <w:t xml:space="preserve"> at least one</w:t>
      </w:r>
      <w:r w:rsidRPr="000E64AB">
        <w:rPr>
          <w:b/>
          <w:lang w:val="en-GB"/>
        </w:rPr>
        <w:t xml:space="preserve"> </w:t>
      </w:r>
      <w:r>
        <w:rPr>
          <w:b/>
          <w:lang w:val="en-GB"/>
        </w:rPr>
        <w:t>candidate cell’s TA</w:t>
      </w:r>
      <w:r w:rsidRPr="000E64AB">
        <w:rPr>
          <w:b/>
          <w:lang w:val="en-GB"/>
        </w:rPr>
        <w:t xml:space="preserve"> </w:t>
      </w:r>
      <w:r>
        <w:rPr>
          <w:b/>
          <w:lang w:val="en-GB"/>
        </w:rPr>
        <w:t>could</w:t>
      </w:r>
      <w:r w:rsidRPr="000E64AB">
        <w:rPr>
          <w:b/>
          <w:lang w:val="en-GB"/>
        </w:rPr>
        <w:t xml:space="preserve"> be </w:t>
      </w:r>
      <w:r>
        <w:rPr>
          <w:b/>
          <w:lang w:val="en-GB"/>
        </w:rPr>
        <w:t>acquired</w:t>
      </w:r>
      <w:r w:rsidRPr="000E64AB">
        <w:rPr>
          <w:b/>
          <w:lang w:val="en-GB"/>
        </w:rPr>
        <w:t xml:space="preserve"> by UE </w:t>
      </w:r>
      <w:r>
        <w:rPr>
          <w:b/>
          <w:lang w:val="en-GB"/>
        </w:rPr>
        <w:t>before handover.</w:t>
      </w:r>
    </w:p>
    <w:p w14:paraId="54CA9159" w14:textId="77777777" w:rsidR="00E307DA" w:rsidRDefault="00E307DA" w:rsidP="00E307DA">
      <w:pPr>
        <w:rPr>
          <w:b/>
          <w:lang w:val="en-GB" w:eastAsia="zh-CN"/>
        </w:rPr>
      </w:pPr>
      <w:r w:rsidRPr="00FC0A7A">
        <w:rPr>
          <w:b/>
          <w:lang w:val="en-GB" w:eastAsia="zh-CN"/>
        </w:rPr>
        <w:t xml:space="preserve">Proposal </w:t>
      </w:r>
      <w:r>
        <w:rPr>
          <w:b/>
          <w:lang w:val="en-GB" w:eastAsia="zh-CN"/>
        </w:rPr>
        <w:t>6</w:t>
      </w:r>
      <w:r w:rsidRPr="00FC0A7A">
        <w:rPr>
          <w:b/>
          <w:lang w:val="en-GB" w:eastAsia="zh-CN"/>
        </w:rPr>
        <w:t xml:space="preserve">: </w:t>
      </w:r>
      <w:r>
        <w:rPr>
          <w:rFonts w:hint="cs"/>
          <w:b/>
          <w:lang w:val="en-GB"/>
        </w:rPr>
        <w:t>F</w:t>
      </w:r>
      <w:r>
        <w:rPr>
          <w:b/>
          <w:lang w:val="en-GB"/>
        </w:rPr>
        <w:t xml:space="preserve">or a UE support Rel-18 inter-cell </w:t>
      </w:r>
      <w:proofErr w:type="spellStart"/>
      <w:r>
        <w:rPr>
          <w:b/>
          <w:lang w:val="en-GB"/>
        </w:rPr>
        <w:t>mTRP</w:t>
      </w:r>
      <w:proofErr w:type="spellEnd"/>
      <w:r>
        <w:rPr>
          <w:b/>
          <w:lang w:val="en-GB"/>
        </w:rPr>
        <w:t>, s</w:t>
      </w:r>
      <w:r w:rsidRPr="00FC0A7A">
        <w:rPr>
          <w:b/>
          <w:lang w:val="en-GB" w:eastAsia="zh-CN"/>
        </w:rPr>
        <w:t>upport UE to apply candidate cell’s timing advance before the L1/L2 based handover</w:t>
      </w:r>
      <w:r>
        <w:rPr>
          <w:b/>
          <w:lang w:val="en-GB" w:eastAsia="zh-CN"/>
        </w:rPr>
        <w:t xml:space="preserve">, and UE’s serving cell’s timing advance will be replaced by this TA after handover execution. </w:t>
      </w:r>
    </w:p>
    <w:p w14:paraId="7A36EC74" w14:textId="77777777" w:rsidR="00E307DA" w:rsidRPr="00E0617E" w:rsidRDefault="00E307DA" w:rsidP="00E307DA">
      <w:pPr>
        <w:rPr>
          <w:lang w:val="en-GB"/>
        </w:rPr>
      </w:pPr>
      <w:r w:rsidRPr="00FC0A7A">
        <w:rPr>
          <w:b/>
          <w:lang w:val="en-GB" w:eastAsia="zh-CN"/>
        </w:rPr>
        <w:t xml:space="preserve">Proposal </w:t>
      </w:r>
      <w:r>
        <w:rPr>
          <w:b/>
          <w:lang w:val="en-GB" w:eastAsia="zh-CN"/>
        </w:rPr>
        <w:t>7</w:t>
      </w:r>
      <w:r w:rsidRPr="00FC0A7A">
        <w:rPr>
          <w:b/>
          <w:lang w:val="en-GB" w:eastAsia="zh-CN"/>
        </w:rPr>
        <w:t xml:space="preserve">: </w:t>
      </w:r>
      <w:r>
        <w:rPr>
          <w:b/>
          <w:lang w:val="en-GB"/>
        </w:rPr>
        <w:t xml:space="preserve">For a UE does not support Rel-18 inter-cell </w:t>
      </w:r>
      <w:proofErr w:type="spellStart"/>
      <w:r>
        <w:rPr>
          <w:b/>
          <w:lang w:val="en-GB"/>
        </w:rPr>
        <w:t>mTRP</w:t>
      </w:r>
      <w:proofErr w:type="spellEnd"/>
      <w:r>
        <w:rPr>
          <w:b/>
          <w:lang w:val="en-GB"/>
        </w:rPr>
        <w:t xml:space="preserve">, the </w:t>
      </w:r>
      <w:r w:rsidRPr="00961490">
        <w:rPr>
          <w:b/>
          <w:lang w:val="en-GB"/>
        </w:rPr>
        <w:t xml:space="preserve">candidate cell’s timing advance </w:t>
      </w:r>
      <w:r>
        <w:rPr>
          <w:b/>
          <w:lang w:val="en-GB"/>
        </w:rPr>
        <w:t xml:space="preserve">acquired </w:t>
      </w:r>
      <w:r w:rsidRPr="00961490">
        <w:rPr>
          <w:b/>
          <w:lang w:val="en-GB"/>
        </w:rPr>
        <w:t>before the L1/L2 based handover</w:t>
      </w:r>
      <w:r w:rsidRPr="00961490" w:rsidDel="00961490">
        <w:rPr>
          <w:b/>
          <w:lang w:val="en-GB"/>
        </w:rPr>
        <w:t xml:space="preserve"> </w:t>
      </w:r>
      <w:r>
        <w:rPr>
          <w:b/>
          <w:lang w:val="en-GB"/>
        </w:rPr>
        <w:t>is applied after HO command is received.</w:t>
      </w:r>
      <w:r w:rsidRPr="00FC0A7A" w:rsidDel="00961490">
        <w:rPr>
          <w:b/>
          <w:lang w:val="en-GB" w:eastAsia="zh-CN"/>
        </w:rPr>
        <w:t xml:space="preserve"> </w:t>
      </w:r>
    </w:p>
    <w:p w14:paraId="58FE885F" w14:textId="0F05D2DB" w:rsidR="00804E54" w:rsidRPr="00E307DA" w:rsidRDefault="00804E54" w:rsidP="00804E54">
      <w:pPr>
        <w:rPr>
          <w:lang w:val="en-GB"/>
        </w:rPr>
      </w:pPr>
    </w:p>
    <w:p w14:paraId="543B82DC" w14:textId="77777777" w:rsidR="00804E54" w:rsidRPr="00804E54" w:rsidRDefault="00804E54" w:rsidP="006D4964">
      <w:pPr>
        <w:spacing w:beforeLines="50" w:before="156"/>
        <w:rPr>
          <w:rFonts w:eastAsiaTheme="minorEastAsia"/>
          <w:lang w:val="en-GB"/>
        </w:rPr>
      </w:pPr>
    </w:p>
    <w:p w14:paraId="4104DC53"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References</w:t>
      </w:r>
    </w:p>
    <w:p w14:paraId="72852162" w14:textId="2937081E" w:rsidR="006D4964" w:rsidRDefault="006D4964" w:rsidP="006D4964">
      <w:pPr>
        <w:rPr>
          <w:noProof/>
        </w:rPr>
      </w:pPr>
      <w:r w:rsidRPr="00E918D5">
        <w:rPr>
          <w:rFonts w:eastAsiaTheme="minorEastAsia"/>
          <w:lang w:val="en-GB" w:eastAsia="zh-CN"/>
        </w:rPr>
        <w:t xml:space="preserve">[1] </w:t>
      </w:r>
      <w:r w:rsidR="000555E9" w:rsidRPr="000555E9">
        <w:rPr>
          <w:kern w:val="2"/>
          <w:lang w:val="en-GB" w:eastAsia="zh-CN"/>
        </w:rPr>
        <w:t>RP-213565 Further NR mobility enhancements</w:t>
      </w:r>
      <w:r w:rsidRPr="00E918D5">
        <w:rPr>
          <w:kern w:val="2"/>
          <w:lang w:val="en-GB"/>
        </w:rPr>
        <w:t>, RAN</w:t>
      </w:r>
      <w:r w:rsidR="000555E9">
        <w:rPr>
          <w:kern w:val="2"/>
          <w:lang w:val="en-GB"/>
        </w:rPr>
        <w:t xml:space="preserve"> #</w:t>
      </w:r>
      <w:r w:rsidRPr="00E918D5">
        <w:rPr>
          <w:kern w:val="2"/>
          <w:lang w:val="en-GB"/>
        </w:rPr>
        <w:t>9</w:t>
      </w:r>
      <w:r w:rsidR="000555E9">
        <w:rPr>
          <w:kern w:val="2"/>
          <w:lang w:val="en-GB"/>
        </w:rPr>
        <w:t>4</w:t>
      </w:r>
      <w:r w:rsidRPr="00E918D5">
        <w:rPr>
          <w:kern w:val="2"/>
          <w:lang w:val="en-GB"/>
        </w:rPr>
        <w:t>-e</w:t>
      </w:r>
      <w:r w:rsidRPr="000555E9">
        <w:rPr>
          <w:kern w:val="2"/>
          <w:lang w:val="en-GB"/>
        </w:rPr>
        <w:t xml:space="preserve">, </w:t>
      </w:r>
      <w:r w:rsidR="000555E9">
        <w:rPr>
          <w:noProof/>
        </w:rPr>
        <w:t>December</w:t>
      </w:r>
      <w:r w:rsidR="000555E9" w:rsidRPr="000555E9">
        <w:rPr>
          <w:noProof/>
        </w:rPr>
        <w:t xml:space="preserve"> 6</w:t>
      </w:r>
      <w:r w:rsidR="000555E9" w:rsidRPr="000555E9">
        <w:rPr>
          <w:noProof/>
          <w:vertAlign w:val="superscript"/>
        </w:rPr>
        <w:t>th</w:t>
      </w:r>
      <w:r w:rsidR="000555E9">
        <w:rPr>
          <w:noProof/>
        </w:rPr>
        <w:t xml:space="preserve"> –</w:t>
      </w:r>
      <w:r w:rsidR="000555E9" w:rsidRPr="000555E9">
        <w:rPr>
          <w:noProof/>
        </w:rPr>
        <w:t xml:space="preserve"> 17</w:t>
      </w:r>
      <w:r w:rsidR="000555E9" w:rsidRPr="000555E9">
        <w:rPr>
          <w:noProof/>
          <w:vertAlign w:val="superscript"/>
        </w:rPr>
        <w:t>th</w:t>
      </w:r>
      <w:r w:rsidR="000555E9" w:rsidRPr="000555E9">
        <w:rPr>
          <w:noProof/>
        </w:rPr>
        <w:t>, 2021</w:t>
      </w:r>
    </w:p>
    <w:p w14:paraId="73F6B591" w14:textId="57F07CD2" w:rsidR="00F97C44" w:rsidRPr="00E918D5" w:rsidRDefault="00F97C44" w:rsidP="006D4964">
      <w:pPr>
        <w:rPr>
          <w:rFonts w:eastAsiaTheme="minorEastAsia"/>
          <w:lang w:val="en-GB" w:eastAsia="zh-CN"/>
        </w:rPr>
      </w:pPr>
      <w:r>
        <w:rPr>
          <w:noProof/>
        </w:rPr>
        <w:t xml:space="preserve">[2] </w:t>
      </w:r>
      <w:r>
        <w:t xml:space="preserve">R2-2209255 38.300 Running CR for </w:t>
      </w:r>
      <w:proofErr w:type="spellStart"/>
      <w:r>
        <w:t>feMob</w:t>
      </w:r>
      <w:proofErr w:type="spellEnd"/>
      <w:r>
        <w:t xml:space="preserve">, </w:t>
      </w:r>
      <w:r w:rsidRPr="00E918D5">
        <w:rPr>
          <w:kern w:val="2"/>
          <w:lang w:val="en-GB"/>
        </w:rPr>
        <w:t>RAN</w:t>
      </w:r>
      <w:r>
        <w:rPr>
          <w:kern w:val="2"/>
          <w:lang w:val="en-GB"/>
        </w:rPr>
        <w:t>2 #119</w:t>
      </w:r>
      <w:r w:rsidRPr="00E918D5">
        <w:rPr>
          <w:kern w:val="2"/>
          <w:lang w:val="en-GB"/>
        </w:rPr>
        <w:t>-e</w:t>
      </w:r>
      <w:r w:rsidRPr="000555E9">
        <w:rPr>
          <w:kern w:val="2"/>
          <w:lang w:val="en-GB"/>
        </w:rPr>
        <w:t xml:space="preserve">, </w:t>
      </w:r>
      <w:r>
        <w:rPr>
          <w:noProof/>
        </w:rPr>
        <w:t>August</w:t>
      </w:r>
      <w:r w:rsidRPr="000555E9">
        <w:rPr>
          <w:noProof/>
        </w:rPr>
        <w:t xml:space="preserve"> </w:t>
      </w:r>
      <w:r>
        <w:rPr>
          <w:noProof/>
        </w:rPr>
        <w:t>17</w:t>
      </w:r>
      <w:r w:rsidRPr="000555E9">
        <w:rPr>
          <w:noProof/>
          <w:vertAlign w:val="superscript"/>
        </w:rPr>
        <w:t>th</w:t>
      </w:r>
      <w:r>
        <w:rPr>
          <w:noProof/>
        </w:rPr>
        <w:t xml:space="preserve"> –</w:t>
      </w:r>
      <w:r w:rsidRPr="000555E9">
        <w:rPr>
          <w:noProof/>
        </w:rPr>
        <w:t xml:space="preserve"> </w:t>
      </w:r>
      <w:r>
        <w:rPr>
          <w:noProof/>
        </w:rPr>
        <w:t>29</w:t>
      </w:r>
      <w:r w:rsidRPr="000555E9">
        <w:rPr>
          <w:noProof/>
          <w:vertAlign w:val="superscript"/>
        </w:rPr>
        <w:t>th</w:t>
      </w:r>
      <w:r w:rsidRPr="000555E9">
        <w:rPr>
          <w:noProof/>
        </w:rPr>
        <w:t>, 202</w:t>
      </w:r>
      <w:r>
        <w:rPr>
          <w:noProof/>
        </w:rPr>
        <w:t>2</w:t>
      </w:r>
    </w:p>
    <w:p w14:paraId="785EA682" w14:textId="3CD66176" w:rsidR="006D4964" w:rsidRPr="00102312" w:rsidRDefault="006D4964" w:rsidP="006D4964">
      <w:pPr>
        <w:autoSpaceDE/>
        <w:autoSpaceDN/>
        <w:adjustRightInd/>
        <w:snapToGrid/>
        <w:spacing w:after="0"/>
        <w:jc w:val="left"/>
        <w:rPr>
          <w:lang w:val="en-GB" w:eastAsia="zh-CN"/>
        </w:rPr>
      </w:pPr>
      <w:r>
        <w:rPr>
          <w:rFonts w:hint="eastAsia"/>
          <w:lang w:val="en-GB" w:eastAsia="zh-CN"/>
        </w:rPr>
        <w:t>[</w:t>
      </w:r>
      <w:r w:rsidR="00F97C44">
        <w:rPr>
          <w:lang w:val="en-GB" w:eastAsia="zh-CN"/>
        </w:rPr>
        <w:t>3</w:t>
      </w:r>
      <w:r>
        <w:rPr>
          <w:lang w:val="en-GB" w:eastAsia="zh-CN"/>
        </w:rPr>
        <w:t>]</w:t>
      </w:r>
      <w:r w:rsidR="00207157" w:rsidRPr="00207157">
        <w:t xml:space="preserve"> </w:t>
      </w:r>
      <w:r w:rsidR="00CE732F" w:rsidRPr="00CE732F">
        <w:t>RP-213598</w:t>
      </w:r>
      <w:r w:rsidR="00CE732F">
        <w:t xml:space="preserve"> </w:t>
      </w:r>
      <w:r w:rsidR="00CE732F" w:rsidRPr="00CE732F">
        <w:t>New WID: MIMO Evolution for Downlink and Uplink</w:t>
      </w:r>
      <w:r w:rsidR="00CE732F" w:rsidRPr="00E918D5">
        <w:rPr>
          <w:kern w:val="2"/>
          <w:lang w:val="en-GB"/>
        </w:rPr>
        <w:t>, RAN</w:t>
      </w:r>
      <w:r w:rsidR="00CE732F">
        <w:rPr>
          <w:kern w:val="2"/>
          <w:lang w:val="en-GB"/>
        </w:rPr>
        <w:t xml:space="preserve"> #</w:t>
      </w:r>
      <w:r w:rsidR="00CE732F" w:rsidRPr="00E918D5">
        <w:rPr>
          <w:kern w:val="2"/>
          <w:lang w:val="en-GB"/>
        </w:rPr>
        <w:t>9</w:t>
      </w:r>
      <w:r w:rsidR="00CE732F">
        <w:rPr>
          <w:kern w:val="2"/>
          <w:lang w:val="en-GB"/>
        </w:rPr>
        <w:t>4</w:t>
      </w:r>
      <w:r w:rsidR="00CE732F" w:rsidRPr="00E918D5">
        <w:rPr>
          <w:kern w:val="2"/>
          <w:lang w:val="en-GB"/>
        </w:rPr>
        <w:t>-e</w:t>
      </w:r>
      <w:r w:rsidR="00CE732F" w:rsidRPr="000555E9">
        <w:rPr>
          <w:kern w:val="2"/>
          <w:lang w:val="en-GB"/>
        </w:rPr>
        <w:t xml:space="preserve">, </w:t>
      </w:r>
      <w:r w:rsidR="00CE732F">
        <w:rPr>
          <w:noProof/>
        </w:rPr>
        <w:t>December</w:t>
      </w:r>
      <w:r w:rsidR="00CE732F" w:rsidRPr="000555E9">
        <w:rPr>
          <w:noProof/>
        </w:rPr>
        <w:t xml:space="preserve"> 6</w:t>
      </w:r>
      <w:r w:rsidR="00CE732F" w:rsidRPr="000555E9">
        <w:rPr>
          <w:noProof/>
          <w:vertAlign w:val="superscript"/>
        </w:rPr>
        <w:t>th</w:t>
      </w:r>
      <w:r w:rsidR="00CE732F">
        <w:rPr>
          <w:noProof/>
        </w:rPr>
        <w:t xml:space="preserve"> –</w:t>
      </w:r>
      <w:r w:rsidR="00CE732F" w:rsidRPr="000555E9">
        <w:rPr>
          <w:noProof/>
        </w:rPr>
        <w:t xml:space="preserve"> 17</w:t>
      </w:r>
      <w:r w:rsidR="00CE732F" w:rsidRPr="000555E9">
        <w:rPr>
          <w:noProof/>
          <w:vertAlign w:val="superscript"/>
        </w:rPr>
        <w:t>th</w:t>
      </w:r>
      <w:r w:rsidR="00CE732F" w:rsidRPr="000555E9">
        <w:rPr>
          <w:noProof/>
        </w:rPr>
        <w:t>, 2021</w:t>
      </w:r>
    </w:p>
    <w:p w14:paraId="55BACAB1" w14:textId="77777777" w:rsidR="009B389C" w:rsidRPr="006D4964" w:rsidRDefault="009B389C" w:rsidP="008A52FD">
      <w:pPr>
        <w:rPr>
          <w:b/>
          <w:lang w:val="en-GB" w:eastAsia="zh-CN"/>
        </w:rPr>
      </w:pPr>
    </w:p>
    <w:sectPr w:rsidR="009B389C" w:rsidRPr="006D4964"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3D7F5" w14:textId="77777777" w:rsidR="00F71AFB" w:rsidRDefault="00F71AFB" w:rsidP="00475236">
      <w:pPr>
        <w:spacing w:after="0"/>
      </w:pPr>
      <w:r>
        <w:separator/>
      </w:r>
    </w:p>
  </w:endnote>
  <w:endnote w:type="continuationSeparator" w:id="0">
    <w:p w14:paraId="1E01579C" w14:textId="77777777" w:rsidR="00F71AFB" w:rsidRDefault="00F71AFB"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11632" w14:textId="77777777" w:rsidR="00F71AFB" w:rsidRDefault="00F71AFB" w:rsidP="00475236">
      <w:pPr>
        <w:spacing w:after="0"/>
      </w:pPr>
      <w:r>
        <w:separator/>
      </w:r>
    </w:p>
  </w:footnote>
  <w:footnote w:type="continuationSeparator" w:id="0">
    <w:p w14:paraId="12121C1E" w14:textId="77777777" w:rsidR="00F71AFB" w:rsidRDefault="00F71AFB"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D2E5FAE"/>
    <w:multiLevelType w:val="hybridMultilevel"/>
    <w:tmpl w:val="3C8E8DD8"/>
    <w:lvl w:ilvl="0" w:tplc="80BAE3A8">
      <w:start w:val="1"/>
      <w:numFmt w:val="decimal"/>
      <w:lvlText w:val="%1."/>
      <w:lvlJc w:val="left"/>
      <w:pPr>
        <w:ind w:left="465" w:hanging="360"/>
      </w:pPr>
      <w:rPr>
        <w:rFonts w:asciiTheme="majorBidi" w:hAnsiTheme="majorBidi" w:cstheme="majorBidi"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 w15:restartNumberingAfterBreak="0">
    <w:nsid w:val="1DB13FF6"/>
    <w:multiLevelType w:val="hybridMultilevel"/>
    <w:tmpl w:val="098ED962"/>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87A50F1"/>
    <w:multiLevelType w:val="hybridMultilevel"/>
    <w:tmpl w:val="4BDCA054"/>
    <w:lvl w:ilvl="0" w:tplc="CB028D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9" w15:restartNumberingAfterBreak="0">
    <w:nsid w:val="7C646137"/>
    <w:multiLevelType w:val="hybridMultilevel"/>
    <w:tmpl w:val="9D94BD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420EB6"/>
    <w:multiLevelType w:val="hybridMultilevel"/>
    <w:tmpl w:val="3C8E8DD8"/>
    <w:lvl w:ilvl="0" w:tplc="80BAE3A8">
      <w:start w:val="1"/>
      <w:numFmt w:val="decimal"/>
      <w:lvlText w:val="%1."/>
      <w:lvlJc w:val="left"/>
      <w:pPr>
        <w:ind w:left="465" w:hanging="360"/>
      </w:pPr>
      <w:rPr>
        <w:rFonts w:asciiTheme="majorBidi" w:hAnsiTheme="majorBidi" w:cstheme="majorBidi"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4"/>
  </w:num>
  <w:num w:numId="2">
    <w:abstractNumId w:val="3"/>
  </w:num>
  <w:num w:numId="3">
    <w:abstractNumId w:val="6"/>
  </w:num>
  <w:num w:numId="4">
    <w:abstractNumId w:val="0"/>
  </w:num>
  <w:num w:numId="5">
    <w:abstractNumId w:val="7"/>
  </w:num>
  <w:num w:numId="6">
    <w:abstractNumId w:val="1"/>
  </w:num>
  <w:num w:numId="7">
    <w:abstractNumId w:val="10"/>
  </w:num>
  <w:num w:numId="8">
    <w:abstractNumId w:val="8"/>
  </w:num>
  <w:num w:numId="9">
    <w:abstractNumId w:val="5"/>
  </w:num>
  <w:num w:numId="10">
    <w:abstractNumId w:val="9"/>
  </w:num>
  <w:num w:numId="1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58C"/>
    <w:rsid w:val="000036DF"/>
    <w:rsid w:val="000126CD"/>
    <w:rsid w:val="0001477B"/>
    <w:rsid w:val="000159B0"/>
    <w:rsid w:val="00021326"/>
    <w:rsid w:val="00023BF4"/>
    <w:rsid w:val="0002636D"/>
    <w:rsid w:val="00026EBE"/>
    <w:rsid w:val="00027B23"/>
    <w:rsid w:val="0003088D"/>
    <w:rsid w:val="0003358F"/>
    <w:rsid w:val="0003365F"/>
    <w:rsid w:val="00041A33"/>
    <w:rsid w:val="00050080"/>
    <w:rsid w:val="000508D4"/>
    <w:rsid w:val="00051331"/>
    <w:rsid w:val="00051C98"/>
    <w:rsid w:val="00051FC9"/>
    <w:rsid w:val="00052F6A"/>
    <w:rsid w:val="000531E6"/>
    <w:rsid w:val="000555E9"/>
    <w:rsid w:val="00055EE3"/>
    <w:rsid w:val="000563DC"/>
    <w:rsid w:val="00061CAC"/>
    <w:rsid w:val="00061FD1"/>
    <w:rsid w:val="0006317D"/>
    <w:rsid w:val="000639F7"/>
    <w:rsid w:val="0007535C"/>
    <w:rsid w:val="00076891"/>
    <w:rsid w:val="00081F0B"/>
    <w:rsid w:val="00085A54"/>
    <w:rsid w:val="0008647F"/>
    <w:rsid w:val="00090953"/>
    <w:rsid w:val="00092CC2"/>
    <w:rsid w:val="00094FEB"/>
    <w:rsid w:val="0009564E"/>
    <w:rsid w:val="00096B94"/>
    <w:rsid w:val="00097745"/>
    <w:rsid w:val="00097B9C"/>
    <w:rsid w:val="000A3D99"/>
    <w:rsid w:val="000A5080"/>
    <w:rsid w:val="000A58FE"/>
    <w:rsid w:val="000A6BD4"/>
    <w:rsid w:val="000A6E6D"/>
    <w:rsid w:val="000A7776"/>
    <w:rsid w:val="000B1E56"/>
    <w:rsid w:val="000B5226"/>
    <w:rsid w:val="000B7352"/>
    <w:rsid w:val="000C16E5"/>
    <w:rsid w:val="000C2195"/>
    <w:rsid w:val="000C2302"/>
    <w:rsid w:val="000C2FFD"/>
    <w:rsid w:val="000C54E1"/>
    <w:rsid w:val="000C6F61"/>
    <w:rsid w:val="000D42B0"/>
    <w:rsid w:val="000E19C5"/>
    <w:rsid w:val="000E2096"/>
    <w:rsid w:val="000E64AB"/>
    <w:rsid w:val="000F0DE2"/>
    <w:rsid w:val="000F1572"/>
    <w:rsid w:val="00101F44"/>
    <w:rsid w:val="00102312"/>
    <w:rsid w:val="00104BE2"/>
    <w:rsid w:val="00106DFC"/>
    <w:rsid w:val="0011070F"/>
    <w:rsid w:val="00117566"/>
    <w:rsid w:val="00117967"/>
    <w:rsid w:val="00117F2A"/>
    <w:rsid w:val="0012370D"/>
    <w:rsid w:val="00124415"/>
    <w:rsid w:val="001268C2"/>
    <w:rsid w:val="00135585"/>
    <w:rsid w:val="00136E35"/>
    <w:rsid w:val="00140267"/>
    <w:rsid w:val="001426DF"/>
    <w:rsid w:val="00142960"/>
    <w:rsid w:val="00143049"/>
    <w:rsid w:val="00144924"/>
    <w:rsid w:val="00151983"/>
    <w:rsid w:val="0015480C"/>
    <w:rsid w:val="001551A8"/>
    <w:rsid w:val="00155769"/>
    <w:rsid w:val="001674A4"/>
    <w:rsid w:val="00171C9C"/>
    <w:rsid w:val="00173DF5"/>
    <w:rsid w:val="00181B09"/>
    <w:rsid w:val="001856BB"/>
    <w:rsid w:val="00186449"/>
    <w:rsid w:val="001910BE"/>
    <w:rsid w:val="001919BF"/>
    <w:rsid w:val="001921A7"/>
    <w:rsid w:val="00193235"/>
    <w:rsid w:val="00194902"/>
    <w:rsid w:val="00195010"/>
    <w:rsid w:val="001A0A2F"/>
    <w:rsid w:val="001A1193"/>
    <w:rsid w:val="001A31CD"/>
    <w:rsid w:val="001A555F"/>
    <w:rsid w:val="001A5B9A"/>
    <w:rsid w:val="001B706B"/>
    <w:rsid w:val="001C0BD5"/>
    <w:rsid w:val="001C11F6"/>
    <w:rsid w:val="001C1510"/>
    <w:rsid w:val="001C1A61"/>
    <w:rsid w:val="001C28CE"/>
    <w:rsid w:val="001C557C"/>
    <w:rsid w:val="001C562D"/>
    <w:rsid w:val="001C6391"/>
    <w:rsid w:val="001C7325"/>
    <w:rsid w:val="001D255B"/>
    <w:rsid w:val="001D353C"/>
    <w:rsid w:val="001D4EF1"/>
    <w:rsid w:val="001D5655"/>
    <w:rsid w:val="001D6D0C"/>
    <w:rsid w:val="001D7D41"/>
    <w:rsid w:val="001E114D"/>
    <w:rsid w:val="001E2431"/>
    <w:rsid w:val="001E2E30"/>
    <w:rsid w:val="001E3D45"/>
    <w:rsid w:val="001E5DAD"/>
    <w:rsid w:val="001E6786"/>
    <w:rsid w:val="001E6B2D"/>
    <w:rsid w:val="001E7059"/>
    <w:rsid w:val="001F102A"/>
    <w:rsid w:val="001F2D16"/>
    <w:rsid w:val="001F4CEB"/>
    <w:rsid w:val="001F6FBF"/>
    <w:rsid w:val="00204BE1"/>
    <w:rsid w:val="00206542"/>
    <w:rsid w:val="002067D2"/>
    <w:rsid w:val="00207157"/>
    <w:rsid w:val="0021134A"/>
    <w:rsid w:val="00211DC6"/>
    <w:rsid w:val="002126C1"/>
    <w:rsid w:val="00216D19"/>
    <w:rsid w:val="002234E9"/>
    <w:rsid w:val="002247B0"/>
    <w:rsid w:val="002312A6"/>
    <w:rsid w:val="002317E0"/>
    <w:rsid w:val="002351A6"/>
    <w:rsid w:val="00240719"/>
    <w:rsid w:val="00240812"/>
    <w:rsid w:val="00243081"/>
    <w:rsid w:val="0024410E"/>
    <w:rsid w:val="002457DE"/>
    <w:rsid w:val="00247CB3"/>
    <w:rsid w:val="00250E57"/>
    <w:rsid w:val="00252657"/>
    <w:rsid w:val="00253B8D"/>
    <w:rsid w:val="00253C72"/>
    <w:rsid w:val="002545CB"/>
    <w:rsid w:val="00262714"/>
    <w:rsid w:val="00262FB7"/>
    <w:rsid w:val="002630DC"/>
    <w:rsid w:val="002642B9"/>
    <w:rsid w:val="00265A50"/>
    <w:rsid w:val="002748FB"/>
    <w:rsid w:val="00280A78"/>
    <w:rsid w:val="00281D20"/>
    <w:rsid w:val="00281F41"/>
    <w:rsid w:val="0028442C"/>
    <w:rsid w:val="00285696"/>
    <w:rsid w:val="002863C3"/>
    <w:rsid w:val="002911DC"/>
    <w:rsid w:val="00291999"/>
    <w:rsid w:val="002922E3"/>
    <w:rsid w:val="00295A02"/>
    <w:rsid w:val="00295A8F"/>
    <w:rsid w:val="00295D2B"/>
    <w:rsid w:val="002978B8"/>
    <w:rsid w:val="002A2144"/>
    <w:rsid w:val="002A2674"/>
    <w:rsid w:val="002B0D79"/>
    <w:rsid w:val="002B193E"/>
    <w:rsid w:val="002B2580"/>
    <w:rsid w:val="002B63E3"/>
    <w:rsid w:val="002B6FE3"/>
    <w:rsid w:val="002C000D"/>
    <w:rsid w:val="002C0C2F"/>
    <w:rsid w:val="002C1561"/>
    <w:rsid w:val="002C3F02"/>
    <w:rsid w:val="002C6407"/>
    <w:rsid w:val="002D06A6"/>
    <w:rsid w:val="002D1FDD"/>
    <w:rsid w:val="002D34C6"/>
    <w:rsid w:val="002D39F2"/>
    <w:rsid w:val="002D441D"/>
    <w:rsid w:val="002D51FE"/>
    <w:rsid w:val="002D7508"/>
    <w:rsid w:val="002E292D"/>
    <w:rsid w:val="002E492B"/>
    <w:rsid w:val="002E6168"/>
    <w:rsid w:val="002F298C"/>
    <w:rsid w:val="002F3329"/>
    <w:rsid w:val="002F491F"/>
    <w:rsid w:val="002F5C8D"/>
    <w:rsid w:val="002F77C6"/>
    <w:rsid w:val="00301147"/>
    <w:rsid w:val="00301740"/>
    <w:rsid w:val="00301B8D"/>
    <w:rsid w:val="00303700"/>
    <w:rsid w:val="003058DF"/>
    <w:rsid w:val="00312607"/>
    <w:rsid w:val="0032499B"/>
    <w:rsid w:val="00326076"/>
    <w:rsid w:val="0032688E"/>
    <w:rsid w:val="00326E2E"/>
    <w:rsid w:val="0032743E"/>
    <w:rsid w:val="00333F68"/>
    <w:rsid w:val="00335BA0"/>
    <w:rsid w:val="00335E8A"/>
    <w:rsid w:val="0033617E"/>
    <w:rsid w:val="00336293"/>
    <w:rsid w:val="00337240"/>
    <w:rsid w:val="00340EDB"/>
    <w:rsid w:val="00344547"/>
    <w:rsid w:val="00351E63"/>
    <w:rsid w:val="00360295"/>
    <w:rsid w:val="00360965"/>
    <w:rsid w:val="00361F28"/>
    <w:rsid w:val="00363D5D"/>
    <w:rsid w:val="00365518"/>
    <w:rsid w:val="003659B1"/>
    <w:rsid w:val="00366232"/>
    <w:rsid w:val="0036736F"/>
    <w:rsid w:val="00370CB2"/>
    <w:rsid w:val="00376DA2"/>
    <w:rsid w:val="00377679"/>
    <w:rsid w:val="00380657"/>
    <w:rsid w:val="003828F1"/>
    <w:rsid w:val="00386235"/>
    <w:rsid w:val="003863B5"/>
    <w:rsid w:val="00393055"/>
    <w:rsid w:val="00393F5B"/>
    <w:rsid w:val="00394721"/>
    <w:rsid w:val="00397EE9"/>
    <w:rsid w:val="003A0A49"/>
    <w:rsid w:val="003A0B9F"/>
    <w:rsid w:val="003A13C8"/>
    <w:rsid w:val="003A19A6"/>
    <w:rsid w:val="003A367A"/>
    <w:rsid w:val="003B169F"/>
    <w:rsid w:val="003B2AC1"/>
    <w:rsid w:val="003B2FF0"/>
    <w:rsid w:val="003B3DED"/>
    <w:rsid w:val="003B5FAE"/>
    <w:rsid w:val="003B7A92"/>
    <w:rsid w:val="003C2D80"/>
    <w:rsid w:val="003C6B03"/>
    <w:rsid w:val="003C6FAA"/>
    <w:rsid w:val="003D28C5"/>
    <w:rsid w:val="003D34F1"/>
    <w:rsid w:val="003D4A1E"/>
    <w:rsid w:val="003D4F13"/>
    <w:rsid w:val="003D5EC7"/>
    <w:rsid w:val="003D6739"/>
    <w:rsid w:val="003D7EF9"/>
    <w:rsid w:val="003E225B"/>
    <w:rsid w:val="003E439B"/>
    <w:rsid w:val="003E6F4C"/>
    <w:rsid w:val="003E798E"/>
    <w:rsid w:val="003F16C9"/>
    <w:rsid w:val="003F1839"/>
    <w:rsid w:val="003F2754"/>
    <w:rsid w:val="003F36A8"/>
    <w:rsid w:val="003F52CE"/>
    <w:rsid w:val="003F7916"/>
    <w:rsid w:val="00400AA7"/>
    <w:rsid w:val="00400ACC"/>
    <w:rsid w:val="004016CA"/>
    <w:rsid w:val="00402F8A"/>
    <w:rsid w:val="00405C49"/>
    <w:rsid w:val="004063E0"/>
    <w:rsid w:val="004070EB"/>
    <w:rsid w:val="00407746"/>
    <w:rsid w:val="004109D9"/>
    <w:rsid w:val="00411C43"/>
    <w:rsid w:val="00415D22"/>
    <w:rsid w:val="00416169"/>
    <w:rsid w:val="0041629F"/>
    <w:rsid w:val="0041682F"/>
    <w:rsid w:val="004177AA"/>
    <w:rsid w:val="00417DF0"/>
    <w:rsid w:val="00420955"/>
    <w:rsid w:val="00423507"/>
    <w:rsid w:val="0042412A"/>
    <w:rsid w:val="0042764A"/>
    <w:rsid w:val="004277C8"/>
    <w:rsid w:val="004303F8"/>
    <w:rsid w:val="00431588"/>
    <w:rsid w:val="004350D2"/>
    <w:rsid w:val="00437517"/>
    <w:rsid w:val="00440971"/>
    <w:rsid w:val="00443C27"/>
    <w:rsid w:val="00443C47"/>
    <w:rsid w:val="00444108"/>
    <w:rsid w:val="00444164"/>
    <w:rsid w:val="00446529"/>
    <w:rsid w:val="00446605"/>
    <w:rsid w:val="00447137"/>
    <w:rsid w:val="00450C58"/>
    <w:rsid w:val="00452533"/>
    <w:rsid w:val="00460250"/>
    <w:rsid w:val="00461ED2"/>
    <w:rsid w:val="004705C5"/>
    <w:rsid w:val="00472DFC"/>
    <w:rsid w:val="00474B0D"/>
    <w:rsid w:val="00475236"/>
    <w:rsid w:val="00475F6E"/>
    <w:rsid w:val="00481552"/>
    <w:rsid w:val="004842BE"/>
    <w:rsid w:val="00486474"/>
    <w:rsid w:val="00486A9D"/>
    <w:rsid w:val="004878B4"/>
    <w:rsid w:val="00487E64"/>
    <w:rsid w:val="004912C8"/>
    <w:rsid w:val="0049149A"/>
    <w:rsid w:val="00491750"/>
    <w:rsid w:val="00491A8C"/>
    <w:rsid w:val="00493EE2"/>
    <w:rsid w:val="00495EC3"/>
    <w:rsid w:val="004A1B24"/>
    <w:rsid w:val="004A30C6"/>
    <w:rsid w:val="004A35AE"/>
    <w:rsid w:val="004A502D"/>
    <w:rsid w:val="004A537A"/>
    <w:rsid w:val="004A6541"/>
    <w:rsid w:val="004A74DD"/>
    <w:rsid w:val="004B0E41"/>
    <w:rsid w:val="004B486D"/>
    <w:rsid w:val="004B4C67"/>
    <w:rsid w:val="004B5D47"/>
    <w:rsid w:val="004B6A2B"/>
    <w:rsid w:val="004B7EAC"/>
    <w:rsid w:val="004C34B8"/>
    <w:rsid w:val="004C3B47"/>
    <w:rsid w:val="004C776D"/>
    <w:rsid w:val="004C77DB"/>
    <w:rsid w:val="004D12D2"/>
    <w:rsid w:val="004D672B"/>
    <w:rsid w:val="004E0CCD"/>
    <w:rsid w:val="004E3E0A"/>
    <w:rsid w:val="004E5F64"/>
    <w:rsid w:val="004E76F0"/>
    <w:rsid w:val="004F15DC"/>
    <w:rsid w:val="004F45FF"/>
    <w:rsid w:val="004F594C"/>
    <w:rsid w:val="004F61FF"/>
    <w:rsid w:val="004F6A3F"/>
    <w:rsid w:val="00501A96"/>
    <w:rsid w:val="005026DD"/>
    <w:rsid w:val="00503442"/>
    <w:rsid w:val="00505841"/>
    <w:rsid w:val="00511DDB"/>
    <w:rsid w:val="005124B0"/>
    <w:rsid w:val="00512DE2"/>
    <w:rsid w:val="00514A87"/>
    <w:rsid w:val="00517664"/>
    <w:rsid w:val="00526246"/>
    <w:rsid w:val="00530150"/>
    <w:rsid w:val="00530ACF"/>
    <w:rsid w:val="00532E57"/>
    <w:rsid w:val="00534E7E"/>
    <w:rsid w:val="00537326"/>
    <w:rsid w:val="00537843"/>
    <w:rsid w:val="0054392C"/>
    <w:rsid w:val="005454AF"/>
    <w:rsid w:val="00550961"/>
    <w:rsid w:val="00551E74"/>
    <w:rsid w:val="00551FFF"/>
    <w:rsid w:val="005531CB"/>
    <w:rsid w:val="00555FC6"/>
    <w:rsid w:val="00556462"/>
    <w:rsid w:val="00560234"/>
    <w:rsid w:val="00560F21"/>
    <w:rsid w:val="00560F5C"/>
    <w:rsid w:val="00561E40"/>
    <w:rsid w:val="00562658"/>
    <w:rsid w:val="00562EE4"/>
    <w:rsid w:val="00563537"/>
    <w:rsid w:val="00563F13"/>
    <w:rsid w:val="00565518"/>
    <w:rsid w:val="00566DE7"/>
    <w:rsid w:val="00567883"/>
    <w:rsid w:val="0057028F"/>
    <w:rsid w:val="00572C30"/>
    <w:rsid w:val="00572E55"/>
    <w:rsid w:val="00574829"/>
    <w:rsid w:val="0057751A"/>
    <w:rsid w:val="00585FFF"/>
    <w:rsid w:val="005862B2"/>
    <w:rsid w:val="00586F61"/>
    <w:rsid w:val="005910FB"/>
    <w:rsid w:val="00591E00"/>
    <w:rsid w:val="00592D0A"/>
    <w:rsid w:val="00594B36"/>
    <w:rsid w:val="005973EE"/>
    <w:rsid w:val="005A0EA7"/>
    <w:rsid w:val="005A15C8"/>
    <w:rsid w:val="005A387A"/>
    <w:rsid w:val="005A3BCC"/>
    <w:rsid w:val="005A546F"/>
    <w:rsid w:val="005A5F07"/>
    <w:rsid w:val="005A6F61"/>
    <w:rsid w:val="005B0E07"/>
    <w:rsid w:val="005B1138"/>
    <w:rsid w:val="005B3861"/>
    <w:rsid w:val="005B758C"/>
    <w:rsid w:val="005C1EB5"/>
    <w:rsid w:val="005C3298"/>
    <w:rsid w:val="005C3F05"/>
    <w:rsid w:val="005C448B"/>
    <w:rsid w:val="005C49B7"/>
    <w:rsid w:val="005C7AE1"/>
    <w:rsid w:val="005D1102"/>
    <w:rsid w:val="005D5287"/>
    <w:rsid w:val="005D59E4"/>
    <w:rsid w:val="005D60F2"/>
    <w:rsid w:val="005E1CC9"/>
    <w:rsid w:val="005E4F2B"/>
    <w:rsid w:val="005E747C"/>
    <w:rsid w:val="005F0A4B"/>
    <w:rsid w:val="005F1ECE"/>
    <w:rsid w:val="005F26B5"/>
    <w:rsid w:val="005F4164"/>
    <w:rsid w:val="005F5E6A"/>
    <w:rsid w:val="005F6714"/>
    <w:rsid w:val="00601A77"/>
    <w:rsid w:val="0060527A"/>
    <w:rsid w:val="00606716"/>
    <w:rsid w:val="00610141"/>
    <w:rsid w:val="0061073B"/>
    <w:rsid w:val="006133C4"/>
    <w:rsid w:val="00617391"/>
    <w:rsid w:val="006224B1"/>
    <w:rsid w:val="00624784"/>
    <w:rsid w:val="00624B2C"/>
    <w:rsid w:val="00625A49"/>
    <w:rsid w:val="0062792D"/>
    <w:rsid w:val="00630BD3"/>
    <w:rsid w:val="00632782"/>
    <w:rsid w:val="00632D2B"/>
    <w:rsid w:val="006339BE"/>
    <w:rsid w:val="00634D78"/>
    <w:rsid w:val="00635E31"/>
    <w:rsid w:val="00641907"/>
    <w:rsid w:val="0064203F"/>
    <w:rsid w:val="0064493D"/>
    <w:rsid w:val="006461BE"/>
    <w:rsid w:val="006502FD"/>
    <w:rsid w:val="006534C0"/>
    <w:rsid w:val="0065502A"/>
    <w:rsid w:val="006552D5"/>
    <w:rsid w:val="00656476"/>
    <w:rsid w:val="006564BE"/>
    <w:rsid w:val="00662ADF"/>
    <w:rsid w:val="0066476E"/>
    <w:rsid w:val="006656D8"/>
    <w:rsid w:val="00667693"/>
    <w:rsid w:val="00670861"/>
    <w:rsid w:val="006711C2"/>
    <w:rsid w:val="00672565"/>
    <w:rsid w:val="006732E1"/>
    <w:rsid w:val="0067455C"/>
    <w:rsid w:val="00674E03"/>
    <w:rsid w:val="006762A1"/>
    <w:rsid w:val="00677BDB"/>
    <w:rsid w:val="00680FFD"/>
    <w:rsid w:val="0068236A"/>
    <w:rsid w:val="00682726"/>
    <w:rsid w:val="006858EA"/>
    <w:rsid w:val="0068680C"/>
    <w:rsid w:val="00691701"/>
    <w:rsid w:val="00691728"/>
    <w:rsid w:val="00691D75"/>
    <w:rsid w:val="006920DE"/>
    <w:rsid w:val="00692DAF"/>
    <w:rsid w:val="006A0F8C"/>
    <w:rsid w:val="006A1757"/>
    <w:rsid w:val="006A1A1B"/>
    <w:rsid w:val="006A4402"/>
    <w:rsid w:val="006B0660"/>
    <w:rsid w:val="006B2492"/>
    <w:rsid w:val="006B3309"/>
    <w:rsid w:val="006B3E45"/>
    <w:rsid w:val="006B67D5"/>
    <w:rsid w:val="006B7248"/>
    <w:rsid w:val="006B7D5C"/>
    <w:rsid w:val="006B7FDF"/>
    <w:rsid w:val="006C1496"/>
    <w:rsid w:val="006C3465"/>
    <w:rsid w:val="006D03AD"/>
    <w:rsid w:val="006D0BA7"/>
    <w:rsid w:val="006D0D6F"/>
    <w:rsid w:val="006D14D0"/>
    <w:rsid w:val="006D17EB"/>
    <w:rsid w:val="006D4964"/>
    <w:rsid w:val="006D7280"/>
    <w:rsid w:val="006E0284"/>
    <w:rsid w:val="006E11D0"/>
    <w:rsid w:val="006E40C2"/>
    <w:rsid w:val="006E47B6"/>
    <w:rsid w:val="006E4D42"/>
    <w:rsid w:val="006F20B8"/>
    <w:rsid w:val="006F2108"/>
    <w:rsid w:val="006F3594"/>
    <w:rsid w:val="006F62A0"/>
    <w:rsid w:val="006F64F8"/>
    <w:rsid w:val="006F7E79"/>
    <w:rsid w:val="007029BA"/>
    <w:rsid w:val="00703E15"/>
    <w:rsid w:val="00704940"/>
    <w:rsid w:val="007110C2"/>
    <w:rsid w:val="007113C1"/>
    <w:rsid w:val="00715400"/>
    <w:rsid w:val="007159A2"/>
    <w:rsid w:val="00715DDD"/>
    <w:rsid w:val="007165C2"/>
    <w:rsid w:val="00717C73"/>
    <w:rsid w:val="007204F2"/>
    <w:rsid w:val="007231B2"/>
    <w:rsid w:val="00724A23"/>
    <w:rsid w:val="007267B3"/>
    <w:rsid w:val="00730DCB"/>
    <w:rsid w:val="00731B54"/>
    <w:rsid w:val="007343DD"/>
    <w:rsid w:val="00734D1F"/>
    <w:rsid w:val="0074009A"/>
    <w:rsid w:val="007400C9"/>
    <w:rsid w:val="00743153"/>
    <w:rsid w:val="007442DE"/>
    <w:rsid w:val="00744E40"/>
    <w:rsid w:val="00746C3C"/>
    <w:rsid w:val="00746DC9"/>
    <w:rsid w:val="00752443"/>
    <w:rsid w:val="0075330C"/>
    <w:rsid w:val="0075343A"/>
    <w:rsid w:val="007621D0"/>
    <w:rsid w:val="007634AE"/>
    <w:rsid w:val="00766DD9"/>
    <w:rsid w:val="007726F9"/>
    <w:rsid w:val="0077343F"/>
    <w:rsid w:val="00773C15"/>
    <w:rsid w:val="00773C58"/>
    <w:rsid w:val="00774505"/>
    <w:rsid w:val="007813EF"/>
    <w:rsid w:val="00785237"/>
    <w:rsid w:val="007862B0"/>
    <w:rsid w:val="00786B60"/>
    <w:rsid w:val="00791E92"/>
    <w:rsid w:val="007933A4"/>
    <w:rsid w:val="00796AC5"/>
    <w:rsid w:val="00796AFF"/>
    <w:rsid w:val="00797053"/>
    <w:rsid w:val="0079786D"/>
    <w:rsid w:val="007A0B3A"/>
    <w:rsid w:val="007A1140"/>
    <w:rsid w:val="007A32DD"/>
    <w:rsid w:val="007A4265"/>
    <w:rsid w:val="007A4355"/>
    <w:rsid w:val="007A73B9"/>
    <w:rsid w:val="007B2368"/>
    <w:rsid w:val="007B2415"/>
    <w:rsid w:val="007B2C13"/>
    <w:rsid w:val="007B52B1"/>
    <w:rsid w:val="007C27C7"/>
    <w:rsid w:val="007C3F97"/>
    <w:rsid w:val="007C61F7"/>
    <w:rsid w:val="007C7720"/>
    <w:rsid w:val="007D29C5"/>
    <w:rsid w:val="007D35B4"/>
    <w:rsid w:val="007D453B"/>
    <w:rsid w:val="007D71B1"/>
    <w:rsid w:val="007E0044"/>
    <w:rsid w:val="007E01D5"/>
    <w:rsid w:val="007E1353"/>
    <w:rsid w:val="007E330E"/>
    <w:rsid w:val="007E6C10"/>
    <w:rsid w:val="007E7F0B"/>
    <w:rsid w:val="007F2F0E"/>
    <w:rsid w:val="007F499C"/>
    <w:rsid w:val="007F55B1"/>
    <w:rsid w:val="007F77F3"/>
    <w:rsid w:val="007F7B22"/>
    <w:rsid w:val="007F7C14"/>
    <w:rsid w:val="008011B2"/>
    <w:rsid w:val="00801F11"/>
    <w:rsid w:val="00802429"/>
    <w:rsid w:val="00804E54"/>
    <w:rsid w:val="00807976"/>
    <w:rsid w:val="0081265A"/>
    <w:rsid w:val="0081450B"/>
    <w:rsid w:val="00814E2D"/>
    <w:rsid w:val="008175AB"/>
    <w:rsid w:val="00820449"/>
    <w:rsid w:val="00820EE5"/>
    <w:rsid w:val="008237EE"/>
    <w:rsid w:val="008248EC"/>
    <w:rsid w:val="00825020"/>
    <w:rsid w:val="00825F36"/>
    <w:rsid w:val="00827213"/>
    <w:rsid w:val="008300E8"/>
    <w:rsid w:val="008309E0"/>
    <w:rsid w:val="00834B82"/>
    <w:rsid w:val="00840BDD"/>
    <w:rsid w:val="00841500"/>
    <w:rsid w:val="00842208"/>
    <w:rsid w:val="00842D1E"/>
    <w:rsid w:val="008430B6"/>
    <w:rsid w:val="00844136"/>
    <w:rsid w:val="008447F4"/>
    <w:rsid w:val="00844939"/>
    <w:rsid w:val="008449C0"/>
    <w:rsid w:val="00847292"/>
    <w:rsid w:val="008478DF"/>
    <w:rsid w:val="00851444"/>
    <w:rsid w:val="00855B36"/>
    <w:rsid w:val="00856D55"/>
    <w:rsid w:val="00862255"/>
    <w:rsid w:val="00862EAE"/>
    <w:rsid w:val="008637F1"/>
    <w:rsid w:val="00864813"/>
    <w:rsid w:val="00864C10"/>
    <w:rsid w:val="00864FAB"/>
    <w:rsid w:val="008655BC"/>
    <w:rsid w:val="008776A8"/>
    <w:rsid w:val="00880677"/>
    <w:rsid w:val="00882D62"/>
    <w:rsid w:val="008831CE"/>
    <w:rsid w:val="0088674B"/>
    <w:rsid w:val="008874C6"/>
    <w:rsid w:val="00890BF5"/>
    <w:rsid w:val="00890E83"/>
    <w:rsid w:val="00890EB0"/>
    <w:rsid w:val="008932C9"/>
    <w:rsid w:val="008934A3"/>
    <w:rsid w:val="008A1206"/>
    <w:rsid w:val="008A1717"/>
    <w:rsid w:val="008A1D41"/>
    <w:rsid w:val="008A52FD"/>
    <w:rsid w:val="008A60EA"/>
    <w:rsid w:val="008A6924"/>
    <w:rsid w:val="008A6E6F"/>
    <w:rsid w:val="008A70B3"/>
    <w:rsid w:val="008A72C8"/>
    <w:rsid w:val="008A75BE"/>
    <w:rsid w:val="008B0263"/>
    <w:rsid w:val="008B1EA3"/>
    <w:rsid w:val="008B2DD2"/>
    <w:rsid w:val="008B437C"/>
    <w:rsid w:val="008B618A"/>
    <w:rsid w:val="008B6A7C"/>
    <w:rsid w:val="008C0003"/>
    <w:rsid w:val="008C3B98"/>
    <w:rsid w:val="008C5D75"/>
    <w:rsid w:val="008D1374"/>
    <w:rsid w:val="008D2A17"/>
    <w:rsid w:val="008D492B"/>
    <w:rsid w:val="008E0B56"/>
    <w:rsid w:val="008E0BEF"/>
    <w:rsid w:val="008E191D"/>
    <w:rsid w:val="008E5CEA"/>
    <w:rsid w:val="008E6393"/>
    <w:rsid w:val="008E7133"/>
    <w:rsid w:val="008F2AC7"/>
    <w:rsid w:val="008F2CEA"/>
    <w:rsid w:val="008F4F4C"/>
    <w:rsid w:val="008F54EA"/>
    <w:rsid w:val="008F596E"/>
    <w:rsid w:val="008F7674"/>
    <w:rsid w:val="008F7F5B"/>
    <w:rsid w:val="00903F1F"/>
    <w:rsid w:val="00904666"/>
    <w:rsid w:val="00904BF7"/>
    <w:rsid w:val="009061BB"/>
    <w:rsid w:val="00906255"/>
    <w:rsid w:val="009062F2"/>
    <w:rsid w:val="009107B6"/>
    <w:rsid w:val="00910CED"/>
    <w:rsid w:val="00913BBF"/>
    <w:rsid w:val="00924E46"/>
    <w:rsid w:val="00926CA1"/>
    <w:rsid w:val="00930E34"/>
    <w:rsid w:val="00932087"/>
    <w:rsid w:val="00932158"/>
    <w:rsid w:val="00936EA7"/>
    <w:rsid w:val="00942CD9"/>
    <w:rsid w:val="00946414"/>
    <w:rsid w:val="00947AFE"/>
    <w:rsid w:val="00947F19"/>
    <w:rsid w:val="00951492"/>
    <w:rsid w:val="00953265"/>
    <w:rsid w:val="00954979"/>
    <w:rsid w:val="009549FA"/>
    <w:rsid w:val="00955141"/>
    <w:rsid w:val="00956989"/>
    <w:rsid w:val="00961490"/>
    <w:rsid w:val="00961E13"/>
    <w:rsid w:val="009642E0"/>
    <w:rsid w:val="009645C6"/>
    <w:rsid w:val="009650D8"/>
    <w:rsid w:val="0097131D"/>
    <w:rsid w:val="0097500E"/>
    <w:rsid w:val="009756FA"/>
    <w:rsid w:val="009759DA"/>
    <w:rsid w:val="00980C90"/>
    <w:rsid w:val="00980F93"/>
    <w:rsid w:val="00981807"/>
    <w:rsid w:val="00983262"/>
    <w:rsid w:val="0098386D"/>
    <w:rsid w:val="00983DAD"/>
    <w:rsid w:val="00984F3B"/>
    <w:rsid w:val="0099021D"/>
    <w:rsid w:val="00990925"/>
    <w:rsid w:val="0099307A"/>
    <w:rsid w:val="009965B4"/>
    <w:rsid w:val="0099686A"/>
    <w:rsid w:val="00996BAC"/>
    <w:rsid w:val="009A5518"/>
    <w:rsid w:val="009A7A8E"/>
    <w:rsid w:val="009B389C"/>
    <w:rsid w:val="009C1303"/>
    <w:rsid w:val="009C19B6"/>
    <w:rsid w:val="009C1A75"/>
    <w:rsid w:val="009C525D"/>
    <w:rsid w:val="009C66E4"/>
    <w:rsid w:val="009D04E5"/>
    <w:rsid w:val="009D305F"/>
    <w:rsid w:val="009D3DC0"/>
    <w:rsid w:val="009D3DE1"/>
    <w:rsid w:val="009D4D10"/>
    <w:rsid w:val="009D56C4"/>
    <w:rsid w:val="009D7F12"/>
    <w:rsid w:val="009E0EA0"/>
    <w:rsid w:val="009E3B02"/>
    <w:rsid w:val="009E5CF7"/>
    <w:rsid w:val="009E6B77"/>
    <w:rsid w:val="009F0409"/>
    <w:rsid w:val="009F1869"/>
    <w:rsid w:val="009F593E"/>
    <w:rsid w:val="009F601F"/>
    <w:rsid w:val="009F6C32"/>
    <w:rsid w:val="00A00629"/>
    <w:rsid w:val="00A01E49"/>
    <w:rsid w:val="00A02C26"/>
    <w:rsid w:val="00A032B2"/>
    <w:rsid w:val="00A035D5"/>
    <w:rsid w:val="00A05301"/>
    <w:rsid w:val="00A1241A"/>
    <w:rsid w:val="00A16C64"/>
    <w:rsid w:val="00A2062F"/>
    <w:rsid w:val="00A234D6"/>
    <w:rsid w:val="00A23CA5"/>
    <w:rsid w:val="00A24C8F"/>
    <w:rsid w:val="00A25BFD"/>
    <w:rsid w:val="00A2656B"/>
    <w:rsid w:val="00A279CA"/>
    <w:rsid w:val="00A32074"/>
    <w:rsid w:val="00A332B2"/>
    <w:rsid w:val="00A355A6"/>
    <w:rsid w:val="00A37153"/>
    <w:rsid w:val="00A37EE8"/>
    <w:rsid w:val="00A37F90"/>
    <w:rsid w:val="00A451FB"/>
    <w:rsid w:val="00A511F8"/>
    <w:rsid w:val="00A51A02"/>
    <w:rsid w:val="00A55445"/>
    <w:rsid w:val="00A55B45"/>
    <w:rsid w:val="00A62359"/>
    <w:rsid w:val="00A63FAF"/>
    <w:rsid w:val="00A649C4"/>
    <w:rsid w:val="00A65D46"/>
    <w:rsid w:val="00A70366"/>
    <w:rsid w:val="00A71957"/>
    <w:rsid w:val="00A73F9D"/>
    <w:rsid w:val="00A803E8"/>
    <w:rsid w:val="00A81DD9"/>
    <w:rsid w:val="00A8290B"/>
    <w:rsid w:val="00A84D16"/>
    <w:rsid w:val="00A8528A"/>
    <w:rsid w:val="00A85810"/>
    <w:rsid w:val="00A92A89"/>
    <w:rsid w:val="00A92BAC"/>
    <w:rsid w:val="00A93789"/>
    <w:rsid w:val="00AA137E"/>
    <w:rsid w:val="00AA147B"/>
    <w:rsid w:val="00AA3107"/>
    <w:rsid w:val="00AA632B"/>
    <w:rsid w:val="00AA6A7A"/>
    <w:rsid w:val="00AB0517"/>
    <w:rsid w:val="00AB339E"/>
    <w:rsid w:val="00AB441E"/>
    <w:rsid w:val="00AB693C"/>
    <w:rsid w:val="00AB6BC8"/>
    <w:rsid w:val="00AB7579"/>
    <w:rsid w:val="00AC2068"/>
    <w:rsid w:val="00AC758B"/>
    <w:rsid w:val="00AD2390"/>
    <w:rsid w:val="00AD3A36"/>
    <w:rsid w:val="00AD4516"/>
    <w:rsid w:val="00AE11BB"/>
    <w:rsid w:val="00AE4430"/>
    <w:rsid w:val="00AE48F9"/>
    <w:rsid w:val="00AE6A38"/>
    <w:rsid w:val="00AE74A8"/>
    <w:rsid w:val="00AF2613"/>
    <w:rsid w:val="00AF2AEE"/>
    <w:rsid w:val="00AF2B44"/>
    <w:rsid w:val="00AF3072"/>
    <w:rsid w:val="00AF3665"/>
    <w:rsid w:val="00AF3868"/>
    <w:rsid w:val="00AF4FA3"/>
    <w:rsid w:val="00B0139D"/>
    <w:rsid w:val="00B016F3"/>
    <w:rsid w:val="00B02957"/>
    <w:rsid w:val="00B02DDC"/>
    <w:rsid w:val="00B035F7"/>
    <w:rsid w:val="00B10C34"/>
    <w:rsid w:val="00B110AA"/>
    <w:rsid w:val="00B11AF8"/>
    <w:rsid w:val="00B125CE"/>
    <w:rsid w:val="00B12BE0"/>
    <w:rsid w:val="00B16457"/>
    <w:rsid w:val="00B1753C"/>
    <w:rsid w:val="00B177D4"/>
    <w:rsid w:val="00B20CFF"/>
    <w:rsid w:val="00B2187D"/>
    <w:rsid w:val="00B22338"/>
    <w:rsid w:val="00B25832"/>
    <w:rsid w:val="00B30D84"/>
    <w:rsid w:val="00B357D0"/>
    <w:rsid w:val="00B37C86"/>
    <w:rsid w:val="00B40DD4"/>
    <w:rsid w:val="00B43414"/>
    <w:rsid w:val="00B45A2F"/>
    <w:rsid w:val="00B523BD"/>
    <w:rsid w:val="00B52AE0"/>
    <w:rsid w:val="00B53240"/>
    <w:rsid w:val="00B54E43"/>
    <w:rsid w:val="00B551DD"/>
    <w:rsid w:val="00B57450"/>
    <w:rsid w:val="00B57CE4"/>
    <w:rsid w:val="00B612FF"/>
    <w:rsid w:val="00B63646"/>
    <w:rsid w:val="00B63839"/>
    <w:rsid w:val="00B66C27"/>
    <w:rsid w:val="00B718AB"/>
    <w:rsid w:val="00B73565"/>
    <w:rsid w:val="00B73BE8"/>
    <w:rsid w:val="00B8159B"/>
    <w:rsid w:val="00B8193B"/>
    <w:rsid w:val="00B91D44"/>
    <w:rsid w:val="00B951FA"/>
    <w:rsid w:val="00B963A6"/>
    <w:rsid w:val="00B97F6F"/>
    <w:rsid w:val="00BA0B0F"/>
    <w:rsid w:val="00BA477A"/>
    <w:rsid w:val="00BA4B52"/>
    <w:rsid w:val="00BA5DE4"/>
    <w:rsid w:val="00BB1A41"/>
    <w:rsid w:val="00BB1BC1"/>
    <w:rsid w:val="00BB1E86"/>
    <w:rsid w:val="00BB1FDF"/>
    <w:rsid w:val="00BB2F69"/>
    <w:rsid w:val="00BB41A2"/>
    <w:rsid w:val="00BB5048"/>
    <w:rsid w:val="00BC00C1"/>
    <w:rsid w:val="00BC0735"/>
    <w:rsid w:val="00BC462A"/>
    <w:rsid w:val="00BC6470"/>
    <w:rsid w:val="00BC7198"/>
    <w:rsid w:val="00BD14D5"/>
    <w:rsid w:val="00BD2255"/>
    <w:rsid w:val="00BD2956"/>
    <w:rsid w:val="00BD32CF"/>
    <w:rsid w:val="00BD7CB4"/>
    <w:rsid w:val="00BE1B2B"/>
    <w:rsid w:val="00BE2E87"/>
    <w:rsid w:val="00BE43E4"/>
    <w:rsid w:val="00BE6259"/>
    <w:rsid w:val="00BE707B"/>
    <w:rsid w:val="00BE7463"/>
    <w:rsid w:val="00BE7799"/>
    <w:rsid w:val="00BF10EF"/>
    <w:rsid w:val="00BF1B6D"/>
    <w:rsid w:val="00BF1D2F"/>
    <w:rsid w:val="00BF276C"/>
    <w:rsid w:val="00BF5440"/>
    <w:rsid w:val="00BF7FCE"/>
    <w:rsid w:val="00C00C1D"/>
    <w:rsid w:val="00C03162"/>
    <w:rsid w:val="00C04A9A"/>
    <w:rsid w:val="00C05AFF"/>
    <w:rsid w:val="00C078DE"/>
    <w:rsid w:val="00C2658B"/>
    <w:rsid w:val="00C279EB"/>
    <w:rsid w:val="00C3553B"/>
    <w:rsid w:val="00C402A5"/>
    <w:rsid w:val="00C402C9"/>
    <w:rsid w:val="00C411E2"/>
    <w:rsid w:val="00C414E1"/>
    <w:rsid w:val="00C41D92"/>
    <w:rsid w:val="00C45709"/>
    <w:rsid w:val="00C47682"/>
    <w:rsid w:val="00C51226"/>
    <w:rsid w:val="00C51F28"/>
    <w:rsid w:val="00C52260"/>
    <w:rsid w:val="00C5226F"/>
    <w:rsid w:val="00C52E30"/>
    <w:rsid w:val="00C5337A"/>
    <w:rsid w:val="00C548A4"/>
    <w:rsid w:val="00C57C11"/>
    <w:rsid w:val="00C660C2"/>
    <w:rsid w:val="00C66F7A"/>
    <w:rsid w:val="00C67DED"/>
    <w:rsid w:val="00C7330A"/>
    <w:rsid w:val="00C73AEA"/>
    <w:rsid w:val="00C73DC9"/>
    <w:rsid w:val="00C7674B"/>
    <w:rsid w:val="00C77CD3"/>
    <w:rsid w:val="00C802A6"/>
    <w:rsid w:val="00C80CE5"/>
    <w:rsid w:val="00C844DB"/>
    <w:rsid w:val="00C860B7"/>
    <w:rsid w:val="00C86455"/>
    <w:rsid w:val="00C90B15"/>
    <w:rsid w:val="00C914D8"/>
    <w:rsid w:val="00C92EC4"/>
    <w:rsid w:val="00C94C78"/>
    <w:rsid w:val="00CA024B"/>
    <w:rsid w:val="00CA2248"/>
    <w:rsid w:val="00CA3953"/>
    <w:rsid w:val="00CA4FF2"/>
    <w:rsid w:val="00CB7FFB"/>
    <w:rsid w:val="00CC3E62"/>
    <w:rsid w:val="00CC4BB0"/>
    <w:rsid w:val="00CC63AB"/>
    <w:rsid w:val="00CC6A3C"/>
    <w:rsid w:val="00CC72AB"/>
    <w:rsid w:val="00CE4183"/>
    <w:rsid w:val="00CE6CDD"/>
    <w:rsid w:val="00CE7045"/>
    <w:rsid w:val="00CE732F"/>
    <w:rsid w:val="00CF0895"/>
    <w:rsid w:val="00CF3310"/>
    <w:rsid w:val="00CF3774"/>
    <w:rsid w:val="00CF4FFA"/>
    <w:rsid w:val="00D00AEA"/>
    <w:rsid w:val="00D01417"/>
    <w:rsid w:val="00D017A4"/>
    <w:rsid w:val="00D023DD"/>
    <w:rsid w:val="00D02900"/>
    <w:rsid w:val="00D04566"/>
    <w:rsid w:val="00D04C27"/>
    <w:rsid w:val="00D0666D"/>
    <w:rsid w:val="00D072BC"/>
    <w:rsid w:val="00D14BB1"/>
    <w:rsid w:val="00D14BDF"/>
    <w:rsid w:val="00D14E51"/>
    <w:rsid w:val="00D17F1C"/>
    <w:rsid w:val="00D20A80"/>
    <w:rsid w:val="00D21464"/>
    <w:rsid w:val="00D2269C"/>
    <w:rsid w:val="00D227C2"/>
    <w:rsid w:val="00D22BDA"/>
    <w:rsid w:val="00D23064"/>
    <w:rsid w:val="00D248F6"/>
    <w:rsid w:val="00D26CA8"/>
    <w:rsid w:val="00D26F27"/>
    <w:rsid w:val="00D32C2D"/>
    <w:rsid w:val="00D337E6"/>
    <w:rsid w:val="00D33DED"/>
    <w:rsid w:val="00D36349"/>
    <w:rsid w:val="00D366A1"/>
    <w:rsid w:val="00D36860"/>
    <w:rsid w:val="00D40832"/>
    <w:rsid w:val="00D467FC"/>
    <w:rsid w:val="00D46D23"/>
    <w:rsid w:val="00D47266"/>
    <w:rsid w:val="00D50032"/>
    <w:rsid w:val="00D502BF"/>
    <w:rsid w:val="00D50A1C"/>
    <w:rsid w:val="00D53A8D"/>
    <w:rsid w:val="00D53DD1"/>
    <w:rsid w:val="00D558FD"/>
    <w:rsid w:val="00D66B92"/>
    <w:rsid w:val="00D67149"/>
    <w:rsid w:val="00D75337"/>
    <w:rsid w:val="00D81F50"/>
    <w:rsid w:val="00D832E4"/>
    <w:rsid w:val="00D8537D"/>
    <w:rsid w:val="00D86883"/>
    <w:rsid w:val="00D90B46"/>
    <w:rsid w:val="00D90DB2"/>
    <w:rsid w:val="00D91035"/>
    <w:rsid w:val="00D9241A"/>
    <w:rsid w:val="00D93DC6"/>
    <w:rsid w:val="00D96E2C"/>
    <w:rsid w:val="00D97F1A"/>
    <w:rsid w:val="00DA1C45"/>
    <w:rsid w:val="00DA2B71"/>
    <w:rsid w:val="00DA5481"/>
    <w:rsid w:val="00DA64DA"/>
    <w:rsid w:val="00DA6D8D"/>
    <w:rsid w:val="00DB1DB7"/>
    <w:rsid w:val="00DB49BC"/>
    <w:rsid w:val="00DC0CF9"/>
    <w:rsid w:val="00DC17B8"/>
    <w:rsid w:val="00DC3754"/>
    <w:rsid w:val="00DC50D0"/>
    <w:rsid w:val="00DC7D79"/>
    <w:rsid w:val="00DC7F6D"/>
    <w:rsid w:val="00DD0DFC"/>
    <w:rsid w:val="00DD2572"/>
    <w:rsid w:val="00DD29AE"/>
    <w:rsid w:val="00DD4311"/>
    <w:rsid w:val="00DD595D"/>
    <w:rsid w:val="00DE031A"/>
    <w:rsid w:val="00DE1D04"/>
    <w:rsid w:val="00DE3412"/>
    <w:rsid w:val="00DE4D99"/>
    <w:rsid w:val="00DE688B"/>
    <w:rsid w:val="00DF1F18"/>
    <w:rsid w:val="00DF39E4"/>
    <w:rsid w:val="00DF553F"/>
    <w:rsid w:val="00DF570A"/>
    <w:rsid w:val="00DF5A11"/>
    <w:rsid w:val="00DF634D"/>
    <w:rsid w:val="00E0160E"/>
    <w:rsid w:val="00E04E88"/>
    <w:rsid w:val="00E052AF"/>
    <w:rsid w:val="00E0617E"/>
    <w:rsid w:val="00E146FC"/>
    <w:rsid w:val="00E15064"/>
    <w:rsid w:val="00E15AB1"/>
    <w:rsid w:val="00E214F6"/>
    <w:rsid w:val="00E22D51"/>
    <w:rsid w:val="00E23418"/>
    <w:rsid w:val="00E246CE"/>
    <w:rsid w:val="00E26832"/>
    <w:rsid w:val="00E27AAD"/>
    <w:rsid w:val="00E27BAA"/>
    <w:rsid w:val="00E307DA"/>
    <w:rsid w:val="00E35EBE"/>
    <w:rsid w:val="00E36A48"/>
    <w:rsid w:val="00E36C7B"/>
    <w:rsid w:val="00E37E09"/>
    <w:rsid w:val="00E4138A"/>
    <w:rsid w:val="00E43889"/>
    <w:rsid w:val="00E458CB"/>
    <w:rsid w:val="00E474BE"/>
    <w:rsid w:val="00E53397"/>
    <w:rsid w:val="00E56750"/>
    <w:rsid w:val="00E62FA1"/>
    <w:rsid w:val="00E655E6"/>
    <w:rsid w:val="00E6596E"/>
    <w:rsid w:val="00E72A60"/>
    <w:rsid w:val="00E737AF"/>
    <w:rsid w:val="00E73968"/>
    <w:rsid w:val="00E74A86"/>
    <w:rsid w:val="00E75DD7"/>
    <w:rsid w:val="00E76505"/>
    <w:rsid w:val="00E771A2"/>
    <w:rsid w:val="00E805DD"/>
    <w:rsid w:val="00E810D8"/>
    <w:rsid w:val="00E8363E"/>
    <w:rsid w:val="00E85FF9"/>
    <w:rsid w:val="00E918D5"/>
    <w:rsid w:val="00E95811"/>
    <w:rsid w:val="00E96463"/>
    <w:rsid w:val="00E97148"/>
    <w:rsid w:val="00E97822"/>
    <w:rsid w:val="00EA0B84"/>
    <w:rsid w:val="00EA1999"/>
    <w:rsid w:val="00EB2C60"/>
    <w:rsid w:val="00EB370F"/>
    <w:rsid w:val="00EB620E"/>
    <w:rsid w:val="00EB64C8"/>
    <w:rsid w:val="00EB68F9"/>
    <w:rsid w:val="00EC094D"/>
    <w:rsid w:val="00EC34A7"/>
    <w:rsid w:val="00EC4E80"/>
    <w:rsid w:val="00EC74A8"/>
    <w:rsid w:val="00EC76C2"/>
    <w:rsid w:val="00ED0286"/>
    <w:rsid w:val="00ED2825"/>
    <w:rsid w:val="00ED2F77"/>
    <w:rsid w:val="00ED6D23"/>
    <w:rsid w:val="00EE07F0"/>
    <w:rsid w:val="00EE14F2"/>
    <w:rsid w:val="00EE181C"/>
    <w:rsid w:val="00EE1924"/>
    <w:rsid w:val="00EE42D2"/>
    <w:rsid w:val="00EE456A"/>
    <w:rsid w:val="00EE5E64"/>
    <w:rsid w:val="00EE70E8"/>
    <w:rsid w:val="00F0256F"/>
    <w:rsid w:val="00F0360C"/>
    <w:rsid w:val="00F05429"/>
    <w:rsid w:val="00F05EA0"/>
    <w:rsid w:val="00F106C4"/>
    <w:rsid w:val="00F11038"/>
    <w:rsid w:val="00F121A0"/>
    <w:rsid w:val="00F14BE5"/>
    <w:rsid w:val="00F2078E"/>
    <w:rsid w:val="00F2569B"/>
    <w:rsid w:val="00F30076"/>
    <w:rsid w:val="00F30750"/>
    <w:rsid w:val="00F31A23"/>
    <w:rsid w:val="00F32B3D"/>
    <w:rsid w:val="00F37871"/>
    <w:rsid w:val="00F37D36"/>
    <w:rsid w:val="00F43E4C"/>
    <w:rsid w:val="00F45302"/>
    <w:rsid w:val="00F47980"/>
    <w:rsid w:val="00F51345"/>
    <w:rsid w:val="00F51DD3"/>
    <w:rsid w:val="00F549BB"/>
    <w:rsid w:val="00F55E6B"/>
    <w:rsid w:val="00F576ED"/>
    <w:rsid w:val="00F61910"/>
    <w:rsid w:val="00F62EEA"/>
    <w:rsid w:val="00F7022C"/>
    <w:rsid w:val="00F71659"/>
    <w:rsid w:val="00F71AFB"/>
    <w:rsid w:val="00F71C57"/>
    <w:rsid w:val="00F71CFA"/>
    <w:rsid w:val="00F742F2"/>
    <w:rsid w:val="00F87856"/>
    <w:rsid w:val="00F91EAC"/>
    <w:rsid w:val="00F92A06"/>
    <w:rsid w:val="00F94A1C"/>
    <w:rsid w:val="00F97C44"/>
    <w:rsid w:val="00FA0518"/>
    <w:rsid w:val="00FA2DA5"/>
    <w:rsid w:val="00FA47B9"/>
    <w:rsid w:val="00FB0212"/>
    <w:rsid w:val="00FB2DF5"/>
    <w:rsid w:val="00FB7170"/>
    <w:rsid w:val="00FC0659"/>
    <w:rsid w:val="00FC0A7A"/>
    <w:rsid w:val="00FC1D2E"/>
    <w:rsid w:val="00FC283E"/>
    <w:rsid w:val="00FC2FC4"/>
    <w:rsid w:val="00FC5D6A"/>
    <w:rsid w:val="00FC6F6E"/>
    <w:rsid w:val="00FD2A7D"/>
    <w:rsid w:val="00FD7C80"/>
    <w:rsid w:val="00FE0325"/>
    <w:rsid w:val="00FE25D0"/>
    <w:rsid w:val="00FE36B4"/>
    <w:rsid w:val="00FE714A"/>
    <w:rsid w:val="00FF05F4"/>
    <w:rsid w:val="00FF3E92"/>
    <w:rsid w:val="00FF58AA"/>
    <w:rsid w:val="00FF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032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sid w:val="00FE0325"/>
    <w:rPr>
      <w:kern w:val="2"/>
      <w:sz w:val="20"/>
      <w:szCs w:val="20"/>
      <w:lang w:val="en-GB"/>
    </w:rPr>
  </w:style>
  <w:style w:type="character" w:customStyle="1" w:styleId="a5">
    <w:name w:val="批注文字 字符"/>
    <w:basedOn w:val="a0"/>
    <w:link w:val="a4"/>
    <w:uiPriority w:val="99"/>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iPriority w:val="99"/>
    <w:semiHidden/>
    <w:unhideWhenUsed/>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customStyle="1" w:styleId="Agreement">
    <w:name w:val="Agreement"/>
    <w:basedOn w:val="a"/>
    <w:next w:val="a"/>
    <w:qFormat/>
    <w:rsid w:val="001D353C"/>
    <w:pPr>
      <w:numPr>
        <w:numId w:val="8"/>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04743857">
      <w:bodyDiv w:val="1"/>
      <w:marLeft w:val="0"/>
      <w:marRight w:val="0"/>
      <w:marTop w:val="0"/>
      <w:marBottom w:val="0"/>
      <w:divBdr>
        <w:top w:val="none" w:sz="0" w:space="0" w:color="auto"/>
        <w:left w:val="none" w:sz="0" w:space="0" w:color="auto"/>
        <w:bottom w:val="none" w:sz="0" w:space="0" w:color="auto"/>
        <w:right w:val="none" w:sz="0" w:space="0" w:color="auto"/>
      </w:divBdr>
      <w:divsChild>
        <w:div w:id="1757095769">
          <w:marLeft w:val="547"/>
          <w:marRight w:val="0"/>
          <w:marTop w:val="0"/>
          <w:marBottom w:val="0"/>
          <w:divBdr>
            <w:top w:val="none" w:sz="0" w:space="0" w:color="auto"/>
            <w:left w:val="none" w:sz="0" w:space="0" w:color="auto"/>
            <w:bottom w:val="none" w:sz="0" w:space="0" w:color="auto"/>
            <w:right w:val="none" w:sz="0" w:space="0" w:color="auto"/>
          </w:divBdr>
        </w:div>
      </w:divsChild>
    </w:div>
    <w:div w:id="325743752">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A7BE5-8556-466B-B9A5-AD1943686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1980</Words>
  <Characters>10495</Characters>
  <Application>Microsoft Office Word</Application>
  <DocSecurity>0</DocSecurity>
  <Lines>177</Lines>
  <Paragraphs>87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2022-09-29T11:44:00Z</dcterms:created>
  <dcterms:modified xsi:type="dcterms:W3CDTF">2022-09-30T16:21:00Z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(3)KxNa7OKHDPSZIV/6fs79EDqbONvulwwoR/LEZoePLf8OIGR9dYeFQYkHdpRf4tDGF0FBDle3
lWOA4DS53hgR0lHSDUVB0uqX/LezjmsYC6pcDitZYwwMZ+rWQD5OZQNMHj6qaFHmr+MLFvvi
ixzEDelIS4kQN4LJTgFy5s2eQHKHZl6Rnh8U0bxgECCcDTBe4AdYikXjz7ZCSlmyU7dC9TH0
ZSCHTWn3vQMxyvX/PW</vt:lpwstr>
  </property>
  <property fmtid="{D5CDD505-2E9C-101B-9397-08002B2CF9AE}" pid="3" name="_2015_ms_pID_7253431">
    <vt:lpwstr>ctEOtzVEf5IOvXdpbm0674zyA+wtxqJBdGZPNKrZpWB/xs1ZInz/lU
PTJD9MhN992t9co9Sx3Ypr8pnVQF5v+AbZw73/Zsg1nmc8yv8JKMSW3zpZG63QIVftn26hfZ
m77n+Wce/3tF5lHQMh0OtD0TEpTgkbYys452MPe3efmzMg9VEOMCt9+8ugV+Mo9x9OMIwbDO
7OMEoh4qyuf7QvdzKvgjtVtKeaZSL/JewGpZ</vt:lpwstr>
  </property>
  <property fmtid="{D5CDD505-2E9C-101B-9397-08002B2CF9AE}" pid="4" name="_2015_ms_pID_7253432">
    <vt:lpwstr>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1664504597</vt:lpwstr>
  </property>
</Properties>
</file>