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Yu Mincho"/>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r>
              <w:rPr>
                <w:rFonts w:eastAsia="Yu Mincho"/>
                <w:lang w:val="en-US" w:eastAsia="ja-JP"/>
              </w:rPr>
              <w:t>Zhisong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 in other words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43376669" w14:textId="77777777" w:rsidR="00334C91" w:rsidRDefault="0079699C">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r>
              <w:rPr>
                <w:rFonts w:eastAsia="Yu Mincho"/>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lastRenderedPageBreak/>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Hence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5 MHz.</w:t>
            </w:r>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from Rel-17 RedCap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r w:rsidRPr="008E4A4B">
              <w:rPr>
                <w:rFonts w:eastAsia="PMingLiU"/>
                <w:b/>
                <w:bCs/>
                <w:lang w:val="en-US" w:eastAsia="zh-TW"/>
              </w:rPr>
              <w:t>st-FFT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 xml:space="preserve">gain, the assumption for UE to receive only 5MHz out of a 20MHz SIB1 (i.e.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actually reduce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pcutures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C456CB" w:rsidRDefault="00C456CB" w:rsidP="00C456CB">
            <w:pPr>
              <w:pStyle w:val="ListParagraph"/>
              <w:numPr>
                <w:ilvl w:val="3"/>
                <w:numId w:val="23"/>
              </w:numPr>
              <w:ind w:leftChars="13" w:left="386"/>
              <w:rPr>
                <w:rFonts w:eastAsiaTheme="minorEastAsia"/>
                <w:lang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paper work,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394D52">
              <w:rPr>
                <w:rFonts w:eastAsiaTheme="minorEastAsia"/>
                <w:b/>
                <w:bCs/>
                <w:lang w:eastAsia="zh-CN"/>
              </w:rPr>
              <w:t>1%-&gt;0.25%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can be used for unicast.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is can be easily realized by e.g. pre-known 5 MHz range, or cross-slot scheduling.</w:t>
            </w:r>
          </w:p>
          <w:p w14:paraId="2A1FC15A" w14:textId="77777777" w:rsidR="007F669B"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lang w:eastAsia="zh-CN"/>
              </w:rPr>
            </w:pPr>
            <w:r>
              <w:rPr>
                <w:rFonts w:eastAsiaTheme="minorEastAsia" w:hint="eastAsia"/>
                <w:lang w:eastAsia="zh-CN"/>
              </w:rPr>
              <w:t>The UE can implement one of:</w:t>
            </w:r>
          </w:p>
          <w:p w14:paraId="5CC8C422" w14:textId="77777777" w:rsidR="007F669B" w:rsidRDefault="007F669B" w:rsidP="00685B4E">
            <w:pPr>
              <w:pStyle w:val="ListParagraph"/>
              <w:numPr>
                <w:ilvl w:val="1"/>
                <w:numId w:val="45"/>
              </w:numPr>
              <w:rPr>
                <w:rFonts w:eastAsiaTheme="minorEastAsia"/>
                <w:lang w:eastAsia="zh-CN"/>
              </w:rPr>
            </w:pPr>
            <w:r>
              <w:rPr>
                <w:rFonts w:eastAsiaTheme="minorEastAsia" w:hint="eastAsia"/>
                <w:lang w:eastAsia="zh-CN"/>
              </w:rPr>
              <w:t xml:space="preserve">Buffering 20 MHz, and try one-slot SIB1 decoding, or adopt soft combining of </w:t>
            </w:r>
            <w:r>
              <w:rPr>
                <w:rFonts w:eastAsiaTheme="minorEastAsia" w:hint="eastAsia"/>
                <w:lang w:eastAsia="zh-CN"/>
              </w:rPr>
              <w:lastRenderedPageBreak/>
              <w:t>multiple SIB1 of 20MHz in differnet slot.</w:t>
            </w:r>
          </w:p>
          <w:p w14:paraId="1D193E9F" w14:textId="77777777" w:rsidR="007F669B" w:rsidRDefault="007F669B" w:rsidP="00685B4E">
            <w:pPr>
              <w:pStyle w:val="ListParagraph"/>
              <w:numPr>
                <w:ilvl w:val="1"/>
                <w:numId w:val="45"/>
              </w:numPr>
              <w:rPr>
                <w:rFonts w:eastAsiaTheme="minorEastAsia"/>
                <w:lang w:eastAsia="zh-CN"/>
              </w:rPr>
            </w:pPr>
            <w:r>
              <w:rPr>
                <w:rFonts w:eastAsiaTheme="minorEastAsia" w:hint="eastAsia"/>
                <w:lang w:eastAsia="zh-CN"/>
              </w:rPr>
              <w:t xml:space="preserve">Buffering 5 MHz, and try one-slot SIB1 decoding, or adopt soft combining of multiple SIB1 in </w:t>
            </w:r>
            <w:r w:rsidRPr="000F6A7A">
              <w:rPr>
                <w:rFonts w:eastAsiaTheme="minorEastAsia" w:hint="eastAsia"/>
                <w:u w:val="single"/>
                <w:lang w:eastAsia="zh-CN"/>
              </w:rPr>
              <w:t>same or different 5 MHz</w:t>
            </w:r>
            <w:r>
              <w:rPr>
                <w:rFonts w:eastAsiaTheme="minorEastAsia" w:hint="eastAsia"/>
                <w:lang w:eastAsia="zh-CN"/>
              </w:rPr>
              <w:t xml:space="preserve"> in different slot.</w:t>
            </w:r>
          </w:p>
          <w:p w14:paraId="7FA09DA2" w14:textId="0BE362E2" w:rsidR="007F669B" w:rsidRPr="007F669B" w:rsidRDefault="007F669B" w:rsidP="007F669B">
            <w:pPr>
              <w:pStyle w:val="ListParagraph"/>
              <w:numPr>
                <w:ilvl w:val="2"/>
                <w:numId w:val="45"/>
              </w:numPr>
              <w:rPr>
                <w:rFonts w:eastAsiaTheme="minorEastAsia"/>
                <w:lang w:eastAsia="zh-CN"/>
              </w:rPr>
            </w:pPr>
            <w:r w:rsidRPr="007F669B">
              <w:rPr>
                <w:rFonts w:eastAsiaTheme="minorEastAsia" w:hint="eastAsia"/>
                <w:lang w:eastAsia="zh-CN"/>
              </w:rPr>
              <w:t>N</w:t>
            </w:r>
            <w:r w:rsidRPr="007F669B">
              <w:rPr>
                <w:rFonts w:eastAsiaTheme="minorEastAsia"/>
                <w:lang w:eastAsia="zh-CN"/>
              </w:rPr>
              <w:t>o</w:t>
            </w:r>
            <w:r w:rsidRPr="007F669B">
              <w:rPr>
                <w:rFonts w:eastAsiaTheme="minorEastAsia" w:hint="eastAsia"/>
                <w:lang w:eastAsia="zh-CN"/>
              </w:rPr>
              <w:t xml:space="preserve">mally, the network will not have fast varying resource allocation for SIB1. The UE can try to receive useful 5 MHz based on the FDRA of SI-RNTI DCI in previous </w:t>
            </w:r>
            <w:r>
              <w:rPr>
                <w:rFonts w:eastAsiaTheme="minorEastAsia" w:hint="eastAsia"/>
                <w:lang w:eastAsia="zh-CN"/>
              </w:rPr>
              <w:t xml:space="preserve">SIB1, or same SIB1 in previous </w:t>
            </w:r>
            <w:r w:rsidRPr="007F669B">
              <w:rPr>
                <w:rFonts w:eastAsiaTheme="minorEastAsia" w:hint="eastAsia"/>
                <w:lang w:eastAsia="zh-CN"/>
              </w:rPr>
              <w:t>periodicity.</w:t>
            </w:r>
          </w:p>
        </w:tc>
      </w:tr>
      <w:tr w:rsidR="00115A53" w14:paraId="6288E0AB" w14:textId="77777777" w:rsidTr="004A1191">
        <w:trPr>
          <w:gridAfter w:val="1"/>
          <w:wAfter w:w="6" w:type="dxa"/>
        </w:trPr>
        <w:tc>
          <w:tcPr>
            <w:tcW w:w="1384" w:type="dxa"/>
          </w:tcPr>
          <w:p w14:paraId="4FA53ED4" w14:textId="230E47D8" w:rsidR="00115A53" w:rsidRDefault="00115A53" w:rsidP="006D4894">
            <w:pPr>
              <w:rPr>
                <w:rFonts w:eastAsiaTheme="minorEastAsia" w:hint="eastAsia"/>
                <w:lang w:val="en-US" w:eastAsia="zh-CN"/>
              </w:rPr>
            </w:pPr>
            <w:r>
              <w:rPr>
                <w:rFonts w:eastAsiaTheme="minorEastAsia"/>
                <w:lang w:val="en-US" w:eastAsia="zh-CN"/>
              </w:rPr>
              <w:lastRenderedPageBreak/>
              <w:t>Nokia, NSB</w:t>
            </w:r>
          </w:p>
        </w:tc>
        <w:tc>
          <w:tcPr>
            <w:tcW w:w="8241" w:type="dxa"/>
            <w:gridSpan w:val="2"/>
          </w:tcPr>
          <w:p w14:paraId="11681F63" w14:textId="251EBFA1" w:rsidR="00115A53" w:rsidRPr="00AC7650" w:rsidRDefault="007D18E9" w:rsidP="007D18E9">
            <w:pPr>
              <w:rPr>
                <w:rFonts w:eastAsiaTheme="minorEastAsia"/>
                <w:lang w:val="en-US" w:eastAsia="zh-CN"/>
              </w:rPr>
            </w:pPr>
            <w:r w:rsidRPr="00AC7650">
              <w:rPr>
                <w:rFonts w:eastAsiaTheme="minorEastAsia"/>
                <w:lang w:val="en-US" w:eastAsia="zh-CN"/>
              </w:rPr>
              <w:t xml:space="preserve">We support </w:t>
            </w:r>
            <w:r w:rsidR="00C64237">
              <w:rPr>
                <w:rFonts w:eastAsiaTheme="minorEastAsia"/>
                <w:lang w:val="en-US" w:eastAsia="zh-CN"/>
              </w:rPr>
              <w:t xml:space="preserve">20 MHz </w:t>
            </w:r>
            <w:r w:rsidRPr="00AC7650">
              <w:rPr>
                <w:rFonts w:eastAsiaTheme="minorEastAsia"/>
                <w:lang w:val="en-US" w:eastAsia="zh-CN"/>
              </w:rPr>
              <w:t>post-FFT buffer</w:t>
            </w:r>
            <w:r w:rsidR="00C64237">
              <w:rPr>
                <w:rFonts w:eastAsiaTheme="minorEastAsia"/>
                <w:lang w:val="en-US" w:eastAsia="zh-CN"/>
              </w:rPr>
              <w:t xml:space="preserve"> for both unicast and broadcast. For broadcast</w:t>
            </w:r>
            <w:r w:rsidR="00A87B64">
              <w:rPr>
                <w:rFonts w:eastAsiaTheme="minorEastAsia"/>
                <w:lang w:val="en-US" w:eastAsia="zh-CN"/>
              </w:rPr>
              <w:t xml:space="preserve"> PDSCH</w:t>
            </w:r>
            <w:r w:rsidR="00C64237">
              <w:rPr>
                <w:rFonts w:eastAsiaTheme="minorEastAsia"/>
                <w:lang w:val="en-US" w:eastAsia="zh-CN"/>
              </w:rPr>
              <w:t xml:space="preserve">, since </w:t>
            </w:r>
            <w:r w:rsidR="00A87B64">
              <w:rPr>
                <w:rFonts w:eastAsiaTheme="minorEastAsia"/>
                <w:lang w:val="en-US" w:eastAsia="zh-CN"/>
              </w:rPr>
              <w:t xml:space="preserve">SIB1 can be </w:t>
            </w:r>
            <w:r w:rsidR="00232891">
              <w:rPr>
                <w:rFonts w:eastAsiaTheme="minorEastAsia"/>
                <w:lang w:val="en-US" w:eastAsia="zh-CN"/>
              </w:rPr>
              <w:t>larger than 5 MHz for sharing with legacy UEs</w:t>
            </w:r>
            <w:r w:rsidR="00A87B64">
              <w:rPr>
                <w:rFonts w:eastAsiaTheme="minorEastAsia"/>
                <w:lang w:val="en-US" w:eastAsia="zh-CN"/>
              </w:rPr>
              <w:t xml:space="preserve">, </w:t>
            </w:r>
            <w:r w:rsidR="007C69FC">
              <w:rPr>
                <w:rFonts w:eastAsiaTheme="minorEastAsia"/>
                <w:lang w:val="en-US" w:eastAsia="zh-CN"/>
              </w:rPr>
              <w:t xml:space="preserve">post-FFT buffering should be 20 MHz as cross-slot </w:t>
            </w:r>
            <w:r w:rsidR="00FC3853">
              <w:rPr>
                <w:rFonts w:eastAsiaTheme="minorEastAsia"/>
                <w:lang w:val="en-US" w:eastAsia="zh-CN"/>
              </w:rPr>
              <w:t xml:space="preserve">scheduling </w:t>
            </w:r>
            <w:r w:rsidR="0037425B">
              <w:rPr>
                <w:rFonts w:eastAsiaTheme="minorEastAsia"/>
                <w:lang w:val="en-US" w:eastAsia="zh-CN"/>
              </w:rPr>
              <w:t xml:space="preserve">/ semi-static allocation </w:t>
            </w:r>
            <w:r w:rsidR="00FC3853">
              <w:rPr>
                <w:rFonts w:eastAsiaTheme="minorEastAsia"/>
                <w:lang w:val="en-US" w:eastAsia="zh-CN"/>
              </w:rPr>
              <w:t xml:space="preserve">is not </w:t>
            </w:r>
            <w:r w:rsidR="003B107F">
              <w:rPr>
                <w:rFonts w:eastAsiaTheme="minorEastAsia"/>
                <w:lang w:val="en-US" w:eastAsia="zh-CN"/>
              </w:rPr>
              <w:t>supported by</w:t>
            </w:r>
            <w:r w:rsidR="00191882">
              <w:rPr>
                <w:rFonts w:eastAsiaTheme="minorEastAsia"/>
                <w:lang w:val="en-US" w:eastAsia="zh-CN"/>
              </w:rPr>
              <w:t xml:space="preserve"> existing specification and implementation</w:t>
            </w:r>
            <w:r w:rsidR="00FC3853">
              <w:rPr>
                <w:rFonts w:eastAsiaTheme="minorEastAsia"/>
                <w:lang w:val="en-US" w:eastAsia="zh-CN"/>
              </w:rPr>
              <w:t xml:space="preserve">. </w:t>
            </w:r>
            <w:r w:rsidR="0037425B">
              <w:rPr>
                <w:rFonts w:eastAsiaTheme="minorEastAsia"/>
                <w:lang w:val="en-US" w:eastAsia="zh-CN"/>
              </w:rPr>
              <w:t>The same capability can also then be used for unicast PDSCH</w:t>
            </w:r>
            <w:r w:rsidRPr="00AC7650">
              <w:rPr>
                <w:rFonts w:eastAsiaTheme="minorEastAsia"/>
                <w:lang w:val="en-US" w:eastAsia="zh-CN"/>
              </w:rPr>
              <w:t>.</w:t>
            </w:r>
          </w:p>
        </w:tc>
      </w:tr>
    </w:tbl>
    <w:p w14:paraId="433767ED" w14:textId="78027139" w:rsidR="00334C91" w:rsidRPr="00C456CB"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 xml:space="preserve">ption 1 per </w:t>
            </w:r>
            <w:r>
              <w:rPr>
                <w:rFonts w:eastAsia="Yu Mincho"/>
                <w:lang w:val="en-US" w:eastAsia="ja-JP"/>
              </w:rPr>
              <w:lastRenderedPageBreak/>
              <w:t>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lastRenderedPageBreak/>
              <w:t xml:space="preserve">In our view, regardless of intra-slot or inter-slot FH, each hop should not exceed </w:t>
            </w:r>
            <w:r>
              <w:rPr>
                <w:rFonts w:eastAsia="Yu Mincho"/>
                <w:lang w:val="en-US" w:eastAsia="ja-JP"/>
              </w:rPr>
              <w:lastRenderedPageBreak/>
              <w:t>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lastRenderedPageBreak/>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r>
              <w:rPr>
                <w:rFonts w:eastAsia="Yu Mincho"/>
                <w:lang w:val="en-US" w:eastAsia="ja-JP"/>
              </w:rPr>
              <w:t>Spreadtrum</w:t>
            </w:r>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problem, and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each hop of PUSCH is limited within 5 M</w:t>
            </w:r>
            <w:r w:rsidR="00ED262A">
              <w:rPr>
                <w:rFonts w:hint="eastAsia"/>
                <w:color w:val="000000"/>
              </w:rPr>
              <w:t>Hz</w:t>
            </w:r>
            <w:r w:rsidR="00ED262A">
              <w:rPr>
                <w:color w:val="000000"/>
              </w:rPr>
              <w:t xml:space="preserve"> but the two hops can be up to 20 MHz.</w:t>
            </w:r>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lastRenderedPageBreak/>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Type 1 CG-PUSCH</w:t>
            </w:r>
          </w:p>
          <w:p w14:paraId="02DDEC4F" w14:textId="77777777" w:rsidR="007F669B" w:rsidRPr="000F6A7A" w:rsidRDefault="007F669B" w:rsidP="00685B4E">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16BF4A99" w14:textId="77777777" w:rsidR="007F669B" w:rsidRPr="000F6A7A"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lastRenderedPageBreak/>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w:t>
            </w:r>
            <w:r>
              <w:rPr>
                <w:rFonts w:eastAsiaTheme="minorEastAsia"/>
                <w:lang w:val="en-US" w:eastAsia="zh-CN"/>
              </w:rPr>
              <w:lastRenderedPageBreak/>
              <w:t>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In our understanding, Option 1 has two sub-options as follows;</w:t>
            </w:r>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Opt.1-1: Separate SIB1 within 5MHz for Rel-18 RedCap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Opt.1-2: Shared SIB1 within 5MHz between legacy and Rel-18 RedCap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lastRenderedPageBreak/>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lastRenderedPageBreak/>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this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w:t>
            </w:r>
            <w:r>
              <w:rPr>
                <w:rFonts w:eastAsiaTheme="minorEastAsia"/>
                <w:lang w:val="en-US" w:eastAsia="zh-CN"/>
              </w:rPr>
              <w:lastRenderedPageBreak/>
              <w:t>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w:t>
            </w:r>
            <w:r>
              <w:rPr>
                <w:rFonts w:eastAsiaTheme="minorEastAsia"/>
                <w:lang w:val="en-US" w:eastAsia="zh-CN"/>
              </w:rPr>
              <w:lastRenderedPageBreak/>
              <w:t xml:space="preserve">guarantee the transmission performance, we support to involve option 1 and it is necessary for gNB to acknowledge whether it is a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lastRenderedPageBreak/>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lastRenderedPageBreak/>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 xml:space="preserve">With the above, we propose the following two alternatives for revising </w:t>
            </w:r>
            <w:r>
              <w:rPr>
                <w:rFonts w:eastAsiaTheme="minorEastAsia"/>
                <w:lang w:val="en-US" w:eastAsia="zh-CN"/>
              </w:rPr>
              <w:lastRenderedPageBreak/>
              <w:t>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lastRenderedPageBreak/>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of course, gNB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lastRenderedPageBreak/>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DCM, Could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soft-combining cannot be performed. Therefore, reception performance loss when an eRedCap UE punctures the subset of the shared paging PDSCH should carefully be considered. Based on our post-FFT buffer assumption, our view is following.</w:t>
            </w:r>
          </w:p>
          <w:p w14:paraId="358B8B68" w14:textId="77777777" w:rsidR="003434E1" w:rsidRPr="00544A3A" w:rsidRDefault="003434E1" w:rsidP="003434E1">
            <w:pPr>
              <w:pStyle w:val="ListParagraph"/>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Separate paging PDSCH for eRedCap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For paging gNB should know UE’s capability</w:t>
            </w:r>
            <w:r w:rsidR="00096C2C">
              <w:rPr>
                <w:rFonts w:eastAsiaTheme="minorEastAsia"/>
                <w:lang w:val="en-US" w:eastAsia="zh-CN"/>
              </w:rPr>
              <w:t>, this allows separate paging</w:t>
            </w:r>
            <w:r>
              <w:rPr>
                <w:rFonts w:eastAsiaTheme="minorEastAsia"/>
                <w:lang w:val="en-US" w:eastAsia="zh-CN"/>
              </w:rPr>
              <w:t xml:space="preserve">. But if gNB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740348" w14:paraId="1CC5C998" w14:textId="77777777" w:rsidTr="00C06C63">
        <w:tc>
          <w:tcPr>
            <w:tcW w:w="1479" w:type="dxa"/>
          </w:tcPr>
          <w:p w14:paraId="1B1F5826" w14:textId="2999D072" w:rsidR="00740348" w:rsidRDefault="00740348" w:rsidP="00655207">
            <w:pPr>
              <w:rPr>
                <w:rFonts w:eastAsiaTheme="minorEastAsia" w:hint="eastAsia"/>
                <w:lang w:val="en-US" w:eastAsia="zh-CN"/>
              </w:rPr>
            </w:pPr>
            <w:r>
              <w:rPr>
                <w:rFonts w:eastAsiaTheme="minorEastAsia"/>
                <w:lang w:val="en-US" w:eastAsia="zh-CN"/>
              </w:rPr>
              <w:t>Nokia, NSB</w:t>
            </w:r>
          </w:p>
        </w:tc>
        <w:tc>
          <w:tcPr>
            <w:tcW w:w="1372" w:type="dxa"/>
            <w:gridSpan w:val="2"/>
          </w:tcPr>
          <w:p w14:paraId="1C8577E2" w14:textId="0CDE80E8" w:rsidR="00740348" w:rsidRDefault="00740348" w:rsidP="00655207">
            <w:pPr>
              <w:tabs>
                <w:tab w:val="left" w:pos="551"/>
              </w:tabs>
              <w:rPr>
                <w:rFonts w:eastAsia="Yu Mincho"/>
                <w:lang w:val="en-US" w:eastAsia="ja-JP"/>
              </w:rPr>
            </w:pPr>
            <w:r>
              <w:rPr>
                <w:rFonts w:eastAsia="Yu Mincho"/>
                <w:lang w:val="en-US" w:eastAsia="ja-JP"/>
              </w:rPr>
              <w:t>Y</w:t>
            </w:r>
          </w:p>
        </w:tc>
        <w:tc>
          <w:tcPr>
            <w:tcW w:w="6783" w:type="dxa"/>
            <w:gridSpan w:val="2"/>
          </w:tcPr>
          <w:p w14:paraId="4754D6EB" w14:textId="0E8B1632" w:rsidR="00740348" w:rsidRDefault="008F03E9" w:rsidP="007F669B">
            <w:pPr>
              <w:rPr>
                <w:rFonts w:eastAsiaTheme="minorEastAsia" w:hint="eastAsia"/>
                <w:lang w:val="en-US" w:eastAsia="zh-CN"/>
              </w:rPr>
            </w:pPr>
            <w:r>
              <w:rPr>
                <w:rFonts w:eastAsiaTheme="minorEastAsia"/>
                <w:lang w:val="en-US" w:eastAsia="zh-CN"/>
              </w:rPr>
              <w:t xml:space="preserve">We </w:t>
            </w:r>
            <w:r w:rsidR="00975FE3">
              <w:rPr>
                <w:rFonts w:eastAsiaTheme="minorEastAsia"/>
                <w:lang w:val="en-US" w:eastAsia="zh-CN"/>
              </w:rPr>
              <w:t>support</w:t>
            </w:r>
            <w:r>
              <w:rPr>
                <w:rFonts w:eastAsiaTheme="minorEastAsia"/>
                <w:lang w:val="en-US" w:eastAsia="zh-CN"/>
              </w:rPr>
              <w:t xml:space="preserve"> sharing of paging channel between Rel-18 RedCap and legacy UEs. </w:t>
            </w:r>
            <w:r w:rsidR="008D070A">
              <w:rPr>
                <w:rFonts w:eastAsiaTheme="minorEastAsia"/>
                <w:lang w:val="en-US" w:eastAsia="zh-CN"/>
              </w:rPr>
              <w:t xml:space="preserve">It’s not clear to us whether the gNB would know the type of UE it is paging without further information from the AMF. </w:t>
            </w:r>
            <w:r w:rsidR="006C4AB3">
              <w:rPr>
                <w:rFonts w:eastAsiaTheme="minorEastAsia"/>
                <w:lang w:val="en-US" w:eastAsia="zh-CN"/>
              </w:rPr>
              <w:t xml:space="preserve">Also, this </w:t>
            </w:r>
            <w:r w:rsidR="008243A7">
              <w:rPr>
                <w:rFonts w:eastAsiaTheme="minorEastAsia"/>
                <w:lang w:val="en-US" w:eastAsia="zh-CN"/>
              </w:rPr>
              <w:t xml:space="preserve">scheduling </w:t>
            </w:r>
            <w:r w:rsidR="006C4AB3">
              <w:rPr>
                <w:rFonts w:eastAsiaTheme="minorEastAsia"/>
                <w:lang w:val="en-US" w:eastAsia="zh-CN"/>
              </w:rPr>
              <w:t>capability is</w:t>
            </w:r>
            <w:r w:rsidR="00E41F3D">
              <w:rPr>
                <w:rFonts w:eastAsiaTheme="minorEastAsia"/>
                <w:lang w:val="en-US" w:eastAsia="zh-CN"/>
              </w:rPr>
              <w:t xml:space="preserve"> agreed already</w:t>
            </w:r>
            <w:r w:rsidR="006C4AB3">
              <w:rPr>
                <w:rFonts w:eastAsiaTheme="minorEastAsia"/>
                <w:lang w:val="en-US" w:eastAsia="zh-CN"/>
              </w:rPr>
              <w:t xml:space="preserve"> for SIB1</w:t>
            </w:r>
            <w:r w:rsidR="00E41F3D">
              <w:rPr>
                <w:rFonts w:eastAsiaTheme="minorEastAsia"/>
                <w:lang w:val="en-US" w:eastAsia="zh-CN"/>
              </w:rPr>
              <w:t xml:space="preserve"> so it should be available for other broadcast channels</w:t>
            </w:r>
            <w:r w:rsidR="006C4AB3">
              <w:rPr>
                <w:rFonts w:eastAsiaTheme="minorEastAsia"/>
                <w:lang w:val="en-US" w:eastAsia="zh-CN"/>
              </w:rPr>
              <w:t xml:space="preserve">. </w:t>
            </w: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lastRenderedPageBreak/>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Support proposal for later down-select.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lastRenderedPageBreak/>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lastRenderedPageBreak/>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lastRenderedPageBreak/>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lastRenderedPageBreak/>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lastRenderedPageBreak/>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lastRenderedPageBreak/>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soft-combining cannot be performed. Therefore, reception performance loss when an eRedCap UE punctures the subset of the shared RAR PDSCH should carefully be considered. Based on our post-FFT buffer assumption, our view is following.</w:t>
            </w:r>
          </w:p>
          <w:p w14:paraId="2A7D3690" w14:textId="77777777" w:rsidR="00C6500D" w:rsidRPr="00E7520F" w:rsidRDefault="00C6500D" w:rsidP="00C6500D">
            <w:pPr>
              <w:pStyle w:val="ListParagraph"/>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Separate RAR PDSCH for eRedCap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If 20MHz would be the choice, the timeline must be relaxed for the R18 RedCap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1E7FF4" w14:paraId="62DB3B35" w14:textId="77777777" w:rsidTr="00DA19AE">
        <w:tc>
          <w:tcPr>
            <w:tcW w:w="1479" w:type="dxa"/>
          </w:tcPr>
          <w:p w14:paraId="45BE3955" w14:textId="73661547" w:rsidR="001E7FF4" w:rsidRDefault="001E7FF4" w:rsidP="00DE5785">
            <w:pPr>
              <w:rPr>
                <w:rFonts w:eastAsiaTheme="minorEastAsia" w:hint="eastAsia"/>
                <w:lang w:val="en-US" w:eastAsia="zh-CN"/>
              </w:rPr>
            </w:pPr>
            <w:r>
              <w:rPr>
                <w:rFonts w:eastAsiaTheme="minorEastAsia"/>
                <w:lang w:val="en-US" w:eastAsia="zh-CN"/>
              </w:rPr>
              <w:t>Nokia, NSB</w:t>
            </w:r>
          </w:p>
        </w:tc>
        <w:tc>
          <w:tcPr>
            <w:tcW w:w="1372" w:type="dxa"/>
            <w:gridSpan w:val="2"/>
          </w:tcPr>
          <w:p w14:paraId="2DAA58D5" w14:textId="2E4B37F6" w:rsidR="001E7FF4" w:rsidRDefault="001E7FF4" w:rsidP="00DE5785">
            <w:pPr>
              <w:tabs>
                <w:tab w:val="left" w:pos="551"/>
              </w:tabs>
              <w:rPr>
                <w:rFonts w:eastAsiaTheme="minorEastAsia" w:hint="eastAsia"/>
                <w:lang w:val="en-US" w:eastAsia="zh-CN"/>
              </w:rPr>
            </w:pPr>
            <w:r>
              <w:rPr>
                <w:rFonts w:eastAsiaTheme="minorEastAsia"/>
                <w:lang w:val="en-US" w:eastAsia="zh-CN"/>
              </w:rPr>
              <w:t>Y</w:t>
            </w:r>
          </w:p>
        </w:tc>
        <w:tc>
          <w:tcPr>
            <w:tcW w:w="6783" w:type="dxa"/>
            <w:gridSpan w:val="2"/>
          </w:tcPr>
          <w:p w14:paraId="7B1EACE1" w14:textId="06DC38AB" w:rsidR="00497C68" w:rsidRDefault="001E7FF4" w:rsidP="00497C68">
            <w:pPr>
              <w:rPr>
                <w:rFonts w:eastAsiaTheme="minorEastAsia" w:hint="eastAsia"/>
                <w:lang w:val="en-US" w:eastAsia="zh-CN"/>
              </w:rPr>
            </w:pPr>
            <w:r>
              <w:rPr>
                <w:rFonts w:eastAsiaTheme="minorEastAsia"/>
                <w:lang w:val="en-US" w:eastAsia="zh-CN"/>
              </w:rPr>
              <w:t>S</w:t>
            </w:r>
            <w:r w:rsidR="00497C68">
              <w:rPr>
                <w:rFonts w:eastAsiaTheme="minorEastAsia"/>
                <w:lang w:val="en-US" w:eastAsia="zh-CN"/>
              </w:rPr>
              <w:t xml:space="preserve">imilar view as in 2-4d. </w:t>
            </w:r>
            <w:r w:rsidR="00497C68">
              <w:rPr>
                <w:rFonts w:eastAsiaTheme="minorEastAsia"/>
                <w:lang w:val="en-US" w:eastAsia="zh-CN"/>
              </w:rPr>
              <w:t xml:space="preserve">We should allow sharing of </w:t>
            </w:r>
            <w:r w:rsidR="00497C68">
              <w:rPr>
                <w:rFonts w:eastAsiaTheme="minorEastAsia"/>
                <w:lang w:val="en-US" w:eastAsia="zh-CN"/>
              </w:rPr>
              <w:t>broadcast</w:t>
            </w:r>
            <w:r w:rsidR="00497C68">
              <w:rPr>
                <w:rFonts w:eastAsiaTheme="minorEastAsia"/>
                <w:lang w:val="en-US" w:eastAsia="zh-CN"/>
              </w:rPr>
              <w:t xml:space="preserve"> channel between Rel-18 RedCap and legacy UEs. </w:t>
            </w:r>
            <w:r w:rsidR="00497C68">
              <w:rPr>
                <w:rFonts w:eastAsiaTheme="minorEastAsia"/>
                <w:lang w:val="en-US" w:eastAsia="zh-CN"/>
              </w:rPr>
              <w:t>Since</w:t>
            </w:r>
            <w:r w:rsidR="00497C68">
              <w:rPr>
                <w:rFonts w:eastAsiaTheme="minorEastAsia"/>
                <w:lang w:val="en-US" w:eastAsia="zh-CN"/>
              </w:rPr>
              <w:t xml:space="preserve"> this </w:t>
            </w:r>
            <w:r w:rsidR="00497C68">
              <w:rPr>
                <w:rFonts w:eastAsiaTheme="minorEastAsia"/>
                <w:lang w:val="en-US" w:eastAsia="zh-CN"/>
              </w:rPr>
              <w:t xml:space="preserve">scheduling </w:t>
            </w:r>
            <w:r w:rsidR="00497C68">
              <w:rPr>
                <w:rFonts w:eastAsiaTheme="minorEastAsia"/>
                <w:lang w:val="en-US" w:eastAsia="zh-CN"/>
              </w:rPr>
              <w:t>capability is agreed already for SIB1 so it should be available for other broadcast channels.</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lastRenderedPageBreak/>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lastRenderedPageBreak/>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lastRenderedPageBreak/>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lastRenderedPageBreak/>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lastRenderedPageBreak/>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lastRenderedPageBreak/>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 xml:space="preserve">Fine with the proposal, but better to clarify whether the PUSCH includes MSG3 </w:t>
            </w:r>
            <w:r>
              <w:rPr>
                <w:rFonts w:eastAsiaTheme="minorEastAsia"/>
                <w:lang w:val="en-US" w:eastAsia="zh-CN"/>
              </w:rPr>
              <w:lastRenderedPageBreak/>
              <w:t>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 xml:space="preserve">5 MHz BB bandwidth for SIB1 buffer/reception, process in case the resource </w:t>
            </w:r>
            <w:r>
              <w:rPr>
                <w:lang w:val="en-US"/>
              </w:rPr>
              <w:lastRenderedPageBreak/>
              <w:t>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lastRenderedPageBreak/>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w:t>
            </w:r>
            <w:r>
              <w:rPr>
                <w:rFonts w:eastAsiaTheme="minorEastAsia"/>
                <w:lang w:val="en-US" w:eastAsia="zh-CN"/>
              </w:rPr>
              <w:lastRenderedPageBreak/>
              <w:t xml:space="preserve">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lastRenderedPageBreak/>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Opt.3: soft-combining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And also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 xml:space="preserve">Based on the RAN guidance, we should discuss based on BW3, i.e., aim to </w:t>
            </w:r>
            <w:r>
              <w:rPr>
                <w:rFonts w:eastAsia="Yu Mincho"/>
                <w:lang w:val="en-US" w:eastAsia="ja-JP"/>
              </w:rPr>
              <w:lastRenderedPageBreak/>
              <w:t>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lastRenderedPageBreak/>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w:t>
            </w:r>
            <w:r>
              <w:rPr>
                <w:rFonts w:eastAsiaTheme="minorEastAsia"/>
                <w:lang w:val="en-US" w:eastAsia="zh-CN"/>
              </w:rPr>
              <w:lastRenderedPageBreak/>
              <w:t xml:space="preserve">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lastRenderedPageBreak/>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 xml:space="preserve">Cross-slot scheduling for PDSCH (for </w:t>
            </w:r>
            <w:r>
              <w:rPr>
                <w:rFonts w:eastAsiaTheme="minorEastAsia"/>
                <w:lang w:val="en-US" w:eastAsia="zh-CN"/>
              </w:rPr>
              <w:lastRenderedPageBreak/>
              <w:t>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lastRenderedPageBreak/>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w:t>
            </w:r>
            <w:r>
              <w:rPr>
                <w:rFonts w:eastAsiaTheme="minorEastAsia" w:hint="eastAsia"/>
                <w:lang w:val="en-US" w:eastAsia="zh-CN"/>
              </w:rPr>
              <w:lastRenderedPageBreak/>
              <w:t xml:space="preserve">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w:t>
            </w:r>
            <w:r>
              <w:rPr>
                <w:rFonts w:eastAsiaTheme="minorEastAsia"/>
                <w:lang w:val="en-US" w:eastAsia="zh-CN"/>
              </w:rPr>
              <w:lastRenderedPageBreak/>
              <w:t xml:space="preserve">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4F24A5" w14:paraId="45C067AA" w14:textId="77777777" w:rsidTr="00276555">
        <w:tc>
          <w:tcPr>
            <w:tcW w:w="1479" w:type="dxa"/>
          </w:tcPr>
          <w:p w14:paraId="06E17892" w14:textId="048E8636" w:rsidR="004F24A5" w:rsidRDefault="004F24A5" w:rsidP="005153D1">
            <w:pPr>
              <w:rPr>
                <w:rFonts w:eastAsiaTheme="minorEastAsia" w:hint="eastAsia"/>
                <w:lang w:val="en-US" w:eastAsia="zh-CN"/>
              </w:rPr>
            </w:pPr>
            <w:r>
              <w:rPr>
                <w:rFonts w:eastAsiaTheme="minorEastAsia"/>
                <w:lang w:val="en-US" w:eastAsia="zh-CN"/>
              </w:rPr>
              <w:t>Nokia, NSB</w:t>
            </w:r>
          </w:p>
        </w:tc>
        <w:tc>
          <w:tcPr>
            <w:tcW w:w="1372" w:type="dxa"/>
          </w:tcPr>
          <w:p w14:paraId="12DB3C2E" w14:textId="6ABF70C6" w:rsidR="004F24A5" w:rsidRDefault="004F24A5" w:rsidP="005153D1">
            <w:pPr>
              <w:tabs>
                <w:tab w:val="left" w:pos="551"/>
              </w:tabs>
              <w:rPr>
                <w:rFonts w:eastAsiaTheme="minorEastAsia"/>
                <w:lang w:val="en-US" w:eastAsia="zh-CN"/>
              </w:rPr>
            </w:pPr>
            <w:r>
              <w:rPr>
                <w:rFonts w:eastAsiaTheme="minorEastAsia"/>
                <w:lang w:val="en-US" w:eastAsia="zh-CN"/>
              </w:rPr>
              <w:t>N</w:t>
            </w:r>
          </w:p>
        </w:tc>
        <w:tc>
          <w:tcPr>
            <w:tcW w:w="6780" w:type="dxa"/>
          </w:tcPr>
          <w:p w14:paraId="7FA05A98" w14:textId="2F104DC0" w:rsidR="004F24A5" w:rsidRDefault="009849FB" w:rsidP="00685B4E">
            <w:pPr>
              <w:rPr>
                <w:rFonts w:eastAsiaTheme="minorEastAsia" w:hint="eastAsia"/>
                <w:lang w:val="en-US" w:eastAsia="zh-CN"/>
              </w:rPr>
            </w:pPr>
            <w:r>
              <w:rPr>
                <w:rFonts w:eastAsiaTheme="minorEastAsia"/>
                <w:lang w:val="en-US" w:eastAsia="zh-CN"/>
              </w:rPr>
              <w:t xml:space="preserve">Our preference is that the UE can be allocated </w:t>
            </w:r>
            <w:r w:rsidR="009215C7">
              <w:rPr>
                <w:rFonts w:eastAsiaTheme="minorEastAsia"/>
                <w:lang w:val="en-US" w:eastAsia="zh-CN"/>
              </w:rPr>
              <w:t>any frequency region within the BWP of up to 20 MHz. Therefore, we do not su</w:t>
            </w:r>
            <w:r w:rsidR="0040065E">
              <w:rPr>
                <w:rFonts w:eastAsiaTheme="minorEastAsia"/>
                <w:lang w:val="en-US" w:eastAsia="zh-CN"/>
              </w:rPr>
              <w:t>pport FDRA optimization.</w:t>
            </w:r>
          </w:p>
        </w:tc>
      </w:tr>
    </w:tbl>
    <w:p w14:paraId="43376F70" w14:textId="77777777" w:rsidR="00334C91" w:rsidRPr="00276555" w:rsidRDefault="00334C91">
      <w:pPr>
        <w:rPr>
          <w:lang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lastRenderedPageBreak/>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 xml:space="preserve">If we get stuck here, we are also OK to revisit after the decision on whether </w:t>
            </w:r>
            <w:r>
              <w:rPr>
                <w:rFonts w:eastAsiaTheme="minorEastAsia"/>
                <w:lang w:val="en-US" w:eastAsia="zh-CN"/>
              </w:rPr>
              <w:lastRenderedPageBreak/>
              <w:t>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lastRenderedPageBreak/>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w:t>
            </w:r>
            <w:r>
              <w:rPr>
                <w:rFonts w:eastAsiaTheme="minorEastAsia"/>
                <w:lang w:val="en-US" w:eastAsia="zh-CN"/>
              </w:rPr>
              <w:lastRenderedPageBreak/>
              <w:t>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lastRenderedPageBreak/>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We have a similar view as ZTE and Spreadtrum.</w:t>
            </w:r>
          </w:p>
          <w:p w14:paraId="433770DC" w14:textId="77777777" w:rsidR="00334C91" w:rsidRDefault="0079699C">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 xml:space="preserve">the peak rate would be much larger than 10 Mbps depending on the UE </w:t>
            </w:r>
            <w:r>
              <w:rPr>
                <w:rFonts w:eastAsia="Yu Mincho"/>
                <w:lang w:val="en-US" w:eastAsia="ja-JP"/>
              </w:rPr>
              <w:lastRenderedPageBreak/>
              <w:t>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lastRenderedPageBreak/>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type of eRedcap,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eRedcap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lastRenderedPageBreak/>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lastRenderedPageBreak/>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lastRenderedPageBreak/>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w:t>
            </w:r>
            <w:r>
              <w:rPr>
                <w:rFonts w:eastAsiaTheme="minorEastAsia"/>
                <w:lang w:val="en-US" w:eastAsia="zh-CN"/>
              </w:rPr>
              <w:lastRenderedPageBreak/>
              <w:t>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The basic feature group for Rel-18 RedCap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8243A7">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8243A7">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8243A7">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8243A7">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8243A7">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8243A7">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8243A7">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8243A7">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8243A7">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8243A7">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8243A7">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8243A7">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8243A7">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8243A7">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 xml:space="preserve">Discussion on further complexity reduction for eRedCap </w:t>
            </w:r>
            <w:r>
              <w:lastRenderedPageBreak/>
              <w:t>UE</w:t>
            </w:r>
          </w:p>
        </w:tc>
        <w:tc>
          <w:tcPr>
            <w:tcW w:w="2551" w:type="dxa"/>
            <w:tcMar>
              <w:top w:w="0" w:type="dxa"/>
              <w:left w:w="70" w:type="dxa"/>
              <w:bottom w:w="0" w:type="dxa"/>
              <w:right w:w="70" w:type="dxa"/>
            </w:tcMar>
          </w:tcPr>
          <w:p w14:paraId="43377265" w14:textId="77777777" w:rsidR="00334C91" w:rsidRDefault="0079699C">
            <w:pPr>
              <w:jc w:val="left"/>
              <w:rPr>
                <w:lang w:val="en-US"/>
              </w:rPr>
            </w:pPr>
            <w:r>
              <w:lastRenderedPageBreak/>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8243A7">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8243A7">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8243A7">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8243A7">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8243A7">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8243A7">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8243A7">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8243A7">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8243A7">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8243A7">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8243A7">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8243A7">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8243A7">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8243A7">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8243A7">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8243A7">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8243A7">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8243A7">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8243A7">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8243A7">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8243A7">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8243A7">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8243A7">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8243A7"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2B326" w14:textId="77777777" w:rsidR="00070628" w:rsidRDefault="00070628">
      <w:pPr>
        <w:spacing w:line="240" w:lineRule="auto"/>
      </w:pPr>
      <w:r>
        <w:separator/>
      </w:r>
    </w:p>
  </w:endnote>
  <w:endnote w:type="continuationSeparator" w:id="0">
    <w:p w14:paraId="71039FF5" w14:textId="77777777" w:rsidR="00070628" w:rsidRDefault="00070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CB29" w14:textId="77777777" w:rsidR="00070628" w:rsidRDefault="00070628">
      <w:pPr>
        <w:spacing w:after="0"/>
      </w:pPr>
      <w:r>
        <w:separator/>
      </w:r>
    </w:p>
  </w:footnote>
  <w:footnote w:type="continuationSeparator" w:id="0">
    <w:p w14:paraId="567F10B9" w14:textId="77777777" w:rsidR="00070628" w:rsidRDefault="00070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1"/>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3"/>
  </w:num>
  <w:num w:numId="23">
    <w:abstractNumId w:val="12"/>
  </w:num>
  <w:num w:numId="24">
    <w:abstractNumId w:val="7"/>
  </w:num>
  <w:num w:numId="25">
    <w:abstractNumId w:val="29"/>
  </w:num>
  <w:num w:numId="26">
    <w:abstractNumId w:val="44"/>
  </w:num>
  <w:num w:numId="27">
    <w:abstractNumId w:val="25"/>
  </w:num>
  <w:num w:numId="28">
    <w:abstractNumId w:val="31"/>
  </w:num>
  <w:num w:numId="29">
    <w:abstractNumId w:val="40"/>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3763E6"/>
  <w15:docId w15:val="{07A3AC32-904A-4D32-AD5A-36272D3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82</Pages>
  <Words>34595</Words>
  <Characters>197194</Characters>
  <Application>Microsoft Office Word</Application>
  <DocSecurity>0</DocSecurity>
  <Lines>1643</Lines>
  <Paragraphs>462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29</cp:revision>
  <dcterms:created xsi:type="dcterms:W3CDTF">2022-10-17T13:53:00Z</dcterms:created>
  <dcterms:modified xsi:type="dcterms:W3CDTF">2022-10-17T17:41:00Z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