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A8E9A" w14:textId="1C86C12E" w:rsidR="00FE1D11" w:rsidRDefault="006A145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46A64116"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D7A2F">
        <w:rPr>
          <w:color w:val="FF0000"/>
          <w:lang w:val="en-US"/>
        </w:rPr>
        <w:t>6</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A2F47F8"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08DDC747" w:rsidR="00FE1D11" w:rsidRDefault="006A1451">
      <w:pPr>
        <w:rPr>
          <w:lang w:val="en-US"/>
        </w:rPr>
      </w:pPr>
      <w:r>
        <w:rPr>
          <w:rFonts w:ascii="Times" w:hAnsi="Times"/>
          <w:b/>
          <w:szCs w:val="24"/>
          <w:lang w:val="en-US"/>
        </w:rPr>
        <w:t>FL</w:t>
      </w:r>
      <w:r w:rsidR="00AD7A2F">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1278D5C1" w:rsidR="00FE1D11" w:rsidRDefault="00E208BB">
            <w:pPr>
              <w:spacing w:after="0"/>
              <w:jc w:val="center"/>
              <w:rPr>
                <w:rFonts w:eastAsia="Yu Mincho"/>
                <w:lang w:val="en-US" w:eastAsia="ja-JP"/>
              </w:rPr>
            </w:pPr>
            <w:r>
              <w:rPr>
                <w:rFonts w:eastAsia="Yu Mincho"/>
                <w:lang w:val="en-US" w:eastAsia="ja-JP"/>
              </w:rPr>
              <w:t>v</w:t>
            </w:r>
            <w:r w:rsidR="006A1451">
              <w:rPr>
                <w:rFonts w:eastAsia="Yu Mincho"/>
                <w:lang w:val="en-US" w:eastAsia="ja-JP"/>
              </w:rPr>
              <w:t>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2D5CD06B"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21F4D2CD"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SimSun"/>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SimSun"/>
                <w:lang w:val="en-US" w:eastAsia="zh-CN"/>
              </w:rPr>
            </w:pPr>
            <w:r>
              <w:rPr>
                <w:rFonts w:eastAsia="SimSun"/>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Qiao</w:t>
            </w:r>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Sandeep Narayanan Kadan Veedu</w:t>
            </w:r>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r>
              <w:rPr>
                <w:rFonts w:eastAsia="Yu Mincho"/>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r>
              <w:rPr>
                <w:rFonts w:eastAsia="Yu Mincho"/>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6C54425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778288BA"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1E5E662C" w14:textId="77777777" w:rsidR="00FE1D11" w:rsidRDefault="006A145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2F06474A" w14:textId="77777777" w:rsidR="00FE1D11" w:rsidRDefault="006A1451">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8239BF4" w14:textId="77777777" w:rsidR="00FE1D11" w:rsidRDefault="006A1451">
            <w:pPr>
              <w:tabs>
                <w:tab w:val="center" w:pos="2883"/>
              </w:tabs>
              <w:jc w:val="left"/>
              <w:rPr>
                <w:rFonts w:eastAsia="新細明體"/>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新細明體" w:eastAsiaTheme="minorEastAsia" w:hAnsi="新細明體" w:hint="eastAsia"/>
                <w:lang w:val="en-US" w:eastAsia="zh-CN"/>
              </w:rPr>
              <w:t xml:space="preserve"> </w:t>
            </w:r>
            <w:r>
              <w:rPr>
                <w:rFonts w:eastAsiaTheme="minorEastAsia"/>
                <w:lang w:val="en-US" w:eastAsia="zh-CN"/>
              </w:rPr>
              <w:t>Maybe some further clarification from Nokia (or other companies) would be helpful.</w:t>
            </w:r>
            <w:r>
              <w:rPr>
                <w:rFonts w:eastAsia="新細明體"/>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新細明體"/>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ListParagraph"/>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ListParagraph"/>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ListParagraph"/>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3F99F3F7" w:rsidR="00B4449A"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581417D2" w:rsidR="00FE1D11" w:rsidRDefault="006A1451">
      <w:pPr>
        <w:rPr>
          <w:b/>
          <w:bCs/>
          <w:lang w:val="en-US"/>
        </w:rPr>
      </w:pPr>
      <w:r>
        <w:rPr>
          <w:b/>
          <w:highlight w:val="yellow"/>
          <w:lang w:val="en-US"/>
        </w:rPr>
        <w:t>FL4</w:t>
      </w:r>
      <w:r w:rsidR="00703DAB">
        <w:rPr>
          <w:b/>
          <w:highlight w:val="yellow"/>
          <w:lang w:val="en-US"/>
        </w:rPr>
        <w:t>/FL5</w:t>
      </w:r>
      <w:r>
        <w:rPr>
          <w:b/>
          <w:highlight w:val="yellow"/>
          <w:lang w:val="en-US"/>
        </w:rPr>
        <w:t xml:space="preserve">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1372"/>
        <w:gridCol w:w="6783"/>
      </w:tblGrid>
      <w:tr w:rsidR="00FE1D11" w14:paraId="6FC8B2A2" w14:textId="77777777" w:rsidTr="00131B81">
        <w:tc>
          <w:tcPr>
            <w:tcW w:w="1479" w:type="dxa"/>
            <w:shd w:val="clear" w:color="auto" w:fill="D9D9D9" w:themeFill="background1" w:themeFillShade="D9"/>
          </w:tcPr>
          <w:p w14:paraId="4811D9DC" w14:textId="77777777" w:rsidR="00FE1D11" w:rsidRDefault="006A1451">
            <w:pPr>
              <w:rPr>
                <w:b/>
                <w:bCs/>
                <w:lang w:val="en-US"/>
              </w:rPr>
            </w:pPr>
            <w:r>
              <w:rPr>
                <w:b/>
                <w:bCs/>
                <w:lang w:val="en-US"/>
              </w:rPr>
              <w:t>Company</w:t>
            </w:r>
          </w:p>
        </w:tc>
        <w:tc>
          <w:tcPr>
            <w:tcW w:w="8155" w:type="dxa"/>
            <w:gridSpan w:val="2"/>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rsidTr="00131B81">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gridSpan w:val="2"/>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C96B693" w14:textId="1EA2AD6D" w:rsidR="00FE1D11" w:rsidRDefault="006A1451">
            <w:pPr>
              <w:rPr>
                <w:rFonts w:eastAsiaTheme="minorEastAsia"/>
                <w:lang w:val="en-US" w:eastAsia="zh-CN"/>
              </w:rPr>
            </w:pPr>
            <w:r>
              <w:rPr>
                <w:rFonts w:eastAsiaTheme="minorEastAsia"/>
                <w:lang w:val="en-US" w:eastAsia="zh-CN"/>
              </w:rPr>
              <w:lastRenderedPageBreak/>
              <w:t>Therefore, here we have limitation on how many PRBs UE can handle with regard to channel estimation, demodulation, rate-</w:t>
            </w:r>
            <w:r w:rsidR="003B7EEB">
              <w:rPr>
                <w:rFonts w:eastAsiaTheme="minorEastAsia"/>
                <w:lang w:val="en-US" w:eastAsia="zh-CN"/>
              </w:rPr>
              <w:t>matching</w:t>
            </w:r>
            <w:r>
              <w:rPr>
                <w:rFonts w:eastAsiaTheme="minorEastAsia"/>
                <w:lang w:val="en-US" w:eastAsia="zh-CN"/>
              </w:rPr>
              <w:t xml:space="preserve">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FE1D11" w14:paraId="59E9F84E" w14:textId="77777777" w:rsidTr="00131B81">
        <w:tc>
          <w:tcPr>
            <w:tcW w:w="1479" w:type="dxa"/>
          </w:tcPr>
          <w:p w14:paraId="66BDA977"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8155" w:type="dxa"/>
            <w:gridSpan w:val="2"/>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rsidTr="00131B81">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gridSpan w:val="2"/>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rsidTr="00131B81">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gridSpan w:val="2"/>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D3F1149" w14:textId="61DDF2F9"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FE1D11" w14:paraId="2986E1D6" w14:textId="77777777" w:rsidTr="00131B81">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78B742B4" w14:textId="77777777" w:rsidR="00FE1D11" w:rsidRDefault="006A145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FE1D11" w14:paraId="246FAF77" w14:textId="77777777" w:rsidTr="00131B81">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t>vivo</w:t>
            </w:r>
          </w:p>
        </w:tc>
        <w:tc>
          <w:tcPr>
            <w:tcW w:w="8155" w:type="dxa"/>
            <w:gridSpan w:val="2"/>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BB5F31">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rsidTr="00131B81">
        <w:tc>
          <w:tcPr>
            <w:tcW w:w="1479" w:type="dxa"/>
          </w:tcPr>
          <w:p w14:paraId="6BAB3BA0" w14:textId="77777777" w:rsidR="00FE1D11" w:rsidRDefault="006A1451">
            <w:pPr>
              <w:rPr>
                <w:rFonts w:eastAsiaTheme="minorEastAsia"/>
                <w:lang w:val="en-US" w:eastAsia="zh-CN"/>
              </w:rPr>
            </w:pPr>
            <w:r>
              <w:rPr>
                <w:rFonts w:eastAsiaTheme="minorEastAsia"/>
                <w:lang w:val="en-US" w:eastAsia="zh-CN"/>
              </w:rPr>
              <w:lastRenderedPageBreak/>
              <w:t>CATT</w:t>
            </w:r>
          </w:p>
        </w:tc>
        <w:tc>
          <w:tcPr>
            <w:tcW w:w="8155" w:type="dxa"/>
            <w:gridSpan w:val="2"/>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2FF223A9"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proofErr w:type="gramStart"/>
            <w:r>
              <w:rPr>
                <w:rFonts w:eastAsiaTheme="minorEastAsia"/>
                <w:lang w:val="en-US" w:eastAsia="zh-CN"/>
              </w:rPr>
              <w:t>’</w:t>
            </w:r>
            <w:r>
              <w:rPr>
                <w:rFonts w:eastAsiaTheme="minorEastAsia" w:hint="eastAsia"/>
                <w:lang w:val="en-US" w:eastAsia="zh-CN"/>
              </w:rPr>
              <w:t>, or</w:t>
            </w:r>
            <w:proofErr w:type="gramEnd"/>
            <w:r>
              <w:rPr>
                <w:rFonts w:eastAsiaTheme="minorEastAsia" w:hint="eastAsia"/>
                <w:lang w:val="en-US" w:eastAsia="zh-CN"/>
              </w:rPr>
              <w:t xml:space="preserve">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rsidTr="00131B81">
        <w:tc>
          <w:tcPr>
            <w:tcW w:w="1479" w:type="dxa"/>
          </w:tcPr>
          <w:p w14:paraId="1ED79F56" w14:textId="77777777" w:rsidR="00FE1D11" w:rsidRDefault="006A1451">
            <w:pPr>
              <w:rPr>
                <w:rFonts w:eastAsiaTheme="minorEastAsia"/>
                <w:lang w:eastAsia="zh-CN"/>
              </w:rPr>
            </w:pPr>
            <w:proofErr w:type="spellStart"/>
            <w:r>
              <w:rPr>
                <w:rFonts w:eastAsiaTheme="minorEastAsia" w:hint="eastAsia"/>
                <w:lang w:eastAsia="zh-CN"/>
              </w:rPr>
              <w:t>Spreadtrum</w:t>
            </w:r>
            <w:proofErr w:type="spellEnd"/>
          </w:p>
        </w:tc>
        <w:tc>
          <w:tcPr>
            <w:tcW w:w="8155" w:type="dxa"/>
            <w:gridSpan w:val="2"/>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FE1D11" w14:paraId="19C53764" w14:textId="77777777" w:rsidTr="00131B81">
        <w:tc>
          <w:tcPr>
            <w:tcW w:w="1479" w:type="dxa"/>
          </w:tcPr>
          <w:p w14:paraId="74E1BBB1"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55" w:type="dxa"/>
            <w:gridSpan w:val="2"/>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RedCap </w:t>
            </w:r>
            <w:r>
              <w:rPr>
                <w:rFonts w:eastAsia="Yu Mincho"/>
                <w:lang w:val="en-US" w:eastAsia="ja-JP"/>
              </w:rPr>
              <w:lastRenderedPageBreak/>
              <w:t xml:space="preserve">intends </w:t>
            </w:r>
            <w:proofErr w:type="gramStart"/>
            <w:r>
              <w:rPr>
                <w:rFonts w:eastAsia="Yu Mincho"/>
                <w:lang w:val="en-US" w:eastAsia="ja-JP"/>
              </w:rPr>
              <w:t>BW3</w:t>
            </w:r>
            <w:proofErr w:type="gramEnd"/>
            <w:r>
              <w:rPr>
                <w:rFonts w:eastAsia="Yu Mincho"/>
                <w:lang w:val="en-US" w:eastAsia="ja-JP"/>
              </w:rPr>
              <w:t xml:space="preserve">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rsidTr="00131B81">
        <w:tc>
          <w:tcPr>
            <w:tcW w:w="1479" w:type="dxa"/>
          </w:tcPr>
          <w:p w14:paraId="3DEAB944" w14:textId="77777777" w:rsidR="00FE1D11" w:rsidRDefault="006A1451">
            <w:pPr>
              <w:rPr>
                <w:rFonts w:eastAsiaTheme="minorEastAsia"/>
                <w:lang w:eastAsia="zh-CN"/>
              </w:rPr>
            </w:pPr>
            <w:r>
              <w:rPr>
                <w:rFonts w:eastAsiaTheme="minorEastAsia" w:hint="eastAsia"/>
                <w:lang w:eastAsia="zh-CN"/>
              </w:rPr>
              <w:lastRenderedPageBreak/>
              <w:t>Sharp</w:t>
            </w:r>
          </w:p>
        </w:tc>
        <w:tc>
          <w:tcPr>
            <w:tcW w:w="8155" w:type="dxa"/>
            <w:gridSpan w:val="2"/>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rsidTr="00131B81">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gridSpan w:val="2"/>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5D9E226E" w14:textId="1F407C38" w:rsidR="00FE1D11" w:rsidRDefault="006A145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FE1D11" w14:paraId="5024510E" w14:textId="77777777" w:rsidTr="00131B81">
        <w:tc>
          <w:tcPr>
            <w:tcW w:w="1479" w:type="dxa"/>
          </w:tcPr>
          <w:p w14:paraId="6D9D1E2D" w14:textId="77777777" w:rsidR="00FE1D11" w:rsidRDefault="006A1451">
            <w:pPr>
              <w:rPr>
                <w:rFonts w:eastAsia="Yu Mincho"/>
                <w:lang w:val="en-US" w:eastAsia="ja-JP"/>
              </w:rPr>
            </w:pPr>
            <w:r>
              <w:rPr>
                <w:rFonts w:eastAsiaTheme="minorEastAsia"/>
                <w:lang w:val="en-US" w:eastAsia="zh-CN"/>
              </w:rPr>
              <w:t>Qualcomm</w:t>
            </w:r>
          </w:p>
        </w:tc>
        <w:tc>
          <w:tcPr>
            <w:tcW w:w="8155" w:type="dxa"/>
            <w:gridSpan w:val="2"/>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FE1D11" w14:paraId="3C05123C" w14:textId="77777777" w:rsidTr="00131B81">
        <w:tc>
          <w:tcPr>
            <w:tcW w:w="1479" w:type="dxa"/>
          </w:tcPr>
          <w:p w14:paraId="1C4674FB" w14:textId="77777777" w:rsidR="00FE1D11" w:rsidRDefault="006A1451">
            <w:pPr>
              <w:rPr>
                <w:rFonts w:eastAsiaTheme="minorEastAsia"/>
                <w:lang w:eastAsia="zh-CN"/>
              </w:rPr>
            </w:pPr>
            <w:r>
              <w:rPr>
                <w:rFonts w:eastAsiaTheme="minorEastAsia"/>
                <w:lang w:eastAsia="zh-CN"/>
              </w:rPr>
              <w:t>NEC</w:t>
            </w:r>
          </w:p>
        </w:tc>
        <w:tc>
          <w:tcPr>
            <w:tcW w:w="8155" w:type="dxa"/>
            <w:gridSpan w:val="2"/>
          </w:tcPr>
          <w:p w14:paraId="5602946E" w14:textId="77777777" w:rsidR="00FE1D11" w:rsidRDefault="006A145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FE1D11" w14:paraId="53D8F042" w14:textId="77777777" w:rsidTr="00131B81">
        <w:tc>
          <w:tcPr>
            <w:tcW w:w="1479" w:type="dxa"/>
          </w:tcPr>
          <w:p w14:paraId="29994C35" w14:textId="77777777" w:rsidR="00FE1D11" w:rsidRDefault="006A1451">
            <w:pPr>
              <w:rPr>
                <w:rFonts w:eastAsiaTheme="minorEastAsia"/>
                <w:lang w:eastAsia="zh-CN"/>
              </w:rPr>
            </w:pPr>
            <w:r>
              <w:rPr>
                <w:rFonts w:eastAsia="新細明體" w:hint="eastAsia"/>
                <w:lang w:eastAsia="zh-TW"/>
              </w:rPr>
              <w:t>M</w:t>
            </w:r>
            <w:r>
              <w:rPr>
                <w:rFonts w:eastAsia="新細明體"/>
                <w:lang w:eastAsia="zh-TW"/>
              </w:rPr>
              <w:t>ediaTek</w:t>
            </w:r>
          </w:p>
        </w:tc>
        <w:tc>
          <w:tcPr>
            <w:tcW w:w="8155" w:type="dxa"/>
            <w:gridSpan w:val="2"/>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2C5F953"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6FFAB6BF"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rsidTr="00131B81">
        <w:tc>
          <w:tcPr>
            <w:tcW w:w="1479" w:type="dxa"/>
          </w:tcPr>
          <w:p w14:paraId="4485F1DD" w14:textId="77777777" w:rsidR="00FE1D11" w:rsidRDefault="006A1451">
            <w:pPr>
              <w:rPr>
                <w:rFonts w:eastAsia="新細明體"/>
                <w:lang w:eastAsia="zh-TW"/>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619C759D" w14:textId="77777777" w:rsidR="00FE1D11" w:rsidRDefault="006A145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rsidTr="00131B81">
        <w:tc>
          <w:tcPr>
            <w:tcW w:w="1479" w:type="dxa"/>
          </w:tcPr>
          <w:p w14:paraId="14E7FB41" w14:textId="77777777" w:rsidR="00FE1D11" w:rsidRDefault="006A1451">
            <w:pPr>
              <w:rPr>
                <w:rFonts w:eastAsia="Yu Mincho"/>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FE1D11" w14:paraId="38749232" w14:textId="77777777" w:rsidTr="00131B81">
        <w:tc>
          <w:tcPr>
            <w:tcW w:w="1479" w:type="dxa"/>
          </w:tcPr>
          <w:p w14:paraId="041EA867" w14:textId="77777777" w:rsidR="00FE1D11" w:rsidRDefault="006A1451">
            <w:pPr>
              <w:rPr>
                <w:rFonts w:eastAsia="Yu Mincho"/>
                <w:lang w:val="en-US" w:eastAsia="zh-CN"/>
              </w:rPr>
            </w:pPr>
            <w:r>
              <w:rPr>
                <w:rFonts w:eastAsia="Yu Mincho"/>
                <w:lang w:val="en-US" w:eastAsia="ja-JP"/>
              </w:rPr>
              <w:t>CMCC</w:t>
            </w:r>
          </w:p>
        </w:tc>
        <w:tc>
          <w:tcPr>
            <w:tcW w:w="8155" w:type="dxa"/>
            <w:gridSpan w:val="2"/>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w:t>
            </w:r>
            <w:r>
              <w:rPr>
                <w:rFonts w:eastAsiaTheme="minorEastAsia"/>
                <w:lang w:val="en-US" w:eastAsia="zh-CN"/>
              </w:rPr>
              <w:lastRenderedPageBreak/>
              <w:t>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30AE4CB1" w14:textId="77777777" w:rsidR="00FE1D11" w:rsidRDefault="006A145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69D556EC" w14:textId="77777777" w:rsidR="00FE1D11" w:rsidRDefault="006A145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530680" w14:paraId="7B482814" w14:textId="77777777" w:rsidTr="00131B81">
        <w:tc>
          <w:tcPr>
            <w:tcW w:w="1479" w:type="dxa"/>
          </w:tcPr>
          <w:p w14:paraId="60CD439D" w14:textId="77777777" w:rsidR="00530680" w:rsidRDefault="00530680" w:rsidP="007F5A61">
            <w:pPr>
              <w:rPr>
                <w:rFonts w:eastAsiaTheme="minorEastAsia"/>
                <w:lang w:val="en-US" w:eastAsia="zh-CN"/>
              </w:rPr>
            </w:pPr>
            <w:r>
              <w:rPr>
                <w:rFonts w:eastAsiaTheme="minorEastAsia"/>
                <w:lang w:val="en-US" w:eastAsia="zh-CN"/>
              </w:rPr>
              <w:lastRenderedPageBreak/>
              <w:t>Intel</w:t>
            </w:r>
          </w:p>
        </w:tc>
        <w:tc>
          <w:tcPr>
            <w:tcW w:w="8155" w:type="dxa"/>
            <w:gridSpan w:val="2"/>
          </w:tcPr>
          <w:p w14:paraId="3DA7C596" w14:textId="77777777" w:rsidR="00530680" w:rsidRDefault="00530680" w:rsidP="007F5A6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853E661" w14:textId="77777777" w:rsidR="00530680" w:rsidRDefault="00530680" w:rsidP="007F5A6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131B81">
        <w:tc>
          <w:tcPr>
            <w:tcW w:w="1479" w:type="dxa"/>
          </w:tcPr>
          <w:p w14:paraId="41CD3DC0" w14:textId="63614439" w:rsidR="007A51A0" w:rsidRDefault="007A51A0" w:rsidP="007F5A61">
            <w:pPr>
              <w:rPr>
                <w:rFonts w:eastAsiaTheme="minorEastAsia"/>
                <w:lang w:val="en-US" w:eastAsia="zh-CN"/>
              </w:rPr>
            </w:pPr>
            <w:r>
              <w:rPr>
                <w:rFonts w:eastAsia="新細明體"/>
                <w:lang w:eastAsia="zh-TW"/>
              </w:rPr>
              <w:t xml:space="preserve">Sequans </w:t>
            </w:r>
          </w:p>
        </w:tc>
        <w:tc>
          <w:tcPr>
            <w:tcW w:w="8155" w:type="dxa"/>
            <w:gridSpan w:val="2"/>
          </w:tcPr>
          <w:p w14:paraId="79C6B807" w14:textId="24349605" w:rsidR="007A51A0" w:rsidRDefault="007A51A0" w:rsidP="007F5A61">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w:t>
            </w:r>
            <w:r w:rsidR="00F56B77">
              <w:rPr>
                <w:rFonts w:eastAsiaTheme="minorEastAsia"/>
                <w:lang w:val="en-US" w:eastAsia="zh-CN"/>
              </w:rPr>
              <w:t>3</w:t>
            </w:r>
            <w:r>
              <w:rPr>
                <w:rFonts w:eastAsiaTheme="minorEastAsia"/>
                <w:lang w:val="en-US" w:eastAsia="zh-CN"/>
              </w:rPr>
              <w:t xml:space="preserve"> options. But we are fine to focus on reaching common understanding on this terminology, or actually start with selecting between BW3 and PR3 first.</w:t>
            </w:r>
          </w:p>
        </w:tc>
      </w:tr>
      <w:tr w:rsidR="00F87ED3" w14:paraId="1D886E48" w14:textId="77777777" w:rsidTr="00131B81">
        <w:tc>
          <w:tcPr>
            <w:tcW w:w="1479" w:type="dxa"/>
          </w:tcPr>
          <w:p w14:paraId="5B61168F" w14:textId="26556E18" w:rsidR="00F87ED3" w:rsidRDefault="00F87ED3" w:rsidP="007F5A61">
            <w:pPr>
              <w:rPr>
                <w:rFonts w:eastAsiaTheme="minorEastAsia"/>
                <w:lang w:val="en-US" w:eastAsia="zh-CN"/>
              </w:rPr>
            </w:pPr>
            <w:r>
              <w:rPr>
                <w:rFonts w:eastAsiaTheme="minorEastAsia"/>
                <w:lang w:val="en-US" w:eastAsia="zh-CN"/>
              </w:rPr>
              <w:t>Ericsson</w:t>
            </w:r>
          </w:p>
        </w:tc>
        <w:tc>
          <w:tcPr>
            <w:tcW w:w="8155" w:type="dxa"/>
            <w:gridSpan w:val="2"/>
          </w:tcPr>
          <w:p w14:paraId="36AB59A5" w14:textId="77777777" w:rsidR="00F87ED3" w:rsidRDefault="00F87ED3" w:rsidP="007F5A6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669AE5C8" w14:textId="77777777" w:rsidR="00F87ED3" w:rsidRDefault="00F87ED3" w:rsidP="007F5A6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7F5A6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6B21D6" w14:paraId="23D07A99" w14:textId="77777777" w:rsidTr="00131B81">
        <w:tc>
          <w:tcPr>
            <w:tcW w:w="1479" w:type="dxa"/>
          </w:tcPr>
          <w:p w14:paraId="6320CF50" w14:textId="255C6639" w:rsidR="006B21D6" w:rsidRDefault="006B21D6" w:rsidP="006B21D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64CA4ECE" w14:textId="77777777" w:rsidR="006B21D6" w:rsidRDefault="006B21D6" w:rsidP="006B21D6">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7CBE18F5" w14:textId="403E1438" w:rsidR="006B21D6" w:rsidRDefault="006B21D6" w:rsidP="006B21D6">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E267F" w14:paraId="7E7BBEE5" w14:textId="77777777" w:rsidTr="00131B81">
        <w:tc>
          <w:tcPr>
            <w:tcW w:w="1479" w:type="dxa"/>
          </w:tcPr>
          <w:p w14:paraId="42A3A5C4" w14:textId="11C8C2B3" w:rsidR="000E267F" w:rsidRDefault="000E267F" w:rsidP="000E267F">
            <w:pPr>
              <w:rPr>
                <w:rFonts w:eastAsia="Malgun Gothic"/>
                <w:lang w:val="en-US" w:eastAsia="ko-KR"/>
              </w:rPr>
            </w:pPr>
            <w:r>
              <w:rPr>
                <w:rFonts w:eastAsia="新細明體" w:hint="eastAsia"/>
                <w:lang w:val="en-US" w:eastAsia="zh-TW"/>
              </w:rPr>
              <w:lastRenderedPageBreak/>
              <w:t>M</w:t>
            </w:r>
            <w:r>
              <w:rPr>
                <w:rFonts w:eastAsia="新細明體"/>
                <w:lang w:val="en-US" w:eastAsia="zh-TW"/>
              </w:rPr>
              <w:t>ediaTek</w:t>
            </w:r>
          </w:p>
        </w:tc>
        <w:tc>
          <w:tcPr>
            <w:tcW w:w="8155" w:type="dxa"/>
            <w:gridSpan w:val="2"/>
          </w:tcPr>
          <w:p w14:paraId="273429C2" w14:textId="77777777" w:rsidR="000E267F" w:rsidRDefault="000E267F" w:rsidP="000E267F">
            <w:pPr>
              <w:rPr>
                <w:rFonts w:eastAsia="新細明體"/>
                <w:lang w:val="en-US" w:eastAsia="zh-TW"/>
              </w:rPr>
            </w:pPr>
            <w:r>
              <w:rPr>
                <w:rFonts w:eastAsia="新細明體" w:hint="eastAsia"/>
                <w:lang w:val="en-US" w:eastAsia="zh-TW"/>
              </w:rPr>
              <w:t>T</w:t>
            </w:r>
            <w:r>
              <w:rPr>
                <w:rFonts w:eastAsia="新細明體"/>
                <w:lang w:val="en-US" w:eastAsia="zh-TW"/>
              </w:rPr>
              <w:t xml:space="preserve">he majority seems OK with “process” (or “process per slot”) while “receive” is more debatable. We suggest </w:t>
            </w:r>
            <w:proofErr w:type="gramStart"/>
            <w:r>
              <w:rPr>
                <w:rFonts w:eastAsia="新細明體"/>
                <w:lang w:val="en-US" w:eastAsia="zh-TW"/>
              </w:rPr>
              <w:t>to agree</w:t>
            </w:r>
            <w:proofErr w:type="gramEnd"/>
            <w:r>
              <w:rPr>
                <w:rFonts w:eastAsia="新細明體"/>
                <w:lang w:val="en-US" w:eastAsia="zh-TW"/>
              </w:rPr>
              <w:t xml:space="preserve"> on “process per slot” (as proposed by Nordic) to resolve the square brackets. </w:t>
            </w:r>
          </w:p>
          <w:p w14:paraId="1B1B398E" w14:textId="1732B645" w:rsidR="000E267F" w:rsidRDefault="000E267F" w:rsidP="000E267F">
            <w:pPr>
              <w:rPr>
                <w:rFonts w:eastAsia="Malgun Gothic"/>
                <w:lang w:val="en-US" w:eastAsia="ko-KR"/>
              </w:rPr>
            </w:pPr>
            <w:r>
              <w:rPr>
                <w:rFonts w:eastAsia="新細明體" w:hint="eastAsia"/>
                <w:lang w:val="en-US" w:eastAsia="zh-TW"/>
              </w:rPr>
              <w:t>T</w:t>
            </w:r>
            <w:r>
              <w:rPr>
                <w:rFonts w:eastAsia="新細明體"/>
                <w:lang w:val="en-US" w:eastAsia="zh-TW"/>
              </w:rPr>
              <w:t xml:space="preserve">hen we can discuss </w:t>
            </w:r>
            <w:r>
              <w:rPr>
                <w:rFonts w:eastAsia="新細明體" w:hint="eastAsia"/>
                <w:lang w:val="en-US" w:eastAsia="zh-TW"/>
              </w:rPr>
              <w:t>BW3</w:t>
            </w:r>
            <w:r>
              <w:rPr>
                <w:rFonts w:eastAsia="新細明體"/>
                <w:lang w:val="en-US" w:eastAsia="zh-TW"/>
              </w:rPr>
              <w:t xml:space="preserve"> vs PR3 (including frequency hopping aspects), and post-FFT buffer in a new discussion thread. </w:t>
            </w:r>
          </w:p>
        </w:tc>
      </w:tr>
      <w:tr w:rsidR="000E267F" w14:paraId="736ABD0D" w14:textId="77777777" w:rsidTr="00131B81">
        <w:tc>
          <w:tcPr>
            <w:tcW w:w="1479" w:type="dxa"/>
          </w:tcPr>
          <w:p w14:paraId="5A5A3422" w14:textId="5DE1F556" w:rsidR="000E267F" w:rsidRDefault="000E267F" w:rsidP="000E267F">
            <w:pPr>
              <w:rPr>
                <w:rFonts w:eastAsia="Malgun Gothic"/>
                <w:lang w:val="en-US" w:eastAsia="ko-KR"/>
              </w:rPr>
            </w:pPr>
            <w:r>
              <w:rPr>
                <w:rFonts w:eastAsia="新細明體"/>
                <w:lang w:val="en-US" w:eastAsia="zh-TW"/>
              </w:rPr>
              <w:t xml:space="preserve">Huawei, </w:t>
            </w:r>
            <w:proofErr w:type="spellStart"/>
            <w:r>
              <w:rPr>
                <w:rFonts w:eastAsia="新細明體"/>
                <w:lang w:val="en-US" w:eastAsia="zh-TW"/>
              </w:rPr>
              <w:t>HiSilicon</w:t>
            </w:r>
            <w:proofErr w:type="spellEnd"/>
          </w:p>
        </w:tc>
        <w:tc>
          <w:tcPr>
            <w:tcW w:w="8155" w:type="dxa"/>
            <w:gridSpan w:val="2"/>
          </w:tcPr>
          <w:p w14:paraId="0F8730CA" w14:textId="77777777" w:rsidR="000E267F" w:rsidRDefault="000E267F" w:rsidP="000E267F">
            <w:pPr>
              <w:rPr>
                <w:rFonts w:eastAsia="新細明體"/>
                <w:lang w:val="en-US" w:eastAsia="zh-TW"/>
              </w:rPr>
            </w:pPr>
            <w:r>
              <w:rPr>
                <w:rFonts w:eastAsia="新細明體"/>
                <w:lang w:val="en-US" w:eastAsia="zh-TW"/>
              </w:rPr>
              <w:t>Support “process” or “process per slot”</w:t>
            </w:r>
          </w:p>
          <w:p w14:paraId="50675FF1" w14:textId="77777777" w:rsidR="000E267F" w:rsidRDefault="000E267F" w:rsidP="000E267F">
            <w:pPr>
              <w:rPr>
                <w:rFonts w:eastAsiaTheme="minorEastAsia"/>
                <w:lang w:val="en-US" w:eastAsia="zh-CN"/>
              </w:rPr>
            </w:pPr>
            <w:r>
              <w:rPr>
                <w:rFonts w:eastAsia="新細明體"/>
                <w:lang w:val="en-US" w:eastAsia="zh-TW"/>
              </w:rPr>
              <w:t xml:space="preserve">Similar view as MediaTek and vivo that UE </w:t>
            </w:r>
            <w:proofErr w:type="spellStart"/>
            <w:r>
              <w:rPr>
                <w:rFonts w:eastAsia="新細明體"/>
                <w:lang w:val="en-US" w:eastAsia="zh-TW"/>
              </w:rPr>
              <w:t>receving</w:t>
            </w:r>
            <w:proofErr w:type="spellEnd"/>
            <w:r>
              <w:rPr>
                <w:rFonts w:eastAsia="新細明體"/>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新細明體"/>
                <w:lang w:val="en-US" w:eastAsia="zh-TW"/>
              </w:rPr>
              <w:t>gNB</w:t>
            </w:r>
            <w:proofErr w:type="spellEnd"/>
            <w:r>
              <w:rPr>
                <w:rFonts w:eastAsia="新細明體"/>
                <w:lang w:val="en-US" w:eastAsia="zh-TW"/>
              </w:rPr>
              <w:t xml:space="preserve"> scheduling restrictions (</w:t>
            </w:r>
            <w:proofErr w:type="gramStart"/>
            <w:r>
              <w:rPr>
                <w:rFonts w:eastAsia="新細明體"/>
                <w:lang w:val="en-US" w:eastAsia="zh-TW"/>
              </w:rPr>
              <w:t>e.g.</w:t>
            </w:r>
            <w:proofErr w:type="gramEnd"/>
            <w:r>
              <w:rPr>
                <w:rFonts w:eastAsia="新細明體"/>
                <w:lang w:val="en-US" w:eastAsia="zh-TW"/>
              </w:rPr>
              <w:t xml:space="preserve"> </w:t>
            </w:r>
            <w:r>
              <w:rPr>
                <w:rFonts w:eastAsiaTheme="minorEastAsia"/>
                <w:lang w:val="en-US" w:eastAsia="zh-CN"/>
              </w:rPr>
              <w:t>semi-static indication or cross-slot scheduling). For the sake of commercial success, 20MHz post-FFT buffering is better trade-off and thus not supposed to be precluded.</w:t>
            </w:r>
          </w:p>
          <w:p w14:paraId="28D880FC" w14:textId="77777777" w:rsidR="000E267F" w:rsidRDefault="000E267F" w:rsidP="000E267F">
            <w:pPr>
              <w:rPr>
                <w:rFonts w:eastAsia="新細明體"/>
                <w:lang w:val="en-US" w:eastAsia="zh-TW"/>
              </w:rPr>
            </w:pPr>
            <w:r>
              <w:rPr>
                <w:rFonts w:eastAsia="新細明體"/>
                <w:lang w:val="en-US" w:eastAsia="zh-TW"/>
              </w:rPr>
              <w:t>Based on the discussions, it seems that some companies always assume 20MHz post-FFT buffering has been precluded for BW3, which we have different view.</w:t>
            </w:r>
          </w:p>
          <w:p w14:paraId="14D9149F" w14:textId="77777777" w:rsidR="000E267F" w:rsidRDefault="000E267F" w:rsidP="000E267F">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66F8DFC4" w14:textId="77777777" w:rsidR="000E267F" w:rsidRPr="006C597A" w:rsidRDefault="000E267F" w:rsidP="000E267F">
            <w:pPr>
              <w:rPr>
                <w:rFonts w:ascii="Times" w:hAnsi="Times"/>
                <w:i/>
                <w:szCs w:val="24"/>
                <w:lang w:val="en-US"/>
              </w:rPr>
            </w:pPr>
            <w:r w:rsidRPr="006C597A">
              <w:rPr>
                <w:rFonts w:ascii="Times" w:hAnsi="Times"/>
                <w:i/>
                <w:szCs w:val="24"/>
                <w:lang w:val="en-US"/>
              </w:rPr>
              <w:t>Note 1: BW3 may have different degrees of impacts on the post-FFT data buffering depending on the scheduling aspects (cross-slot scheduling, RF retuning, etc.).</w:t>
            </w:r>
          </w:p>
          <w:p w14:paraId="518EEEC4" w14:textId="74AD5165" w:rsidR="000E267F" w:rsidRDefault="000E267F" w:rsidP="000E267F">
            <w:pPr>
              <w:rPr>
                <w:rFonts w:eastAsia="Malgun Gothic"/>
                <w:lang w:val="en-US" w:eastAsia="ko-KR"/>
              </w:rPr>
            </w:pPr>
            <w:r>
              <w:rPr>
                <w:rFonts w:eastAsia="新細明體"/>
                <w:lang w:val="en-US" w:eastAsia="zh-TW"/>
              </w:rPr>
              <w:t>We are fine to discuss BW3 vs. PR3 and prefer PR3 if PR3 is the only choice to have 20MHz post-FFT buffering.</w:t>
            </w:r>
          </w:p>
        </w:tc>
      </w:tr>
      <w:tr w:rsidR="000E267F" w14:paraId="3A2545E5" w14:textId="77777777" w:rsidTr="00131B81">
        <w:tc>
          <w:tcPr>
            <w:tcW w:w="1479" w:type="dxa"/>
          </w:tcPr>
          <w:p w14:paraId="22D5B49B" w14:textId="408DD9CE" w:rsidR="000E267F" w:rsidRDefault="000E267F" w:rsidP="000E267F">
            <w:pPr>
              <w:rPr>
                <w:rFonts w:eastAsia="Malgun Gothic"/>
                <w:lang w:val="en-US" w:eastAsia="ko-KR"/>
              </w:rPr>
            </w:pPr>
            <w:r>
              <w:rPr>
                <w:rFonts w:eastAsia="新細明體"/>
                <w:lang w:eastAsia="zh-TW"/>
              </w:rPr>
              <w:t xml:space="preserve">Nordic </w:t>
            </w:r>
          </w:p>
        </w:tc>
        <w:tc>
          <w:tcPr>
            <w:tcW w:w="8155" w:type="dxa"/>
            <w:gridSpan w:val="2"/>
          </w:tcPr>
          <w:p w14:paraId="38187ED0" w14:textId="77777777" w:rsidR="000E267F" w:rsidRDefault="000E267F" w:rsidP="000E267F">
            <w:pPr>
              <w:rPr>
                <w:rFonts w:eastAsia="新細明體"/>
                <w:lang w:val="en-US" w:eastAsia="zh-TW"/>
              </w:rPr>
            </w:pPr>
            <w:r>
              <w:rPr>
                <w:rFonts w:eastAsia="新細明體"/>
                <w:lang w:val="en-US" w:eastAsia="zh-TW"/>
              </w:rPr>
              <w:t xml:space="preserve">The issue of buffering has been on the table in Toulouse, and it occurred again in RAN#97-e without being solved.  Post FFT </w:t>
            </w:r>
            <w:proofErr w:type="spellStart"/>
            <w:r>
              <w:rPr>
                <w:rFonts w:eastAsia="新細明體"/>
                <w:lang w:val="en-US" w:eastAsia="zh-TW"/>
              </w:rPr>
              <w:t>bufferting</w:t>
            </w:r>
            <w:proofErr w:type="spellEnd"/>
            <w:r>
              <w:rPr>
                <w:rFonts w:eastAsia="新細明體"/>
                <w:lang w:val="en-US" w:eastAsia="zh-TW"/>
              </w:rPr>
              <w:t xml:space="preserve"> reduction is not about PR3 and BW3. This because </w:t>
            </w:r>
            <w:proofErr w:type="spellStart"/>
            <w:r>
              <w:rPr>
                <w:rFonts w:eastAsia="新細明體"/>
                <w:lang w:val="en-US" w:eastAsia="zh-TW"/>
              </w:rPr>
              <w:t>sami</w:t>
            </w:r>
            <w:proofErr w:type="spellEnd"/>
            <w:r>
              <w:rPr>
                <w:rFonts w:eastAsia="新細明體"/>
                <w:lang w:val="en-US" w:eastAsia="zh-TW"/>
              </w:rPr>
              <w:t xml:space="preserve">-static “narrow-bands” could be also defined within distributed VRB to PRB mapping. </w:t>
            </w:r>
          </w:p>
          <w:p w14:paraId="1EC5B36D" w14:textId="77777777" w:rsidR="000E267F" w:rsidRDefault="000E267F" w:rsidP="000E267F">
            <w:pPr>
              <w:rPr>
                <w:rFonts w:eastAsia="新細明體"/>
                <w:lang w:val="en-US" w:eastAsia="zh-TW"/>
              </w:rPr>
            </w:pPr>
            <w:r>
              <w:rPr>
                <w:rFonts w:eastAsia="新細明體"/>
                <w:lang w:val="en-US" w:eastAsia="zh-TW"/>
              </w:rPr>
              <w:t>We just need to discuss whether there is consensus within RAN1 to further optimize post FFT buffering or not. It is simple as that.</w:t>
            </w:r>
          </w:p>
          <w:p w14:paraId="7B7E5F91" w14:textId="522A4042" w:rsidR="000E267F" w:rsidRDefault="007F33C4" w:rsidP="000E267F">
            <w:pPr>
              <w:rPr>
                <w:rFonts w:eastAsia="Malgun Gothic"/>
                <w:lang w:val="en-US" w:eastAsia="ko-KR"/>
              </w:rPr>
            </w:pPr>
            <w:r>
              <w:rPr>
                <w:rFonts w:eastAsia="新細明體"/>
                <w:lang w:val="en-US" w:eastAsia="zh-TW"/>
              </w:rPr>
              <w:t>W</w:t>
            </w:r>
            <w:r w:rsidR="000E267F">
              <w:rPr>
                <w:rFonts w:eastAsia="新細明體"/>
                <w:lang w:val="en-US" w:eastAsia="zh-TW"/>
              </w:rPr>
              <w:t>e support “process per slot”</w:t>
            </w:r>
            <w:r>
              <w:rPr>
                <w:rFonts w:eastAsia="新細明體"/>
                <w:lang w:val="en-US" w:eastAsia="zh-TW"/>
              </w:rPr>
              <w:t>.</w:t>
            </w:r>
          </w:p>
        </w:tc>
      </w:tr>
      <w:tr w:rsidR="0089615E" w14:paraId="730D1D12" w14:textId="77777777" w:rsidTr="00131B81">
        <w:tc>
          <w:tcPr>
            <w:tcW w:w="1479" w:type="dxa"/>
          </w:tcPr>
          <w:p w14:paraId="1A83BFF7" w14:textId="443E0DC0" w:rsidR="0089615E" w:rsidRDefault="0089615E" w:rsidP="006B21D6">
            <w:pPr>
              <w:rPr>
                <w:rFonts w:eastAsia="Malgun Gothic"/>
                <w:lang w:val="en-US" w:eastAsia="ko-KR"/>
              </w:rPr>
            </w:pPr>
            <w:r>
              <w:rPr>
                <w:rFonts w:eastAsia="Malgun Gothic"/>
                <w:lang w:val="en-US" w:eastAsia="ko-KR"/>
              </w:rPr>
              <w:t>FL</w:t>
            </w:r>
            <w:r w:rsidR="00703DAB">
              <w:rPr>
                <w:rFonts w:eastAsia="Malgun Gothic"/>
                <w:lang w:val="en-US" w:eastAsia="ko-KR"/>
              </w:rPr>
              <w:t>6</w:t>
            </w:r>
          </w:p>
        </w:tc>
        <w:tc>
          <w:tcPr>
            <w:tcW w:w="8155" w:type="dxa"/>
            <w:gridSpan w:val="2"/>
          </w:tcPr>
          <w:p w14:paraId="14AD7133" w14:textId="553AFC00" w:rsidR="00C34E0B" w:rsidRDefault="00D260A2" w:rsidP="00C34E0B">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w:t>
            </w:r>
            <w:r w:rsidR="005A7538">
              <w:rPr>
                <w:rFonts w:eastAsia="Malgun Gothic"/>
                <w:lang w:val="en-US" w:eastAsia="ko-KR"/>
              </w:rPr>
              <w:t>6</w:t>
            </w:r>
            <w:r>
              <w:rPr>
                <w:rFonts w:eastAsia="Malgun Gothic"/>
                <w:lang w:val="en-US" w:eastAsia="ko-KR"/>
              </w:rPr>
              <w:t>5 [5])</w:t>
            </w:r>
            <w:r w:rsidR="00C34E0B">
              <w:rPr>
                <w:rFonts w:eastAsia="Malgun Gothic"/>
                <w:lang w:val="en-US" w:eastAsia="ko-KR"/>
              </w:rPr>
              <w:t>.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0E14C5C" w14:textId="086AE6A7" w:rsidR="0089615E" w:rsidRDefault="00C34E0B" w:rsidP="006B21D6">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sidRPr="00C34E0B">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w:t>
            </w:r>
            <w:r w:rsidR="00B92AFA">
              <w:rPr>
                <w:rFonts w:eastAsia="Malgun Gothic"/>
                <w:lang w:val="en-US" w:eastAsia="ko-KR"/>
              </w:rPr>
              <w:t xml:space="preserve">, </w:t>
            </w:r>
            <w:r>
              <w:rPr>
                <w:rFonts w:eastAsia="Malgun Gothic"/>
                <w:lang w:val="en-US" w:eastAsia="ko-KR"/>
              </w:rPr>
              <w:t xml:space="preserve">two </w:t>
            </w:r>
            <w:r w:rsidR="00B92AFA">
              <w:rPr>
                <w:rFonts w:eastAsia="Malgun Gothic"/>
                <w:lang w:val="en-US" w:eastAsia="ko-KR"/>
              </w:rPr>
              <w:t xml:space="preserve">new </w:t>
            </w:r>
            <w:r>
              <w:rPr>
                <w:rFonts w:eastAsia="Malgun Gothic"/>
                <w:lang w:val="en-US" w:eastAsia="ko-KR"/>
              </w:rPr>
              <w:t>q</w:t>
            </w:r>
            <w:r w:rsidR="00B92AFA">
              <w:rPr>
                <w:rFonts w:eastAsia="Malgun Gothic"/>
                <w:lang w:val="en-US" w:eastAsia="ko-KR"/>
              </w:rPr>
              <w:t>uestion</w:t>
            </w:r>
            <w:r>
              <w:rPr>
                <w:rFonts w:eastAsia="Malgun Gothic"/>
                <w:lang w:val="en-US" w:eastAsia="ko-KR"/>
              </w:rPr>
              <w:t>s</w:t>
            </w:r>
            <w:r w:rsidR="00B92AFA">
              <w:rPr>
                <w:rFonts w:eastAsia="Malgun Gothic"/>
                <w:lang w:val="en-US" w:eastAsia="ko-KR"/>
              </w:rPr>
              <w:t xml:space="preserve"> </w:t>
            </w:r>
            <w:r>
              <w:rPr>
                <w:rFonts w:eastAsia="Malgun Gothic"/>
                <w:lang w:val="en-US" w:eastAsia="ko-KR"/>
              </w:rPr>
              <w:t xml:space="preserve">(Question </w:t>
            </w:r>
            <w:r w:rsidR="00B92AFA">
              <w:rPr>
                <w:rFonts w:eastAsia="Malgun Gothic"/>
                <w:lang w:val="en-US" w:eastAsia="ko-KR"/>
              </w:rPr>
              <w:t>2-1-3a</w:t>
            </w:r>
            <w:r>
              <w:rPr>
                <w:rFonts w:eastAsia="Malgun Gothic"/>
                <w:lang w:val="en-US" w:eastAsia="ko-KR"/>
              </w:rPr>
              <w:t xml:space="preserve"> and Question 2-1-4a)</w:t>
            </w:r>
            <w:r w:rsidR="00B92AFA">
              <w:rPr>
                <w:rFonts w:eastAsia="Malgun Gothic"/>
                <w:lang w:val="en-US" w:eastAsia="ko-KR"/>
              </w:rPr>
              <w:t xml:space="preserve"> </w:t>
            </w:r>
            <w:r>
              <w:rPr>
                <w:rFonts w:eastAsia="Malgun Gothic"/>
                <w:lang w:val="en-US" w:eastAsia="ko-KR"/>
              </w:rPr>
              <w:t>on the exact definition of BW3</w:t>
            </w:r>
            <w:r w:rsidR="00B92AFA">
              <w:rPr>
                <w:rFonts w:eastAsia="Malgun Gothic"/>
                <w:lang w:val="en-US" w:eastAsia="ko-KR"/>
              </w:rPr>
              <w:t xml:space="preserve"> ha</w:t>
            </w:r>
            <w:r>
              <w:rPr>
                <w:rFonts w:eastAsia="Malgun Gothic"/>
                <w:lang w:val="en-US" w:eastAsia="ko-KR"/>
              </w:rPr>
              <w:t>ve</w:t>
            </w:r>
            <w:r w:rsidR="00B92AFA">
              <w:rPr>
                <w:rFonts w:eastAsia="Malgun Gothic"/>
                <w:lang w:val="en-US" w:eastAsia="ko-KR"/>
              </w:rPr>
              <w:t xml:space="preserve"> been inserted further down in this document.</w:t>
            </w:r>
          </w:p>
          <w:p w14:paraId="449B85E6" w14:textId="1C293B40" w:rsidR="00B4449A" w:rsidRDefault="006E7950" w:rsidP="006B21D6">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w:t>
            </w:r>
            <w:r w:rsidR="00B4449A">
              <w:rPr>
                <w:b/>
                <w:bCs/>
                <w:lang w:val="en-US"/>
              </w:rPr>
              <w:t>Revise</w:t>
            </w:r>
            <w:r w:rsidR="00D260A2">
              <w:rPr>
                <w:b/>
                <w:bCs/>
                <w:lang w:val="en-US"/>
              </w:rPr>
              <w:t xml:space="preserve"> the following</w:t>
            </w:r>
            <w:r w:rsidR="00B4449A">
              <w:rPr>
                <w:b/>
                <w:bCs/>
                <w:lang w:val="en-US"/>
              </w:rPr>
              <w:t xml:space="preserve"> agreement as follows:</w:t>
            </w:r>
          </w:p>
          <w:p w14:paraId="3300BA25" w14:textId="77777777" w:rsidR="00B4449A" w:rsidRDefault="00B4449A" w:rsidP="00B4449A">
            <w:pPr>
              <w:rPr>
                <w:lang w:val="en-US"/>
              </w:rPr>
            </w:pPr>
            <w:r>
              <w:rPr>
                <w:lang w:val="en-US"/>
              </w:rPr>
              <w:t>For UE BB bandwidth reduction, for PUSCH, down-select between the following options for the maximum number of PRBs that the UE can transmit:</w:t>
            </w:r>
          </w:p>
          <w:p w14:paraId="3DF1E60C"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4133494"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FD4B98D"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EDF415F"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5DBA9C2" w14:textId="08AC4EF7" w:rsidR="00B4449A" w:rsidRDefault="00B4449A" w:rsidP="00B4449A">
            <w:pPr>
              <w:rPr>
                <w:lang w:val="en-US"/>
              </w:rPr>
            </w:pPr>
            <w:r>
              <w:rPr>
                <w:lang w:val="en-US"/>
              </w:rPr>
              <w:lastRenderedPageBreak/>
              <w:t xml:space="preserve">For UE BB bandwidth reduction, for PDSCH (at least for unicast), down-select between the following options for the maximum number of PRBs that the UE can </w:t>
            </w:r>
            <w:r w:rsidRPr="00D260A2">
              <w:rPr>
                <w:strike/>
                <w:color w:val="C00000"/>
                <w:lang w:val="en-US"/>
              </w:rPr>
              <w:t>[receive/</w:t>
            </w:r>
            <w:r>
              <w:rPr>
                <w:lang w:val="en-US"/>
              </w:rPr>
              <w:t>process</w:t>
            </w:r>
            <w:r w:rsidR="00D260A2" w:rsidRPr="00D260A2">
              <w:rPr>
                <w:color w:val="C00000"/>
                <w:u w:val="single"/>
                <w:lang w:val="en-US"/>
              </w:rPr>
              <w:t xml:space="preserve"> per slot</w:t>
            </w:r>
            <w:r w:rsidRPr="00D260A2">
              <w:rPr>
                <w:strike/>
                <w:color w:val="C00000"/>
                <w:lang w:val="en-US"/>
              </w:rPr>
              <w:t>]</w:t>
            </w:r>
            <w:r>
              <w:rPr>
                <w:lang w:val="en-US"/>
              </w:rPr>
              <w:t>:</w:t>
            </w:r>
          </w:p>
          <w:p w14:paraId="370C65EC"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71AEDE88"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C9BF267"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5AF41F1"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B68157C" w14:textId="5AEF7C79" w:rsidR="00B4449A" w:rsidRPr="00D260A2" w:rsidRDefault="00B4449A" w:rsidP="006B21D6">
            <w:pPr>
              <w:rPr>
                <w:lang w:val="en-US"/>
              </w:rPr>
            </w:pPr>
            <w:r>
              <w:rPr>
                <w:lang w:val="en-US"/>
              </w:rPr>
              <w:t>Same option will be selected for both PDSCH (at least for unicast) and PUSCH.</w:t>
            </w:r>
          </w:p>
        </w:tc>
      </w:tr>
      <w:tr w:rsidR="00131B81" w14:paraId="53A487CD" w14:textId="77777777" w:rsidTr="00131B81">
        <w:tc>
          <w:tcPr>
            <w:tcW w:w="1479" w:type="dxa"/>
            <w:shd w:val="clear" w:color="auto" w:fill="D9D9D9" w:themeFill="background1" w:themeFillShade="D9"/>
          </w:tcPr>
          <w:p w14:paraId="7FC14E09" w14:textId="77777777" w:rsidR="00131B81" w:rsidRDefault="00131B81" w:rsidP="007F5A61">
            <w:pPr>
              <w:rPr>
                <w:b/>
                <w:bCs/>
                <w:lang w:val="en-US"/>
              </w:rPr>
            </w:pPr>
            <w:r>
              <w:rPr>
                <w:b/>
                <w:bCs/>
                <w:lang w:val="en-US"/>
              </w:rPr>
              <w:lastRenderedPageBreak/>
              <w:t>Company</w:t>
            </w:r>
          </w:p>
        </w:tc>
        <w:tc>
          <w:tcPr>
            <w:tcW w:w="1372" w:type="dxa"/>
            <w:shd w:val="clear" w:color="auto" w:fill="D9D9D9" w:themeFill="background1" w:themeFillShade="D9"/>
          </w:tcPr>
          <w:p w14:paraId="35DB9EFD" w14:textId="77777777" w:rsidR="00131B81" w:rsidRDefault="00131B81" w:rsidP="007F5A61">
            <w:pPr>
              <w:rPr>
                <w:b/>
                <w:bCs/>
                <w:lang w:val="en-US"/>
              </w:rPr>
            </w:pPr>
            <w:r>
              <w:rPr>
                <w:b/>
                <w:bCs/>
                <w:lang w:val="en-US"/>
              </w:rPr>
              <w:t>Y/N</w:t>
            </w:r>
          </w:p>
        </w:tc>
        <w:tc>
          <w:tcPr>
            <w:tcW w:w="6783" w:type="dxa"/>
            <w:shd w:val="clear" w:color="auto" w:fill="D9D9D9" w:themeFill="background1" w:themeFillShade="D9"/>
          </w:tcPr>
          <w:p w14:paraId="456F2328" w14:textId="77777777" w:rsidR="00131B81" w:rsidRDefault="00131B81" w:rsidP="007F5A61">
            <w:pPr>
              <w:rPr>
                <w:b/>
                <w:bCs/>
                <w:lang w:val="en-US"/>
              </w:rPr>
            </w:pPr>
            <w:r>
              <w:rPr>
                <w:b/>
                <w:bCs/>
                <w:lang w:val="en-US"/>
              </w:rPr>
              <w:t>Comments</w:t>
            </w:r>
          </w:p>
        </w:tc>
      </w:tr>
      <w:tr w:rsidR="00F8366F" w14:paraId="737F8D4A" w14:textId="77777777" w:rsidTr="00131B81">
        <w:tc>
          <w:tcPr>
            <w:tcW w:w="1479" w:type="dxa"/>
          </w:tcPr>
          <w:p w14:paraId="01C507C9" w14:textId="7EF66637" w:rsidR="00F8366F" w:rsidRDefault="000B78BB" w:rsidP="00F15F55">
            <w:pPr>
              <w:rPr>
                <w:rFonts w:eastAsiaTheme="minorEastAsia"/>
                <w:lang w:val="en-US" w:eastAsia="zh-CN"/>
              </w:rPr>
            </w:pPr>
            <w:r>
              <w:rPr>
                <w:rFonts w:eastAsiaTheme="minorEastAsia"/>
                <w:lang w:val="en-US" w:eastAsia="zh-CN"/>
              </w:rPr>
              <w:t>FUTUREWEI</w:t>
            </w:r>
          </w:p>
        </w:tc>
        <w:tc>
          <w:tcPr>
            <w:tcW w:w="1372" w:type="dxa"/>
          </w:tcPr>
          <w:p w14:paraId="7EC85579" w14:textId="3D61E640" w:rsidR="00F8366F" w:rsidRDefault="00EC7522" w:rsidP="00F15F55">
            <w:pPr>
              <w:tabs>
                <w:tab w:val="left" w:pos="551"/>
              </w:tabs>
              <w:rPr>
                <w:rFonts w:eastAsiaTheme="minorEastAsia"/>
                <w:lang w:val="en-US" w:eastAsia="zh-CN"/>
              </w:rPr>
            </w:pPr>
            <w:r>
              <w:rPr>
                <w:rFonts w:eastAsiaTheme="minorEastAsia"/>
                <w:lang w:val="en-US" w:eastAsia="zh-CN"/>
              </w:rPr>
              <w:t>Y</w:t>
            </w:r>
          </w:p>
        </w:tc>
        <w:tc>
          <w:tcPr>
            <w:tcW w:w="6783" w:type="dxa"/>
          </w:tcPr>
          <w:p w14:paraId="668410A6" w14:textId="6F2C3E49" w:rsidR="00F8366F" w:rsidRPr="00F8366F" w:rsidRDefault="00923C3F" w:rsidP="00F8366F">
            <w:pPr>
              <w:widowControl w:val="0"/>
              <w:tabs>
                <w:tab w:val="left" w:pos="1190"/>
              </w:tabs>
              <w:autoSpaceDE w:val="0"/>
              <w:autoSpaceDN w:val="0"/>
              <w:adjustRightInd w:val="0"/>
              <w:spacing w:after="0" w:line="240" w:lineRule="auto"/>
              <w:rPr>
                <w:color w:val="000000"/>
              </w:rPr>
            </w:pPr>
            <w:r w:rsidRPr="00923C3F">
              <w:rPr>
                <w:color w:val="000000"/>
              </w:rPr>
              <w:t>The one bullet from proposal 2-3-1b should be added to this receive / process question</w:t>
            </w:r>
          </w:p>
        </w:tc>
      </w:tr>
      <w:tr w:rsidR="00763A1D" w14:paraId="5433B0F7" w14:textId="77777777" w:rsidTr="00131B81">
        <w:tc>
          <w:tcPr>
            <w:tcW w:w="1479" w:type="dxa"/>
          </w:tcPr>
          <w:p w14:paraId="79424BF2" w14:textId="469C9E12" w:rsidR="00763A1D" w:rsidRDefault="00763A1D"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686943" w14:textId="0168E99E" w:rsidR="00763A1D" w:rsidRDefault="00763A1D"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639B3456" w14:textId="77777777" w:rsidR="00763A1D" w:rsidRPr="00923C3F" w:rsidRDefault="00763A1D" w:rsidP="00F8366F">
            <w:pPr>
              <w:widowControl w:val="0"/>
              <w:tabs>
                <w:tab w:val="left" w:pos="1190"/>
              </w:tabs>
              <w:autoSpaceDE w:val="0"/>
              <w:autoSpaceDN w:val="0"/>
              <w:adjustRightInd w:val="0"/>
              <w:spacing w:after="0" w:line="240" w:lineRule="auto"/>
              <w:rPr>
                <w:color w:val="000000"/>
              </w:rPr>
            </w:pPr>
          </w:p>
        </w:tc>
      </w:tr>
      <w:tr w:rsidR="009C7967" w14:paraId="2E98C57F" w14:textId="77777777" w:rsidTr="00131B81">
        <w:tc>
          <w:tcPr>
            <w:tcW w:w="1479" w:type="dxa"/>
          </w:tcPr>
          <w:p w14:paraId="05CAA197" w14:textId="7CC97BC0" w:rsidR="009C7967" w:rsidRDefault="009C7967" w:rsidP="00F15F5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A5DF1E" w14:textId="589D6BCF" w:rsidR="009C7967" w:rsidRDefault="009C7967"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7B6D63C0" w14:textId="77777777" w:rsidR="009C7967" w:rsidRPr="00923C3F" w:rsidRDefault="009C7967" w:rsidP="00F8366F">
            <w:pPr>
              <w:widowControl w:val="0"/>
              <w:tabs>
                <w:tab w:val="left" w:pos="1190"/>
              </w:tabs>
              <w:autoSpaceDE w:val="0"/>
              <w:autoSpaceDN w:val="0"/>
              <w:adjustRightInd w:val="0"/>
              <w:spacing w:after="0" w:line="240" w:lineRule="auto"/>
              <w:rPr>
                <w:color w:val="000000"/>
              </w:rPr>
            </w:pPr>
          </w:p>
        </w:tc>
      </w:tr>
      <w:tr w:rsidR="009F442A" w:rsidRPr="00923C3F" w14:paraId="05601FD0" w14:textId="77777777" w:rsidTr="009F442A">
        <w:tc>
          <w:tcPr>
            <w:tcW w:w="1479" w:type="dxa"/>
          </w:tcPr>
          <w:p w14:paraId="780F4174" w14:textId="77777777" w:rsidR="009F442A" w:rsidRPr="00884825" w:rsidRDefault="009F442A" w:rsidP="003E4278">
            <w:pPr>
              <w:rPr>
                <w:rFonts w:eastAsiaTheme="minorEastAsia"/>
                <w:lang w:eastAsia="zh-CN"/>
              </w:rPr>
            </w:pPr>
            <w:r>
              <w:rPr>
                <w:rFonts w:eastAsiaTheme="minorEastAsia"/>
                <w:lang w:eastAsia="zh-CN"/>
              </w:rPr>
              <w:t>Intel</w:t>
            </w:r>
          </w:p>
        </w:tc>
        <w:tc>
          <w:tcPr>
            <w:tcW w:w="1372" w:type="dxa"/>
          </w:tcPr>
          <w:p w14:paraId="7C4EECE8" w14:textId="77777777" w:rsidR="009F442A" w:rsidRDefault="009F442A" w:rsidP="003E4278">
            <w:pPr>
              <w:tabs>
                <w:tab w:val="left" w:pos="551"/>
              </w:tabs>
              <w:rPr>
                <w:rFonts w:eastAsiaTheme="minorEastAsia"/>
                <w:lang w:val="en-US" w:eastAsia="zh-CN"/>
              </w:rPr>
            </w:pPr>
          </w:p>
        </w:tc>
        <w:tc>
          <w:tcPr>
            <w:tcW w:w="6783" w:type="dxa"/>
          </w:tcPr>
          <w:p w14:paraId="7AE38487" w14:textId="77777777" w:rsidR="009F442A" w:rsidRPr="00923C3F" w:rsidRDefault="009F442A" w:rsidP="003E4278">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sidRPr="00884825">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03D1F" w:rsidRPr="00923C3F" w14:paraId="097AD902" w14:textId="77777777" w:rsidTr="009F442A">
        <w:tc>
          <w:tcPr>
            <w:tcW w:w="1479" w:type="dxa"/>
          </w:tcPr>
          <w:p w14:paraId="3F0CCB2E" w14:textId="3B6434F9" w:rsidR="00D03D1F" w:rsidRDefault="00D03D1F" w:rsidP="00D03D1F">
            <w:pPr>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8DB7C93" w14:textId="0E5106BB" w:rsidR="00D03D1F" w:rsidRDefault="00D03D1F" w:rsidP="00D03D1F">
            <w:pPr>
              <w:tabs>
                <w:tab w:val="left" w:pos="551"/>
              </w:tabs>
              <w:rPr>
                <w:rFonts w:eastAsiaTheme="minorEastAsia"/>
                <w:lang w:val="en-US" w:eastAsia="zh-CN"/>
              </w:rPr>
            </w:pPr>
            <w:r>
              <w:rPr>
                <w:rFonts w:eastAsia="Yu Mincho" w:hint="eastAsia"/>
                <w:lang w:val="en-US" w:eastAsia="ja-JP"/>
              </w:rPr>
              <w:t>Y</w:t>
            </w:r>
          </w:p>
        </w:tc>
        <w:tc>
          <w:tcPr>
            <w:tcW w:w="6783" w:type="dxa"/>
          </w:tcPr>
          <w:p w14:paraId="4746FD93" w14:textId="557BF858" w:rsidR="00D03D1F" w:rsidRDefault="00D03D1F" w:rsidP="00D03D1F">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bl>
    <w:p w14:paraId="6B1968AB" w14:textId="77777777" w:rsidR="00FE1D11" w:rsidRPr="009F442A" w:rsidRDefault="00FE1D11">
      <w:pPr>
        <w:rPr>
          <w:b/>
        </w:rPr>
      </w:pPr>
    </w:p>
    <w:p w14:paraId="48D16686" w14:textId="02F08462" w:rsidR="00FE1D11" w:rsidRDefault="006A1451">
      <w:pPr>
        <w:rPr>
          <w:b/>
          <w:bCs/>
          <w:lang w:val="en-US"/>
        </w:rPr>
      </w:pPr>
      <w:r>
        <w:rPr>
          <w:b/>
          <w:highlight w:val="yellow"/>
          <w:lang w:val="en-US"/>
        </w:rPr>
        <w:t>FL4</w:t>
      </w:r>
      <w:r w:rsidR="009F3165">
        <w:rPr>
          <w:b/>
          <w:highlight w:val="yellow"/>
          <w:lang w:val="en-US"/>
        </w:rPr>
        <w:t xml:space="preserve">/FL5 </w:t>
      </w:r>
      <w:r>
        <w:rPr>
          <w:b/>
          <w:highlight w:val="yellow"/>
          <w:lang w:val="en-US"/>
        </w:rPr>
        <w:t>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2E25E99" w14:textId="2AA51E0F" w:rsidR="00FE1D11" w:rsidRDefault="006A1451">
            <w:pPr>
              <w:rPr>
                <w:rFonts w:eastAsiaTheme="minorEastAsia"/>
                <w:lang w:val="en-US" w:eastAsia="zh-CN"/>
              </w:rPr>
            </w:pPr>
            <w:r w:rsidRPr="00702AC8">
              <w:rPr>
                <w:rFonts w:eastAsiaTheme="minorEastAsia"/>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rsidP="009F3165">
            <w:pPr>
              <w:tabs>
                <w:tab w:val="left" w:pos="551"/>
              </w:tabs>
              <w:jc w:val="left"/>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815941"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5817497"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rsidP="009F316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xml:space="preserve">, the number of RBs for resource allocation can be larger than 5MHz for broadcast PDSCH. However, in </w:t>
            </w:r>
            <w:r>
              <w:rPr>
                <w:rFonts w:eastAsia="Yu Mincho"/>
                <w:lang w:val="en-US" w:eastAsia="ja-JP"/>
              </w:rPr>
              <w:lastRenderedPageBreak/>
              <w:t>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CFD82F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t>SONY</w:t>
            </w:r>
          </w:p>
        </w:tc>
        <w:tc>
          <w:tcPr>
            <w:tcW w:w="1372" w:type="dxa"/>
          </w:tcPr>
          <w:p w14:paraId="4660BF6C" w14:textId="77777777" w:rsidR="00FE1D11" w:rsidRDefault="006A1451" w:rsidP="009F3165">
            <w:pPr>
              <w:tabs>
                <w:tab w:val="left" w:pos="551"/>
              </w:tabs>
              <w:jc w:val="left"/>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rsidP="009F3165">
            <w:pPr>
              <w:tabs>
                <w:tab w:val="left" w:pos="551"/>
              </w:tabs>
              <w:jc w:val="left"/>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rsidP="009F3165">
            <w:pPr>
              <w:tabs>
                <w:tab w:val="left" w:pos="551"/>
              </w:tabs>
              <w:jc w:val="left"/>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rsidP="009F3165">
            <w:pPr>
              <w:tabs>
                <w:tab w:val="left" w:pos="551"/>
              </w:tabs>
              <w:jc w:val="left"/>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rsidP="009F316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rsidP="009F3165">
            <w:pPr>
              <w:tabs>
                <w:tab w:val="left" w:pos="551"/>
              </w:tabs>
              <w:jc w:val="left"/>
              <w:rPr>
                <w:rFonts w:eastAsia="Yu Mincho"/>
                <w:lang w:val="en-US" w:eastAsia="zh-CN"/>
              </w:rPr>
            </w:pPr>
            <w:r>
              <w:rPr>
                <w:rFonts w:eastAsia="Yu Mincho"/>
                <w:lang w:val="en-US" w:eastAsia="ja-JP"/>
              </w:rPr>
              <w:t>Y</w:t>
            </w:r>
          </w:p>
        </w:tc>
        <w:tc>
          <w:tcPr>
            <w:tcW w:w="6780" w:type="dxa"/>
          </w:tcPr>
          <w:p w14:paraId="23F14E4D" w14:textId="0EB0E97D"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w:t>
            </w:r>
            <w:r w:rsidR="00BC6A08">
              <w:rPr>
                <w:rFonts w:eastAsiaTheme="minorEastAsia"/>
                <w:lang w:val="en-US" w:eastAsia="zh-CN"/>
              </w:rPr>
              <w:t xml:space="preserve"> </w:t>
            </w:r>
            <w:r>
              <w:rPr>
                <w:rFonts w:eastAsiaTheme="minorEastAsia"/>
                <w:lang w:val="en-US" w:eastAsia="zh-CN"/>
              </w:rPr>
              <w:t>OSI,</w:t>
            </w:r>
            <w:r w:rsidR="00BC6A08">
              <w:rPr>
                <w:rFonts w:eastAsiaTheme="minorEastAsia"/>
                <w:lang w:val="en-US" w:eastAsia="zh-CN"/>
              </w:rPr>
              <w:t xml:space="preserve"> </w:t>
            </w:r>
            <w:r>
              <w:rPr>
                <w:rFonts w:eastAsiaTheme="minorEastAsia"/>
                <w:lang w:val="en-US" w:eastAsia="zh-CN"/>
              </w:rPr>
              <w:t>paging.</w:t>
            </w:r>
          </w:p>
        </w:tc>
      </w:tr>
      <w:tr w:rsidR="00530680" w14:paraId="52B9654F" w14:textId="77777777" w:rsidTr="00530680">
        <w:tc>
          <w:tcPr>
            <w:tcW w:w="1479" w:type="dxa"/>
          </w:tcPr>
          <w:p w14:paraId="22275504"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59F53C9D" w14:textId="77777777" w:rsidR="00530680" w:rsidRDefault="0053068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w:t>
            </w:r>
            <w:proofErr w:type="gramStart"/>
            <w:r>
              <w:rPr>
                <w:rFonts w:eastAsiaTheme="minorEastAsia"/>
                <w:lang w:val="en-US" w:eastAsia="zh-CN"/>
              </w:rPr>
              <w:t>separately.</w:t>
            </w:r>
            <w:proofErr w:type="gramEnd"/>
            <w:r>
              <w:rPr>
                <w:rFonts w:eastAsiaTheme="minorEastAsia"/>
                <w:lang w:val="en-US" w:eastAsia="zh-CN"/>
              </w:rPr>
              <w:t xml:space="preserve"> </w:t>
            </w:r>
          </w:p>
        </w:tc>
      </w:tr>
      <w:tr w:rsidR="007A51A0" w14:paraId="691DF5E4" w14:textId="77777777" w:rsidTr="00530680">
        <w:tc>
          <w:tcPr>
            <w:tcW w:w="1479" w:type="dxa"/>
          </w:tcPr>
          <w:p w14:paraId="75B625F8" w14:textId="44481E04" w:rsidR="007A51A0" w:rsidRDefault="007A51A0" w:rsidP="007F5A61">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7F5A6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F87ED3" w14:paraId="5E1CD52C" w14:textId="77777777" w:rsidTr="00F87ED3">
        <w:tc>
          <w:tcPr>
            <w:tcW w:w="1479" w:type="dxa"/>
          </w:tcPr>
          <w:p w14:paraId="2CEE975B" w14:textId="5CE1D7A3"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5831508E" w14:textId="77777777" w:rsidR="00F87ED3" w:rsidRDefault="00F87ED3" w:rsidP="009F3165">
            <w:pPr>
              <w:tabs>
                <w:tab w:val="left" w:pos="551"/>
              </w:tabs>
              <w:jc w:val="left"/>
              <w:rPr>
                <w:rFonts w:eastAsiaTheme="minorEastAsia"/>
                <w:lang w:val="en-US" w:eastAsia="zh-CN"/>
              </w:rPr>
            </w:pPr>
          </w:p>
        </w:tc>
        <w:tc>
          <w:tcPr>
            <w:tcW w:w="6780" w:type="dxa"/>
          </w:tcPr>
          <w:p w14:paraId="76EC30E6" w14:textId="77777777" w:rsidR="00F87ED3" w:rsidRDefault="00F87ED3" w:rsidP="007F5A6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31221508" w14:textId="329D33FE" w:rsidR="006B21D6" w:rsidRDefault="006B21D6" w:rsidP="009F316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9F3165" w14:paraId="5064116D" w14:textId="77777777" w:rsidTr="00F87ED3">
        <w:tc>
          <w:tcPr>
            <w:tcW w:w="1479" w:type="dxa"/>
          </w:tcPr>
          <w:p w14:paraId="41D2B2B9" w14:textId="2ABF176B" w:rsidR="009F3165" w:rsidRDefault="009F3165" w:rsidP="009F3165">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B1F4C08" w14:textId="7FF2305F"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0AB4AD2B" w14:textId="093697D0" w:rsidR="009F3165" w:rsidRDefault="009F3165" w:rsidP="009F3165">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9F3165" w14:paraId="75B90CE9" w14:textId="77777777" w:rsidTr="00F87ED3">
        <w:tc>
          <w:tcPr>
            <w:tcW w:w="1479" w:type="dxa"/>
          </w:tcPr>
          <w:p w14:paraId="52EBDD75" w14:textId="0E6ABE3D" w:rsidR="009F3165" w:rsidRDefault="009F3165" w:rsidP="009F3165">
            <w:pPr>
              <w:rPr>
                <w:rFonts w:eastAsia="Malgun Gothic"/>
                <w:lang w:val="en-US" w:eastAsia="ko-KR"/>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372" w:type="dxa"/>
          </w:tcPr>
          <w:p w14:paraId="3D9BBBD4" w14:textId="3010DC10"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1A818431" w14:textId="77777777" w:rsidR="009F3165" w:rsidRDefault="009F3165" w:rsidP="009F3165">
            <w:pPr>
              <w:rPr>
                <w:rFonts w:eastAsia="Malgun Gothic"/>
                <w:lang w:val="en-US" w:eastAsia="ko-KR"/>
              </w:rPr>
            </w:pPr>
          </w:p>
        </w:tc>
      </w:tr>
      <w:tr w:rsidR="009F3165" w14:paraId="7888F73B" w14:textId="77777777" w:rsidTr="00F87ED3">
        <w:tc>
          <w:tcPr>
            <w:tcW w:w="1479" w:type="dxa"/>
          </w:tcPr>
          <w:p w14:paraId="15CB65D3" w14:textId="11D72A9B" w:rsidR="009F3165" w:rsidRDefault="009F3165" w:rsidP="009F3165">
            <w:pPr>
              <w:rPr>
                <w:rFonts w:eastAsia="Malgun Gothic"/>
                <w:lang w:val="en-US" w:eastAsia="ko-KR"/>
              </w:rPr>
            </w:pPr>
            <w:r>
              <w:rPr>
                <w:rFonts w:eastAsia="Malgun Gothic"/>
                <w:lang w:val="en-US" w:eastAsia="ko-KR"/>
              </w:rPr>
              <w:t xml:space="preserve">Nordic </w:t>
            </w:r>
          </w:p>
        </w:tc>
        <w:tc>
          <w:tcPr>
            <w:tcW w:w="1372" w:type="dxa"/>
          </w:tcPr>
          <w:p w14:paraId="370DFEB5" w14:textId="068A3927" w:rsidR="009F3165" w:rsidRDefault="009F3165" w:rsidP="009F3165">
            <w:pPr>
              <w:tabs>
                <w:tab w:val="left" w:pos="551"/>
              </w:tabs>
              <w:jc w:val="left"/>
              <w:rPr>
                <w:rFonts w:eastAsia="Malgun Gothic"/>
                <w:lang w:val="en-US" w:eastAsia="ko-KR"/>
              </w:rPr>
            </w:pPr>
            <w:r>
              <w:rPr>
                <w:rFonts w:eastAsia="Malgun Gothic"/>
                <w:lang w:val="en-US" w:eastAsia="ko-KR"/>
              </w:rPr>
              <w:t>Y</w:t>
            </w:r>
          </w:p>
        </w:tc>
        <w:tc>
          <w:tcPr>
            <w:tcW w:w="6780" w:type="dxa"/>
          </w:tcPr>
          <w:p w14:paraId="2EF1424B" w14:textId="7FBF5386" w:rsidR="009F3165" w:rsidRDefault="009F3165" w:rsidP="009F3165">
            <w:pPr>
              <w:rPr>
                <w:rFonts w:eastAsia="Malgun Gothic"/>
                <w:lang w:val="en-US" w:eastAsia="ko-KR"/>
              </w:rPr>
            </w:pPr>
            <w:r>
              <w:rPr>
                <w:rFonts w:eastAsia="Malgun Gothic"/>
                <w:lang w:val="en-US" w:eastAsia="ko-KR"/>
              </w:rPr>
              <w:t>If defined as “process per slot”</w:t>
            </w:r>
          </w:p>
        </w:tc>
      </w:tr>
    </w:tbl>
    <w:p w14:paraId="20C98021" w14:textId="77777777" w:rsidR="00374212" w:rsidRDefault="00374212" w:rsidP="00374212">
      <w:pPr>
        <w:rPr>
          <w:b/>
          <w:lang w:val="en-US"/>
        </w:rPr>
      </w:pPr>
    </w:p>
    <w:p w14:paraId="1DE3259B" w14:textId="5FC71A09" w:rsidR="0068441A" w:rsidRPr="0068441A" w:rsidRDefault="00374212" w:rsidP="00374212">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804FE2" w:rsidRPr="0068441A">
        <w:rPr>
          <w:b/>
          <w:highlight w:val="yellow"/>
          <w:lang w:val="en-US"/>
        </w:rPr>
        <w:t>3</w:t>
      </w:r>
      <w:r w:rsidRPr="0068441A">
        <w:rPr>
          <w:b/>
          <w:highlight w:val="yellow"/>
          <w:lang w:val="en-US"/>
        </w:rPr>
        <w:t>a</w:t>
      </w:r>
      <w:r w:rsidRPr="0068441A">
        <w:rPr>
          <w:b/>
          <w:lang w:val="en-US"/>
        </w:rPr>
        <w:t>:</w:t>
      </w:r>
    </w:p>
    <w:p w14:paraId="63658623" w14:textId="77777777" w:rsidR="0068441A" w:rsidRPr="002352FC" w:rsidRDefault="0068441A" w:rsidP="0068441A">
      <w:pPr>
        <w:pStyle w:val="ListParagraph"/>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Pr="002352FC">
        <w:rPr>
          <w:rFonts w:ascii="Times New Roman" w:hAnsi="Times New Roman" w:cs="Times New Roman"/>
          <w:b/>
          <w:bCs/>
          <w:sz w:val="20"/>
          <w:szCs w:val="20"/>
          <w:u w:val="single"/>
          <w:lang w:val="en-US"/>
        </w:rPr>
        <w:t>unicast PDSCH</w:t>
      </w:r>
      <w:r w:rsidRPr="002352FC">
        <w:rPr>
          <w:rFonts w:ascii="Times New Roman" w:hAnsi="Times New Roman" w:cs="Times New Roman"/>
          <w:b/>
          <w:bCs/>
          <w:sz w:val="20"/>
          <w:szCs w:val="20"/>
          <w:lang w:val="en-US"/>
        </w:rPr>
        <w:t>, which option is preferable?</w:t>
      </w:r>
    </w:p>
    <w:p w14:paraId="163F19F4" w14:textId="736F4408" w:rsidR="0068441A" w:rsidRPr="0068441A" w:rsidRDefault="0068441A" w:rsidP="0068441A">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76035F48" w14:textId="0EFFC77A" w:rsidR="0068441A" w:rsidRPr="0068441A" w:rsidRDefault="0068441A" w:rsidP="0068441A">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133C957A" w14:textId="30E5FF23" w:rsidR="0068441A" w:rsidRPr="0068441A" w:rsidRDefault="0068441A" w:rsidP="0068441A">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sidR="002352FC">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sidR="002352FC">
        <w:rPr>
          <w:rFonts w:ascii="Times New Roman" w:eastAsiaTheme="minorEastAsia" w:hAnsi="Times New Roman" w:cs="Times New Roman"/>
          <w:b/>
          <w:bCs/>
          <w:sz w:val="20"/>
          <w:szCs w:val="20"/>
          <w:lang w:val="en-US" w:eastAsia="zh-CN"/>
        </w:rPr>
        <w:t>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374212" w14:paraId="1C3EF3AC" w14:textId="77777777" w:rsidTr="00E208BB">
        <w:tc>
          <w:tcPr>
            <w:tcW w:w="1479" w:type="dxa"/>
            <w:shd w:val="clear" w:color="auto" w:fill="D9D9D9" w:themeFill="background1" w:themeFillShade="D9"/>
          </w:tcPr>
          <w:p w14:paraId="6DD32000" w14:textId="77777777" w:rsidR="00374212" w:rsidRDefault="00374212" w:rsidP="00E208BB">
            <w:pPr>
              <w:rPr>
                <w:b/>
                <w:bCs/>
                <w:lang w:val="en-US"/>
              </w:rPr>
            </w:pPr>
            <w:r>
              <w:rPr>
                <w:b/>
                <w:bCs/>
                <w:lang w:val="en-US"/>
              </w:rPr>
              <w:t>Company</w:t>
            </w:r>
          </w:p>
        </w:tc>
        <w:tc>
          <w:tcPr>
            <w:tcW w:w="1372" w:type="dxa"/>
            <w:shd w:val="clear" w:color="auto" w:fill="D9D9D9" w:themeFill="background1" w:themeFillShade="D9"/>
          </w:tcPr>
          <w:p w14:paraId="577F9257" w14:textId="72ED7314" w:rsidR="00374212" w:rsidRDefault="00193934" w:rsidP="00E208BB">
            <w:pPr>
              <w:rPr>
                <w:b/>
                <w:bCs/>
                <w:lang w:val="en-US"/>
              </w:rPr>
            </w:pPr>
            <w:r>
              <w:rPr>
                <w:b/>
                <w:bCs/>
                <w:lang w:val="en-US"/>
              </w:rPr>
              <w:t>Option</w:t>
            </w:r>
          </w:p>
        </w:tc>
        <w:tc>
          <w:tcPr>
            <w:tcW w:w="6780" w:type="dxa"/>
            <w:shd w:val="clear" w:color="auto" w:fill="D9D9D9" w:themeFill="background1" w:themeFillShade="D9"/>
          </w:tcPr>
          <w:p w14:paraId="541DF4A3" w14:textId="77777777" w:rsidR="00374212" w:rsidRDefault="00374212" w:rsidP="00E208BB">
            <w:pPr>
              <w:rPr>
                <w:b/>
                <w:bCs/>
                <w:lang w:val="en-US"/>
              </w:rPr>
            </w:pPr>
            <w:r>
              <w:rPr>
                <w:b/>
                <w:bCs/>
                <w:lang w:val="en-US"/>
              </w:rPr>
              <w:t>Comments</w:t>
            </w:r>
          </w:p>
        </w:tc>
      </w:tr>
      <w:tr w:rsidR="00374212" w14:paraId="0FADE75C" w14:textId="77777777" w:rsidTr="00E208BB">
        <w:tc>
          <w:tcPr>
            <w:tcW w:w="1479" w:type="dxa"/>
          </w:tcPr>
          <w:p w14:paraId="3616DAE3" w14:textId="0F5E5EC0" w:rsidR="00374212" w:rsidRDefault="00EC7522" w:rsidP="00E208BB">
            <w:pPr>
              <w:rPr>
                <w:rFonts w:eastAsiaTheme="minorEastAsia"/>
                <w:lang w:val="en-US" w:eastAsia="zh-CN"/>
              </w:rPr>
            </w:pPr>
            <w:bookmarkStart w:id="7" w:name="_Hlk116571543"/>
            <w:r>
              <w:rPr>
                <w:rFonts w:eastAsiaTheme="minorEastAsia"/>
                <w:lang w:val="en-US" w:eastAsia="zh-CN"/>
              </w:rPr>
              <w:t>FUTUREWEI</w:t>
            </w:r>
          </w:p>
        </w:tc>
        <w:tc>
          <w:tcPr>
            <w:tcW w:w="1372" w:type="dxa"/>
          </w:tcPr>
          <w:p w14:paraId="25D8024B" w14:textId="174BE999" w:rsidR="00374212" w:rsidRDefault="00EC7522" w:rsidP="00E208BB">
            <w:pPr>
              <w:tabs>
                <w:tab w:val="left" w:pos="551"/>
              </w:tabs>
              <w:rPr>
                <w:rFonts w:eastAsiaTheme="minorEastAsia"/>
                <w:lang w:val="en-US" w:eastAsia="zh-CN"/>
              </w:rPr>
            </w:pPr>
            <w:r>
              <w:rPr>
                <w:rFonts w:eastAsiaTheme="minorEastAsia"/>
                <w:lang w:val="en-US" w:eastAsia="zh-CN"/>
              </w:rPr>
              <w:t>Option 1</w:t>
            </w:r>
          </w:p>
        </w:tc>
        <w:tc>
          <w:tcPr>
            <w:tcW w:w="6780" w:type="dxa"/>
          </w:tcPr>
          <w:p w14:paraId="33459690" w14:textId="205D3183" w:rsidR="00374212" w:rsidRDefault="00923C3F" w:rsidP="00E208BB">
            <w:pPr>
              <w:rPr>
                <w:rFonts w:eastAsiaTheme="minorEastAsia"/>
                <w:lang w:val="en-US" w:eastAsia="zh-CN"/>
              </w:rPr>
            </w:pPr>
            <w:r>
              <w:rPr>
                <w:rFonts w:eastAsiaTheme="minorEastAsia"/>
                <w:lang w:val="en-US" w:eastAsia="zh-CN"/>
              </w:rPr>
              <w:t xml:space="preserve">We are </w:t>
            </w:r>
            <w:r w:rsidRPr="00923C3F">
              <w:rPr>
                <w:rFonts w:eastAsiaTheme="minorEastAsia"/>
                <w:lang w:val="en-US" w:eastAsia="zh-CN"/>
              </w:rPr>
              <w:t xml:space="preserve">assuming </w:t>
            </w:r>
            <w:r>
              <w:rPr>
                <w:rFonts w:eastAsiaTheme="minorEastAsia"/>
                <w:lang w:val="en-US" w:eastAsia="zh-CN"/>
              </w:rPr>
              <w:t xml:space="preserve">the </w:t>
            </w:r>
            <w:r w:rsidRPr="00923C3F">
              <w:rPr>
                <w:rFonts w:eastAsiaTheme="minorEastAsia"/>
                <w:lang w:val="en-US" w:eastAsia="zh-CN"/>
              </w:rPr>
              <w:t>RIV spans 20MHz (no optimization)</w:t>
            </w:r>
          </w:p>
        </w:tc>
      </w:tr>
      <w:bookmarkEnd w:id="7"/>
      <w:tr w:rsidR="00374212" w14:paraId="7F7FF3EB" w14:textId="77777777" w:rsidTr="00E208BB">
        <w:tc>
          <w:tcPr>
            <w:tcW w:w="1479" w:type="dxa"/>
          </w:tcPr>
          <w:p w14:paraId="1D916E1E" w14:textId="0F5E04E8" w:rsidR="00374212" w:rsidRDefault="00763A1D"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A497D" w14:textId="570ADCB8" w:rsidR="00374212" w:rsidRDefault="00763A1D"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A224363" w14:textId="09729C65" w:rsidR="00374212" w:rsidRDefault="00763A1D" w:rsidP="00E208BB">
            <w:pPr>
              <w:rPr>
                <w:rFonts w:eastAsiaTheme="minorEastAsia"/>
                <w:lang w:val="en-US" w:eastAsia="zh-CN"/>
              </w:rPr>
            </w:pPr>
            <w:r>
              <w:rPr>
                <w:rFonts w:eastAsiaTheme="minorEastAsia"/>
                <w:lang w:val="en-US" w:eastAsia="zh-CN"/>
              </w:rPr>
              <w:t>For broadcast PDSCH especially for SIB1, the resource allocation can span a bandwidth of more than 5MHz</w:t>
            </w:r>
            <w:r w:rsidR="00071549">
              <w:rPr>
                <w:rFonts w:eastAsiaTheme="minorEastAsia"/>
                <w:lang w:val="en-US" w:eastAsia="zh-CN"/>
              </w:rPr>
              <w:t xml:space="preserve"> and UE can receive/buffer 20MHz. Then same reception/buffering capability can be applied to unicast PDSCH.</w:t>
            </w:r>
            <w:r>
              <w:rPr>
                <w:rFonts w:eastAsiaTheme="minorEastAsia"/>
                <w:lang w:val="en-US" w:eastAsia="zh-CN"/>
              </w:rPr>
              <w:t xml:space="preserve"> </w:t>
            </w:r>
          </w:p>
        </w:tc>
      </w:tr>
      <w:tr w:rsidR="00976E1C" w14:paraId="218F91AD" w14:textId="77777777" w:rsidTr="00E208BB">
        <w:tc>
          <w:tcPr>
            <w:tcW w:w="1479" w:type="dxa"/>
          </w:tcPr>
          <w:p w14:paraId="6ABD7F18" w14:textId="0CC9B28E" w:rsidR="00976E1C" w:rsidRDefault="00976E1C" w:rsidP="00976E1C">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02C1BE53" w14:textId="30D3AC8E" w:rsidR="00976E1C" w:rsidRDefault="00976E1C" w:rsidP="00976E1C">
            <w:pPr>
              <w:tabs>
                <w:tab w:val="left" w:pos="551"/>
              </w:tabs>
              <w:rPr>
                <w:rFonts w:eastAsiaTheme="minorEastAsia"/>
                <w:lang w:val="en-US" w:eastAsia="zh-CN"/>
              </w:rPr>
            </w:pPr>
            <w:r>
              <w:rPr>
                <w:rFonts w:eastAsia="新細明體" w:hint="eastAsia"/>
                <w:lang w:val="en-US" w:eastAsia="zh-TW"/>
              </w:rPr>
              <w:t>O</w:t>
            </w:r>
            <w:r>
              <w:rPr>
                <w:rFonts w:eastAsia="新細明體"/>
                <w:lang w:val="en-US" w:eastAsia="zh-TW"/>
              </w:rPr>
              <w:t>ption 2</w:t>
            </w:r>
          </w:p>
        </w:tc>
        <w:tc>
          <w:tcPr>
            <w:tcW w:w="6780" w:type="dxa"/>
          </w:tcPr>
          <w:p w14:paraId="438F9B8D" w14:textId="77777777" w:rsidR="00976E1C" w:rsidRDefault="00976E1C" w:rsidP="00976E1C">
            <w:pPr>
              <w:rPr>
                <w:rFonts w:eastAsiaTheme="minorEastAsia"/>
                <w:lang w:val="en-US" w:eastAsia="zh-CN"/>
              </w:rPr>
            </w:pPr>
            <w:r>
              <w:rPr>
                <w:rFonts w:eastAsiaTheme="minorEastAsia"/>
                <w:lang w:val="en-US" w:eastAsia="zh-CN"/>
              </w:rPr>
              <w:t xml:space="preserve">Our preference is and has been PR3. </w:t>
            </w:r>
          </w:p>
          <w:p w14:paraId="774F5380" w14:textId="77777777" w:rsidR="00976E1C" w:rsidRDefault="00976E1C" w:rsidP="00976E1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sidRPr="003833E2">
              <w:rPr>
                <w:rFonts w:eastAsiaTheme="minorEastAsia"/>
                <w:u w:val="single"/>
                <w:lang w:val="en-US" w:eastAsia="zh-CN"/>
              </w:rPr>
              <w:t>scheduling flexibility</w:t>
            </w:r>
            <w:r>
              <w:rPr>
                <w:rFonts w:eastAsiaTheme="minorEastAsia"/>
                <w:lang w:val="en-US" w:eastAsia="zh-CN"/>
              </w:rPr>
              <w:t xml:space="preserve"> and </w:t>
            </w:r>
            <w:r w:rsidRPr="003833E2">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5DAF1A44" w14:textId="39434931" w:rsidR="00976E1C" w:rsidRDefault="00976E1C" w:rsidP="00976E1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9F442A" w14:paraId="47A5CE1B" w14:textId="77777777" w:rsidTr="009F442A">
        <w:tc>
          <w:tcPr>
            <w:tcW w:w="1479" w:type="dxa"/>
          </w:tcPr>
          <w:p w14:paraId="359B659E"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5962A4E" w14:textId="77777777" w:rsidR="009F442A" w:rsidRDefault="009F442A" w:rsidP="003E4278">
            <w:pPr>
              <w:tabs>
                <w:tab w:val="left" w:pos="551"/>
              </w:tabs>
              <w:rPr>
                <w:rFonts w:eastAsiaTheme="minorEastAsia"/>
                <w:lang w:val="en-US" w:eastAsia="zh-CN"/>
              </w:rPr>
            </w:pPr>
            <w:r>
              <w:rPr>
                <w:rFonts w:eastAsiaTheme="minorEastAsia"/>
                <w:lang w:val="en-US" w:eastAsia="zh-CN"/>
              </w:rPr>
              <w:t>Option 1</w:t>
            </w:r>
          </w:p>
        </w:tc>
        <w:tc>
          <w:tcPr>
            <w:tcW w:w="6780" w:type="dxa"/>
          </w:tcPr>
          <w:p w14:paraId="0CE1A5E4" w14:textId="77777777" w:rsidR="009F442A" w:rsidRDefault="009F442A" w:rsidP="003E4278">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03D1F" w14:paraId="6972D90B" w14:textId="77777777" w:rsidTr="009F442A">
        <w:tc>
          <w:tcPr>
            <w:tcW w:w="1479" w:type="dxa"/>
          </w:tcPr>
          <w:p w14:paraId="18359BF7" w14:textId="2F017747"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AD1DCF" w14:textId="6649B2A3" w:rsidR="00D03D1F" w:rsidRDefault="00D03D1F" w:rsidP="00D03D1F">
            <w:pPr>
              <w:tabs>
                <w:tab w:val="left" w:pos="551"/>
              </w:tabs>
              <w:rPr>
                <w:rFonts w:eastAsiaTheme="minorEastAsia"/>
                <w:lang w:val="en-US" w:eastAsia="zh-CN"/>
              </w:rPr>
            </w:pPr>
            <w:r>
              <w:rPr>
                <w:rFonts w:eastAsia="Yu Mincho"/>
                <w:lang w:val="en-US" w:eastAsia="ja-JP"/>
              </w:rPr>
              <w:t>Option 1</w:t>
            </w:r>
          </w:p>
        </w:tc>
        <w:tc>
          <w:tcPr>
            <w:tcW w:w="6780" w:type="dxa"/>
          </w:tcPr>
          <w:p w14:paraId="1B5D6831" w14:textId="2A47DC28" w:rsidR="00D03D1F" w:rsidRPr="00D03D1F" w:rsidRDefault="00D03D1F" w:rsidP="00D03D1F">
            <w:pPr>
              <w:rPr>
                <w:rFonts w:eastAsia="Yu Mincho"/>
                <w:lang w:val="en-US" w:eastAsia="ja-JP"/>
              </w:rPr>
            </w:pPr>
            <w:r>
              <w:rPr>
                <w:rFonts w:eastAsia="Yu Mincho"/>
                <w:lang w:val="en-US" w:eastAsia="ja-JP"/>
              </w:rPr>
              <w:t>We share the same view with Intel.</w:t>
            </w:r>
          </w:p>
        </w:tc>
      </w:tr>
    </w:tbl>
    <w:p w14:paraId="212923DD" w14:textId="4D69A472" w:rsidR="00D953DE" w:rsidRDefault="00D953DE">
      <w:pPr>
        <w:rPr>
          <w:b/>
          <w:lang w:val="en-US"/>
        </w:rPr>
      </w:pPr>
    </w:p>
    <w:p w14:paraId="06E3B865" w14:textId="2405E130" w:rsidR="0054282E" w:rsidRPr="0068441A" w:rsidRDefault="0054282E" w:rsidP="0054282E">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446F1A">
        <w:rPr>
          <w:b/>
          <w:highlight w:val="yellow"/>
          <w:lang w:val="en-US"/>
        </w:rPr>
        <w:t>4</w:t>
      </w:r>
      <w:r w:rsidRPr="0068441A">
        <w:rPr>
          <w:b/>
          <w:highlight w:val="yellow"/>
          <w:lang w:val="en-US"/>
        </w:rPr>
        <w:t>a</w:t>
      </w:r>
      <w:r w:rsidRPr="0068441A">
        <w:rPr>
          <w:b/>
          <w:lang w:val="en-US"/>
        </w:rPr>
        <w:t>:</w:t>
      </w:r>
    </w:p>
    <w:p w14:paraId="6925AF37" w14:textId="300B5BE8" w:rsidR="0054282E" w:rsidRPr="002352FC" w:rsidRDefault="0054282E" w:rsidP="0054282E">
      <w:pPr>
        <w:pStyle w:val="ListParagraph"/>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00201A3A" w:rsidRPr="002352FC">
        <w:rPr>
          <w:rFonts w:ascii="Times New Roman" w:hAnsi="Times New Roman" w:cs="Times New Roman"/>
          <w:b/>
          <w:bCs/>
          <w:sz w:val="20"/>
          <w:szCs w:val="20"/>
          <w:u w:val="single"/>
          <w:lang w:val="en-US"/>
        </w:rPr>
        <w:t>PUSCH</w:t>
      </w:r>
      <w:r w:rsidRPr="002352FC">
        <w:rPr>
          <w:rFonts w:ascii="Times New Roman" w:hAnsi="Times New Roman" w:cs="Times New Roman"/>
          <w:b/>
          <w:bCs/>
          <w:sz w:val="20"/>
          <w:szCs w:val="20"/>
          <w:lang w:val="en-US"/>
        </w:rPr>
        <w:t>, which option is preferable?</w:t>
      </w:r>
    </w:p>
    <w:p w14:paraId="65BFB77B" w14:textId="44E3890B" w:rsidR="0054282E" w:rsidRPr="0068441A" w:rsidRDefault="0054282E" w:rsidP="0054282E">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w:t>
      </w:r>
      <w:r w:rsidR="002352FC">
        <w:rPr>
          <w:rFonts w:ascii="Times New Roman" w:eastAsiaTheme="minorEastAsia" w:hAnsi="Times New Roman" w:cs="Times New Roman"/>
          <w:b/>
          <w:bCs/>
          <w:sz w:val="20"/>
          <w:szCs w:val="20"/>
          <w:lang w:val="en-US" w:eastAsia="zh-CN"/>
        </w:rPr>
        <w:t>n</w:t>
      </w:r>
      <w:r w:rsidRPr="0068441A">
        <w:rPr>
          <w:rFonts w:ascii="Times New Roman" w:eastAsiaTheme="minorEastAsia" w:hAnsi="Times New Roman" w:cs="Times New Roman"/>
          <w:b/>
          <w:bCs/>
          <w:sz w:val="20"/>
          <w:szCs w:val="20"/>
          <w:lang w:val="en-US" w:eastAsia="zh-CN"/>
        </w:rPr>
        <w:t xml:space="preserve">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06EED61C" w14:textId="4FBE6CB8" w:rsidR="0054282E" w:rsidRPr="0068441A" w:rsidRDefault="0054282E" w:rsidP="0054282E">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w:t>
      </w:r>
      <w:r w:rsidR="002352FC">
        <w:rPr>
          <w:rFonts w:ascii="Times New Roman" w:eastAsiaTheme="minorEastAsia" w:hAnsi="Times New Roman" w:cs="Times New Roman"/>
          <w:b/>
          <w:bCs/>
          <w:sz w:val="20"/>
          <w:szCs w:val="20"/>
          <w:lang w:val="en-US" w:eastAsia="zh-CN"/>
        </w:rPr>
        <w:t xml:space="preserve">an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47A1CFB3" w14:textId="0279AF6C" w:rsidR="002352FC" w:rsidRPr="0068441A" w:rsidRDefault="002352FC" w:rsidP="002352FC">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Pr>
          <w:rFonts w:ascii="Times New Roman" w:eastAsiaTheme="minorEastAsia" w:hAnsi="Times New Roman" w:cs="Times New Roman"/>
          <w:b/>
          <w:bCs/>
          <w:sz w:val="20"/>
          <w:szCs w:val="20"/>
          <w:lang w:val="en-US" w:eastAsia="zh-CN"/>
        </w:rPr>
        <w:t>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54282E" w14:paraId="2E2230DC" w14:textId="77777777" w:rsidTr="00E208BB">
        <w:tc>
          <w:tcPr>
            <w:tcW w:w="1479" w:type="dxa"/>
            <w:shd w:val="clear" w:color="auto" w:fill="D9D9D9" w:themeFill="background1" w:themeFillShade="D9"/>
          </w:tcPr>
          <w:p w14:paraId="60D693F8" w14:textId="77777777" w:rsidR="0054282E" w:rsidRDefault="0054282E" w:rsidP="00E208BB">
            <w:pPr>
              <w:rPr>
                <w:b/>
                <w:bCs/>
                <w:lang w:val="en-US"/>
              </w:rPr>
            </w:pPr>
            <w:r>
              <w:rPr>
                <w:b/>
                <w:bCs/>
                <w:lang w:val="en-US"/>
              </w:rPr>
              <w:t>Company</w:t>
            </w:r>
          </w:p>
        </w:tc>
        <w:tc>
          <w:tcPr>
            <w:tcW w:w="1372" w:type="dxa"/>
            <w:shd w:val="clear" w:color="auto" w:fill="D9D9D9" w:themeFill="background1" w:themeFillShade="D9"/>
          </w:tcPr>
          <w:p w14:paraId="22F76F81" w14:textId="77777777" w:rsidR="0054282E" w:rsidRDefault="0054282E" w:rsidP="00E208BB">
            <w:pPr>
              <w:rPr>
                <w:b/>
                <w:bCs/>
                <w:lang w:val="en-US"/>
              </w:rPr>
            </w:pPr>
            <w:r>
              <w:rPr>
                <w:b/>
                <w:bCs/>
                <w:lang w:val="en-US"/>
              </w:rPr>
              <w:t>Option</w:t>
            </w:r>
          </w:p>
        </w:tc>
        <w:tc>
          <w:tcPr>
            <w:tcW w:w="6780" w:type="dxa"/>
            <w:shd w:val="clear" w:color="auto" w:fill="D9D9D9" w:themeFill="background1" w:themeFillShade="D9"/>
          </w:tcPr>
          <w:p w14:paraId="097D7C9C" w14:textId="77777777" w:rsidR="0054282E" w:rsidRDefault="0054282E" w:rsidP="00E208BB">
            <w:pPr>
              <w:rPr>
                <w:b/>
                <w:bCs/>
                <w:lang w:val="en-US"/>
              </w:rPr>
            </w:pPr>
            <w:r>
              <w:rPr>
                <w:b/>
                <w:bCs/>
                <w:lang w:val="en-US"/>
              </w:rPr>
              <w:t>Comments</w:t>
            </w:r>
          </w:p>
        </w:tc>
      </w:tr>
      <w:tr w:rsidR="0054282E" w14:paraId="72FB7301" w14:textId="77777777" w:rsidTr="00E208BB">
        <w:tc>
          <w:tcPr>
            <w:tcW w:w="1479" w:type="dxa"/>
          </w:tcPr>
          <w:p w14:paraId="70B926A2" w14:textId="32413433" w:rsidR="0054282E" w:rsidRDefault="00EC7522" w:rsidP="00E208BB">
            <w:pPr>
              <w:rPr>
                <w:rFonts w:eastAsiaTheme="minorEastAsia"/>
                <w:lang w:val="en-US" w:eastAsia="zh-CN"/>
              </w:rPr>
            </w:pPr>
            <w:bookmarkStart w:id="8" w:name="_Hlk116571527"/>
            <w:r>
              <w:rPr>
                <w:rFonts w:eastAsiaTheme="minorEastAsia"/>
                <w:lang w:val="en-US" w:eastAsia="zh-CN"/>
              </w:rPr>
              <w:t>FUTUREWEI</w:t>
            </w:r>
          </w:p>
        </w:tc>
        <w:tc>
          <w:tcPr>
            <w:tcW w:w="1372" w:type="dxa"/>
          </w:tcPr>
          <w:p w14:paraId="0A0C1655" w14:textId="278AEC6F" w:rsidR="0054282E" w:rsidRDefault="006741BB" w:rsidP="00E208BB">
            <w:pPr>
              <w:tabs>
                <w:tab w:val="left" w:pos="551"/>
              </w:tabs>
              <w:rPr>
                <w:rFonts w:eastAsiaTheme="minorEastAsia"/>
                <w:lang w:val="en-US" w:eastAsia="zh-CN"/>
              </w:rPr>
            </w:pPr>
            <w:r>
              <w:rPr>
                <w:rFonts w:eastAsiaTheme="minorEastAsia"/>
                <w:lang w:val="en-US" w:eastAsia="zh-CN"/>
              </w:rPr>
              <w:t>Option 2</w:t>
            </w:r>
          </w:p>
        </w:tc>
        <w:tc>
          <w:tcPr>
            <w:tcW w:w="6780" w:type="dxa"/>
          </w:tcPr>
          <w:p w14:paraId="0CC16990" w14:textId="6267F4C1" w:rsidR="0054282E" w:rsidRDefault="006741BB" w:rsidP="00E208BB">
            <w:pPr>
              <w:rPr>
                <w:rFonts w:eastAsiaTheme="minorEastAsia"/>
                <w:lang w:val="en-US" w:eastAsia="zh-CN"/>
              </w:rPr>
            </w:pPr>
            <w:r>
              <w:rPr>
                <w:rFonts w:eastAsiaTheme="minorEastAsia"/>
                <w:lang w:val="en-US" w:eastAsia="zh-CN"/>
              </w:rPr>
              <w:t>With option 1, w</w:t>
            </w:r>
            <w:r w:rsidR="002D7F24">
              <w:rPr>
                <w:rFonts w:eastAsiaTheme="minorEastAsia"/>
                <w:lang w:val="en-US" w:eastAsia="zh-CN"/>
              </w:rPr>
              <w:t xml:space="preserve">e are unclear if </w:t>
            </w:r>
            <w:proofErr w:type="spellStart"/>
            <w:r w:rsidR="002D7F24">
              <w:rPr>
                <w:rFonts w:eastAsiaTheme="minorEastAsia"/>
                <w:lang w:val="en-US" w:eastAsia="zh-CN"/>
              </w:rPr>
              <w:t>intraslot</w:t>
            </w:r>
            <w:proofErr w:type="spellEnd"/>
            <w:r w:rsidR="002D7F24">
              <w:rPr>
                <w:rFonts w:eastAsiaTheme="minorEastAsia"/>
                <w:lang w:val="en-US" w:eastAsia="zh-CN"/>
              </w:rPr>
              <w:t xml:space="preserve"> frequency hopping for Msg3 </w:t>
            </w:r>
            <w:r>
              <w:rPr>
                <w:rFonts w:eastAsiaTheme="minorEastAsia"/>
                <w:lang w:val="en-US" w:eastAsia="zh-CN"/>
              </w:rPr>
              <w:t>would be</w:t>
            </w:r>
            <w:r w:rsidR="002D7F24">
              <w:rPr>
                <w:rFonts w:eastAsiaTheme="minorEastAsia"/>
                <w:lang w:val="en-US" w:eastAsia="zh-CN"/>
              </w:rPr>
              <w:t xml:space="preserve"> allowed when the hop exceeds 5 MHz?</w:t>
            </w:r>
            <w:r w:rsidR="00EC7522">
              <w:rPr>
                <w:rFonts w:eastAsiaTheme="minorEastAsia"/>
                <w:lang w:val="en-US" w:eastAsia="zh-CN"/>
              </w:rPr>
              <w:t xml:space="preserve"> </w:t>
            </w:r>
          </w:p>
        </w:tc>
      </w:tr>
      <w:bookmarkEnd w:id="8"/>
      <w:tr w:rsidR="0054282E" w14:paraId="2B09A321" w14:textId="77777777" w:rsidTr="00E208BB">
        <w:tc>
          <w:tcPr>
            <w:tcW w:w="1479" w:type="dxa"/>
          </w:tcPr>
          <w:p w14:paraId="3377E852" w14:textId="1CAC2832" w:rsidR="0054282E" w:rsidRDefault="00071549"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3B84AA" w14:textId="77777777" w:rsidR="00071549" w:rsidRDefault="00071549"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sidRPr="00071549">
              <w:rPr>
                <w:rFonts w:eastAsiaTheme="minorEastAsia"/>
                <w:vertAlign w:val="superscript"/>
                <w:lang w:val="en-US" w:eastAsia="zh-CN"/>
              </w:rPr>
              <w:t>st</w:t>
            </w:r>
            <w:r>
              <w:rPr>
                <w:rFonts w:eastAsiaTheme="minorEastAsia"/>
                <w:lang w:val="en-US" w:eastAsia="zh-CN"/>
              </w:rPr>
              <w:t xml:space="preserve"> preference)</w:t>
            </w:r>
          </w:p>
          <w:p w14:paraId="1A186E7A" w14:textId="29B1344F" w:rsidR="00071549" w:rsidRDefault="00071549" w:rsidP="00E208BB">
            <w:pPr>
              <w:tabs>
                <w:tab w:val="left" w:pos="551"/>
              </w:tabs>
              <w:rPr>
                <w:rFonts w:eastAsiaTheme="minorEastAsia"/>
                <w:lang w:val="en-US" w:eastAsia="zh-CN"/>
              </w:rPr>
            </w:pPr>
            <w:r>
              <w:rPr>
                <w:rFonts w:eastAsiaTheme="minorEastAsia"/>
                <w:lang w:val="en-US" w:eastAsia="zh-CN"/>
              </w:rPr>
              <w:lastRenderedPageBreak/>
              <w:t>Option 1 (2ned preference)</w:t>
            </w:r>
          </w:p>
        </w:tc>
        <w:tc>
          <w:tcPr>
            <w:tcW w:w="6780" w:type="dxa"/>
          </w:tcPr>
          <w:p w14:paraId="6655411F" w14:textId="2D493C67" w:rsidR="00F91859" w:rsidRDefault="00F91859" w:rsidP="00F91859">
            <w:pPr>
              <w:spacing w:after="60"/>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have following understandings on above proposal, if not correct, then further clarification is needed.</w:t>
            </w:r>
          </w:p>
          <w:p w14:paraId="498020DB" w14:textId="77777777" w:rsidR="00F91859" w:rsidRDefault="00F91859" w:rsidP="00F91859">
            <w:pPr>
              <w:pStyle w:val="ListParagraph"/>
              <w:numPr>
                <w:ilvl w:val="0"/>
                <w:numId w:val="4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PUSCH in a</w:t>
            </w:r>
            <w:r w:rsidRPr="00F91859">
              <w:rPr>
                <w:rFonts w:ascii="Times New Roman" w:eastAsiaTheme="minorEastAsia" w:hAnsi="Times New Roman" w:cs="Times New Roman"/>
                <w:sz w:val="20"/>
                <w:szCs w:val="20"/>
                <w:lang w:val="en-US" w:eastAsia="zh-CN"/>
              </w:rPr>
              <w:t>bove</w:t>
            </w:r>
            <w:r>
              <w:rPr>
                <w:rFonts w:ascii="Times New Roman" w:eastAsiaTheme="minorEastAsia" w:hAnsi="Times New Roman" w:cs="Times New Roman"/>
                <w:sz w:val="20"/>
                <w:szCs w:val="20"/>
                <w:lang w:val="en-US" w:eastAsia="zh-CN"/>
              </w:rPr>
              <w:t xml:space="preserve"> proposal does not include the MSG3, MSG3 can be separately discussed, since the UL grant for scheduling PUSCH is in RAR, PDSCH, not DCI.</w:t>
            </w:r>
          </w:p>
          <w:p w14:paraId="48F33636" w14:textId="4E891505" w:rsidR="0054282E" w:rsidRPr="00677625" w:rsidRDefault="00F91859" w:rsidP="00F91859">
            <w:pPr>
              <w:pStyle w:val="ListParagraph"/>
              <w:numPr>
                <w:ilvl w:val="0"/>
                <w:numId w:val="43"/>
              </w:numPr>
              <w:spacing w:after="60"/>
              <w:rPr>
                <w:rFonts w:eastAsiaTheme="minorEastAsia"/>
                <w:lang w:val="en-US" w:eastAsia="zh-CN"/>
              </w:rPr>
            </w:pPr>
            <w:r>
              <w:rPr>
                <w:rFonts w:ascii="Times New Roman" w:eastAsiaTheme="minorEastAsia" w:hAnsi="Times New Roman" w:cs="Times New Roman"/>
                <w:sz w:val="20"/>
                <w:szCs w:val="20"/>
                <w:lang w:val="en-US" w:eastAsia="zh-CN"/>
              </w:rPr>
              <w:t>T</w:t>
            </w:r>
            <w:r w:rsidR="00071549" w:rsidRPr="00F91859">
              <w:rPr>
                <w:rFonts w:ascii="Times New Roman" w:eastAsiaTheme="minorEastAsia" w:hAnsi="Times New Roman" w:cs="Times New Roman"/>
                <w:sz w:val="20"/>
                <w:szCs w:val="20"/>
                <w:lang w:val="en-US" w:eastAsia="zh-CN"/>
              </w:rPr>
              <w:t>he resource allocation for PUSCH intends for the FDRA field in the DCI</w:t>
            </w:r>
            <w:r w:rsidRPr="00F91859">
              <w:rPr>
                <w:rFonts w:ascii="Times New Roman" w:eastAsiaTheme="minorEastAsia" w:hAnsi="Times New Roman" w:cs="Times New Roman"/>
                <w:sz w:val="20"/>
                <w:szCs w:val="20"/>
                <w:lang w:val="en-US" w:eastAsia="zh-CN"/>
              </w:rPr>
              <w:t xml:space="preserve">, whether the FDRA can indicate a resource allocation spanning a bandwidth of more than 5 </w:t>
            </w:r>
            <w:proofErr w:type="spellStart"/>
            <w:r w:rsidRPr="00F91859">
              <w:rPr>
                <w:rFonts w:ascii="Times New Roman" w:eastAsiaTheme="minorEastAsia" w:hAnsi="Times New Roman" w:cs="Times New Roman"/>
                <w:sz w:val="20"/>
                <w:szCs w:val="20"/>
                <w:lang w:val="en-US" w:eastAsia="zh-CN"/>
              </w:rPr>
              <w:t>MHz</w:t>
            </w:r>
            <w:r>
              <w:rPr>
                <w:rFonts w:ascii="Times New Roman" w:eastAsiaTheme="minorEastAsia" w:hAnsi="Times New Roman" w:cs="Times New Roman"/>
                <w:sz w:val="20"/>
                <w:szCs w:val="20"/>
                <w:lang w:val="en-US" w:eastAsia="zh-CN"/>
              </w:rPr>
              <w:t>.</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w:t>
            </w:r>
            <w:r w:rsidR="00677625">
              <w:rPr>
                <w:rFonts w:ascii="Times New Roman" w:eastAsiaTheme="minorEastAsia" w:hAnsi="Times New Roman" w:cs="Times New Roman"/>
                <w:sz w:val="20"/>
                <w:szCs w:val="20"/>
                <w:lang w:val="en-US" w:eastAsia="zh-CN"/>
              </w:rPr>
              <w:t xml:space="preserve">Maybe we can add </w:t>
            </w:r>
            <w:proofErr w:type="gramStart"/>
            <w:r w:rsidR="00677625">
              <w:rPr>
                <w:rFonts w:ascii="Times New Roman" w:eastAsiaTheme="minorEastAsia" w:hAnsi="Times New Roman" w:cs="Times New Roman"/>
                <w:sz w:val="20"/>
                <w:szCs w:val="20"/>
                <w:lang w:val="en-US" w:eastAsia="zh-CN"/>
              </w:rPr>
              <w:t>“ per</w:t>
            </w:r>
            <w:proofErr w:type="gramEnd"/>
            <w:r w:rsidR="00677625">
              <w:rPr>
                <w:rFonts w:ascii="Times New Roman" w:eastAsiaTheme="minorEastAsia" w:hAnsi="Times New Roman" w:cs="Times New Roman"/>
                <w:sz w:val="20"/>
                <w:szCs w:val="20"/>
                <w:lang w:val="en-US" w:eastAsia="zh-CN"/>
              </w:rPr>
              <w:t xml:space="preserve"> hop in case FH is enabled” at the end of each option.</w:t>
            </w:r>
          </w:p>
          <w:p w14:paraId="36530C3F" w14:textId="1429983B" w:rsidR="00F91859" w:rsidRPr="00F91859" w:rsidRDefault="00677625" w:rsidP="00677625">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sidRPr="00677625">
              <w:rPr>
                <w:rFonts w:eastAsiaTheme="minorEastAsia"/>
                <w:i/>
                <w:lang w:val="en-US" w:eastAsia="zh-CN"/>
              </w:rPr>
              <w:t>almostContiguousCP</w:t>
            </w:r>
            <w:proofErr w:type="spellEnd"/>
            <w:r w:rsidRPr="00677625">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sidRPr="00677625">
              <w:rPr>
                <w:rFonts w:eastAsiaTheme="minorEastAsia"/>
                <w:vertAlign w:val="superscript"/>
                <w:lang w:val="en-US" w:eastAsia="zh-CN"/>
              </w:rPr>
              <w:t>st</w:t>
            </w:r>
            <w:r>
              <w:rPr>
                <w:rFonts w:eastAsiaTheme="minorEastAsia"/>
                <w:lang w:val="en-US" w:eastAsia="zh-CN"/>
              </w:rPr>
              <w:t xml:space="preserve"> preference is Option 2. </w:t>
            </w:r>
          </w:p>
        </w:tc>
      </w:tr>
      <w:tr w:rsidR="00324635" w14:paraId="0B61E0D7" w14:textId="77777777" w:rsidTr="00E208BB">
        <w:tc>
          <w:tcPr>
            <w:tcW w:w="1479" w:type="dxa"/>
          </w:tcPr>
          <w:p w14:paraId="2BC40574" w14:textId="0D5DAADB" w:rsidR="00324635" w:rsidRDefault="00324635" w:rsidP="00324635">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1A11EC2A" w14:textId="5D703FD7" w:rsidR="00324635" w:rsidRDefault="00324635" w:rsidP="0032463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1806B9" w14:textId="77777777" w:rsidR="00324635" w:rsidRDefault="00324635" w:rsidP="00324635">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3C9DC380" w14:textId="2989FE8E" w:rsidR="006F6472" w:rsidRPr="00324635" w:rsidRDefault="006F6472" w:rsidP="0032463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w:t>
            </w:r>
            <w:r w:rsidR="00053B51">
              <w:rPr>
                <w:rFonts w:eastAsiaTheme="minorEastAsia"/>
                <w:lang w:val="en-US" w:eastAsia="zh-CN"/>
              </w:rPr>
              <w:t xml:space="preserve">that </w:t>
            </w:r>
            <w:r>
              <w:rPr>
                <w:rFonts w:eastAsiaTheme="minorEastAsia"/>
                <w:lang w:val="en-US" w:eastAsia="zh-CN"/>
              </w:rPr>
              <w:t>non-contiguous or contiguous PUSCH resource allocation is a separate discussion</w:t>
            </w:r>
            <w:r w:rsidR="00053B51">
              <w:rPr>
                <w:rFonts w:eastAsiaTheme="minorEastAsia"/>
                <w:lang w:val="en-US" w:eastAsia="zh-CN"/>
              </w:rPr>
              <w:t xml:space="preserve"> </w:t>
            </w:r>
            <w:r>
              <w:rPr>
                <w:rFonts w:eastAsiaTheme="minorEastAsia"/>
                <w:lang w:val="en-US" w:eastAsia="zh-CN"/>
              </w:rPr>
              <w:t xml:space="preserve">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w:t>
            </w:r>
            <w:r w:rsidR="00961004">
              <w:rPr>
                <w:rFonts w:eastAsiaTheme="minorEastAsia"/>
                <w:lang w:val="en-US" w:eastAsia="zh-CN"/>
              </w:rPr>
              <w:t xml:space="preserve">Both Option1 and Option2 allow both contiguous and non-contiguous resource allocation. </w:t>
            </w:r>
            <w:r w:rsidR="003958FE">
              <w:rPr>
                <w:rFonts w:eastAsiaTheme="minorEastAsia"/>
                <w:lang w:val="en-US" w:eastAsia="zh-CN"/>
              </w:rPr>
              <w:t xml:space="preserve">The difference is the bandwidth span </w:t>
            </w:r>
            <w:r w:rsidR="00C70751">
              <w:rPr>
                <w:rFonts w:eastAsiaTheme="minorEastAsia"/>
                <w:lang w:val="en-US" w:eastAsia="zh-CN"/>
              </w:rPr>
              <w:t>range</w:t>
            </w:r>
            <w:r w:rsidR="0022332E">
              <w:rPr>
                <w:rFonts w:eastAsiaTheme="minorEastAsia"/>
                <w:lang w:val="en-US" w:eastAsia="zh-CN"/>
              </w:rPr>
              <w:t xml:space="preserve">. </w:t>
            </w:r>
          </w:p>
        </w:tc>
      </w:tr>
      <w:tr w:rsidR="009F442A" w14:paraId="36429E8C" w14:textId="77777777" w:rsidTr="009F442A">
        <w:tc>
          <w:tcPr>
            <w:tcW w:w="1479" w:type="dxa"/>
          </w:tcPr>
          <w:p w14:paraId="628B97B6"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0481628" w14:textId="77777777" w:rsidR="009F442A" w:rsidRDefault="009F442A" w:rsidP="003E4278">
            <w:pPr>
              <w:tabs>
                <w:tab w:val="left" w:pos="551"/>
              </w:tabs>
              <w:rPr>
                <w:rFonts w:eastAsiaTheme="minorEastAsia"/>
                <w:lang w:val="en-US" w:eastAsia="zh-CN"/>
              </w:rPr>
            </w:pPr>
          </w:p>
        </w:tc>
        <w:tc>
          <w:tcPr>
            <w:tcW w:w="6780" w:type="dxa"/>
          </w:tcPr>
          <w:p w14:paraId="0886CBBC" w14:textId="77777777" w:rsidR="009F442A" w:rsidRDefault="009F442A" w:rsidP="003E4278">
            <w:pPr>
              <w:rPr>
                <w:rFonts w:eastAsiaTheme="minorEastAsia"/>
                <w:lang w:val="en-US" w:eastAsia="zh-CN"/>
              </w:rPr>
            </w:pPr>
            <w:r>
              <w:rPr>
                <w:color w:val="000000"/>
              </w:rPr>
              <w:t>Need clarification on how intra/inter-slot frequency hopping is handled. We prefer to clarify that each hop of PUSCH is limited within 5M</w:t>
            </w:r>
            <w:r w:rsidRPr="00DB4209">
              <w:rPr>
                <w:rFonts w:hint="eastAsia"/>
                <w:color w:val="000000"/>
              </w:rPr>
              <w:t>Hz</w:t>
            </w:r>
            <w:r>
              <w:rPr>
                <w:color w:val="000000"/>
              </w:rPr>
              <w:t xml:space="preserve">, then the two hop may be 20MHz BW. </w:t>
            </w:r>
          </w:p>
        </w:tc>
      </w:tr>
      <w:tr w:rsidR="00D03D1F" w14:paraId="4E494E32" w14:textId="77777777" w:rsidTr="009F442A">
        <w:tc>
          <w:tcPr>
            <w:tcW w:w="1479" w:type="dxa"/>
          </w:tcPr>
          <w:p w14:paraId="59C1AAA2" w14:textId="446107FF"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BBF92B" w14:textId="597C9268" w:rsidR="00D03D1F" w:rsidRDefault="00D03D1F" w:rsidP="00D03D1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780" w:type="dxa"/>
          </w:tcPr>
          <w:p w14:paraId="1B0998A5" w14:textId="77777777" w:rsidR="00D03D1F" w:rsidRDefault="00D03D1F" w:rsidP="00D03D1F">
            <w:pPr>
              <w:rPr>
                <w:rFonts w:eastAsia="Yu Mincho"/>
                <w:lang w:val="en-US" w:eastAsia="ja-JP"/>
              </w:rPr>
            </w:pPr>
            <w:r>
              <w:rPr>
                <w:rFonts w:eastAsia="Yu Mincho"/>
                <w:lang w:val="en-US" w:eastAsia="ja-JP"/>
              </w:rPr>
              <w:t xml:space="preserve">In our view, regardless of intra-slot or inter-slot FH, each hop should not exceed 5MHz but whether the total bandwidth of 1st and 2nd hop can span larger bandwidth than 5MHz is FFS. Thus, we think at least we can agree on Option 1 with adding “per hop” as </w:t>
            </w:r>
            <w:proofErr w:type="gramStart"/>
            <w:r>
              <w:rPr>
                <w:rFonts w:eastAsia="Yu Mincho"/>
                <w:lang w:val="en-US" w:eastAsia="ja-JP"/>
              </w:rPr>
              <w:t>follows;</w:t>
            </w:r>
            <w:proofErr w:type="gramEnd"/>
          </w:p>
          <w:p w14:paraId="4752CB2D" w14:textId="5A31A4E4" w:rsidR="00D03D1F" w:rsidRDefault="00D03D1F" w:rsidP="00D03D1F">
            <w:pPr>
              <w:rPr>
                <w:color w:val="000000"/>
              </w:rPr>
            </w:pPr>
            <w:r w:rsidRPr="0068441A">
              <w:rPr>
                <w:rFonts w:eastAsiaTheme="minorEastAsia"/>
                <w:b/>
                <w:bCs/>
                <w:lang w:val="en-US" w:eastAsia="zh-CN"/>
              </w:rPr>
              <w:t xml:space="preserve">Option 1: </w:t>
            </w:r>
            <w:r>
              <w:rPr>
                <w:rFonts w:eastAsiaTheme="minorEastAsia"/>
                <w:b/>
                <w:bCs/>
                <w:lang w:val="en-US" w:eastAsia="zh-CN"/>
              </w:rPr>
              <w:t>A</w:t>
            </w:r>
            <w:r w:rsidRPr="0068441A">
              <w:rPr>
                <w:rFonts w:eastAsiaTheme="minorEastAsia"/>
                <w:b/>
                <w:bCs/>
                <w:lang w:val="en-US" w:eastAsia="zh-CN"/>
              </w:rPr>
              <w:t xml:space="preserve"> UE is not expected to receive a</w:t>
            </w:r>
            <w:r>
              <w:rPr>
                <w:rFonts w:eastAsiaTheme="minorEastAsia"/>
                <w:b/>
                <w:bCs/>
                <w:lang w:val="en-US" w:eastAsia="zh-CN"/>
              </w:rPr>
              <w:t>n</w:t>
            </w:r>
            <w:r w:rsidRPr="0068441A">
              <w:rPr>
                <w:rFonts w:eastAsiaTheme="minorEastAsia"/>
                <w:b/>
                <w:bCs/>
                <w:lang w:val="en-US" w:eastAsia="zh-CN"/>
              </w:rPr>
              <w:t xml:space="preserve"> </w:t>
            </w:r>
            <w:r w:rsidRPr="002352FC">
              <w:rPr>
                <w:rFonts w:eastAsiaTheme="minorEastAsia"/>
                <w:b/>
                <w:bCs/>
                <w:u w:val="single"/>
                <w:lang w:val="en-US" w:eastAsia="zh-CN"/>
              </w:rPr>
              <w:t>UL grant</w:t>
            </w:r>
            <w:r w:rsidRPr="0068441A">
              <w:rPr>
                <w:rFonts w:eastAsiaTheme="minorEastAsia"/>
                <w:b/>
                <w:bCs/>
                <w:lang w:val="en-US" w:eastAsia="zh-CN"/>
              </w:rPr>
              <w:t xml:space="preserve"> in DCI with </w:t>
            </w:r>
            <w:r>
              <w:rPr>
                <w:rFonts w:eastAsiaTheme="minorEastAsia"/>
                <w:b/>
                <w:bCs/>
                <w:lang w:val="en-US" w:eastAsia="zh-CN"/>
              </w:rPr>
              <w:t xml:space="preserve">a </w:t>
            </w:r>
            <w:r w:rsidRPr="0068441A">
              <w:rPr>
                <w:rFonts w:eastAsiaTheme="minorEastAsia"/>
                <w:b/>
                <w:bCs/>
                <w:lang w:val="en-US" w:eastAsia="zh-CN"/>
              </w:rPr>
              <w:t xml:space="preserve">resource allocation </w:t>
            </w:r>
            <w:r>
              <w:rPr>
                <w:rFonts w:eastAsiaTheme="minorEastAsia"/>
                <w:b/>
                <w:bCs/>
                <w:lang w:val="en-US" w:eastAsia="zh-CN"/>
              </w:rPr>
              <w:t>spanning a</w:t>
            </w:r>
            <w:r w:rsidRPr="0068441A">
              <w:rPr>
                <w:rFonts w:eastAsiaTheme="minorEastAsia"/>
                <w:b/>
                <w:bCs/>
                <w:lang w:val="en-US" w:eastAsia="zh-CN"/>
              </w:rPr>
              <w:t xml:space="preserve"> bandwidth of more than 5 MHz</w:t>
            </w:r>
            <w:r>
              <w:rPr>
                <w:rFonts w:eastAsiaTheme="minorEastAsia"/>
                <w:b/>
                <w:bCs/>
                <w:lang w:val="en-US" w:eastAsia="zh-CN"/>
              </w:rPr>
              <w:t xml:space="preserve"> </w:t>
            </w:r>
            <w:r w:rsidRPr="005E0687">
              <w:rPr>
                <w:rFonts w:eastAsiaTheme="minorEastAsia"/>
                <w:b/>
                <w:bCs/>
                <w:color w:val="FF0000"/>
                <w:lang w:val="en-US" w:eastAsia="zh-CN"/>
              </w:rPr>
              <w:t>per hop</w:t>
            </w:r>
          </w:p>
        </w:tc>
      </w:tr>
    </w:tbl>
    <w:p w14:paraId="7D063B68" w14:textId="77777777" w:rsidR="00D953DE" w:rsidRPr="00530680" w:rsidRDefault="00D953DE">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For UE BB bandwidth reduction, for a cell supporting both Rel-17 and Rel-18 RedCap UEs,</w:t>
      </w:r>
    </w:p>
    <w:p w14:paraId="7FC17E26" w14:textId="77777777" w:rsidR="00FE1D11" w:rsidRDefault="006A1451">
      <w:pPr>
        <w:pStyle w:val="ListParagraph"/>
        <w:numPr>
          <w:ilvl w:val="0"/>
          <w:numId w:val="21"/>
        </w:numPr>
        <w:rPr>
          <w:b/>
          <w:bCs/>
          <w:sz w:val="20"/>
          <w:szCs w:val="22"/>
          <w:lang w:val="en-US"/>
        </w:rPr>
      </w:pPr>
      <w:r>
        <w:rPr>
          <w:b/>
          <w:bCs/>
          <w:sz w:val="20"/>
          <w:szCs w:val="22"/>
          <w:lang w:val="en-US"/>
        </w:rPr>
        <w:t>The Rel-18 RedCap UEs can share the same separate DL/UL BWP as the Rel-17 RedCap UEs.</w:t>
      </w:r>
    </w:p>
    <w:p w14:paraId="3D116247" w14:textId="77777777" w:rsidR="00FE1D11" w:rsidRDefault="006A1451">
      <w:pPr>
        <w:pStyle w:val="ListParagraph"/>
        <w:numPr>
          <w:ilvl w:val="0"/>
          <w:numId w:val="21"/>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lastRenderedPageBreak/>
              <w:t>Agreement:</w:t>
            </w:r>
          </w:p>
          <w:p w14:paraId="2224A8C7" w14:textId="77777777" w:rsidR="00FE1D11" w:rsidRDefault="006A1451">
            <w:pPr>
              <w:rPr>
                <w:lang w:val="en-US"/>
              </w:rPr>
            </w:pPr>
            <w:r>
              <w:rPr>
                <w:lang w:val="en-US"/>
              </w:rPr>
              <w:t>For a cell supporting both Rel-17 and Rel-18 RedCap UEs,</w:t>
            </w:r>
          </w:p>
          <w:p w14:paraId="736BAD76"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4EA798A"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FE1D11" w14:paraId="3935BE03" w14:textId="77777777">
        <w:tc>
          <w:tcPr>
            <w:tcW w:w="1479" w:type="dxa"/>
          </w:tcPr>
          <w:p w14:paraId="26834E17" w14:textId="77777777" w:rsidR="00FE1D11" w:rsidRDefault="006A1451">
            <w:pPr>
              <w:rPr>
                <w:rFonts w:eastAsiaTheme="minorEastAsia"/>
                <w:lang w:val="en-US" w:eastAsia="zh-CN"/>
              </w:rPr>
            </w:pPr>
            <w:proofErr w:type="spellStart"/>
            <w:r>
              <w:rPr>
                <w:rFonts w:eastAsiaTheme="minorEastAsia"/>
                <w:lang w:val="en-US" w:eastAsia="zh-CN"/>
              </w:rPr>
              <w:lastRenderedPageBreak/>
              <w:t>Spreadtrum</w:t>
            </w:r>
            <w:proofErr w:type="spellEnd"/>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4EB9CEE" w14:textId="77777777" w:rsidR="00FE1D11" w:rsidRDefault="006A1451">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CCB4D15"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For UE BB bandwidth reduction, for SIB1 (PDSCH) to Rel-18 RedCap UEs, down-select between the following options,</w:t>
            </w:r>
          </w:p>
          <w:p w14:paraId="7A8CAC0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8F2928" w:rsidRPr="008F2928" w:rsidRDefault="006A1451" w:rsidP="008F292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FFS: whether 5MHz is assumed to be physically contiguous</w:t>
            </w:r>
          </w:p>
        </w:tc>
      </w:tr>
    </w:tbl>
    <w:p w14:paraId="584CCA6E" w14:textId="77777777" w:rsidR="00FE1D11" w:rsidRDefault="00FE1D11">
      <w:pPr>
        <w:rPr>
          <w:lang w:val="en-US" w:eastAsia="ja-JP"/>
        </w:rPr>
      </w:pPr>
    </w:p>
    <w:p w14:paraId="14FED3FA" w14:textId="10073AFB" w:rsidR="00FE1D11" w:rsidRDefault="006A1451">
      <w:pPr>
        <w:rPr>
          <w:b/>
          <w:bCs/>
          <w:lang w:val="en-US"/>
        </w:rPr>
      </w:pPr>
      <w:r>
        <w:rPr>
          <w:b/>
          <w:highlight w:val="yellow"/>
          <w:lang w:val="en-US"/>
        </w:rPr>
        <w:t>FL4</w:t>
      </w:r>
      <w:r w:rsidR="007354F3">
        <w:rPr>
          <w:b/>
          <w:highlight w:val="yellow"/>
          <w:lang w:val="en-US"/>
        </w:rPr>
        <w:t>/FL5</w:t>
      </w:r>
      <w:r>
        <w:rPr>
          <w:b/>
          <w:highlight w:val="yellow"/>
          <w:lang w:val="en-US"/>
        </w:rPr>
        <w:t xml:space="preserve">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ListParagraph"/>
        <w:numPr>
          <w:ilvl w:val="0"/>
          <w:numId w:val="23"/>
        </w:numPr>
        <w:rPr>
          <w:b/>
          <w:bCs/>
          <w:sz w:val="20"/>
          <w:szCs w:val="20"/>
          <w:lang w:val="en-US"/>
        </w:rPr>
      </w:pPr>
      <w:r>
        <w:rPr>
          <w:b/>
          <w:bCs/>
          <w:sz w:val="20"/>
          <w:szCs w:val="20"/>
          <w:lang w:val="en-US"/>
        </w:rPr>
        <w:t>Their preferred option (1 or 2), if any</w:t>
      </w:r>
    </w:p>
    <w:p w14:paraId="0CBD68AD" w14:textId="45ABB5E5" w:rsidR="00E90DAB" w:rsidRPr="00E90DAB" w:rsidRDefault="006A1451" w:rsidP="00E90DAB">
      <w:pPr>
        <w:pStyle w:val="ListParagraph"/>
        <w:numPr>
          <w:ilvl w:val="0"/>
          <w:numId w:val="23"/>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479"/>
        <w:gridCol w:w="1068"/>
        <w:gridCol w:w="304"/>
        <w:gridCol w:w="6783"/>
      </w:tblGrid>
      <w:tr w:rsidR="00FE1D11" w14:paraId="4E04C557" w14:textId="77777777" w:rsidTr="00602AD0">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rsidTr="00602AD0">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7" w:type="dxa"/>
            <w:gridSpan w:val="2"/>
          </w:tcPr>
          <w:p w14:paraId="646A3A45" w14:textId="10CA7713" w:rsidR="00FE1D11" w:rsidRDefault="006A1451">
            <w:pPr>
              <w:rPr>
                <w:rFonts w:eastAsiaTheme="minorEastAsia"/>
                <w:lang w:val="en-US" w:eastAsia="zh-CN"/>
              </w:rPr>
            </w:pPr>
            <w:r>
              <w:rPr>
                <w:rFonts w:eastAsiaTheme="minorEastAsia"/>
                <w:lang w:val="en-US" w:eastAsia="zh-CN"/>
              </w:rPr>
              <w:t>Of course, fr</w:t>
            </w:r>
            <w:r w:rsidR="00186BB8">
              <w:rPr>
                <w:rFonts w:eastAsiaTheme="minorEastAsia"/>
                <w:lang w:val="en-US" w:eastAsia="zh-CN"/>
              </w:rPr>
              <w:t>o</w:t>
            </w:r>
            <w:r>
              <w:rPr>
                <w:rFonts w:eastAsiaTheme="minorEastAsia"/>
                <w:lang w:val="en-US" w:eastAsia="zh-CN"/>
              </w:rPr>
              <w:t xml:space="preserve">m UE point of view a separate SIB1 in 5MHz would be the best. But we understand that </w:t>
            </w:r>
            <w:r w:rsidR="001E0CC4">
              <w:rPr>
                <w:rFonts w:eastAsiaTheme="minorEastAsia"/>
                <w:lang w:val="en-US" w:eastAsia="zh-CN"/>
              </w:rPr>
              <w:t>from</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FE1D11" w14:paraId="0CCDF3C5" w14:textId="77777777" w:rsidTr="00602AD0">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6138553D" w14:textId="77777777" w:rsidR="00FE1D11" w:rsidRDefault="006A1451">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RedCap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rsidTr="00602AD0">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rsidTr="00602AD0">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C77CF01" w14:textId="77777777" w:rsidR="00FE1D11" w:rsidRDefault="00FE1D11">
            <w:pPr>
              <w:rPr>
                <w:rFonts w:eastAsiaTheme="minorEastAsia"/>
                <w:lang w:val="en-US" w:eastAsia="zh-CN"/>
              </w:rPr>
            </w:pPr>
          </w:p>
        </w:tc>
      </w:tr>
      <w:tr w:rsidR="00FE1D11" w14:paraId="4264720C" w14:textId="77777777" w:rsidTr="00602AD0">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68" w:type="dxa"/>
          </w:tcPr>
          <w:p w14:paraId="11845218" w14:textId="63B34186" w:rsidR="00FE1D11" w:rsidRDefault="006A1451">
            <w:pPr>
              <w:tabs>
                <w:tab w:val="left" w:pos="551"/>
              </w:tabs>
              <w:rPr>
                <w:rFonts w:eastAsiaTheme="minorEastAsia"/>
                <w:lang w:val="en-US" w:eastAsia="zh-CN"/>
              </w:rPr>
            </w:pPr>
            <w:r>
              <w:rPr>
                <w:rFonts w:eastAsiaTheme="minorEastAsia" w:hint="eastAsia"/>
                <w:lang w:val="en-US" w:eastAsia="zh-CN"/>
              </w:rPr>
              <w:t>Option</w:t>
            </w:r>
            <w:r w:rsidR="005F1B89">
              <w:rPr>
                <w:rFonts w:eastAsiaTheme="minorEastAsia"/>
                <w:lang w:val="en-US" w:eastAsia="zh-CN"/>
              </w:rPr>
              <w:t xml:space="preserve"> </w:t>
            </w:r>
            <w:r>
              <w:rPr>
                <w:rFonts w:eastAsiaTheme="minorEastAsia" w:hint="eastAsia"/>
                <w:lang w:val="en-US" w:eastAsia="zh-CN"/>
              </w:rPr>
              <w:t>2</w:t>
            </w:r>
          </w:p>
        </w:tc>
        <w:tc>
          <w:tcPr>
            <w:tcW w:w="7087" w:type="dxa"/>
            <w:gridSpan w:val="2"/>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rsidTr="00602AD0">
        <w:tc>
          <w:tcPr>
            <w:tcW w:w="1479" w:type="dxa"/>
          </w:tcPr>
          <w:p w14:paraId="2278039D"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40E66E49" w14:textId="294D0BB9"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FE1D11" w14:paraId="03627160" w14:textId="77777777" w:rsidTr="00602AD0">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rsidTr="00602AD0">
        <w:tc>
          <w:tcPr>
            <w:tcW w:w="1479" w:type="dxa"/>
          </w:tcPr>
          <w:p w14:paraId="72A415DC"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68" w:type="dxa"/>
          </w:tcPr>
          <w:p w14:paraId="1BE79CA6" w14:textId="6EE58CB7" w:rsidR="00FE1D11" w:rsidRDefault="006A1451">
            <w:pPr>
              <w:tabs>
                <w:tab w:val="left" w:pos="551"/>
              </w:tabs>
              <w:rPr>
                <w:rFonts w:eastAsiaTheme="minorEastAsia"/>
                <w:lang w:val="en-US" w:eastAsia="zh-CN"/>
              </w:rPr>
            </w:pPr>
            <w:r>
              <w:rPr>
                <w:rFonts w:eastAsiaTheme="minorEastAsia"/>
                <w:lang w:val="en-US" w:eastAsia="zh-CN"/>
              </w:rPr>
              <w:t>Option</w:t>
            </w:r>
            <w:r w:rsidR="005F1B89">
              <w:rPr>
                <w:rFonts w:eastAsiaTheme="minorEastAsia"/>
                <w:lang w:val="en-US" w:eastAsia="zh-CN"/>
              </w:rPr>
              <w:t xml:space="preserve"> </w:t>
            </w:r>
            <w:r>
              <w:rPr>
                <w:rFonts w:eastAsiaTheme="minorEastAsia"/>
                <w:lang w:val="en-US" w:eastAsia="zh-CN"/>
              </w:rPr>
              <w:t>2</w:t>
            </w:r>
          </w:p>
        </w:tc>
        <w:tc>
          <w:tcPr>
            <w:tcW w:w="7087" w:type="dxa"/>
            <w:gridSpan w:val="2"/>
          </w:tcPr>
          <w:p w14:paraId="1F714C5F" w14:textId="77777777" w:rsidR="00FE1D11" w:rsidRDefault="006A1451">
            <w:pPr>
              <w:rPr>
                <w:rFonts w:eastAsiaTheme="minorEastAsia"/>
                <w:lang w:val="en-US" w:eastAsia="zh-CN"/>
              </w:rPr>
            </w:pPr>
            <w:r>
              <w:rPr>
                <w:rFonts w:eastAsiaTheme="minorEastAsia"/>
                <w:lang w:val="en-US" w:eastAsia="zh-CN"/>
              </w:rPr>
              <w:t>For SIB1 (PDSCH) shared between Rel-18 RedCap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FE1D11" w14:paraId="5213B4E6" w14:textId="77777777" w:rsidTr="00602AD0">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4916C971" w14:textId="77777777" w:rsidR="00FE1D11" w:rsidRDefault="006A1451">
            <w:pPr>
              <w:rPr>
                <w:rFonts w:eastAsia="Yu Mincho"/>
                <w:lang w:val="en-US" w:eastAsia="ja-JP"/>
              </w:rPr>
            </w:pPr>
            <w:r>
              <w:rPr>
                <w:rFonts w:eastAsia="Yu Mincho"/>
                <w:lang w:val="en-US" w:eastAsia="ja-JP"/>
              </w:rPr>
              <w:t xml:space="preserve">In our understanding, Option 1 has two sub-options as </w:t>
            </w:r>
            <w:proofErr w:type="gramStart"/>
            <w:r>
              <w:rPr>
                <w:rFonts w:eastAsia="Yu Mincho"/>
                <w:lang w:val="en-US" w:eastAsia="ja-JP"/>
              </w:rPr>
              <w:t>follows;</w:t>
            </w:r>
            <w:proofErr w:type="gramEnd"/>
          </w:p>
          <w:p w14:paraId="0A3ADCBB"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lastRenderedPageBreak/>
              <w:t>Opt.1-1: Separate SIB1 within 5MHz for Rel-18 RedCap UE</w:t>
            </w:r>
          </w:p>
          <w:p w14:paraId="0F329BE6"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Opt.1-2: Shared SIB1 within 5MHz between legacy and Rel-18 RedCap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 xml:space="preserve">Accordingly, we prefer Option 2 and UE can perform </w:t>
            </w:r>
            <w:proofErr w:type="gramStart"/>
            <w:r>
              <w:rPr>
                <w:rFonts w:eastAsia="Yu Mincho"/>
                <w:lang w:val="en-US" w:eastAsia="ja-JP"/>
              </w:rPr>
              <w:t>soft-combining</w:t>
            </w:r>
            <w:proofErr w:type="gramEnd"/>
            <w:r>
              <w:rPr>
                <w:rFonts w:eastAsia="Yu Mincho"/>
                <w:lang w:val="en-US" w:eastAsia="ja-JP"/>
              </w:rPr>
              <w:t xml:space="preserve"> for multiple reception attempts to improve the link performance.</w:t>
            </w:r>
          </w:p>
        </w:tc>
      </w:tr>
      <w:tr w:rsidR="00FE1D11" w14:paraId="02DC5CCA" w14:textId="77777777" w:rsidTr="00602AD0">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7" w:type="dxa"/>
            <w:gridSpan w:val="2"/>
          </w:tcPr>
          <w:p w14:paraId="5A6C2BE2" w14:textId="0EDE9AE4" w:rsidR="00FE1D11" w:rsidRDefault="006A1451">
            <w:pPr>
              <w:rPr>
                <w:rFonts w:eastAsiaTheme="minorEastAsia"/>
                <w:lang w:val="en-US" w:eastAsia="zh-CN"/>
              </w:rPr>
            </w:pPr>
            <w:bookmarkStart w:id="9" w:name="OLE_LINK10"/>
            <w:r>
              <w:rPr>
                <w:rFonts w:eastAsiaTheme="minorEastAsia"/>
                <w:lang w:val="en-US" w:eastAsia="zh-CN"/>
              </w:rPr>
              <w:t>From perspective of UE, option</w:t>
            </w:r>
            <w:r w:rsidR="00A201CF">
              <w:rPr>
                <w:rFonts w:eastAsiaTheme="minorEastAsia"/>
                <w:lang w:val="en-US" w:eastAsia="zh-CN"/>
              </w:rPr>
              <w:t xml:space="preserve"> </w:t>
            </w:r>
            <w:r>
              <w:rPr>
                <w:rFonts w:eastAsiaTheme="minorEastAsia"/>
                <w:lang w:val="en-US" w:eastAsia="zh-CN"/>
              </w:rPr>
              <w:t xml:space="preserve">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FE1D11" w14:paraId="1446579C" w14:textId="77777777" w:rsidTr="00602AD0">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rsidTr="00602AD0">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7" w:type="dxa"/>
            <w:gridSpan w:val="2"/>
          </w:tcPr>
          <w:p w14:paraId="69935E8D" w14:textId="77777777" w:rsidR="00FE1D11" w:rsidRDefault="006A145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FE1D11" w14:paraId="182AB586" w14:textId="77777777" w:rsidTr="00602AD0">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40F87EF1" w14:textId="77777777" w:rsidR="00FE1D11" w:rsidRDefault="006A145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FE1D11" w14:paraId="5B51F6CB" w14:textId="77777777" w:rsidTr="00602AD0">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Option 1 if “receive per slot”</w:t>
            </w:r>
          </w:p>
        </w:tc>
        <w:tc>
          <w:tcPr>
            <w:tcW w:w="7087" w:type="dxa"/>
            <w:gridSpan w:val="2"/>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rsidTr="00602AD0">
        <w:tc>
          <w:tcPr>
            <w:tcW w:w="1479" w:type="dxa"/>
          </w:tcPr>
          <w:p w14:paraId="7275A5A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7" w:type="dxa"/>
            <w:gridSpan w:val="2"/>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r>
              <w:rPr>
                <w:rFonts w:eastAsia="Yu Mincho" w:hint="eastAsia"/>
                <w:lang w:val="en-US" w:eastAsia="ja-JP"/>
              </w:rPr>
              <w:t>I</w:t>
            </w:r>
            <w:r>
              <w:rPr>
                <w:rFonts w:eastAsia="Yu Mincho"/>
                <w:lang w:val="en-US" w:eastAsia="ja-JP"/>
              </w:rPr>
              <w:t xml:space="preserve">n order to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FE1D11" w14:paraId="791545D5" w14:textId="77777777" w:rsidTr="00602AD0">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 xml:space="preserve">or SIB1 PDSCH, we think </w:t>
            </w:r>
            <w:proofErr w:type="gramStart"/>
            <w:r>
              <w:rPr>
                <w:rFonts w:eastAsiaTheme="minorEastAsia"/>
                <w:lang w:val="en-US" w:eastAsia="zh-CN"/>
              </w:rPr>
              <w:t>no any</w:t>
            </w:r>
            <w:proofErr w:type="gramEnd"/>
            <w:r>
              <w:rPr>
                <w:rFonts w:eastAsiaTheme="minorEastAsia"/>
                <w:lang w:val="en-US" w:eastAsia="zh-CN"/>
              </w:rPr>
              <w:t xml:space="preserve"> enhancement is needed. SIB1 PDSCH performance loss due to truncation receiving can be compensated by UE implementation.</w:t>
            </w:r>
          </w:p>
        </w:tc>
      </w:tr>
      <w:tr w:rsidR="00FE1D11" w14:paraId="69A47931" w14:textId="77777777" w:rsidTr="00602AD0">
        <w:tc>
          <w:tcPr>
            <w:tcW w:w="1479" w:type="dxa"/>
          </w:tcPr>
          <w:p w14:paraId="40250739" w14:textId="77777777" w:rsidR="00FE1D11" w:rsidRDefault="006A1451">
            <w:pPr>
              <w:rPr>
                <w:rFonts w:eastAsia="Yu Mincho"/>
                <w:lang w:val="en-US" w:eastAsia="zh-CN"/>
              </w:rPr>
            </w:pPr>
            <w:r>
              <w:rPr>
                <w:rFonts w:eastAsia="Yu Mincho"/>
                <w:lang w:val="en-US" w:eastAsia="ja-JP"/>
              </w:rPr>
              <w:t>CMCC</w:t>
            </w:r>
          </w:p>
        </w:tc>
        <w:tc>
          <w:tcPr>
            <w:tcW w:w="1068" w:type="dxa"/>
          </w:tcPr>
          <w:p w14:paraId="6792DF82" w14:textId="77543CEA" w:rsidR="00FE1D11" w:rsidRDefault="006A1451">
            <w:pPr>
              <w:tabs>
                <w:tab w:val="left" w:pos="551"/>
              </w:tabs>
              <w:rPr>
                <w:rFonts w:eastAsia="Yu Mincho"/>
                <w:lang w:val="en-US" w:eastAsia="zh-CN"/>
              </w:rPr>
            </w:pPr>
            <w:r>
              <w:rPr>
                <w:rFonts w:eastAsia="Yu Mincho"/>
                <w:lang w:val="en-US" w:eastAsia="ja-JP"/>
              </w:rPr>
              <w:t>Option</w:t>
            </w:r>
            <w:r w:rsidR="005F1B89">
              <w:rPr>
                <w:rFonts w:eastAsia="Yu Mincho"/>
                <w:lang w:val="en-US" w:eastAsia="ja-JP"/>
              </w:rPr>
              <w:t xml:space="preserve"> </w:t>
            </w:r>
            <w:r>
              <w:rPr>
                <w:rFonts w:eastAsia="Yu Mincho"/>
                <w:lang w:val="en-US" w:eastAsia="ja-JP"/>
              </w:rPr>
              <w:t>2</w:t>
            </w:r>
          </w:p>
        </w:tc>
        <w:tc>
          <w:tcPr>
            <w:tcW w:w="7087" w:type="dxa"/>
            <w:gridSpan w:val="2"/>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602AD0">
        <w:tc>
          <w:tcPr>
            <w:tcW w:w="1479" w:type="dxa"/>
          </w:tcPr>
          <w:p w14:paraId="188EAC11" w14:textId="77777777" w:rsidR="00530680" w:rsidRDefault="00530680" w:rsidP="007F5A61">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7F5A61">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26F625B8" w14:textId="77777777" w:rsidR="00530680" w:rsidRDefault="00530680" w:rsidP="007F5A6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w:t>
            </w:r>
            <w:r>
              <w:rPr>
                <w:rFonts w:eastAsiaTheme="minorEastAsia"/>
                <w:lang w:val="en-US" w:eastAsia="zh-CN"/>
              </w:rPr>
              <w:lastRenderedPageBreak/>
              <w:t xml:space="preserve">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actually useful with remaining 37 PRBs simply wasted. </w:t>
            </w:r>
          </w:p>
          <w:p w14:paraId="4C11B991" w14:textId="77777777" w:rsidR="00530680" w:rsidRDefault="00530680" w:rsidP="007F5A6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602AD0">
        <w:tc>
          <w:tcPr>
            <w:tcW w:w="1479" w:type="dxa"/>
          </w:tcPr>
          <w:p w14:paraId="73BCBD48" w14:textId="1018B130" w:rsidR="007A51A0" w:rsidRDefault="007A51A0" w:rsidP="007F5A61">
            <w:pPr>
              <w:rPr>
                <w:rFonts w:eastAsiaTheme="minorEastAsia"/>
                <w:lang w:val="en-US" w:eastAsia="zh-CN"/>
              </w:rPr>
            </w:pPr>
            <w:r>
              <w:rPr>
                <w:rFonts w:eastAsiaTheme="minorEastAsia"/>
                <w:lang w:val="en-US" w:eastAsia="zh-CN"/>
              </w:rPr>
              <w:lastRenderedPageBreak/>
              <w:t>Sequans</w:t>
            </w:r>
          </w:p>
        </w:tc>
        <w:tc>
          <w:tcPr>
            <w:tcW w:w="1068" w:type="dxa"/>
          </w:tcPr>
          <w:p w14:paraId="2AB678FB" w14:textId="1E524420" w:rsidR="007A51A0" w:rsidRDefault="007A51A0"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54BF865" w14:textId="550C3041" w:rsidR="007A51A0" w:rsidRDefault="007A51A0" w:rsidP="007F5A61">
            <w:pPr>
              <w:rPr>
                <w:rFonts w:eastAsiaTheme="minorEastAsia"/>
                <w:lang w:val="en-US" w:eastAsia="zh-CN"/>
              </w:rPr>
            </w:pPr>
            <w:r>
              <w:rPr>
                <w:rFonts w:eastAsiaTheme="minorEastAsia"/>
                <w:lang w:val="en-US" w:eastAsia="zh-CN"/>
              </w:rPr>
              <w:t>Option 2 is more reasonable for SIB1 shared between R18 RedCap UE and legacy UE.</w:t>
            </w:r>
          </w:p>
        </w:tc>
      </w:tr>
      <w:tr w:rsidR="00F87ED3" w:rsidRPr="00542E66" w14:paraId="538B374D" w14:textId="77777777" w:rsidTr="00602AD0">
        <w:tc>
          <w:tcPr>
            <w:tcW w:w="1479" w:type="dxa"/>
          </w:tcPr>
          <w:p w14:paraId="6C08DF79" w14:textId="4AFCC38D" w:rsidR="00F87ED3" w:rsidRDefault="00F87ED3" w:rsidP="007F5A6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54B22B85" w14:textId="77777777" w:rsidR="00F87ED3" w:rsidRPr="00726FFE" w:rsidRDefault="00F87ED3" w:rsidP="00F87ED3">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w:t>
            </w:r>
            <w:proofErr w:type="spellStart"/>
            <w:r w:rsidRPr="00726FFE">
              <w:rPr>
                <w:rFonts w:ascii="Times New Roman" w:eastAsiaTheme="minorEastAsia" w:hAnsi="Times New Roman" w:cs="Times New Roman"/>
                <w:sz w:val="20"/>
                <w:szCs w:val="20"/>
                <w:lang w:val="en-US" w:eastAsia="zh-CN"/>
              </w:rPr>
              <w:t>MHz.</w:t>
            </w:r>
            <w:proofErr w:type="spellEnd"/>
            <w:r w:rsidRPr="00726FFE">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74900135" w14:textId="6D841EDD" w:rsidR="00F87ED3" w:rsidRPr="00F87ED3" w:rsidRDefault="00F87ED3" w:rsidP="007F5A61">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sidRPr="00726FFE">
              <w:rPr>
                <w:rFonts w:ascii="Times New Roman" w:eastAsiaTheme="minorEastAsia" w:hAnsi="Times New Roman" w:cs="Times New Roman"/>
                <w:sz w:val="20"/>
                <w:szCs w:val="20"/>
                <w:lang w:val="en-US" w:eastAsia="zh-CN"/>
              </w:rPr>
              <w:t>ms</w:t>
            </w:r>
            <w:proofErr w:type="spellEnd"/>
            <w:r w:rsidRPr="00726FFE">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6B21D6" w:rsidRPr="00542E66" w14:paraId="19CF9830" w14:textId="77777777" w:rsidTr="00602AD0">
        <w:tc>
          <w:tcPr>
            <w:tcW w:w="1479" w:type="dxa"/>
          </w:tcPr>
          <w:p w14:paraId="3685AEB0" w14:textId="567E4E0A" w:rsidR="006B21D6" w:rsidRDefault="006B21D6" w:rsidP="006B21D6">
            <w:pPr>
              <w:rPr>
                <w:rFonts w:eastAsiaTheme="minorEastAsia"/>
                <w:lang w:val="en-US" w:eastAsia="zh-CN"/>
              </w:rPr>
            </w:pPr>
            <w:r>
              <w:rPr>
                <w:rFonts w:eastAsia="Malgun Gothic" w:hint="eastAsia"/>
                <w:lang w:val="en-US" w:eastAsia="ko-KR"/>
              </w:rPr>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1E6B6A09" w14:textId="6D3AF062" w:rsidR="006B21D6" w:rsidRPr="006B21D6" w:rsidRDefault="006B21D6" w:rsidP="006B21D6">
            <w:pPr>
              <w:rPr>
                <w:rFonts w:eastAsiaTheme="minorEastAsia"/>
                <w:lang w:val="en-US" w:eastAsia="zh-CN"/>
              </w:rPr>
            </w:pPr>
            <w:r w:rsidRPr="006B21D6">
              <w:rPr>
                <w:rFonts w:eastAsia="Malgun Gothic"/>
                <w:lang w:val="en-US" w:eastAsia="ko-KR"/>
              </w:rPr>
              <w:t>Option</w:t>
            </w:r>
            <w:r w:rsidRPr="006B21D6">
              <w:rPr>
                <w:rFonts w:eastAsia="Malgun Gothic" w:hint="eastAsia"/>
                <w:lang w:val="en-US" w:eastAsia="ko-KR"/>
              </w:rPr>
              <w:t xml:space="preserve"> </w:t>
            </w:r>
            <w:r w:rsidRPr="006B21D6">
              <w:rPr>
                <w:rFonts w:eastAsia="Malgun Gothic"/>
                <w:lang w:val="en-US" w:eastAsia="ko-KR"/>
              </w:rPr>
              <w:t>1 is preferred to avoid the potential UE complexity that may be required if the UE ought to handle the performance loss by UE implementation.</w:t>
            </w:r>
          </w:p>
        </w:tc>
      </w:tr>
      <w:tr w:rsidR="007354F3" w:rsidRPr="00542E66" w14:paraId="11CC8D31" w14:textId="77777777" w:rsidTr="00602AD0">
        <w:tc>
          <w:tcPr>
            <w:tcW w:w="1479" w:type="dxa"/>
          </w:tcPr>
          <w:p w14:paraId="72674F50" w14:textId="3E15D7F6" w:rsidR="007354F3" w:rsidRDefault="007354F3" w:rsidP="007354F3">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68" w:type="dxa"/>
          </w:tcPr>
          <w:p w14:paraId="005A9AFD" w14:textId="77777777" w:rsidR="007354F3" w:rsidRDefault="007354F3" w:rsidP="007354F3">
            <w:pPr>
              <w:tabs>
                <w:tab w:val="left" w:pos="551"/>
              </w:tabs>
              <w:rPr>
                <w:rFonts w:eastAsia="Malgun Gothic"/>
                <w:lang w:val="en-US" w:eastAsia="ko-KR"/>
              </w:rPr>
            </w:pPr>
          </w:p>
        </w:tc>
        <w:tc>
          <w:tcPr>
            <w:tcW w:w="7087" w:type="dxa"/>
            <w:gridSpan w:val="2"/>
          </w:tcPr>
          <w:p w14:paraId="670AC4F1"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233243D2"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2EF8972E" w14:textId="5A6082D7" w:rsidR="007354F3" w:rsidRPr="006B21D6" w:rsidRDefault="007354F3" w:rsidP="007354F3">
            <w:pPr>
              <w:rPr>
                <w:rFonts w:eastAsia="Malgun Gothic"/>
                <w:lang w:val="en-US" w:eastAsia="ko-KR"/>
              </w:rPr>
            </w:pPr>
            <w:r>
              <w:rPr>
                <w:rFonts w:eastAsiaTheme="minorEastAsia"/>
                <w:lang w:val="en-US" w:eastAsia="zh-CN"/>
              </w:rPr>
              <w:t xml:space="preserve">Don’t see a need to run additional SIB1 link simulations. </w:t>
            </w:r>
          </w:p>
        </w:tc>
      </w:tr>
      <w:tr w:rsidR="007354F3" w:rsidRPr="00542E66" w14:paraId="3AC85E3A" w14:textId="77777777" w:rsidTr="00602AD0">
        <w:tc>
          <w:tcPr>
            <w:tcW w:w="1479" w:type="dxa"/>
          </w:tcPr>
          <w:p w14:paraId="7597C38E" w14:textId="43884ABF" w:rsidR="007354F3" w:rsidRDefault="007354F3" w:rsidP="007354F3">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68" w:type="dxa"/>
          </w:tcPr>
          <w:p w14:paraId="5A3627C7" w14:textId="5EA856A7" w:rsidR="007354F3" w:rsidRDefault="007354F3" w:rsidP="007354F3">
            <w:pPr>
              <w:tabs>
                <w:tab w:val="left" w:pos="551"/>
              </w:tabs>
              <w:rPr>
                <w:rFonts w:eastAsia="Malgun Gothic"/>
                <w:lang w:val="en-US" w:eastAsia="ko-KR"/>
              </w:rPr>
            </w:pPr>
            <w:r>
              <w:rPr>
                <w:rFonts w:eastAsiaTheme="minorEastAsia"/>
                <w:lang w:val="en-US" w:eastAsia="zh-CN"/>
              </w:rPr>
              <w:t>Option 2</w:t>
            </w:r>
          </w:p>
        </w:tc>
        <w:tc>
          <w:tcPr>
            <w:tcW w:w="7087" w:type="dxa"/>
            <w:gridSpan w:val="2"/>
          </w:tcPr>
          <w:p w14:paraId="6AA0ED9C" w14:textId="7B1139A1" w:rsidR="007354F3" w:rsidRPr="006B21D6" w:rsidRDefault="007354F3" w:rsidP="007354F3">
            <w:pPr>
              <w:rPr>
                <w:rFonts w:eastAsia="Malgun Gothic"/>
                <w:lang w:val="en-US" w:eastAsia="ko-KR"/>
              </w:rPr>
            </w:pPr>
            <w:r>
              <w:rPr>
                <w:rFonts w:eastAsiaTheme="minorEastAsia"/>
                <w:lang w:val="en-US" w:eastAsia="zh-CN"/>
              </w:rPr>
              <w:t>To share SIB1 with legacy UEs, option 2 is preferred.</w:t>
            </w:r>
          </w:p>
        </w:tc>
      </w:tr>
      <w:tr w:rsidR="007354F3" w:rsidRPr="00542E66" w14:paraId="3D10F251" w14:textId="77777777" w:rsidTr="00602AD0">
        <w:tc>
          <w:tcPr>
            <w:tcW w:w="1479" w:type="dxa"/>
          </w:tcPr>
          <w:p w14:paraId="5DD6BCDB" w14:textId="5EDCC415" w:rsidR="007354F3" w:rsidRDefault="007354F3" w:rsidP="007354F3">
            <w:pPr>
              <w:rPr>
                <w:rFonts w:eastAsia="Malgun Gothic"/>
                <w:lang w:val="en-US" w:eastAsia="ko-KR"/>
              </w:rPr>
            </w:pPr>
            <w:r>
              <w:rPr>
                <w:rFonts w:eastAsiaTheme="minorEastAsia"/>
                <w:lang w:val="en-US" w:eastAsia="zh-CN"/>
              </w:rPr>
              <w:t>Nordic</w:t>
            </w:r>
          </w:p>
        </w:tc>
        <w:tc>
          <w:tcPr>
            <w:tcW w:w="1068" w:type="dxa"/>
          </w:tcPr>
          <w:p w14:paraId="12180FD4" w14:textId="77777777" w:rsidR="007354F3" w:rsidRDefault="007354F3" w:rsidP="007354F3">
            <w:pPr>
              <w:tabs>
                <w:tab w:val="left" w:pos="551"/>
              </w:tabs>
              <w:rPr>
                <w:rFonts w:eastAsia="Malgun Gothic"/>
                <w:lang w:val="en-US" w:eastAsia="ko-KR"/>
              </w:rPr>
            </w:pPr>
          </w:p>
        </w:tc>
        <w:tc>
          <w:tcPr>
            <w:tcW w:w="7087" w:type="dxa"/>
            <w:gridSpan w:val="2"/>
          </w:tcPr>
          <w:p w14:paraId="4023EB91" w14:textId="565B375D" w:rsidR="007354F3" w:rsidRPr="006B21D6" w:rsidRDefault="007354F3" w:rsidP="007354F3">
            <w:pPr>
              <w:rPr>
                <w:rFonts w:eastAsia="Malgun Gothic"/>
                <w:lang w:val="en-US" w:eastAsia="ko-KR"/>
              </w:rPr>
            </w:pPr>
            <w:r>
              <w:rPr>
                <w:rFonts w:eastAsiaTheme="minorEastAsia"/>
                <w:lang w:val="en-US" w:eastAsia="zh-CN"/>
              </w:rPr>
              <w:t xml:space="preserve">Same view as MTK. </w:t>
            </w:r>
          </w:p>
        </w:tc>
      </w:tr>
      <w:tr w:rsidR="00E90DAB" w:rsidRPr="00542E66" w14:paraId="4902CB01" w14:textId="77777777" w:rsidTr="00602AD0">
        <w:tc>
          <w:tcPr>
            <w:tcW w:w="1479" w:type="dxa"/>
          </w:tcPr>
          <w:p w14:paraId="0194A65C" w14:textId="0E76E3A1" w:rsidR="00E90DAB" w:rsidRDefault="00E90DAB" w:rsidP="006B21D6">
            <w:pPr>
              <w:rPr>
                <w:rFonts w:eastAsia="Malgun Gothic"/>
                <w:lang w:val="en-US" w:eastAsia="ko-KR"/>
              </w:rPr>
            </w:pPr>
            <w:r>
              <w:rPr>
                <w:rFonts w:eastAsia="Malgun Gothic"/>
                <w:lang w:val="en-US" w:eastAsia="ko-KR"/>
              </w:rPr>
              <w:t>FL</w:t>
            </w:r>
            <w:r w:rsidR="007354F3">
              <w:rPr>
                <w:rFonts w:eastAsia="Malgun Gothic"/>
                <w:lang w:val="en-US" w:eastAsia="ko-KR"/>
              </w:rPr>
              <w:t>6</w:t>
            </w:r>
          </w:p>
        </w:tc>
        <w:tc>
          <w:tcPr>
            <w:tcW w:w="8155" w:type="dxa"/>
            <w:gridSpan w:val="3"/>
          </w:tcPr>
          <w:p w14:paraId="52CEF58C" w14:textId="05A80964" w:rsidR="00E90DAB" w:rsidRDefault="00E90DAB" w:rsidP="006B21D6">
            <w:pPr>
              <w:rPr>
                <w:rFonts w:eastAsia="Malgun Gothic"/>
                <w:lang w:val="en-US" w:eastAsia="ko-KR"/>
              </w:rPr>
            </w:pPr>
            <w:r>
              <w:rPr>
                <w:rFonts w:eastAsia="Malgun Gothic"/>
                <w:lang w:val="en-US" w:eastAsia="ko-KR"/>
              </w:rPr>
              <w:t>Based on the received responses, the following proposal can be considered.</w:t>
            </w:r>
          </w:p>
          <w:p w14:paraId="3906F9FF" w14:textId="3D61EC3D" w:rsidR="008F2928" w:rsidRPr="008F2928" w:rsidRDefault="008F2928" w:rsidP="008F2928">
            <w:pPr>
              <w:rPr>
                <w:b/>
                <w:lang w:val="en-US"/>
              </w:rPr>
            </w:pPr>
            <w:r w:rsidRPr="008F2928">
              <w:rPr>
                <w:b/>
                <w:highlight w:val="yellow"/>
                <w:lang w:val="en-US"/>
              </w:rPr>
              <w:t>High Priority Proposal 2-3-1b</w:t>
            </w:r>
            <w:r w:rsidRPr="008F2928">
              <w:rPr>
                <w:b/>
                <w:lang w:val="en-US"/>
              </w:rPr>
              <w:t>:</w:t>
            </w:r>
            <w:r w:rsidR="006A55DA">
              <w:rPr>
                <w:b/>
                <w:lang w:val="en-US"/>
              </w:rPr>
              <w:t xml:space="preserve"> </w:t>
            </w:r>
            <w:r w:rsidR="00F27285">
              <w:rPr>
                <w:b/>
                <w:bCs/>
                <w:lang w:val="en-US"/>
              </w:rPr>
              <w:t>Revise the following agreement as follows:</w:t>
            </w:r>
          </w:p>
          <w:p w14:paraId="2A5E4340" w14:textId="174E7C65" w:rsidR="008F2928" w:rsidRPr="008F2928" w:rsidRDefault="008F2928" w:rsidP="008F2928">
            <w:pPr>
              <w:rPr>
                <w:bCs/>
                <w:lang w:val="en-US"/>
              </w:rPr>
            </w:pPr>
            <w:r w:rsidRPr="008F2928">
              <w:rPr>
                <w:bCs/>
                <w:lang w:val="en-US"/>
              </w:rPr>
              <w:t>For UE BB bandwidth reduction, for SIB1 (PDSCH)</w:t>
            </w:r>
            <w:r w:rsidRPr="00F27285">
              <w:rPr>
                <w:bCs/>
                <w:strike/>
                <w:color w:val="C00000"/>
                <w:lang w:val="en-US"/>
              </w:rPr>
              <w:t xml:space="preserve"> to Rel-18 RedCap UEs, down-select between the following options</w:t>
            </w:r>
            <w:r w:rsidRPr="008F2928">
              <w:rPr>
                <w:bCs/>
                <w:lang w:val="en-US"/>
              </w:rPr>
              <w:t>,</w:t>
            </w:r>
          </w:p>
          <w:p w14:paraId="7D46BDD2" w14:textId="77777777" w:rsidR="008F2928" w:rsidRPr="00F27285" w:rsidRDefault="008F2928" w:rsidP="008F2928">
            <w:pPr>
              <w:pStyle w:val="ListParagraph"/>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Option 1: Restrict the scheduling of SIB1 to be within 5 MHz</w:t>
            </w:r>
          </w:p>
          <w:p w14:paraId="1DED1DBF" w14:textId="77777777" w:rsidR="008F2928" w:rsidRPr="008F2928" w:rsidRDefault="008F2928" w:rsidP="008F2928">
            <w:pPr>
              <w:pStyle w:val="ListParagraph"/>
              <w:numPr>
                <w:ilvl w:val="0"/>
                <w:numId w:val="16"/>
              </w:numPr>
              <w:rPr>
                <w:rFonts w:ascii="Times New Roman" w:hAnsi="Times New Roman" w:cs="Times New Roman"/>
                <w:bCs/>
                <w:sz w:val="20"/>
                <w:szCs w:val="20"/>
                <w:lang w:val="en-US"/>
              </w:rPr>
            </w:pPr>
            <w:r w:rsidRPr="00F27285">
              <w:rPr>
                <w:rFonts w:ascii="Times New Roman" w:hAnsi="Times New Roman" w:cs="Times New Roman"/>
                <w:bCs/>
                <w:strike/>
                <w:color w:val="C00000"/>
                <w:sz w:val="20"/>
                <w:szCs w:val="20"/>
                <w:lang w:val="en-US"/>
              </w:rPr>
              <w:t>Option 2:</w:t>
            </w:r>
            <w:r w:rsidRPr="00BF3279">
              <w:rPr>
                <w:rFonts w:ascii="Times New Roman" w:hAnsi="Times New Roman" w:cs="Times New Roman"/>
                <w:bCs/>
                <w:strike/>
                <w:color w:val="C00000"/>
                <w:sz w:val="20"/>
                <w:szCs w:val="20"/>
                <w:lang w:val="en-US"/>
              </w:rPr>
              <w:t xml:space="preserve"> </w:t>
            </w:r>
            <w:r w:rsidRPr="008F2928">
              <w:rPr>
                <w:rFonts w:ascii="Times New Roman" w:hAnsi="Times New Roman" w:cs="Times New Roman"/>
                <w:bCs/>
                <w:sz w:val="20"/>
                <w:szCs w:val="20"/>
                <w:lang w:val="en-US"/>
              </w:rPr>
              <w:t>Allow the scheduling of SIB1 to be larger than 5 MHz (as in legacy operation)</w:t>
            </w:r>
          </w:p>
          <w:p w14:paraId="39B3FD22" w14:textId="1802F1EE" w:rsidR="00F27285" w:rsidRPr="00F27285" w:rsidRDefault="008F2928" w:rsidP="00F27285">
            <w:pPr>
              <w:pStyle w:val="ListParagraph"/>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FFS: whether 5MHz is assumed to be physically contiguous</w:t>
            </w:r>
          </w:p>
        </w:tc>
      </w:tr>
      <w:tr w:rsidR="00602AD0" w14:paraId="4C226AA8" w14:textId="77777777" w:rsidTr="00602AD0">
        <w:tc>
          <w:tcPr>
            <w:tcW w:w="1479" w:type="dxa"/>
            <w:shd w:val="clear" w:color="auto" w:fill="D9D9D9" w:themeFill="background1" w:themeFillShade="D9"/>
          </w:tcPr>
          <w:p w14:paraId="7E31EEBA" w14:textId="77777777" w:rsidR="00602AD0" w:rsidRDefault="00602AD0" w:rsidP="007F5A61">
            <w:pPr>
              <w:rPr>
                <w:b/>
                <w:bCs/>
                <w:lang w:val="en-US"/>
              </w:rPr>
            </w:pPr>
            <w:r>
              <w:rPr>
                <w:b/>
                <w:bCs/>
                <w:lang w:val="en-US"/>
              </w:rPr>
              <w:t>Company</w:t>
            </w:r>
          </w:p>
        </w:tc>
        <w:tc>
          <w:tcPr>
            <w:tcW w:w="1372" w:type="dxa"/>
            <w:gridSpan w:val="2"/>
            <w:shd w:val="clear" w:color="auto" w:fill="D9D9D9" w:themeFill="background1" w:themeFillShade="D9"/>
          </w:tcPr>
          <w:p w14:paraId="5CA04729" w14:textId="77777777" w:rsidR="00602AD0" w:rsidRDefault="00602AD0" w:rsidP="007F5A61">
            <w:pPr>
              <w:rPr>
                <w:b/>
                <w:bCs/>
                <w:lang w:val="en-US"/>
              </w:rPr>
            </w:pPr>
            <w:r>
              <w:rPr>
                <w:b/>
                <w:bCs/>
                <w:lang w:val="en-US"/>
              </w:rPr>
              <w:t>Y/N</w:t>
            </w:r>
          </w:p>
        </w:tc>
        <w:tc>
          <w:tcPr>
            <w:tcW w:w="6783" w:type="dxa"/>
            <w:shd w:val="clear" w:color="auto" w:fill="D9D9D9" w:themeFill="background1" w:themeFillShade="D9"/>
          </w:tcPr>
          <w:p w14:paraId="0BD6D7D3" w14:textId="77777777" w:rsidR="00602AD0" w:rsidRDefault="00602AD0" w:rsidP="007F5A61">
            <w:pPr>
              <w:rPr>
                <w:b/>
                <w:bCs/>
                <w:lang w:val="en-US"/>
              </w:rPr>
            </w:pPr>
            <w:r>
              <w:rPr>
                <w:b/>
                <w:bCs/>
                <w:lang w:val="en-US"/>
              </w:rPr>
              <w:t>Comments</w:t>
            </w:r>
          </w:p>
        </w:tc>
      </w:tr>
      <w:tr w:rsidR="00992EFF" w14:paraId="3B7768C7" w14:textId="77777777" w:rsidTr="00602AD0">
        <w:tc>
          <w:tcPr>
            <w:tcW w:w="1479" w:type="dxa"/>
          </w:tcPr>
          <w:p w14:paraId="418E5336" w14:textId="0A7C588E" w:rsidR="00992EFF" w:rsidRDefault="002D7F24" w:rsidP="00F15F55">
            <w:pPr>
              <w:rPr>
                <w:rFonts w:eastAsiaTheme="minorEastAsia"/>
                <w:lang w:val="en-US" w:eastAsia="zh-CN"/>
              </w:rPr>
            </w:pPr>
            <w:bookmarkStart w:id="10" w:name="_Hlk116571671"/>
            <w:r>
              <w:rPr>
                <w:rFonts w:eastAsiaTheme="minorEastAsia"/>
                <w:lang w:val="en-US" w:eastAsia="zh-CN"/>
              </w:rPr>
              <w:t>FUTUREWEI</w:t>
            </w:r>
          </w:p>
        </w:tc>
        <w:tc>
          <w:tcPr>
            <w:tcW w:w="1372" w:type="dxa"/>
            <w:gridSpan w:val="2"/>
          </w:tcPr>
          <w:p w14:paraId="0C1B074D" w14:textId="46FEFF76" w:rsidR="00992EFF" w:rsidRDefault="002D7F24" w:rsidP="00F15F55">
            <w:pPr>
              <w:tabs>
                <w:tab w:val="left" w:pos="551"/>
              </w:tabs>
              <w:rPr>
                <w:rFonts w:eastAsiaTheme="minorEastAsia"/>
                <w:lang w:val="en-US" w:eastAsia="zh-CN"/>
              </w:rPr>
            </w:pPr>
            <w:r>
              <w:rPr>
                <w:rFonts w:eastAsiaTheme="minorEastAsia"/>
                <w:lang w:val="en-US" w:eastAsia="zh-CN"/>
              </w:rPr>
              <w:t>Y</w:t>
            </w:r>
          </w:p>
        </w:tc>
        <w:tc>
          <w:tcPr>
            <w:tcW w:w="6783" w:type="dxa"/>
          </w:tcPr>
          <w:p w14:paraId="03F3CFCC" w14:textId="6296890B" w:rsidR="00992EFF" w:rsidRDefault="00992EFF" w:rsidP="00D31252">
            <w:pPr>
              <w:rPr>
                <w:rFonts w:eastAsiaTheme="minorEastAsia"/>
                <w:lang w:val="en-US" w:eastAsia="zh-CN"/>
              </w:rPr>
            </w:pPr>
          </w:p>
        </w:tc>
      </w:tr>
      <w:tr w:rsidR="00677625" w14:paraId="614EC31B" w14:textId="77777777" w:rsidTr="00602AD0">
        <w:tc>
          <w:tcPr>
            <w:tcW w:w="1479" w:type="dxa"/>
          </w:tcPr>
          <w:p w14:paraId="7C7374FC" w14:textId="7F4D5FE9" w:rsidR="00677625" w:rsidRDefault="00677625"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745BF515" w14:textId="56656F45" w:rsidR="00677625" w:rsidRDefault="00677625"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06D62B7B" w14:textId="77777777" w:rsidR="00677625" w:rsidRDefault="00677625" w:rsidP="00D31252">
            <w:pPr>
              <w:rPr>
                <w:rFonts w:eastAsiaTheme="minorEastAsia"/>
                <w:lang w:val="en-US" w:eastAsia="zh-CN"/>
              </w:rPr>
            </w:pPr>
          </w:p>
        </w:tc>
      </w:tr>
      <w:tr w:rsidR="001A5B87" w14:paraId="4172ADDD" w14:textId="77777777" w:rsidTr="00602AD0">
        <w:tc>
          <w:tcPr>
            <w:tcW w:w="1479" w:type="dxa"/>
          </w:tcPr>
          <w:p w14:paraId="41F1410A" w14:textId="0E21D6D7" w:rsidR="001A5B87" w:rsidRDefault="001A5B87" w:rsidP="001A5B87">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gridSpan w:val="2"/>
          </w:tcPr>
          <w:p w14:paraId="5F58F5CC" w14:textId="77777777" w:rsidR="001A5B87" w:rsidRDefault="001A5B87" w:rsidP="001A5B87">
            <w:pPr>
              <w:tabs>
                <w:tab w:val="left" w:pos="551"/>
              </w:tabs>
              <w:rPr>
                <w:rFonts w:eastAsiaTheme="minorEastAsia"/>
                <w:lang w:val="en-US" w:eastAsia="zh-CN"/>
              </w:rPr>
            </w:pPr>
          </w:p>
        </w:tc>
        <w:tc>
          <w:tcPr>
            <w:tcW w:w="6783" w:type="dxa"/>
          </w:tcPr>
          <w:p w14:paraId="433BA935" w14:textId="77777777" w:rsidR="001A5B87" w:rsidRDefault="001A5B87" w:rsidP="001A5B87">
            <w:r>
              <w:rPr>
                <w:rFonts w:eastAsia="新細明體"/>
                <w:lang w:val="en-US" w:eastAsia="zh-TW"/>
              </w:rPr>
              <w:t>Firstly, we would like to invite companies to share their assumption on UE</w:t>
            </w:r>
            <w:r>
              <w:t xml:space="preserve">’s post-FFT buffer size about this proposal. </w:t>
            </w:r>
          </w:p>
          <w:p w14:paraId="62D72B72" w14:textId="77777777" w:rsidR="001A5B87" w:rsidRPr="00C05EE2" w:rsidRDefault="001A5B87" w:rsidP="001A5B87">
            <w:r w:rsidRPr="002B1D6D">
              <w:rPr>
                <w:b/>
                <w:bCs/>
              </w:rPr>
              <w:t xml:space="preserve">Question 1: </w:t>
            </w:r>
            <w:r w:rsidRPr="00C05EE2">
              <w:t xml:space="preserve">If Proposal 2-3-1b is agreed, what is your understanding on UE’s post-FFT buffer size? </w:t>
            </w:r>
          </w:p>
          <w:p w14:paraId="73AAA268" w14:textId="77777777" w:rsidR="001A5B87" w:rsidRDefault="001A5B87" w:rsidP="001A5B87">
            <w:pPr>
              <w:pStyle w:val="ListParagraph"/>
              <w:numPr>
                <w:ilvl w:val="0"/>
                <w:numId w:val="44"/>
              </w:numPr>
              <w:rPr>
                <w:rFonts w:ascii="Times New Roman" w:hAnsi="Times New Roman" w:cs="Times New Roman"/>
                <w:sz w:val="20"/>
                <w:szCs w:val="20"/>
              </w:rPr>
            </w:pPr>
            <w:r w:rsidRPr="00C05EE2">
              <w:rPr>
                <w:rFonts w:ascii="Times New Roman" w:hAnsi="Times New Roman" w:cs="Times New Roman"/>
                <w:sz w:val="20"/>
                <w:szCs w:val="20"/>
              </w:rPr>
              <w:t>(1) 5MHz for the remaining 14-X-Y symbols in a slot</w:t>
            </w:r>
          </w:p>
          <w:p w14:paraId="7425627E" w14:textId="5BB52ADC" w:rsidR="001A5B87" w:rsidRDefault="001A5B87" w:rsidP="001A5B87">
            <w:pPr>
              <w:pStyle w:val="ListParagraph"/>
              <w:numPr>
                <w:ilvl w:val="1"/>
                <w:numId w:val="44"/>
              </w:numPr>
              <w:rPr>
                <w:rFonts w:ascii="Times New Roman" w:hAnsi="Times New Roman" w:cs="Times New Roman"/>
                <w:sz w:val="20"/>
                <w:szCs w:val="20"/>
              </w:rPr>
            </w:pPr>
            <w:r w:rsidRPr="00C05EE2">
              <w:rPr>
                <w:rFonts w:ascii="Times New Roman" w:hAnsi="Times New Roman" w:cs="Times New Roman"/>
                <w:sz w:val="20"/>
                <w:szCs w:val="20"/>
              </w:rPr>
              <w:t>X</w:t>
            </w:r>
            <w:r>
              <w:rPr>
                <w:rFonts w:ascii="Times New Roman" w:hAnsi="Times New Roman" w:cs="Times New Roman"/>
                <w:sz w:val="20"/>
                <w:szCs w:val="20"/>
              </w:rPr>
              <w:t>:</w:t>
            </w:r>
            <w:r w:rsidRPr="00C05EE2">
              <w:rPr>
                <w:rFonts w:ascii="Times New Roman" w:hAnsi="Times New Roman" w:cs="Times New Roman"/>
                <w:sz w:val="20"/>
                <w:szCs w:val="20"/>
              </w:rPr>
              <w:t xml:space="preserve"> # </w:t>
            </w:r>
            <w:r w:rsidR="00AA6BA9">
              <w:rPr>
                <w:rFonts w:ascii="Times New Roman" w:hAnsi="Times New Roman" w:cs="Times New Roman"/>
                <w:sz w:val="20"/>
                <w:szCs w:val="20"/>
              </w:rPr>
              <w:t xml:space="preserve">of </w:t>
            </w:r>
            <w:r w:rsidRPr="00C05EE2">
              <w:rPr>
                <w:rFonts w:ascii="Times New Roman" w:hAnsi="Times New Roman" w:cs="Times New Roman"/>
                <w:sz w:val="20"/>
                <w:szCs w:val="20"/>
              </w:rPr>
              <w:t xml:space="preserve">PDCCH symbols </w:t>
            </w:r>
          </w:p>
          <w:p w14:paraId="59407F92" w14:textId="77777777" w:rsidR="001A5B87" w:rsidRPr="00C05EE2" w:rsidRDefault="001A5B87" w:rsidP="001A5B87">
            <w:pPr>
              <w:pStyle w:val="ListParagraph"/>
              <w:numPr>
                <w:ilvl w:val="1"/>
                <w:numId w:val="44"/>
              </w:numPr>
              <w:rPr>
                <w:rFonts w:ascii="Times New Roman" w:hAnsi="Times New Roman" w:cs="Times New Roman"/>
                <w:sz w:val="20"/>
                <w:szCs w:val="20"/>
              </w:rPr>
            </w:pPr>
            <w:r w:rsidRPr="00C05EE2">
              <w:rPr>
                <w:rFonts w:ascii="Times New Roman" w:hAnsi="Times New Roman" w:cs="Times New Roman"/>
                <w:sz w:val="20"/>
                <w:szCs w:val="20"/>
              </w:rPr>
              <w:lastRenderedPageBreak/>
              <w:t>Y</w:t>
            </w:r>
            <w:r>
              <w:rPr>
                <w:rFonts w:ascii="Times New Roman" w:hAnsi="Times New Roman" w:cs="Times New Roman"/>
                <w:sz w:val="20"/>
                <w:szCs w:val="20"/>
              </w:rPr>
              <w:t>:</w:t>
            </w:r>
            <w:r w:rsidRPr="00C05EE2">
              <w:rPr>
                <w:rFonts w:ascii="Times New Roman" w:hAnsi="Times New Roman" w:cs="Times New Roman"/>
                <w:sz w:val="20"/>
                <w:szCs w:val="20"/>
              </w:rPr>
              <w:t xml:space="preserve"> # of symbols for PDCCH decoding </w:t>
            </w:r>
          </w:p>
          <w:p w14:paraId="1A6AF15D" w14:textId="15FE1627" w:rsidR="001A5B87" w:rsidRPr="00C05EE2" w:rsidRDefault="001A5B87" w:rsidP="001A5B87">
            <w:pPr>
              <w:pStyle w:val="ListParagraph"/>
              <w:numPr>
                <w:ilvl w:val="0"/>
                <w:numId w:val="44"/>
              </w:numPr>
              <w:rPr>
                <w:rFonts w:ascii="Times New Roman" w:hAnsi="Times New Roman" w:cs="Times New Roman"/>
                <w:sz w:val="20"/>
                <w:szCs w:val="20"/>
              </w:rPr>
            </w:pPr>
            <w:r w:rsidRPr="00C05EE2">
              <w:rPr>
                <w:rFonts w:ascii="Times New Roman" w:hAnsi="Times New Roman" w:cs="Times New Roman"/>
                <w:sz w:val="20"/>
                <w:szCs w:val="20"/>
              </w:rPr>
              <w:t xml:space="preserve">(2) 20MH for all 14 symbols in a slot </w:t>
            </w:r>
          </w:p>
          <w:p w14:paraId="13BA30CA" w14:textId="77777777" w:rsidR="001A5B87" w:rsidRPr="00C05EE2" w:rsidRDefault="001A5B87" w:rsidP="001A5B87">
            <w:r w:rsidRPr="002B1D6D">
              <w:rPr>
                <w:b/>
                <w:bCs/>
              </w:rPr>
              <w:t>Question 2:</w:t>
            </w:r>
            <w:r w:rsidRPr="00C05EE2">
              <w:t xml:space="preserve"> If your answer is (1), do you assume UE to perform soft combining of SIB1?</w:t>
            </w:r>
          </w:p>
          <w:p w14:paraId="68EE6B1B" w14:textId="3614F9B9" w:rsidR="001A5B87" w:rsidRDefault="001A5B87" w:rsidP="001A5B87">
            <w:pPr>
              <w:rPr>
                <w:rFonts w:eastAsia="新細明體"/>
                <w:lang w:val="en-US" w:eastAsia="zh-TW"/>
              </w:rPr>
            </w:pPr>
          </w:p>
          <w:p w14:paraId="1D8FCDB7" w14:textId="77777777" w:rsidR="001A5B87" w:rsidRDefault="001A5B87" w:rsidP="001A5B87">
            <w:pPr>
              <w:rPr>
                <w:rFonts w:eastAsia="新細明體"/>
                <w:lang w:val="en-US" w:eastAsia="zh-TW"/>
              </w:rPr>
            </w:pPr>
            <w:r>
              <w:rPr>
                <w:rFonts w:eastAsia="新細明體" w:hint="eastAsia"/>
                <w:lang w:val="en-US" w:eastAsia="zh-TW"/>
              </w:rPr>
              <w:t>F</w:t>
            </w:r>
            <w:r>
              <w:rPr>
                <w:rFonts w:eastAsia="新細明體"/>
                <w:lang w:val="en-US" w:eastAsia="zh-TW"/>
              </w:rPr>
              <w:t xml:space="preserve">inally, we would like to add a note to </w:t>
            </w:r>
            <w:r w:rsidRPr="00CE779E">
              <w:rPr>
                <w:rFonts w:eastAsia="新細明體"/>
                <w:lang w:val="en-US" w:eastAsia="zh-TW"/>
              </w:rPr>
              <w:t xml:space="preserve">Proposal 2-3-1b </w:t>
            </w:r>
            <w:r>
              <w:rPr>
                <w:rFonts w:eastAsia="新細明體"/>
                <w:lang w:val="en-US" w:eastAsia="zh-TW"/>
              </w:rPr>
              <w:t xml:space="preserve">to clarify this proposal may require </w:t>
            </w:r>
            <w:r w:rsidRPr="00CE779E">
              <w:rPr>
                <w:rFonts w:eastAsia="新細明體"/>
                <w:lang w:val="en-US" w:eastAsia="zh-TW"/>
              </w:rPr>
              <w:t>20MHz post-data buffering</w:t>
            </w:r>
            <w:r>
              <w:rPr>
                <w:rFonts w:eastAsia="新細明體"/>
                <w:lang w:val="en-US" w:eastAsia="zh-TW"/>
              </w:rPr>
              <w:t xml:space="preserve"> at UE as pointed out by Nordic. </w:t>
            </w:r>
          </w:p>
          <w:p w14:paraId="72DA72CA" w14:textId="30D3B654" w:rsidR="001A5B87" w:rsidRDefault="001A5B87" w:rsidP="001A5B87">
            <w:pPr>
              <w:rPr>
                <w:rFonts w:eastAsiaTheme="minorEastAsia"/>
                <w:lang w:val="en-US" w:eastAsia="zh-CN"/>
              </w:rPr>
            </w:pPr>
            <w:r w:rsidRPr="000913EF">
              <w:rPr>
                <w:rFonts w:eastAsia="新細明體" w:hint="eastAsia"/>
                <w:b/>
                <w:bCs/>
                <w:lang w:val="en-US" w:eastAsia="zh-TW"/>
              </w:rPr>
              <w:t>N</w:t>
            </w:r>
            <w:r w:rsidRPr="000913EF">
              <w:rPr>
                <w:rFonts w:eastAsia="新細明體"/>
                <w:b/>
                <w:bCs/>
                <w:lang w:val="en-US" w:eastAsia="zh-TW"/>
              </w:rPr>
              <w:t>ote: This may require 20MHz post-data buffering at UE</w:t>
            </w:r>
            <w:r>
              <w:rPr>
                <w:rFonts w:eastAsia="新細明體"/>
                <w:b/>
                <w:bCs/>
                <w:lang w:val="en-US" w:eastAsia="zh-TW"/>
              </w:rPr>
              <w:t>.</w:t>
            </w:r>
          </w:p>
        </w:tc>
      </w:tr>
      <w:bookmarkEnd w:id="10"/>
      <w:tr w:rsidR="009F442A" w14:paraId="210A4755" w14:textId="77777777" w:rsidTr="009F442A">
        <w:tc>
          <w:tcPr>
            <w:tcW w:w="1479" w:type="dxa"/>
          </w:tcPr>
          <w:p w14:paraId="15ED6799" w14:textId="77777777" w:rsidR="009F442A" w:rsidRDefault="009F442A" w:rsidP="003E4278">
            <w:pPr>
              <w:rPr>
                <w:rFonts w:eastAsiaTheme="minorEastAsia"/>
                <w:lang w:val="en-US" w:eastAsia="zh-CN"/>
              </w:rPr>
            </w:pPr>
            <w:r>
              <w:rPr>
                <w:rFonts w:eastAsiaTheme="minorEastAsia"/>
                <w:lang w:val="en-US" w:eastAsia="zh-CN"/>
              </w:rPr>
              <w:lastRenderedPageBreak/>
              <w:t>Intel</w:t>
            </w:r>
          </w:p>
        </w:tc>
        <w:tc>
          <w:tcPr>
            <w:tcW w:w="1372" w:type="dxa"/>
            <w:gridSpan w:val="2"/>
          </w:tcPr>
          <w:p w14:paraId="4FAC15DF" w14:textId="77777777" w:rsidR="009F442A" w:rsidRDefault="009F442A" w:rsidP="003E4278">
            <w:pPr>
              <w:tabs>
                <w:tab w:val="left" w:pos="551"/>
              </w:tabs>
              <w:rPr>
                <w:rFonts w:eastAsiaTheme="minorEastAsia"/>
                <w:lang w:val="en-US" w:eastAsia="zh-CN"/>
              </w:rPr>
            </w:pPr>
          </w:p>
        </w:tc>
        <w:tc>
          <w:tcPr>
            <w:tcW w:w="6783" w:type="dxa"/>
          </w:tcPr>
          <w:p w14:paraId="17CFFC2F" w14:textId="77777777" w:rsidR="009F442A" w:rsidRDefault="009F442A" w:rsidP="003E4278">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sidRPr="008F2928">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p>
        </w:tc>
      </w:tr>
      <w:tr w:rsidR="00D03D1F" w14:paraId="64E4C3E2" w14:textId="77777777" w:rsidTr="009F442A">
        <w:tc>
          <w:tcPr>
            <w:tcW w:w="1479" w:type="dxa"/>
          </w:tcPr>
          <w:p w14:paraId="27FCC4B0" w14:textId="7365DD44"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7126D41" w14:textId="25E66DFE" w:rsidR="00D03D1F" w:rsidRDefault="00D03D1F" w:rsidP="00D03D1F">
            <w:pPr>
              <w:tabs>
                <w:tab w:val="left" w:pos="551"/>
              </w:tabs>
              <w:rPr>
                <w:rFonts w:eastAsiaTheme="minorEastAsia"/>
                <w:lang w:val="en-US" w:eastAsia="zh-CN"/>
              </w:rPr>
            </w:pPr>
            <w:r>
              <w:rPr>
                <w:rFonts w:eastAsia="Yu Mincho" w:hint="eastAsia"/>
                <w:lang w:val="en-US" w:eastAsia="ja-JP"/>
              </w:rPr>
              <w:t>Y</w:t>
            </w:r>
          </w:p>
        </w:tc>
        <w:tc>
          <w:tcPr>
            <w:tcW w:w="6783" w:type="dxa"/>
          </w:tcPr>
          <w:p w14:paraId="08F61DE0" w14:textId="14167F85" w:rsidR="00D03D1F" w:rsidRDefault="00D03D1F" w:rsidP="00D03D1F">
            <w:pPr>
              <w:rPr>
                <w:rFonts w:eastAsiaTheme="minorEastAsia"/>
                <w:lang w:val="en-US" w:eastAsia="zh-CN"/>
              </w:rPr>
            </w:pPr>
            <w:r>
              <w:rPr>
                <w:rFonts w:eastAsia="Yu Mincho"/>
                <w:lang w:val="en-US" w:eastAsia="ja-JP"/>
              </w:rPr>
              <w:t>We agree with Ericsson’s observation.</w:t>
            </w:r>
          </w:p>
        </w:tc>
      </w:tr>
      <w:tr w:rsidR="00D4689A" w14:paraId="4FA4E997" w14:textId="77777777" w:rsidTr="009F442A">
        <w:tc>
          <w:tcPr>
            <w:tcW w:w="1479" w:type="dxa"/>
          </w:tcPr>
          <w:p w14:paraId="0F9D9F76" w14:textId="775A16F5" w:rsidR="00D4689A" w:rsidRDefault="00D4689A" w:rsidP="00D4689A">
            <w:pPr>
              <w:rPr>
                <w:rFonts w:eastAsia="Yu Mincho" w:hint="eastAsia"/>
                <w:lang w:val="en-US" w:eastAsia="ja-JP"/>
              </w:rPr>
            </w:pPr>
            <w:r>
              <w:rPr>
                <w:rFonts w:eastAsia="新細明體" w:hint="eastAsia"/>
                <w:lang w:val="en-US" w:eastAsia="zh-TW"/>
              </w:rPr>
              <w:t>M</w:t>
            </w:r>
            <w:r>
              <w:rPr>
                <w:rFonts w:eastAsia="新細明體"/>
                <w:lang w:val="en-US" w:eastAsia="zh-TW"/>
              </w:rPr>
              <w:t>ediaTek2</w:t>
            </w:r>
          </w:p>
        </w:tc>
        <w:tc>
          <w:tcPr>
            <w:tcW w:w="1372" w:type="dxa"/>
            <w:gridSpan w:val="2"/>
          </w:tcPr>
          <w:p w14:paraId="2CFB238C" w14:textId="77777777" w:rsidR="00D4689A" w:rsidRDefault="00D4689A" w:rsidP="00D4689A">
            <w:pPr>
              <w:tabs>
                <w:tab w:val="left" w:pos="551"/>
              </w:tabs>
              <w:rPr>
                <w:rFonts w:eastAsia="Yu Mincho" w:hint="eastAsia"/>
                <w:lang w:val="en-US" w:eastAsia="ja-JP"/>
              </w:rPr>
            </w:pPr>
          </w:p>
        </w:tc>
        <w:tc>
          <w:tcPr>
            <w:tcW w:w="6783" w:type="dxa"/>
          </w:tcPr>
          <w:p w14:paraId="562FA864" w14:textId="77777777" w:rsidR="00D4689A" w:rsidRDefault="00D4689A" w:rsidP="00D4689A">
            <w:pPr>
              <w:rPr>
                <w:rFonts w:eastAsia="新細明體"/>
                <w:lang w:val="en-US" w:eastAsia="zh-TW"/>
              </w:rPr>
            </w:pPr>
            <w:r>
              <w:rPr>
                <w:rFonts w:eastAsia="新細明體"/>
                <w:lang w:val="en-US" w:eastAsia="zh-TW"/>
              </w:rPr>
              <w:t xml:space="preserve">We would like to update our proposed Note as follows: </w:t>
            </w:r>
          </w:p>
          <w:p w14:paraId="7D5BFA09" w14:textId="77777777" w:rsidR="00D4689A" w:rsidRPr="003A5814" w:rsidRDefault="00D4689A" w:rsidP="00D4689A">
            <w:pPr>
              <w:rPr>
                <w:rFonts w:eastAsia="新細明體"/>
                <w:b/>
                <w:bCs/>
                <w:color w:val="C00000"/>
                <w:lang w:val="en-US" w:eastAsia="zh-TW"/>
              </w:rPr>
            </w:pPr>
            <w:r w:rsidRPr="00981988">
              <w:rPr>
                <w:rFonts w:eastAsia="新細明體"/>
                <w:b/>
                <w:bCs/>
                <w:color w:val="C00000"/>
                <w:lang w:val="en-US" w:eastAsia="zh-TW"/>
              </w:rPr>
              <w:t>Note: This requires 20MHz post-FFT buffering at UE.</w:t>
            </w:r>
          </w:p>
          <w:p w14:paraId="398F75BF" w14:textId="4C94392F" w:rsidR="00D4689A" w:rsidRDefault="00D4689A" w:rsidP="00D4689A">
            <w:pPr>
              <w:rPr>
                <w:rFonts w:eastAsia="Yu Mincho"/>
                <w:lang w:val="en-US" w:eastAsia="ja-JP"/>
              </w:rPr>
            </w:pPr>
            <w:r>
              <w:rPr>
                <w:rFonts w:eastAsia="新細明體"/>
                <w:lang w:val="en-US" w:eastAsia="zh-TW"/>
              </w:rPr>
              <w:t xml:space="preserve">Some companies may claim that only 5MHz post-FFT buffering is required. UE can perform </w:t>
            </w:r>
            <w:r w:rsidRPr="00116127">
              <w:rPr>
                <w:rFonts w:eastAsia="新細明體"/>
                <w:lang w:val="en-US" w:eastAsia="zh-TW"/>
              </w:rPr>
              <w:t xml:space="preserve">soft combining </w:t>
            </w:r>
            <w:r>
              <w:rPr>
                <w:rFonts w:eastAsia="新細明體"/>
                <w:lang w:val="en-US" w:eastAsia="zh-TW"/>
              </w:rPr>
              <w:t xml:space="preserve">of multiple </w:t>
            </w:r>
            <w:r w:rsidRPr="00116127">
              <w:rPr>
                <w:rFonts w:eastAsia="新細明體"/>
                <w:lang w:val="en-US" w:eastAsia="zh-TW"/>
              </w:rPr>
              <w:t>SIB1</w:t>
            </w:r>
            <w:r>
              <w:rPr>
                <w:rFonts w:eastAsia="新細明體"/>
                <w:lang w:val="en-US" w:eastAsia="zh-TW"/>
              </w:rPr>
              <w:t xml:space="preserve"> receptions to receive a SIB1 larger than 5MHz. However, this</w:t>
            </w:r>
            <w:r w:rsidRPr="00116127">
              <w:rPr>
                <w:rFonts w:eastAsia="新細明體"/>
                <w:lang w:val="en-US" w:eastAsia="zh-TW"/>
              </w:rPr>
              <w:t xml:space="preserve"> requires </w:t>
            </w:r>
            <w:r>
              <w:rPr>
                <w:rFonts w:eastAsia="新細明體"/>
                <w:lang w:val="en-US" w:eastAsia="zh-TW"/>
              </w:rPr>
              <w:t xml:space="preserve">UE’s </w:t>
            </w:r>
            <w:r w:rsidRPr="00116127">
              <w:rPr>
                <w:rFonts w:eastAsia="新細明體"/>
                <w:lang w:val="en-US" w:eastAsia="zh-TW"/>
              </w:rPr>
              <w:t xml:space="preserve">implementation changes and additional verification efforts. In addition, </w:t>
            </w:r>
            <w:r>
              <w:rPr>
                <w:rFonts w:eastAsia="新細明體"/>
                <w:lang w:val="en-US" w:eastAsia="zh-TW"/>
              </w:rPr>
              <w:t>sorry for repeating myself</w:t>
            </w:r>
            <w:r w:rsidRPr="00116127">
              <w:rPr>
                <w:rFonts w:eastAsia="新細明體"/>
                <w:lang w:val="en-US" w:eastAsia="zh-TW"/>
              </w:rPr>
              <w:t xml:space="preserve">, soft combing of SIB1 is at the cost of UE power consumption and initial access latency. </w:t>
            </w:r>
            <w:r>
              <w:rPr>
                <w:rFonts w:eastAsia="新細明體"/>
                <w:lang w:val="en-US" w:eastAsia="zh-TW"/>
              </w:rPr>
              <w:t xml:space="preserve">Therefore, in order to support this proposal with SIB1 than 5MHz, UE would rather to equip 20MHz post-FFT buffer rather than performing soft combining of partial receptions of SIB1. </w:t>
            </w: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FFA9BA2"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RedCap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lastRenderedPageBreak/>
              <w:t>We do not see the need for the network to be aware of or have separate broadcast transmission for Rel-18 RedCap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RedCap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Rel-18 RedCap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w:t>
            </w:r>
            <w:r>
              <w:rPr>
                <w:rFonts w:eastAsiaTheme="minorEastAsia"/>
                <w:lang w:val="en-US" w:eastAsia="zh-CN"/>
              </w:rPr>
              <w:lastRenderedPageBreak/>
              <w:t xml:space="preserve">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lastRenderedPageBreak/>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RedCap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58AC6BE1" w14:textId="77777777" w:rsidR="00FE1D11" w:rsidRDefault="006A1451">
            <w:pPr>
              <w:rPr>
                <w:rFonts w:eastAsiaTheme="minorEastAsia"/>
                <w:lang w:val="en-US" w:eastAsia="zh-CN"/>
              </w:rPr>
            </w:pPr>
            <w:r>
              <w:rPr>
                <w:rFonts w:eastAsiaTheme="minorEastAsia"/>
                <w:lang w:val="en-US" w:eastAsia="zh-CN"/>
              </w:rPr>
              <w:lastRenderedPageBreak/>
              <w:t>First, we have not agreed that Rel-18 RedCap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discussed further for Option 1, but the paging is shared for Option 2 (i.e., no separate operation of paging for Rel-18 RedCap).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RedCap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RedCap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lastRenderedPageBreak/>
              <w:t>With the above, we propose the following two alternatives for revising the proposal. Either of them should be supported and we support Alt-1.</w:t>
            </w:r>
          </w:p>
          <w:p w14:paraId="357C516A"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7D4C297E"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FFS: whether/how to support separate paging for Rel-18 RedCap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7CDE7F57" w14:textId="77777777" w:rsidR="00FE1D11" w:rsidRDefault="006A1451">
            <w:pPr>
              <w:rPr>
                <w:rFonts w:eastAsia="Malgun Gothic"/>
                <w:lang w:val="en-US" w:eastAsia="ko-KR"/>
              </w:rPr>
            </w:pPr>
            <w:proofErr w:type="spellStart"/>
            <w:r>
              <w:rPr>
                <w:rFonts w:eastAsia="Malgun Gothic"/>
                <w:lang w:val="en-US" w:eastAsia="ko-KR"/>
              </w:rPr>
              <w:lastRenderedPageBreak/>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SimSun"/>
                      <w:color w:val="000000"/>
                    </w:rPr>
                  </w:pPr>
                  <w:r>
                    <w:rPr>
                      <w:rFonts w:eastAsia="SimSun"/>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RedCap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lastRenderedPageBreak/>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933444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ListParagraph"/>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For UE BB bandwidth reduction, for paging channel (PDSCH) to Rel-18 RedCap UEs, down-select between the following options:</w:t>
            </w:r>
          </w:p>
          <w:p w14:paraId="096A0D69" w14:textId="77777777" w:rsidR="00FE1D11" w:rsidRDefault="006A1451">
            <w:pPr>
              <w:pStyle w:val="ListParagraph"/>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ListParagraph"/>
              <w:numPr>
                <w:ilvl w:val="0"/>
                <w:numId w:val="16"/>
              </w:numPr>
              <w:rPr>
                <w:sz w:val="20"/>
                <w:szCs w:val="22"/>
                <w:lang w:val="en-US"/>
              </w:rPr>
            </w:pPr>
            <w:r>
              <w:rPr>
                <w:sz w:val="20"/>
                <w:szCs w:val="22"/>
                <w:lang w:val="en-US"/>
              </w:rPr>
              <w:lastRenderedPageBreak/>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proofErr w:type="spellStart"/>
            <w:r>
              <w:rPr>
                <w:rFonts w:eastAsiaTheme="minorEastAsia" w:hint="eastAsia"/>
                <w:lang w:val="en-US" w:eastAsia="zh-CN"/>
              </w:rPr>
              <w:lastRenderedPageBreak/>
              <w:t>Spreadtru</w:t>
            </w:r>
            <w:r>
              <w:rPr>
                <w:rFonts w:eastAsiaTheme="minorEastAsia"/>
                <w:lang w:val="en-US" w:eastAsia="zh-CN"/>
              </w:rPr>
              <w:t>m</w:t>
            </w:r>
            <w:proofErr w:type="spellEnd"/>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RedCap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1590FDA4"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786108F"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lastRenderedPageBreak/>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lastRenderedPageBreak/>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5BE7ADE6" w14:textId="77777777" w:rsidR="00FE1D11" w:rsidRDefault="006A145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A897EC1"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67D089B4"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lastRenderedPageBreak/>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For UE BB bandwidth reduction, for OSI (PDSCH) to Rel-18 RedCap UEs, down-select between the following options:</w:t>
            </w:r>
          </w:p>
          <w:p w14:paraId="0C9E0A17"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For UE BB bandwidth reduction, for RAR (PDSCH) to Rel-18 RedCap UEs, down-select between the following options:</w:t>
            </w:r>
          </w:p>
          <w:p w14:paraId="3041382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For UE BB bandwidth reduction, for broadcast OSI (PDSCH) to Rel-18 RedCap UEs, down-select between the following options:</w:t>
            </w:r>
          </w:p>
          <w:p w14:paraId="233FAA5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2: Allow the scheduling of OSI PDSCH to be larger than 5 MHz (as in legacy operation)</w:t>
            </w:r>
          </w:p>
          <w:p w14:paraId="3D59E006"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For UE BB bandwidth reduction, for RAR (PDSCH) to Rel-18 RedCap UEs, down-select between the following options:</w:t>
            </w:r>
          </w:p>
          <w:p w14:paraId="1FD92D5A"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lastRenderedPageBreak/>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 xml:space="preserve">resource </w:t>
            </w:r>
            <w:r>
              <w:rPr>
                <w:i/>
                <w:iCs/>
              </w:rPr>
              <w:lastRenderedPageBreak/>
              <w:t>allocation Type 0 for PUSCH</w:t>
            </w:r>
            <w:r>
              <w:t xml:space="preserve"> (Feature 5-2 defined in TR 38.822) features are optional with capability </w:t>
            </w:r>
            <w:proofErr w:type="spellStart"/>
            <w:r>
              <w:t>signaling</w:t>
            </w:r>
            <w:proofErr w:type="spellEnd"/>
            <w:r>
              <w:t>.</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w:t>
            </w:r>
            <w:r>
              <w:rPr>
                <w:lang w:val="en-US"/>
              </w:rPr>
              <w:lastRenderedPageBreak/>
              <w:t>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lastRenderedPageBreak/>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4122C005" w14:textId="77777777" w:rsidR="00FE1D11" w:rsidRDefault="006A1451">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RedCap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1"/>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RedCap.</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lastRenderedPageBreak/>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lastRenderedPageBreak/>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4408D8E2"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22753C15"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533D8384"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ListParagraph"/>
              <w:numPr>
                <w:ilvl w:val="0"/>
                <w:numId w:val="27"/>
              </w:numPr>
              <w:rPr>
                <w:rFonts w:eastAsia="Yu Mincho"/>
                <w:lang w:val="en-US"/>
              </w:rPr>
            </w:pPr>
            <w:r>
              <w:rPr>
                <w:rFonts w:eastAsia="Yu Mincho"/>
                <w:sz w:val="20"/>
                <w:szCs w:val="21"/>
                <w:lang w:val="en-US"/>
              </w:rPr>
              <w:t>Opt.2: cross-slot scheduling</w:t>
            </w:r>
          </w:p>
          <w:p w14:paraId="5019B37A" w14:textId="77777777" w:rsidR="00FE1D11" w:rsidRDefault="006A1451">
            <w:pPr>
              <w:pStyle w:val="ListParagraph"/>
              <w:numPr>
                <w:ilvl w:val="0"/>
                <w:numId w:val="27"/>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050737B3" w14:textId="77777777" w:rsidR="00FE1D11" w:rsidRDefault="006A1451">
            <w:pPr>
              <w:pStyle w:val="ListParagraph"/>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3FA942"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lastRenderedPageBreak/>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5F7CA765" w14:textId="77777777" w:rsidR="00FE1D11" w:rsidRDefault="006A145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6A6EE8A6"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ListParagraph"/>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RedCap)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1E4E79A1"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ListParagraph"/>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7596F205" w14:textId="77777777" w:rsidR="00FE1D11" w:rsidRDefault="006A1451">
            <w:pPr>
              <w:rPr>
                <w:rFonts w:eastAsiaTheme="minorEastAsia"/>
                <w:lang w:eastAsia="zh-CN"/>
              </w:rPr>
            </w:pPr>
            <w:r>
              <w:rPr>
                <w:rFonts w:eastAsiaTheme="minorEastAsia"/>
                <w:lang w:eastAsia="zh-CN"/>
              </w:rPr>
              <w:t>FL4</w:t>
            </w:r>
          </w:p>
          <w:p w14:paraId="63970F7B" w14:textId="1EA56D1D" w:rsidR="0032075C" w:rsidRDefault="0032075C">
            <w:pPr>
              <w:rPr>
                <w:rFonts w:eastAsiaTheme="minorEastAsia"/>
                <w:lang w:val="en-US" w:eastAsia="zh-CN"/>
              </w:rPr>
            </w:pPr>
            <w:r>
              <w:rPr>
                <w:rFonts w:eastAsiaTheme="minorEastAsia"/>
                <w:lang w:eastAsia="zh-CN"/>
              </w:rPr>
              <w:t>FL5</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2DFF4F27" w:rsidR="009A51F2"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A014955" w14:textId="355EF71D"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lastRenderedPageBreak/>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310DEF6" w14:textId="61D86044"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w:t>
            </w:r>
            <w:proofErr w:type="gramStart"/>
            <w:r>
              <w:rPr>
                <w:rFonts w:eastAsiaTheme="minorEastAsia" w:hint="eastAsia"/>
                <w:lang w:val="en-US" w:eastAsia="zh-CN"/>
              </w:rPr>
              <w:t>try</w:t>
            </w:r>
            <w:proofErr w:type="gramEnd"/>
            <w:r>
              <w:rPr>
                <w:rFonts w:eastAsiaTheme="minorEastAsia" w:hint="eastAsia"/>
                <w:lang w:val="en-US" w:eastAsia="zh-CN"/>
              </w:rPr>
              <w:t xml:space="preserve"> to further reduce the post-FFT data buffering, therefore, we can try the following wording: </w:t>
            </w:r>
          </w:p>
          <w:p w14:paraId="65684002" w14:textId="77777777" w:rsidR="00FE1D11" w:rsidRDefault="006A145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lastRenderedPageBreak/>
              <w:t>As mentioned by companies, we have to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180D8BA4"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2AA24CDC" w14:textId="77777777" w:rsidR="00530680" w:rsidRDefault="00530680" w:rsidP="007F5A61">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7F5A6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7F5A6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7F5A61">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702F5D" w:rsidRPr="00104977" w14:paraId="09CCCFF9" w14:textId="77777777" w:rsidTr="00702F5D">
        <w:tc>
          <w:tcPr>
            <w:tcW w:w="1479" w:type="dxa"/>
          </w:tcPr>
          <w:p w14:paraId="21A876EF" w14:textId="77777777" w:rsidR="00702F5D" w:rsidRPr="00104977" w:rsidRDefault="00702F5D" w:rsidP="00E208BB">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56E7745B" w14:textId="77777777" w:rsidR="00702F5D" w:rsidRDefault="00702F5D" w:rsidP="00E208BB">
            <w:pPr>
              <w:tabs>
                <w:tab w:val="left" w:pos="551"/>
              </w:tabs>
              <w:rPr>
                <w:rFonts w:eastAsia="Malgun Gothic"/>
                <w:lang w:val="en-US" w:eastAsia="ko-KR"/>
              </w:rPr>
            </w:pPr>
          </w:p>
        </w:tc>
        <w:tc>
          <w:tcPr>
            <w:tcW w:w="6780" w:type="dxa"/>
          </w:tcPr>
          <w:p w14:paraId="0867B67B" w14:textId="77777777" w:rsidR="00702F5D" w:rsidRDefault="00702F5D" w:rsidP="00E208BB">
            <w:pPr>
              <w:rPr>
                <w:rFonts w:eastAsia="新細明體"/>
                <w:lang w:val="en-US" w:eastAsia="zh-TW"/>
              </w:rPr>
            </w:pPr>
            <w:r>
              <w:rPr>
                <w:rFonts w:eastAsia="新細明體" w:hint="eastAsia"/>
                <w:lang w:val="en-US" w:eastAsia="zh-TW"/>
              </w:rPr>
              <w:t>W</w:t>
            </w:r>
            <w:r>
              <w:rPr>
                <w:rFonts w:eastAsia="新細明體"/>
                <w:lang w:val="en-US" w:eastAsia="zh-TW"/>
              </w:rPr>
              <w:t>e think</w:t>
            </w:r>
            <w:r>
              <w:t xml:space="preserve"> </w:t>
            </w:r>
            <w:r w:rsidRPr="00104977">
              <w:rPr>
                <w:rFonts w:eastAsia="新細明體"/>
                <w:lang w:val="en-US" w:eastAsia="zh-TW"/>
              </w:rPr>
              <w:t>Proposal 2-9</w:t>
            </w:r>
            <w:r>
              <w:rPr>
                <w:rFonts w:eastAsia="新細明體"/>
                <w:lang w:val="en-US" w:eastAsia="zh-TW"/>
              </w:rPr>
              <w:t xml:space="preserve">d can be discussed after or together with the discussion on BW3 vs PR3. </w:t>
            </w:r>
          </w:p>
          <w:p w14:paraId="0DD043FC" w14:textId="77777777" w:rsidR="00702F5D" w:rsidRPr="00104977" w:rsidRDefault="00702F5D" w:rsidP="00E208BB">
            <w:pPr>
              <w:rPr>
                <w:rFonts w:eastAsia="新細明體"/>
                <w:lang w:val="en-US" w:eastAsia="zh-TW"/>
              </w:rPr>
            </w:pPr>
            <w:r>
              <w:rPr>
                <w:rFonts w:eastAsia="新細明體"/>
                <w:lang w:val="en-US" w:eastAsia="zh-TW"/>
              </w:rPr>
              <w:lastRenderedPageBreak/>
              <w:t xml:space="preserve">If PR3 is agreed, we don’t need to discuss Proposal 2-9d. On the other hand, if BW3 is agreed, we think PUSCH frequency hopping in uplink and CSI-RS bandwidth in downlink should be considered under </w:t>
            </w:r>
            <w:proofErr w:type="spellStart"/>
            <w:r>
              <w:rPr>
                <w:rFonts w:eastAsia="新細明體"/>
                <w:lang w:val="en-US" w:eastAsia="zh-TW"/>
              </w:rPr>
              <w:t>Propopsal</w:t>
            </w:r>
            <w:proofErr w:type="spellEnd"/>
            <w:r>
              <w:rPr>
                <w:rFonts w:eastAsia="新細明體"/>
                <w:lang w:val="en-US" w:eastAsia="zh-TW"/>
              </w:rPr>
              <w:t xml:space="preserve"> 2-9d. </w:t>
            </w:r>
          </w:p>
        </w:tc>
      </w:tr>
      <w:tr w:rsidR="00702F5D" w14:paraId="3FB9E434" w14:textId="77777777" w:rsidTr="00702F5D">
        <w:tc>
          <w:tcPr>
            <w:tcW w:w="1479" w:type="dxa"/>
          </w:tcPr>
          <w:p w14:paraId="11534A7E" w14:textId="77777777" w:rsidR="00702F5D" w:rsidRDefault="00702F5D" w:rsidP="00E208BB">
            <w:pPr>
              <w:rPr>
                <w:rFonts w:eastAsia="新細明體"/>
                <w:lang w:val="en-US" w:eastAsia="zh-TW"/>
              </w:rPr>
            </w:pPr>
            <w:r>
              <w:rPr>
                <w:rFonts w:eastAsia="新細明體"/>
                <w:lang w:val="en-US" w:eastAsia="zh-TW"/>
              </w:rPr>
              <w:lastRenderedPageBreak/>
              <w:t xml:space="preserve">Huawei, </w:t>
            </w:r>
            <w:proofErr w:type="spellStart"/>
            <w:r>
              <w:rPr>
                <w:rFonts w:eastAsia="新細明體"/>
                <w:lang w:val="en-US" w:eastAsia="zh-TW"/>
              </w:rPr>
              <w:t>HiSilicon</w:t>
            </w:r>
            <w:proofErr w:type="spellEnd"/>
          </w:p>
        </w:tc>
        <w:tc>
          <w:tcPr>
            <w:tcW w:w="1372" w:type="dxa"/>
          </w:tcPr>
          <w:p w14:paraId="435D7EBE" w14:textId="77777777" w:rsidR="00702F5D" w:rsidRDefault="00702F5D" w:rsidP="00E208BB">
            <w:pPr>
              <w:tabs>
                <w:tab w:val="left" w:pos="551"/>
              </w:tabs>
              <w:rPr>
                <w:rFonts w:eastAsia="Malgun Gothic"/>
                <w:lang w:val="en-US" w:eastAsia="ko-KR"/>
              </w:rPr>
            </w:pPr>
          </w:p>
        </w:tc>
        <w:tc>
          <w:tcPr>
            <w:tcW w:w="6780" w:type="dxa"/>
          </w:tcPr>
          <w:p w14:paraId="74D416FD" w14:textId="77777777" w:rsidR="00702F5D" w:rsidRDefault="00702F5D" w:rsidP="00E208BB">
            <w:pPr>
              <w:rPr>
                <w:rFonts w:eastAsiaTheme="minorEastAsia"/>
                <w:lang w:val="en-US" w:eastAsia="zh-CN"/>
              </w:rPr>
            </w:pPr>
            <w:r>
              <w:rPr>
                <w:rFonts w:eastAsiaTheme="minorEastAsia"/>
                <w:lang w:val="en-US" w:eastAsia="zh-CN"/>
              </w:rPr>
              <w:t xml:space="preserve">The cost reduction by post-FFT buffer reduction is limited, </w:t>
            </w:r>
            <w:r w:rsidRPr="0052030D">
              <w:rPr>
                <w:rFonts w:eastAsiaTheme="minorEastAsia"/>
                <w:lang w:val="en-US" w:eastAsia="zh-CN"/>
              </w:rPr>
              <w:t>standardization effort</w:t>
            </w:r>
            <w:r>
              <w:rPr>
                <w:rFonts w:eastAsiaTheme="minorEastAsia"/>
                <w:lang w:val="en-US" w:eastAsia="zh-CN"/>
              </w:rPr>
              <w:t xml:space="preserve"> for it is not preferred. </w:t>
            </w:r>
          </w:p>
          <w:p w14:paraId="0782CB32" w14:textId="77777777" w:rsidR="00702F5D" w:rsidRDefault="00702F5D" w:rsidP="00E208BB">
            <w:pPr>
              <w:rPr>
                <w:rFonts w:eastAsia="新細明體"/>
                <w:lang w:val="en-US" w:eastAsia="zh-TW"/>
              </w:rPr>
            </w:pPr>
            <w:r>
              <w:rPr>
                <w:rFonts w:eastAsiaTheme="minorEastAsia"/>
                <w:lang w:val="en-US" w:eastAsia="zh-CN"/>
              </w:rPr>
              <w:t>OK to discuss PR3 first.</w:t>
            </w:r>
          </w:p>
        </w:tc>
      </w:tr>
      <w:tr w:rsidR="00702F5D" w14:paraId="55884C63" w14:textId="77777777" w:rsidTr="00702F5D">
        <w:tc>
          <w:tcPr>
            <w:tcW w:w="1479" w:type="dxa"/>
          </w:tcPr>
          <w:p w14:paraId="59746AB8" w14:textId="77777777" w:rsidR="00702F5D" w:rsidRDefault="00702F5D" w:rsidP="00E208BB">
            <w:pPr>
              <w:rPr>
                <w:rFonts w:eastAsia="新細明體"/>
                <w:lang w:val="en-US" w:eastAsia="zh-TW"/>
              </w:rPr>
            </w:pPr>
            <w:r>
              <w:rPr>
                <w:rFonts w:eastAsia="新細明體"/>
                <w:lang w:val="en-US" w:eastAsia="zh-TW"/>
              </w:rPr>
              <w:t>Nordic</w:t>
            </w:r>
          </w:p>
        </w:tc>
        <w:tc>
          <w:tcPr>
            <w:tcW w:w="1372" w:type="dxa"/>
          </w:tcPr>
          <w:p w14:paraId="622EE7CA" w14:textId="77777777" w:rsidR="00702F5D" w:rsidRDefault="00702F5D" w:rsidP="00E208BB">
            <w:pPr>
              <w:tabs>
                <w:tab w:val="left" w:pos="551"/>
              </w:tabs>
              <w:rPr>
                <w:rFonts w:eastAsia="Malgun Gothic"/>
                <w:lang w:val="en-US" w:eastAsia="ko-KR"/>
              </w:rPr>
            </w:pPr>
          </w:p>
        </w:tc>
        <w:tc>
          <w:tcPr>
            <w:tcW w:w="6780" w:type="dxa"/>
          </w:tcPr>
          <w:p w14:paraId="3C7F0D25" w14:textId="133EC5B4" w:rsidR="00702F5D" w:rsidRDefault="00702F5D" w:rsidP="00E208BB">
            <w:pPr>
              <w:rPr>
                <w:rFonts w:eastAsia="新細明體"/>
                <w:lang w:val="en-US" w:eastAsia="zh-TW"/>
              </w:rPr>
            </w:pPr>
            <w:r>
              <w:rPr>
                <w:rFonts w:eastAsia="新細明體"/>
                <w:lang w:val="en-US" w:eastAsia="zh-TW"/>
              </w:rPr>
              <w:t xml:space="preserve">Based on comments, let us refine </w:t>
            </w:r>
          </w:p>
          <w:p w14:paraId="71281955" w14:textId="2551F023" w:rsidR="00702F5D" w:rsidRDefault="00702F5D" w:rsidP="00E208BB">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w:t>
            </w:r>
            <w:r w:rsidRPr="0025620A">
              <w:rPr>
                <w:b/>
                <w:bCs/>
                <w:color w:val="FF0000"/>
              </w:rPr>
              <w:t xml:space="preserve">f </w:t>
            </w:r>
            <w:r>
              <w:rPr>
                <w:b/>
                <w:bCs/>
                <w:color w:val="FF0000"/>
              </w:rPr>
              <w:t>further reduction of the post-FFT buffer complexity is supported,</w:t>
            </w:r>
            <w:r>
              <w:rPr>
                <w:b/>
                <w:bCs/>
              </w:rPr>
              <w:t xml:space="preserve"> the following solutions can </w:t>
            </w:r>
            <w:r w:rsidRPr="00C00227">
              <w:rPr>
                <w:b/>
                <w:bCs/>
                <w:color w:val="FF0000"/>
              </w:rPr>
              <w:t>be considered</w:t>
            </w:r>
            <w:r>
              <w:rPr>
                <w:b/>
                <w:bCs/>
              </w:rPr>
              <w:t>:</w:t>
            </w:r>
          </w:p>
          <w:p w14:paraId="2A60CA5E" w14:textId="77777777" w:rsidR="00702F5D" w:rsidRPr="00F87ED3" w:rsidRDefault="00702F5D" w:rsidP="00E208BB">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5E402E9F" w14:textId="77777777" w:rsidR="00702F5D" w:rsidRPr="00F87ED3" w:rsidRDefault="00702F5D" w:rsidP="00E208BB">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1DCC7921" w14:textId="2C309FB2" w:rsidR="00702F5D" w:rsidRDefault="00702F5D" w:rsidP="00E208BB">
            <w:pPr>
              <w:rPr>
                <w:rFonts w:eastAsia="新細明體"/>
                <w:lang w:val="en-US" w:eastAsia="zh-TW"/>
              </w:rPr>
            </w:pPr>
            <w:r w:rsidRPr="00F87ED3">
              <w:rPr>
                <w:b/>
                <w:bCs/>
                <w:lang w:val="en-US" w:eastAsia="zh-CN"/>
              </w:rPr>
              <w:t>Other solutions are not precluded.</w:t>
            </w:r>
          </w:p>
          <w:p w14:paraId="3166F315" w14:textId="47BB4298" w:rsidR="00702F5D" w:rsidRPr="00702F5D" w:rsidRDefault="00702F5D" w:rsidP="00E208BB">
            <w:pPr>
              <w:rPr>
                <w:rFonts w:eastAsia="新細明體"/>
                <w:lang w:val="en-US" w:eastAsia="zh-TW"/>
              </w:rPr>
            </w:pPr>
            <w:r>
              <w:rPr>
                <w:rFonts w:eastAsia="新細明體"/>
                <w:lang w:val="en-US" w:eastAsia="zh-TW"/>
              </w:rPr>
              <w:t>Our opinion is that further reduction of complexity with these methods is insignificant.</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RedCap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B1F9CE"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RedCap.</w:t>
            </w:r>
          </w:p>
          <w:p w14:paraId="03B09A1C" w14:textId="77777777" w:rsidR="00FE1D11" w:rsidRDefault="006A145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62121A02" w14:textId="77777777" w:rsidR="00FE1D11" w:rsidRDefault="006A145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lastRenderedPageBreak/>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6294072E"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Heading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ListParagraph"/>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ListParagraph"/>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w:t>
      </w:r>
      <w:r>
        <w:rPr>
          <w:rFonts w:eastAsia="Microsoft YaHei UI"/>
          <w:bCs/>
          <w:lang w:val="en-US" w:eastAsia="zh-CN"/>
        </w:rPr>
        <w:lastRenderedPageBreak/>
        <w:t>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C233FAD"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We should have single value agreed for R18 RedCap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73DBEF57" w14:textId="77777777" w:rsidR="00FE1D11" w:rsidRDefault="006A1451">
            <w:pPr>
              <w:pStyle w:val="ListParagraph"/>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ListParagraph"/>
              <w:ind w:left="0"/>
              <w:rPr>
                <w:sz w:val="20"/>
                <w:szCs w:val="20"/>
                <w:lang w:val="en-US" w:eastAsia="zh-CN"/>
              </w:rPr>
            </w:pPr>
          </w:p>
          <w:p w14:paraId="3A20586D" w14:textId="77777777" w:rsidR="00FE1D11" w:rsidRDefault="006A145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FE1D11" w14:paraId="473377F7" w14:textId="77777777">
        <w:tc>
          <w:tcPr>
            <w:tcW w:w="1479" w:type="dxa"/>
          </w:tcPr>
          <w:p w14:paraId="7374836B" w14:textId="77777777" w:rsidR="00FE1D11" w:rsidRDefault="006A1451">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ListParagraph"/>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CD1F38" w14:textId="77777777" w:rsidR="00FE1D11" w:rsidRDefault="006A145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ListParagraph"/>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ListParagraph"/>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AF7FE6D" w14:textId="77777777" w:rsidR="00FE1D11" w:rsidRDefault="006A1451">
            <w:pPr>
              <w:pStyle w:val="ListParagraph"/>
              <w:numPr>
                <w:ilvl w:val="0"/>
                <w:numId w:val="32"/>
              </w:numPr>
              <w:rPr>
                <w:b/>
                <w:bCs/>
                <w:sz w:val="20"/>
                <w:szCs w:val="20"/>
                <w:lang w:val="en-US"/>
              </w:rPr>
            </w:pPr>
            <w:r>
              <w:rPr>
                <w:b/>
                <w:bCs/>
                <w:sz w:val="20"/>
                <w:szCs w:val="20"/>
                <w:lang w:val="en-US"/>
              </w:rPr>
              <w:lastRenderedPageBreak/>
              <w:t>Situation 2: UE peak data rate reduction is supported as a standalone feature,</w:t>
            </w:r>
          </w:p>
          <w:p w14:paraId="56E86D1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2DAF09B7" w14:textId="77777777" w:rsidR="00FE1D11" w:rsidRDefault="006A145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 xml:space="preserve">Max TBS /per </w:t>
                  </w:r>
                  <w:proofErr w:type="spellStart"/>
                  <w:r>
                    <w:rPr>
                      <w:lang w:val="en-US"/>
                    </w:rPr>
                    <w:t>ms</w:t>
                  </w:r>
                  <w:proofErr w:type="spellEnd"/>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ListParagraph"/>
              <w:numPr>
                <w:ilvl w:val="0"/>
                <w:numId w:val="32"/>
              </w:numPr>
              <w:rPr>
                <w:b/>
                <w:bCs/>
                <w:sz w:val="20"/>
                <w:szCs w:val="20"/>
                <w:lang w:val="en-US"/>
              </w:rPr>
            </w:pPr>
            <w:r>
              <w:rPr>
                <w:b/>
                <w:bCs/>
                <w:color w:val="FF0000"/>
                <w:sz w:val="20"/>
                <w:szCs w:val="20"/>
                <w:lang w:val="en-US"/>
              </w:rPr>
              <w:lastRenderedPageBreak/>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59629E19"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lastRenderedPageBreak/>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5535A766"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031A118" w14:textId="77777777" w:rsidR="00FE1D11" w:rsidRDefault="006A1451">
            <w:pPr>
              <w:pStyle w:val="ListParagraph"/>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AFDE60B" w14:textId="77777777" w:rsidR="00FE1D11" w:rsidRDefault="006A1451">
            <w:pPr>
              <w:pStyle w:val="ListParagraph"/>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ListParagraph"/>
              <w:numPr>
                <w:ilvl w:val="0"/>
                <w:numId w:val="32"/>
              </w:numPr>
              <w:rPr>
                <w:b/>
                <w:bCs/>
                <w:sz w:val="20"/>
                <w:lang w:val="en-US"/>
              </w:rPr>
            </w:pPr>
            <w:r>
              <w:rPr>
                <w:sz w:val="20"/>
                <w:lang w:val="en-US" w:eastAsia="zh-CN"/>
              </w:rPr>
              <w:t xml:space="preserve">For add-on, according to SI conclusion from 38.865(also mentioned by FW), we suggest </w:t>
            </w:r>
            <w:proofErr w:type="gramStart"/>
            <w:r>
              <w:rPr>
                <w:sz w:val="20"/>
                <w:lang w:val="en-US" w:eastAsia="zh-CN"/>
              </w:rPr>
              <w:t>to conclude</w:t>
            </w:r>
            <w:proofErr w:type="gramEnd"/>
            <w:r>
              <w:rPr>
                <w:sz w:val="20"/>
                <w:lang w:val="en-US" w:eastAsia="zh-CN"/>
              </w:rPr>
              <w:t xml:space="preserv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40BE7A37" w14:textId="77777777" w:rsidR="00FE1D11" w:rsidRDefault="006A1451">
            <w:pPr>
              <w:pStyle w:val="ListParagraph"/>
              <w:numPr>
                <w:ilvl w:val="0"/>
                <w:numId w:val="32"/>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D5F0BE7"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4529EDB" w14:textId="77777777" w:rsidR="00FE1D11" w:rsidRDefault="006A1451">
            <w:pPr>
              <w:pStyle w:val="ListParagraph"/>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ListParagraph"/>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ListParagraph"/>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ListParagraph"/>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51378675" w14:textId="77777777" w:rsidR="00FE1D11" w:rsidRDefault="006A1451">
            <w:pPr>
              <w:pStyle w:val="ListParagraph"/>
              <w:numPr>
                <w:ilvl w:val="1"/>
                <w:numId w:val="32"/>
              </w:numPr>
              <w:rPr>
                <w:sz w:val="20"/>
                <w:szCs w:val="20"/>
                <w:lang w:val="en-US"/>
              </w:rPr>
            </w:pPr>
            <w:r>
              <w:rPr>
                <w:sz w:val="20"/>
                <w:szCs w:val="20"/>
                <w:lang w:val="en-US"/>
              </w:rPr>
              <w:lastRenderedPageBreak/>
              <w:t>FFS: the value of X</w:t>
            </w:r>
          </w:p>
          <w:p w14:paraId="5A2E0BC5" w14:textId="77777777" w:rsidR="00FE1D11" w:rsidRDefault="006A1451">
            <w:pPr>
              <w:pStyle w:val="ListParagraph"/>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8F11EA3" w14:textId="77777777" w:rsidR="00FE1D11" w:rsidRDefault="006A1451">
            <w:pPr>
              <w:pStyle w:val="ListParagraph"/>
              <w:numPr>
                <w:ilvl w:val="1"/>
                <w:numId w:val="32"/>
              </w:numPr>
              <w:rPr>
                <w:sz w:val="20"/>
                <w:szCs w:val="20"/>
                <w:lang w:val="en-US"/>
              </w:rPr>
            </w:pPr>
            <w:r>
              <w:rPr>
                <w:sz w:val="20"/>
                <w:szCs w:val="20"/>
                <w:lang w:val="en-US"/>
              </w:rPr>
              <w:t>FFS: the value of Y</w:t>
            </w:r>
          </w:p>
          <w:p w14:paraId="653130F3" w14:textId="77777777" w:rsidR="00FE1D11" w:rsidRDefault="006A1451">
            <w:pPr>
              <w:pStyle w:val="ListParagraph"/>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24A14EC9" w:rsidR="00FE1D11" w:rsidRDefault="006A1451">
      <w:pPr>
        <w:rPr>
          <w:b/>
          <w:bCs/>
          <w:lang w:val="en-US"/>
        </w:rPr>
      </w:pPr>
      <w:r>
        <w:rPr>
          <w:b/>
          <w:highlight w:val="yellow"/>
          <w:lang w:val="en-US"/>
        </w:rPr>
        <w:t>FL4</w:t>
      </w:r>
      <w:r w:rsidR="00E0488B">
        <w:rPr>
          <w:b/>
          <w:highlight w:val="yellow"/>
          <w:lang w:val="en-US"/>
        </w:rPr>
        <w:t>/FL5</w:t>
      </w:r>
      <w:r>
        <w:rPr>
          <w:b/>
          <w:highlight w:val="yellow"/>
          <w:lang w:val="en-US"/>
        </w:rPr>
        <w:t xml:space="preserve">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FE1D11" w14:paraId="12B8D6A6" w14:textId="77777777" w:rsidTr="00793D18">
        <w:tc>
          <w:tcPr>
            <w:tcW w:w="1526"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8108"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rsidTr="00793D18">
        <w:tblPrEx>
          <w:tblCellMar>
            <w:left w:w="70" w:type="dxa"/>
            <w:right w:w="70" w:type="dxa"/>
          </w:tblCellMar>
        </w:tblPrEx>
        <w:tc>
          <w:tcPr>
            <w:tcW w:w="1526"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8108" w:type="dxa"/>
          </w:tcPr>
          <w:p w14:paraId="5EB897B7" w14:textId="77777777" w:rsidR="00FE1D11" w:rsidRDefault="006A145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RedCap targets to 10Mbps”  It does not say “should be larger or smaller than 10Mbps”</w:t>
            </w:r>
          </w:p>
          <w:p w14:paraId="445123E6" w14:textId="4196FC24"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77DB04DE" w14:textId="77777777" w:rsidR="00FE1D11" w:rsidRDefault="006A145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01332E99" w14:textId="119EDA65"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FE1D11" w14:paraId="0E5285B0" w14:textId="77777777" w:rsidTr="00793D18">
        <w:tc>
          <w:tcPr>
            <w:tcW w:w="1526" w:type="dxa"/>
          </w:tcPr>
          <w:p w14:paraId="4DD20333" w14:textId="77777777" w:rsidR="00FE1D11" w:rsidRDefault="006A1451">
            <w:pPr>
              <w:rPr>
                <w:rFonts w:eastAsiaTheme="minorEastAsia"/>
                <w:lang w:val="en-US" w:eastAsia="zh-CN"/>
              </w:rPr>
            </w:pPr>
            <w:r>
              <w:rPr>
                <w:rFonts w:eastAsiaTheme="minorEastAsia"/>
                <w:lang w:val="en-US" w:eastAsia="zh-CN"/>
              </w:rPr>
              <w:t>Nokia, NSB</w:t>
            </w:r>
          </w:p>
        </w:tc>
        <w:tc>
          <w:tcPr>
            <w:tcW w:w="8108"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RedCap UE type which should be avoided to prevent market fragmentation.</w:t>
            </w:r>
          </w:p>
        </w:tc>
      </w:tr>
      <w:tr w:rsidR="00FE1D11" w14:paraId="104A40CA" w14:textId="77777777" w:rsidTr="00793D18">
        <w:tc>
          <w:tcPr>
            <w:tcW w:w="1526" w:type="dxa"/>
          </w:tcPr>
          <w:p w14:paraId="0EDF7C9E" w14:textId="77777777" w:rsidR="00FE1D11" w:rsidRDefault="006A1451">
            <w:pPr>
              <w:rPr>
                <w:rFonts w:eastAsiaTheme="minorEastAsia"/>
                <w:lang w:val="en-US" w:eastAsia="zh-CN"/>
              </w:rPr>
            </w:pPr>
            <w:r>
              <w:t>FUTUREWEI</w:t>
            </w:r>
          </w:p>
        </w:tc>
        <w:tc>
          <w:tcPr>
            <w:tcW w:w="8108" w:type="dxa"/>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rsidTr="00793D18">
        <w:tc>
          <w:tcPr>
            <w:tcW w:w="1526" w:type="dxa"/>
          </w:tcPr>
          <w:p w14:paraId="0BA4332B" w14:textId="77777777" w:rsidR="00FE1D11" w:rsidRDefault="006A14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tcPr>
          <w:p w14:paraId="354BAB6C" w14:textId="77777777" w:rsidR="00FE1D11" w:rsidRDefault="006A1451">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w:t>
            </w:r>
            <w:proofErr w:type="gramStart"/>
            <w:r>
              <w:rPr>
                <w:rFonts w:eastAsia="SimSun" w:hint="eastAsia"/>
                <w:lang w:val="en-US" w:eastAsia="zh-CN"/>
              </w:rPr>
              <w:t>not mandate</w:t>
            </w:r>
            <w:proofErr w:type="gramEnd"/>
            <w:r>
              <w:rPr>
                <w:rFonts w:eastAsia="SimSun" w:hint="eastAsia"/>
                <w:lang w:val="en-US" w:eastAsia="zh-CN"/>
              </w:rPr>
              <w:t xml:space="preserve"> that all Rel-18 RedCap UE should satisfy the 10Mbps peak data rate. For example, for Rel-17 RedCap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32FC2DEB" w14:textId="77777777" w:rsidR="00FE1D11" w:rsidRDefault="006A145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FE1D11" w14:paraId="0D3249FF" w14:textId="77777777" w:rsidTr="00793D18">
        <w:tc>
          <w:tcPr>
            <w:tcW w:w="1526" w:type="dxa"/>
          </w:tcPr>
          <w:p w14:paraId="66074E43" w14:textId="77777777" w:rsidR="00FE1D11" w:rsidRDefault="006A145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rsidTr="00793D18">
        <w:tc>
          <w:tcPr>
            <w:tcW w:w="1526" w:type="dxa"/>
          </w:tcPr>
          <w:p w14:paraId="5D4D654C" w14:textId="77777777" w:rsidR="00FE1D11" w:rsidRDefault="006A1451">
            <w:pPr>
              <w:rPr>
                <w:rFonts w:eastAsiaTheme="minorEastAsia"/>
                <w:lang w:eastAsia="zh-CN"/>
              </w:rPr>
            </w:pPr>
            <w:r>
              <w:rPr>
                <w:rFonts w:eastAsiaTheme="minorEastAsia" w:hint="eastAsia"/>
                <w:lang w:eastAsia="zh-CN"/>
              </w:rPr>
              <w:lastRenderedPageBreak/>
              <w:t>CATT</w:t>
            </w:r>
          </w:p>
        </w:tc>
        <w:tc>
          <w:tcPr>
            <w:tcW w:w="8108" w:type="dxa"/>
          </w:tcPr>
          <w:p w14:paraId="7D33EE25"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w:t>
            </w:r>
            <w:proofErr w:type="gramStart"/>
            <w:r w:rsidRPr="00F87ED3">
              <w:rPr>
                <w:rFonts w:eastAsiaTheme="minorEastAsia" w:hint="eastAsia"/>
                <w:sz w:val="20"/>
                <w:lang w:val="en-US" w:eastAsia="zh-CN"/>
              </w:rPr>
              <w:t>So</w:t>
            </w:r>
            <w:proofErr w:type="gramEnd"/>
            <w:r w:rsidRPr="00F87ED3">
              <w:rPr>
                <w:rFonts w:eastAsiaTheme="minorEastAsia" w:hint="eastAsia"/>
                <w:sz w:val="20"/>
                <w:lang w:val="en-US" w:eastAsia="zh-CN"/>
              </w:rPr>
              <w:t xml:space="preserve"> the detailed value of X is of course uncertain for now. </w:t>
            </w:r>
            <w:proofErr w:type="spellStart"/>
            <w:r w:rsidRPr="00F87ED3">
              <w:rPr>
                <w:rFonts w:eastAsiaTheme="minorEastAsia"/>
                <w:sz w:val="20"/>
                <w:lang w:val="en-US" w:eastAsia="zh-CN"/>
              </w:rPr>
              <w:t>D</w:t>
            </w:r>
            <w:r w:rsidRPr="00F87ED3">
              <w:rPr>
                <w:rFonts w:eastAsiaTheme="minorEastAsia" w:hint="eastAsia"/>
                <w:sz w:val="20"/>
                <w:lang w:val="en-US" w:eastAsia="zh-CN"/>
              </w:rPr>
              <w:t>etermiation</w:t>
            </w:r>
            <w:proofErr w:type="spellEnd"/>
            <w:r w:rsidRPr="00F87ED3">
              <w:rPr>
                <w:rFonts w:eastAsiaTheme="minorEastAsia" w:hint="eastAsia"/>
                <w:sz w:val="20"/>
                <w:lang w:val="en-US" w:eastAsia="zh-CN"/>
              </w:rPr>
              <w:t xml:space="preserve"> of X should be done after we have aligned understanding for the maximum PRB number.</w:t>
            </w:r>
          </w:p>
          <w:p w14:paraId="4C4403F7" w14:textId="77777777" w:rsidR="00FE1D11" w:rsidRDefault="006A1451">
            <w:pPr>
              <w:pStyle w:val="ListParagraph"/>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rsidTr="00793D18">
        <w:tc>
          <w:tcPr>
            <w:tcW w:w="1526" w:type="dxa"/>
          </w:tcPr>
          <w:p w14:paraId="4E93B5E4" w14:textId="77777777" w:rsidR="00FE1D11" w:rsidRDefault="006A145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14:paraId="13B5BE41" w14:textId="77777777" w:rsidR="00FE1D11" w:rsidRDefault="006A1451">
            <w:pPr>
              <w:rPr>
                <w:rFonts w:eastAsia="SimSun"/>
                <w:lang w:val="en-US" w:eastAsia="zh-CN"/>
              </w:rPr>
            </w:pPr>
            <w:r>
              <w:rPr>
                <w:rFonts w:eastAsia="SimSun" w:hint="eastAsia"/>
                <w:lang w:val="en-US" w:eastAsia="zh-CN"/>
              </w:rPr>
              <w:t>The X can be 2.</w:t>
            </w:r>
          </w:p>
          <w:p w14:paraId="3E506F99" w14:textId="77777777" w:rsidR="00FE1D11" w:rsidRDefault="006A1451">
            <w:pPr>
              <w:rPr>
                <w:rFonts w:eastAsia="SimSun"/>
                <w:lang w:val="en-US" w:eastAsia="zh-CN"/>
              </w:rPr>
            </w:pPr>
            <w:r>
              <w:rPr>
                <w:rFonts w:eastAsia="SimSun" w:hint="eastAsia"/>
                <w:lang w:val="en-US" w:eastAsia="zh-CN"/>
              </w:rPr>
              <w:t>Firstly, we share the same observations as Nordic and ZTE.</w:t>
            </w:r>
          </w:p>
          <w:p w14:paraId="2ED60BF6" w14:textId="77777777" w:rsidR="00FE1D11" w:rsidRDefault="006A145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495ABDD" w14:textId="77777777" w:rsidR="00FE1D11" w:rsidRDefault="006A145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FE1D11" w14:paraId="6E7F435D" w14:textId="77777777" w:rsidTr="00793D18">
        <w:tc>
          <w:tcPr>
            <w:tcW w:w="1526" w:type="dxa"/>
          </w:tcPr>
          <w:p w14:paraId="5F7BA893"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33AA7EFC" w14:textId="77777777" w:rsidR="00FE1D11" w:rsidRDefault="006A145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SimSun"/>
                <w:lang w:val="en-US" w:eastAsia="zh-CN"/>
              </w:rPr>
            </w:pPr>
            <w:r>
              <w:rPr>
                <w:rFonts w:eastAsia="Yu Mincho"/>
                <w:lang w:val="en-US" w:eastAsia="ja-JP"/>
              </w:rPr>
              <w:t>Therefore, we prefer to consider the relaxed constraints as 1 or 2 for X.</w:t>
            </w:r>
          </w:p>
        </w:tc>
      </w:tr>
      <w:tr w:rsidR="00FE1D11" w14:paraId="77F0DC1E" w14:textId="77777777" w:rsidTr="00793D18">
        <w:tc>
          <w:tcPr>
            <w:tcW w:w="1526" w:type="dxa"/>
          </w:tcPr>
          <w:p w14:paraId="234833A8" w14:textId="77777777" w:rsidR="00FE1D11" w:rsidRDefault="006A1451">
            <w:pPr>
              <w:rPr>
                <w:rFonts w:eastAsia="Yu Mincho"/>
                <w:lang w:val="en-US" w:eastAsia="ja-JP"/>
              </w:rPr>
            </w:pPr>
            <w:r>
              <w:rPr>
                <w:rFonts w:eastAsiaTheme="minorEastAsia"/>
                <w:lang w:val="en-US" w:eastAsia="zh-CN"/>
              </w:rPr>
              <w:t>SONY</w:t>
            </w:r>
          </w:p>
        </w:tc>
        <w:tc>
          <w:tcPr>
            <w:tcW w:w="8108"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rsidTr="00793D18">
        <w:tc>
          <w:tcPr>
            <w:tcW w:w="1526"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8108"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rsidTr="00793D18">
        <w:tc>
          <w:tcPr>
            <w:tcW w:w="1526"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FE1D11" w14:paraId="4F77C255" w14:textId="77777777" w:rsidTr="00793D18">
        <w:tc>
          <w:tcPr>
            <w:tcW w:w="1526" w:type="dxa"/>
          </w:tcPr>
          <w:p w14:paraId="50945965" w14:textId="77777777" w:rsidR="00FE1D11" w:rsidRDefault="006A145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rsidTr="00793D18">
        <w:tc>
          <w:tcPr>
            <w:tcW w:w="1526" w:type="dxa"/>
          </w:tcPr>
          <w:p w14:paraId="40671B82" w14:textId="77777777" w:rsidR="00FE1D11" w:rsidRDefault="006A1451">
            <w:pPr>
              <w:rPr>
                <w:rFonts w:eastAsia="Yu Mincho"/>
                <w:lang w:eastAsia="ja-JP"/>
              </w:rPr>
            </w:pPr>
            <w:r>
              <w:rPr>
                <w:rFonts w:eastAsia="Yu Mincho" w:hint="eastAsia"/>
                <w:lang w:eastAsia="ja-JP"/>
              </w:rPr>
              <w:lastRenderedPageBreak/>
              <w:t>P</w:t>
            </w:r>
            <w:r>
              <w:rPr>
                <w:rFonts w:eastAsia="Yu Mincho"/>
                <w:lang w:eastAsia="ja-JP"/>
              </w:rPr>
              <w:t>anasonic</w:t>
            </w:r>
          </w:p>
        </w:tc>
        <w:tc>
          <w:tcPr>
            <w:tcW w:w="8108" w:type="dxa"/>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rsidTr="00793D18">
        <w:tc>
          <w:tcPr>
            <w:tcW w:w="1526" w:type="dxa"/>
          </w:tcPr>
          <w:p w14:paraId="19AC220E" w14:textId="77777777" w:rsidR="00FE1D11" w:rsidRDefault="006A1451">
            <w:pPr>
              <w:rPr>
                <w:rFonts w:eastAsia="Yu Mincho"/>
                <w:lang w:eastAsia="ja-JP"/>
              </w:rPr>
            </w:pPr>
            <w:r>
              <w:rPr>
                <w:rFonts w:eastAsia="Yu Mincho"/>
                <w:lang w:val="en-US" w:eastAsia="ja-JP"/>
              </w:rPr>
              <w:t>Samsung</w:t>
            </w:r>
          </w:p>
        </w:tc>
        <w:tc>
          <w:tcPr>
            <w:tcW w:w="8108" w:type="dxa"/>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w:t>
            </w:r>
            <w:proofErr w:type="gramStart"/>
            <w:r>
              <w:rPr>
                <w:rFonts w:eastAsia="Yu Mincho"/>
                <w:lang w:val="en-US" w:eastAsia="ja-JP"/>
              </w:rPr>
              <w:t>Or,</w:t>
            </w:r>
            <w:proofErr w:type="gramEnd"/>
            <w:r>
              <w:rPr>
                <w:rFonts w:eastAsia="Yu Mincho"/>
                <w:lang w:val="en-US" w:eastAsia="ja-JP"/>
              </w:rPr>
              <w:t xml:space="preserve"> we can leave this discussion to RAN P, then discuss it with clear guidance </w:t>
            </w:r>
          </w:p>
        </w:tc>
      </w:tr>
      <w:tr w:rsidR="00FE1D11" w14:paraId="5E1360AA" w14:textId="77777777" w:rsidTr="00793D18">
        <w:tc>
          <w:tcPr>
            <w:tcW w:w="1526"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8108" w:type="dxa"/>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w:t>
            </w:r>
            <w:proofErr w:type="gramStart"/>
            <w:r>
              <w:rPr>
                <w:lang w:val="en-US"/>
              </w:rPr>
              <w:t>45Mpbs;</w:t>
            </w:r>
            <w:proofErr w:type="gramEnd"/>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 xml:space="preserve">For 30KHz, </w:t>
            </w:r>
            <w:proofErr w:type="gramStart"/>
            <w:r>
              <w:rPr>
                <w:b/>
                <w:bCs/>
                <w:lang w:val="en-US"/>
              </w:rPr>
              <w:t>11RB;</w:t>
            </w:r>
            <w:proofErr w:type="gramEnd"/>
          </w:p>
          <w:p w14:paraId="57226DBE" w14:textId="77777777" w:rsidR="00FE1D11" w:rsidRDefault="006A1451">
            <w:pPr>
              <w:rPr>
                <w:lang w:val="en-US"/>
              </w:rPr>
            </w:pPr>
            <w:r>
              <w:rPr>
                <w:lang w:val="en-US"/>
              </w:rPr>
              <w:t>X=4, DL:11.77Mbps, UL:12.</w:t>
            </w:r>
            <w:proofErr w:type="gramStart"/>
            <w:r>
              <w:rPr>
                <w:lang w:val="en-US"/>
              </w:rPr>
              <w:t>59Mbps;</w:t>
            </w:r>
            <w:proofErr w:type="gramEnd"/>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w:t>
            </w:r>
            <w:proofErr w:type="gramStart"/>
            <w:r>
              <w:rPr>
                <w:lang w:val="en-US"/>
              </w:rPr>
              <w:t>07Mbps;</w:t>
            </w:r>
            <w:proofErr w:type="gramEnd"/>
          </w:p>
          <w:p w14:paraId="464A0783" w14:textId="77777777" w:rsidR="00FE1D11" w:rsidRDefault="006A1451">
            <w:pPr>
              <w:rPr>
                <w:b/>
                <w:bCs/>
                <w:lang w:val="en-US"/>
              </w:rPr>
            </w:pPr>
            <w:r>
              <w:rPr>
                <w:b/>
                <w:bCs/>
                <w:lang w:val="en-US"/>
              </w:rPr>
              <w:t xml:space="preserve">For 30KHz, </w:t>
            </w:r>
            <w:proofErr w:type="gramStart"/>
            <w:r>
              <w:rPr>
                <w:b/>
                <w:bCs/>
                <w:lang w:val="en-US"/>
              </w:rPr>
              <w:t>12RB;</w:t>
            </w:r>
            <w:proofErr w:type="gramEnd"/>
          </w:p>
          <w:p w14:paraId="210F0F0C" w14:textId="77777777" w:rsidR="00FE1D11" w:rsidRDefault="006A1451">
            <w:pPr>
              <w:rPr>
                <w:lang w:val="en-US"/>
              </w:rPr>
            </w:pPr>
            <w:r>
              <w:rPr>
                <w:lang w:val="en-US"/>
              </w:rPr>
              <w:t>X=3.2, DL:10.27Mbps, UL:10.</w:t>
            </w:r>
            <w:proofErr w:type="gramStart"/>
            <w:r>
              <w:rPr>
                <w:lang w:val="en-US"/>
              </w:rPr>
              <w:t>99Mbps;</w:t>
            </w:r>
            <w:proofErr w:type="gramEnd"/>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793D18">
        <w:tc>
          <w:tcPr>
            <w:tcW w:w="1526" w:type="dxa"/>
          </w:tcPr>
          <w:p w14:paraId="1C393F19" w14:textId="77777777" w:rsidR="00530680" w:rsidRDefault="00530680" w:rsidP="007F5A61">
            <w:pPr>
              <w:rPr>
                <w:rFonts w:eastAsiaTheme="minorEastAsia"/>
                <w:lang w:eastAsia="zh-CN"/>
              </w:rPr>
            </w:pPr>
            <w:r>
              <w:rPr>
                <w:rFonts w:eastAsiaTheme="minorEastAsia"/>
                <w:lang w:eastAsia="zh-CN"/>
              </w:rPr>
              <w:t>Intel</w:t>
            </w:r>
          </w:p>
        </w:tc>
        <w:tc>
          <w:tcPr>
            <w:tcW w:w="8108" w:type="dxa"/>
          </w:tcPr>
          <w:p w14:paraId="5B365375" w14:textId="1F58FE22" w:rsidR="00530680" w:rsidRPr="00F87ED3" w:rsidRDefault="00530680" w:rsidP="007F5A61">
            <w:pPr>
              <w:pStyle w:val="ListParagraph"/>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w:t>
            </w:r>
            <w:r w:rsidR="00B331D2" w:rsidRPr="00F87ED3">
              <w:rPr>
                <w:rFonts w:eastAsiaTheme="minorEastAsia"/>
                <w:bCs/>
                <w:sz w:val="20"/>
                <w:lang w:val="en-US" w:eastAsia="zh-CN"/>
              </w:rPr>
              <w:t>calculation</w:t>
            </w:r>
            <w:r w:rsidRPr="00F87ED3">
              <w:rPr>
                <w:rFonts w:eastAsiaTheme="minorEastAsia"/>
                <w:bCs/>
                <w:sz w:val="20"/>
                <w:lang w:val="en-US" w:eastAsia="zh-CN"/>
              </w:rPr>
              <w:t xml:space="preserve"> gives X=3 is the most proper value. </w:t>
            </w:r>
          </w:p>
        </w:tc>
      </w:tr>
      <w:tr w:rsidR="007A51A0" w:rsidRPr="005F4BFC" w14:paraId="48D04D5D" w14:textId="77777777" w:rsidTr="00793D18">
        <w:tc>
          <w:tcPr>
            <w:tcW w:w="1526" w:type="dxa"/>
          </w:tcPr>
          <w:p w14:paraId="5E4D6449" w14:textId="05FDFD04" w:rsidR="007A51A0" w:rsidRDefault="007A51A0" w:rsidP="007F5A61">
            <w:pPr>
              <w:rPr>
                <w:rFonts w:eastAsiaTheme="minorEastAsia"/>
                <w:lang w:eastAsia="zh-CN"/>
              </w:rPr>
            </w:pPr>
            <w:r>
              <w:rPr>
                <w:rFonts w:eastAsia="Yu Mincho"/>
                <w:lang w:eastAsia="ja-JP"/>
              </w:rPr>
              <w:t>Sequans</w:t>
            </w:r>
          </w:p>
        </w:tc>
        <w:tc>
          <w:tcPr>
            <w:tcW w:w="8108" w:type="dxa"/>
          </w:tcPr>
          <w:p w14:paraId="5A0D3C54" w14:textId="7BE04044" w:rsidR="007A51A0" w:rsidRPr="00F87ED3" w:rsidRDefault="007A51A0" w:rsidP="007F5A61">
            <w:pPr>
              <w:pStyle w:val="ListParagraph"/>
              <w:ind w:left="0"/>
              <w:rPr>
                <w:rFonts w:eastAsiaTheme="minorEastAsia"/>
                <w:bCs/>
                <w:sz w:val="20"/>
                <w:lang w:val="en-US" w:eastAsia="zh-CN"/>
              </w:rPr>
            </w:pPr>
            <w:r w:rsidRPr="005137D7">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793D18">
        <w:tc>
          <w:tcPr>
            <w:tcW w:w="1526" w:type="dxa"/>
          </w:tcPr>
          <w:p w14:paraId="6BBA66C1" w14:textId="2EA6686F" w:rsidR="00F87ED3" w:rsidRDefault="00F87ED3" w:rsidP="007F5A61">
            <w:pPr>
              <w:rPr>
                <w:rFonts w:eastAsia="Yu Mincho"/>
                <w:lang w:eastAsia="ja-JP"/>
              </w:rPr>
            </w:pPr>
            <w:r>
              <w:rPr>
                <w:rFonts w:eastAsia="Yu Mincho"/>
                <w:lang w:eastAsia="ja-JP"/>
              </w:rPr>
              <w:t>Ericsson</w:t>
            </w:r>
          </w:p>
        </w:tc>
        <w:tc>
          <w:tcPr>
            <w:tcW w:w="8108" w:type="dxa"/>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7F5A6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proofErr w:type="spellStart"/>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roofErr w:type="spellEnd"/>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7F5A6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45A790CA"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w:t>
                  </w:r>
                  <w:r w:rsidR="002822AF">
                    <w:rPr>
                      <w:rFonts w:eastAsiaTheme="minorEastAsia"/>
                      <w:b/>
                      <w:bCs/>
                      <w:sz w:val="14"/>
                      <w:szCs w:val="14"/>
                      <w:lang w:val="en-US" w:eastAsia="zh-CN"/>
                    </w:rPr>
                    <w:t>1</w:t>
                  </w:r>
                  <w:r w:rsidRPr="00294922">
                    <w:rPr>
                      <w:rFonts w:eastAsiaTheme="minorEastAsia"/>
                      <w:b/>
                      <w:bCs/>
                      <w:sz w:val="14"/>
                      <w:szCs w:val="14"/>
                      <w:lang w:val="en-US" w:eastAsia="zh-CN"/>
                    </w:rPr>
                    <w:t xml:space="preserve">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7F5A6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7F5A6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lastRenderedPageBreak/>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7F5A6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7F5A6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7F5A6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7F5A6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8. 5 </w:t>
                  </w:r>
                </w:p>
              </w:tc>
            </w:tr>
          </w:tbl>
          <w:p w14:paraId="6904E868" w14:textId="77777777" w:rsidR="00F87ED3" w:rsidRPr="00F87ED3" w:rsidRDefault="00F87ED3" w:rsidP="007F5A61">
            <w:pPr>
              <w:pStyle w:val="ListParagraph"/>
              <w:ind w:left="0"/>
              <w:rPr>
                <w:rFonts w:eastAsia="Yu Mincho"/>
                <w:lang w:val="en-US"/>
              </w:rPr>
            </w:pPr>
          </w:p>
        </w:tc>
      </w:tr>
      <w:tr w:rsidR="006B21D6" w:rsidRPr="005F4BFC" w14:paraId="5E447DB9" w14:textId="77777777" w:rsidTr="00793D18">
        <w:tc>
          <w:tcPr>
            <w:tcW w:w="1526" w:type="dxa"/>
          </w:tcPr>
          <w:p w14:paraId="33795C80" w14:textId="733F1698" w:rsidR="006B21D6" w:rsidRDefault="006B21D6" w:rsidP="006B21D6">
            <w:pPr>
              <w:rPr>
                <w:rFonts w:eastAsia="Yu Mincho"/>
                <w:lang w:eastAsia="ja-JP"/>
              </w:rPr>
            </w:pPr>
            <w:r>
              <w:rPr>
                <w:rFonts w:eastAsia="Malgun Gothic" w:hint="eastAsia"/>
                <w:lang w:val="en-US" w:eastAsia="ko-KR"/>
              </w:rPr>
              <w:lastRenderedPageBreak/>
              <w:t>LGE</w:t>
            </w:r>
          </w:p>
        </w:tc>
        <w:tc>
          <w:tcPr>
            <w:tcW w:w="8108" w:type="dxa"/>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7523F" w:rsidRPr="005F4BFC" w14:paraId="16D2A434" w14:textId="77777777" w:rsidTr="00793D18">
        <w:tc>
          <w:tcPr>
            <w:tcW w:w="1526" w:type="dxa"/>
          </w:tcPr>
          <w:p w14:paraId="67787965" w14:textId="63FB22DC" w:rsidR="0037523F" w:rsidRDefault="0037523F" w:rsidP="0037523F">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13D6143A" w14:textId="69AD5015" w:rsidR="0037523F" w:rsidRDefault="0037523F" w:rsidP="0037523F">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7523F" w:rsidRPr="005F4BFC" w14:paraId="6625A60A" w14:textId="77777777" w:rsidTr="00793D18">
        <w:tc>
          <w:tcPr>
            <w:tcW w:w="1526" w:type="dxa"/>
          </w:tcPr>
          <w:p w14:paraId="1811BA94" w14:textId="34753919" w:rsidR="0037523F" w:rsidRDefault="0037523F" w:rsidP="0037523F">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7B2F7197" w14:textId="38E61CF5" w:rsidR="0037523F" w:rsidRDefault="0037523F" w:rsidP="0037523F">
            <w:pPr>
              <w:rPr>
                <w:lang w:val="en-US" w:eastAsia="ko-KR"/>
              </w:rPr>
            </w:pPr>
            <w:r>
              <w:rPr>
                <w:lang w:val="en-US"/>
              </w:rPr>
              <w:t>With the target peak data rate 10Mhz, t</w:t>
            </w:r>
            <w:r w:rsidRPr="00D760C3">
              <w:rPr>
                <w:lang w:val="en-US"/>
              </w:rPr>
              <w:t>he constraint</w:t>
            </w:r>
            <w:r>
              <w:rPr>
                <w:lang w:val="en-US"/>
              </w:rPr>
              <w:t xml:space="preserve"> should be no less than 3.</w:t>
            </w:r>
          </w:p>
        </w:tc>
      </w:tr>
      <w:tr w:rsidR="0037523F" w:rsidRPr="005F4BFC" w14:paraId="748805C5" w14:textId="77777777" w:rsidTr="00793D18">
        <w:tc>
          <w:tcPr>
            <w:tcW w:w="1526" w:type="dxa"/>
          </w:tcPr>
          <w:p w14:paraId="0E5CD433" w14:textId="101C527F" w:rsidR="0037523F" w:rsidRDefault="0037523F" w:rsidP="0037523F">
            <w:pPr>
              <w:rPr>
                <w:rFonts w:eastAsia="Malgun Gothic"/>
                <w:lang w:val="en-US" w:eastAsia="ko-KR"/>
              </w:rPr>
            </w:pPr>
            <w:r>
              <w:rPr>
                <w:rFonts w:eastAsiaTheme="minorEastAsia"/>
                <w:lang w:val="en-US" w:eastAsia="zh-CN"/>
              </w:rPr>
              <w:t xml:space="preserve">Nordic </w:t>
            </w:r>
          </w:p>
        </w:tc>
        <w:tc>
          <w:tcPr>
            <w:tcW w:w="8108" w:type="dxa"/>
          </w:tcPr>
          <w:p w14:paraId="6EF1A8FC" w14:textId="10937994" w:rsidR="0037523F" w:rsidRDefault="0037523F" w:rsidP="0037523F">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w:t>
            </w:r>
            <w:r w:rsidR="00121FFF">
              <w:rPr>
                <w:rFonts w:eastAsiaTheme="minorEastAsia"/>
                <w:lang w:val="en-US" w:eastAsia="zh-CN"/>
              </w:rPr>
              <w:t>s</w:t>
            </w:r>
            <w:r>
              <w:rPr>
                <w:rFonts w:eastAsiaTheme="minorEastAsia"/>
                <w:lang w:val="en-US" w:eastAsia="zh-CN"/>
              </w:rPr>
              <w:t xml:space="preserve"> of UEs in the market, one with 10Mbps as originally planned, and then 6.7Mbps. Therefore, we can compromise for 3.</w:t>
            </w:r>
          </w:p>
          <w:p w14:paraId="1A456D8A" w14:textId="47ECBE69" w:rsidR="0037523F" w:rsidRDefault="0037523F" w:rsidP="0037523F">
            <w:pPr>
              <w:rPr>
                <w:lang w:val="en-US" w:eastAsia="ko-KR"/>
              </w:rPr>
            </w:pPr>
            <w:r w:rsidRPr="00A45B9D">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bl>
    <w:p w14:paraId="783673BD" w14:textId="77777777" w:rsidR="00793D18" w:rsidRDefault="00793D18">
      <w:pPr>
        <w:rPr>
          <w:bCs/>
          <w:lang w:eastAsia="ja-JP"/>
        </w:rPr>
      </w:pPr>
    </w:p>
    <w:p w14:paraId="782F8FEF" w14:textId="77777777" w:rsidR="00FE1D11" w:rsidRDefault="006A1451">
      <w:pPr>
        <w:pStyle w:val="Heading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64FC5AD3" w14:textId="77777777" w:rsidR="00FE1D11" w:rsidRDefault="006A145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542A443E" w14:textId="77777777" w:rsidR="00FE1D11" w:rsidRDefault="006A145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7488F342" w14:textId="77777777" w:rsidR="00FE1D11" w:rsidRDefault="006A145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402495B7" w14:textId="77777777" w:rsidR="00FE1D11" w:rsidRDefault="006A1451">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w:t>
            </w:r>
            <w:r>
              <w:rPr>
                <w:lang w:val="en-US"/>
              </w:rPr>
              <w:lastRenderedPageBreak/>
              <w:t>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lastRenderedPageBreak/>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260D0BB" w14:textId="77777777" w:rsidR="00FE1D11" w:rsidRDefault="006A145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Heading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69AB7CD6"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72E1023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621F64E"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FF2D8E4"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396031E"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2D02572A"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DD6A1C0"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E082522"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2744F0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F8BF47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2E044D7"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1D8A6DA1" w14:textId="77777777" w:rsidR="00FE1D11" w:rsidRDefault="00FE1D11">
      <w:pPr>
        <w:rPr>
          <w:lang w:val="en-US" w:eastAsia="ja-JP"/>
        </w:rPr>
      </w:pPr>
    </w:p>
    <w:p w14:paraId="629C76C7" w14:textId="77777777" w:rsidR="00FE1D11" w:rsidRDefault="006A1451">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12"/>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9E0CFB">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9E0CFB">
            <w:pPr>
              <w:jc w:val="left"/>
              <w:rPr>
                <w:rFonts w:eastAsia="Calibri"/>
                <w:color w:val="0000FF"/>
                <w:u w:val="single"/>
                <w:lang w:val="en-US"/>
              </w:rPr>
            </w:pPr>
            <w:hyperlink r:id="rId15" w:history="1">
              <w:r w:rsidR="006A1451">
                <w:rPr>
                  <w:rStyle w:val="Hyperlink"/>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WI work plan for Rel-18 RedCap</w:t>
            </w:r>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9E0CFB">
            <w:pPr>
              <w:jc w:val="left"/>
              <w:rPr>
                <w:rFonts w:eastAsia="Calibri"/>
                <w:color w:val="0000FF"/>
                <w:szCs w:val="22"/>
                <w:u w:val="single"/>
                <w:lang w:val="en-US"/>
              </w:rPr>
            </w:pPr>
            <w:hyperlink r:id="rId16" w:history="1">
              <w:r w:rsidR="006A1451">
                <w:rPr>
                  <w:rStyle w:val="Hyperlink"/>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lastRenderedPageBreak/>
              <w:t>[4]</w:t>
            </w:r>
          </w:p>
        </w:tc>
        <w:tc>
          <w:tcPr>
            <w:tcW w:w="1456" w:type="dxa"/>
            <w:tcMar>
              <w:top w:w="0" w:type="dxa"/>
              <w:left w:w="70" w:type="dxa"/>
              <w:bottom w:w="0" w:type="dxa"/>
              <w:right w:w="70" w:type="dxa"/>
            </w:tcMar>
          </w:tcPr>
          <w:p w14:paraId="0CDB14B9" w14:textId="77777777" w:rsidR="00FE1D11" w:rsidRDefault="009E0CFB">
            <w:pPr>
              <w:jc w:val="left"/>
              <w:rPr>
                <w:rFonts w:eastAsia="Calibri"/>
                <w:szCs w:val="22"/>
                <w:lang w:val="en-US"/>
              </w:rPr>
            </w:pPr>
            <w:hyperlink r:id="rId17" w:history="1">
              <w:r w:rsidR="006A1451">
                <w:rPr>
                  <w:rStyle w:val="Hyperlink"/>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RAN1 agreements for Rel-17 NR RedCap</w:t>
            </w:r>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9E0CFB">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9E0CFB">
            <w:pPr>
              <w:jc w:val="left"/>
              <w:rPr>
                <w:rStyle w:val="Hyperlink"/>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9E0CFB">
            <w:pPr>
              <w:jc w:val="left"/>
              <w:rPr>
                <w:rStyle w:val="Hyperlink"/>
                <w:color w:val="0000FF"/>
                <w:lang w:val="en-US" w:eastAsia="sv-SE"/>
              </w:rPr>
            </w:pPr>
            <w:hyperlink r:id="rId20" w:history="1">
              <w:r w:rsidR="006A1451">
                <w:rPr>
                  <w:rStyle w:val="Hyperlink"/>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Further RedCap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9E0CFB">
            <w:pPr>
              <w:jc w:val="left"/>
              <w:rPr>
                <w:rStyle w:val="Hyperlink"/>
                <w:color w:val="0000FF"/>
                <w:lang w:val="en-US" w:eastAsia="sv-SE"/>
              </w:rPr>
            </w:pPr>
            <w:hyperlink r:id="rId21" w:history="1">
              <w:r w:rsidR="006A1451">
                <w:rPr>
                  <w:rStyle w:val="Hyperlink"/>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Discussion on details for R18 RedCap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9E0CFB">
            <w:pPr>
              <w:jc w:val="left"/>
              <w:rPr>
                <w:rStyle w:val="Hyperlink"/>
                <w:color w:val="0000FF"/>
                <w:lang w:val="en-US" w:eastAsia="sv-SE"/>
              </w:rPr>
            </w:pPr>
            <w:hyperlink r:id="rId22" w:history="1">
              <w:r w:rsidR="006A1451">
                <w:rPr>
                  <w:rStyle w:val="Hyperlink"/>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 xml:space="preserve">Huawei, </w:t>
            </w:r>
            <w:proofErr w:type="spellStart"/>
            <w:r>
              <w:t>HiSilicon</w:t>
            </w:r>
            <w:proofErr w:type="spellEnd"/>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9E0CFB">
            <w:pPr>
              <w:jc w:val="left"/>
              <w:rPr>
                <w:rStyle w:val="Hyperlink"/>
                <w:color w:val="0000FF"/>
                <w:lang w:val="en-US" w:eastAsia="sv-SE"/>
              </w:rPr>
            </w:pPr>
            <w:hyperlink r:id="rId23" w:history="1">
              <w:r w:rsidR="006A1451">
                <w:rPr>
                  <w:rStyle w:val="Hyperlink"/>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Discussion on enhanced support of RedCap devices</w:t>
            </w:r>
          </w:p>
        </w:tc>
        <w:tc>
          <w:tcPr>
            <w:tcW w:w="2551" w:type="dxa"/>
            <w:tcMar>
              <w:top w:w="0" w:type="dxa"/>
              <w:left w:w="70" w:type="dxa"/>
              <w:bottom w:w="0" w:type="dxa"/>
              <w:right w:w="70" w:type="dxa"/>
            </w:tcMar>
          </w:tcPr>
          <w:p w14:paraId="34B7569E" w14:textId="77777777" w:rsidR="00FE1D11" w:rsidRDefault="006A1451">
            <w:pPr>
              <w:jc w:val="left"/>
              <w:rPr>
                <w:lang w:val="en-US"/>
              </w:rPr>
            </w:pPr>
            <w:proofErr w:type="spellStart"/>
            <w:r>
              <w:t>Spreadtrum</w:t>
            </w:r>
            <w:proofErr w:type="spellEnd"/>
            <w:r>
              <w:t xml:space="preserve">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9E0CFB">
            <w:pPr>
              <w:jc w:val="left"/>
              <w:rPr>
                <w:rStyle w:val="Hyperlink"/>
                <w:color w:val="0000FF"/>
                <w:lang w:val="en-US" w:eastAsia="sv-SE"/>
              </w:rPr>
            </w:pPr>
            <w:hyperlink r:id="rId24" w:history="1">
              <w:r w:rsidR="006A1451">
                <w:rPr>
                  <w:rStyle w:val="Hyperlink"/>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9E0CFB">
            <w:pPr>
              <w:jc w:val="left"/>
              <w:rPr>
                <w:rStyle w:val="Hyperlink"/>
                <w:color w:val="0000FF"/>
                <w:lang w:val="en-US" w:eastAsia="sv-SE"/>
              </w:rPr>
            </w:pPr>
            <w:hyperlink r:id="rId25" w:history="1">
              <w:r w:rsidR="006A1451">
                <w:rPr>
                  <w:rStyle w:val="Hyperlink"/>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9E0CFB">
            <w:pPr>
              <w:jc w:val="left"/>
              <w:rPr>
                <w:rStyle w:val="Hyperlink"/>
                <w:color w:val="0000FF"/>
                <w:lang w:val="en-US" w:eastAsia="sv-SE"/>
              </w:rPr>
            </w:pPr>
            <w:hyperlink r:id="rId26" w:history="1">
              <w:r w:rsidR="006A1451">
                <w:rPr>
                  <w:rStyle w:val="Hyperlink"/>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9E0CFB">
            <w:pPr>
              <w:jc w:val="left"/>
              <w:rPr>
                <w:rStyle w:val="Hyperlink"/>
                <w:color w:val="0000FF"/>
                <w:lang w:val="en-US" w:eastAsia="sv-SE"/>
              </w:rPr>
            </w:pPr>
            <w:hyperlink r:id="rId27" w:history="1">
              <w:r w:rsidR="006A1451">
                <w:rPr>
                  <w:rStyle w:val="Hyperlink"/>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9E0CFB">
            <w:pPr>
              <w:jc w:val="left"/>
              <w:rPr>
                <w:rStyle w:val="Hyperlink"/>
                <w:color w:val="0000FF"/>
                <w:lang w:val="en-US" w:eastAsia="sv-SE"/>
              </w:rPr>
            </w:pPr>
            <w:hyperlink r:id="rId28" w:history="1">
              <w:r w:rsidR="006A1451">
                <w:rPr>
                  <w:rStyle w:val="Hyperlink"/>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r>
              <w:t>RedCap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9E0CFB">
            <w:pPr>
              <w:jc w:val="left"/>
              <w:rPr>
                <w:rStyle w:val="Hyperlink"/>
                <w:color w:val="0000FF"/>
                <w:lang w:val="en-US" w:eastAsia="sv-SE"/>
              </w:rPr>
            </w:pPr>
            <w:hyperlink r:id="rId29" w:history="1">
              <w:r w:rsidR="006A1451">
                <w:rPr>
                  <w:rStyle w:val="Hyperlink"/>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9E0CFB">
            <w:pPr>
              <w:jc w:val="left"/>
              <w:rPr>
                <w:rStyle w:val="Hyperlink"/>
                <w:color w:val="0000FF"/>
                <w:lang w:val="en-US" w:eastAsia="sv-SE"/>
              </w:rPr>
            </w:pPr>
            <w:hyperlink r:id="rId30" w:history="1">
              <w:r w:rsidR="006A1451">
                <w:rPr>
                  <w:rStyle w:val="Hyperlink"/>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9E0CFB">
            <w:pPr>
              <w:jc w:val="left"/>
              <w:rPr>
                <w:rStyle w:val="Hyperlink"/>
                <w:color w:val="0000FF"/>
                <w:lang w:val="en-US" w:eastAsia="sv-SE"/>
              </w:rPr>
            </w:pPr>
            <w:hyperlink r:id="rId31" w:history="1">
              <w:r w:rsidR="006A1451">
                <w:rPr>
                  <w:rStyle w:val="Hyperlink"/>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Discussion on Rel-18 RedCap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9E0CFB">
            <w:pPr>
              <w:jc w:val="left"/>
              <w:rPr>
                <w:rStyle w:val="Hyperlink"/>
                <w:color w:val="0000FF"/>
                <w:lang w:val="en-US" w:eastAsia="sv-SE"/>
              </w:rPr>
            </w:pPr>
            <w:hyperlink r:id="rId32" w:history="1">
              <w:r w:rsidR="006A1451">
                <w:rPr>
                  <w:rStyle w:val="Hyperlink"/>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proofErr w:type="spellStart"/>
            <w:r>
              <w:t>Transsion</w:t>
            </w:r>
            <w:proofErr w:type="spellEnd"/>
            <w:r>
              <w:t xml:space="preserve">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9E0CFB">
            <w:pPr>
              <w:jc w:val="left"/>
              <w:rPr>
                <w:rStyle w:val="Hyperlink"/>
                <w:color w:val="0000FF"/>
                <w:lang w:val="en-US" w:eastAsia="sv-SE"/>
              </w:rPr>
            </w:pPr>
            <w:hyperlink r:id="rId33" w:history="1">
              <w:r w:rsidR="006A1451">
                <w:rPr>
                  <w:rStyle w:val="Hyperlink"/>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 xml:space="preserve">ZTE, </w:t>
            </w:r>
            <w:proofErr w:type="spellStart"/>
            <w:r>
              <w:t>Sanechips</w:t>
            </w:r>
            <w:proofErr w:type="spellEnd"/>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9E0CFB">
            <w:pPr>
              <w:jc w:val="left"/>
              <w:rPr>
                <w:rStyle w:val="Hyperlink"/>
                <w:color w:val="0000FF"/>
                <w:lang w:val="en-US" w:eastAsia="sv-SE"/>
              </w:rPr>
            </w:pPr>
            <w:hyperlink r:id="rId34" w:history="1">
              <w:r w:rsidR="006A1451">
                <w:rPr>
                  <w:rStyle w:val="Hyperlink"/>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9E0CFB">
            <w:pPr>
              <w:jc w:val="left"/>
              <w:rPr>
                <w:rStyle w:val="Hyperlink"/>
                <w:color w:val="0000FF"/>
                <w:lang w:val="en-US" w:eastAsia="sv-SE"/>
              </w:rPr>
            </w:pPr>
            <w:hyperlink r:id="rId35" w:history="1">
              <w:r w:rsidR="006A1451">
                <w:rPr>
                  <w:rStyle w:val="Hyperlink"/>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9E0CFB">
            <w:pPr>
              <w:jc w:val="left"/>
              <w:rPr>
                <w:rStyle w:val="Hyperlink"/>
                <w:color w:val="0000FF"/>
                <w:lang w:val="en-US" w:eastAsia="sv-SE"/>
              </w:rPr>
            </w:pPr>
            <w:hyperlink r:id="rId36" w:history="1">
              <w:r w:rsidR="006A1451">
                <w:rPr>
                  <w:rStyle w:val="Hyperlink"/>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9E0CFB">
            <w:pPr>
              <w:jc w:val="left"/>
              <w:rPr>
                <w:rStyle w:val="Hyperlink"/>
                <w:color w:val="0000FF"/>
                <w:lang w:val="en-US" w:eastAsia="sv-SE"/>
              </w:rPr>
            </w:pPr>
            <w:hyperlink r:id="rId37" w:history="1">
              <w:r w:rsidR="006A1451">
                <w:rPr>
                  <w:rStyle w:val="Hyperlink"/>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9E0CFB">
            <w:pPr>
              <w:jc w:val="left"/>
              <w:rPr>
                <w:rStyle w:val="Hyperlink"/>
                <w:color w:val="0000FF"/>
                <w:lang w:val="en-US" w:eastAsia="sv-SE"/>
              </w:rPr>
            </w:pPr>
            <w:hyperlink r:id="rId38" w:history="1">
              <w:r w:rsidR="006A1451">
                <w:rPr>
                  <w:rStyle w:val="Hyperlink"/>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On further UE complexity reduction for RedCap</w:t>
            </w:r>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9E0CFB">
            <w:pPr>
              <w:jc w:val="left"/>
              <w:rPr>
                <w:rStyle w:val="Hyperlink"/>
                <w:color w:val="0000FF"/>
                <w:lang w:val="en-US" w:eastAsia="sv-SE"/>
              </w:rPr>
            </w:pPr>
            <w:hyperlink r:id="rId39" w:history="1">
              <w:r w:rsidR="006A1451">
                <w:rPr>
                  <w:rStyle w:val="Hyperlink"/>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Discussion on further RedCap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9E0CFB">
            <w:pPr>
              <w:jc w:val="left"/>
              <w:rPr>
                <w:rStyle w:val="Hyperlink"/>
                <w:color w:val="0000FF"/>
                <w:lang w:val="en-US" w:eastAsia="sv-SE"/>
              </w:rPr>
            </w:pPr>
            <w:hyperlink r:id="rId40" w:history="1">
              <w:r w:rsidR="006A1451">
                <w:rPr>
                  <w:rStyle w:val="Hyperlink"/>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9E0CFB">
            <w:pPr>
              <w:jc w:val="left"/>
              <w:rPr>
                <w:rStyle w:val="Hyperlink"/>
                <w:color w:val="0000FF"/>
                <w:lang w:val="en-US" w:eastAsia="sv-SE"/>
              </w:rPr>
            </w:pPr>
            <w:hyperlink r:id="rId41" w:history="1">
              <w:r w:rsidR="006A1451">
                <w:rPr>
                  <w:rStyle w:val="Hyperlink"/>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9E0CFB">
            <w:pPr>
              <w:jc w:val="left"/>
              <w:rPr>
                <w:rStyle w:val="Hyperlink"/>
                <w:color w:val="0000FF"/>
                <w:lang w:val="en-US" w:eastAsia="sv-SE"/>
              </w:rPr>
            </w:pPr>
            <w:hyperlink r:id="rId42" w:history="1">
              <w:r w:rsidR="006A1451">
                <w:rPr>
                  <w:rStyle w:val="Hyperlink"/>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9E0CFB">
            <w:pPr>
              <w:jc w:val="left"/>
              <w:rPr>
                <w:rStyle w:val="Hyperlink"/>
                <w:color w:val="0000FF"/>
                <w:lang w:val="en-US" w:eastAsia="sv-SE"/>
              </w:rPr>
            </w:pPr>
            <w:hyperlink r:id="rId43" w:history="1">
              <w:r w:rsidR="006A1451">
                <w:rPr>
                  <w:rStyle w:val="Hyperlink"/>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9E0CFB">
            <w:pPr>
              <w:jc w:val="left"/>
              <w:rPr>
                <w:rStyle w:val="Hyperlink"/>
                <w:color w:val="0000FF"/>
                <w:lang w:val="en-US" w:eastAsia="sv-SE"/>
              </w:rPr>
            </w:pPr>
            <w:hyperlink r:id="rId44" w:history="1">
              <w:r w:rsidR="006A1451">
                <w:rPr>
                  <w:rStyle w:val="Hyperlink"/>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1C6F8FE8" w14:textId="77777777" w:rsidR="00FE1D11" w:rsidRDefault="009E0CFB">
            <w:pPr>
              <w:jc w:val="left"/>
              <w:rPr>
                <w:rStyle w:val="Hyperlink"/>
                <w:color w:val="0000FF"/>
                <w:lang w:val="en-US" w:eastAsia="sv-SE"/>
              </w:rPr>
            </w:pPr>
            <w:hyperlink r:id="rId45" w:history="1">
              <w:r w:rsidR="006A1451">
                <w:rPr>
                  <w:rStyle w:val="Hyperlink"/>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9E0CFB">
            <w:pPr>
              <w:jc w:val="left"/>
              <w:rPr>
                <w:color w:val="000000"/>
                <w:lang w:val="en-US"/>
              </w:rPr>
            </w:pPr>
            <w:hyperlink r:id="rId46" w:history="1">
              <w:r w:rsidR="006A1451">
                <w:rPr>
                  <w:rStyle w:val="Hyperlink"/>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9E0CFB">
            <w:pPr>
              <w:jc w:val="left"/>
              <w:rPr>
                <w:color w:val="000000"/>
                <w:lang w:val="en-US"/>
              </w:rPr>
            </w:pPr>
            <w:hyperlink r:id="rId47" w:history="1">
              <w:r w:rsidR="006A1451">
                <w:rPr>
                  <w:rStyle w:val="Hyperlink"/>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9E0CFB">
            <w:pPr>
              <w:jc w:val="left"/>
            </w:pPr>
            <w:hyperlink r:id="rId48" w:history="1">
              <w:r w:rsidR="006A1451">
                <w:rPr>
                  <w:rStyle w:val="Hyperlink"/>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9E0CFB">
            <w:pPr>
              <w:jc w:val="left"/>
            </w:pPr>
            <w:hyperlink r:id="rId50" w:history="1">
              <w:r w:rsidR="006A1451">
                <w:rPr>
                  <w:rStyle w:val="Hyperlink"/>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FL summary #1 on Rel-18 RedCap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9E0CFB">
            <w:pPr>
              <w:jc w:val="left"/>
            </w:pPr>
            <w:hyperlink r:id="rId51" w:history="1">
              <w:r w:rsidR="006A1451">
                <w:rPr>
                  <w:rStyle w:val="Hyperlink"/>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FL summary #2 on Rel-18 RedCap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ABCD6" w14:textId="77777777" w:rsidR="009E0CFB" w:rsidRDefault="009E0CFB">
      <w:pPr>
        <w:spacing w:line="240" w:lineRule="auto"/>
      </w:pPr>
      <w:r>
        <w:separator/>
      </w:r>
    </w:p>
  </w:endnote>
  <w:endnote w:type="continuationSeparator" w:id="0">
    <w:p w14:paraId="3381F149" w14:textId="77777777" w:rsidR="009E0CFB" w:rsidRDefault="009E0CFB">
      <w:pPr>
        <w:spacing w:line="240" w:lineRule="auto"/>
      </w:pPr>
      <w:r>
        <w:continuationSeparator/>
      </w:r>
    </w:p>
  </w:endnote>
  <w:endnote w:type="continuationNotice" w:id="1">
    <w:p w14:paraId="279A6E05" w14:textId="77777777" w:rsidR="009E0CFB" w:rsidRDefault="009E0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E3183" w14:textId="77777777" w:rsidR="009E0CFB" w:rsidRDefault="009E0CFB">
      <w:pPr>
        <w:spacing w:after="0"/>
      </w:pPr>
      <w:r>
        <w:separator/>
      </w:r>
    </w:p>
  </w:footnote>
  <w:footnote w:type="continuationSeparator" w:id="0">
    <w:p w14:paraId="0B153CE5" w14:textId="77777777" w:rsidR="009E0CFB" w:rsidRDefault="009E0CFB">
      <w:pPr>
        <w:spacing w:after="0"/>
      </w:pPr>
      <w:r>
        <w:continuationSeparator/>
      </w:r>
    </w:p>
  </w:footnote>
  <w:footnote w:type="continuationNotice" w:id="1">
    <w:p w14:paraId="1C0173D4" w14:textId="77777777" w:rsidR="009E0CFB" w:rsidRDefault="009E0C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hybridMultilevel"/>
    <w:tmpl w:val="5C4C217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9D0C59FE"/>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BC0121"/>
    <w:multiLevelType w:val="multilevel"/>
    <w:tmpl w:val="F98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6F24836"/>
    <w:multiLevelType w:val="hybridMultilevel"/>
    <w:tmpl w:val="07D824AC"/>
    <w:lvl w:ilvl="0" w:tplc="9330087A">
      <w:start w:val="1"/>
      <w:numFmt w:val="bullet"/>
      <w:lvlText w:val="•"/>
      <w:lvlJc w:val="left"/>
      <w:pPr>
        <w:ind w:left="480" w:hanging="480"/>
      </w:pPr>
      <w:rPr>
        <w:rFonts w:ascii="Arial" w:hAnsi="Arial" w:cs="Arial" w:hint="default"/>
      </w:rPr>
    </w:lvl>
    <w:lvl w:ilvl="1" w:tplc="20000003">
      <w:start w:val="1"/>
      <w:numFmt w:val="bullet"/>
      <w:lvlText w:val="o"/>
      <w:lvlJc w:val="left"/>
      <w:pPr>
        <w:ind w:left="960" w:hanging="480"/>
      </w:pPr>
      <w:rPr>
        <w:rFonts w:ascii="Courier New" w:hAnsi="Courier New" w:cs="Courier New"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0BE2C21"/>
    <w:multiLevelType w:val="multilevel"/>
    <w:tmpl w:val="547E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9A3295"/>
    <w:multiLevelType w:val="multilevel"/>
    <w:tmpl w:val="52D664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1"/>
  </w:num>
  <w:num w:numId="9">
    <w:abstractNumId w:val="41"/>
  </w:num>
  <w:num w:numId="10">
    <w:abstractNumId w:val="34"/>
  </w:num>
  <w:num w:numId="11">
    <w:abstractNumId w:val="18"/>
  </w:num>
  <w:num w:numId="12">
    <w:abstractNumId w:val="27"/>
  </w:num>
  <w:num w:numId="13">
    <w:abstractNumId w:val="12"/>
  </w:num>
  <w:num w:numId="14">
    <w:abstractNumId w:val="37"/>
  </w:num>
  <w:num w:numId="15">
    <w:abstractNumId w:val="19"/>
  </w:num>
  <w:num w:numId="16">
    <w:abstractNumId w:val="13"/>
  </w:num>
  <w:num w:numId="17">
    <w:abstractNumId w:val="23"/>
  </w:num>
  <w:num w:numId="18">
    <w:abstractNumId w:val="16"/>
  </w:num>
  <w:num w:numId="19">
    <w:abstractNumId w:val="35"/>
  </w:num>
  <w:num w:numId="20">
    <w:abstractNumId w:val="32"/>
  </w:num>
  <w:num w:numId="21">
    <w:abstractNumId w:val="43"/>
  </w:num>
  <w:num w:numId="22">
    <w:abstractNumId w:val="25"/>
  </w:num>
  <w:num w:numId="23">
    <w:abstractNumId w:val="30"/>
  </w:num>
  <w:num w:numId="24">
    <w:abstractNumId w:val="40"/>
  </w:num>
  <w:num w:numId="25">
    <w:abstractNumId w:val="8"/>
  </w:num>
  <w:num w:numId="26">
    <w:abstractNumId w:val="5"/>
  </w:num>
  <w:num w:numId="27">
    <w:abstractNumId w:val="26"/>
  </w:num>
  <w:num w:numId="28">
    <w:abstractNumId w:val="0"/>
  </w:num>
  <w:num w:numId="29">
    <w:abstractNumId w:val="11"/>
  </w:num>
  <w:num w:numId="30">
    <w:abstractNumId w:val="28"/>
  </w:num>
  <w:num w:numId="31">
    <w:abstractNumId w:val="29"/>
  </w:num>
  <w:num w:numId="32">
    <w:abstractNumId w:val="38"/>
  </w:num>
  <w:num w:numId="33">
    <w:abstractNumId w:val="20"/>
  </w:num>
  <w:num w:numId="34">
    <w:abstractNumId w:val="6"/>
  </w:num>
  <w:num w:numId="35">
    <w:abstractNumId w:val="9"/>
  </w:num>
  <w:num w:numId="36">
    <w:abstractNumId w:val="14"/>
  </w:num>
  <w:num w:numId="37">
    <w:abstractNumId w:val="42"/>
  </w:num>
  <w:num w:numId="38">
    <w:abstractNumId w:val="24"/>
  </w:num>
  <w:num w:numId="39">
    <w:abstractNumId w:val="4"/>
  </w:num>
  <w:num w:numId="40">
    <w:abstractNumId w:val="36"/>
  </w:num>
  <w:num w:numId="41">
    <w:abstractNumId w:val="15"/>
  </w:num>
  <w:num w:numId="42">
    <w:abstractNumId w:val="39"/>
  </w:num>
  <w:num w:numId="43">
    <w:abstractNumId w:val="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A30"/>
    <w:rsid w:val="00121C04"/>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AA3"/>
    <w:rsid w:val="003C4EFC"/>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58C"/>
    <w:rsid w:val="00BF2C9A"/>
    <w:rsid w:val="00BF2DAD"/>
    <w:rsid w:val="00BF2EED"/>
    <w:rsid w:val="00BF2F4A"/>
    <w:rsid w:val="00BF3087"/>
    <w:rsid w:val="00BF3279"/>
    <w:rsid w:val="00BF3603"/>
    <w:rsid w:val="00BF36A4"/>
    <w:rsid w:val="00BF3A9F"/>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4395AC"/>
  <w15:docId w15:val="{8ACF3413-9797-444F-9F9F-AD0735EF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rsid w:val="00530680"/>
    <w:rPr>
      <w:color w:val="2B579A"/>
      <w:shd w:val="clear" w:color="auto" w:fill="E1DFDD"/>
    </w:rPr>
  </w:style>
  <w:style w:type="character" w:styleId="UnresolvedMention">
    <w:name w:val="Unresolved Mention"/>
    <w:basedOn w:val="DefaultParagraphFont"/>
    <w:uiPriority w:val="99"/>
    <w:semiHidden/>
    <w:unhideWhenUsed/>
    <w:rsid w:val="00721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A2E04ED-66CC-427A-9015-68BD6663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DFFE8-06C1-4342-B22C-9B42F8E7EA5C}">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28449</Words>
  <Characters>162165</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190234</CharactersWithSpaces>
  <SharedDoc>false</SharedDoc>
  <HLinks>
    <vt:vector size="246" baseType="variant">
      <vt:variant>
        <vt:i4>5767217</vt:i4>
      </vt:variant>
      <vt:variant>
        <vt:i4>120</vt:i4>
      </vt:variant>
      <vt:variant>
        <vt:i4>0</vt:i4>
      </vt:variant>
      <vt:variant>
        <vt:i4>5</vt:i4>
      </vt:variant>
      <vt:variant>
        <vt:lpwstr>https://www.3gpp.org/ftp/TSG_RAN/WG1_RL1/TSGR1_110b-e/Docs/R1-2210249.zip</vt:lpwstr>
      </vt:variant>
      <vt:variant>
        <vt:lpwstr/>
      </vt:variant>
      <vt:variant>
        <vt:i4>5767216</vt:i4>
      </vt:variant>
      <vt:variant>
        <vt:i4>117</vt:i4>
      </vt:variant>
      <vt:variant>
        <vt:i4>0</vt:i4>
      </vt:variant>
      <vt:variant>
        <vt:i4>5</vt:i4>
      </vt:variant>
      <vt:variant>
        <vt:lpwstr>https://www.3gpp.org/ftp/TSG_RAN/WG1_RL1/TSGR1_110b-e/Docs/R1-2210248.zip</vt:lpwstr>
      </vt:variant>
      <vt:variant>
        <vt:lpwstr/>
      </vt:variant>
      <vt:variant>
        <vt:i4>5374010</vt:i4>
      </vt:variant>
      <vt:variant>
        <vt:i4>114</vt:i4>
      </vt:variant>
      <vt:variant>
        <vt:i4>0</vt:i4>
      </vt:variant>
      <vt:variant>
        <vt:i4>5</vt:i4>
      </vt:variant>
      <vt:variant>
        <vt:lpwstr>https://www.3gpp.org/ftp/TSG_RAN/WG1_RL1/TSGR1_110b-e/Docs/R1-2208362.zip</vt:lpwstr>
      </vt:variant>
      <vt:variant>
        <vt:lpwstr/>
      </vt:variant>
      <vt:variant>
        <vt:i4>5505083</vt:i4>
      </vt:variant>
      <vt:variant>
        <vt:i4>111</vt:i4>
      </vt:variant>
      <vt:variant>
        <vt:i4>0</vt:i4>
      </vt:variant>
      <vt:variant>
        <vt:i4>5</vt:i4>
      </vt:variant>
      <vt:variant>
        <vt:lpwstr>https://www.3gpp.org/ftp/TSG_RAN/WG1_RL1/TSGR1_110b-e/Docs/R1-2210283.zip</vt:lpwstr>
      </vt:variant>
      <vt:variant>
        <vt:lpwstr/>
      </vt:variant>
      <vt:variant>
        <vt:i4>5570621</vt:i4>
      </vt:variant>
      <vt:variant>
        <vt:i4>108</vt:i4>
      </vt:variant>
      <vt:variant>
        <vt:i4>0</vt:i4>
      </vt:variant>
      <vt:variant>
        <vt:i4>5</vt:i4>
      </vt:variant>
      <vt:variant>
        <vt:lpwstr>https://www.3gpp.org/ftp/TSG_RAN/WG1_RL1/TSGR1_110b-e/Docs/R1-2210196.zip</vt:lpwstr>
      </vt:variant>
      <vt:variant>
        <vt:lpwstr/>
      </vt:variant>
      <vt:variant>
        <vt:i4>6029367</vt:i4>
      </vt:variant>
      <vt:variant>
        <vt:i4>105</vt:i4>
      </vt:variant>
      <vt:variant>
        <vt:i4>0</vt:i4>
      </vt:variant>
      <vt:variant>
        <vt:i4>5</vt:i4>
      </vt:variant>
      <vt:variant>
        <vt:lpwstr>https://www.3gpp.org/ftp/TSG_RAN/WG1_RL1/TSGR1_110b-e/Docs/R1-2209995.zip</vt:lpwstr>
      </vt:variant>
      <vt:variant>
        <vt:lpwstr/>
      </vt:variant>
      <vt:variant>
        <vt:i4>5505072</vt:i4>
      </vt:variant>
      <vt:variant>
        <vt:i4>102</vt:i4>
      </vt:variant>
      <vt:variant>
        <vt:i4>0</vt:i4>
      </vt:variant>
      <vt:variant>
        <vt:i4>5</vt:i4>
      </vt:variant>
      <vt:variant>
        <vt:lpwstr>https://www.3gpp.org/ftp/TSG_RAN/WG1_RL1/TSGR1_110b-e/Docs/R1-2209912.zip</vt:lpwstr>
      </vt:variant>
      <vt:variant>
        <vt:lpwstr/>
      </vt:variant>
      <vt:variant>
        <vt:i4>5439541</vt:i4>
      </vt:variant>
      <vt:variant>
        <vt:i4>99</vt:i4>
      </vt:variant>
      <vt:variant>
        <vt:i4>0</vt:i4>
      </vt:variant>
      <vt:variant>
        <vt:i4>5</vt:i4>
      </vt:variant>
      <vt:variant>
        <vt:lpwstr>https://www.3gpp.org/ftp/TSG_RAN/WG1_RL1/TSGR1_110b-e/Docs/R1-2209866.zip</vt:lpwstr>
      </vt:variant>
      <vt:variant>
        <vt:lpwstr/>
      </vt:variant>
      <vt:variant>
        <vt:i4>6029373</vt:i4>
      </vt:variant>
      <vt:variant>
        <vt:i4>96</vt:i4>
      </vt:variant>
      <vt:variant>
        <vt:i4>0</vt:i4>
      </vt:variant>
      <vt:variant>
        <vt:i4>5</vt:i4>
      </vt:variant>
      <vt:variant>
        <vt:lpwstr>https://www.3gpp.org/ftp/TSG_RAN/WG1_RL1/TSGR1_110b-e/Docs/R1-2209791.zip</vt:lpwstr>
      </vt:variant>
      <vt:variant>
        <vt:lpwstr/>
      </vt:variant>
      <vt:variant>
        <vt:i4>5308477</vt:i4>
      </vt:variant>
      <vt:variant>
        <vt:i4>93</vt:i4>
      </vt:variant>
      <vt:variant>
        <vt:i4>0</vt:i4>
      </vt:variant>
      <vt:variant>
        <vt:i4>5</vt:i4>
      </vt:variant>
      <vt:variant>
        <vt:lpwstr>https://www.3gpp.org/ftp/TSG_RAN/WG1_RL1/TSGR1_110b-e/Docs/R1-2209741.zip</vt:lpwstr>
      </vt:variant>
      <vt:variant>
        <vt:lpwstr/>
      </vt:variant>
      <vt:variant>
        <vt:i4>6094905</vt:i4>
      </vt:variant>
      <vt:variant>
        <vt:i4>90</vt:i4>
      </vt:variant>
      <vt:variant>
        <vt:i4>0</vt:i4>
      </vt:variant>
      <vt:variant>
        <vt:i4>5</vt:i4>
      </vt:variant>
      <vt:variant>
        <vt:lpwstr>https://www.3gpp.org/ftp/TSG_RAN/WG1_RL1/TSGR1_110b-e/Docs/R1-2209684.zip</vt:lpwstr>
      </vt:variant>
      <vt:variant>
        <vt:lpwstr/>
      </vt:variant>
      <vt:variant>
        <vt:i4>5439550</vt:i4>
      </vt:variant>
      <vt:variant>
        <vt:i4>87</vt:i4>
      </vt:variant>
      <vt:variant>
        <vt:i4>0</vt:i4>
      </vt:variant>
      <vt:variant>
        <vt:i4>5</vt:i4>
      </vt:variant>
      <vt:variant>
        <vt:lpwstr>https://www.3gpp.org/ftp/TSG_RAN/WG1_RL1/TSGR1_110b-e/Docs/R1-2209663.zip</vt:lpwstr>
      </vt:variant>
      <vt:variant>
        <vt:lpwstr/>
      </vt:variant>
      <vt:variant>
        <vt:i4>6029375</vt:i4>
      </vt:variant>
      <vt:variant>
        <vt:i4>84</vt:i4>
      </vt:variant>
      <vt:variant>
        <vt:i4>0</vt:i4>
      </vt:variant>
      <vt:variant>
        <vt:i4>5</vt:i4>
      </vt:variant>
      <vt:variant>
        <vt:lpwstr>https://www.3gpp.org/ftp/TSG_RAN/WG1_RL1/TSGR1_110b-e/Docs/R1-2209591.zip</vt:lpwstr>
      </vt:variant>
      <vt:variant>
        <vt:lpwstr/>
      </vt:variant>
      <vt:variant>
        <vt:i4>5505079</vt:i4>
      </vt:variant>
      <vt:variant>
        <vt:i4>81</vt:i4>
      </vt:variant>
      <vt:variant>
        <vt:i4>0</vt:i4>
      </vt:variant>
      <vt:variant>
        <vt:i4>5</vt:i4>
      </vt:variant>
      <vt:variant>
        <vt:lpwstr>https://www.3gpp.org/ftp/TSG_RAN/WG1_RL1/TSGR1_110b-e/Docs/R1-2209519.zip</vt:lpwstr>
      </vt:variant>
      <vt:variant>
        <vt:lpwstr/>
      </vt:variant>
      <vt:variant>
        <vt:i4>5242942</vt:i4>
      </vt:variant>
      <vt:variant>
        <vt:i4>78</vt:i4>
      </vt:variant>
      <vt:variant>
        <vt:i4>0</vt:i4>
      </vt:variant>
      <vt:variant>
        <vt:i4>5</vt:i4>
      </vt:variant>
      <vt:variant>
        <vt:lpwstr>https://www.3gpp.org/ftp/TSG_RAN/WG1_RL1/TSGR1_110b-e/Docs/R1-2209451.zip</vt:lpwstr>
      </vt:variant>
      <vt:variant>
        <vt:lpwstr/>
      </vt:variant>
      <vt:variant>
        <vt:i4>5308479</vt:i4>
      </vt:variant>
      <vt:variant>
        <vt:i4>75</vt:i4>
      </vt:variant>
      <vt:variant>
        <vt:i4>0</vt:i4>
      </vt:variant>
      <vt:variant>
        <vt:i4>5</vt:i4>
      </vt:variant>
      <vt:variant>
        <vt:lpwstr>https://www.3gpp.org/ftp/TSG_RAN/WG1_RL1/TSGR1_110b-e/Docs/R1-2209347.zip</vt:lpwstr>
      </vt:variant>
      <vt:variant>
        <vt:lpwstr/>
      </vt:variant>
      <vt:variant>
        <vt:i4>6029372</vt:i4>
      </vt:variant>
      <vt:variant>
        <vt:i4>72</vt:i4>
      </vt:variant>
      <vt:variant>
        <vt:i4>0</vt:i4>
      </vt:variant>
      <vt:variant>
        <vt:i4>5</vt:i4>
      </vt:variant>
      <vt:variant>
        <vt:lpwstr>https://www.3gpp.org/ftp/TSG_RAN/WG1_RL1/TSGR1_110b-e/Docs/R1-2209295.zip</vt:lpwstr>
      </vt:variant>
      <vt:variant>
        <vt:lpwstr/>
      </vt:variant>
      <vt:variant>
        <vt:i4>5701688</vt:i4>
      </vt:variant>
      <vt:variant>
        <vt:i4>69</vt:i4>
      </vt:variant>
      <vt:variant>
        <vt:i4>0</vt:i4>
      </vt:variant>
      <vt:variant>
        <vt:i4>5</vt:i4>
      </vt:variant>
      <vt:variant>
        <vt:lpwstr>https://www.3gpp.org/ftp/TSG_RAN/WG1_RL1/TSGR1_110b-e/Docs/R1-2209221.zip</vt:lpwstr>
      </vt:variant>
      <vt:variant>
        <vt:lpwstr/>
      </vt:variant>
      <vt:variant>
        <vt:i4>6029374</vt:i4>
      </vt:variant>
      <vt:variant>
        <vt:i4>66</vt:i4>
      </vt:variant>
      <vt:variant>
        <vt:i4>0</vt:i4>
      </vt:variant>
      <vt:variant>
        <vt:i4>5</vt:i4>
      </vt:variant>
      <vt:variant>
        <vt:lpwstr>https://www.3gpp.org/ftp/TSG_RAN/WG1_RL1/TSGR1_110b-e/Docs/R1-2209194.zip</vt:lpwstr>
      </vt:variant>
      <vt:variant>
        <vt:lpwstr/>
      </vt:variant>
      <vt:variant>
        <vt:i4>5374010</vt:i4>
      </vt:variant>
      <vt:variant>
        <vt:i4>63</vt:i4>
      </vt:variant>
      <vt:variant>
        <vt:i4>0</vt:i4>
      </vt:variant>
      <vt:variant>
        <vt:i4>5</vt:i4>
      </vt:variant>
      <vt:variant>
        <vt:lpwstr>https://www.3gpp.org/ftp/TSG_RAN/WG1_RL1/TSGR1_110b-e/Docs/R1-2209170.zip</vt:lpwstr>
      </vt:variant>
      <vt:variant>
        <vt:lpwstr/>
      </vt:variant>
      <vt:variant>
        <vt:i4>5439545</vt:i4>
      </vt:variant>
      <vt:variant>
        <vt:i4>60</vt:i4>
      </vt:variant>
      <vt:variant>
        <vt:i4>0</vt:i4>
      </vt:variant>
      <vt:variant>
        <vt:i4>5</vt:i4>
      </vt:variant>
      <vt:variant>
        <vt:lpwstr>https://www.3gpp.org/ftp/TSG_RAN/WG1_RL1/TSGR1_110b-e/Docs/R1-2209163.zip</vt:lpwstr>
      </vt:variant>
      <vt:variant>
        <vt:lpwstr/>
      </vt:variant>
      <vt:variant>
        <vt:i4>5570611</vt:i4>
      </vt:variant>
      <vt:variant>
        <vt:i4>57</vt:i4>
      </vt:variant>
      <vt:variant>
        <vt:i4>0</vt:i4>
      </vt:variant>
      <vt:variant>
        <vt:i4>5</vt:i4>
      </vt:variant>
      <vt:variant>
        <vt:lpwstr>https://www.3gpp.org/ftp/TSG_RAN/WG1_RL1/TSGR1_110b-e/Docs/R1-2209109.zip</vt:lpwstr>
      </vt:variant>
      <vt:variant>
        <vt:lpwstr/>
      </vt:variant>
      <vt:variant>
        <vt:i4>5439545</vt:i4>
      </vt:variant>
      <vt:variant>
        <vt:i4>54</vt:i4>
      </vt:variant>
      <vt:variant>
        <vt:i4>0</vt:i4>
      </vt:variant>
      <vt:variant>
        <vt:i4>5</vt:i4>
      </vt:variant>
      <vt:variant>
        <vt:lpwstr>https://www.3gpp.org/ftp/TSG_RAN/WG1_RL1/TSGR1_110b-e/Docs/R1-2209062.zip</vt:lpwstr>
      </vt:variant>
      <vt:variant>
        <vt:lpwstr/>
      </vt:variant>
      <vt:variant>
        <vt:i4>5570623</vt:i4>
      </vt:variant>
      <vt:variant>
        <vt:i4>51</vt:i4>
      </vt:variant>
      <vt:variant>
        <vt:i4>0</vt:i4>
      </vt:variant>
      <vt:variant>
        <vt:i4>5</vt:i4>
      </vt:variant>
      <vt:variant>
        <vt:lpwstr>https://www.3gpp.org/ftp/TSG_RAN/WG1_RL1/TSGR1_110b-e/Docs/R1-2209004.zip</vt:lpwstr>
      </vt:variant>
      <vt:variant>
        <vt:lpwstr/>
      </vt:variant>
      <vt:variant>
        <vt:i4>6029364</vt:i4>
      </vt:variant>
      <vt:variant>
        <vt:i4>48</vt:i4>
      </vt:variant>
      <vt:variant>
        <vt:i4>0</vt:i4>
      </vt:variant>
      <vt:variant>
        <vt:i4>5</vt:i4>
      </vt:variant>
      <vt:variant>
        <vt:lpwstr>https://www.3gpp.org/ftp/TSG_RAN/WG1_RL1/TSGR1_110b-e/Docs/R1-2208986.zip</vt:lpwstr>
      </vt:variant>
      <vt:variant>
        <vt:lpwstr/>
      </vt:variant>
      <vt:variant>
        <vt:i4>5242929</vt:i4>
      </vt:variant>
      <vt:variant>
        <vt:i4>45</vt:i4>
      </vt:variant>
      <vt:variant>
        <vt:i4>0</vt:i4>
      </vt:variant>
      <vt:variant>
        <vt:i4>5</vt:i4>
      </vt:variant>
      <vt:variant>
        <vt:lpwstr>https://www.3gpp.org/ftp/TSG_RAN/WG1_RL1/TSGR1_110b-e/Docs/R1-2208842.zip</vt:lpwstr>
      </vt:variant>
      <vt:variant>
        <vt:lpwstr/>
      </vt:variant>
      <vt:variant>
        <vt:i4>5439545</vt:i4>
      </vt:variant>
      <vt:variant>
        <vt:i4>42</vt:i4>
      </vt:variant>
      <vt:variant>
        <vt:i4>0</vt:i4>
      </vt:variant>
      <vt:variant>
        <vt:i4>5</vt:i4>
      </vt:variant>
      <vt:variant>
        <vt:lpwstr>https://www.3gpp.org/ftp/TSG_RAN/WG1_RL1/TSGR1_110b-e/Docs/R1-2208775.zip</vt:lpwstr>
      </vt:variant>
      <vt:variant>
        <vt:lpwstr/>
      </vt:variant>
      <vt:variant>
        <vt:i4>5308478</vt:i4>
      </vt:variant>
      <vt:variant>
        <vt:i4>39</vt:i4>
      </vt:variant>
      <vt:variant>
        <vt:i4>0</vt:i4>
      </vt:variant>
      <vt:variant>
        <vt:i4>5</vt:i4>
      </vt:variant>
      <vt:variant>
        <vt:lpwstr>https://www.3gpp.org/ftp/TSG_RAN/WG1_RL1/TSGR1_110b-e/Docs/R1-2208653.zip</vt:lpwstr>
      </vt:variant>
      <vt:variant>
        <vt:lpwstr/>
      </vt:variant>
      <vt:variant>
        <vt:i4>5374014</vt:i4>
      </vt:variant>
      <vt:variant>
        <vt:i4>36</vt:i4>
      </vt:variant>
      <vt:variant>
        <vt:i4>0</vt:i4>
      </vt:variant>
      <vt:variant>
        <vt:i4>5</vt:i4>
      </vt:variant>
      <vt:variant>
        <vt:lpwstr>https://www.3gpp.org/ftp/TSG_RAN/WG1_RL1/TSGR1_110b-e/Docs/R1-2208560.zip</vt:lpwstr>
      </vt:variant>
      <vt:variant>
        <vt:lpwstr/>
      </vt:variant>
      <vt:variant>
        <vt:i4>5570617</vt:i4>
      </vt:variant>
      <vt:variant>
        <vt:i4>33</vt:i4>
      </vt:variant>
      <vt:variant>
        <vt:i4>0</vt:i4>
      </vt:variant>
      <vt:variant>
        <vt:i4>5</vt:i4>
      </vt:variant>
      <vt:variant>
        <vt:lpwstr>https://www.3gpp.org/ftp/TSG_RAN/WG1_RL1/TSGR1_110b-e/Docs/R1-2208416.zip</vt:lpwstr>
      </vt:variant>
      <vt:variant>
        <vt:lpwstr/>
      </vt:variant>
      <vt:variant>
        <vt:i4>6029375</vt:i4>
      </vt:variant>
      <vt:variant>
        <vt:i4>30</vt:i4>
      </vt:variant>
      <vt:variant>
        <vt:i4>0</vt:i4>
      </vt:variant>
      <vt:variant>
        <vt:i4>5</vt:i4>
      </vt:variant>
      <vt:variant>
        <vt:lpwstr>https://www.3gpp.org/ftp/TSG_RAN/WG1_RL1/TSGR1_110b-e/Docs/R1-2208387.zip</vt:lpwstr>
      </vt:variant>
      <vt:variant>
        <vt:lpwstr/>
      </vt:variant>
      <vt:variant>
        <vt:i4>5374010</vt:i4>
      </vt:variant>
      <vt:variant>
        <vt:i4>27</vt:i4>
      </vt:variant>
      <vt:variant>
        <vt:i4>0</vt:i4>
      </vt:variant>
      <vt:variant>
        <vt:i4>5</vt:i4>
      </vt:variant>
      <vt:variant>
        <vt:lpwstr>https://www.3gpp.org/ftp/TSG_RAN/WG1_RL1/TSGR1_110b-e/Docs/R1-2208362.zip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1441903</vt:i4>
      </vt:variant>
      <vt:variant>
        <vt:i4>18</vt:i4>
      </vt:variant>
      <vt:variant>
        <vt:i4>0</vt:i4>
      </vt:variant>
      <vt:variant>
        <vt:i4>5</vt:i4>
      </vt:variant>
      <vt:variant>
        <vt:lpwstr>https://www.3gpp.org/ftp/TSG_RAN/WG1_RL1/TSGR1_109-e/Docs/R1-2205427.zip</vt:lpwstr>
      </vt:variant>
      <vt:variant>
        <vt:lpwstr/>
      </vt:variant>
      <vt:variant>
        <vt:i4>1114165</vt:i4>
      </vt:variant>
      <vt:variant>
        <vt:i4>15</vt:i4>
      </vt:variant>
      <vt:variant>
        <vt:i4>0</vt:i4>
      </vt:variant>
      <vt:variant>
        <vt:i4>5</vt:i4>
      </vt:variant>
      <vt:variant>
        <vt:lpwstr>https://www.3gpp.org/ftp/TSG_RAN/TSG_RAN/TSGR_96/Docs/RP-221163.zip</vt:lpwstr>
      </vt:variant>
      <vt:variant>
        <vt:lpwstr/>
      </vt:variant>
      <vt:variant>
        <vt:i4>5374009</vt:i4>
      </vt:variant>
      <vt:variant>
        <vt:i4>12</vt:i4>
      </vt:variant>
      <vt:variant>
        <vt:i4>0</vt:i4>
      </vt:variant>
      <vt:variant>
        <vt:i4>5</vt:i4>
      </vt:variant>
      <vt:variant>
        <vt:lpwstr>https://www.3gpp.org/ftp/TSG_RAN/WG1_RL1/TSGR1_110b-e/Docs/R1-2208361.zip</vt:lpwstr>
      </vt:variant>
      <vt:variant>
        <vt:lpwstr/>
      </vt:variant>
      <vt:variant>
        <vt:i4>7143518</vt:i4>
      </vt:variant>
      <vt:variant>
        <vt:i4>9</vt:i4>
      </vt:variant>
      <vt:variant>
        <vt:i4>0</vt:i4>
      </vt:variant>
      <vt:variant>
        <vt:i4>5</vt:i4>
      </vt:variant>
      <vt:variant>
        <vt:lpwstr>https://www.3gpp.org/ftp/TSG_RAN/TSG_RAN/TSGR_97e/Docs/RP-222675.zip</vt:lpwstr>
      </vt:variant>
      <vt:variant>
        <vt:lpwstr/>
      </vt:variant>
      <vt:variant>
        <vt:i4>5505083</vt:i4>
      </vt:variant>
      <vt:variant>
        <vt:i4>6</vt:i4>
      </vt:variant>
      <vt:variant>
        <vt:i4>0</vt:i4>
      </vt:variant>
      <vt:variant>
        <vt:i4>5</vt:i4>
      </vt:variant>
      <vt:variant>
        <vt:lpwstr>https://www.3gpp.org/ftp/TSG_RAN/WG1_RL1/TSGR1_110b-e/Docs/R1-2210283.zip</vt:lpwstr>
      </vt:variant>
      <vt:variant>
        <vt:lpwstr/>
      </vt:variant>
      <vt:variant>
        <vt:i4>5570604</vt:i4>
      </vt:variant>
      <vt:variant>
        <vt:i4>3</vt:i4>
      </vt:variant>
      <vt:variant>
        <vt:i4>0</vt:i4>
      </vt:variant>
      <vt:variant>
        <vt:i4>5</vt:i4>
      </vt:variant>
      <vt:variant>
        <vt:lpwstr>https://www.3gpp.org/ftp/tsg_ran/TSG_RAN/TSGR_97e/Report/draft_MeetingReport_RAN_97e_220929.zip</vt:lpwstr>
      </vt:variant>
      <vt:variant>
        <vt:lpwstr/>
      </vt:variant>
      <vt:variant>
        <vt:i4>5636155</vt:i4>
      </vt:variant>
      <vt:variant>
        <vt:i4>0</vt:i4>
      </vt:variant>
      <vt:variant>
        <vt:i4>0</vt:i4>
      </vt:variant>
      <vt:variant>
        <vt:i4>5</vt:i4>
      </vt:variant>
      <vt:variant>
        <vt:lpwstr>https://www.3gpp.org/ftp/TSG_RAN/WG1_RL1/TSGR1_110b-e/Docs/R1-2208323.zip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CW Tsai (蔡秋薇)</cp:lastModifiedBy>
  <cp:revision>3</cp:revision>
  <dcterms:created xsi:type="dcterms:W3CDTF">2022-10-14T03:07:00Z</dcterms:created>
  <dcterms:modified xsi:type="dcterms:W3CDTF">2022-10-14T03:14:00Z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