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A8E9A" w14:textId="77777777"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0D29E0E4"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DC0851">
        <w:rPr>
          <w:color w:val="FF0000"/>
          <w:lang w:val="en-US"/>
        </w:rPr>
        <w:t>5</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41A01E08" w:rsidR="00FE1D11" w:rsidRDefault="006A1451">
      <w:pPr>
        <w:rPr>
          <w:lang w:val="en-US"/>
        </w:rPr>
      </w:pPr>
      <w:r>
        <w:rPr>
          <w:rFonts w:ascii="Times" w:hAnsi="Times"/>
          <w:b/>
          <w:szCs w:val="24"/>
          <w:lang w:val="en-US"/>
        </w:rPr>
        <w:t>FL</w:t>
      </w:r>
      <w:r w:rsidR="00DB73DC">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77777777" w:rsidR="00FE1D11" w:rsidRDefault="006A1451">
            <w:pPr>
              <w:spacing w:after="0"/>
              <w:jc w:val="center"/>
              <w:rPr>
                <w:rFonts w:eastAsia="Yu Mincho"/>
                <w:lang w:val="en-US" w:eastAsia="ja-JP"/>
              </w:rPr>
            </w:pPr>
            <w:r>
              <w:rPr>
                <w:rFonts w:eastAsia="Yu Mincho"/>
                <w:lang w:val="en-US" w:eastAsia="ja-JP"/>
              </w:rPr>
              <w:t>Vivo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2D5CD06B"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21F4D2CD"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宋体"/>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宋体"/>
                <w:lang w:val="en-US" w:eastAsia="zh-CN"/>
              </w:rPr>
            </w:pPr>
            <w:r>
              <w:rPr>
                <w:rFonts w:eastAsia="宋体"/>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w:t>
            </w:r>
            <w:proofErr w:type="gramStart"/>
            <w:r>
              <w:rPr>
                <w:rFonts w:eastAsiaTheme="minorEastAsia" w:hint="eastAsia"/>
                <w:lang w:val="en-US" w:eastAsia="zh-CN"/>
              </w:rPr>
              <w:t>is</w:t>
            </w:r>
            <w:proofErr w:type="gramEnd"/>
            <w:r>
              <w:rPr>
                <w:rFonts w:eastAsiaTheme="minorEastAsia" w:hint="eastAsia"/>
                <w:lang w:val="en-US" w:eastAsia="zh-CN"/>
              </w:rPr>
              <w:t xml:space="preserve"> 20 </w:t>
            </w:r>
            <w:proofErr w:type="spellStart"/>
            <w:r>
              <w:rPr>
                <w:rFonts w:eastAsiaTheme="minorEastAsia" w:hint="eastAsia"/>
                <w:lang w:val="en-US" w:eastAsia="zh-CN"/>
              </w:rPr>
              <w:t>MHz.</w:t>
            </w:r>
            <w:proofErr w:type="spellEnd"/>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2F06474A" w14:textId="77777777" w:rsidR="00FE1D11" w:rsidRDefault="006A145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77777777" w:rsidR="00FE1D11"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77777777" w:rsidR="00FE1D11" w:rsidRDefault="006A1451">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78B742B4" w14:textId="77777777" w:rsidR="00FE1D11" w:rsidRDefault="006A145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Pr>
                <w:sz w:val="22"/>
              </w:rP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proofErr w:type="spellStart"/>
            <w:r>
              <w:rPr>
                <w:rFonts w:eastAsiaTheme="minorEastAsia" w:hint="eastAsia"/>
                <w:lang w:eastAsia="zh-CN"/>
              </w:rPr>
              <w:t>Spreadtrum</w:t>
            </w:r>
            <w:proofErr w:type="spellEnd"/>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w:t>
            </w:r>
            <w:r>
              <w:rPr>
                <w:rFonts w:eastAsiaTheme="minorEastAsia"/>
                <w:lang w:val="en-US" w:eastAsia="zh-CN"/>
              </w:rPr>
              <w:lastRenderedPageBreak/>
              <w:t xml:space="preserve">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lastRenderedPageBreak/>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w:t>
            </w:r>
            <w:r>
              <w:rPr>
                <w:rFonts w:eastAsiaTheme="minorEastAsia"/>
                <w:lang w:val="en-US" w:eastAsia="zh-CN"/>
              </w:rPr>
              <w:lastRenderedPageBreak/>
              <w:t xml:space="preserve">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lastRenderedPageBreak/>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97615D">
            <w:pPr>
              <w:rPr>
                <w:rFonts w:eastAsiaTheme="minorEastAsia"/>
                <w:lang w:val="en-US" w:eastAsia="zh-CN"/>
              </w:rPr>
            </w:pPr>
            <w:r>
              <w:rPr>
                <w:rFonts w:eastAsiaTheme="minorEastAsia"/>
                <w:lang w:val="en-US" w:eastAsia="zh-CN"/>
              </w:rPr>
              <w:t>Intel</w:t>
            </w:r>
          </w:p>
        </w:tc>
        <w:tc>
          <w:tcPr>
            <w:tcW w:w="8155" w:type="dxa"/>
            <w:gridSpan w:val="2"/>
          </w:tcPr>
          <w:p w14:paraId="3DA7C596" w14:textId="77777777" w:rsidR="00530680" w:rsidRDefault="00530680" w:rsidP="0097615D">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97615D">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97615D">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97615D">
            <w:pPr>
              <w:rPr>
                <w:rFonts w:eastAsiaTheme="minorEastAsia"/>
                <w:lang w:val="en-US" w:eastAsia="zh-CN"/>
              </w:rPr>
            </w:pPr>
            <w:r>
              <w:rPr>
                <w:rFonts w:eastAsia="PMingLiU"/>
                <w:lang w:eastAsia="zh-TW"/>
              </w:rPr>
              <w:t xml:space="preserve">Sequans </w:t>
            </w:r>
          </w:p>
        </w:tc>
        <w:tc>
          <w:tcPr>
            <w:tcW w:w="8155" w:type="dxa"/>
            <w:gridSpan w:val="2"/>
          </w:tcPr>
          <w:p w14:paraId="79C6B807" w14:textId="258335B2" w:rsidR="007A51A0" w:rsidRDefault="007A51A0" w:rsidP="0097615D">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97615D">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97615D">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97615D">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97615D">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w:t>
            </w:r>
            <w:r>
              <w:rPr>
                <w:rFonts w:eastAsia="Malgun Gothic"/>
                <w:lang w:val="en-US" w:eastAsia="ko-KR"/>
              </w:rPr>
              <w:lastRenderedPageBreak/>
              <w:t>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89615E" w14:paraId="730D1D12" w14:textId="77777777" w:rsidTr="00131B81">
        <w:tc>
          <w:tcPr>
            <w:tcW w:w="1479" w:type="dxa"/>
          </w:tcPr>
          <w:p w14:paraId="1A83BFF7" w14:textId="079BC6EB" w:rsidR="0089615E" w:rsidRDefault="0089615E" w:rsidP="006B21D6">
            <w:pPr>
              <w:rPr>
                <w:rFonts w:eastAsia="Malgun Gothic"/>
                <w:lang w:val="en-US" w:eastAsia="ko-KR"/>
              </w:rPr>
            </w:pPr>
            <w:r>
              <w:rPr>
                <w:rFonts w:eastAsia="Malgun Gothic"/>
                <w:lang w:val="en-US" w:eastAsia="ko-KR"/>
              </w:rPr>
              <w:lastRenderedPageBreak/>
              <w:t>FL5</w:t>
            </w:r>
          </w:p>
        </w:tc>
        <w:tc>
          <w:tcPr>
            <w:tcW w:w="8155" w:type="dxa"/>
            <w:gridSpan w:val="2"/>
          </w:tcPr>
          <w:p w14:paraId="30E14C5C" w14:textId="78C0BC26" w:rsidR="0089615E" w:rsidRDefault="006E7950" w:rsidP="006B21D6">
            <w:pPr>
              <w:rPr>
                <w:rFonts w:eastAsia="Malgun Gothic"/>
                <w:lang w:val="en-US" w:eastAsia="ko-KR"/>
              </w:rPr>
            </w:pPr>
            <w:r>
              <w:rPr>
                <w:rFonts w:eastAsia="Malgun Gothic"/>
                <w:lang w:val="en-US" w:eastAsia="ko-KR"/>
              </w:rPr>
              <w:t xml:space="preserve">Based on </w:t>
            </w:r>
            <w:r w:rsidR="00E90DAB">
              <w:rPr>
                <w:rFonts w:eastAsia="Malgun Gothic"/>
                <w:lang w:val="en-US" w:eastAsia="ko-KR"/>
              </w:rPr>
              <w:t xml:space="preserve">the </w:t>
            </w:r>
            <w:r>
              <w:rPr>
                <w:rFonts w:eastAsia="Malgun Gothic"/>
                <w:lang w:val="en-US" w:eastAsia="ko-KR"/>
              </w:rPr>
              <w:t>received responses, the following proposal can be considered.</w:t>
            </w:r>
          </w:p>
          <w:p w14:paraId="4B68157C" w14:textId="35A20900" w:rsidR="006E7950" w:rsidRPr="006E7950" w:rsidRDefault="006E7950" w:rsidP="006B21D6">
            <w:pPr>
              <w:rPr>
                <w:b/>
                <w:bCs/>
                <w:lang w:val="en-US"/>
              </w:rPr>
            </w:pPr>
            <w:r>
              <w:rPr>
                <w:b/>
                <w:highlight w:val="yellow"/>
                <w:lang w:val="en-US"/>
              </w:rPr>
              <w:t>High Priority Proposal 2-1-1b</w:t>
            </w:r>
            <w:r>
              <w:rPr>
                <w:b/>
                <w:lang w:val="en-US"/>
              </w:rPr>
              <w:t>:</w:t>
            </w:r>
            <w:r>
              <w:rPr>
                <w:b/>
                <w:bCs/>
                <w:lang w:val="en-US"/>
              </w:rPr>
              <w:t xml:space="preserve"> How should the “[receive/process]” in the above agreement be resolved?</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97615D">
            <w:pPr>
              <w:rPr>
                <w:b/>
                <w:bCs/>
                <w:lang w:val="en-US"/>
              </w:rPr>
            </w:pPr>
            <w:r>
              <w:rPr>
                <w:b/>
                <w:bCs/>
                <w:lang w:val="en-US"/>
              </w:rPr>
              <w:t>Company</w:t>
            </w:r>
          </w:p>
        </w:tc>
        <w:tc>
          <w:tcPr>
            <w:tcW w:w="1372" w:type="dxa"/>
            <w:shd w:val="clear" w:color="auto" w:fill="D9D9D9" w:themeFill="background1" w:themeFillShade="D9"/>
          </w:tcPr>
          <w:p w14:paraId="35DB9EFD" w14:textId="77777777" w:rsidR="00131B81" w:rsidRDefault="00131B81" w:rsidP="0097615D">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97615D">
            <w:pPr>
              <w:rPr>
                <w:b/>
                <w:bCs/>
                <w:lang w:val="en-US"/>
              </w:rPr>
            </w:pPr>
            <w:r>
              <w:rPr>
                <w:b/>
                <w:bCs/>
                <w:lang w:val="en-US"/>
              </w:rPr>
              <w:t>Comments</w:t>
            </w:r>
          </w:p>
        </w:tc>
      </w:tr>
      <w:tr w:rsidR="00131B81" w14:paraId="2C8D68ED" w14:textId="77777777" w:rsidTr="00131B81">
        <w:tc>
          <w:tcPr>
            <w:tcW w:w="1479" w:type="dxa"/>
          </w:tcPr>
          <w:p w14:paraId="69FAAE3E" w14:textId="6E6E6B4D" w:rsidR="00131B81" w:rsidRPr="00A40A37" w:rsidRDefault="00A40A37" w:rsidP="0097615D">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0FB7A82" w14:textId="6A955409" w:rsidR="00131B81" w:rsidRDefault="00131B81" w:rsidP="0097615D">
            <w:pPr>
              <w:tabs>
                <w:tab w:val="left" w:pos="551"/>
              </w:tabs>
              <w:rPr>
                <w:rFonts w:eastAsiaTheme="minorEastAsia"/>
                <w:lang w:val="en-US" w:eastAsia="zh-CN"/>
              </w:rPr>
            </w:pPr>
          </w:p>
        </w:tc>
        <w:tc>
          <w:tcPr>
            <w:tcW w:w="6783" w:type="dxa"/>
          </w:tcPr>
          <w:p w14:paraId="4D1E3993" w14:textId="2937538D" w:rsidR="00131B81" w:rsidRDefault="00A40A37" w:rsidP="0097615D">
            <w:pPr>
              <w:rPr>
                <w:rFonts w:eastAsia="PMingLiU"/>
                <w:lang w:val="en-US" w:eastAsia="zh-TW"/>
              </w:rPr>
            </w:pPr>
            <w:r>
              <w:rPr>
                <w:rFonts w:eastAsia="PMingLiU" w:hint="eastAsia"/>
                <w:lang w:val="en-US" w:eastAsia="zh-TW"/>
              </w:rPr>
              <w:t>T</w:t>
            </w:r>
            <w:r>
              <w:rPr>
                <w:rFonts w:eastAsia="PMingLiU"/>
                <w:lang w:val="en-US" w:eastAsia="zh-TW"/>
              </w:rPr>
              <w:t>he majority seems OK with “process” (or “process per slot”) while “receive” is more debatable. We suggest to agree on “process per slot” (as proposed by Nordic) to resolve th</w:t>
            </w:r>
            <w:r w:rsidR="00196767">
              <w:rPr>
                <w:rFonts w:eastAsia="PMingLiU"/>
                <w:lang w:val="en-US" w:eastAsia="zh-TW"/>
              </w:rPr>
              <w:t>e</w:t>
            </w:r>
            <w:r>
              <w:rPr>
                <w:rFonts w:eastAsia="PMingLiU"/>
                <w:lang w:val="en-US" w:eastAsia="zh-TW"/>
              </w:rPr>
              <w:t xml:space="preserve"> square brackets. </w:t>
            </w:r>
          </w:p>
          <w:p w14:paraId="27380E68" w14:textId="5B773DBB" w:rsidR="00A40A37" w:rsidRPr="00A40A37" w:rsidRDefault="00A40A37" w:rsidP="0097615D">
            <w:pPr>
              <w:rPr>
                <w:rFonts w:eastAsia="PMingLiU"/>
                <w:lang w:val="en-US" w:eastAsia="zh-TW"/>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97615D" w14:paraId="630CBA5B" w14:textId="77777777" w:rsidTr="00131B81">
        <w:tc>
          <w:tcPr>
            <w:tcW w:w="1479" w:type="dxa"/>
          </w:tcPr>
          <w:p w14:paraId="279A9183" w14:textId="133F72E5" w:rsidR="0097615D" w:rsidRDefault="0097615D" w:rsidP="0097615D">
            <w:pPr>
              <w:rPr>
                <w:rFonts w:eastAsia="PMingLiU" w:hint="eastAsia"/>
                <w:lang w:val="en-US" w:eastAsia="zh-TW"/>
              </w:rPr>
            </w:pPr>
            <w:r>
              <w:rPr>
                <w:rFonts w:eastAsia="PMingLiU"/>
                <w:lang w:val="en-US" w:eastAsia="zh-TW"/>
              </w:rPr>
              <w:t>Huawei, HiSilicon</w:t>
            </w:r>
          </w:p>
        </w:tc>
        <w:tc>
          <w:tcPr>
            <w:tcW w:w="1372" w:type="dxa"/>
          </w:tcPr>
          <w:p w14:paraId="6FCD20DC" w14:textId="77777777" w:rsidR="0097615D" w:rsidRDefault="0097615D" w:rsidP="0097615D">
            <w:pPr>
              <w:tabs>
                <w:tab w:val="left" w:pos="551"/>
              </w:tabs>
              <w:rPr>
                <w:rFonts w:eastAsiaTheme="minorEastAsia"/>
                <w:lang w:val="en-US" w:eastAsia="zh-CN"/>
              </w:rPr>
            </w:pPr>
          </w:p>
        </w:tc>
        <w:tc>
          <w:tcPr>
            <w:tcW w:w="6783" w:type="dxa"/>
          </w:tcPr>
          <w:p w14:paraId="30E3EE76" w14:textId="77777777" w:rsidR="0097615D" w:rsidRDefault="00F23B06" w:rsidP="0097615D">
            <w:pPr>
              <w:rPr>
                <w:rFonts w:eastAsia="PMingLiU"/>
                <w:lang w:val="en-US" w:eastAsia="zh-TW"/>
              </w:rPr>
            </w:pPr>
            <w:r>
              <w:rPr>
                <w:rFonts w:eastAsia="PMingLiU"/>
                <w:lang w:val="en-US" w:eastAsia="zh-TW"/>
              </w:rPr>
              <w:t>Support “process” or “process per slot”</w:t>
            </w:r>
          </w:p>
          <w:p w14:paraId="44E1AC62" w14:textId="275EC51F" w:rsidR="00F23B06" w:rsidRDefault="00F23B06" w:rsidP="0097615D">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(e.g. </w:t>
            </w:r>
            <w:r>
              <w:rPr>
                <w:rFonts w:eastAsiaTheme="minorEastAsia"/>
                <w:lang w:val="en-US" w:eastAsia="zh-CN"/>
              </w:rPr>
              <w:t>semi-static indication or cross-slot scheduling</w:t>
            </w:r>
            <w:r>
              <w:rPr>
                <w:rFonts w:eastAsiaTheme="minorEastAsia"/>
                <w:lang w:val="en-US" w:eastAsia="zh-CN"/>
              </w:rPr>
              <w:t>). For the sake of commercial success, 20MHz post-FFT buffering is better trade-off and thus not supposed to be precluded.</w:t>
            </w:r>
          </w:p>
          <w:p w14:paraId="7175DEBD" w14:textId="77777777" w:rsidR="0071763F" w:rsidRDefault="0071763F" w:rsidP="0097615D">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519B7B4B" w14:textId="6A460AE1" w:rsidR="0071763F" w:rsidRDefault="0071763F" w:rsidP="0071763F">
            <w:pPr>
              <w:rPr>
                <w:rFonts w:ascii="Times" w:hAnsi="Times"/>
                <w:szCs w:val="24"/>
                <w:lang w:val="en-US"/>
              </w:rPr>
            </w:pPr>
            <w:r>
              <w:rPr>
                <w:rFonts w:ascii="Times" w:hAnsi="Times"/>
                <w:szCs w:val="24"/>
                <w:lang w:val="en-US"/>
              </w:rPr>
              <w:t xml:space="preserve">According to the note in the TR, </w:t>
            </w:r>
            <w:r w:rsidR="006C597A">
              <w:rPr>
                <w:rFonts w:ascii="Times" w:hAnsi="Times"/>
                <w:szCs w:val="24"/>
                <w:lang w:val="en-US"/>
              </w:rPr>
              <w:t>20MHz post-FFT data buffering is still needed when cross-slot scheduling or retuning is not applied.</w:t>
            </w:r>
          </w:p>
          <w:p w14:paraId="589FB408" w14:textId="01CA86A1" w:rsidR="0071763F" w:rsidRPr="006C597A" w:rsidRDefault="0071763F" w:rsidP="0071763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2B7282B2" w14:textId="7F7FD742" w:rsidR="00F23B06" w:rsidRDefault="006C597A" w:rsidP="0097615D">
            <w:pPr>
              <w:rPr>
                <w:rFonts w:eastAsia="PMingLiU" w:hint="eastAsia"/>
                <w:lang w:val="en-US" w:eastAsia="zh-TW"/>
              </w:rPr>
            </w:pPr>
            <w:r>
              <w:rPr>
                <w:rFonts w:eastAsia="PMingLiU"/>
                <w:lang w:val="en-US" w:eastAsia="zh-TW"/>
              </w:rPr>
              <w:t xml:space="preserve">We are fine to discuss BW3 vs. PR3 and </w:t>
            </w:r>
            <w:r w:rsidR="001227C8">
              <w:rPr>
                <w:rFonts w:eastAsia="PMingLiU"/>
                <w:lang w:val="en-US" w:eastAsia="zh-TW"/>
              </w:rPr>
              <w:t>prefer</w:t>
            </w:r>
            <w:bookmarkStart w:id="6" w:name="_GoBack"/>
            <w:bookmarkEnd w:id="6"/>
            <w:r>
              <w:rPr>
                <w:rFonts w:eastAsia="PMingLiU"/>
                <w:lang w:val="en-US" w:eastAsia="zh-TW"/>
              </w:rPr>
              <w:t xml:space="preserve"> PR3 if PR3 is the only choice to have 20MHz post-FFT buffering.</w:t>
            </w:r>
          </w:p>
        </w:tc>
      </w:tr>
    </w:tbl>
    <w:p w14:paraId="6B1968AB" w14:textId="77777777" w:rsidR="00FE1D11" w:rsidRPr="00530680" w:rsidRDefault="00FE1D11">
      <w:pPr>
        <w:rPr>
          <w:b/>
          <w:lang w:val="en-US"/>
        </w:rPr>
      </w:pPr>
    </w:p>
    <w:p w14:paraId="48D16686" w14:textId="77777777" w:rsidR="00FE1D11" w:rsidRDefault="006A1451">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DF88A67" w14:textId="77777777" w:rsidR="00FE1D11" w:rsidRDefault="006A1451">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02E25E99" w14:textId="77777777" w:rsidR="00FE1D11" w:rsidRDefault="00FE1D11">
            <w:pPr>
              <w:rPr>
                <w:rFonts w:eastAsiaTheme="minorEastAsia"/>
                <w:lang w:val="en-US" w:eastAsia="zh-CN"/>
              </w:rPr>
            </w:pP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1A6A08A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pPr>
              <w:tabs>
                <w:tab w:val="left" w:pos="551"/>
              </w:tabs>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81594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81749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pPr>
              <w:tabs>
                <w:tab w:val="left" w:pos="551"/>
              </w:tabs>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pPr>
              <w:tabs>
                <w:tab w:val="left" w:pos="551"/>
              </w:tabs>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pPr>
              <w:tabs>
                <w:tab w:val="left" w:pos="551"/>
              </w:tabs>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pPr>
              <w:tabs>
                <w:tab w:val="left" w:pos="551"/>
              </w:tabs>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 xml:space="preserve">The same capability should be applied for both broadcast and unicast as both need to be handled by UE. Although broadcast allows the later processing (as no </w:t>
            </w:r>
            <w:r>
              <w:rPr>
                <w:rFonts w:eastAsiaTheme="minorEastAsia"/>
                <w:lang w:val="en-US" w:eastAsia="zh-CN"/>
              </w:rPr>
              <w:lastRenderedPageBreak/>
              <w:t>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690DFB1"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pPr>
              <w:tabs>
                <w:tab w:val="left" w:pos="551"/>
              </w:tabs>
              <w:rPr>
                <w:rFonts w:eastAsia="Yu Mincho"/>
                <w:lang w:val="en-US" w:eastAsia="zh-CN"/>
              </w:rPr>
            </w:pPr>
            <w:r>
              <w:rPr>
                <w:rFonts w:eastAsia="Yu Mincho"/>
                <w:lang w:val="en-US" w:eastAsia="ja-JP"/>
              </w:rPr>
              <w:t>Y</w:t>
            </w:r>
          </w:p>
        </w:tc>
        <w:tc>
          <w:tcPr>
            <w:tcW w:w="6780" w:type="dxa"/>
          </w:tcPr>
          <w:p w14:paraId="23F14E4D" w14:textId="77777777"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w:t>
            </w:r>
            <w:proofErr w:type="gramStart"/>
            <w:r>
              <w:rPr>
                <w:rFonts w:eastAsiaTheme="minorEastAsia"/>
                <w:lang w:val="en-US" w:eastAsia="zh-CN"/>
              </w:rPr>
              <w:t>1,OSI</w:t>
            </w:r>
            <w:proofErr w:type="gramEnd"/>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97615D">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7615D">
            <w:pPr>
              <w:tabs>
                <w:tab w:val="left" w:pos="551"/>
              </w:tabs>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97615D">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97615D">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7615D">
            <w:pPr>
              <w:tabs>
                <w:tab w:val="left" w:pos="551"/>
              </w:tabs>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97615D">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F87ED3" w14:paraId="5E1CD52C" w14:textId="77777777" w:rsidTr="00F87ED3">
        <w:tc>
          <w:tcPr>
            <w:tcW w:w="1479" w:type="dxa"/>
          </w:tcPr>
          <w:p w14:paraId="2CEE975B" w14:textId="5CE1D7A3" w:rsidR="00F87ED3" w:rsidRDefault="00F87ED3" w:rsidP="0097615D">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7615D">
            <w:pPr>
              <w:tabs>
                <w:tab w:val="left" w:pos="551"/>
              </w:tabs>
              <w:rPr>
                <w:rFonts w:eastAsiaTheme="minorEastAsia"/>
                <w:lang w:val="en-US" w:eastAsia="zh-CN"/>
              </w:rPr>
            </w:pPr>
          </w:p>
        </w:tc>
        <w:tc>
          <w:tcPr>
            <w:tcW w:w="6780" w:type="dxa"/>
          </w:tcPr>
          <w:p w14:paraId="76EC30E6" w14:textId="77777777" w:rsidR="00F87ED3" w:rsidRDefault="00F87ED3" w:rsidP="0097615D">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A206A2" w14:paraId="6D96DAD0" w14:textId="77777777" w:rsidTr="0097615D">
        <w:tc>
          <w:tcPr>
            <w:tcW w:w="1479" w:type="dxa"/>
          </w:tcPr>
          <w:p w14:paraId="6A0201E1" w14:textId="1CA3BDFF" w:rsidR="00A206A2" w:rsidRDefault="00A206A2" w:rsidP="006B21D6">
            <w:pPr>
              <w:rPr>
                <w:rFonts w:eastAsia="Malgun Gothic"/>
                <w:lang w:val="en-US" w:eastAsia="ko-KR"/>
              </w:rPr>
            </w:pPr>
            <w:r>
              <w:rPr>
                <w:rFonts w:eastAsia="Malgun Gothic"/>
                <w:lang w:val="en-US" w:eastAsia="ko-KR"/>
              </w:rPr>
              <w:t>FL5</w:t>
            </w:r>
          </w:p>
        </w:tc>
        <w:tc>
          <w:tcPr>
            <w:tcW w:w="8152" w:type="dxa"/>
            <w:gridSpan w:val="2"/>
          </w:tcPr>
          <w:p w14:paraId="702A9143" w14:textId="103C219C" w:rsidR="00A206A2" w:rsidRDefault="00A206A2" w:rsidP="006B21D6">
            <w:pPr>
              <w:rPr>
                <w:rFonts w:eastAsia="Malgun Gothic"/>
                <w:lang w:val="en-US" w:eastAsia="ko-KR"/>
              </w:rPr>
            </w:pPr>
            <w:r>
              <w:rPr>
                <w:rFonts w:eastAsia="Malgun Gothic"/>
                <w:lang w:val="en-US" w:eastAsia="ko-KR"/>
              </w:rPr>
              <w:t xml:space="preserve">Based on </w:t>
            </w:r>
            <w:r w:rsidR="00E90DAB">
              <w:rPr>
                <w:rFonts w:eastAsia="Malgun Gothic"/>
                <w:lang w:val="en-US" w:eastAsia="ko-KR"/>
              </w:rPr>
              <w:t xml:space="preserve">the </w:t>
            </w:r>
            <w:r>
              <w:rPr>
                <w:rFonts w:eastAsia="Malgun Gothic"/>
                <w:lang w:val="en-US" w:eastAsia="ko-KR"/>
              </w:rPr>
              <w:t>received responses, the following proposal can be considered.</w:t>
            </w:r>
          </w:p>
          <w:p w14:paraId="5F41779E" w14:textId="24909B2C" w:rsidR="00A206A2" w:rsidRPr="00A206A2" w:rsidRDefault="00A206A2" w:rsidP="006B21D6">
            <w:pPr>
              <w:rPr>
                <w:b/>
                <w:bCs/>
                <w:lang w:val="en-US"/>
              </w:rPr>
            </w:pPr>
            <w:r>
              <w:rPr>
                <w:b/>
                <w:highlight w:val="yellow"/>
                <w:lang w:val="en-US"/>
              </w:rPr>
              <w:t>High Priority Proposal 2-1-2b</w:t>
            </w:r>
            <w:r>
              <w:rPr>
                <w:b/>
                <w:lang w:val="en-US"/>
              </w:rPr>
              <w:t>:</w:t>
            </w:r>
            <w:r>
              <w:rPr>
                <w:b/>
                <w:bCs/>
                <w:lang w:val="en-US"/>
              </w:rPr>
              <w:t xml:space="preserve"> Can the above agreement (about the maximum number of PRBs “at least for unicast”) be applied also to broadcast PDSCH?</w:t>
            </w:r>
          </w:p>
        </w:tc>
      </w:tr>
      <w:tr w:rsidR="00BA4EF3" w14:paraId="6BE76DE4" w14:textId="77777777" w:rsidTr="00F87ED3">
        <w:tc>
          <w:tcPr>
            <w:tcW w:w="1479" w:type="dxa"/>
          </w:tcPr>
          <w:p w14:paraId="39503250" w14:textId="2286C456" w:rsidR="00BA4EF3" w:rsidRDefault="00BA4EF3" w:rsidP="00BA4EF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4A6ED45" w14:textId="2726EE50" w:rsidR="00BA4EF3" w:rsidRDefault="00BA4EF3" w:rsidP="00BA4EF3">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2E9517A" w14:textId="1B912917" w:rsidR="00BA4EF3" w:rsidRDefault="00BA4EF3" w:rsidP="00BA4EF3">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6C597A" w14:paraId="377601F7" w14:textId="77777777" w:rsidTr="00F87ED3">
        <w:tc>
          <w:tcPr>
            <w:tcW w:w="1479" w:type="dxa"/>
          </w:tcPr>
          <w:p w14:paraId="550C70D2" w14:textId="01DA94B0" w:rsidR="006C597A" w:rsidRDefault="006C597A" w:rsidP="00BA4EF3">
            <w:pPr>
              <w:rPr>
                <w:rFonts w:eastAsia="Malgun Gothic" w:hint="eastAsia"/>
                <w:lang w:val="en-US" w:eastAsia="ko-KR"/>
              </w:rPr>
            </w:pPr>
            <w:r>
              <w:rPr>
                <w:rFonts w:eastAsia="Malgun Gothic"/>
                <w:lang w:val="en-US" w:eastAsia="ko-KR"/>
              </w:rPr>
              <w:t>Huawei, HiSilicon</w:t>
            </w:r>
          </w:p>
        </w:tc>
        <w:tc>
          <w:tcPr>
            <w:tcW w:w="1372" w:type="dxa"/>
          </w:tcPr>
          <w:p w14:paraId="59510E57" w14:textId="44954713" w:rsidR="006C597A" w:rsidRDefault="006C597A" w:rsidP="00BA4EF3">
            <w:pPr>
              <w:tabs>
                <w:tab w:val="left" w:pos="551"/>
              </w:tabs>
              <w:rPr>
                <w:rFonts w:eastAsia="Malgun Gothic" w:hint="eastAsia"/>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5A00895" w14:textId="64DDF2AF" w:rsidR="006C597A" w:rsidRDefault="006C597A" w:rsidP="00BA4EF3">
            <w:pPr>
              <w:rPr>
                <w:rFonts w:eastAsia="Malgun Gothic"/>
                <w:lang w:val="en-US" w:eastAsia="ko-KR"/>
              </w:rPr>
            </w:pPr>
          </w:p>
        </w:tc>
      </w:tr>
    </w:tbl>
    <w:p w14:paraId="20C98021" w14:textId="77777777" w:rsidR="00FE1D11" w:rsidRPr="00530680" w:rsidRDefault="00FE1D11">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4EB9CEE" w14:textId="77777777" w:rsidR="00FE1D11" w:rsidRDefault="006A145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77777777" w:rsidR="00FE1D11" w:rsidRDefault="006A1451">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3B031E87" w14:textId="77777777" w:rsidR="00FE1D11" w:rsidRDefault="006A1451">
            <w:pPr>
              <w:rPr>
                <w:rFonts w:eastAsiaTheme="minorEastAsia"/>
                <w:lang w:val="en-US" w:eastAsia="zh-CN"/>
              </w:rPr>
            </w:pPr>
            <w:r>
              <w:rPr>
                <w:rFonts w:eastAsiaTheme="minorEastAsia"/>
                <w:lang w:val="en-US" w:eastAsia="zh-CN"/>
              </w:rPr>
              <w:t xml:space="preserve">Of course, form UE point of view a separate SIB1 in 5MHz would be the best. But we understand that form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p w14:paraId="01B6FF3B" w14:textId="77777777" w:rsidR="00FE1D11" w:rsidRDefault="00FE1D11">
            <w:pPr>
              <w:rPr>
                <w:rFonts w:eastAsiaTheme="minorEastAsia"/>
                <w:lang w:val="en-US" w:eastAsia="zh-CN"/>
              </w:rPr>
            </w:pPr>
          </w:p>
          <w:p w14:paraId="646A3A45" w14:textId="77777777" w:rsidR="00FE1D11" w:rsidRDefault="00FE1D11">
            <w:pPr>
              <w:rPr>
                <w:rFonts w:eastAsiaTheme="minorEastAsia"/>
                <w:lang w:val="en-US" w:eastAsia="zh-CN"/>
              </w:rPr>
            </w:pP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11845218" w14:textId="77777777" w:rsidR="00FE1D11" w:rsidRDefault="006A1451">
            <w:pPr>
              <w:tabs>
                <w:tab w:val="left" w:pos="551"/>
              </w:tabs>
              <w:rPr>
                <w:rFonts w:eastAsiaTheme="minorEastAsia"/>
                <w:lang w:val="en-US" w:eastAsia="zh-CN"/>
              </w:rPr>
            </w:pPr>
            <w:r>
              <w:rPr>
                <w:rFonts w:eastAsiaTheme="minorEastAsia" w:hint="eastAsia"/>
                <w:lang w:val="en-US" w:eastAsia="zh-CN"/>
              </w:rPr>
              <w:t>Option2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1BE79CA6" w14:textId="77777777" w:rsidR="00FE1D11" w:rsidRDefault="006A1451">
            <w:pPr>
              <w:tabs>
                <w:tab w:val="left" w:pos="551"/>
              </w:tabs>
              <w:rPr>
                <w:rFonts w:eastAsiaTheme="minorEastAsia"/>
                <w:lang w:val="en-US" w:eastAsia="zh-CN"/>
              </w:rPr>
            </w:pPr>
            <w:r>
              <w:rPr>
                <w:rFonts w:eastAsiaTheme="minorEastAsia"/>
                <w:lang w:val="en-US" w:eastAsia="zh-CN"/>
              </w:rPr>
              <w:t>Option2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77777777" w:rsidR="00FE1D11" w:rsidRDefault="006A1451">
            <w:pPr>
              <w:rPr>
                <w:rFonts w:eastAsiaTheme="minorEastAsia"/>
                <w:lang w:val="en-US" w:eastAsia="zh-CN"/>
              </w:rPr>
            </w:pPr>
            <w:bookmarkStart w:id="7" w:name="OLE_LINK10"/>
            <w:r>
              <w:rPr>
                <w:rFonts w:eastAsiaTheme="minorEastAsia"/>
                <w:lang w:val="en-US" w:eastAsia="zh-CN"/>
              </w:rPr>
              <w:t xml:space="preserve">From perspective of UE, option1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7"/>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777777" w:rsidR="00FE1D11" w:rsidRDefault="006A1451">
            <w:pPr>
              <w:tabs>
                <w:tab w:val="left" w:pos="551"/>
              </w:tabs>
              <w:rPr>
                <w:rFonts w:eastAsia="Yu Mincho"/>
                <w:lang w:val="en-US" w:eastAsia="zh-CN"/>
              </w:rPr>
            </w:pPr>
            <w:r>
              <w:rPr>
                <w:rFonts w:eastAsia="Yu Mincho"/>
                <w:lang w:val="en-US" w:eastAsia="ja-JP"/>
              </w:rPr>
              <w:t>Option2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97615D">
            <w:pPr>
              <w:rPr>
                <w:rFonts w:eastAsiaTheme="minorEastAsia"/>
                <w:lang w:val="en-US" w:eastAsia="zh-CN"/>
              </w:rPr>
            </w:pPr>
            <w:r>
              <w:rPr>
                <w:rFonts w:eastAsiaTheme="minorEastAsia"/>
                <w:lang w:val="en-US" w:eastAsia="zh-CN"/>
              </w:rPr>
              <w:lastRenderedPageBreak/>
              <w:t>Intel</w:t>
            </w:r>
          </w:p>
        </w:tc>
        <w:tc>
          <w:tcPr>
            <w:tcW w:w="1068" w:type="dxa"/>
          </w:tcPr>
          <w:p w14:paraId="346BCF22" w14:textId="77777777" w:rsidR="00530680" w:rsidRDefault="00530680" w:rsidP="0097615D">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97615D">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4C11B991" w14:textId="77777777" w:rsidR="00530680" w:rsidRDefault="00530680" w:rsidP="0097615D">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97615D">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97615D">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97615D">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97615D">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97615D">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w:t>
            </w:r>
            <w:proofErr w:type="spellStart"/>
            <w:r w:rsidRPr="00726FFE">
              <w:rPr>
                <w:rFonts w:ascii="Times New Roman" w:eastAsiaTheme="minorEastAsia" w:hAnsi="Times New Roman" w:cs="Times New Roman"/>
                <w:sz w:val="20"/>
                <w:szCs w:val="20"/>
                <w:lang w:val="en-US" w:eastAsia="zh-CN"/>
              </w:rPr>
              <w:t>MHz.</w:t>
            </w:r>
            <w:proofErr w:type="spellEnd"/>
            <w:r w:rsidRPr="00726FFE">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74900135" w14:textId="6D841EDD" w:rsidR="00F87ED3" w:rsidRPr="00F87ED3" w:rsidRDefault="00F87ED3" w:rsidP="0097615D">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sidRPr="00726FFE">
              <w:rPr>
                <w:rFonts w:ascii="Times New Roman" w:eastAsiaTheme="minorEastAsia" w:hAnsi="Times New Roman" w:cs="Times New Roman"/>
                <w:sz w:val="20"/>
                <w:szCs w:val="20"/>
                <w:lang w:val="en-US" w:eastAsia="zh-CN"/>
              </w:rPr>
              <w:t>ms</w:t>
            </w:r>
            <w:proofErr w:type="spellEnd"/>
            <w:r w:rsidRPr="00726FFE">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E90DAB" w:rsidRPr="00542E66" w14:paraId="4902CB01" w14:textId="77777777" w:rsidTr="00602AD0">
        <w:tc>
          <w:tcPr>
            <w:tcW w:w="1479" w:type="dxa"/>
          </w:tcPr>
          <w:p w14:paraId="0194A65C" w14:textId="30BBEDDA" w:rsidR="00E90DAB" w:rsidRDefault="00E90DAB" w:rsidP="006B21D6">
            <w:pPr>
              <w:rPr>
                <w:rFonts w:eastAsia="Malgun Gothic"/>
                <w:lang w:val="en-US" w:eastAsia="ko-KR"/>
              </w:rPr>
            </w:pPr>
            <w:r>
              <w:rPr>
                <w:rFonts w:eastAsia="Malgun Gothic"/>
                <w:lang w:val="en-US" w:eastAsia="ko-KR"/>
              </w:rPr>
              <w:t>FL5</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4F2DB793" w14:textId="36650310" w:rsidR="00E90DAB" w:rsidRDefault="00E90DAB" w:rsidP="00E90DAB">
            <w:pPr>
              <w:rPr>
                <w:b/>
                <w:bCs/>
                <w:lang w:val="en-US"/>
              </w:rPr>
            </w:pPr>
            <w:r>
              <w:rPr>
                <w:b/>
                <w:highlight w:val="yellow"/>
                <w:lang w:val="en-US"/>
              </w:rPr>
              <w:t>High Priority Proposal 2-3-1b</w:t>
            </w:r>
            <w:r>
              <w:rPr>
                <w:b/>
                <w:lang w:val="en-US"/>
              </w:rPr>
              <w:t>:</w:t>
            </w:r>
            <w:r>
              <w:rPr>
                <w:b/>
                <w:bCs/>
                <w:lang w:val="en-US"/>
              </w:rPr>
              <w:t xml:space="preserve"> For the above SIB1 agreement, companies are invited to comment on:</w:t>
            </w:r>
          </w:p>
          <w:p w14:paraId="27E87259" w14:textId="77777777" w:rsidR="00E90DAB" w:rsidRDefault="00E90DAB" w:rsidP="00E90DAB">
            <w:pPr>
              <w:pStyle w:val="ListParagraph"/>
              <w:numPr>
                <w:ilvl w:val="0"/>
                <w:numId w:val="23"/>
              </w:numPr>
              <w:rPr>
                <w:b/>
                <w:bCs/>
                <w:sz w:val="20"/>
                <w:szCs w:val="20"/>
                <w:lang w:val="en-US"/>
              </w:rPr>
            </w:pPr>
            <w:r>
              <w:rPr>
                <w:b/>
                <w:bCs/>
                <w:sz w:val="20"/>
                <w:szCs w:val="20"/>
                <w:lang w:val="en-US"/>
              </w:rPr>
              <w:t>Their preferred option (1 or 2), if any</w:t>
            </w:r>
          </w:p>
          <w:p w14:paraId="39B3FD22" w14:textId="565F08E2" w:rsidR="00E90DAB" w:rsidRPr="00E90DAB" w:rsidRDefault="00E90DAB" w:rsidP="006B21D6">
            <w:pPr>
              <w:pStyle w:val="ListParagraph"/>
              <w:numPr>
                <w:ilvl w:val="0"/>
                <w:numId w:val="23"/>
              </w:numPr>
              <w:rPr>
                <w:b/>
                <w:bCs/>
                <w:sz w:val="20"/>
                <w:szCs w:val="20"/>
                <w:lang w:val="en-US"/>
              </w:rPr>
            </w:pPr>
            <w:r>
              <w:rPr>
                <w:b/>
                <w:bCs/>
                <w:sz w:val="20"/>
                <w:szCs w:val="20"/>
                <w:lang w:val="en-US"/>
              </w:rPr>
              <w:t>The potential need for additional SIB1 link simulations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97615D">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97615D">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97615D">
            <w:pPr>
              <w:rPr>
                <w:b/>
                <w:bCs/>
                <w:lang w:val="en-US"/>
              </w:rPr>
            </w:pPr>
            <w:r>
              <w:rPr>
                <w:b/>
                <w:bCs/>
                <w:lang w:val="en-US"/>
              </w:rPr>
              <w:t>Comments</w:t>
            </w:r>
          </w:p>
        </w:tc>
      </w:tr>
      <w:tr w:rsidR="00BA4EF3" w14:paraId="143BEA77" w14:textId="77777777" w:rsidTr="00602AD0">
        <w:tc>
          <w:tcPr>
            <w:tcW w:w="1479" w:type="dxa"/>
          </w:tcPr>
          <w:p w14:paraId="5F6280ED" w14:textId="20138730" w:rsidR="00BA4EF3" w:rsidRDefault="00BA4EF3" w:rsidP="00BA4EF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60F8F264" w14:textId="77777777" w:rsidR="00BA4EF3" w:rsidRDefault="00BA4EF3" w:rsidP="00BA4EF3">
            <w:pPr>
              <w:tabs>
                <w:tab w:val="left" w:pos="551"/>
              </w:tabs>
              <w:rPr>
                <w:rFonts w:eastAsiaTheme="minorEastAsia"/>
                <w:lang w:val="en-US" w:eastAsia="zh-CN"/>
              </w:rPr>
            </w:pPr>
          </w:p>
        </w:tc>
        <w:tc>
          <w:tcPr>
            <w:tcW w:w="6783" w:type="dxa"/>
          </w:tcPr>
          <w:p w14:paraId="283600A0" w14:textId="77777777" w:rsidR="00BA4EF3" w:rsidRDefault="00BA4EF3" w:rsidP="00BA4E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3AC2B8D7" w14:textId="77777777" w:rsidR="00BA4EF3" w:rsidRDefault="00BA4EF3" w:rsidP="00BA4E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977CE8E" w14:textId="5B39EB38" w:rsidR="00BA4EF3" w:rsidRDefault="00BA4EF3" w:rsidP="00BA4EF3">
            <w:pPr>
              <w:rPr>
                <w:rFonts w:eastAsiaTheme="minorEastAsia"/>
                <w:lang w:val="en-US" w:eastAsia="zh-CN"/>
              </w:rPr>
            </w:pPr>
            <w:r>
              <w:rPr>
                <w:rFonts w:eastAsiaTheme="minorEastAsia"/>
                <w:lang w:val="en-US" w:eastAsia="zh-CN"/>
              </w:rPr>
              <w:t xml:space="preserve">Don’t see a need to run additional SIB1 link simulations. </w:t>
            </w:r>
          </w:p>
        </w:tc>
      </w:tr>
      <w:tr w:rsidR="00E22441" w14:paraId="073F6317" w14:textId="77777777" w:rsidTr="00602AD0">
        <w:tc>
          <w:tcPr>
            <w:tcW w:w="1479" w:type="dxa"/>
          </w:tcPr>
          <w:p w14:paraId="599141A9" w14:textId="3349736A" w:rsidR="00E22441" w:rsidRDefault="00E22441" w:rsidP="00E22441">
            <w:pPr>
              <w:rPr>
                <w:rFonts w:eastAsiaTheme="minorEastAsia" w:hint="eastAsia"/>
                <w:lang w:val="en-US" w:eastAsia="zh-CN"/>
              </w:rPr>
            </w:pPr>
            <w:r>
              <w:rPr>
                <w:rFonts w:eastAsiaTheme="minorEastAsia" w:hint="eastAsia"/>
                <w:lang w:val="en-US" w:eastAsia="zh-CN"/>
              </w:rPr>
              <w:t>Huawei,</w:t>
            </w:r>
            <w:r>
              <w:rPr>
                <w:rFonts w:eastAsiaTheme="minorEastAsia"/>
                <w:lang w:val="en-US" w:eastAsia="zh-CN"/>
              </w:rPr>
              <w:t xml:space="preserve"> Hisilicon</w:t>
            </w:r>
          </w:p>
        </w:tc>
        <w:tc>
          <w:tcPr>
            <w:tcW w:w="1372" w:type="dxa"/>
            <w:gridSpan w:val="2"/>
          </w:tcPr>
          <w:p w14:paraId="3490DCAB" w14:textId="23DD666D" w:rsidR="00E22441" w:rsidRDefault="00E22441" w:rsidP="00E22441">
            <w:pPr>
              <w:tabs>
                <w:tab w:val="left" w:pos="551"/>
              </w:tabs>
              <w:rPr>
                <w:rFonts w:eastAsiaTheme="minorEastAsia"/>
                <w:lang w:val="en-US" w:eastAsia="zh-CN"/>
              </w:rPr>
            </w:pPr>
            <w:r>
              <w:rPr>
                <w:rFonts w:eastAsiaTheme="minorEastAsia"/>
                <w:lang w:val="en-US" w:eastAsia="zh-CN"/>
              </w:rPr>
              <w:t>Option 2</w:t>
            </w:r>
          </w:p>
        </w:tc>
        <w:tc>
          <w:tcPr>
            <w:tcW w:w="6783" w:type="dxa"/>
          </w:tcPr>
          <w:p w14:paraId="346E51A8" w14:textId="4FDA062D" w:rsidR="00E22441" w:rsidRDefault="00280B76" w:rsidP="00E22441">
            <w:pPr>
              <w:rPr>
                <w:rFonts w:eastAsiaTheme="minorEastAsia" w:hint="eastAsia"/>
                <w:lang w:val="en-US" w:eastAsia="zh-CN"/>
              </w:rPr>
            </w:pPr>
            <w:r>
              <w:rPr>
                <w:rFonts w:eastAsiaTheme="minorEastAsia"/>
                <w:lang w:val="en-US" w:eastAsia="zh-CN"/>
              </w:rPr>
              <w:t>To</w:t>
            </w:r>
            <w:r w:rsidR="00E22441">
              <w:rPr>
                <w:rFonts w:eastAsiaTheme="minorEastAsia"/>
                <w:lang w:val="en-US" w:eastAsia="zh-CN"/>
              </w:rPr>
              <w:t xml:space="preserve"> shar</w:t>
            </w:r>
            <w:r>
              <w:rPr>
                <w:rFonts w:eastAsiaTheme="minorEastAsia"/>
                <w:lang w:val="en-US" w:eastAsia="zh-CN"/>
              </w:rPr>
              <w:t>e</w:t>
            </w:r>
            <w:r w:rsidR="00E22441">
              <w:rPr>
                <w:rFonts w:eastAsiaTheme="minorEastAsia"/>
                <w:lang w:val="en-US" w:eastAsia="zh-CN"/>
              </w:rPr>
              <w:t xml:space="preserve"> SIB1 </w:t>
            </w:r>
            <w:r>
              <w:rPr>
                <w:rFonts w:eastAsiaTheme="minorEastAsia"/>
                <w:lang w:val="en-US" w:eastAsia="zh-CN"/>
              </w:rPr>
              <w:t>with legacy UEs</w:t>
            </w:r>
            <w:r w:rsidR="00E22441">
              <w:rPr>
                <w:rFonts w:eastAsiaTheme="minorEastAsia"/>
                <w:lang w:val="en-US" w:eastAsia="zh-CN"/>
              </w:rPr>
              <w:t>, option 2 is preferred.</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r>
            <w:r>
              <w:rPr>
                <w:b/>
                <w:bCs/>
                <w:lang w:val="en-US"/>
              </w:rPr>
              <w:lastRenderedPageBreak/>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lastRenderedPageBreak/>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lastRenderedPageBreak/>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xml:space="preserve">, down-select between the </w:t>
            </w:r>
            <w:r>
              <w:rPr>
                <w:b/>
                <w:bCs/>
                <w:lang w:val="en-US"/>
              </w:rPr>
              <w:lastRenderedPageBreak/>
              <w:t>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w:t>
            </w:r>
            <w:r>
              <w:rPr>
                <w:rFonts w:eastAsiaTheme="minorEastAsia"/>
                <w:lang w:val="en-US" w:eastAsia="zh-CN"/>
              </w:rPr>
              <w:lastRenderedPageBreak/>
              <w:t xml:space="preserve">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lastRenderedPageBreak/>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lastRenderedPageBreak/>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DE7F57" w14:textId="77777777" w:rsidR="00FE1D11" w:rsidRDefault="006A145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宋体"/>
                      <w:color w:val="000000"/>
                    </w:rPr>
                  </w:pPr>
                  <w:r>
                    <w:rPr>
                      <w:rFonts w:eastAsia="宋体"/>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宋体"/>
                      <w:color w:val="000000"/>
                    </w:rPr>
                  </w:pPr>
                  <w:r>
                    <w:rPr>
                      <w:rFonts w:eastAsia="宋体"/>
                      <w:color w:val="000000"/>
                      <w:lang w:val="en-US" w:eastAsia="zh-CN" w:bidi="ar"/>
                    </w:rPr>
                    <w:t xml:space="preserve">case 1: </w:t>
                  </w:r>
                  <w:proofErr w:type="spellStart"/>
                  <w:r>
                    <w:rPr>
                      <w:rFonts w:eastAsia="宋体"/>
                      <w:color w:val="000000"/>
                      <w:lang w:val="en-US" w:eastAsia="zh-CN" w:bidi="ar"/>
                    </w:rPr>
                    <w:t>gNB</w:t>
                  </w:r>
                  <w:proofErr w:type="spellEnd"/>
                  <w:r>
                    <w:rPr>
                      <w:rFonts w:eastAsia="宋体"/>
                      <w:color w:val="000000"/>
                      <w:lang w:val="en-US" w:eastAsia="zh-CN" w:bidi="ar"/>
                    </w:rPr>
                    <w:t xml:space="preserve"> can know whether the paging is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proofErr w:type="gramStart"/>
                  <w:r>
                    <w:rPr>
                      <w:rFonts w:eastAsia="宋体"/>
                      <w:color w:val="000000"/>
                      <w:lang w:val="en-US" w:eastAsia="zh-CN" w:bidi="ar"/>
                    </w:rPr>
                    <w:t>eRedCap,then</w:t>
                  </w:r>
                  <w:proofErr w:type="spellEnd"/>
                  <w:proofErr w:type="gramEnd"/>
                  <w:r>
                    <w:rPr>
                      <w:rFonts w:eastAsia="宋体"/>
                      <w:color w:val="000000"/>
                      <w:lang w:val="en-US" w:eastAsia="zh-CN" w:bidi="ar"/>
                    </w:rPr>
                    <w:t xml:space="preserve"> no problem for R17 </w:t>
                  </w:r>
                  <w:proofErr w:type="spellStart"/>
                  <w:r>
                    <w:rPr>
                      <w:rFonts w:eastAsia="宋体"/>
                      <w:color w:val="000000"/>
                      <w:lang w:val="en-US" w:eastAsia="zh-CN" w:bidi="ar"/>
                    </w:rPr>
                    <w:t>RedCap</w:t>
                  </w:r>
                  <w:proofErr w:type="spellEnd"/>
                  <w:r>
                    <w:rPr>
                      <w:rFonts w:eastAsia="宋体"/>
                      <w:color w:val="000000"/>
                      <w:lang w:val="en-US" w:eastAsia="zh-CN" w:bidi="ar"/>
                    </w:rPr>
                    <w:t xml:space="preserve"> if </w:t>
                  </w:r>
                  <w:proofErr w:type="spellStart"/>
                  <w:r>
                    <w:rPr>
                      <w:rFonts w:eastAsia="宋体"/>
                      <w:color w:val="000000"/>
                      <w:lang w:val="en-US" w:eastAsia="zh-CN" w:bidi="ar"/>
                    </w:rPr>
                    <w:t>gNB</w:t>
                  </w:r>
                  <w:proofErr w:type="spellEnd"/>
                  <w:r>
                    <w:rPr>
                      <w:rFonts w:eastAsia="宋体"/>
                      <w:color w:val="000000"/>
                      <w:lang w:val="en-US" w:eastAsia="zh-CN" w:bidi="ar"/>
                    </w:rPr>
                    <w:t xml:space="preserve"> schedule it within 5MHz, if not, then there will be coverage issue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宋体"/>
                      <w:color w:val="000000"/>
                    </w:rPr>
                  </w:pPr>
                  <w:r>
                    <w:rPr>
                      <w:rFonts w:eastAsia="宋体"/>
                      <w:color w:val="000000"/>
                      <w:lang w:val="en-US" w:eastAsia="zh-CN" w:bidi="ar"/>
                    </w:rPr>
                    <w:t xml:space="preserve">PO with only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宋体"/>
                      <w:color w:val="000000"/>
                    </w:rPr>
                  </w:pPr>
                  <w:r>
                    <w:rPr>
                      <w:rFonts w:eastAsia="宋体"/>
                      <w:color w:val="000000"/>
                      <w:lang w:val="en-US" w:eastAsia="zh-CN" w:bidi="ar"/>
                    </w:rPr>
                    <w:t xml:space="preserve">of course, </w:t>
                  </w:r>
                  <w:proofErr w:type="spellStart"/>
                  <w:r>
                    <w:rPr>
                      <w:rFonts w:eastAsia="宋体"/>
                      <w:color w:val="000000"/>
                      <w:lang w:val="en-US" w:eastAsia="zh-CN" w:bidi="ar"/>
                    </w:rPr>
                    <w:t>gNB</w:t>
                  </w:r>
                  <w:proofErr w:type="spellEnd"/>
                  <w:r>
                    <w:rPr>
                      <w:rFonts w:eastAsia="宋体"/>
                      <w:color w:val="000000"/>
                      <w:lang w:val="en-US" w:eastAsia="zh-CN" w:bidi="ar"/>
                    </w:rPr>
                    <w:t xml:space="preserve">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宋体"/>
                      <w:color w:val="000000"/>
                    </w:rPr>
                  </w:pPr>
                  <w:r>
                    <w:rPr>
                      <w:rFonts w:eastAsia="宋体"/>
                      <w:color w:val="000000"/>
                      <w:lang w:val="en-US" w:eastAsia="zh-CN" w:bidi="ar"/>
                    </w:rPr>
                    <w:t xml:space="preserve">case 2: </w:t>
                  </w:r>
                  <w:proofErr w:type="spellStart"/>
                  <w:r>
                    <w:rPr>
                      <w:rFonts w:eastAsia="宋体"/>
                      <w:color w:val="000000"/>
                      <w:lang w:val="en-US" w:eastAsia="zh-CN" w:bidi="ar"/>
                    </w:rPr>
                    <w:t>gNB</w:t>
                  </w:r>
                  <w:proofErr w:type="spellEnd"/>
                  <w:r>
                    <w:rPr>
                      <w:rFonts w:eastAsia="宋体"/>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lastRenderedPageBreak/>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RedCap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lastRenderedPageBreak/>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 xml:space="preserve">We prefer to keep resource allocation confined within 5MHz BW (BW3) as </w:t>
            </w:r>
            <w:r>
              <w:rPr>
                <w:rFonts w:eastAsiaTheme="minorEastAsia"/>
                <w:lang w:val="en-US" w:eastAsia="zh-CN"/>
              </w:rPr>
              <w:lastRenderedPageBreak/>
              <w:t>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 xml:space="preserve">At least for PDSCH, distributed resource allocation spanning more than 5 MHz (PR3) should be allowed for better scheduling flexibility. Even if BW3 is adopted, the additional complexity reduction is not so significant although it </w:t>
            </w:r>
            <w:r>
              <w:rPr>
                <w:rFonts w:eastAsia="Yu Mincho"/>
                <w:lang w:val="en-US" w:eastAsia="ja-JP"/>
              </w:rPr>
              <w:lastRenderedPageBreak/>
              <w:t>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w:t>
            </w:r>
            <w:r>
              <w:rPr>
                <w:b/>
                <w:bCs/>
                <w:lang w:val="en-US"/>
              </w:rPr>
              <w:lastRenderedPageBreak/>
              <w:t xml:space="preserve">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lastRenderedPageBreak/>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 xml:space="preserve">In frequency range 1, only ‘almost contiguous allocation’ defined in [8, TS 38.101-1] is allowed as non-contiguous allocation per component carrier for </w:t>
            </w:r>
            <w:r>
              <w:rPr>
                <w:rFonts w:eastAsiaTheme="minorEastAsia"/>
                <w:i/>
                <w:iCs/>
                <w:lang w:val="en-US" w:eastAsia="zh-CN"/>
              </w:rPr>
              <w:lastRenderedPageBreak/>
              <w:t>UL 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8"/>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lastRenderedPageBreak/>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w:t>
            </w:r>
            <w:r>
              <w:rPr>
                <w:rFonts w:eastAsiaTheme="minorEastAsia"/>
                <w:lang w:val="en-US" w:eastAsia="zh-CN"/>
              </w:rPr>
              <w:lastRenderedPageBreak/>
              <w:t xml:space="preserve">(@Nokia,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63970F7B" w14:textId="77777777" w:rsidR="00FE1D11" w:rsidRDefault="006A1451">
            <w:pPr>
              <w:rPr>
                <w:rFonts w:eastAsiaTheme="minorEastAsia"/>
                <w:lang w:val="en-US" w:eastAsia="zh-CN"/>
              </w:rPr>
            </w:pPr>
            <w:r>
              <w:rPr>
                <w:rFonts w:eastAsiaTheme="minorEastAsia"/>
                <w:lang w:eastAsia="zh-CN"/>
              </w:rPr>
              <w:t>FL4</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lastRenderedPageBreak/>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lastRenderedPageBreak/>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97615D">
            <w:pPr>
              <w:rPr>
                <w:rFonts w:eastAsiaTheme="minorEastAsia"/>
                <w:lang w:val="en-US" w:eastAsia="zh-CN"/>
              </w:rPr>
            </w:pPr>
            <w:r>
              <w:rPr>
                <w:rFonts w:eastAsiaTheme="minorEastAsia"/>
                <w:lang w:val="en-US" w:eastAsia="zh-CN"/>
              </w:rPr>
              <w:lastRenderedPageBreak/>
              <w:t>Intel</w:t>
            </w:r>
          </w:p>
        </w:tc>
        <w:tc>
          <w:tcPr>
            <w:tcW w:w="1372" w:type="dxa"/>
          </w:tcPr>
          <w:p w14:paraId="2AA24CDC" w14:textId="77777777" w:rsidR="00530680" w:rsidRDefault="00530680" w:rsidP="0097615D">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97615D">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97615D">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97615D">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97615D">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9A51F2" w14:paraId="777ADCBA" w14:textId="77777777" w:rsidTr="0097615D">
        <w:tc>
          <w:tcPr>
            <w:tcW w:w="1479" w:type="dxa"/>
          </w:tcPr>
          <w:p w14:paraId="6EBF4E6F" w14:textId="619B9BD2" w:rsidR="009A51F2" w:rsidRPr="009A51F2" w:rsidRDefault="009A51F2" w:rsidP="009A51F2">
            <w:pPr>
              <w:rPr>
                <w:rFonts w:eastAsiaTheme="minorEastAsia"/>
                <w:lang w:eastAsia="zh-CN"/>
              </w:rPr>
            </w:pPr>
            <w:r>
              <w:rPr>
                <w:rFonts w:eastAsiaTheme="minorEastAsia"/>
                <w:lang w:eastAsia="zh-CN"/>
              </w:rPr>
              <w:t>FL5</w:t>
            </w:r>
          </w:p>
        </w:tc>
        <w:tc>
          <w:tcPr>
            <w:tcW w:w="8152" w:type="dxa"/>
            <w:gridSpan w:val="2"/>
          </w:tcPr>
          <w:p w14:paraId="2CC4974F" w14:textId="4AD4C67B" w:rsidR="009A51F2" w:rsidRDefault="009A51F2" w:rsidP="009A51F2">
            <w:pPr>
              <w:rPr>
                <w:rFonts w:eastAsiaTheme="minorEastAsia"/>
                <w:lang w:val="en-US" w:eastAsia="zh-CN"/>
              </w:rPr>
            </w:pPr>
            <w:r>
              <w:rPr>
                <w:rFonts w:eastAsiaTheme="minorEastAsia"/>
                <w:lang w:val="en-US" w:eastAsia="zh-CN"/>
              </w:rPr>
              <w:t>Based on the received responses, the following updated proposal can be considered.</w:t>
            </w:r>
          </w:p>
          <w:p w14:paraId="0CED840D" w14:textId="2AE74A4D" w:rsidR="009A51F2" w:rsidRDefault="009A51F2" w:rsidP="009A51F2">
            <w:pPr>
              <w:rPr>
                <w:b/>
                <w:bCs/>
                <w:lang w:val="en-US"/>
              </w:rPr>
            </w:pPr>
            <w:r>
              <w:rPr>
                <w:b/>
                <w:highlight w:val="yellow"/>
                <w:lang w:val="en-US"/>
              </w:rPr>
              <w:t>High Priority Proposal 2-9d</w:t>
            </w:r>
            <w:r>
              <w:rPr>
                <w:b/>
                <w:bCs/>
                <w:lang w:val="en-US"/>
              </w:rPr>
              <w:t>: For UE BB bandwidth reduction, the following solutions are FFS:</w:t>
            </w:r>
          </w:p>
          <w:p w14:paraId="0EEF8BBE" w14:textId="77777777" w:rsidR="009A51F2" w:rsidRDefault="009A51F2" w:rsidP="009A51F2">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6D0A129" w14:textId="77777777" w:rsidR="009A51F2" w:rsidRDefault="009A51F2" w:rsidP="009A51F2">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3A234E2D" w14:textId="1F6EC63D" w:rsidR="009A51F2" w:rsidRPr="009A51F2" w:rsidRDefault="009A51F2"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9A51F2" w14:paraId="55A8673E" w14:textId="77777777" w:rsidTr="00F87ED3">
        <w:tc>
          <w:tcPr>
            <w:tcW w:w="1479" w:type="dxa"/>
          </w:tcPr>
          <w:p w14:paraId="656878CC" w14:textId="67BDE5EB" w:rsidR="009A51F2" w:rsidRPr="00104977" w:rsidRDefault="00104977" w:rsidP="006B21D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3EF2271" w14:textId="77777777" w:rsidR="009A51F2" w:rsidRDefault="009A51F2" w:rsidP="006B21D6">
            <w:pPr>
              <w:tabs>
                <w:tab w:val="left" w:pos="551"/>
              </w:tabs>
              <w:rPr>
                <w:rFonts w:eastAsia="Malgun Gothic"/>
                <w:lang w:val="en-US" w:eastAsia="ko-KR"/>
              </w:rPr>
            </w:pPr>
          </w:p>
        </w:tc>
        <w:tc>
          <w:tcPr>
            <w:tcW w:w="6780" w:type="dxa"/>
          </w:tcPr>
          <w:p w14:paraId="5F21E9F8" w14:textId="72C5AE1C" w:rsidR="00F364A2" w:rsidRDefault="00104977" w:rsidP="006B21D6">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d can be discussed</w:t>
            </w:r>
            <w:r w:rsidR="00F364A2">
              <w:rPr>
                <w:rFonts w:eastAsia="PMingLiU"/>
                <w:lang w:val="en-US" w:eastAsia="zh-TW"/>
              </w:rPr>
              <w:t xml:space="preserve"> after or</w:t>
            </w:r>
            <w:r>
              <w:rPr>
                <w:rFonts w:eastAsia="PMingLiU"/>
                <w:lang w:val="en-US" w:eastAsia="zh-TW"/>
              </w:rPr>
              <w:t xml:space="preserve"> together with the discussion on BW3 vs PR3. </w:t>
            </w:r>
          </w:p>
          <w:p w14:paraId="38093E50" w14:textId="7A848CCB" w:rsidR="009A51F2" w:rsidRPr="00104977" w:rsidRDefault="00104977" w:rsidP="006B21D6">
            <w:pPr>
              <w:rPr>
                <w:rFonts w:eastAsia="PMingLiU"/>
                <w:lang w:val="en-US" w:eastAsia="zh-TW"/>
              </w:rPr>
            </w:pPr>
            <w:r>
              <w:rPr>
                <w:rFonts w:eastAsia="PMingLiU"/>
                <w:lang w:val="en-US" w:eastAsia="zh-TW"/>
              </w:rPr>
              <w:t xml:space="preserve">If PR3 is agreed, we don’t need to discuss Proposal 2-9d. </w:t>
            </w:r>
            <w:r w:rsidR="000B5657">
              <w:rPr>
                <w:rFonts w:eastAsia="PMingLiU"/>
                <w:lang w:val="en-US" w:eastAsia="zh-TW"/>
              </w:rPr>
              <w:t>On the other hand, if BW3 is agreed, we think PUSCH frequency hopping in uplink and CSI-RS</w:t>
            </w:r>
            <w:r w:rsidR="00C85098">
              <w:rPr>
                <w:rFonts w:eastAsia="PMingLiU"/>
                <w:lang w:val="en-US" w:eastAsia="zh-TW"/>
              </w:rPr>
              <w:t xml:space="preserve"> bandwidth</w:t>
            </w:r>
            <w:r w:rsidR="000B5657">
              <w:rPr>
                <w:rFonts w:eastAsia="PMingLiU"/>
                <w:lang w:val="en-US" w:eastAsia="zh-TW"/>
              </w:rPr>
              <w:t xml:space="preserve"> in downlink should be considered under </w:t>
            </w:r>
            <w:proofErr w:type="spellStart"/>
            <w:r w:rsidR="000B5657">
              <w:rPr>
                <w:rFonts w:eastAsia="PMingLiU"/>
                <w:lang w:val="en-US" w:eastAsia="zh-TW"/>
              </w:rPr>
              <w:t>Propopsal</w:t>
            </w:r>
            <w:proofErr w:type="spellEnd"/>
            <w:r w:rsidR="000B5657">
              <w:rPr>
                <w:rFonts w:eastAsia="PMingLiU"/>
                <w:lang w:val="en-US" w:eastAsia="zh-TW"/>
              </w:rPr>
              <w:t xml:space="preserve"> 2-9</w:t>
            </w:r>
            <w:r w:rsidR="000E700A">
              <w:rPr>
                <w:rFonts w:eastAsia="PMingLiU"/>
                <w:lang w:val="en-US" w:eastAsia="zh-TW"/>
              </w:rPr>
              <w:t>d</w:t>
            </w:r>
            <w:r w:rsidR="000B5657">
              <w:rPr>
                <w:rFonts w:eastAsia="PMingLiU"/>
                <w:lang w:val="en-US" w:eastAsia="zh-TW"/>
              </w:rPr>
              <w:t xml:space="preserve">. </w:t>
            </w:r>
          </w:p>
        </w:tc>
      </w:tr>
      <w:tr w:rsidR="00961923" w14:paraId="7193CCB7" w14:textId="77777777" w:rsidTr="00F87ED3">
        <w:tc>
          <w:tcPr>
            <w:tcW w:w="1479" w:type="dxa"/>
          </w:tcPr>
          <w:p w14:paraId="1F10CA5F" w14:textId="323709A8" w:rsidR="00961923" w:rsidRDefault="00961923" w:rsidP="006B21D6">
            <w:pPr>
              <w:rPr>
                <w:rFonts w:eastAsia="PMingLiU" w:hint="eastAsia"/>
                <w:lang w:val="en-US" w:eastAsia="zh-TW"/>
              </w:rPr>
            </w:pPr>
            <w:r>
              <w:rPr>
                <w:rFonts w:eastAsia="PMingLiU"/>
                <w:lang w:val="en-US" w:eastAsia="zh-TW"/>
              </w:rPr>
              <w:t>Huawei, HiSilicon</w:t>
            </w:r>
          </w:p>
        </w:tc>
        <w:tc>
          <w:tcPr>
            <w:tcW w:w="1372" w:type="dxa"/>
          </w:tcPr>
          <w:p w14:paraId="62306877" w14:textId="77777777" w:rsidR="00961923" w:rsidRDefault="00961923" w:rsidP="006B21D6">
            <w:pPr>
              <w:tabs>
                <w:tab w:val="left" w:pos="551"/>
              </w:tabs>
              <w:rPr>
                <w:rFonts w:eastAsia="Malgun Gothic"/>
                <w:lang w:val="en-US" w:eastAsia="ko-KR"/>
              </w:rPr>
            </w:pPr>
          </w:p>
        </w:tc>
        <w:tc>
          <w:tcPr>
            <w:tcW w:w="6780" w:type="dxa"/>
          </w:tcPr>
          <w:p w14:paraId="45362727" w14:textId="58955619" w:rsidR="00961923" w:rsidRDefault="00961923" w:rsidP="006B21D6">
            <w:pPr>
              <w:rPr>
                <w:rFonts w:eastAsiaTheme="minorEastAsia"/>
                <w:lang w:val="en-US" w:eastAsia="zh-CN"/>
              </w:rPr>
            </w:pPr>
            <w:r>
              <w:rPr>
                <w:rFonts w:eastAsiaTheme="minorEastAsia"/>
                <w:lang w:val="en-US" w:eastAsia="zh-CN"/>
              </w:rPr>
              <w:t xml:space="preserve">The cost reduction by </w:t>
            </w:r>
            <w:r>
              <w:rPr>
                <w:rFonts w:eastAsiaTheme="minorEastAsia"/>
                <w:lang w:val="en-US" w:eastAsia="zh-CN"/>
              </w:rPr>
              <w:t xml:space="preserve">post-FFT buffer reduction is limited, </w:t>
            </w:r>
            <w:r w:rsidRPr="0052030D">
              <w:rPr>
                <w:rFonts w:eastAsiaTheme="minorEastAsia"/>
                <w:lang w:val="en-US" w:eastAsia="zh-CN"/>
              </w:rPr>
              <w:t>standardization effort</w:t>
            </w:r>
            <w:r>
              <w:rPr>
                <w:rFonts w:eastAsiaTheme="minorEastAsia"/>
                <w:lang w:val="en-US" w:eastAsia="zh-CN"/>
              </w:rPr>
              <w:t xml:space="preserve"> </w:t>
            </w:r>
            <w:r>
              <w:rPr>
                <w:rFonts w:eastAsiaTheme="minorEastAsia"/>
                <w:lang w:val="en-US" w:eastAsia="zh-CN"/>
              </w:rPr>
              <w:t>for it</w:t>
            </w:r>
            <w:r>
              <w:rPr>
                <w:rFonts w:eastAsiaTheme="minorEastAsia"/>
                <w:lang w:val="en-US" w:eastAsia="zh-CN"/>
              </w:rPr>
              <w:t xml:space="preserve"> is not preferred. </w:t>
            </w:r>
          </w:p>
          <w:p w14:paraId="762481C8" w14:textId="1A7D6B98" w:rsidR="00961923" w:rsidRDefault="00961923" w:rsidP="006B21D6">
            <w:pPr>
              <w:rPr>
                <w:rFonts w:eastAsia="PMingLiU" w:hint="eastAsia"/>
                <w:lang w:val="en-US" w:eastAsia="zh-TW"/>
              </w:rPr>
            </w:pPr>
            <w:r>
              <w:rPr>
                <w:rFonts w:eastAsiaTheme="minorEastAsia"/>
                <w:lang w:val="en-US" w:eastAsia="zh-CN"/>
              </w:rPr>
              <w:t>OK to discuss PR3 first.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w:t>
            </w:r>
            <w:r>
              <w:rPr>
                <w:rFonts w:eastAsiaTheme="minorEastAsia"/>
                <w:lang w:val="en-US" w:eastAsia="zh-CN"/>
              </w:rPr>
              <w:lastRenderedPageBreak/>
              <w:t>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 xml:space="preserve">We assume that cross-slot scheduling would be supported for unicast PDSCH anyway. Isn’t the issue about whether we support same-slot scheduling for </w:t>
            </w:r>
            <w:r>
              <w:rPr>
                <w:rFonts w:eastAsiaTheme="minorEastAsia"/>
                <w:lang w:val="en-US" w:eastAsia="zh-CN"/>
              </w:rPr>
              <w:lastRenderedPageBreak/>
              <w:t>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lastRenderedPageBreak/>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w:t>
            </w:r>
            <w:r>
              <w:rPr>
                <w:rFonts w:eastAsiaTheme="minorEastAsia"/>
                <w:lang w:val="en-US" w:eastAsia="zh-CN"/>
              </w:rPr>
              <w:lastRenderedPageBreak/>
              <w:t xml:space="preserve">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lastRenderedPageBreak/>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lastRenderedPageBreak/>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 xml:space="preserve">At this stage, we should consider both the “standalone” and “add-on” cases. The values of “[3]” for add-on and “[1]” for standalone seem reasonable. The values </w:t>
            </w:r>
            <w:r>
              <w:rPr>
                <w:lang w:val="en-US" w:eastAsia="zh-CN"/>
              </w:rPr>
              <w:lastRenderedPageBreak/>
              <w:t>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lastRenderedPageBreak/>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 xml:space="preserve">Max TBS /per </w:t>
                  </w:r>
                  <w:proofErr w:type="spellStart"/>
                  <w:r>
                    <w:rPr>
                      <w:lang w:val="en-US"/>
                    </w:rPr>
                    <w:t>ms</w:t>
                  </w:r>
                  <w:proofErr w:type="spellEnd"/>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lastRenderedPageBreak/>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w:t>
            </w:r>
            <w:r>
              <w:rPr>
                <w:rFonts w:eastAsiaTheme="minorEastAsia"/>
                <w:lang w:val="en-US" w:eastAsia="zh-CN"/>
              </w:rPr>
              <w:lastRenderedPageBreak/>
              <w:t xml:space="preserve">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lastRenderedPageBreak/>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 xml:space="preserve">High Priority </w:t>
            </w:r>
            <w:r>
              <w:rPr>
                <w:b/>
                <w:highlight w:val="yellow"/>
                <w:lang w:val="en-US"/>
              </w:rPr>
              <w:lastRenderedPageBreak/>
              <w:t>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w:t>
            </w:r>
            <w:r>
              <w:rPr>
                <w:b/>
                <w:bCs/>
                <w:sz w:val="20"/>
                <w:szCs w:val="20"/>
                <w:lang w:val="en-US"/>
              </w:rPr>
              <w:lastRenderedPageBreak/>
              <w:t>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77777777" w:rsidR="00FE1D11" w:rsidRDefault="006A1451">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1325"/>
        <w:gridCol w:w="6783"/>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gridSpan w:val="2"/>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gridSpan w:val="2"/>
          </w:tcPr>
          <w:p w14:paraId="5EB897B7" w14:textId="77777777" w:rsidR="00FE1D11" w:rsidRDefault="006A145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gridSpan w:val="2"/>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w:t>
            </w:r>
            <w:r>
              <w:rPr>
                <w:rFonts w:eastAsiaTheme="minorEastAsia"/>
                <w:lang w:val="en-US" w:eastAsia="zh-CN"/>
              </w:rPr>
              <w:lastRenderedPageBreak/>
              <w:t>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lastRenderedPageBreak/>
              <w:t>FUTUREWEI</w:t>
            </w:r>
          </w:p>
        </w:tc>
        <w:tc>
          <w:tcPr>
            <w:tcW w:w="8108" w:type="dxa"/>
            <w:gridSpan w:val="2"/>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gridSpan w:val="2"/>
          </w:tcPr>
          <w:p w14:paraId="354BAB6C" w14:textId="77777777" w:rsidR="00FE1D11" w:rsidRDefault="006A1451">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RedCap UE should satisfy the 10Mbps peak data rate. For example, for Rel-17 RedCap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gridSpan w:val="2"/>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gridSpan w:val="2"/>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w:t>
            </w:r>
            <w:proofErr w:type="gramStart"/>
            <w:r w:rsidRPr="00F87ED3">
              <w:rPr>
                <w:rFonts w:eastAsiaTheme="minorEastAsia" w:hint="eastAsia"/>
                <w:sz w:val="20"/>
                <w:lang w:val="en-US" w:eastAsia="zh-CN"/>
              </w:rPr>
              <w:t>So</w:t>
            </w:r>
            <w:proofErr w:type="gramEnd"/>
            <w:r w:rsidRPr="00F87ED3">
              <w:rPr>
                <w:rFonts w:eastAsiaTheme="minorEastAsia" w:hint="eastAsia"/>
                <w:sz w:val="20"/>
                <w:lang w:val="en-US" w:eastAsia="zh-CN"/>
              </w:rPr>
              <w:t xml:space="preserve"> the detailed value of X is of course uncertain for now. </w:t>
            </w:r>
            <w:proofErr w:type="spellStart"/>
            <w:r w:rsidRPr="00F87ED3">
              <w:rPr>
                <w:rFonts w:eastAsiaTheme="minorEastAsia"/>
                <w:sz w:val="20"/>
                <w:lang w:val="en-US" w:eastAsia="zh-CN"/>
              </w:rPr>
              <w:t>D</w:t>
            </w:r>
            <w:r w:rsidRPr="00F87ED3">
              <w:rPr>
                <w:rFonts w:eastAsiaTheme="minorEastAsia" w:hint="eastAsia"/>
                <w:sz w:val="20"/>
                <w:lang w:val="en-US" w:eastAsia="zh-CN"/>
              </w:rPr>
              <w:t>etermiation</w:t>
            </w:r>
            <w:proofErr w:type="spellEnd"/>
            <w:r w:rsidRPr="00F87ED3">
              <w:rPr>
                <w:rFonts w:eastAsiaTheme="minorEastAsia" w:hint="eastAsia"/>
                <w:sz w:val="20"/>
                <w:lang w:val="en-US" w:eastAsia="zh-CN"/>
              </w:rPr>
              <w:t xml:space="preserve">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gridSpan w:val="2"/>
          </w:tcPr>
          <w:p w14:paraId="13B5BE41" w14:textId="77777777" w:rsidR="00FE1D11" w:rsidRDefault="006A1451">
            <w:pPr>
              <w:rPr>
                <w:rFonts w:eastAsia="宋体"/>
                <w:lang w:val="en-US" w:eastAsia="zh-CN"/>
              </w:rPr>
            </w:pPr>
            <w:r>
              <w:rPr>
                <w:rFonts w:eastAsia="宋体" w:hint="eastAsia"/>
                <w:lang w:val="en-US" w:eastAsia="zh-CN"/>
              </w:rPr>
              <w:t>The X can be 2.</w:t>
            </w:r>
          </w:p>
          <w:p w14:paraId="3E506F99" w14:textId="77777777" w:rsidR="00FE1D11" w:rsidRDefault="006A1451">
            <w:pPr>
              <w:rPr>
                <w:rFonts w:eastAsia="宋体"/>
                <w:lang w:val="en-US" w:eastAsia="zh-CN"/>
              </w:rPr>
            </w:pPr>
            <w:r>
              <w:rPr>
                <w:rFonts w:eastAsia="宋体" w:hint="eastAsia"/>
                <w:lang w:val="en-US" w:eastAsia="zh-CN"/>
              </w:rPr>
              <w:t>Firstly, we share the same observations as Nordic and ZTE.</w:t>
            </w:r>
          </w:p>
          <w:p w14:paraId="2ED60BF6" w14:textId="77777777" w:rsidR="00FE1D11" w:rsidRDefault="006A145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gridSpan w:val="2"/>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宋体"/>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gridSpan w:val="2"/>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lastRenderedPageBreak/>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lastRenderedPageBreak/>
              <w:t>Qualcomm</w:t>
            </w:r>
          </w:p>
        </w:tc>
        <w:tc>
          <w:tcPr>
            <w:tcW w:w="8108" w:type="dxa"/>
            <w:gridSpan w:val="2"/>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gridSpan w:val="2"/>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gridSpan w:val="2"/>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gridSpan w:val="2"/>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gridSpan w:val="2"/>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gridSpan w:val="2"/>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97615D">
            <w:pPr>
              <w:rPr>
                <w:rFonts w:eastAsiaTheme="minorEastAsia"/>
                <w:lang w:eastAsia="zh-CN"/>
              </w:rPr>
            </w:pPr>
            <w:r>
              <w:rPr>
                <w:rFonts w:eastAsiaTheme="minorEastAsia"/>
                <w:lang w:eastAsia="zh-CN"/>
              </w:rPr>
              <w:t>Intel</w:t>
            </w:r>
          </w:p>
        </w:tc>
        <w:tc>
          <w:tcPr>
            <w:tcW w:w="8108" w:type="dxa"/>
            <w:gridSpan w:val="2"/>
          </w:tcPr>
          <w:p w14:paraId="5B365375" w14:textId="77777777" w:rsidR="00530680" w:rsidRPr="00F87ED3" w:rsidRDefault="00530680" w:rsidP="0097615D">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proofErr w:type="spellStart"/>
            <w:r w:rsidRPr="00F87ED3">
              <w:rPr>
                <w:rFonts w:eastAsiaTheme="minorEastAsia"/>
                <w:bCs/>
                <w:sz w:val="20"/>
                <w:lang w:val="en-US" w:eastAsia="zh-CN"/>
              </w:rPr>
              <w:t>calcualtion</w:t>
            </w:r>
            <w:proofErr w:type="spellEnd"/>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97615D">
            <w:pPr>
              <w:rPr>
                <w:rFonts w:eastAsiaTheme="minorEastAsia"/>
                <w:lang w:eastAsia="zh-CN"/>
              </w:rPr>
            </w:pPr>
            <w:r>
              <w:rPr>
                <w:rFonts w:eastAsia="Yu Mincho"/>
                <w:lang w:eastAsia="ja-JP"/>
              </w:rPr>
              <w:t>Sequans</w:t>
            </w:r>
          </w:p>
        </w:tc>
        <w:tc>
          <w:tcPr>
            <w:tcW w:w="8108" w:type="dxa"/>
            <w:gridSpan w:val="2"/>
          </w:tcPr>
          <w:p w14:paraId="5A0D3C54" w14:textId="7BE04044" w:rsidR="007A51A0" w:rsidRPr="00F87ED3" w:rsidRDefault="007A51A0" w:rsidP="0097615D">
            <w:pPr>
              <w:pStyle w:val="ListParagraph"/>
              <w:ind w:left="0"/>
              <w:rPr>
                <w:rFonts w:eastAsiaTheme="minorEastAsia"/>
                <w:bCs/>
                <w:sz w:val="20"/>
                <w:lang w:val="en-US" w:eastAsia="zh-CN"/>
              </w:rPr>
            </w:pPr>
            <w:r w:rsidRPr="00F87ED3">
              <w:rPr>
                <w:rFonts w:eastAsia="Yu Mincho"/>
                <w:lang w:val="en-US"/>
              </w:rPr>
              <w:t xml:space="preserve">We also support the view that 10Mbps peak data rate should be respected. X of at least 3 (depending on actual PRB number restriction agreed) will satisfy this requirement in the </w:t>
            </w:r>
            <w:r w:rsidRPr="00F87ED3">
              <w:rPr>
                <w:rFonts w:eastAsia="Yu Mincho"/>
                <w:lang w:val="en-US"/>
              </w:rPr>
              <w:lastRenderedPageBreak/>
              <w:t>add-on case.</w:t>
            </w:r>
          </w:p>
        </w:tc>
      </w:tr>
      <w:tr w:rsidR="00F87ED3" w:rsidRPr="005F4BFC" w14:paraId="7C54C601" w14:textId="77777777" w:rsidTr="00793D18">
        <w:tc>
          <w:tcPr>
            <w:tcW w:w="1526" w:type="dxa"/>
          </w:tcPr>
          <w:p w14:paraId="6BBA66C1" w14:textId="2EA6686F" w:rsidR="00F87ED3" w:rsidRDefault="00F87ED3" w:rsidP="0097615D">
            <w:pPr>
              <w:rPr>
                <w:rFonts w:eastAsia="Yu Mincho"/>
                <w:lang w:eastAsia="ja-JP"/>
              </w:rPr>
            </w:pPr>
            <w:r>
              <w:rPr>
                <w:rFonts w:eastAsia="Yu Mincho"/>
                <w:lang w:eastAsia="ja-JP"/>
              </w:rPr>
              <w:lastRenderedPageBreak/>
              <w:t>Ericsson</w:t>
            </w:r>
          </w:p>
        </w:tc>
        <w:tc>
          <w:tcPr>
            <w:tcW w:w="8108" w:type="dxa"/>
            <w:gridSpan w:val="2"/>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97615D">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proofErr w:type="spellStart"/>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roofErr w:type="spellEnd"/>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97615D">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97615D">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97615D">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97615D">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97615D">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97615D">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97615D">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97615D">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t>LGE</w:t>
            </w:r>
          </w:p>
        </w:tc>
        <w:tc>
          <w:tcPr>
            <w:tcW w:w="8108" w:type="dxa"/>
            <w:gridSpan w:val="2"/>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793D18" w:rsidRPr="005F4BFC" w14:paraId="38FD109F" w14:textId="77777777" w:rsidTr="00793D18">
        <w:tc>
          <w:tcPr>
            <w:tcW w:w="1526" w:type="dxa"/>
          </w:tcPr>
          <w:p w14:paraId="23C299B2" w14:textId="4FE842A1" w:rsidR="00793D18" w:rsidRDefault="00793D18" w:rsidP="00793D18">
            <w:pPr>
              <w:rPr>
                <w:rFonts w:eastAsia="Malgun Gothic"/>
                <w:lang w:val="en-US" w:eastAsia="ko-KR"/>
              </w:rPr>
            </w:pPr>
            <w:r>
              <w:rPr>
                <w:rFonts w:eastAsia="Malgun Gothic"/>
                <w:lang w:val="en-US" w:eastAsia="ko-KR"/>
              </w:rPr>
              <w:t>FL5</w:t>
            </w:r>
          </w:p>
        </w:tc>
        <w:tc>
          <w:tcPr>
            <w:tcW w:w="8108" w:type="dxa"/>
            <w:gridSpan w:val="2"/>
          </w:tcPr>
          <w:p w14:paraId="1C50EFAF" w14:textId="77777777" w:rsidR="00793D18" w:rsidRDefault="00793D18" w:rsidP="00793D18">
            <w:pPr>
              <w:rPr>
                <w:rFonts w:eastAsia="Malgun Gothic"/>
                <w:lang w:val="en-US" w:eastAsia="ko-KR"/>
              </w:rPr>
            </w:pPr>
            <w:r>
              <w:rPr>
                <w:rFonts w:eastAsia="Malgun Gothic"/>
                <w:lang w:val="en-US" w:eastAsia="ko-KR"/>
              </w:rPr>
              <w:t>Based on the received responses, the following proposal can be considered.</w:t>
            </w:r>
          </w:p>
          <w:p w14:paraId="7B8F0699" w14:textId="57800909" w:rsidR="00DC35BE" w:rsidRPr="00DC35BE" w:rsidRDefault="00DC35BE" w:rsidP="00793D18">
            <w:pPr>
              <w:rPr>
                <w:b/>
                <w:bCs/>
                <w:lang w:val="en-US"/>
              </w:rPr>
            </w:pPr>
            <w:r>
              <w:rPr>
                <w:b/>
                <w:highlight w:val="yellow"/>
                <w:lang w:val="en-US"/>
              </w:rPr>
              <w:t>High Priority Proposal 3-2b</w:t>
            </w:r>
            <w:r>
              <w:rPr>
                <w:b/>
                <w:bCs/>
                <w:lang w:val="en-US"/>
              </w:rPr>
              <w:t>: Companies are invited to comment on the value of X in the above agreement.</w:t>
            </w:r>
          </w:p>
        </w:tc>
      </w:tr>
      <w:tr w:rsidR="00793D18" w14:paraId="38EA9DCB" w14:textId="77777777" w:rsidTr="00793D18">
        <w:tc>
          <w:tcPr>
            <w:tcW w:w="1526" w:type="dxa"/>
            <w:shd w:val="clear" w:color="auto" w:fill="D9D9D9" w:themeFill="background1" w:themeFillShade="D9"/>
          </w:tcPr>
          <w:p w14:paraId="0529A14F" w14:textId="77777777" w:rsidR="00793D18" w:rsidRDefault="00793D18" w:rsidP="0097615D">
            <w:pPr>
              <w:rPr>
                <w:b/>
                <w:bCs/>
                <w:lang w:val="en-US"/>
              </w:rPr>
            </w:pPr>
            <w:r>
              <w:rPr>
                <w:b/>
                <w:bCs/>
                <w:lang w:val="en-US"/>
              </w:rPr>
              <w:t>Company</w:t>
            </w:r>
          </w:p>
        </w:tc>
        <w:tc>
          <w:tcPr>
            <w:tcW w:w="1325" w:type="dxa"/>
            <w:shd w:val="clear" w:color="auto" w:fill="D9D9D9" w:themeFill="background1" w:themeFillShade="D9"/>
          </w:tcPr>
          <w:p w14:paraId="291DF5A5" w14:textId="77777777" w:rsidR="00793D18" w:rsidRDefault="00793D18" w:rsidP="0097615D">
            <w:pPr>
              <w:rPr>
                <w:b/>
                <w:bCs/>
                <w:lang w:val="en-US"/>
              </w:rPr>
            </w:pPr>
            <w:r>
              <w:rPr>
                <w:b/>
                <w:bCs/>
                <w:lang w:val="en-US"/>
              </w:rPr>
              <w:t>Y/N</w:t>
            </w:r>
          </w:p>
        </w:tc>
        <w:tc>
          <w:tcPr>
            <w:tcW w:w="6783" w:type="dxa"/>
            <w:shd w:val="clear" w:color="auto" w:fill="D9D9D9" w:themeFill="background1" w:themeFillShade="D9"/>
          </w:tcPr>
          <w:p w14:paraId="7D657947" w14:textId="77777777" w:rsidR="00793D18" w:rsidRDefault="00793D18" w:rsidP="0097615D">
            <w:pPr>
              <w:rPr>
                <w:b/>
                <w:bCs/>
                <w:lang w:val="en-US"/>
              </w:rPr>
            </w:pPr>
            <w:r>
              <w:rPr>
                <w:b/>
                <w:bCs/>
                <w:lang w:val="en-US"/>
              </w:rPr>
              <w:t>Comments</w:t>
            </w:r>
          </w:p>
        </w:tc>
      </w:tr>
      <w:tr w:rsidR="00AB0CD7" w14:paraId="2E4BF7C7" w14:textId="77777777" w:rsidTr="00793D18">
        <w:tc>
          <w:tcPr>
            <w:tcW w:w="1526" w:type="dxa"/>
          </w:tcPr>
          <w:p w14:paraId="1BB4381C" w14:textId="2EC1DDCF" w:rsidR="00AB0CD7" w:rsidRDefault="00AB0CD7" w:rsidP="00AB0C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25" w:type="dxa"/>
          </w:tcPr>
          <w:p w14:paraId="6BD948F6" w14:textId="77777777" w:rsidR="00AB0CD7" w:rsidRDefault="00AB0CD7" w:rsidP="00AB0CD7">
            <w:pPr>
              <w:tabs>
                <w:tab w:val="left" w:pos="551"/>
              </w:tabs>
              <w:rPr>
                <w:rFonts w:eastAsiaTheme="minorEastAsia"/>
                <w:lang w:val="en-US" w:eastAsia="zh-CN"/>
              </w:rPr>
            </w:pPr>
          </w:p>
        </w:tc>
        <w:tc>
          <w:tcPr>
            <w:tcW w:w="6783" w:type="dxa"/>
          </w:tcPr>
          <w:p w14:paraId="09D0E774" w14:textId="357CEEE6" w:rsidR="00AB0CD7" w:rsidRDefault="00AB0CD7" w:rsidP="00AB0CD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961923" w14:paraId="5341520A" w14:textId="77777777" w:rsidTr="00793D18">
        <w:tc>
          <w:tcPr>
            <w:tcW w:w="1526" w:type="dxa"/>
          </w:tcPr>
          <w:p w14:paraId="205139ED" w14:textId="2B81A02C" w:rsidR="00961923" w:rsidRDefault="00961923" w:rsidP="00961923">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25" w:type="dxa"/>
          </w:tcPr>
          <w:p w14:paraId="67280778" w14:textId="3CBEF20B" w:rsidR="00961923" w:rsidRDefault="00961923" w:rsidP="00961923">
            <w:pPr>
              <w:tabs>
                <w:tab w:val="left" w:pos="551"/>
              </w:tabs>
              <w:rPr>
                <w:rFonts w:eastAsiaTheme="minorEastAsia"/>
                <w:lang w:val="en-US" w:eastAsia="zh-CN"/>
              </w:rPr>
            </w:pPr>
          </w:p>
        </w:tc>
        <w:tc>
          <w:tcPr>
            <w:tcW w:w="6783" w:type="dxa"/>
          </w:tcPr>
          <w:p w14:paraId="05B386A6" w14:textId="738B8241" w:rsidR="00961923" w:rsidRDefault="00961923" w:rsidP="00961923">
            <w:pPr>
              <w:rPr>
                <w:rFonts w:eastAsiaTheme="minorEastAsia" w:hint="eastAsia"/>
                <w:lang w:val="en-US" w:eastAsia="zh-CN"/>
              </w:rPr>
            </w:pPr>
            <w:r>
              <w:rPr>
                <w:lang w:val="en-US"/>
              </w:rPr>
              <w:t>With the target peak data rate 10Mhz, t</w:t>
            </w:r>
            <w:r w:rsidRPr="00D760C3">
              <w:rPr>
                <w:lang w:val="en-US"/>
              </w:rPr>
              <w:t>he constraint</w:t>
            </w:r>
            <w:r>
              <w:rPr>
                <w:lang w:val="en-US"/>
              </w:rPr>
              <w:t xml:space="preserve"> should be no less than 3.</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64FC5AD3" w14:textId="77777777" w:rsidR="00FE1D11" w:rsidRDefault="006A145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lastRenderedPageBreak/>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488F342" w14:textId="77777777" w:rsidR="00FE1D11" w:rsidRDefault="006A145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lastRenderedPageBreak/>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9"/>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97615D">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97615D">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97615D">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97615D">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97615D">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97615D">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97615D">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97615D">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97615D">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97615D">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proofErr w:type="spellStart"/>
            <w:r>
              <w:t>Spreadtrum</w:t>
            </w:r>
            <w:proofErr w:type="spellEnd"/>
            <w:r>
              <w:t xml:space="preserve">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97615D">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97615D">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97615D">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97615D">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97615D">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97615D">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97615D">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97615D">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97615D">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proofErr w:type="spellStart"/>
            <w:r>
              <w:t>Transsion</w:t>
            </w:r>
            <w:proofErr w:type="spellEnd"/>
            <w:r>
              <w:t xml:space="preserve">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lastRenderedPageBreak/>
              <w:t>[20]</w:t>
            </w:r>
          </w:p>
        </w:tc>
        <w:tc>
          <w:tcPr>
            <w:tcW w:w="1456" w:type="dxa"/>
            <w:tcMar>
              <w:top w:w="0" w:type="dxa"/>
              <w:left w:w="70" w:type="dxa"/>
              <w:bottom w:w="0" w:type="dxa"/>
              <w:right w:w="70" w:type="dxa"/>
            </w:tcMar>
          </w:tcPr>
          <w:p w14:paraId="55B0E180" w14:textId="77777777" w:rsidR="00FE1D11" w:rsidRDefault="0097615D">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 xml:space="preserve">ZTE, </w:t>
            </w:r>
            <w:proofErr w:type="spellStart"/>
            <w:r>
              <w:t>Sanechips</w:t>
            </w:r>
            <w:proofErr w:type="spellEnd"/>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97615D">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97615D">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97615D">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97615D">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97615D">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97615D">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97615D">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97615D">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97615D">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97615D">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97615D">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97615D">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97615D">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97615D">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97615D">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97615D">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97615D">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70DF5" w14:textId="77777777" w:rsidR="00BC4FB8" w:rsidRDefault="00BC4FB8">
      <w:pPr>
        <w:spacing w:line="240" w:lineRule="auto"/>
      </w:pPr>
      <w:r>
        <w:separator/>
      </w:r>
    </w:p>
  </w:endnote>
  <w:endnote w:type="continuationSeparator" w:id="0">
    <w:p w14:paraId="12264520" w14:textId="77777777" w:rsidR="00BC4FB8" w:rsidRDefault="00BC4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42841" w14:textId="77777777" w:rsidR="00BC4FB8" w:rsidRDefault="00BC4FB8">
      <w:pPr>
        <w:spacing w:after="0"/>
      </w:pPr>
      <w:r>
        <w:separator/>
      </w:r>
    </w:p>
  </w:footnote>
  <w:footnote w:type="continuationSeparator" w:id="0">
    <w:p w14:paraId="7877123A" w14:textId="77777777" w:rsidR="00BC4FB8" w:rsidRDefault="00BC4F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8"/>
  </w:num>
  <w:num w:numId="9">
    <w:abstractNumId w:val="35"/>
  </w:num>
  <w:num w:numId="10">
    <w:abstractNumId w:val="30"/>
  </w:num>
  <w:num w:numId="11">
    <w:abstractNumId w:val="15"/>
  </w:num>
  <w:num w:numId="12">
    <w:abstractNumId w:val="24"/>
  </w:num>
  <w:num w:numId="13">
    <w:abstractNumId w:val="10"/>
  </w:num>
  <w:num w:numId="14">
    <w:abstractNumId w:val="32"/>
  </w:num>
  <w:num w:numId="15">
    <w:abstractNumId w:val="16"/>
  </w:num>
  <w:num w:numId="16">
    <w:abstractNumId w:val="11"/>
  </w:num>
  <w:num w:numId="17">
    <w:abstractNumId w:val="20"/>
  </w:num>
  <w:num w:numId="18">
    <w:abstractNumId w:val="13"/>
  </w:num>
  <w:num w:numId="19">
    <w:abstractNumId w:val="31"/>
  </w:num>
  <w:num w:numId="20">
    <w:abstractNumId w:val="29"/>
  </w:num>
  <w:num w:numId="21">
    <w:abstractNumId w:val="37"/>
  </w:num>
  <w:num w:numId="22">
    <w:abstractNumId w:val="22"/>
  </w:num>
  <w:num w:numId="23">
    <w:abstractNumId w:val="27"/>
  </w:num>
  <w:num w:numId="24">
    <w:abstractNumId w:val="34"/>
  </w:num>
  <w:num w:numId="25">
    <w:abstractNumId w:val="6"/>
  </w:num>
  <w:num w:numId="26">
    <w:abstractNumId w:val="4"/>
  </w:num>
  <w:num w:numId="27">
    <w:abstractNumId w:val="23"/>
  </w:num>
  <w:num w:numId="28">
    <w:abstractNumId w:val="0"/>
  </w:num>
  <w:num w:numId="29">
    <w:abstractNumId w:val="9"/>
  </w:num>
  <w:num w:numId="30">
    <w:abstractNumId w:val="25"/>
  </w:num>
  <w:num w:numId="31">
    <w:abstractNumId w:val="26"/>
  </w:num>
  <w:num w:numId="32">
    <w:abstractNumId w:val="33"/>
  </w:num>
  <w:num w:numId="33">
    <w:abstractNumId w:val="17"/>
  </w:num>
  <w:num w:numId="34">
    <w:abstractNumId w:val="5"/>
  </w:num>
  <w:num w:numId="35">
    <w:abstractNumId w:val="7"/>
  </w:num>
  <w:num w:numId="36">
    <w:abstractNumId w:val="12"/>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65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00A"/>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977"/>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7C8"/>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767"/>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952"/>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6FE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0B76"/>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2C0"/>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7A"/>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63F"/>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923"/>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2B5"/>
    <w:rsid w:val="00973DC5"/>
    <w:rsid w:val="00974504"/>
    <w:rsid w:val="0097485B"/>
    <w:rsid w:val="009748C7"/>
    <w:rsid w:val="009749F0"/>
    <w:rsid w:val="00974A6A"/>
    <w:rsid w:val="0097615D"/>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6A2"/>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A37"/>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CD7"/>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EF3"/>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1F74"/>
    <w:rsid w:val="00BC266C"/>
    <w:rsid w:val="00BC2D0E"/>
    <w:rsid w:val="00BC2EC4"/>
    <w:rsid w:val="00BC31E9"/>
    <w:rsid w:val="00BC3663"/>
    <w:rsid w:val="00BC36DA"/>
    <w:rsid w:val="00BC38F4"/>
    <w:rsid w:val="00BC3D95"/>
    <w:rsid w:val="00BC4BA4"/>
    <w:rsid w:val="00BC4FB8"/>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98"/>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CA"/>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441"/>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590"/>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B06"/>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4A2"/>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395AC"/>
  <w15:docId w15:val="{44B4319F-0695-4C27-A6D1-530F0EC6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E9C09523-669C-4305-8FD8-BC70FC11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65</Pages>
  <Words>27078</Words>
  <Characters>154347</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Huawei, HiSilicon</cp:lastModifiedBy>
  <cp:revision>19</cp:revision>
  <dcterms:created xsi:type="dcterms:W3CDTF">2022-10-13T14:40:00Z</dcterms:created>
  <dcterms:modified xsi:type="dcterms:W3CDTF">2022-10-13T18:08:00Z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