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C7E8" w14:textId="467AD15B" w:rsidR="00FD57F5" w:rsidRPr="002C36B7" w:rsidRDefault="00AC6EB6">
      <w:pPr>
        <w:tabs>
          <w:tab w:val="left" w:pos="1985"/>
        </w:tabs>
        <w:jc w:val="both"/>
        <w:rPr>
          <w:rFonts w:ascii="Arial" w:hAnsi="Arial" w:cs="Arial"/>
          <w:b/>
          <w:bCs/>
          <w:lang w:val="de-DE"/>
        </w:rPr>
      </w:pPr>
      <w:bookmarkStart w:id="0" w:name="OLE_LINK25"/>
      <w:r w:rsidRPr="00AC6EB6">
        <w:rPr>
          <w:rFonts w:ascii="Arial" w:eastAsia="바탕" w:hAnsi="Arial" w:cs="Arial"/>
          <w:b/>
          <w:bCs/>
          <w:szCs w:val="22"/>
          <w:lang w:val="en-GB" w:eastAsia="en-US"/>
        </w:rPr>
        <w:t>3GPP TSG RAN WG1 #110</w:t>
      </w:r>
      <w:r w:rsidR="00CE7749">
        <w:rPr>
          <w:rFonts w:ascii="Arial" w:eastAsia="바탕" w:hAnsi="Arial" w:cs="Arial"/>
          <w:b/>
          <w:bCs/>
          <w:szCs w:val="22"/>
          <w:lang w:val="en-GB" w:eastAsia="en-US"/>
        </w:rPr>
        <w:t>bis-e</w:t>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Pr>
          <w:rFonts w:ascii="Arial" w:hAnsi="Arial" w:cs="Arial"/>
          <w:b/>
          <w:bCs/>
          <w:lang w:val="de-DE"/>
        </w:rPr>
        <w:t xml:space="preserve">          </w:t>
      </w:r>
      <w:r w:rsidR="00AE5B5E">
        <w:rPr>
          <w:rFonts w:ascii="Arial" w:hAnsi="Arial" w:cs="Arial"/>
          <w:b/>
          <w:bCs/>
          <w:lang w:val="de-DE"/>
        </w:rPr>
        <w:t xml:space="preserve"> </w:t>
      </w:r>
      <w:r w:rsidR="003E385B" w:rsidRPr="002C36B7">
        <w:rPr>
          <w:rFonts w:ascii="Arial" w:hAnsi="Arial" w:cs="Arial"/>
          <w:b/>
          <w:bCs/>
          <w:lang w:val="de-DE"/>
        </w:rPr>
        <w:t>R1-220</w:t>
      </w:r>
      <w:r w:rsidR="003E385B" w:rsidRPr="002C36B7">
        <w:rPr>
          <w:rFonts w:ascii="Arial" w:hAnsi="Arial" w:cs="Arial"/>
          <w:b/>
          <w:bCs/>
          <w:highlight w:val="yellow"/>
          <w:lang w:val="de-DE"/>
        </w:rPr>
        <w:t>xxxx</w:t>
      </w:r>
    </w:p>
    <w:bookmarkEnd w:id="0"/>
    <w:p w14:paraId="613DFCC8" w14:textId="3A744000" w:rsidR="00AC6EB6" w:rsidRPr="00AC6EB6" w:rsidRDefault="00CE7749" w:rsidP="00AC6EB6">
      <w:pPr>
        <w:tabs>
          <w:tab w:val="center" w:pos="4536"/>
          <w:tab w:val="right" w:pos="9072"/>
        </w:tabs>
        <w:rPr>
          <w:rFonts w:ascii="Arial" w:eastAsia="MS Mincho" w:hAnsi="Arial" w:cs="Arial"/>
          <w:b/>
          <w:bCs/>
          <w:szCs w:val="22"/>
          <w:lang w:eastAsia="ja-JP"/>
        </w:rPr>
      </w:pPr>
      <w:r>
        <w:rPr>
          <w:rFonts w:ascii="Arial" w:eastAsia="MS Mincho" w:hAnsi="Arial" w:cs="Arial"/>
          <w:b/>
          <w:bCs/>
          <w:szCs w:val="22"/>
          <w:lang w:eastAsia="ja-JP"/>
        </w:rPr>
        <w:t>e-Meeting</w:t>
      </w:r>
      <w:r w:rsidR="00AC6EB6" w:rsidRPr="00AC6EB6">
        <w:rPr>
          <w:rFonts w:ascii="Arial" w:eastAsia="MS Mincho" w:hAnsi="Arial" w:cs="Arial"/>
          <w:b/>
          <w:bCs/>
          <w:szCs w:val="22"/>
          <w:lang w:eastAsia="ja-JP"/>
        </w:rPr>
        <w:t>,</w:t>
      </w:r>
      <w:r>
        <w:rPr>
          <w:rFonts w:ascii="Arial" w:eastAsia="MS Mincho" w:hAnsi="Arial" w:cs="Arial"/>
          <w:b/>
          <w:bCs/>
          <w:szCs w:val="22"/>
          <w:lang w:eastAsia="ja-JP"/>
        </w:rPr>
        <w:t xml:space="preserve"> October 10</w:t>
      </w:r>
      <w:r w:rsidRPr="00CE7749">
        <w:rPr>
          <w:rFonts w:ascii="Arial" w:eastAsia="MS Mincho" w:hAnsi="Arial" w:cs="Arial"/>
          <w:b/>
          <w:bCs/>
          <w:szCs w:val="22"/>
          <w:vertAlign w:val="superscript"/>
          <w:lang w:eastAsia="ja-JP"/>
        </w:rPr>
        <w:t>th</w:t>
      </w:r>
      <w:r>
        <w:rPr>
          <w:rFonts w:ascii="Arial" w:eastAsia="MS Mincho" w:hAnsi="Arial" w:cs="Arial"/>
          <w:b/>
          <w:bCs/>
          <w:szCs w:val="22"/>
          <w:lang w:eastAsia="ja-JP"/>
        </w:rPr>
        <w:t xml:space="preserve"> – 19</w:t>
      </w:r>
      <w:r w:rsidRPr="00CE7749">
        <w:rPr>
          <w:rFonts w:ascii="Arial" w:eastAsia="MS Mincho" w:hAnsi="Arial" w:cs="Arial"/>
          <w:b/>
          <w:bCs/>
          <w:szCs w:val="22"/>
          <w:vertAlign w:val="superscript"/>
          <w:lang w:eastAsia="ja-JP"/>
        </w:rPr>
        <w:t>th</w:t>
      </w:r>
      <w:r w:rsidR="00AC6EB6" w:rsidRPr="00AC6EB6">
        <w:rPr>
          <w:rFonts w:ascii="Arial" w:eastAsia="MS Mincho" w:hAnsi="Arial" w:cs="Arial"/>
          <w:b/>
          <w:bCs/>
          <w:szCs w:val="22"/>
          <w:lang w:eastAsia="ja-JP"/>
        </w:rPr>
        <w:t>, 2022</w:t>
      </w:r>
    </w:p>
    <w:p w14:paraId="2E208DE2" w14:textId="77777777" w:rsidR="00B56B8D" w:rsidRPr="00B56B8D" w:rsidRDefault="00B56B8D" w:rsidP="00B56B8D">
      <w:pPr>
        <w:tabs>
          <w:tab w:val="center" w:pos="4536"/>
          <w:tab w:val="right" w:pos="9072"/>
        </w:tabs>
        <w:spacing w:line="276" w:lineRule="auto"/>
        <w:rPr>
          <w:rFonts w:ascii="Arial" w:eastAsia="MS Mincho" w:hAnsi="Arial" w:cs="Arial"/>
          <w:b/>
          <w:bCs/>
          <w:lang w:eastAsia="ja-JP"/>
        </w:rPr>
      </w:pPr>
    </w:p>
    <w:p w14:paraId="05CB1689" w14:textId="77777777" w:rsidR="00FD57F5" w:rsidRDefault="003E385B" w:rsidP="006051F7">
      <w:pPr>
        <w:tabs>
          <w:tab w:val="left" w:pos="1985"/>
        </w:tabs>
        <w:ind w:left="1980" w:hanging="1980"/>
        <w:rPr>
          <w:rFonts w:ascii="Arial" w:hAnsi="Arial" w:cs="Arial"/>
        </w:rPr>
      </w:pPr>
      <w:r>
        <w:rPr>
          <w:rFonts w:ascii="Arial" w:hAnsi="Arial" w:cs="Arial"/>
          <w:b/>
        </w:rPr>
        <w:t>Source:</w:t>
      </w:r>
      <w:r>
        <w:rPr>
          <w:rFonts w:ascii="Arial" w:hAnsi="Arial" w:cs="Arial"/>
          <w:b/>
        </w:rPr>
        <w:tab/>
        <w:t>Moderator (Intel Corporation)</w:t>
      </w:r>
    </w:p>
    <w:p w14:paraId="65535480" w14:textId="5DCA6C4E" w:rsidR="00304AD7" w:rsidRDefault="003E385B">
      <w:pPr>
        <w:ind w:left="1939" w:hangingChars="823" w:hanging="1939"/>
        <w:rPr>
          <w:rFonts w:ascii="Arial" w:eastAsia="맑은 고딕" w:hAnsi="Arial" w:cs="Arial"/>
          <w:b/>
          <w:lang w:eastAsia="ko-KR"/>
        </w:rPr>
      </w:pPr>
      <w:r>
        <w:rPr>
          <w:rFonts w:ascii="Arial" w:hAnsi="Arial" w:cs="Arial"/>
          <w:b/>
        </w:rPr>
        <w:t>Title:</w:t>
      </w:r>
      <w:r>
        <w:rPr>
          <w:rFonts w:ascii="Arial" w:eastAsia="맑은 고딕" w:hAnsi="Arial" w:cs="Arial" w:hint="eastAsia"/>
          <w:b/>
          <w:lang w:eastAsia="ko-KR"/>
        </w:rPr>
        <w:tab/>
      </w:r>
      <w:r w:rsidR="00B56B8D">
        <w:rPr>
          <w:rFonts w:ascii="Arial" w:eastAsia="맑은 고딕" w:hAnsi="Arial" w:cs="Arial"/>
          <w:b/>
          <w:lang w:eastAsia="ko-KR"/>
        </w:rPr>
        <w:t>Moderator Summary for R</w:t>
      </w:r>
      <w:r w:rsidR="001F454D">
        <w:rPr>
          <w:rFonts w:ascii="Arial" w:eastAsia="맑은 고딕" w:hAnsi="Arial" w:cs="Arial"/>
          <w:b/>
          <w:lang w:eastAsia="ko-KR"/>
        </w:rPr>
        <w:t>el. 17 NR FeMIMO</w:t>
      </w:r>
      <w:r w:rsidR="00AE5B5E">
        <w:rPr>
          <w:rFonts w:ascii="Arial" w:eastAsia="맑은 고딕" w:hAnsi="Arial" w:cs="Arial"/>
          <w:b/>
          <w:lang w:eastAsia="ko-KR"/>
        </w:rPr>
        <w:t xml:space="preserve"> </w:t>
      </w:r>
      <w:r w:rsidR="00304AD7">
        <w:rPr>
          <w:rFonts w:ascii="Arial" w:eastAsia="맑은 고딕" w:hAnsi="Arial" w:cs="Arial"/>
          <w:b/>
          <w:lang w:eastAsia="ko-KR"/>
        </w:rPr>
        <w:t>–</w:t>
      </w:r>
      <w:r w:rsidR="001F454D">
        <w:rPr>
          <w:rFonts w:ascii="Arial" w:eastAsia="맑은 고딕" w:hAnsi="Arial" w:cs="Arial"/>
          <w:b/>
          <w:lang w:eastAsia="ko-KR"/>
        </w:rPr>
        <w:t xml:space="preserve"> </w:t>
      </w:r>
      <w:r w:rsidR="00304AD7">
        <w:rPr>
          <w:rFonts w:ascii="Arial" w:eastAsia="맑은 고딕" w:hAnsi="Arial" w:cs="Arial"/>
          <w:b/>
          <w:lang w:eastAsia="ko-KR"/>
        </w:rPr>
        <w:t xml:space="preserve">  </w:t>
      </w:r>
    </w:p>
    <w:p w14:paraId="5B2C3460" w14:textId="7B660CE8" w:rsidR="00FD57F5" w:rsidRDefault="00304AD7" w:rsidP="00727ABB">
      <w:pPr>
        <w:ind w:leftChars="825" w:left="1980"/>
        <w:rPr>
          <w:rFonts w:ascii="Arial" w:hAnsi="Arial" w:cs="Arial"/>
          <w:b/>
          <w:sz w:val="32"/>
        </w:rPr>
      </w:pPr>
      <w:r>
        <w:rPr>
          <w:rFonts w:ascii="Arial" w:eastAsia="맑은 고딕" w:hAnsi="Arial" w:cs="Arial"/>
          <w:b/>
          <w:lang w:eastAsia="ko-KR"/>
        </w:rPr>
        <w:t xml:space="preserve">Maintenance on HST-SFN </w:t>
      </w:r>
      <w:r w:rsidR="00AE5B5E">
        <w:rPr>
          <w:rFonts w:ascii="Arial" w:eastAsia="맑은 고딕" w:hAnsi="Arial" w:cs="Arial"/>
          <w:b/>
          <w:lang w:eastAsia="ko-KR"/>
        </w:rPr>
        <w:t>(Round 0)</w:t>
      </w:r>
    </w:p>
    <w:p w14:paraId="49E21FF7" w14:textId="5571B9D2" w:rsidR="00FD57F5" w:rsidRDefault="003E385B">
      <w:pPr>
        <w:ind w:left="1939" w:hangingChars="823" w:hanging="1939"/>
        <w:rPr>
          <w:rFonts w:ascii="Arial" w:hAnsi="Arial" w:cs="Arial"/>
          <w:b/>
        </w:rPr>
      </w:pPr>
      <w:r>
        <w:rPr>
          <w:rFonts w:ascii="Arial" w:hAnsi="Arial" w:cs="Arial"/>
          <w:b/>
        </w:rPr>
        <w:t>Agenda item:</w:t>
      </w:r>
      <w:r>
        <w:rPr>
          <w:rFonts w:ascii="Arial" w:hAnsi="Arial" w:cs="Arial" w:hint="eastAsia"/>
          <w:b/>
        </w:rPr>
        <w:tab/>
      </w:r>
      <w:r>
        <w:rPr>
          <w:rFonts w:ascii="Arial" w:hAnsi="Arial" w:cs="Arial"/>
          <w:b/>
        </w:rPr>
        <w:t>8.1</w:t>
      </w:r>
    </w:p>
    <w:p w14:paraId="02F11F73" w14:textId="77777777" w:rsidR="00FD57F5" w:rsidRDefault="003E385B">
      <w:pPr>
        <w:ind w:left="1939" w:hangingChars="823" w:hanging="1939"/>
        <w:rPr>
          <w:rFonts w:ascii="Arial" w:hAnsi="Arial" w:cs="Arial"/>
          <w:b/>
        </w:rPr>
      </w:pPr>
      <w:r>
        <w:rPr>
          <w:rFonts w:ascii="Arial" w:hAnsi="Arial" w:cs="Arial"/>
          <w:b/>
        </w:rPr>
        <w:t>Document for:</w:t>
      </w:r>
      <w:r>
        <w:rPr>
          <w:rFonts w:ascii="Arial" w:hAnsi="Arial" w:cs="Arial"/>
          <w:b/>
        </w:rPr>
        <w:tab/>
        <w:t>Discussion and Decision</w:t>
      </w:r>
    </w:p>
    <w:p w14:paraId="775034A6" w14:textId="7FDFE7B5" w:rsidR="00FD57F5" w:rsidRDefault="003E385B">
      <w:pPr>
        <w:pStyle w:val="1"/>
        <w:numPr>
          <w:ilvl w:val="0"/>
          <w:numId w:val="11"/>
        </w:numPr>
        <w:spacing w:before="120" w:after="60"/>
        <w:rPr>
          <w:rFonts w:cs="Arial"/>
          <w:lang w:val="en-US"/>
        </w:rPr>
      </w:pPr>
      <w:r>
        <w:rPr>
          <w:rFonts w:cs="Arial"/>
          <w:lang w:val="en-US"/>
        </w:rPr>
        <w:t>Introduction</w:t>
      </w:r>
    </w:p>
    <w:p w14:paraId="4BC90CFB" w14:textId="19433726" w:rsidR="00AC6EB6" w:rsidRDefault="006417F7" w:rsidP="00AC6EB6">
      <w:pPr>
        <w:rPr>
          <w:sz w:val="20"/>
          <w:szCs w:val="20"/>
          <w:lang w:eastAsia="en-US"/>
        </w:rPr>
      </w:pPr>
      <w:r>
        <w:rPr>
          <w:sz w:val="20"/>
          <w:szCs w:val="20"/>
          <w:lang w:eastAsia="en-US"/>
        </w:rPr>
        <w:t xml:space="preserve">A moderator summary of </w:t>
      </w:r>
      <w:r w:rsidR="00F61612">
        <w:rPr>
          <w:sz w:val="20"/>
          <w:szCs w:val="20"/>
          <w:lang w:eastAsia="en-US"/>
        </w:rPr>
        <w:t>m</w:t>
      </w:r>
      <w:r>
        <w:rPr>
          <w:sz w:val="20"/>
          <w:szCs w:val="20"/>
          <w:lang w:eastAsia="en-US"/>
        </w:rPr>
        <w:t>aintenance issues related to Rel-17 FeMIMO HST-SFN based on contributions submitted to RAN1#110</w:t>
      </w:r>
      <w:r w:rsidR="001670C3">
        <w:rPr>
          <w:sz w:val="20"/>
          <w:szCs w:val="20"/>
          <w:lang w:eastAsia="en-US"/>
        </w:rPr>
        <w:t>bis-e</w:t>
      </w:r>
      <w:r>
        <w:rPr>
          <w:sz w:val="20"/>
          <w:szCs w:val="20"/>
          <w:lang w:eastAsia="en-US"/>
        </w:rPr>
        <w:t xml:space="preserve"> is provided below. </w:t>
      </w:r>
      <w:r w:rsidR="00F61612">
        <w:rPr>
          <w:sz w:val="20"/>
          <w:szCs w:val="20"/>
          <w:lang w:eastAsia="en-US"/>
        </w:rPr>
        <w:t xml:space="preserve">A total of </w:t>
      </w:r>
      <w:r w:rsidR="001670C3">
        <w:rPr>
          <w:sz w:val="20"/>
          <w:szCs w:val="20"/>
          <w:lang w:eastAsia="en-US"/>
        </w:rPr>
        <w:t>xx</w:t>
      </w:r>
      <w:r w:rsidR="00F61612">
        <w:rPr>
          <w:sz w:val="20"/>
          <w:szCs w:val="20"/>
          <w:lang w:eastAsia="en-US"/>
        </w:rPr>
        <w:t xml:space="preserve"> issues have been identified. </w:t>
      </w:r>
      <w:r>
        <w:rPr>
          <w:sz w:val="20"/>
          <w:szCs w:val="20"/>
          <w:lang w:eastAsia="en-US"/>
        </w:rPr>
        <w:t>Along with the issue summaries, an initial moderator assessment o</w:t>
      </w:r>
      <w:r w:rsidR="003C6EB4">
        <w:rPr>
          <w:sz w:val="20"/>
          <w:szCs w:val="20"/>
          <w:lang w:eastAsia="en-US"/>
        </w:rPr>
        <w:t>n which topics should be discussed in RAN1#110</w:t>
      </w:r>
      <w:r w:rsidR="001670C3">
        <w:rPr>
          <w:sz w:val="20"/>
          <w:szCs w:val="20"/>
          <w:lang w:eastAsia="en-US"/>
        </w:rPr>
        <w:t>bis-e</w:t>
      </w:r>
      <w:r w:rsidR="003C6EB4">
        <w:rPr>
          <w:sz w:val="20"/>
          <w:szCs w:val="20"/>
          <w:lang w:eastAsia="en-US"/>
        </w:rPr>
        <w:t xml:space="preserve"> is also provided. The initial assessment is based on discussions from previous meetings, if any, and can be </w:t>
      </w:r>
      <w:r w:rsidR="00737B28">
        <w:rPr>
          <w:sz w:val="20"/>
          <w:szCs w:val="20"/>
          <w:lang w:eastAsia="en-US"/>
        </w:rPr>
        <w:t xml:space="preserve">further </w:t>
      </w:r>
      <w:r w:rsidR="003C6EB4">
        <w:rPr>
          <w:sz w:val="20"/>
          <w:szCs w:val="20"/>
          <w:lang w:eastAsia="en-US"/>
        </w:rPr>
        <w:t xml:space="preserve">updated based on company inputs. </w:t>
      </w:r>
    </w:p>
    <w:p w14:paraId="12BBB0D2" w14:textId="457B2CC6" w:rsidR="003C6EB4" w:rsidRDefault="003C6EB4" w:rsidP="00AC6EB6">
      <w:pPr>
        <w:rPr>
          <w:sz w:val="20"/>
          <w:szCs w:val="20"/>
          <w:lang w:eastAsia="en-US"/>
        </w:rPr>
      </w:pPr>
    </w:p>
    <w:p w14:paraId="21718285" w14:textId="65D241D7" w:rsidR="003C6EB4" w:rsidRPr="003C6EB4" w:rsidRDefault="003C6EB4" w:rsidP="00AC6EB6">
      <w:pPr>
        <w:rPr>
          <w:b/>
          <w:bCs/>
          <w:sz w:val="20"/>
          <w:szCs w:val="20"/>
          <w:lang w:eastAsia="en-US"/>
        </w:rPr>
      </w:pPr>
      <w:r>
        <w:rPr>
          <w:sz w:val="20"/>
          <w:szCs w:val="20"/>
          <w:lang w:eastAsia="en-US"/>
        </w:rPr>
        <w:t>Since there is no preparation phase in RAN1#110</w:t>
      </w:r>
      <w:r w:rsidR="00DB4B33">
        <w:rPr>
          <w:sz w:val="20"/>
          <w:szCs w:val="20"/>
          <w:lang w:eastAsia="en-US"/>
        </w:rPr>
        <w:t>bis-e</w:t>
      </w:r>
      <w:r>
        <w:rPr>
          <w:sz w:val="20"/>
          <w:szCs w:val="20"/>
          <w:lang w:eastAsia="en-US"/>
        </w:rPr>
        <w:t xml:space="preserve"> as per Mr. Chairman’s guidance, companies are requested to </w:t>
      </w:r>
      <w:r w:rsidRPr="00CF55C3">
        <w:rPr>
          <w:b/>
          <w:bCs/>
          <w:sz w:val="20"/>
          <w:szCs w:val="20"/>
          <w:lang w:eastAsia="en-US"/>
        </w:rPr>
        <w:t xml:space="preserve">provide their inputs </w:t>
      </w:r>
      <w:r w:rsidR="000E1148" w:rsidRPr="00CF55C3">
        <w:rPr>
          <w:b/>
          <w:bCs/>
          <w:sz w:val="20"/>
          <w:szCs w:val="20"/>
          <w:lang w:eastAsia="en-US"/>
        </w:rPr>
        <w:t>on</w:t>
      </w:r>
      <w:r w:rsidRPr="00CF55C3">
        <w:rPr>
          <w:b/>
          <w:bCs/>
          <w:sz w:val="20"/>
          <w:szCs w:val="20"/>
          <w:lang w:eastAsia="en-US"/>
        </w:rPr>
        <w:t xml:space="preserve"> Issues </w:t>
      </w:r>
      <w:r w:rsidR="00E71B42">
        <w:rPr>
          <w:b/>
          <w:bCs/>
          <w:sz w:val="20"/>
          <w:szCs w:val="20"/>
          <w:lang w:eastAsia="en-US"/>
        </w:rPr>
        <w:t>1-4</w:t>
      </w:r>
      <w:r w:rsidR="00FA4BFA">
        <w:rPr>
          <w:b/>
          <w:bCs/>
          <w:sz w:val="20"/>
          <w:szCs w:val="20"/>
          <w:lang w:eastAsia="en-US"/>
        </w:rPr>
        <w:t xml:space="preserve"> by </w:t>
      </w:r>
      <w:r w:rsidR="00D44CDF">
        <w:rPr>
          <w:b/>
          <w:bCs/>
          <w:sz w:val="20"/>
          <w:szCs w:val="20"/>
          <w:lang w:eastAsia="en-US"/>
        </w:rPr>
        <w:t>Oct 1</w:t>
      </w:r>
      <w:r w:rsidR="00B54F52">
        <w:rPr>
          <w:b/>
          <w:bCs/>
          <w:sz w:val="20"/>
          <w:szCs w:val="20"/>
          <w:lang w:eastAsia="en-US"/>
        </w:rPr>
        <w:t>2, 2022</w:t>
      </w:r>
      <w:r w:rsidR="00D44CDF">
        <w:rPr>
          <w:b/>
          <w:bCs/>
          <w:sz w:val="20"/>
          <w:szCs w:val="20"/>
          <w:lang w:eastAsia="en-US"/>
        </w:rPr>
        <w:t xml:space="preserve">, UTC </w:t>
      </w:r>
      <w:r w:rsidR="00B54F52">
        <w:rPr>
          <w:b/>
          <w:bCs/>
          <w:sz w:val="20"/>
          <w:szCs w:val="20"/>
          <w:lang w:eastAsia="en-US"/>
        </w:rPr>
        <w:t>10:00</w:t>
      </w:r>
      <w:r w:rsidRPr="003C6EB4">
        <w:rPr>
          <w:b/>
          <w:bCs/>
          <w:sz w:val="20"/>
          <w:szCs w:val="20"/>
          <w:lang w:eastAsia="en-US"/>
        </w:rPr>
        <w:t>.</w:t>
      </w:r>
      <w:r>
        <w:rPr>
          <w:sz w:val="20"/>
          <w:szCs w:val="20"/>
          <w:lang w:eastAsia="en-US"/>
        </w:rPr>
        <w:t xml:space="preserve"> </w:t>
      </w:r>
      <w:r w:rsidRPr="003C6EB4">
        <w:rPr>
          <w:sz w:val="20"/>
          <w:szCs w:val="20"/>
          <w:lang w:eastAsia="en-US"/>
        </w:rPr>
        <w:t xml:space="preserve">Based </w:t>
      </w:r>
      <w:r>
        <w:rPr>
          <w:sz w:val="20"/>
          <w:szCs w:val="20"/>
          <w:lang w:eastAsia="en-US"/>
        </w:rPr>
        <w:t>on the inputs, the issues to be treated in RAN1#110</w:t>
      </w:r>
      <w:r w:rsidR="00D44CDF">
        <w:rPr>
          <w:sz w:val="20"/>
          <w:szCs w:val="20"/>
          <w:lang w:eastAsia="en-US"/>
        </w:rPr>
        <w:t>bis-e</w:t>
      </w:r>
      <w:r>
        <w:rPr>
          <w:sz w:val="20"/>
          <w:szCs w:val="20"/>
          <w:lang w:eastAsia="en-US"/>
        </w:rPr>
        <w:t xml:space="preserve"> can be finalized. </w:t>
      </w:r>
    </w:p>
    <w:p w14:paraId="4532527D" w14:textId="3EE5ABD2" w:rsidR="00FD57F5" w:rsidRDefault="006417F7">
      <w:pPr>
        <w:pStyle w:val="1"/>
        <w:numPr>
          <w:ilvl w:val="0"/>
          <w:numId w:val="11"/>
        </w:numPr>
        <w:pBdr>
          <w:top w:val="single" w:sz="12" w:space="4" w:color="auto"/>
        </w:pBdr>
        <w:rPr>
          <w:rFonts w:cs="Arial"/>
          <w:lang w:val="en-US"/>
        </w:rPr>
      </w:pPr>
      <w:r>
        <w:rPr>
          <w:rFonts w:cs="Arial"/>
          <w:lang w:val="en-US"/>
        </w:rPr>
        <w:t>Maintenance</w:t>
      </w:r>
      <w:r w:rsidR="0059167F">
        <w:rPr>
          <w:rFonts w:cs="Arial"/>
          <w:lang w:val="en-US"/>
        </w:rPr>
        <w:t xml:space="preserve"> Issues</w:t>
      </w:r>
    </w:p>
    <w:p w14:paraId="75B6F56E" w14:textId="77777777" w:rsidR="00E437F3" w:rsidRPr="00E437F3" w:rsidRDefault="00E437F3" w:rsidP="00E437F3">
      <w:pPr>
        <w:pStyle w:val="afb"/>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1DC45C82" w14:textId="77777777" w:rsidR="00E437F3" w:rsidRPr="00E437F3" w:rsidRDefault="00E437F3" w:rsidP="00E437F3">
      <w:pPr>
        <w:pStyle w:val="afb"/>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3CF41579" w14:textId="2D1248A4" w:rsidR="006C2818" w:rsidRDefault="00E437F3" w:rsidP="00E437F3">
      <w:pPr>
        <w:pStyle w:val="title2"/>
        <w:rPr>
          <w:lang w:eastAsia="en-US"/>
        </w:rPr>
      </w:pPr>
      <w:r>
        <w:rPr>
          <w:lang w:eastAsia="en-US"/>
        </w:rPr>
        <w:t>Issue 1</w:t>
      </w:r>
      <w:r w:rsidR="006C2818">
        <w:rPr>
          <w:lang w:eastAsia="en-US"/>
        </w:rPr>
        <w:t>: CORESET#0</w:t>
      </w:r>
      <w:r w:rsidR="004D45D7">
        <w:rPr>
          <w:lang w:eastAsia="en-US"/>
        </w:rPr>
        <w:t xml:space="preserve"> associated with SS#0 in</w:t>
      </w:r>
      <w:r w:rsidR="00CA5B02">
        <w:rPr>
          <w:lang w:eastAsia="en-US"/>
        </w:rPr>
        <w:t xml:space="preserve"> Type 0/0A/2 CSS</w:t>
      </w:r>
    </w:p>
    <w:p w14:paraId="3249C3FC" w14:textId="4FB48E3A" w:rsidR="0066604F" w:rsidRDefault="00EB0AB3" w:rsidP="0066604F">
      <w:pPr>
        <w:spacing w:before="240" w:after="240"/>
        <w:rPr>
          <w:sz w:val="20"/>
          <w:szCs w:val="20"/>
          <w:lang w:eastAsia="en-US"/>
        </w:rPr>
      </w:pPr>
      <w:r>
        <w:rPr>
          <w:sz w:val="20"/>
          <w:szCs w:val="20"/>
          <w:lang w:eastAsia="en-US"/>
        </w:rPr>
        <w:t>T</w:t>
      </w:r>
      <w:r w:rsidR="001A5D5A">
        <w:rPr>
          <w:sz w:val="20"/>
          <w:szCs w:val="20"/>
          <w:lang w:eastAsia="en-US"/>
        </w:rPr>
        <w:t>wo</w:t>
      </w:r>
      <w:r>
        <w:rPr>
          <w:sz w:val="20"/>
          <w:szCs w:val="20"/>
          <w:lang w:eastAsia="en-US"/>
        </w:rPr>
        <w:t xml:space="preserve"> companies </w:t>
      </w:r>
      <w:r w:rsidR="001A5D5A">
        <w:rPr>
          <w:sz w:val="20"/>
          <w:szCs w:val="20"/>
          <w:lang w:eastAsia="en-US"/>
        </w:rPr>
        <w:t>LGE</w:t>
      </w:r>
      <w:r>
        <w:rPr>
          <w:sz w:val="20"/>
          <w:szCs w:val="20"/>
          <w:lang w:eastAsia="en-US"/>
        </w:rPr>
        <w:t xml:space="preserve"> [1</w:t>
      </w:r>
      <w:r w:rsidR="00EF20A5">
        <w:rPr>
          <w:sz w:val="20"/>
          <w:szCs w:val="20"/>
          <w:lang w:eastAsia="en-US"/>
        </w:rPr>
        <w:t xml:space="preserve">], Lenovo [2] </w:t>
      </w:r>
      <w:r w:rsidR="006C2818">
        <w:rPr>
          <w:sz w:val="20"/>
          <w:szCs w:val="20"/>
          <w:lang w:eastAsia="en-US"/>
        </w:rPr>
        <w:t xml:space="preserve">have </w:t>
      </w:r>
      <w:r w:rsidR="00E6020B">
        <w:rPr>
          <w:sz w:val="20"/>
          <w:szCs w:val="20"/>
          <w:lang w:eastAsia="en-US"/>
        </w:rPr>
        <w:t>provided</w:t>
      </w:r>
      <w:r w:rsidR="006C2818">
        <w:rPr>
          <w:sz w:val="20"/>
          <w:szCs w:val="20"/>
          <w:lang w:eastAsia="en-US"/>
        </w:rPr>
        <w:t xml:space="preserve"> draft CRs </w:t>
      </w:r>
      <w:r w:rsidR="001A5D5A">
        <w:rPr>
          <w:sz w:val="20"/>
          <w:szCs w:val="20"/>
          <w:lang w:eastAsia="en-US"/>
        </w:rPr>
        <w:t xml:space="preserve">to capture the </w:t>
      </w:r>
      <w:r w:rsidR="0066604F">
        <w:rPr>
          <w:sz w:val="20"/>
          <w:szCs w:val="20"/>
          <w:lang w:eastAsia="en-US"/>
        </w:rPr>
        <w:t xml:space="preserve">following </w:t>
      </w:r>
      <w:r w:rsidR="001A5D5A">
        <w:rPr>
          <w:sz w:val="20"/>
          <w:szCs w:val="20"/>
          <w:lang w:eastAsia="en-US"/>
        </w:rPr>
        <w:t>agreement from RAN</w:t>
      </w:r>
      <w:r w:rsidR="0066604F">
        <w:rPr>
          <w:sz w:val="20"/>
          <w:szCs w:val="20"/>
          <w:lang w:eastAsia="en-US"/>
        </w:rPr>
        <w:t>1-110</w:t>
      </w:r>
      <w:r w:rsidR="000B5F54">
        <w:rPr>
          <w:sz w:val="20"/>
          <w:szCs w:val="20"/>
          <w:lang w:eastAsia="en-US"/>
        </w:rPr>
        <w:t xml:space="preserve"> in TS 38.213. </w:t>
      </w:r>
    </w:p>
    <w:tbl>
      <w:tblPr>
        <w:tblStyle w:val="af3"/>
        <w:tblW w:w="0" w:type="auto"/>
        <w:tblLook w:val="04A0" w:firstRow="1" w:lastRow="0" w:firstColumn="1" w:lastColumn="0" w:noHBand="0" w:noVBand="1"/>
      </w:tblPr>
      <w:tblGrid>
        <w:gridCol w:w="10160"/>
      </w:tblGrid>
      <w:tr w:rsidR="0066604F" w14:paraId="177EA547" w14:textId="77777777" w:rsidTr="0066604F">
        <w:tc>
          <w:tcPr>
            <w:tcW w:w="10160" w:type="dxa"/>
          </w:tcPr>
          <w:p w14:paraId="7097571A" w14:textId="77777777" w:rsidR="0066604F" w:rsidRPr="0066604F" w:rsidRDefault="0066604F" w:rsidP="0066604F">
            <w:pPr>
              <w:pStyle w:val="afb"/>
              <w:spacing w:before="240" w:line="240" w:lineRule="auto"/>
              <w:ind w:left="0"/>
              <w:rPr>
                <w:rFonts w:ascii="Times New Roman" w:hAnsi="Times New Roman"/>
                <w:b/>
                <w:bCs/>
                <w:noProof/>
                <w:sz w:val="20"/>
                <w:szCs w:val="20"/>
                <w:highlight w:val="green"/>
              </w:rPr>
            </w:pPr>
            <w:r w:rsidRPr="0066604F">
              <w:rPr>
                <w:rFonts w:ascii="Times New Roman" w:hAnsi="Times New Roman"/>
                <w:b/>
                <w:bCs/>
                <w:noProof/>
                <w:sz w:val="20"/>
                <w:szCs w:val="20"/>
                <w:highlight w:val="green"/>
              </w:rPr>
              <w:t>Agreement</w:t>
            </w:r>
          </w:p>
          <w:p w14:paraId="4A6172D1" w14:textId="6D7C1803" w:rsidR="0066604F" w:rsidRPr="0066604F" w:rsidRDefault="0066604F" w:rsidP="0066604F">
            <w:pPr>
              <w:snapToGrid w:val="0"/>
              <w:spacing w:before="0" w:after="240" w:line="240" w:lineRule="auto"/>
              <w:rPr>
                <w:rFonts w:ascii="Times New Roman" w:eastAsia="DengXian" w:hAnsi="Times New Roman"/>
                <w:color w:val="000000"/>
                <w:sz w:val="20"/>
                <w:szCs w:val="20"/>
              </w:rPr>
            </w:pPr>
            <w:r w:rsidRPr="0066604F">
              <w:rPr>
                <w:rFonts w:ascii="Times New Roman" w:eastAsia="DengXian" w:hAnsi="Times New Roman"/>
                <w:color w:val="000000"/>
                <w:sz w:val="20"/>
                <w:szCs w:val="20"/>
              </w:rPr>
              <w:t>UE does not expect CORESET#0 to be activated with two TCI states when it is associated with SS#0 for Type 0/0A/2 CSS</w:t>
            </w:r>
          </w:p>
        </w:tc>
      </w:tr>
    </w:tbl>
    <w:p w14:paraId="472657AB" w14:textId="12CB17D6" w:rsidR="007B119A" w:rsidRPr="007B119A" w:rsidRDefault="007B119A" w:rsidP="007B119A">
      <w:pPr>
        <w:pStyle w:val="a8"/>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Pr="007B119A">
        <w:rPr>
          <w:noProof/>
          <w:sz w:val="18"/>
          <w:szCs w:val="18"/>
        </w:rPr>
        <w:t>1</w:t>
      </w:r>
      <w:r w:rsidRPr="007B119A">
        <w:rPr>
          <w:sz w:val="18"/>
          <w:szCs w:val="18"/>
        </w:rPr>
        <w:fldChar w:fldCharType="end"/>
      </w:r>
      <w:r w:rsidRPr="007B119A">
        <w:rPr>
          <w:sz w:val="18"/>
          <w:szCs w:val="18"/>
        </w:rPr>
        <w:t>: Summary of Issue 1</w:t>
      </w:r>
    </w:p>
    <w:tbl>
      <w:tblPr>
        <w:tblStyle w:val="TableGrid4"/>
        <w:tblW w:w="5000" w:type="pct"/>
        <w:tblLook w:val="04A0" w:firstRow="1" w:lastRow="0" w:firstColumn="1" w:lastColumn="0" w:noHBand="0" w:noVBand="1"/>
      </w:tblPr>
      <w:tblGrid>
        <w:gridCol w:w="5216"/>
        <w:gridCol w:w="2069"/>
        <w:gridCol w:w="2875"/>
      </w:tblGrid>
      <w:tr w:rsidR="006C2818" w:rsidRPr="006C2818" w14:paraId="387121B0" w14:textId="77777777" w:rsidTr="00C61D96">
        <w:trPr>
          <w:trHeight w:val="49"/>
        </w:trPr>
        <w:tc>
          <w:tcPr>
            <w:tcW w:w="2567" w:type="pct"/>
            <w:shd w:val="clear" w:color="auto" w:fill="BFBFBF"/>
          </w:tcPr>
          <w:p w14:paraId="6151D563" w14:textId="77777777" w:rsidR="006C2818" w:rsidRPr="006C2818" w:rsidRDefault="006C2818" w:rsidP="007B119A">
            <w:pPr>
              <w:snapToGrid w:val="0"/>
              <w:jc w:val="left"/>
              <w:rPr>
                <w:rFonts w:ascii="Times New Roman" w:eastAsia="맑은 고딕" w:hAnsi="Times New Roman"/>
                <w:b/>
                <w:sz w:val="18"/>
                <w:szCs w:val="18"/>
              </w:rPr>
            </w:pPr>
            <w:r w:rsidRPr="006C2818">
              <w:rPr>
                <w:rFonts w:ascii="Times New Roman" w:eastAsia="맑은 고딕" w:hAnsi="Times New Roman"/>
                <w:b/>
                <w:sz w:val="18"/>
                <w:szCs w:val="18"/>
              </w:rPr>
              <w:t>Issue (summary of CR proposal)</w:t>
            </w:r>
          </w:p>
        </w:tc>
        <w:tc>
          <w:tcPr>
            <w:tcW w:w="1018" w:type="pct"/>
            <w:shd w:val="clear" w:color="auto" w:fill="BFBFBF"/>
          </w:tcPr>
          <w:p w14:paraId="50986AC8" w14:textId="7AB1A7EC" w:rsidR="006C2818" w:rsidRPr="006C2818" w:rsidRDefault="006C2818" w:rsidP="007B119A">
            <w:pPr>
              <w:snapToGrid w:val="0"/>
              <w:jc w:val="left"/>
              <w:rPr>
                <w:rFonts w:ascii="Times New Roman" w:eastAsia="맑은 고딕" w:hAnsi="Times New Roman"/>
                <w:b/>
                <w:sz w:val="18"/>
                <w:szCs w:val="18"/>
              </w:rPr>
            </w:pPr>
            <w:r>
              <w:rPr>
                <w:rFonts w:ascii="Times New Roman" w:eastAsia="맑은 고딕" w:hAnsi="Times New Roman"/>
                <w:b/>
                <w:sz w:val="18"/>
                <w:szCs w:val="18"/>
              </w:rPr>
              <w:t xml:space="preserve">Initial </w:t>
            </w:r>
            <w:r w:rsidRPr="006C2818">
              <w:rPr>
                <w:rFonts w:ascii="Times New Roman" w:eastAsia="맑은 고딕" w:hAnsi="Times New Roman"/>
                <w:b/>
                <w:sz w:val="18"/>
                <w:szCs w:val="18"/>
              </w:rPr>
              <w:t xml:space="preserve">FL assessment </w:t>
            </w:r>
          </w:p>
        </w:tc>
        <w:tc>
          <w:tcPr>
            <w:tcW w:w="1415" w:type="pct"/>
            <w:shd w:val="clear" w:color="auto" w:fill="BFBFBF"/>
          </w:tcPr>
          <w:p w14:paraId="02455240" w14:textId="77777777" w:rsidR="006C2818" w:rsidRPr="006C2818" w:rsidRDefault="006C2818" w:rsidP="006C2818">
            <w:pPr>
              <w:snapToGrid w:val="0"/>
              <w:rPr>
                <w:rFonts w:ascii="Times New Roman" w:eastAsia="맑은 고딕" w:hAnsi="Times New Roman"/>
                <w:b/>
                <w:sz w:val="18"/>
                <w:szCs w:val="18"/>
              </w:rPr>
            </w:pPr>
            <w:r w:rsidRPr="006C2818">
              <w:rPr>
                <w:rFonts w:ascii="Times New Roman" w:eastAsia="맑은 고딕" w:hAnsi="Times New Roman"/>
                <w:b/>
                <w:sz w:val="18"/>
                <w:szCs w:val="18"/>
              </w:rPr>
              <w:t>Company inputs (if any)</w:t>
            </w:r>
          </w:p>
        </w:tc>
      </w:tr>
      <w:tr w:rsidR="006C2818" w:rsidRPr="006C2818" w14:paraId="699F23CC" w14:textId="77777777" w:rsidTr="00C61D96">
        <w:trPr>
          <w:trHeight w:val="61"/>
        </w:trPr>
        <w:tc>
          <w:tcPr>
            <w:tcW w:w="2567" w:type="pct"/>
          </w:tcPr>
          <w:p w14:paraId="6256EEEC" w14:textId="77777777" w:rsidR="00CB6156" w:rsidRDefault="00CB6156" w:rsidP="00FB1E6A">
            <w:pPr>
              <w:snapToGrid w:val="0"/>
              <w:rPr>
                <w:rFonts w:ascii="Times New Roman" w:eastAsia="DengXian" w:hAnsi="Times New Roman" w:cs="Times New Roman"/>
                <w:color w:val="000000" w:themeColor="text1"/>
                <w:sz w:val="18"/>
                <w:szCs w:val="18"/>
                <w:lang w:eastAsia="zh-CN"/>
              </w:rPr>
            </w:pPr>
          </w:p>
          <w:p w14:paraId="18DC3CD9" w14:textId="77777777" w:rsidR="00BC61D5" w:rsidRDefault="00FB1E6A" w:rsidP="00FB1E6A">
            <w:pPr>
              <w:snapToGrid w:val="0"/>
              <w:rPr>
                <w:rFonts w:ascii="Times New Roman" w:eastAsia="DengXian" w:hAnsi="Times New Roman" w:cs="Times New Roman"/>
                <w:color w:val="000000" w:themeColor="text1"/>
                <w:sz w:val="18"/>
                <w:szCs w:val="18"/>
                <w:lang w:eastAsia="zh-CN"/>
              </w:rPr>
            </w:pPr>
            <w:r w:rsidRPr="00FB1E6A">
              <w:rPr>
                <w:rFonts w:ascii="Times New Roman" w:eastAsia="DengXian" w:hAnsi="Times New Roman" w:cs="Times New Roman"/>
                <w:color w:val="000000" w:themeColor="text1"/>
                <w:sz w:val="18"/>
                <w:szCs w:val="18"/>
                <w:lang w:eastAsia="zh-CN"/>
              </w:rPr>
              <w:t xml:space="preserve">In RAN1#110, potential UE behavior for monitoring Type0/0A/2-PDCCH CSS when two TCI states are activated for CORESET 0 was discussed and </w:t>
            </w:r>
            <w:r>
              <w:rPr>
                <w:rFonts w:ascii="Times New Roman" w:eastAsia="DengXian" w:hAnsi="Times New Roman" w:cs="Times New Roman"/>
                <w:color w:val="000000" w:themeColor="text1"/>
                <w:sz w:val="18"/>
                <w:szCs w:val="18"/>
                <w:lang w:eastAsia="zh-CN"/>
              </w:rPr>
              <w:t xml:space="preserve">it was agreed that </w:t>
            </w:r>
            <w:r w:rsidRPr="00FB1E6A">
              <w:rPr>
                <w:rFonts w:ascii="Times New Roman" w:eastAsia="DengXian" w:hAnsi="Times New Roman" w:cs="Times New Roman"/>
                <w:color w:val="000000" w:themeColor="text1"/>
                <w:sz w:val="18"/>
                <w:szCs w:val="18"/>
                <w:lang w:eastAsia="zh-CN"/>
              </w:rPr>
              <w:t>UE does not expect CORESET#0 to be activated with two TCI states when it is associated with SS#0 for Type 0/0A/2 CSS</w:t>
            </w:r>
            <w:r w:rsidR="00CB6156">
              <w:rPr>
                <w:rFonts w:ascii="Times New Roman" w:eastAsia="DengXian" w:hAnsi="Times New Roman" w:cs="Times New Roman"/>
                <w:color w:val="000000" w:themeColor="text1"/>
                <w:sz w:val="18"/>
                <w:szCs w:val="18"/>
                <w:lang w:eastAsia="zh-CN"/>
              </w:rPr>
              <w:t>.</w:t>
            </w:r>
          </w:p>
          <w:p w14:paraId="1177A319" w14:textId="77777777" w:rsidR="00CB6156" w:rsidRDefault="00CB6156" w:rsidP="00FB1E6A">
            <w:pPr>
              <w:snapToGrid w:val="0"/>
              <w:rPr>
                <w:rFonts w:eastAsia="DengXian"/>
                <w:color w:val="3333FF"/>
                <w:sz w:val="18"/>
                <w:szCs w:val="18"/>
                <w:lang w:eastAsia="zh-CN"/>
              </w:rPr>
            </w:pPr>
          </w:p>
          <w:p w14:paraId="1B751061" w14:textId="77777777" w:rsidR="00CB6156" w:rsidRDefault="00CB6156" w:rsidP="00FB1E6A">
            <w:pPr>
              <w:snapToGrid w:val="0"/>
              <w:rPr>
                <w:rFonts w:ascii="Times New Roman" w:eastAsia="DengXian" w:hAnsi="Times New Roman" w:cs="Times New Roman"/>
                <w:color w:val="000000" w:themeColor="text1"/>
                <w:sz w:val="18"/>
                <w:szCs w:val="18"/>
                <w:lang w:eastAsia="zh-CN"/>
              </w:rPr>
            </w:pPr>
            <w:r w:rsidRPr="00CB6156">
              <w:rPr>
                <w:rFonts w:ascii="Times New Roman" w:eastAsia="DengXian" w:hAnsi="Times New Roman" w:cs="Times New Roman"/>
                <w:b/>
                <w:bCs/>
                <w:color w:val="000000" w:themeColor="text1"/>
                <w:sz w:val="18"/>
                <w:szCs w:val="18"/>
                <w:lang w:eastAsia="zh-CN"/>
              </w:rPr>
              <w:t>Summary of change</w:t>
            </w:r>
            <w:r>
              <w:rPr>
                <w:rFonts w:ascii="Times New Roman" w:eastAsia="DengXian" w:hAnsi="Times New Roman" w:cs="Times New Roman"/>
                <w:b/>
                <w:bCs/>
                <w:color w:val="000000" w:themeColor="text1"/>
                <w:sz w:val="18"/>
                <w:szCs w:val="18"/>
                <w:lang w:eastAsia="zh-CN"/>
              </w:rPr>
              <w:t xml:space="preserve">: </w:t>
            </w:r>
            <w:r w:rsidRPr="00CB6156">
              <w:rPr>
                <w:rFonts w:ascii="Times New Roman" w:eastAsia="DengXian" w:hAnsi="Times New Roman" w:cs="Times New Roman"/>
                <w:color w:val="000000" w:themeColor="text1"/>
                <w:sz w:val="18"/>
                <w:szCs w:val="18"/>
                <w:lang w:eastAsia="zh-CN"/>
              </w:rPr>
              <w:t xml:space="preserve">The </w:t>
            </w:r>
            <w:r>
              <w:rPr>
                <w:rFonts w:ascii="Times New Roman" w:eastAsia="DengXian" w:hAnsi="Times New Roman" w:cs="Times New Roman"/>
                <w:color w:val="000000" w:themeColor="text1"/>
                <w:sz w:val="18"/>
                <w:szCs w:val="18"/>
                <w:lang w:eastAsia="zh-CN"/>
              </w:rPr>
              <w:t>agreement should be captured in Section 10.1 of TS38.213</w:t>
            </w:r>
          </w:p>
          <w:p w14:paraId="533C131F" w14:textId="7FE1FB5D" w:rsidR="00AD715A" w:rsidRPr="00CB6156" w:rsidRDefault="00AD715A" w:rsidP="00FB1E6A">
            <w:pPr>
              <w:snapToGrid w:val="0"/>
              <w:rPr>
                <w:rFonts w:ascii="Times New Roman" w:eastAsia="DengXian" w:hAnsi="Times New Roman" w:cs="Times New Roman"/>
                <w:b/>
                <w:bCs/>
                <w:color w:val="3333FF"/>
                <w:sz w:val="18"/>
                <w:szCs w:val="18"/>
                <w:lang w:eastAsia="zh-CN"/>
              </w:rPr>
            </w:pPr>
          </w:p>
        </w:tc>
        <w:tc>
          <w:tcPr>
            <w:tcW w:w="1018" w:type="pct"/>
          </w:tcPr>
          <w:p w14:paraId="6B12FE22" w14:textId="790E0751" w:rsidR="006C2818" w:rsidRPr="006C2818" w:rsidRDefault="007B119A" w:rsidP="007B119A">
            <w:pPr>
              <w:snapToGrid w:val="0"/>
              <w:jc w:val="left"/>
              <w:rPr>
                <w:rFonts w:ascii="Times New Roman" w:eastAsia="DengXian" w:hAnsi="Times New Roman"/>
                <w:sz w:val="20"/>
                <w:szCs w:val="20"/>
                <w:lang w:eastAsia="zh-CN"/>
              </w:rPr>
            </w:pPr>
            <w:r w:rsidRPr="00CB6156">
              <w:rPr>
                <w:rFonts w:ascii="Times New Roman" w:eastAsia="DengXian" w:hAnsi="Times New Roman"/>
                <w:sz w:val="18"/>
                <w:szCs w:val="18"/>
                <w:highlight w:val="yellow"/>
                <w:lang w:eastAsia="zh-CN"/>
              </w:rPr>
              <w:t>Discuss in RAN1#110</w:t>
            </w:r>
            <w:r w:rsidR="00CB6156" w:rsidRPr="00CB6156">
              <w:rPr>
                <w:rFonts w:ascii="Times New Roman" w:eastAsia="DengXian" w:hAnsi="Times New Roman"/>
                <w:sz w:val="18"/>
                <w:szCs w:val="18"/>
                <w:highlight w:val="yellow"/>
                <w:lang w:eastAsia="zh-CN"/>
              </w:rPr>
              <w:t>bis-e</w:t>
            </w:r>
          </w:p>
        </w:tc>
        <w:tc>
          <w:tcPr>
            <w:tcW w:w="1415" w:type="pct"/>
          </w:tcPr>
          <w:p w14:paraId="7A803778" w14:textId="77777777" w:rsidR="00B80356" w:rsidRDefault="00B80356" w:rsidP="007B119A">
            <w:pPr>
              <w:snapToGrid w:val="0"/>
              <w:jc w:val="left"/>
              <w:rPr>
                <w:rFonts w:ascii="Times New Roman" w:eastAsia="맑은 고딕" w:hAnsi="Times New Roman"/>
                <w:b/>
                <w:bCs/>
                <w:sz w:val="18"/>
                <w:szCs w:val="18"/>
              </w:rPr>
            </w:pPr>
          </w:p>
          <w:p w14:paraId="5701CD5D" w14:textId="77777777" w:rsidR="00B80356" w:rsidRDefault="00B80356" w:rsidP="00B80356">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0592BE67" w14:textId="624BA1F3" w:rsidR="006C2818" w:rsidRPr="00CB6156" w:rsidRDefault="00B80356" w:rsidP="00CB6156">
            <w:pPr>
              <w:numPr>
                <w:ilvl w:val="0"/>
                <w:numId w:val="15"/>
              </w:numPr>
              <w:snapToGrid w:val="0"/>
              <w:ind w:left="264" w:hanging="264"/>
              <w:contextualSpacing/>
              <w:jc w:val="left"/>
              <w:rPr>
                <w:rFonts w:eastAsia="SimSun"/>
                <w:b/>
                <w:bCs/>
                <w:sz w:val="18"/>
                <w:szCs w:val="18"/>
              </w:rPr>
            </w:pPr>
            <w:r w:rsidRPr="00B80356">
              <w:rPr>
                <w:rFonts w:ascii="Times New Roman" w:eastAsia="SimSun" w:hAnsi="Times New Roman"/>
                <w:b/>
                <w:bCs/>
                <w:sz w:val="18"/>
                <w:szCs w:val="18"/>
              </w:rPr>
              <w:t>Not Discuss:</w:t>
            </w:r>
          </w:p>
        </w:tc>
      </w:tr>
    </w:tbl>
    <w:p w14:paraId="62CF3DE1" w14:textId="4385BB7A" w:rsidR="004974BF" w:rsidRDefault="004974BF" w:rsidP="00A26BA0">
      <w:pPr>
        <w:rPr>
          <w:sz w:val="22"/>
          <w:szCs w:val="22"/>
        </w:rPr>
      </w:pPr>
    </w:p>
    <w:tbl>
      <w:tblPr>
        <w:tblStyle w:val="af3"/>
        <w:tblW w:w="5000" w:type="pct"/>
        <w:tblLook w:val="04A0" w:firstRow="1" w:lastRow="0" w:firstColumn="1" w:lastColumn="0" w:noHBand="0" w:noVBand="1"/>
      </w:tblPr>
      <w:tblGrid>
        <w:gridCol w:w="1764"/>
        <w:gridCol w:w="8396"/>
      </w:tblGrid>
      <w:tr w:rsidR="0056445C" w:rsidRPr="0056445C" w14:paraId="43AF265D" w14:textId="77777777" w:rsidTr="0056445C">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9F2FBC" w14:textId="4444BF23" w:rsidR="0056445C" w:rsidRPr="0056445C" w:rsidRDefault="0056445C" w:rsidP="0056445C">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70607" w14:textId="77777777" w:rsidR="0056445C" w:rsidRPr="0056445C" w:rsidRDefault="0056445C" w:rsidP="0056445C">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56445C" w:rsidRPr="0056445C" w14:paraId="3C855CA6"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hideMark/>
          </w:tcPr>
          <w:p w14:paraId="315FA650" w14:textId="1EC0A0F2" w:rsidR="0056445C" w:rsidRPr="0056445C" w:rsidRDefault="0056445C" w:rsidP="0056445C">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7ACD9977" w14:textId="495F5345" w:rsidR="0056445C" w:rsidRPr="0056445C" w:rsidRDefault="0056445C" w:rsidP="00F01741">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Thi</w:t>
            </w:r>
            <w:r w:rsidR="00DD16C4">
              <w:rPr>
                <w:rFonts w:ascii="Times New Roman" w:eastAsia="DengXian" w:hAnsi="Times New Roman"/>
                <w:color w:val="0000FF"/>
                <w:sz w:val="18"/>
                <w:szCs w:val="18"/>
              </w:rPr>
              <w:t xml:space="preserve">s is a valid </w:t>
            </w:r>
            <w:r w:rsidR="0083458F">
              <w:rPr>
                <w:rFonts w:ascii="Times New Roman" w:eastAsia="DengXian" w:hAnsi="Times New Roman"/>
                <w:color w:val="0000FF"/>
                <w:sz w:val="18"/>
                <w:szCs w:val="18"/>
              </w:rPr>
              <w:t>issue,</w:t>
            </w:r>
            <w:r w:rsidR="00DD16C4">
              <w:rPr>
                <w:rFonts w:ascii="Times New Roman" w:eastAsia="DengXian" w:hAnsi="Times New Roman"/>
                <w:color w:val="0000FF"/>
                <w:sz w:val="18"/>
                <w:szCs w:val="18"/>
              </w:rPr>
              <w:t xml:space="preserve"> </w:t>
            </w:r>
            <w:r w:rsidR="005E6451">
              <w:rPr>
                <w:rFonts w:ascii="Times New Roman" w:eastAsia="DengXian" w:hAnsi="Times New Roman"/>
                <w:color w:val="0000FF"/>
                <w:sz w:val="18"/>
                <w:szCs w:val="18"/>
              </w:rPr>
              <w:t xml:space="preserve">and </w:t>
            </w:r>
            <w:r w:rsidR="00DD16C4">
              <w:rPr>
                <w:rFonts w:ascii="Times New Roman" w:eastAsia="DengXian" w:hAnsi="Times New Roman"/>
                <w:color w:val="0000FF"/>
                <w:sz w:val="18"/>
                <w:szCs w:val="18"/>
              </w:rPr>
              <w:t xml:space="preserve">the CR is needed to capture the agreement from RAN1-110. Both CRs provide almost </w:t>
            </w:r>
            <w:r w:rsidR="008907C4">
              <w:rPr>
                <w:rFonts w:ascii="Times New Roman" w:eastAsia="DengXian" w:hAnsi="Times New Roman"/>
                <w:color w:val="0000FF"/>
                <w:sz w:val="18"/>
                <w:szCs w:val="18"/>
              </w:rPr>
              <w:t>identical corrections and either one can be selected</w:t>
            </w:r>
            <w:r w:rsidR="005E6451">
              <w:rPr>
                <w:rFonts w:ascii="Times New Roman" w:eastAsia="DengXian" w:hAnsi="Times New Roman"/>
                <w:color w:val="0000FF"/>
                <w:sz w:val="18"/>
                <w:szCs w:val="18"/>
              </w:rPr>
              <w:t>. Therefore</w:t>
            </w:r>
            <w:r w:rsidR="00B96A62">
              <w:rPr>
                <w:rFonts w:ascii="Times New Roman" w:eastAsia="DengXian" w:hAnsi="Times New Roman"/>
                <w:color w:val="0000FF"/>
                <w:sz w:val="18"/>
                <w:szCs w:val="18"/>
              </w:rPr>
              <w:t>,</w:t>
            </w:r>
            <w:r w:rsidR="005E6451">
              <w:rPr>
                <w:rFonts w:ascii="Times New Roman" w:eastAsia="DengXian" w:hAnsi="Times New Roman"/>
                <w:color w:val="0000FF"/>
                <w:sz w:val="18"/>
                <w:szCs w:val="18"/>
              </w:rPr>
              <w:t xml:space="preserve"> initial FL assessment is to treat and conclude this issue in RAN1-110bis-e. </w:t>
            </w:r>
            <w:r w:rsidR="00B96A62">
              <w:rPr>
                <w:rFonts w:ascii="Times New Roman" w:eastAsia="DengXian" w:hAnsi="Times New Roman"/>
                <w:color w:val="0000FF"/>
                <w:sz w:val="18"/>
                <w:szCs w:val="18"/>
              </w:rPr>
              <w:t>Companies can provide further comments.</w:t>
            </w:r>
          </w:p>
        </w:tc>
      </w:tr>
      <w:tr w:rsidR="0056445C" w:rsidRPr="0056445C" w14:paraId="3CD8CC5A"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tcPr>
          <w:p w14:paraId="63400DDD" w14:textId="0FBE12DA" w:rsidR="0056445C" w:rsidRPr="00E333CE" w:rsidRDefault="00E333CE" w:rsidP="0056445C">
            <w:pPr>
              <w:snapToGrid w:val="0"/>
              <w:spacing w:before="0" w:line="240" w:lineRule="auto"/>
              <w:rPr>
                <w:rFonts w:ascii="Times New Roman" w:eastAsia="맑은 고딕" w:hAnsi="Times New Roman" w:hint="eastAsia"/>
                <w:color w:val="000000" w:themeColor="text1"/>
                <w:sz w:val="18"/>
                <w:szCs w:val="18"/>
                <w:lang w:eastAsia="ko-KR"/>
              </w:rPr>
            </w:pPr>
            <w:r>
              <w:rPr>
                <w:rFonts w:ascii="Times New Roman" w:eastAsia="맑은 고딕" w:hAnsi="Times New Roman" w:hint="eastAsia"/>
                <w:color w:val="000000" w:themeColor="text1"/>
                <w:sz w:val="18"/>
                <w:szCs w:val="18"/>
                <w:lang w:eastAsia="ko-KR"/>
              </w:rPr>
              <w:t>Samsung</w:t>
            </w:r>
          </w:p>
        </w:tc>
        <w:tc>
          <w:tcPr>
            <w:tcW w:w="4132" w:type="pct"/>
            <w:tcBorders>
              <w:top w:val="single" w:sz="4" w:space="0" w:color="auto"/>
              <w:left w:val="single" w:sz="4" w:space="0" w:color="auto"/>
              <w:bottom w:val="single" w:sz="4" w:space="0" w:color="auto"/>
              <w:right w:val="single" w:sz="4" w:space="0" w:color="auto"/>
            </w:tcBorders>
          </w:tcPr>
          <w:p w14:paraId="2B60D504" w14:textId="3002BD94" w:rsidR="0056445C" w:rsidRPr="00E333CE" w:rsidRDefault="00E333CE" w:rsidP="00E333CE">
            <w:pPr>
              <w:snapToGrid w:val="0"/>
              <w:spacing w:before="0" w:line="240" w:lineRule="auto"/>
              <w:rPr>
                <w:rFonts w:ascii="Times New Roman" w:eastAsia="맑은 고딕" w:hAnsi="Times New Roman" w:hint="eastAsia"/>
                <w:color w:val="000000" w:themeColor="text1"/>
                <w:sz w:val="18"/>
                <w:szCs w:val="18"/>
                <w:lang w:eastAsia="ko-KR"/>
              </w:rPr>
            </w:pPr>
            <w:r>
              <w:rPr>
                <w:rFonts w:ascii="Times New Roman" w:eastAsia="맑은 고딕" w:hAnsi="Times New Roman"/>
                <w:color w:val="000000" w:themeColor="text1"/>
                <w:sz w:val="18"/>
                <w:szCs w:val="18"/>
                <w:lang w:eastAsia="ko-KR"/>
              </w:rPr>
              <w:t>We are fine to discuss and s</w:t>
            </w:r>
            <w:r>
              <w:rPr>
                <w:rFonts w:ascii="Times New Roman" w:eastAsia="맑은 고딕" w:hAnsi="Times New Roman" w:hint="eastAsia"/>
                <w:color w:val="000000" w:themeColor="text1"/>
                <w:sz w:val="18"/>
                <w:szCs w:val="18"/>
                <w:lang w:eastAsia="ko-KR"/>
              </w:rPr>
              <w:t>upport to capture the above agre</w:t>
            </w:r>
            <w:r>
              <w:rPr>
                <w:rFonts w:ascii="Times New Roman" w:eastAsia="맑은 고딕" w:hAnsi="Times New Roman"/>
                <w:color w:val="000000" w:themeColor="text1"/>
                <w:sz w:val="18"/>
                <w:szCs w:val="18"/>
                <w:lang w:eastAsia="ko-KR"/>
              </w:rPr>
              <w:t>ement.</w:t>
            </w:r>
          </w:p>
        </w:tc>
      </w:tr>
      <w:tr w:rsidR="0056445C" w:rsidRPr="0056445C" w14:paraId="0C7BC393"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tcPr>
          <w:p w14:paraId="642460A0"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629BC259"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r>
    </w:tbl>
    <w:p w14:paraId="2879CAD7" w14:textId="77777777" w:rsidR="009B7102" w:rsidRDefault="009B7102" w:rsidP="00566FA3">
      <w:pPr>
        <w:pStyle w:val="0Maintext"/>
      </w:pPr>
    </w:p>
    <w:p w14:paraId="10487A13" w14:textId="77777777" w:rsidR="009B7102" w:rsidRDefault="009B7102">
      <w:pPr>
        <w:rPr>
          <w:rFonts w:ascii="Arial" w:eastAsia="Arial" w:hAnsi="Arial" w:cs="Arial"/>
          <w:bCs/>
          <w:iCs/>
          <w:sz w:val="28"/>
          <w:szCs w:val="28"/>
        </w:rPr>
      </w:pPr>
      <w:r>
        <w:br w:type="page"/>
      </w:r>
    </w:p>
    <w:p w14:paraId="4AA2CBE0" w14:textId="636762DC" w:rsidR="003F2775" w:rsidRDefault="009B2A0A" w:rsidP="009B2A0A">
      <w:pPr>
        <w:pStyle w:val="title2"/>
      </w:pPr>
      <w:r>
        <w:lastRenderedPageBreak/>
        <w:t>Issue 2: Default QCL Assumption</w:t>
      </w:r>
    </w:p>
    <w:p w14:paraId="1D593398" w14:textId="4BB90E30" w:rsidR="003F2775" w:rsidRPr="009B2A0A" w:rsidRDefault="003F2775" w:rsidP="00A26BA0">
      <w:pPr>
        <w:rPr>
          <w:sz w:val="20"/>
          <w:szCs w:val="20"/>
        </w:rPr>
      </w:pPr>
    </w:p>
    <w:p w14:paraId="15622103" w14:textId="527452AB" w:rsidR="009B2A0A" w:rsidRPr="009B2A0A" w:rsidRDefault="009B2A0A" w:rsidP="00A26BA0">
      <w:pPr>
        <w:rPr>
          <w:sz w:val="20"/>
          <w:szCs w:val="20"/>
        </w:rPr>
      </w:pPr>
      <w:r w:rsidRPr="009B2A0A">
        <w:rPr>
          <w:sz w:val="20"/>
          <w:szCs w:val="20"/>
        </w:rPr>
        <w:t>One compan</w:t>
      </w:r>
      <w:r>
        <w:rPr>
          <w:sz w:val="20"/>
          <w:szCs w:val="20"/>
        </w:rPr>
        <w:t xml:space="preserve">y, </w:t>
      </w:r>
      <w:r w:rsidR="00566FA3">
        <w:rPr>
          <w:sz w:val="20"/>
          <w:szCs w:val="20"/>
        </w:rPr>
        <w:t>ZTE</w:t>
      </w:r>
      <w:r w:rsidR="00197804">
        <w:rPr>
          <w:sz w:val="20"/>
          <w:szCs w:val="20"/>
        </w:rPr>
        <w:t>,</w:t>
      </w:r>
      <w:r>
        <w:rPr>
          <w:sz w:val="20"/>
          <w:szCs w:val="20"/>
        </w:rPr>
        <w:t xml:space="preserve"> has provided a draft CR on default QCL assumptions </w:t>
      </w:r>
      <w:r w:rsidR="007F58F1">
        <w:rPr>
          <w:sz w:val="20"/>
          <w:szCs w:val="20"/>
        </w:rPr>
        <w:t xml:space="preserve">for prioritizing PDCCH reception when </w:t>
      </w:r>
      <w:r w:rsidR="000C6406">
        <w:rPr>
          <w:sz w:val="20"/>
          <w:szCs w:val="20"/>
        </w:rPr>
        <w:t xml:space="preserve">associated </w:t>
      </w:r>
      <w:r w:rsidR="007F58F1">
        <w:rPr>
          <w:sz w:val="20"/>
          <w:szCs w:val="20"/>
        </w:rPr>
        <w:t>CORESET overlaps with SFN-PDSCH</w:t>
      </w:r>
      <w:r w:rsidR="00197804">
        <w:rPr>
          <w:sz w:val="20"/>
          <w:szCs w:val="20"/>
        </w:rPr>
        <w:t xml:space="preserve"> [</w:t>
      </w:r>
      <w:r w:rsidR="00603110">
        <w:rPr>
          <w:sz w:val="20"/>
          <w:szCs w:val="20"/>
        </w:rPr>
        <w:t>3</w:t>
      </w:r>
      <w:r w:rsidR="00197804">
        <w:rPr>
          <w:sz w:val="20"/>
          <w:szCs w:val="20"/>
        </w:rPr>
        <w:t>]</w:t>
      </w:r>
      <w:r w:rsidR="00F711C0">
        <w:rPr>
          <w:sz w:val="20"/>
          <w:szCs w:val="20"/>
        </w:rPr>
        <w:t xml:space="preserve"> regardless of whether one or two TCI states are configured for CORESET</w:t>
      </w:r>
      <w:r w:rsidR="007F58F1">
        <w:rPr>
          <w:sz w:val="20"/>
          <w:szCs w:val="20"/>
        </w:rPr>
        <w:t xml:space="preserve">. </w:t>
      </w:r>
      <w:r w:rsidR="00197804">
        <w:rPr>
          <w:sz w:val="20"/>
          <w:szCs w:val="20"/>
        </w:rPr>
        <w:t>The summary of proposed changes is provided below.</w:t>
      </w:r>
    </w:p>
    <w:p w14:paraId="271F8A41" w14:textId="2778872F" w:rsidR="009B2A0A" w:rsidRPr="007B119A" w:rsidRDefault="009B2A0A" w:rsidP="009B2A0A">
      <w:pPr>
        <w:pStyle w:val="a8"/>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00197804">
        <w:rPr>
          <w:noProof/>
          <w:sz w:val="18"/>
          <w:szCs w:val="18"/>
        </w:rPr>
        <w:t>2</w:t>
      </w:r>
      <w:r w:rsidRPr="007B119A">
        <w:rPr>
          <w:sz w:val="18"/>
          <w:szCs w:val="18"/>
        </w:rPr>
        <w:fldChar w:fldCharType="end"/>
      </w:r>
      <w:r w:rsidRPr="007B119A">
        <w:rPr>
          <w:sz w:val="18"/>
          <w:szCs w:val="18"/>
        </w:rPr>
        <w:t xml:space="preserve">: Summary of Issue </w:t>
      </w:r>
      <w:r>
        <w:rPr>
          <w:sz w:val="18"/>
          <w:szCs w:val="18"/>
        </w:rPr>
        <w:t>2</w:t>
      </w:r>
    </w:p>
    <w:tbl>
      <w:tblPr>
        <w:tblStyle w:val="TableGrid4"/>
        <w:tblW w:w="5000" w:type="pct"/>
        <w:tblLook w:val="04A0" w:firstRow="1" w:lastRow="0" w:firstColumn="1" w:lastColumn="0" w:noHBand="0" w:noVBand="1"/>
      </w:tblPr>
      <w:tblGrid>
        <w:gridCol w:w="5216"/>
        <w:gridCol w:w="2069"/>
        <w:gridCol w:w="2875"/>
      </w:tblGrid>
      <w:tr w:rsidR="009B2A0A" w:rsidRPr="006C2818" w14:paraId="47D7CBA7" w14:textId="77777777" w:rsidTr="00C61D96">
        <w:trPr>
          <w:trHeight w:val="49"/>
        </w:trPr>
        <w:tc>
          <w:tcPr>
            <w:tcW w:w="2567" w:type="pct"/>
            <w:shd w:val="clear" w:color="auto" w:fill="BFBFBF"/>
          </w:tcPr>
          <w:p w14:paraId="00079D0F" w14:textId="77777777" w:rsidR="009B2A0A" w:rsidRPr="006C2818" w:rsidRDefault="009B2A0A" w:rsidP="00133BA7">
            <w:pPr>
              <w:snapToGrid w:val="0"/>
              <w:jc w:val="left"/>
              <w:rPr>
                <w:rFonts w:ascii="Times New Roman" w:eastAsia="맑은 고딕" w:hAnsi="Times New Roman"/>
                <w:b/>
                <w:sz w:val="18"/>
                <w:szCs w:val="18"/>
              </w:rPr>
            </w:pPr>
            <w:r w:rsidRPr="006C2818">
              <w:rPr>
                <w:rFonts w:ascii="Times New Roman" w:eastAsia="맑은 고딕" w:hAnsi="Times New Roman"/>
                <w:b/>
                <w:sz w:val="18"/>
                <w:szCs w:val="18"/>
              </w:rPr>
              <w:t>Issue (summary of CR proposal)</w:t>
            </w:r>
          </w:p>
        </w:tc>
        <w:tc>
          <w:tcPr>
            <w:tcW w:w="1018" w:type="pct"/>
            <w:shd w:val="clear" w:color="auto" w:fill="BFBFBF"/>
          </w:tcPr>
          <w:p w14:paraId="3F20F9D4" w14:textId="77777777" w:rsidR="009B2A0A" w:rsidRPr="006C2818" w:rsidRDefault="009B2A0A" w:rsidP="00133BA7">
            <w:pPr>
              <w:snapToGrid w:val="0"/>
              <w:jc w:val="left"/>
              <w:rPr>
                <w:rFonts w:ascii="Times New Roman" w:eastAsia="맑은 고딕" w:hAnsi="Times New Roman"/>
                <w:b/>
                <w:sz w:val="18"/>
                <w:szCs w:val="18"/>
              </w:rPr>
            </w:pPr>
            <w:r>
              <w:rPr>
                <w:rFonts w:ascii="Times New Roman" w:eastAsia="맑은 고딕" w:hAnsi="Times New Roman"/>
                <w:b/>
                <w:sz w:val="18"/>
                <w:szCs w:val="18"/>
              </w:rPr>
              <w:t xml:space="preserve">Initial </w:t>
            </w:r>
            <w:r w:rsidRPr="006C2818">
              <w:rPr>
                <w:rFonts w:ascii="Times New Roman" w:eastAsia="맑은 고딕" w:hAnsi="Times New Roman"/>
                <w:b/>
                <w:sz w:val="18"/>
                <w:szCs w:val="18"/>
              </w:rPr>
              <w:t xml:space="preserve">FL assessment </w:t>
            </w:r>
          </w:p>
        </w:tc>
        <w:tc>
          <w:tcPr>
            <w:tcW w:w="1415" w:type="pct"/>
            <w:shd w:val="clear" w:color="auto" w:fill="BFBFBF"/>
          </w:tcPr>
          <w:p w14:paraId="6F1D0864" w14:textId="77777777" w:rsidR="009B2A0A" w:rsidRPr="006C2818" w:rsidRDefault="009B2A0A" w:rsidP="00133BA7">
            <w:pPr>
              <w:snapToGrid w:val="0"/>
              <w:rPr>
                <w:rFonts w:ascii="Times New Roman" w:eastAsia="맑은 고딕" w:hAnsi="Times New Roman"/>
                <w:b/>
                <w:sz w:val="18"/>
                <w:szCs w:val="18"/>
              </w:rPr>
            </w:pPr>
            <w:r w:rsidRPr="006C2818">
              <w:rPr>
                <w:rFonts w:ascii="Times New Roman" w:eastAsia="맑은 고딕" w:hAnsi="Times New Roman"/>
                <w:b/>
                <w:sz w:val="18"/>
                <w:szCs w:val="18"/>
              </w:rPr>
              <w:t>Company inputs (if any)</w:t>
            </w:r>
          </w:p>
        </w:tc>
      </w:tr>
      <w:tr w:rsidR="009B2A0A" w:rsidRPr="006C2818" w14:paraId="37C756AE" w14:textId="77777777" w:rsidTr="00C61D96">
        <w:trPr>
          <w:trHeight w:val="61"/>
        </w:trPr>
        <w:tc>
          <w:tcPr>
            <w:tcW w:w="2567" w:type="pct"/>
          </w:tcPr>
          <w:p w14:paraId="682A3170" w14:textId="6CCB01D6" w:rsidR="009B2A0A" w:rsidRDefault="007F58F1" w:rsidP="00AA3262">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00356800" w:rsidRPr="007F58F1">
              <w:rPr>
                <w:rFonts w:ascii="Times New Roman" w:eastAsia="DengXian" w:hAnsi="Times New Roman" w:cs="Times New Roman"/>
                <w:sz w:val="18"/>
                <w:szCs w:val="18"/>
                <w:lang w:eastAsia="zh-CN"/>
              </w:rPr>
              <w:t>CR for TS 38.214 Section 5.1.5</w:t>
            </w:r>
            <w:r>
              <w:rPr>
                <w:rFonts w:ascii="Times New Roman" w:eastAsia="DengXian" w:hAnsi="Times New Roman" w:cs="Times New Roman"/>
                <w:sz w:val="18"/>
                <w:szCs w:val="18"/>
                <w:lang w:eastAsia="zh-CN"/>
              </w:rPr>
              <w:t xml:space="preserve"> provided in [</w:t>
            </w:r>
            <w:r w:rsidR="00AD715A">
              <w:rPr>
                <w:rFonts w:ascii="Times New Roman" w:eastAsia="DengXian" w:hAnsi="Times New Roman" w:cs="Times New Roman"/>
                <w:sz w:val="18"/>
                <w:szCs w:val="18"/>
                <w:lang w:eastAsia="zh-CN"/>
              </w:rPr>
              <w:t>3</w:t>
            </w:r>
            <w:r>
              <w:rPr>
                <w:rFonts w:ascii="Times New Roman" w:eastAsia="DengXian" w:hAnsi="Times New Roman" w:cs="Times New Roman"/>
                <w:sz w:val="18"/>
                <w:szCs w:val="18"/>
                <w:lang w:eastAsia="zh-CN"/>
              </w:rPr>
              <w:t>]:</w:t>
            </w:r>
          </w:p>
          <w:p w14:paraId="3CB8050C" w14:textId="77777777" w:rsidR="007F58F1" w:rsidRPr="007F58F1" w:rsidRDefault="007F58F1" w:rsidP="00AA3262">
            <w:pPr>
              <w:snapToGrid w:val="0"/>
              <w:jc w:val="left"/>
              <w:rPr>
                <w:rFonts w:ascii="Times New Roman" w:eastAsia="DengXian" w:hAnsi="Times New Roman" w:cs="Times New Roman"/>
                <w:sz w:val="18"/>
                <w:szCs w:val="18"/>
                <w:lang w:eastAsia="zh-CN"/>
              </w:rPr>
            </w:pPr>
          </w:p>
          <w:p w14:paraId="6A7AB0EA" w14:textId="77777777" w:rsidR="00356800" w:rsidRDefault="00356800" w:rsidP="00AA3262">
            <w:pPr>
              <w:snapToGrid w:val="0"/>
              <w:jc w:val="left"/>
              <w:rPr>
                <w:rFonts w:ascii="Times New Roman" w:eastAsia="DengXian" w:hAnsi="Times New Roman" w:cs="Times New Roman"/>
                <w:sz w:val="18"/>
                <w:szCs w:val="18"/>
                <w:lang w:eastAsia="zh-CN"/>
              </w:rPr>
            </w:pPr>
            <w:r w:rsidRPr="007F58F1">
              <w:rPr>
                <w:rFonts w:ascii="Times New Roman" w:eastAsia="DengXian" w:hAnsi="Times New Roman" w:cs="Times New Roman"/>
                <w:b/>
                <w:bCs/>
                <w:sz w:val="18"/>
                <w:szCs w:val="18"/>
                <w:lang w:eastAsia="zh-CN"/>
              </w:rPr>
              <w:t>Summary</w:t>
            </w:r>
            <w:r w:rsidR="007F58F1" w:rsidRPr="007F58F1">
              <w:rPr>
                <w:rFonts w:ascii="Times New Roman" w:eastAsia="DengXian" w:hAnsi="Times New Roman" w:cs="Times New Roman"/>
                <w:b/>
                <w:bCs/>
                <w:sz w:val="18"/>
                <w:szCs w:val="18"/>
                <w:lang w:eastAsia="zh-CN"/>
              </w:rPr>
              <w:t xml:space="preserve"> of change</w:t>
            </w:r>
            <w:r w:rsidRPr="007F58F1">
              <w:rPr>
                <w:rFonts w:ascii="Times New Roman" w:eastAsia="DengXian" w:hAnsi="Times New Roman" w:cs="Times New Roman"/>
                <w:sz w:val="18"/>
                <w:szCs w:val="18"/>
                <w:lang w:eastAsia="zh-CN"/>
              </w:rPr>
              <w:t xml:space="preserve">: </w:t>
            </w:r>
            <w:r w:rsidR="00AD715A" w:rsidRPr="00AD715A">
              <w:rPr>
                <w:rFonts w:ascii="Times New Roman" w:eastAsia="DengXian" w:hAnsi="Times New Roman" w:cs="Times New Roman"/>
                <w:sz w:val="18"/>
                <w:szCs w:val="18"/>
                <w:lang w:eastAsia="zh-CN"/>
              </w:rPr>
              <w:t>In the case of SFN based transmission is configured for PDCCH and not configured for PDSCH, the reception of PDCCH should have higher priority, regardless of ‘with single active TCI state’ or not. Then, one editorial typo is corrected.</w:t>
            </w:r>
          </w:p>
          <w:p w14:paraId="4B5558D4" w14:textId="7A495625" w:rsidR="00AD715A" w:rsidRPr="00356800" w:rsidRDefault="00AD715A" w:rsidP="00AA3262">
            <w:pPr>
              <w:snapToGrid w:val="0"/>
              <w:jc w:val="left"/>
              <w:rPr>
                <w:rFonts w:eastAsia="DengXian"/>
                <w:b/>
                <w:bCs/>
                <w:color w:val="3333FF"/>
                <w:sz w:val="18"/>
                <w:szCs w:val="18"/>
                <w:lang w:eastAsia="zh-CN"/>
              </w:rPr>
            </w:pPr>
          </w:p>
        </w:tc>
        <w:tc>
          <w:tcPr>
            <w:tcW w:w="1018" w:type="pct"/>
          </w:tcPr>
          <w:p w14:paraId="243D9B6D" w14:textId="724D9B89" w:rsidR="009B2A0A" w:rsidRPr="006C2818" w:rsidRDefault="009B2A0A" w:rsidP="00133BA7">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t xml:space="preserve">Discuss in </w:t>
            </w:r>
            <w:r w:rsidRPr="00721C2F">
              <w:rPr>
                <w:rFonts w:ascii="Times New Roman" w:eastAsia="DengXian" w:hAnsi="Times New Roman"/>
                <w:sz w:val="18"/>
                <w:szCs w:val="18"/>
                <w:highlight w:val="yellow"/>
                <w:lang w:eastAsia="zh-CN"/>
              </w:rPr>
              <w:t>RAN1#110</w:t>
            </w:r>
            <w:r w:rsidR="00721C2F" w:rsidRPr="00721C2F">
              <w:rPr>
                <w:rFonts w:ascii="Times New Roman" w:eastAsia="DengXian" w:hAnsi="Times New Roman"/>
                <w:sz w:val="18"/>
                <w:szCs w:val="18"/>
                <w:highlight w:val="yellow"/>
                <w:lang w:eastAsia="zh-CN"/>
              </w:rPr>
              <w:t>bis-e</w:t>
            </w:r>
          </w:p>
        </w:tc>
        <w:tc>
          <w:tcPr>
            <w:tcW w:w="1415" w:type="pct"/>
          </w:tcPr>
          <w:p w14:paraId="5DBBE927" w14:textId="3F916AB4" w:rsidR="009B2A0A" w:rsidRPr="006C2818" w:rsidRDefault="000205A9" w:rsidP="00356800">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009B2A0A" w:rsidRPr="006C2818">
              <w:rPr>
                <w:rFonts w:ascii="Times New Roman" w:eastAsia="SimSun" w:hAnsi="Times New Roman"/>
                <w:b/>
                <w:bCs/>
                <w:sz w:val="18"/>
                <w:szCs w:val="18"/>
              </w:rPr>
              <w:t xml:space="preserve">: </w:t>
            </w:r>
          </w:p>
          <w:p w14:paraId="78217D0D" w14:textId="2D2912D0" w:rsidR="009B2A0A" w:rsidRPr="006C2818" w:rsidRDefault="009B2A0A" w:rsidP="00356800">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sidR="000205A9">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75552DE5" w14:textId="77777777" w:rsidR="009B2A0A" w:rsidRDefault="009B2A0A" w:rsidP="009B2A0A">
      <w:pPr>
        <w:rPr>
          <w:sz w:val="22"/>
          <w:szCs w:val="22"/>
        </w:rPr>
      </w:pPr>
    </w:p>
    <w:tbl>
      <w:tblPr>
        <w:tblStyle w:val="af3"/>
        <w:tblW w:w="5000" w:type="pct"/>
        <w:tblLook w:val="04A0" w:firstRow="1" w:lastRow="0" w:firstColumn="1" w:lastColumn="0" w:noHBand="0" w:noVBand="1"/>
      </w:tblPr>
      <w:tblGrid>
        <w:gridCol w:w="1764"/>
        <w:gridCol w:w="8396"/>
      </w:tblGrid>
      <w:tr w:rsidR="009B2A0A" w:rsidRPr="0056445C" w14:paraId="3F84228F"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CE9E7A" w14:textId="5BEBCA16" w:rsidR="009B2A0A" w:rsidRPr="0056445C" w:rsidRDefault="009B2A0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A2AAEE" w14:textId="77777777" w:rsidR="009B2A0A" w:rsidRPr="0056445C" w:rsidRDefault="009B2A0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9B2A0A" w:rsidRPr="0056445C" w14:paraId="76551A92" w14:textId="77777777" w:rsidTr="00AD715A">
        <w:trPr>
          <w:trHeight w:val="66"/>
        </w:trPr>
        <w:tc>
          <w:tcPr>
            <w:tcW w:w="868" w:type="pct"/>
            <w:tcBorders>
              <w:top w:val="single" w:sz="4" w:space="0" w:color="auto"/>
              <w:left w:val="single" w:sz="4" w:space="0" w:color="auto"/>
              <w:bottom w:val="single" w:sz="4" w:space="0" w:color="auto"/>
              <w:right w:val="single" w:sz="4" w:space="0" w:color="auto"/>
            </w:tcBorders>
            <w:hideMark/>
          </w:tcPr>
          <w:p w14:paraId="4B2EA755" w14:textId="77777777" w:rsidR="009B2A0A" w:rsidRPr="0056445C" w:rsidRDefault="009B2A0A" w:rsidP="00197804">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5EB11505" w14:textId="77777777" w:rsidR="009B2A0A" w:rsidRDefault="00AD715A" w:rsidP="00AD715A">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A CR on this issue was endorsed in RAN1-110</w:t>
            </w:r>
            <w:r w:rsidR="00970A47">
              <w:rPr>
                <w:rFonts w:ascii="Times New Roman" w:eastAsia="DengXian" w:hAnsi="Times New Roman"/>
                <w:color w:val="0000FF"/>
                <w:sz w:val="18"/>
                <w:szCs w:val="18"/>
              </w:rPr>
              <w:t xml:space="preserve"> in R1-2208092</w:t>
            </w:r>
            <w:r w:rsidR="0080602E">
              <w:rPr>
                <w:rFonts w:ascii="Times New Roman" w:eastAsia="DengXian" w:hAnsi="Times New Roman"/>
                <w:color w:val="0000FF"/>
                <w:sz w:val="18"/>
                <w:szCs w:val="18"/>
              </w:rPr>
              <w:t>. The current proposal from ZTE is</w:t>
            </w:r>
            <w:r w:rsidR="00C50410">
              <w:rPr>
                <w:rFonts w:ascii="Times New Roman" w:eastAsia="DengXian" w:hAnsi="Times New Roman"/>
                <w:color w:val="0000FF"/>
                <w:sz w:val="18"/>
                <w:szCs w:val="18"/>
              </w:rPr>
              <w:t xml:space="preserve"> based on this CR and proposes</w:t>
            </w:r>
            <w:r w:rsidR="0080602E">
              <w:rPr>
                <w:rFonts w:ascii="Times New Roman" w:eastAsia="DengXian" w:hAnsi="Times New Roman"/>
                <w:color w:val="0000FF"/>
                <w:sz w:val="18"/>
                <w:szCs w:val="18"/>
              </w:rPr>
              <w:t xml:space="preserve"> to </w:t>
            </w:r>
            <w:r w:rsidR="00E1332B">
              <w:rPr>
                <w:rFonts w:ascii="Times New Roman" w:eastAsia="DengXian" w:hAnsi="Times New Roman"/>
                <w:color w:val="0000FF"/>
                <w:sz w:val="18"/>
                <w:szCs w:val="18"/>
              </w:rPr>
              <w:t xml:space="preserve">change the wording “CORESET with single active TCI state” to “CORESET”.  </w:t>
            </w:r>
          </w:p>
          <w:p w14:paraId="388FE014" w14:textId="77777777" w:rsidR="00E7129B" w:rsidRDefault="00E7129B" w:rsidP="00AD715A">
            <w:pPr>
              <w:snapToGrid w:val="0"/>
              <w:spacing w:before="0" w:line="240" w:lineRule="auto"/>
              <w:rPr>
                <w:rFonts w:ascii="Times New Roman" w:eastAsia="DengXian" w:hAnsi="Times New Roman"/>
                <w:color w:val="0000FF"/>
                <w:sz w:val="18"/>
                <w:szCs w:val="18"/>
              </w:rPr>
            </w:pPr>
          </w:p>
          <w:p w14:paraId="35B831A3" w14:textId="4C6D197F" w:rsidR="00E7129B" w:rsidRPr="0006594E" w:rsidRDefault="00E7129B" w:rsidP="00AD715A">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Initial FL assessment is to discuss this issue in RAN1-110bis-e. Companies can provide further comments</w:t>
            </w:r>
            <w:r w:rsidR="00B96A62">
              <w:rPr>
                <w:rFonts w:ascii="Times New Roman" w:eastAsia="DengXian" w:hAnsi="Times New Roman"/>
                <w:color w:val="0000FF"/>
                <w:sz w:val="18"/>
                <w:szCs w:val="18"/>
              </w:rPr>
              <w:t xml:space="preserve"> to clarify if they think this is an essential correction. </w:t>
            </w:r>
          </w:p>
        </w:tc>
      </w:tr>
      <w:tr w:rsidR="009B2A0A" w:rsidRPr="0056445C" w14:paraId="6BFDB16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39E94382" w14:textId="6083CFAE" w:rsidR="009B2A0A" w:rsidRPr="00E333CE" w:rsidRDefault="00E333CE" w:rsidP="00133BA7">
            <w:pPr>
              <w:snapToGrid w:val="0"/>
              <w:spacing w:before="0" w:line="240" w:lineRule="auto"/>
              <w:rPr>
                <w:rFonts w:ascii="Times New Roman" w:eastAsia="맑은 고딕" w:hAnsi="Times New Roman" w:hint="eastAsia"/>
                <w:color w:val="000000" w:themeColor="text1"/>
                <w:sz w:val="18"/>
                <w:szCs w:val="18"/>
                <w:lang w:eastAsia="ko-KR"/>
              </w:rPr>
            </w:pPr>
            <w:r>
              <w:rPr>
                <w:rFonts w:ascii="Times New Roman" w:eastAsia="맑은 고딕" w:hAnsi="Times New Roman" w:hint="eastAsia"/>
                <w:color w:val="000000" w:themeColor="text1"/>
                <w:sz w:val="18"/>
                <w:szCs w:val="18"/>
                <w:lang w:eastAsia="ko-KR"/>
              </w:rPr>
              <w:t>Samsung</w:t>
            </w:r>
          </w:p>
        </w:tc>
        <w:tc>
          <w:tcPr>
            <w:tcW w:w="4132" w:type="pct"/>
            <w:tcBorders>
              <w:top w:val="single" w:sz="4" w:space="0" w:color="auto"/>
              <w:left w:val="single" w:sz="4" w:space="0" w:color="auto"/>
              <w:bottom w:val="single" w:sz="4" w:space="0" w:color="auto"/>
              <w:right w:val="single" w:sz="4" w:space="0" w:color="auto"/>
            </w:tcBorders>
          </w:tcPr>
          <w:p w14:paraId="44CF9E6E" w14:textId="5D63FE7A" w:rsidR="009B2A0A" w:rsidRPr="00E333CE" w:rsidRDefault="00E333CE" w:rsidP="00E333CE">
            <w:pPr>
              <w:snapToGrid w:val="0"/>
              <w:spacing w:before="0" w:line="240" w:lineRule="auto"/>
              <w:rPr>
                <w:rFonts w:ascii="Times New Roman" w:eastAsia="맑은 고딕" w:hAnsi="Times New Roman" w:hint="eastAsia"/>
                <w:color w:val="000000" w:themeColor="text1"/>
                <w:sz w:val="18"/>
                <w:szCs w:val="18"/>
                <w:lang w:eastAsia="ko-KR"/>
              </w:rPr>
            </w:pPr>
            <w:r>
              <w:rPr>
                <w:rFonts w:ascii="Times New Roman" w:eastAsia="맑은 고딕" w:hAnsi="Times New Roman"/>
                <w:color w:val="000000" w:themeColor="text1"/>
                <w:sz w:val="18"/>
                <w:szCs w:val="18"/>
                <w:lang w:eastAsia="ko-KR"/>
              </w:rPr>
              <w:t>W</w:t>
            </w:r>
            <w:r>
              <w:rPr>
                <w:rFonts w:ascii="Times New Roman" w:eastAsia="맑은 고딕" w:hAnsi="Times New Roman" w:hint="eastAsia"/>
                <w:color w:val="000000" w:themeColor="text1"/>
                <w:sz w:val="18"/>
                <w:szCs w:val="18"/>
                <w:lang w:eastAsia="ko-KR"/>
              </w:rPr>
              <w:t xml:space="preserve">e </w:t>
            </w:r>
            <w:r>
              <w:rPr>
                <w:rFonts w:ascii="Times New Roman" w:eastAsia="맑은 고딕" w:hAnsi="Times New Roman"/>
                <w:color w:val="000000" w:themeColor="text1"/>
                <w:sz w:val="18"/>
                <w:szCs w:val="18"/>
                <w:lang w:eastAsia="ko-KR"/>
              </w:rPr>
              <w:t>are fine to discuss and support in principle since there can be overlapping case between CORESET with two TCI states and PDSCH with default beam.</w:t>
            </w:r>
          </w:p>
        </w:tc>
      </w:tr>
      <w:tr w:rsidR="009B2A0A" w:rsidRPr="0056445C" w14:paraId="4864625D"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7E8AEB1E"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26ADB1B"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r>
    </w:tbl>
    <w:p w14:paraId="4E1E7588" w14:textId="77777777" w:rsidR="009B2A0A" w:rsidRDefault="009B2A0A" w:rsidP="009B2A0A">
      <w:pPr>
        <w:rPr>
          <w:sz w:val="22"/>
          <w:szCs w:val="22"/>
        </w:rPr>
      </w:pPr>
    </w:p>
    <w:p w14:paraId="3CDCD676" w14:textId="45FEB69B" w:rsidR="00197804" w:rsidRDefault="00197804" w:rsidP="00197804">
      <w:pPr>
        <w:pStyle w:val="title2"/>
      </w:pPr>
      <w:r>
        <w:t xml:space="preserve">Issue 3: </w:t>
      </w:r>
      <w:r w:rsidR="005179FD">
        <w:t>SFN Dynamic Switching Terminology in 38.214</w:t>
      </w:r>
    </w:p>
    <w:p w14:paraId="3B9D5D17" w14:textId="7CF1B57C" w:rsidR="00197804" w:rsidRPr="00197804" w:rsidRDefault="001050F7" w:rsidP="00197804">
      <w:pPr>
        <w:rPr>
          <w:sz w:val="20"/>
          <w:szCs w:val="20"/>
        </w:rPr>
      </w:pPr>
      <w:r>
        <w:rPr>
          <w:sz w:val="20"/>
          <w:szCs w:val="20"/>
        </w:rPr>
        <w:t>A joint draft CR from</w:t>
      </w:r>
      <w:r w:rsidR="00197804">
        <w:rPr>
          <w:sz w:val="20"/>
          <w:szCs w:val="20"/>
        </w:rPr>
        <w:t xml:space="preserve"> Ericsson</w:t>
      </w:r>
      <w:r>
        <w:rPr>
          <w:sz w:val="20"/>
          <w:szCs w:val="20"/>
        </w:rPr>
        <w:t xml:space="preserve"> and Qualcomm </w:t>
      </w:r>
      <w:r w:rsidR="00197804">
        <w:rPr>
          <w:sz w:val="20"/>
          <w:szCs w:val="20"/>
        </w:rPr>
        <w:t xml:space="preserve">has </w:t>
      </w:r>
      <w:r>
        <w:rPr>
          <w:sz w:val="20"/>
          <w:szCs w:val="20"/>
        </w:rPr>
        <w:t xml:space="preserve">been </w:t>
      </w:r>
      <w:r w:rsidR="00197804">
        <w:rPr>
          <w:sz w:val="20"/>
          <w:szCs w:val="20"/>
        </w:rPr>
        <w:t>submitted to align terminology of TS 38.214 with UE capability parameters in TS 38.306 [</w:t>
      </w:r>
      <w:r w:rsidR="00681DFF">
        <w:rPr>
          <w:sz w:val="20"/>
          <w:szCs w:val="20"/>
        </w:rPr>
        <w:t>4</w:t>
      </w:r>
      <w:r w:rsidR="00197804">
        <w:rPr>
          <w:sz w:val="20"/>
          <w:szCs w:val="20"/>
        </w:rPr>
        <w:t xml:space="preserve">]. The summary of proposed changes is provided below. </w:t>
      </w:r>
    </w:p>
    <w:p w14:paraId="314953A2" w14:textId="651A4811" w:rsidR="003F2775" w:rsidRDefault="003F2775" w:rsidP="00A26BA0">
      <w:pPr>
        <w:rPr>
          <w:sz w:val="22"/>
          <w:szCs w:val="22"/>
        </w:rPr>
      </w:pPr>
    </w:p>
    <w:p w14:paraId="4F72A14B" w14:textId="568BA849" w:rsidR="00197804" w:rsidRPr="007B119A" w:rsidRDefault="00197804" w:rsidP="00197804">
      <w:pPr>
        <w:pStyle w:val="a8"/>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Pr>
          <w:noProof/>
          <w:sz w:val="18"/>
          <w:szCs w:val="18"/>
        </w:rPr>
        <w:t>3</w:t>
      </w:r>
      <w:r w:rsidRPr="007B119A">
        <w:rPr>
          <w:sz w:val="18"/>
          <w:szCs w:val="18"/>
        </w:rPr>
        <w:fldChar w:fldCharType="end"/>
      </w:r>
      <w:r w:rsidRPr="007B119A">
        <w:rPr>
          <w:sz w:val="18"/>
          <w:szCs w:val="18"/>
        </w:rPr>
        <w:t xml:space="preserve">: Summary of Issue </w:t>
      </w:r>
      <w:r w:rsidR="00BD3D9A">
        <w:rPr>
          <w:sz w:val="18"/>
          <w:szCs w:val="18"/>
        </w:rPr>
        <w:t>3</w:t>
      </w:r>
    </w:p>
    <w:tbl>
      <w:tblPr>
        <w:tblStyle w:val="TableGrid4"/>
        <w:tblW w:w="5000" w:type="pct"/>
        <w:tblLook w:val="04A0" w:firstRow="1" w:lastRow="0" w:firstColumn="1" w:lastColumn="0" w:noHBand="0" w:noVBand="1"/>
      </w:tblPr>
      <w:tblGrid>
        <w:gridCol w:w="5216"/>
        <w:gridCol w:w="2069"/>
        <w:gridCol w:w="2875"/>
      </w:tblGrid>
      <w:tr w:rsidR="00197804" w:rsidRPr="006C2818" w14:paraId="3A9DD67B" w14:textId="77777777" w:rsidTr="00C61D96">
        <w:trPr>
          <w:trHeight w:val="49"/>
        </w:trPr>
        <w:tc>
          <w:tcPr>
            <w:tcW w:w="2567" w:type="pct"/>
            <w:shd w:val="clear" w:color="auto" w:fill="BFBFBF"/>
          </w:tcPr>
          <w:p w14:paraId="7BA28AA4" w14:textId="77777777" w:rsidR="00197804" w:rsidRPr="006C2818" w:rsidRDefault="00197804" w:rsidP="00133BA7">
            <w:pPr>
              <w:snapToGrid w:val="0"/>
              <w:jc w:val="left"/>
              <w:rPr>
                <w:rFonts w:ascii="Times New Roman" w:eastAsia="맑은 고딕" w:hAnsi="Times New Roman"/>
                <w:b/>
                <w:sz w:val="18"/>
                <w:szCs w:val="18"/>
              </w:rPr>
            </w:pPr>
            <w:r w:rsidRPr="006C2818">
              <w:rPr>
                <w:rFonts w:ascii="Times New Roman" w:eastAsia="맑은 고딕" w:hAnsi="Times New Roman"/>
                <w:b/>
                <w:sz w:val="18"/>
                <w:szCs w:val="18"/>
              </w:rPr>
              <w:t>Issue (summary of CR proposal)</w:t>
            </w:r>
          </w:p>
        </w:tc>
        <w:tc>
          <w:tcPr>
            <w:tcW w:w="1018" w:type="pct"/>
            <w:shd w:val="clear" w:color="auto" w:fill="BFBFBF"/>
          </w:tcPr>
          <w:p w14:paraId="25ADB1F6" w14:textId="77777777" w:rsidR="00197804" w:rsidRPr="006C2818" w:rsidRDefault="00197804" w:rsidP="00133BA7">
            <w:pPr>
              <w:snapToGrid w:val="0"/>
              <w:jc w:val="left"/>
              <w:rPr>
                <w:rFonts w:ascii="Times New Roman" w:eastAsia="맑은 고딕" w:hAnsi="Times New Roman"/>
                <w:b/>
                <w:sz w:val="18"/>
                <w:szCs w:val="18"/>
              </w:rPr>
            </w:pPr>
            <w:r>
              <w:rPr>
                <w:rFonts w:ascii="Times New Roman" w:eastAsia="맑은 고딕" w:hAnsi="Times New Roman"/>
                <w:b/>
                <w:sz w:val="18"/>
                <w:szCs w:val="18"/>
              </w:rPr>
              <w:t xml:space="preserve">Initial </w:t>
            </w:r>
            <w:r w:rsidRPr="006C2818">
              <w:rPr>
                <w:rFonts w:ascii="Times New Roman" w:eastAsia="맑은 고딕" w:hAnsi="Times New Roman"/>
                <w:b/>
                <w:sz w:val="18"/>
                <w:szCs w:val="18"/>
              </w:rPr>
              <w:t xml:space="preserve">FL assessment </w:t>
            </w:r>
          </w:p>
        </w:tc>
        <w:tc>
          <w:tcPr>
            <w:tcW w:w="1415" w:type="pct"/>
            <w:shd w:val="clear" w:color="auto" w:fill="BFBFBF"/>
          </w:tcPr>
          <w:p w14:paraId="1390F1ED" w14:textId="77777777" w:rsidR="00197804" w:rsidRPr="006C2818" w:rsidRDefault="00197804" w:rsidP="00133BA7">
            <w:pPr>
              <w:snapToGrid w:val="0"/>
              <w:rPr>
                <w:rFonts w:ascii="Times New Roman" w:eastAsia="맑은 고딕" w:hAnsi="Times New Roman"/>
                <w:b/>
                <w:sz w:val="18"/>
                <w:szCs w:val="18"/>
              </w:rPr>
            </w:pPr>
            <w:r w:rsidRPr="006C2818">
              <w:rPr>
                <w:rFonts w:ascii="Times New Roman" w:eastAsia="맑은 고딕" w:hAnsi="Times New Roman"/>
                <w:b/>
                <w:sz w:val="18"/>
                <w:szCs w:val="18"/>
              </w:rPr>
              <w:t>Company inputs (if any)</w:t>
            </w:r>
          </w:p>
        </w:tc>
      </w:tr>
      <w:tr w:rsidR="00197804" w:rsidRPr="006C2818" w14:paraId="40AD1B16" w14:textId="77777777" w:rsidTr="00C61D96">
        <w:trPr>
          <w:trHeight w:val="61"/>
        </w:trPr>
        <w:tc>
          <w:tcPr>
            <w:tcW w:w="2567" w:type="pct"/>
          </w:tcPr>
          <w:p w14:paraId="543A0E2A" w14:textId="3EF2D187" w:rsidR="00197804" w:rsidRDefault="00197804" w:rsidP="00AA3262">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38.214 Section 5.1.5</w:t>
            </w:r>
            <w:r>
              <w:rPr>
                <w:rFonts w:ascii="Times New Roman" w:eastAsia="DengXian" w:hAnsi="Times New Roman" w:cs="Times New Roman"/>
                <w:sz w:val="18"/>
                <w:szCs w:val="18"/>
                <w:lang w:eastAsia="zh-CN"/>
              </w:rPr>
              <w:t xml:space="preserve"> provided in [</w:t>
            </w:r>
            <w:r w:rsidR="00681DFF">
              <w:rPr>
                <w:rFonts w:ascii="Times New Roman" w:eastAsia="DengXian" w:hAnsi="Times New Roman" w:cs="Times New Roman"/>
                <w:sz w:val="18"/>
                <w:szCs w:val="18"/>
                <w:lang w:eastAsia="zh-CN"/>
              </w:rPr>
              <w:t>4</w:t>
            </w:r>
            <w:r>
              <w:rPr>
                <w:rFonts w:ascii="Times New Roman" w:eastAsia="DengXian" w:hAnsi="Times New Roman" w:cs="Times New Roman"/>
                <w:sz w:val="18"/>
                <w:szCs w:val="18"/>
                <w:lang w:eastAsia="zh-CN"/>
              </w:rPr>
              <w:t>]:</w:t>
            </w:r>
          </w:p>
          <w:p w14:paraId="523E4729" w14:textId="77777777" w:rsidR="00197804" w:rsidRPr="007F58F1" w:rsidRDefault="00197804" w:rsidP="00AA3262">
            <w:pPr>
              <w:snapToGrid w:val="0"/>
              <w:jc w:val="left"/>
              <w:rPr>
                <w:rFonts w:ascii="Times New Roman" w:eastAsia="DengXian" w:hAnsi="Times New Roman" w:cs="Times New Roman"/>
                <w:sz w:val="18"/>
                <w:szCs w:val="18"/>
                <w:lang w:eastAsia="zh-CN"/>
              </w:rPr>
            </w:pPr>
          </w:p>
          <w:p w14:paraId="231C3280" w14:textId="77777777" w:rsidR="00721C2F" w:rsidRDefault="00197804" w:rsidP="007B4DBF">
            <w:pPr>
              <w:snapToGrid w:val="0"/>
              <w:rPr>
                <w:rFonts w:ascii="Times New Roman" w:eastAsia="DengXian" w:hAnsi="Times New Roman" w:cs="Times New Roman"/>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p>
          <w:p w14:paraId="61CCE0E5" w14:textId="77777777" w:rsidR="00721C2F" w:rsidRDefault="00721C2F" w:rsidP="007B4DBF">
            <w:pPr>
              <w:snapToGrid w:val="0"/>
              <w:rPr>
                <w:rFonts w:ascii="Times New Roman" w:eastAsia="DengXian" w:hAnsi="Times New Roman" w:cs="Times New Roman"/>
                <w:sz w:val="18"/>
                <w:szCs w:val="18"/>
                <w:lang w:eastAsia="zh-CN"/>
              </w:rPr>
            </w:pPr>
          </w:p>
          <w:p w14:paraId="4D33ED02" w14:textId="0BCA0FCD" w:rsidR="007B4DBF" w:rsidRPr="007B4DBF" w:rsidRDefault="007B4DBF" w:rsidP="007B4DBF">
            <w:pPr>
              <w:snapToGrid w:val="0"/>
              <w:rPr>
                <w:rFonts w:ascii="Times New Roman" w:eastAsia="DengXian" w:hAnsi="Times New Roman" w:cs="Times New Roman"/>
                <w:sz w:val="18"/>
                <w:szCs w:val="18"/>
                <w:lang w:eastAsia="zh-CN"/>
              </w:rPr>
            </w:pPr>
            <w:r w:rsidRPr="007B4DBF">
              <w:rPr>
                <w:rFonts w:ascii="Times New Roman" w:eastAsia="DengXian" w:hAnsi="Times New Roman" w:cs="Times New Roman"/>
                <w:sz w:val="18"/>
                <w:szCs w:val="18"/>
                <w:lang w:eastAsia="zh-CN"/>
              </w:rPr>
              <w:t>Change 1: Replace undefined terminology and acronym “SFN PDSCH and non-SFN PDSCH” with correct UE capability parameters from 38.306.</w:t>
            </w:r>
          </w:p>
          <w:p w14:paraId="5C18384C" w14:textId="77777777" w:rsidR="007B4DBF" w:rsidRPr="007B4DBF" w:rsidRDefault="007B4DBF" w:rsidP="007B4DBF">
            <w:pPr>
              <w:snapToGrid w:val="0"/>
              <w:rPr>
                <w:rFonts w:ascii="Times New Roman" w:eastAsia="DengXian" w:hAnsi="Times New Roman" w:cs="Times New Roman"/>
                <w:sz w:val="18"/>
                <w:szCs w:val="18"/>
                <w:lang w:eastAsia="zh-CN"/>
              </w:rPr>
            </w:pPr>
          </w:p>
          <w:p w14:paraId="28349BE5" w14:textId="77777777" w:rsidR="007B4DBF" w:rsidRPr="007B4DBF" w:rsidRDefault="007B4DBF" w:rsidP="007B4DBF">
            <w:pPr>
              <w:snapToGrid w:val="0"/>
              <w:rPr>
                <w:rFonts w:ascii="Times New Roman" w:eastAsia="DengXian" w:hAnsi="Times New Roman" w:cs="Times New Roman"/>
                <w:sz w:val="18"/>
                <w:szCs w:val="18"/>
                <w:lang w:eastAsia="zh-CN"/>
              </w:rPr>
            </w:pPr>
            <w:r w:rsidRPr="007B4DBF">
              <w:rPr>
                <w:rFonts w:ascii="Times New Roman" w:eastAsia="DengXian" w:hAnsi="Times New Roman" w:cs="Times New Roman"/>
                <w:sz w:val="18"/>
                <w:szCs w:val="18"/>
                <w:lang w:eastAsia="zh-CN"/>
              </w:rPr>
              <w:t>Change 2: Replace undefined UE capability “[dynamicSFN]” with correct UE capability parameters from 38.306.</w:t>
            </w:r>
          </w:p>
          <w:p w14:paraId="054D6355" w14:textId="77777777" w:rsidR="007B4DBF" w:rsidRPr="007B4DBF" w:rsidRDefault="007B4DBF" w:rsidP="007B4DBF">
            <w:pPr>
              <w:snapToGrid w:val="0"/>
              <w:rPr>
                <w:rFonts w:ascii="Times New Roman" w:eastAsia="DengXian" w:hAnsi="Times New Roman" w:cs="Times New Roman"/>
                <w:sz w:val="18"/>
                <w:szCs w:val="18"/>
                <w:lang w:eastAsia="zh-CN"/>
              </w:rPr>
            </w:pPr>
          </w:p>
          <w:p w14:paraId="7442C7C1" w14:textId="77777777" w:rsidR="00197804" w:rsidRDefault="007B4DBF" w:rsidP="007B4DBF">
            <w:pPr>
              <w:snapToGrid w:val="0"/>
              <w:jc w:val="left"/>
              <w:rPr>
                <w:rFonts w:ascii="Times New Roman" w:eastAsia="DengXian" w:hAnsi="Times New Roman" w:cs="Times New Roman"/>
                <w:sz w:val="18"/>
                <w:szCs w:val="18"/>
                <w:lang w:eastAsia="zh-CN"/>
              </w:rPr>
            </w:pPr>
            <w:r w:rsidRPr="007B4DBF">
              <w:rPr>
                <w:rFonts w:ascii="Times New Roman" w:eastAsia="DengXian" w:hAnsi="Times New Roman" w:cs="Times New Roman"/>
                <w:sz w:val="18"/>
                <w:szCs w:val="18"/>
                <w:lang w:eastAsia="zh-CN"/>
              </w:rPr>
              <w:t>Change 3: Add UE capability parameter sfn-DefaultDL-BeamSetup-r17 before “DCI scheduling without TCI field” to clarify the related UE capability.</w:t>
            </w:r>
          </w:p>
          <w:p w14:paraId="3A3CCAEF" w14:textId="13F334F1" w:rsidR="007B4DBF" w:rsidRPr="00356800" w:rsidRDefault="007B4DBF" w:rsidP="007B4DBF">
            <w:pPr>
              <w:snapToGrid w:val="0"/>
              <w:jc w:val="left"/>
              <w:rPr>
                <w:rFonts w:eastAsia="DengXian"/>
                <w:b/>
                <w:bCs/>
                <w:color w:val="3333FF"/>
                <w:sz w:val="18"/>
                <w:szCs w:val="18"/>
                <w:lang w:eastAsia="zh-CN"/>
              </w:rPr>
            </w:pPr>
          </w:p>
        </w:tc>
        <w:tc>
          <w:tcPr>
            <w:tcW w:w="1018" w:type="pct"/>
          </w:tcPr>
          <w:p w14:paraId="494200E6" w14:textId="34ED39DD" w:rsidR="00197804" w:rsidRPr="006C2818" w:rsidRDefault="00AA3262" w:rsidP="00133BA7">
            <w:pPr>
              <w:snapToGrid w:val="0"/>
              <w:jc w:val="left"/>
              <w:rPr>
                <w:rFonts w:ascii="Times New Roman" w:eastAsia="DengXian" w:hAnsi="Times New Roman"/>
                <w:sz w:val="20"/>
                <w:szCs w:val="20"/>
                <w:lang w:eastAsia="zh-CN"/>
              </w:rPr>
            </w:pPr>
            <w:r w:rsidRPr="000F0919">
              <w:rPr>
                <w:rFonts w:ascii="Times New Roman" w:eastAsia="DengXian" w:hAnsi="Times New Roman"/>
                <w:b/>
                <w:bCs/>
                <w:sz w:val="18"/>
                <w:szCs w:val="18"/>
                <w:highlight w:val="yellow"/>
                <w:lang w:eastAsia="zh-CN"/>
              </w:rPr>
              <w:t>Editorial</w:t>
            </w:r>
            <w:r w:rsidRPr="00AE5B5E">
              <w:rPr>
                <w:rFonts w:ascii="Times New Roman" w:eastAsia="DengXian" w:hAnsi="Times New Roman"/>
                <w:sz w:val="18"/>
                <w:szCs w:val="18"/>
                <w:highlight w:val="yellow"/>
                <w:lang w:eastAsia="zh-CN"/>
              </w:rPr>
              <w:t xml:space="preserve"> - </w:t>
            </w:r>
            <w:r w:rsidR="00197804" w:rsidRPr="00AE5B5E">
              <w:rPr>
                <w:rFonts w:ascii="Times New Roman" w:eastAsia="DengXian" w:hAnsi="Times New Roman"/>
                <w:sz w:val="18"/>
                <w:szCs w:val="18"/>
                <w:highlight w:val="yellow"/>
                <w:lang w:eastAsia="zh-CN"/>
              </w:rPr>
              <w:t xml:space="preserve">Discuss in </w:t>
            </w:r>
            <w:r w:rsidR="00721C2F" w:rsidRPr="00721C2F">
              <w:rPr>
                <w:rFonts w:ascii="Times New Roman" w:eastAsia="DengXian" w:hAnsi="Times New Roman"/>
                <w:sz w:val="18"/>
                <w:szCs w:val="18"/>
                <w:highlight w:val="yellow"/>
                <w:lang w:eastAsia="zh-CN"/>
              </w:rPr>
              <w:t>RAN1#110bis-e</w:t>
            </w:r>
          </w:p>
        </w:tc>
        <w:tc>
          <w:tcPr>
            <w:tcW w:w="1415" w:type="pct"/>
          </w:tcPr>
          <w:p w14:paraId="011E0BE6" w14:textId="77777777" w:rsidR="000205A9" w:rsidRPr="006C2818" w:rsidRDefault="000205A9" w:rsidP="000205A9">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41B10F84" w14:textId="78BB2276" w:rsidR="00197804" w:rsidRPr="006C2818" w:rsidRDefault="000205A9" w:rsidP="000205A9">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4BF4F68E" w14:textId="77777777" w:rsidR="00197804" w:rsidRDefault="00197804" w:rsidP="00197804">
      <w:pPr>
        <w:rPr>
          <w:sz w:val="22"/>
          <w:szCs w:val="22"/>
        </w:rPr>
      </w:pPr>
    </w:p>
    <w:tbl>
      <w:tblPr>
        <w:tblStyle w:val="af3"/>
        <w:tblW w:w="5000" w:type="pct"/>
        <w:tblLook w:val="04A0" w:firstRow="1" w:lastRow="0" w:firstColumn="1" w:lastColumn="0" w:noHBand="0" w:noVBand="1"/>
      </w:tblPr>
      <w:tblGrid>
        <w:gridCol w:w="1764"/>
        <w:gridCol w:w="8396"/>
      </w:tblGrid>
      <w:tr w:rsidR="00197804" w:rsidRPr="0056445C" w14:paraId="44A6A06D"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A37E14" w14:textId="55E9E449" w:rsidR="00197804" w:rsidRPr="0056445C" w:rsidRDefault="00197804"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88C9A" w14:textId="77777777" w:rsidR="00197804" w:rsidRPr="0056445C" w:rsidRDefault="00197804"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197804" w:rsidRPr="0056445C" w14:paraId="00BEB7C5"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47653D14"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1B32449A" w14:textId="6394A37C" w:rsidR="00197804" w:rsidRPr="0080697E" w:rsidRDefault="00AA3262" w:rsidP="00133BA7">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This is a valid issue and should be editorial</w:t>
            </w:r>
            <w:r w:rsidR="000F0919">
              <w:rPr>
                <w:rFonts w:ascii="Times New Roman" w:eastAsia="DengXian" w:hAnsi="Times New Roman"/>
                <w:color w:val="0000FF"/>
                <w:sz w:val="18"/>
                <w:szCs w:val="18"/>
              </w:rPr>
              <w:t xml:space="preserve"> in nature</w:t>
            </w:r>
            <w:r>
              <w:rPr>
                <w:rFonts w:ascii="Times New Roman" w:eastAsia="DengXian" w:hAnsi="Times New Roman"/>
                <w:color w:val="0000FF"/>
                <w:sz w:val="18"/>
                <w:szCs w:val="18"/>
              </w:rPr>
              <w:t>. Initial FL assessment is to discuss this issue in RAN1#110</w:t>
            </w:r>
            <w:r w:rsidR="007B4DBF">
              <w:rPr>
                <w:rFonts w:ascii="Times New Roman" w:eastAsia="DengXian" w:hAnsi="Times New Roman"/>
                <w:color w:val="0000FF"/>
                <w:sz w:val="18"/>
                <w:szCs w:val="18"/>
              </w:rPr>
              <w:t>bis-e</w:t>
            </w:r>
          </w:p>
          <w:p w14:paraId="7B121BBA" w14:textId="528F21EF" w:rsidR="00197804" w:rsidRPr="0006594E" w:rsidRDefault="00197804" w:rsidP="00133BA7">
            <w:pPr>
              <w:snapToGrid w:val="0"/>
              <w:spacing w:before="0" w:line="240" w:lineRule="auto"/>
              <w:rPr>
                <w:rFonts w:ascii="Times New Roman" w:eastAsia="DengXian" w:hAnsi="Times New Roman"/>
                <w:color w:val="0000FF"/>
                <w:sz w:val="18"/>
                <w:szCs w:val="18"/>
              </w:rPr>
            </w:pPr>
          </w:p>
        </w:tc>
      </w:tr>
      <w:tr w:rsidR="00197804" w:rsidRPr="0056445C" w14:paraId="21AF633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2F9CA429" w14:textId="5AFBB363" w:rsidR="00197804" w:rsidRPr="00E333CE" w:rsidRDefault="00E333CE" w:rsidP="00133BA7">
            <w:pPr>
              <w:snapToGrid w:val="0"/>
              <w:spacing w:before="0" w:line="240" w:lineRule="auto"/>
              <w:rPr>
                <w:rFonts w:ascii="Times New Roman" w:eastAsia="맑은 고딕" w:hAnsi="Times New Roman" w:hint="eastAsia"/>
                <w:color w:val="000000" w:themeColor="text1"/>
                <w:sz w:val="18"/>
                <w:szCs w:val="18"/>
                <w:lang w:eastAsia="ko-KR"/>
              </w:rPr>
            </w:pPr>
            <w:r>
              <w:rPr>
                <w:rFonts w:ascii="Times New Roman" w:eastAsia="맑은 고딕" w:hAnsi="Times New Roman" w:hint="eastAsia"/>
                <w:color w:val="000000" w:themeColor="text1"/>
                <w:sz w:val="18"/>
                <w:szCs w:val="18"/>
                <w:lang w:eastAsia="ko-KR"/>
              </w:rPr>
              <w:t>Samsung</w:t>
            </w:r>
          </w:p>
        </w:tc>
        <w:tc>
          <w:tcPr>
            <w:tcW w:w="4132" w:type="pct"/>
            <w:tcBorders>
              <w:top w:val="single" w:sz="4" w:space="0" w:color="auto"/>
              <w:left w:val="single" w:sz="4" w:space="0" w:color="auto"/>
              <w:bottom w:val="single" w:sz="4" w:space="0" w:color="auto"/>
              <w:right w:val="single" w:sz="4" w:space="0" w:color="auto"/>
            </w:tcBorders>
          </w:tcPr>
          <w:p w14:paraId="27527717" w14:textId="03D8E53F" w:rsidR="00197804" w:rsidRPr="00E333CE" w:rsidRDefault="00E333CE" w:rsidP="00E333CE">
            <w:pPr>
              <w:snapToGrid w:val="0"/>
              <w:spacing w:before="0" w:line="240" w:lineRule="auto"/>
              <w:rPr>
                <w:rFonts w:ascii="Times New Roman" w:eastAsia="맑은 고딕" w:hAnsi="Times New Roman" w:hint="eastAsia"/>
                <w:color w:val="000000" w:themeColor="text1"/>
                <w:sz w:val="18"/>
                <w:szCs w:val="18"/>
                <w:lang w:eastAsia="ko-KR"/>
              </w:rPr>
            </w:pPr>
            <w:r>
              <w:rPr>
                <w:rFonts w:ascii="Times New Roman" w:eastAsia="맑은 고딕" w:hAnsi="Times New Roman"/>
                <w:color w:val="000000" w:themeColor="text1"/>
                <w:sz w:val="18"/>
                <w:szCs w:val="18"/>
                <w:lang w:eastAsia="ko-KR"/>
              </w:rPr>
              <w:t>W</w:t>
            </w:r>
            <w:r>
              <w:rPr>
                <w:rFonts w:ascii="Times New Roman" w:eastAsia="맑은 고딕" w:hAnsi="Times New Roman" w:hint="eastAsia"/>
                <w:color w:val="000000" w:themeColor="text1"/>
                <w:sz w:val="18"/>
                <w:szCs w:val="18"/>
                <w:lang w:eastAsia="ko-KR"/>
              </w:rPr>
              <w:t xml:space="preserve">e </w:t>
            </w:r>
            <w:r>
              <w:rPr>
                <w:rFonts w:ascii="Times New Roman" w:eastAsia="맑은 고딕" w:hAnsi="Times New Roman"/>
                <w:color w:val="000000" w:themeColor="text1"/>
                <w:sz w:val="18"/>
                <w:szCs w:val="18"/>
                <w:lang w:eastAsia="ko-KR"/>
              </w:rPr>
              <w:t>are fine to discuss.</w:t>
            </w:r>
            <w:bookmarkStart w:id="1" w:name="_GoBack"/>
            <w:bookmarkEnd w:id="1"/>
          </w:p>
        </w:tc>
      </w:tr>
      <w:tr w:rsidR="00197804" w:rsidRPr="0056445C" w14:paraId="75B3662F"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607D28FA"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C99DCAB"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r>
    </w:tbl>
    <w:p w14:paraId="7E63FFA6" w14:textId="0BD1A795" w:rsidR="00197804" w:rsidRDefault="00197804" w:rsidP="00197804">
      <w:pPr>
        <w:rPr>
          <w:sz w:val="22"/>
          <w:szCs w:val="22"/>
        </w:rPr>
      </w:pPr>
    </w:p>
    <w:p w14:paraId="0516BFDF" w14:textId="685C6A14" w:rsidR="00721C2F" w:rsidRDefault="00721C2F" w:rsidP="00197804">
      <w:pPr>
        <w:rPr>
          <w:sz w:val="22"/>
          <w:szCs w:val="22"/>
        </w:rPr>
      </w:pPr>
    </w:p>
    <w:p w14:paraId="3C5E7854" w14:textId="0F3AFA0C" w:rsidR="00721C2F" w:rsidRDefault="00721C2F" w:rsidP="00197804">
      <w:pPr>
        <w:rPr>
          <w:sz w:val="22"/>
          <w:szCs w:val="22"/>
        </w:rPr>
      </w:pPr>
    </w:p>
    <w:p w14:paraId="6497556E" w14:textId="1CB54A35" w:rsidR="00721C2F" w:rsidRDefault="00721C2F" w:rsidP="00197804">
      <w:pPr>
        <w:rPr>
          <w:sz w:val="22"/>
          <w:szCs w:val="22"/>
        </w:rPr>
      </w:pPr>
    </w:p>
    <w:p w14:paraId="1EC20E84" w14:textId="5E3ECB54" w:rsidR="00721C2F" w:rsidRDefault="00721C2F" w:rsidP="00721C2F">
      <w:pPr>
        <w:pStyle w:val="title2"/>
      </w:pPr>
      <w:r>
        <w:t xml:space="preserve">Issue 4: </w:t>
      </w:r>
      <w:r w:rsidR="000D55C4">
        <w:t>D</w:t>
      </w:r>
      <w:r w:rsidR="000D55C4" w:rsidRPr="00B96E57">
        <w:t>efault UL beam setup for SFN PDCCH</w:t>
      </w:r>
    </w:p>
    <w:p w14:paraId="15B39A20" w14:textId="3D605AB5" w:rsidR="00721C2F" w:rsidRPr="00197804" w:rsidRDefault="000D55C4" w:rsidP="00721C2F">
      <w:pPr>
        <w:rPr>
          <w:sz w:val="20"/>
          <w:szCs w:val="20"/>
        </w:rPr>
      </w:pPr>
      <w:r>
        <w:rPr>
          <w:sz w:val="20"/>
          <w:szCs w:val="20"/>
        </w:rPr>
        <w:t>One company, Ericsson, has submitted a draft CR on default UL beam setup for SFN-PDCCH in [5]</w:t>
      </w:r>
      <w:r w:rsidR="00721C2F">
        <w:rPr>
          <w:sz w:val="20"/>
          <w:szCs w:val="20"/>
        </w:rPr>
        <w:t xml:space="preserve">. </w:t>
      </w:r>
      <w:r w:rsidR="00B00C7D">
        <w:rPr>
          <w:sz w:val="20"/>
          <w:szCs w:val="20"/>
        </w:rPr>
        <w:t xml:space="preserve">The summary of changes is provided in Table 4. </w:t>
      </w:r>
    </w:p>
    <w:p w14:paraId="262C6BA2" w14:textId="77777777" w:rsidR="00721C2F" w:rsidRDefault="00721C2F" w:rsidP="00721C2F">
      <w:pPr>
        <w:rPr>
          <w:sz w:val="22"/>
          <w:szCs w:val="22"/>
        </w:rPr>
      </w:pPr>
    </w:p>
    <w:p w14:paraId="1129ED90" w14:textId="191A196B" w:rsidR="00721C2F" w:rsidRPr="007B119A" w:rsidRDefault="00721C2F" w:rsidP="00721C2F">
      <w:pPr>
        <w:pStyle w:val="a8"/>
        <w:keepNext/>
        <w:jc w:val="center"/>
        <w:rPr>
          <w:sz w:val="18"/>
          <w:szCs w:val="18"/>
        </w:rPr>
      </w:pPr>
      <w:r w:rsidRPr="007B119A">
        <w:rPr>
          <w:sz w:val="18"/>
          <w:szCs w:val="18"/>
        </w:rPr>
        <w:t xml:space="preserve">Table </w:t>
      </w:r>
      <w:r w:rsidR="00B00C7D">
        <w:rPr>
          <w:sz w:val="18"/>
          <w:szCs w:val="18"/>
        </w:rPr>
        <w:t>4</w:t>
      </w:r>
      <w:r w:rsidRPr="007B119A">
        <w:rPr>
          <w:sz w:val="18"/>
          <w:szCs w:val="18"/>
        </w:rPr>
        <w:t xml:space="preserve">: Summary of Issue </w:t>
      </w:r>
      <w:r w:rsidR="00B00C7D">
        <w:rPr>
          <w:sz w:val="18"/>
          <w:szCs w:val="18"/>
        </w:rPr>
        <w:t>4</w:t>
      </w:r>
    </w:p>
    <w:tbl>
      <w:tblPr>
        <w:tblStyle w:val="TableGrid4"/>
        <w:tblW w:w="5000" w:type="pct"/>
        <w:tblLook w:val="04A0" w:firstRow="1" w:lastRow="0" w:firstColumn="1" w:lastColumn="0" w:noHBand="0" w:noVBand="1"/>
      </w:tblPr>
      <w:tblGrid>
        <w:gridCol w:w="5216"/>
        <w:gridCol w:w="2069"/>
        <w:gridCol w:w="2875"/>
      </w:tblGrid>
      <w:tr w:rsidR="00721C2F" w:rsidRPr="006C2818" w14:paraId="2C12ADE8" w14:textId="77777777" w:rsidTr="00B339A8">
        <w:trPr>
          <w:trHeight w:val="49"/>
        </w:trPr>
        <w:tc>
          <w:tcPr>
            <w:tcW w:w="2567" w:type="pct"/>
            <w:shd w:val="clear" w:color="auto" w:fill="BFBFBF"/>
          </w:tcPr>
          <w:p w14:paraId="108B5A46" w14:textId="77777777" w:rsidR="00721C2F" w:rsidRPr="006C2818" w:rsidRDefault="00721C2F" w:rsidP="00B339A8">
            <w:pPr>
              <w:snapToGrid w:val="0"/>
              <w:jc w:val="left"/>
              <w:rPr>
                <w:rFonts w:ascii="Times New Roman" w:eastAsia="맑은 고딕" w:hAnsi="Times New Roman"/>
                <w:b/>
                <w:sz w:val="18"/>
                <w:szCs w:val="18"/>
              </w:rPr>
            </w:pPr>
            <w:r w:rsidRPr="006C2818">
              <w:rPr>
                <w:rFonts w:ascii="Times New Roman" w:eastAsia="맑은 고딕" w:hAnsi="Times New Roman"/>
                <w:b/>
                <w:sz w:val="18"/>
                <w:szCs w:val="18"/>
              </w:rPr>
              <w:t>Issue (summary of CR proposal)</w:t>
            </w:r>
          </w:p>
        </w:tc>
        <w:tc>
          <w:tcPr>
            <w:tcW w:w="1018" w:type="pct"/>
            <w:shd w:val="clear" w:color="auto" w:fill="BFBFBF"/>
          </w:tcPr>
          <w:p w14:paraId="4D12E24E" w14:textId="77777777" w:rsidR="00721C2F" w:rsidRPr="006C2818" w:rsidRDefault="00721C2F" w:rsidP="00B339A8">
            <w:pPr>
              <w:snapToGrid w:val="0"/>
              <w:jc w:val="left"/>
              <w:rPr>
                <w:rFonts w:ascii="Times New Roman" w:eastAsia="맑은 고딕" w:hAnsi="Times New Roman"/>
                <w:b/>
                <w:sz w:val="18"/>
                <w:szCs w:val="18"/>
              </w:rPr>
            </w:pPr>
            <w:r>
              <w:rPr>
                <w:rFonts w:ascii="Times New Roman" w:eastAsia="맑은 고딕" w:hAnsi="Times New Roman"/>
                <w:b/>
                <w:sz w:val="18"/>
                <w:szCs w:val="18"/>
              </w:rPr>
              <w:t xml:space="preserve">Initial </w:t>
            </w:r>
            <w:r w:rsidRPr="006C2818">
              <w:rPr>
                <w:rFonts w:ascii="Times New Roman" w:eastAsia="맑은 고딕" w:hAnsi="Times New Roman"/>
                <w:b/>
                <w:sz w:val="18"/>
                <w:szCs w:val="18"/>
              </w:rPr>
              <w:t xml:space="preserve">FL assessment </w:t>
            </w:r>
          </w:p>
        </w:tc>
        <w:tc>
          <w:tcPr>
            <w:tcW w:w="1415" w:type="pct"/>
            <w:shd w:val="clear" w:color="auto" w:fill="BFBFBF"/>
          </w:tcPr>
          <w:p w14:paraId="6880B0FC" w14:textId="77777777" w:rsidR="00721C2F" w:rsidRPr="006C2818" w:rsidRDefault="00721C2F" w:rsidP="00B339A8">
            <w:pPr>
              <w:snapToGrid w:val="0"/>
              <w:rPr>
                <w:rFonts w:ascii="Times New Roman" w:eastAsia="맑은 고딕" w:hAnsi="Times New Roman"/>
                <w:b/>
                <w:sz w:val="18"/>
                <w:szCs w:val="18"/>
              </w:rPr>
            </w:pPr>
            <w:r w:rsidRPr="006C2818">
              <w:rPr>
                <w:rFonts w:ascii="Times New Roman" w:eastAsia="맑은 고딕" w:hAnsi="Times New Roman"/>
                <w:b/>
                <w:sz w:val="18"/>
                <w:szCs w:val="18"/>
              </w:rPr>
              <w:t>Company inputs (if any)</w:t>
            </w:r>
          </w:p>
        </w:tc>
      </w:tr>
      <w:tr w:rsidR="00721C2F" w:rsidRPr="006C2818" w14:paraId="1018EEEC" w14:textId="77777777" w:rsidTr="00B339A8">
        <w:trPr>
          <w:trHeight w:val="61"/>
        </w:trPr>
        <w:tc>
          <w:tcPr>
            <w:tcW w:w="2567" w:type="pct"/>
          </w:tcPr>
          <w:p w14:paraId="63A66882" w14:textId="758D2A33" w:rsidR="00721C2F" w:rsidRDefault="00721C2F" w:rsidP="00B339A8">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38.214 Section</w:t>
            </w:r>
            <w:r w:rsidR="00B00C7D">
              <w:rPr>
                <w:rFonts w:ascii="Times New Roman" w:eastAsia="DengXian" w:hAnsi="Times New Roman" w:cs="Times New Roman"/>
                <w:sz w:val="18"/>
                <w:szCs w:val="18"/>
                <w:lang w:eastAsia="zh-CN"/>
              </w:rPr>
              <w:t>s</w:t>
            </w:r>
            <w:r w:rsidRPr="007F58F1">
              <w:rPr>
                <w:rFonts w:ascii="Times New Roman" w:eastAsia="DengXian" w:hAnsi="Times New Roman" w:cs="Times New Roman"/>
                <w:sz w:val="18"/>
                <w:szCs w:val="18"/>
                <w:lang w:eastAsia="zh-CN"/>
              </w:rPr>
              <w:t xml:space="preserve"> </w:t>
            </w:r>
            <w:r w:rsidR="00B00C7D">
              <w:rPr>
                <w:rFonts w:ascii="Times New Roman" w:eastAsia="DengXian" w:hAnsi="Times New Roman" w:cs="Times New Roman"/>
                <w:sz w:val="18"/>
                <w:szCs w:val="18"/>
                <w:lang w:eastAsia="zh-CN"/>
              </w:rPr>
              <w:t>6</w:t>
            </w:r>
            <w:r w:rsidRPr="007F58F1">
              <w:rPr>
                <w:rFonts w:ascii="Times New Roman" w:eastAsia="DengXian" w:hAnsi="Times New Roman" w:cs="Times New Roman"/>
                <w:sz w:val="18"/>
                <w:szCs w:val="18"/>
                <w:lang w:eastAsia="zh-CN"/>
              </w:rPr>
              <w:t>.1</w:t>
            </w:r>
            <w:r w:rsidR="00B00C7D">
              <w:rPr>
                <w:rFonts w:ascii="Times New Roman" w:eastAsia="DengXian" w:hAnsi="Times New Roman" w:cs="Times New Roman"/>
                <w:sz w:val="18"/>
                <w:szCs w:val="18"/>
                <w:lang w:eastAsia="zh-CN"/>
              </w:rPr>
              <w:t xml:space="preserve"> and 6.2.1</w:t>
            </w:r>
            <w:r>
              <w:rPr>
                <w:rFonts w:ascii="Times New Roman" w:eastAsia="DengXian" w:hAnsi="Times New Roman" w:cs="Times New Roman"/>
                <w:sz w:val="18"/>
                <w:szCs w:val="18"/>
                <w:lang w:eastAsia="zh-CN"/>
              </w:rPr>
              <w:t xml:space="preserve"> provided in [</w:t>
            </w:r>
            <w:r w:rsidR="00B00C7D">
              <w:rPr>
                <w:rFonts w:ascii="Times New Roman" w:eastAsia="DengXian" w:hAnsi="Times New Roman" w:cs="Times New Roman"/>
                <w:sz w:val="18"/>
                <w:szCs w:val="18"/>
                <w:lang w:eastAsia="zh-CN"/>
              </w:rPr>
              <w:t>5</w:t>
            </w:r>
            <w:r>
              <w:rPr>
                <w:rFonts w:ascii="Times New Roman" w:eastAsia="DengXian" w:hAnsi="Times New Roman" w:cs="Times New Roman"/>
                <w:sz w:val="18"/>
                <w:szCs w:val="18"/>
                <w:lang w:eastAsia="zh-CN"/>
              </w:rPr>
              <w:t>]:</w:t>
            </w:r>
          </w:p>
          <w:p w14:paraId="02042B28" w14:textId="77777777" w:rsidR="00721C2F" w:rsidRPr="007F58F1" w:rsidRDefault="00721C2F" w:rsidP="00B339A8">
            <w:pPr>
              <w:snapToGrid w:val="0"/>
              <w:jc w:val="left"/>
              <w:rPr>
                <w:rFonts w:ascii="Times New Roman" w:eastAsia="DengXian" w:hAnsi="Times New Roman" w:cs="Times New Roman"/>
                <w:sz w:val="18"/>
                <w:szCs w:val="18"/>
                <w:lang w:eastAsia="zh-CN"/>
              </w:rPr>
            </w:pPr>
          </w:p>
          <w:p w14:paraId="74F84E88" w14:textId="77777777" w:rsidR="00721C2F" w:rsidRDefault="00721C2F" w:rsidP="00B339A8">
            <w:pPr>
              <w:snapToGrid w:val="0"/>
              <w:rPr>
                <w:rFonts w:ascii="Times New Roman" w:eastAsia="DengXian" w:hAnsi="Times New Roman" w:cs="Times New Roman"/>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p>
          <w:p w14:paraId="74E9AFAA" w14:textId="77777777" w:rsidR="00721C2F" w:rsidRDefault="00721C2F" w:rsidP="00B339A8">
            <w:pPr>
              <w:snapToGrid w:val="0"/>
              <w:rPr>
                <w:rFonts w:ascii="Times New Roman" w:eastAsia="DengXian" w:hAnsi="Times New Roman" w:cs="Times New Roman"/>
                <w:sz w:val="18"/>
                <w:szCs w:val="18"/>
                <w:lang w:eastAsia="zh-CN"/>
              </w:rPr>
            </w:pPr>
          </w:p>
          <w:p w14:paraId="09C6C160" w14:textId="77777777" w:rsidR="000F0919" w:rsidRPr="000F0919" w:rsidRDefault="000F0919" w:rsidP="000F0919">
            <w:pPr>
              <w:snapToGrid w:val="0"/>
              <w:jc w:val="left"/>
              <w:rPr>
                <w:rFonts w:ascii="Times New Roman" w:eastAsia="DengXian" w:hAnsi="Times New Roman" w:cs="Times New Roman"/>
                <w:sz w:val="18"/>
                <w:szCs w:val="18"/>
                <w:lang w:eastAsia="zh-CN"/>
              </w:rPr>
            </w:pPr>
            <w:r w:rsidRPr="000F0919">
              <w:rPr>
                <w:rFonts w:ascii="Times New Roman" w:eastAsia="DengXian" w:hAnsi="Times New Roman" w:cs="Times New Roman"/>
                <w:sz w:val="18"/>
                <w:szCs w:val="18"/>
                <w:lang w:eastAsia="zh-CN"/>
              </w:rPr>
              <w:t>Change 1: Replace undefined UE capability “[</w:t>
            </w:r>
            <w:r w:rsidRPr="000F6F98">
              <w:rPr>
                <w:rFonts w:ascii="Times New Roman" w:eastAsia="DengXian" w:hAnsi="Times New Roman" w:cs="Times New Roman"/>
                <w:i/>
                <w:iCs/>
                <w:sz w:val="18"/>
                <w:szCs w:val="18"/>
                <w:lang w:eastAsia="zh-CN"/>
              </w:rPr>
              <w:t>DefaultBeamPL-ForPUSCH-SfnPdcch</w:t>
            </w:r>
            <w:r w:rsidRPr="000F0919">
              <w:rPr>
                <w:rFonts w:ascii="Times New Roman" w:eastAsia="DengXian" w:hAnsi="Times New Roman" w:cs="Times New Roman"/>
                <w:sz w:val="18"/>
                <w:szCs w:val="18"/>
                <w:lang w:eastAsia="zh-CN"/>
              </w:rPr>
              <w:t>]” with related UE capability parameter from 38.306.</w:t>
            </w:r>
          </w:p>
          <w:p w14:paraId="28F524BE" w14:textId="77777777" w:rsidR="000F0919" w:rsidRPr="000F0919" w:rsidRDefault="000F0919" w:rsidP="000F0919">
            <w:pPr>
              <w:snapToGrid w:val="0"/>
              <w:jc w:val="left"/>
              <w:rPr>
                <w:rFonts w:ascii="Times New Roman" w:eastAsia="DengXian" w:hAnsi="Times New Roman" w:cs="Times New Roman"/>
                <w:sz w:val="18"/>
                <w:szCs w:val="18"/>
                <w:lang w:eastAsia="zh-CN"/>
              </w:rPr>
            </w:pPr>
          </w:p>
          <w:p w14:paraId="128C39C2" w14:textId="5F8F4E96" w:rsidR="00721C2F" w:rsidRPr="00356800" w:rsidRDefault="000F0919" w:rsidP="000F0919">
            <w:pPr>
              <w:snapToGrid w:val="0"/>
              <w:jc w:val="left"/>
              <w:rPr>
                <w:rFonts w:eastAsia="DengXian"/>
                <w:b/>
                <w:bCs/>
                <w:color w:val="3333FF"/>
                <w:sz w:val="18"/>
                <w:szCs w:val="18"/>
                <w:lang w:eastAsia="zh-CN"/>
              </w:rPr>
            </w:pPr>
            <w:r w:rsidRPr="000F0919">
              <w:rPr>
                <w:rFonts w:ascii="Times New Roman" w:eastAsia="DengXian" w:hAnsi="Times New Roman" w:cs="Times New Roman"/>
                <w:sz w:val="18"/>
                <w:szCs w:val="18"/>
                <w:lang w:eastAsia="zh-CN"/>
              </w:rPr>
              <w:t>Change 2: Replace undefined UE capability “[</w:t>
            </w:r>
            <w:r w:rsidRPr="000F6F98">
              <w:rPr>
                <w:rFonts w:ascii="Times New Roman" w:eastAsia="DengXian" w:hAnsi="Times New Roman" w:cs="Times New Roman"/>
                <w:i/>
                <w:iCs/>
                <w:sz w:val="18"/>
                <w:szCs w:val="18"/>
                <w:lang w:eastAsia="zh-CN"/>
              </w:rPr>
              <w:t>DefaultBeamPL-ForSRS-SfnPdcch</w:t>
            </w:r>
            <w:r w:rsidRPr="000F0919">
              <w:rPr>
                <w:rFonts w:ascii="Times New Roman" w:eastAsia="DengXian" w:hAnsi="Times New Roman" w:cs="Times New Roman"/>
                <w:sz w:val="18"/>
                <w:szCs w:val="18"/>
                <w:lang w:eastAsia="zh-CN"/>
              </w:rPr>
              <w:t>]” with correct UE capability parameter from 38.306.</w:t>
            </w:r>
          </w:p>
        </w:tc>
        <w:tc>
          <w:tcPr>
            <w:tcW w:w="1018" w:type="pct"/>
          </w:tcPr>
          <w:p w14:paraId="289079AE" w14:textId="77777777" w:rsidR="00721C2F" w:rsidRPr="006C2818" w:rsidRDefault="00721C2F" w:rsidP="00B339A8">
            <w:pPr>
              <w:snapToGrid w:val="0"/>
              <w:jc w:val="left"/>
              <w:rPr>
                <w:rFonts w:ascii="Times New Roman" w:eastAsia="DengXian" w:hAnsi="Times New Roman"/>
                <w:sz w:val="20"/>
                <w:szCs w:val="20"/>
                <w:lang w:eastAsia="zh-CN"/>
              </w:rPr>
            </w:pPr>
            <w:r w:rsidRPr="000F0919">
              <w:rPr>
                <w:rFonts w:ascii="Times New Roman" w:eastAsia="DengXian" w:hAnsi="Times New Roman"/>
                <w:b/>
                <w:bCs/>
                <w:sz w:val="18"/>
                <w:szCs w:val="18"/>
                <w:highlight w:val="yellow"/>
                <w:lang w:eastAsia="zh-CN"/>
              </w:rPr>
              <w:t>Editorial</w:t>
            </w:r>
            <w:r w:rsidRPr="00AE5B5E">
              <w:rPr>
                <w:rFonts w:ascii="Times New Roman" w:eastAsia="DengXian" w:hAnsi="Times New Roman"/>
                <w:sz w:val="18"/>
                <w:szCs w:val="18"/>
                <w:highlight w:val="yellow"/>
                <w:lang w:eastAsia="zh-CN"/>
              </w:rPr>
              <w:t xml:space="preserve"> - Discuss in </w:t>
            </w:r>
            <w:r w:rsidRPr="00721C2F">
              <w:rPr>
                <w:rFonts w:ascii="Times New Roman" w:eastAsia="DengXian" w:hAnsi="Times New Roman"/>
                <w:sz w:val="18"/>
                <w:szCs w:val="18"/>
                <w:highlight w:val="yellow"/>
                <w:lang w:eastAsia="zh-CN"/>
              </w:rPr>
              <w:t>RAN1#110bis-e</w:t>
            </w:r>
          </w:p>
        </w:tc>
        <w:tc>
          <w:tcPr>
            <w:tcW w:w="1415" w:type="pct"/>
          </w:tcPr>
          <w:p w14:paraId="4998D683" w14:textId="77777777" w:rsidR="00721C2F" w:rsidRPr="006C2818" w:rsidRDefault="00721C2F" w:rsidP="00B339A8">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076A3251" w14:textId="77777777" w:rsidR="00721C2F" w:rsidRPr="006C2818" w:rsidRDefault="00721C2F" w:rsidP="00B339A8">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27928EA1" w14:textId="77777777" w:rsidR="00721C2F" w:rsidRDefault="00721C2F" w:rsidP="00721C2F">
      <w:pPr>
        <w:rPr>
          <w:sz w:val="22"/>
          <w:szCs w:val="22"/>
        </w:rPr>
      </w:pPr>
    </w:p>
    <w:tbl>
      <w:tblPr>
        <w:tblStyle w:val="af3"/>
        <w:tblW w:w="5000" w:type="pct"/>
        <w:tblLook w:val="04A0" w:firstRow="1" w:lastRow="0" w:firstColumn="1" w:lastColumn="0" w:noHBand="0" w:noVBand="1"/>
      </w:tblPr>
      <w:tblGrid>
        <w:gridCol w:w="1764"/>
        <w:gridCol w:w="8396"/>
      </w:tblGrid>
      <w:tr w:rsidR="00721C2F" w:rsidRPr="0056445C" w14:paraId="55B113BA" w14:textId="77777777" w:rsidTr="00B339A8">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76877C" w14:textId="77777777" w:rsidR="00721C2F" w:rsidRPr="0056445C" w:rsidRDefault="00721C2F" w:rsidP="00B339A8">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388773" w14:textId="77777777" w:rsidR="00721C2F" w:rsidRPr="0056445C" w:rsidRDefault="00721C2F" w:rsidP="00B339A8">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721C2F" w:rsidRPr="0056445C" w14:paraId="18BECE3A" w14:textId="77777777" w:rsidTr="00B339A8">
        <w:trPr>
          <w:trHeight w:val="66"/>
        </w:trPr>
        <w:tc>
          <w:tcPr>
            <w:tcW w:w="868" w:type="pct"/>
            <w:tcBorders>
              <w:top w:val="single" w:sz="4" w:space="0" w:color="auto"/>
              <w:left w:val="single" w:sz="4" w:space="0" w:color="auto"/>
              <w:bottom w:val="single" w:sz="4" w:space="0" w:color="auto"/>
              <w:right w:val="single" w:sz="4" w:space="0" w:color="auto"/>
            </w:tcBorders>
            <w:hideMark/>
          </w:tcPr>
          <w:p w14:paraId="054EB551" w14:textId="77777777" w:rsidR="00721C2F" w:rsidRPr="0056445C" w:rsidRDefault="00721C2F" w:rsidP="00B339A8">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5F6A3F43" w14:textId="77777777" w:rsidR="000F0919" w:rsidRPr="0080697E" w:rsidRDefault="000F0919" w:rsidP="000F0919">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This is a valid issue and should be editorial in nature. Initial FL assessment is to discuss this issue in RAN1#110bis-e</w:t>
            </w:r>
          </w:p>
          <w:p w14:paraId="77126BCF" w14:textId="77777777" w:rsidR="00721C2F" w:rsidRPr="0006594E" w:rsidRDefault="00721C2F" w:rsidP="00B339A8">
            <w:pPr>
              <w:snapToGrid w:val="0"/>
              <w:spacing w:before="0" w:line="240" w:lineRule="auto"/>
              <w:rPr>
                <w:rFonts w:ascii="Times New Roman" w:eastAsia="DengXian" w:hAnsi="Times New Roman"/>
                <w:color w:val="0000FF"/>
                <w:sz w:val="18"/>
                <w:szCs w:val="18"/>
              </w:rPr>
            </w:pPr>
          </w:p>
        </w:tc>
      </w:tr>
      <w:tr w:rsidR="00721C2F" w:rsidRPr="0056445C" w14:paraId="2746D7A3" w14:textId="77777777" w:rsidTr="00B339A8">
        <w:trPr>
          <w:trHeight w:val="66"/>
        </w:trPr>
        <w:tc>
          <w:tcPr>
            <w:tcW w:w="868" w:type="pct"/>
            <w:tcBorders>
              <w:top w:val="single" w:sz="4" w:space="0" w:color="auto"/>
              <w:left w:val="single" w:sz="4" w:space="0" w:color="auto"/>
              <w:bottom w:val="single" w:sz="4" w:space="0" w:color="auto"/>
              <w:right w:val="single" w:sz="4" w:space="0" w:color="auto"/>
            </w:tcBorders>
          </w:tcPr>
          <w:p w14:paraId="6AFA3B71" w14:textId="669EF99E" w:rsidR="00721C2F" w:rsidRPr="00E333CE" w:rsidRDefault="00E333CE" w:rsidP="00B339A8">
            <w:pPr>
              <w:snapToGrid w:val="0"/>
              <w:spacing w:before="0" w:line="240" w:lineRule="auto"/>
              <w:rPr>
                <w:rFonts w:ascii="Times New Roman" w:eastAsia="맑은 고딕" w:hAnsi="Times New Roman" w:hint="eastAsia"/>
                <w:color w:val="000000" w:themeColor="text1"/>
                <w:sz w:val="18"/>
                <w:szCs w:val="18"/>
                <w:lang w:eastAsia="ko-KR"/>
              </w:rPr>
            </w:pPr>
            <w:r>
              <w:rPr>
                <w:rFonts w:ascii="Times New Roman" w:eastAsia="맑은 고딕" w:hAnsi="Times New Roman" w:hint="eastAsia"/>
                <w:color w:val="000000" w:themeColor="text1"/>
                <w:sz w:val="18"/>
                <w:szCs w:val="18"/>
                <w:lang w:eastAsia="ko-KR"/>
              </w:rPr>
              <w:t>Samsung</w:t>
            </w:r>
          </w:p>
        </w:tc>
        <w:tc>
          <w:tcPr>
            <w:tcW w:w="4132" w:type="pct"/>
            <w:tcBorders>
              <w:top w:val="single" w:sz="4" w:space="0" w:color="auto"/>
              <w:left w:val="single" w:sz="4" w:space="0" w:color="auto"/>
              <w:bottom w:val="single" w:sz="4" w:space="0" w:color="auto"/>
              <w:right w:val="single" w:sz="4" w:space="0" w:color="auto"/>
            </w:tcBorders>
          </w:tcPr>
          <w:p w14:paraId="1CC75CFB" w14:textId="6D1AE562" w:rsidR="00721C2F" w:rsidRPr="0056445C" w:rsidRDefault="00E333CE" w:rsidP="00B339A8">
            <w:pPr>
              <w:snapToGrid w:val="0"/>
              <w:spacing w:before="0" w:line="240" w:lineRule="auto"/>
              <w:rPr>
                <w:rFonts w:ascii="Times New Roman" w:eastAsia="DengXian" w:hAnsi="Times New Roman"/>
                <w:color w:val="000000" w:themeColor="text1"/>
                <w:sz w:val="18"/>
                <w:szCs w:val="18"/>
              </w:rPr>
            </w:pPr>
            <w:r>
              <w:rPr>
                <w:rFonts w:ascii="Times New Roman" w:eastAsia="맑은 고딕" w:hAnsi="Times New Roman"/>
                <w:color w:val="000000" w:themeColor="text1"/>
                <w:sz w:val="18"/>
                <w:szCs w:val="18"/>
                <w:lang w:eastAsia="ko-KR"/>
              </w:rPr>
              <w:t>W</w:t>
            </w:r>
            <w:r>
              <w:rPr>
                <w:rFonts w:ascii="Times New Roman" w:eastAsia="맑은 고딕" w:hAnsi="Times New Roman" w:hint="eastAsia"/>
                <w:color w:val="000000" w:themeColor="text1"/>
                <w:sz w:val="18"/>
                <w:szCs w:val="18"/>
                <w:lang w:eastAsia="ko-KR"/>
              </w:rPr>
              <w:t xml:space="preserve">e </w:t>
            </w:r>
            <w:r>
              <w:rPr>
                <w:rFonts w:ascii="Times New Roman" w:eastAsia="맑은 고딕" w:hAnsi="Times New Roman"/>
                <w:color w:val="000000" w:themeColor="text1"/>
                <w:sz w:val="18"/>
                <w:szCs w:val="18"/>
                <w:lang w:eastAsia="ko-KR"/>
              </w:rPr>
              <w:t>are fine to discuss and can be treated as editorial.</w:t>
            </w:r>
          </w:p>
        </w:tc>
      </w:tr>
      <w:tr w:rsidR="00721C2F" w:rsidRPr="0056445C" w14:paraId="6C8EBBE5" w14:textId="77777777" w:rsidTr="00B339A8">
        <w:trPr>
          <w:trHeight w:val="66"/>
        </w:trPr>
        <w:tc>
          <w:tcPr>
            <w:tcW w:w="868" w:type="pct"/>
            <w:tcBorders>
              <w:top w:val="single" w:sz="4" w:space="0" w:color="auto"/>
              <w:left w:val="single" w:sz="4" w:space="0" w:color="auto"/>
              <w:bottom w:val="single" w:sz="4" w:space="0" w:color="auto"/>
              <w:right w:val="single" w:sz="4" w:space="0" w:color="auto"/>
            </w:tcBorders>
          </w:tcPr>
          <w:p w14:paraId="63CB4282" w14:textId="77777777" w:rsidR="00721C2F" w:rsidRPr="0056445C" w:rsidRDefault="00721C2F" w:rsidP="00B339A8">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07C35B35" w14:textId="77777777" w:rsidR="00721C2F" w:rsidRPr="0056445C" w:rsidRDefault="00721C2F" w:rsidP="00B339A8">
            <w:pPr>
              <w:snapToGrid w:val="0"/>
              <w:spacing w:before="0" w:line="240" w:lineRule="auto"/>
              <w:rPr>
                <w:rFonts w:ascii="Times New Roman" w:eastAsia="DengXian" w:hAnsi="Times New Roman"/>
                <w:color w:val="000000" w:themeColor="text1"/>
                <w:sz w:val="18"/>
                <w:szCs w:val="18"/>
              </w:rPr>
            </w:pPr>
          </w:p>
        </w:tc>
      </w:tr>
    </w:tbl>
    <w:p w14:paraId="71ECA6A5" w14:textId="339354E3" w:rsidR="00721C2F" w:rsidRDefault="00721C2F" w:rsidP="00197804">
      <w:pPr>
        <w:rPr>
          <w:sz w:val="22"/>
          <w:szCs w:val="22"/>
        </w:rPr>
      </w:pPr>
    </w:p>
    <w:p w14:paraId="362C4CCD" w14:textId="5C8B211F" w:rsidR="000F6F98" w:rsidRDefault="000F6F98" w:rsidP="00197804">
      <w:pPr>
        <w:rPr>
          <w:sz w:val="22"/>
          <w:szCs w:val="22"/>
        </w:rPr>
      </w:pPr>
    </w:p>
    <w:p w14:paraId="60829B7E" w14:textId="0D942CEF" w:rsidR="000F6F98" w:rsidRDefault="000F6F98" w:rsidP="00197804">
      <w:pPr>
        <w:rPr>
          <w:sz w:val="22"/>
          <w:szCs w:val="22"/>
        </w:rPr>
      </w:pPr>
    </w:p>
    <w:p w14:paraId="088C7F7B" w14:textId="11033D12" w:rsidR="000F6F98" w:rsidRDefault="000F6F98" w:rsidP="00197804">
      <w:pPr>
        <w:rPr>
          <w:sz w:val="22"/>
          <w:szCs w:val="22"/>
        </w:rPr>
      </w:pPr>
    </w:p>
    <w:p w14:paraId="444A9589" w14:textId="7C5772DF" w:rsidR="000F6F98" w:rsidRDefault="000F6F98" w:rsidP="00197804">
      <w:pPr>
        <w:rPr>
          <w:sz w:val="22"/>
          <w:szCs w:val="22"/>
        </w:rPr>
      </w:pPr>
    </w:p>
    <w:p w14:paraId="41DEC781" w14:textId="1A986852" w:rsidR="000F6F98" w:rsidRDefault="000F6F98" w:rsidP="00197804">
      <w:pPr>
        <w:rPr>
          <w:sz w:val="22"/>
          <w:szCs w:val="22"/>
        </w:rPr>
      </w:pPr>
    </w:p>
    <w:p w14:paraId="63E6DE10" w14:textId="77777777" w:rsidR="000F6F98" w:rsidRDefault="000F6F98" w:rsidP="00197804">
      <w:pPr>
        <w:rPr>
          <w:sz w:val="22"/>
          <w:szCs w:val="22"/>
        </w:rPr>
      </w:pPr>
    </w:p>
    <w:p w14:paraId="61F025C4" w14:textId="77777777" w:rsidR="00756E7A" w:rsidRDefault="00756E7A" w:rsidP="00756E7A">
      <w:pPr>
        <w:pStyle w:val="1"/>
        <w:spacing w:before="0" w:after="60"/>
        <w:ind w:left="799" w:hanging="799"/>
        <w:rPr>
          <w:sz w:val="28"/>
          <w:lang w:val="en-US"/>
        </w:rPr>
      </w:pPr>
      <w:r>
        <w:rPr>
          <w:sz w:val="28"/>
          <w:lang w:val="en-US"/>
        </w:rPr>
        <w:t>References</w:t>
      </w:r>
    </w:p>
    <w:p w14:paraId="54E5A9BE" w14:textId="77777777" w:rsidR="00756E7A" w:rsidRDefault="00756E7A" w:rsidP="00756E7A"/>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2F122A" w14:paraId="78FCF911" w14:textId="77777777" w:rsidTr="00756E7A">
        <w:trPr>
          <w:trHeight w:val="20"/>
          <w:jc w:val="center"/>
        </w:trPr>
        <w:tc>
          <w:tcPr>
            <w:tcW w:w="985" w:type="dxa"/>
            <w:shd w:val="clear" w:color="auto" w:fill="auto"/>
            <w:vAlign w:val="center"/>
          </w:tcPr>
          <w:p w14:paraId="6683375F" w14:textId="77777777" w:rsidR="002F122A" w:rsidRDefault="002F122A" w:rsidP="002F122A">
            <w:pPr>
              <w:pStyle w:val="afb"/>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2F019BE" w14:textId="7B36824A" w:rsidR="002F122A" w:rsidRPr="002F122A" w:rsidRDefault="002F122A" w:rsidP="002F122A">
            <w:pPr>
              <w:snapToGrid w:val="0"/>
              <w:rPr>
                <w:sz w:val="18"/>
                <w:szCs w:val="18"/>
              </w:rPr>
            </w:pPr>
            <w:r w:rsidRPr="002F122A">
              <w:rPr>
                <w:sz w:val="18"/>
                <w:szCs w:val="18"/>
              </w:rPr>
              <w:t>R1-2208890</w:t>
            </w:r>
          </w:p>
        </w:tc>
        <w:tc>
          <w:tcPr>
            <w:tcW w:w="5040" w:type="dxa"/>
            <w:shd w:val="clear" w:color="auto" w:fill="auto"/>
          </w:tcPr>
          <w:p w14:paraId="60186CE2" w14:textId="7E823C03" w:rsidR="002F122A" w:rsidRPr="002F122A" w:rsidRDefault="002F122A" w:rsidP="002F122A">
            <w:pPr>
              <w:snapToGrid w:val="0"/>
              <w:rPr>
                <w:sz w:val="18"/>
                <w:szCs w:val="18"/>
              </w:rPr>
            </w:pPr>
            <w:r w:rsidRPr="002F122A">
              <w:rPr>
                <w:sz w:val="18"/>
                <w:szCs w:val="18"/>
              </w:rPr>
              <w:t>Draft CR on Type0/0A/2 PDCCH CSS for HST-SFN</w:t>
            </w:r>
          </w:p>
        </w:tc>
        <w:tc>
          <w:tcPr>
            <w:tcW w:w="2887" w:type="dxa"/>
            <w:shd w:val="clear" w:color="auto" w:fill="auto"/>
          </w:tcPr>
          <w:p w14:paraId="2415F24B" w14:textId="2A8909CA" w:rsidR="002F122A" w:rsidRPr="002F122A" w:rsidRDefault="002F122A" w:rsidP="002F122A">
            <w:pPr>
              <w:snapToGrid w:val="0"/>
              <w:rPr>
                <w:sz w:val="18"/>
                <w:szCs w:val="18"/>
              </w:rPr>
            </w:pPr>
            <w:r w:rsidRPr="002F122A">
              <w:rPr>
                <w:sz w:val="18"/>
                <w:szCs w:val="18"/>
              </w:rPr>
              <w:t>LG Electronics</w:t>
            </w:r>
          </w:p>
        </w:tc>
      </w:tr>
      <w:tr w:rsidR="00C230C2" w14:paraId="3FE47796" w14:textId="77777777" w:rsidTr="00756E7A">
        <w:trPr>
          <w:trHeight w:val="20"/>
          <w:jc w:val="center"/>
        </w:trPr>
        <w:tc>
          <w:tcPr>
            <w:tcW w:w="985" w:type="dxa"/>
            <w:shd w:val="clear" w:color="auto" w:fill="auto"/>
            <w:vAlign w:val="center"/>
          </w:tcPr>
          <w:p w14:paraId="1BEBE881" w14:textId="77777777" w:rsidR="00C230C2" w:rsidRDefault="00C230C2" w:rsidP="00C230C2">
            <w:pPr>
              <w:pStyle w:val="afb"/>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444362EC" w14:textId="3D3B7EF8" w:rsidR="00C230C2" w:rsidRPr="00C230C2" w:rsidRDefault="00C230C2" w:rsidP="00C230C2">
            <w:pPr>
              <w:snapToGrid w:val="0"/>
              <w:rPr>
                <w:sz w:val="18"/>
                <w:szCs w:val="18"/>
              </w:rPr>
            </w:pPr>
            <w:r w:rsidRPr="00C230C2">
              <w:rPr>
                <w:sz w:val="18"/>
                <w:szCs w:val="18"/>
              </w:rPr>
              <w:t>R1-2208755</w:t>
            </w:r>
          </w:p>
        </w:tc>
        <w:tc>
          <w:tcPr>
            <w:tcW w:w="5040" w:type="dxa"/>
            <w:shd w:val="clear" w:color="auto" w:fill="auto"/>
          </w:tcPr>
          <w:p w14:paraId="6836CB34" w14:textId="674DCCBD" w:rsidR="00C230C2" w:rsidRPr="00C230C2" w:rsidRDefault="00C230C2" w:rsidP="00C230C2">
            <w:pPr>
              <w:snapToGrid w:val="0"/>
              <w:rPr>
                <w:sz w:val="18"/>
                <w:szCs w:val="18"/>
              </w:rPr>
            </w:pPr>
            <w:r w:rsidRPr="00C230C2">
              <w:rPr>
                <w:sz w:val="18"/>
                <w:szCs w:val="18"/>
              </w:rPr>
              <w:t>Draft CR on not activating two TCI states for CORESET#0 associated with SS#0 for Type 0/0A/2 CSS to TS38.213</w:t>
            </w:r>
          </w:p>
        </w:tc>
        <w:tc>
          <w:tcPr>
            <w:tcW w:w="2887" w:type="dxa"/>
            <w:shd w:val="clear" w:color="auto" w:fill="auto"/>
          </w:tcPr>
          <w:p w14:paraId="191E7112" w14:textId="5AA0AADF" w:rsidR="00C230C2" w:rsidRPr="00C230C2" w:rsidRDefault="00C230C2" w:rsidP="00C230C2">
            <w:pPr>
              <w:snapToGrid w:val="0"/>
              <w:rPr>
                <w:sz w:val="18"/>
                <w:szCs w:val="18"/>
              </w:rPr>
            </w:pPr>
            <w:r w:rsidRPr="00C230C2">
              <w:rPr>
                <w:sz w:val="18"/>
                <w:szCs w:val="18"/>
              </w:rPr>
              <w:t>Lenovo</w:t>
            </w:r>
          </w:p>
        </w:tc>
      </w:tr>
      <w:tr w:rsidR="00603110" w14:paraId="39675100" w14:textId="77777777" w:rsidTr="00756E7A">
        <w:trPr>
          <w:trHeight w:val="20"/>
          <w:jc w:val="center"/>
        </w:trPr>
        <w:tc>
          <w:tcPr>
            <w:tcW w:w="985" w:type="dxa"/>
            <w:shd w:val="clear" w:color="auto" w:fill="auto"/>
            <w:vAlign w:val="center"/>
          </w:tcPr>
          <w:p w14:paraId="3ACC8A3D" w14:textId="77777777" w:rsidR="00603110" w:rsidRDefault="00603110" w:rsidP="00603110">
            <w:pPr>
              <w:pStyle w:val="afb"/>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3E00A58" w14:textId="5B433A45" w:rsidR="00603110" w:rsidRPr="00603110" w:rsidRDefault="00603110" w:rsidP="00603110">
            <w:pPr>
              <w:snapToGrid w:val="0"/>
              <w:rPr>
                <w:sz w:val="18"/>
                <w:szCs w:val="18"/>
              </w:rPr>
            </w:pPr>
            <w:r w:rsidRPr="00603110">
              <w:rPr>
                <w:sz w:val="18"/>
                <w:szCs w:val="18"/>
              </w:rPr>
              <w:t>R1-2208760</w:t>
            </w:r>
          </w:p>
        </w:tc>
        <w:tc>
          <w:tcPr>
            <w:tcW w:w="5040" w:type="dxa"/>
            <w:shd w:val="clear" w:color="auto" w:fill="auto"/>
          </w:tcPr>
          <w:p w14:paraId="54F9B70C" w14:textId="3D1F4DC5" w:rsidR="00603110" w:rsidRPr="00603110" w:rsidRDefault="00603110" w:rsidP="00603110">
            <w:pPr>
              <w:snapToGrid w:val="0"/>
              <w:rPr>
                <w:sz w:val="18"/>
                <w:szCs w:val="18"/>
              </w:rPr>
            </w:pPr>
            <w:r w:rsidRPr="00603110">
              <w:rPr>
                <w:sz w:val="18"/>
                <w:szCs w:val="18"/>
              </w:rPr>
              <w:t>Draft CR on default QCL assumption in HST-SFN in TS 38.214</w:t>
            </w:r>
          </w:p>
        </w:tc>
        <w:tc>
          <w:tcPr>
            <w:tcW w:w="2887" w:type="dxa"/>
            <w:shd w:val="clear" w:color="auto" w:fill="auto"/>
          </w:tcPr>
          <w:p w14:paraId="0AF0227A" w14:textId="74F75D33" w:rsidR="00603110" w:rsidRPr="00603110" w:rsidRDefault="00603110" w:rsidP="00603110">
            <w:pPr>
              <w:snapToGrid w:val="0"/>
              <w:rPr>
                <w:sz w:val="18"/>
                <w:szCs w:val="18"/>
              </w:rPr>
            </w:pPr>
            <w:r w:rsidRPr="00603110">
              <w:rPr>
                <w:sz w:val="18"/>
                <w:szCs w:val="18"/>
              </w:rPr>
              <w:t>ZTE</w:t>
            </w:r>
          </w:p>
        </w:tc>
      </w:tr>
      <w:tr w:rsidR="00310703" w14:paraId="681F78DA" w14:textId="77777777" w:rsidTr="00756E7A">
        <w:trPr>
          <w:trHeight w:val="20"/>
          <w:jc w:val="center"/>
        </w:trPr>
        <w:tc>
          <w:tcPr>
            <w:tcW w:w="985" w:type="dxa"/>
            <w:shd w:val="clear" w:color="auto" w:fill="auto"/>
            <w:vAlign w:val="center"/>
          </w:tcPr>
          <w:p w14:paraId="4B9B4D0F" w14:textId="77777777" w:rsidR="00310703" w:rsidRDefault="00310703" w:rsidP="00310703">
            <w:pPr>
              <w:pStyle w:val="afb"/>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1FE80D0C" w14:textId="5124FC00" w:rsidR="00310703" w:rsidRPr="00310703" w:rsidRDefault="00310703" w:rsidP="00310703">
            <w:pPr>
              <w:snapToGrid w:val="0"/>
              <w:rPr>
                <w:sz w:val="18"/>
                <w:szCs w:val="18"/>
              </w:rPr>
            </w:pPr>
            <w:r w:rsidRPr="00310703">
              <w:rPr>
                <w:sz w:val="18"/>
                <w:szCs w:val="18"/>
              </w:rPr>
              <w:t>R1-2210076</w:t>
            </w:r>
          </w:p>
        </w:tc>
        <w:tc>
          <w:tcPr>
            <w:tcW w:w="5040" w:type="dxa"/>
            <w:shd w:val="clear" w:color="auto" w:fill="auto"/>
          </w:tcPr>
          <w:p w14:paraId="24493B9C" w14:textId="12E47008" w:rsidR="00310703" w:rsidRPr="00310703" w:rsidRDefault="00310703" w:rsidP="00310703">
            <w:pPr>
              <w:snapToGrid w:val="0"/>
              <w:rPr>
                <w:sz w:val="18"/>
                <w:szCs w:val="18"/>
              </w:rPr>
            </w:pPr>
            <w:r w:rsidRPr="00310703">
              <w:rPr>
                <w:sz w:val="18"/>
                <w:szCs w:val="18"/>
              </w:rPr>
              <w:t>Draft CR on SFN dynamic switching</w:t>
            </w:r>
          </w:p>
        </w:tc>
        <w:tc>
          <w:tcPr>
            <w:tcW w:w="2887" w:type="dxa"/>
            <w:shd w:val="clear" w:color="auto" w:fill="auto"/>
          </w:tcPr>
          <w:p w14:paraId="288096A1" w14:textId="21473027" w:rsidR="00310703" w:rsidRPr="00310703" w:rsidRDefault="00310703" w:rsidP="00310703">
            <w:pPr>
              <w:snapToGrid w:val="0"/>
              <w:rPr>
                <w:sz w:val="18"/>
                <w:szCs w:val="18"/>
              </w:rPr>
            </w:pPr>
            <w:r w:rsidRPr="00310703">
              <w:rPr>
                <w:sz w:val="18"/>
                <w:szCs w:val="18"/>
              </w:rPr>
              <w:t>Ericsson,</w:t>
            </w:r>
            <w:r>
              <w:rPr>
                <w:sz w:val="18"/>
                <w:szCs w:val="18"/>
              </w:rPr>
              <w:t xml:space="preserve"> </w:t>
            </w:r>
            <w:r w:rsidRPr="00310703">
              <w:rPr>
                <w:sz w:val="18"/>
                <w:szCs w:val="18"/>
              </w:rPr>
              <w:t>Qualcomm</w:t>
            </w:r>
          </w:p>
        </w:tc>
      </w:tr>
      <w:tr w:rsidR="00B00C7D" w14:paraId="76BFDF1D" w14:textId="77777777" w:rsidTr="00756E7A">
        <w:trPr>
          <w:trHeight w:val="20"/>
          <w:jc w:val="center"/>
        </w:trPr>
        <w:tc>
          <w:tcPr>
            <w:tcW w:w="985" w:type="dxa"/>
            <w:shd w:val="clear" w:color="auto" w:fill="auto"/>
            <w:vAlign w:val="center"/>
          </w:tcPr>
          <w:p w14:paraId="1A6C1F49" w14:textId="77777777" w:rsidR="00B00C7D" w:rsidRDefault="00B00C7D" w:rsidP="00B00C7D">
            <w:pPr>
              <w:pStyle w:val="afb"/>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0F8F010" w14:textId="13491612" w:rsidR="00B00C7D" w:rsidRPr="00B00C7D" w:rsidRDefault="00B00C7D" w:rsidP="00B00C7D">
            <w:pPr>
              <w:snapToGrid w:val="0"/>
              <w:rPr>
                <w:bCs/>
                <w:sz w:val="18"/>
                <w:szCs w:val="18"/>
              </w:rPr>
            </w:pPr>
            <w:r w:rsidRPr="00B00C7D">
              <w:rPr>
                <w:sz w:val="18"/>
                <w:szCs w:val="18"/>
              </w:rPr>
              <w:t>R1-2210077</w:t>
            </w:r>
          </w:p>
        </w:tc>
        <w:tc>
          <w:tcPr>
            <w:tcW w:w="5040" w:type="dxa"/>
            <w:shd w:val="clear" w:color="auto" w:fill="auto"/>
          </w:tcPr>
          <w:p w14:paraId="291E66A9" w14:textId="75E0673C" w:rsidR="00B00C7D" w:rsidRPr="00B00C7D" w:rsidRDefault="00B00C7D" w:rsidP="00B00C7D">
            <w:pPr>
              <w:snapToGrid w:val="0"/>
              <w:rPr>
                <w:sz w:val="18"/>
                <w:szCs w:val="18"/>
              </w:rPr>
            </w:pPr>
            <w:r w:rsidRPr="00B00C7D">
              <w:rPr>
                <w:sz w:val="18"/>
                <w:szCs w:val="18"/>
              </w:rPr>
              <w:t>Draft CR on default UL beam setup for SFN PDCCH</w:t>
            </w:r>
          </w:p>
        </w:tc>
        <w:tc>
          <w:tcPr>
            <w:tcW w:w="2887" w:type="dxa"/>
            <w:shd w:val="clear" w:color="auto" w:fill="auto"/>
          </w:tcPr>
          <w:p w14:paraId="0E553ADD" w14:textId="3CE55991" w:rsidR="00B00C7D" w:rsidRPr="00B00C7D" w:rsidRDefault="00B00C7D" w:rsidP="00B00C7D">
            <w:pPr>
              <w:snapToGrid w:val="0"/>
              <w:rPr>
                <w:sz w:val="18"/>
                <w:szCs w:val="18"/>
              </w:rPr>
            </w:pPr>
            <w:r w:rsidRPr="00B00C7D">
              <w:rPr>
                <w:sz w:val="18"/>
                <w:szCs w:val="18"/>
              </w:rPr>
              <w:t>Ericsson</w:t>
            </w:r>
          </w:p>
        </w:tc>
      </w:tr>
    </w:tbl>
    <w:p w14:paraId="542D2151" w14:textId="77777777" w:rsidR="00756E7A" w:rsidRDefault="00756E7A" w:rsidP="00756E7A"/>
    <w:p w14:paraId="6264140A" w14:textId="77777777" w:rsidR="00756E7A" w:rsidRDefault="00756E7A" w:rsidP="00756E7A"/>
    <w:p w14:paraId="6B6A23E6" w14:textId="77777777" w:rsidR="00756E7A" w:rsidRDefault="00756E7A" w:rsidP="00A26BA0">
      <w:pPr>
        <w:rPr>
          <w:sz w:val="22"/>
          <w:szCs w:val="22"/>
        </w:rPr>
      </w:pPr>
    </w:p>
    <w:sectPr w:rsidR="00756E7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79F25" w14:textId="77777777" w:rsidR="002817DB" w:rsidRDefault="002817DB">
      <w:r>
        <w:separator/>
      </w:r>
    </w:p>
  </w:endnote>
  <w:endnote w:type="continuationSeparator" w:id="0">
    <w:p w14:paraId="2DB05043" w14:textId="77777777" w:rsidR="002817DB" w:rsidRDefault="0028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7FC1" w14:textId="77777777" w:rsidR="003E385B" w:rsidRDefault="003E385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BE8E727" w14:textId="77777777" w:rsidR="003E385B" w:rsidRDefault="003E385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AB14" w14:textId="2D052D97" w:rsidR="003E385B" w:rsidRDefault="003E385B">
    <w:pPr>
      <w:pStyle w:val="ad"/>
      <w:ind w:right="360"/>
    </w:pPr>
    <w:r>
      <w:rPr>
        <w:rStyle w:val="af5"/>
      </w:rPr>
      <w:fldChar w:fldCharType="begin"/>
    </w:r>
    <w:r>
      <w:rPr>
        <w:rStyle w:val="af5"/>
      </w:rPr>
      <w:instrText xml:space="preserve"> PAGE </w:instrText>
    </w:r>
    <w:r>
      <w:rPr>
        <w:rStyle w:val="af5"/>
      </w:rPr>
      <w:fldChar w:fldCharType="separate"/>
    </w:r>
    <w:r w:rsidR="00E333CE">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333CE">
      <w:rPr>
        <w:rStyle w:val="af5"/>
        <w:noProof/>
      </w:rPr>
      <w:t>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4E580" w14:textId="77777777" w:rsidR="002817DB" w:rsidRDefault="002817DB">
      <w:r>
        <w:separator/>
      </w:r>
    </w:p>
  </w:footnote>
  <w:footnote w:type="continuationSeparator" w:id="0">
    <w:p w14:paraId="25A0513E" w14:textId="77777777" w:rsidR="002817DB" w:rsidRDefault="0028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 w15:restartNumberingAfterBreak="0">
    <w:nsid w:val="1D922374"/>
    <w:multiLevelType w:val="multilevel"/>
    <w:tmpl w:val="1D922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B0129"/>
    <w:multiLevelType w:val="hybridMultilevel"/>
    <w:tmpl w:val="EE3AAAD4"/>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6216B2"/>
    <w:multiLevelType w:val="hybridMultilevel"/>
    <w:tmpl w:val="B8BC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E216CA"/>
    <w:multiLevelType w:val="multilevel"/>
    <w:tmpl w:val="58E2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C3451E"/>
    <w:multiLevelType w:val="multilevel"/>
    <w:tmpl w:val="59C34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1372495"/>
    <w:multiLevelType w:val="multilevel"/>
    <w:tmpl w:val="71372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8F0FE8"/>
    <w:multiLevelType w:val="hybridMultilevel"/>
    <w:tmpl w:val="14902E20"/>
    <w:lvl w:ilvl="0" w:tplc="E98C26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A7896"/>
    <w:multiLevelType w:val="multilevel"/>
    <w:tmpl w:val="789A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
  </w:num>
  <w:num w:numId="7">
    <w:abstractNumId w:val="2"/>
  </w:num>
  <w:num w:numId="8">
    <w:abstractNumId w:val="11"/>
  </w:num>
  <w:num w:numId="9">
    <w:abstractNumId w:val="6"/>
  </w:num>
  <w:num w:numId="10">
    <w:abstractNumId w:val="16"/>
  </w:num>
  <w:num w:numId="11">
    <w:abstractNumId w:val="4"/>
  </w:num>
  <w:num w:numId="12">
    <w:abstractNumId w:val="5"/>
  </w:num>
  <w:num w:numId="13">
    <w:abstractNumId w:val="17"/>
  </w:num>
  <w:num w:numId="14">
    <w:abstractNumId w:val="19"/>
  </w:num>
  <w:num w:numId="15">
    <w:abstractNumId w:val="8"/>
  </w:num>
  <w:num w:numId="16">
    <w:abstractNumId w:val="12"/>
  </w:num>
  <w:num w:numId="17">
    <w:abstractNumId w:val="13"/>
  </w:num>
  <w:num w:numId="18">
    <w:abstractNumId w:val="9"/>
  </w:num>
  <w:num w:numId="19">
    <w:abstractNumId w:val="3"/>
  </w:num>
  <w:num w:numId="20">
    <w:abstractNumId w:val="14"/>
  </w:num>
  <w:num w:numId="21">
    <w:abstractNumId w:val="18"/>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A9"/>
    <w:rsid w:val="000205C1"/>
    <w:rsid w:val="000208B8"/>
    <w:rsid w:val="00020936"/>
    <w:rsid w:val="00020ADC"/>
    <w:rsid w:val="00020C96"/>
    <w:rsid w:val="00020D61"/>
    <w:rsid w:val="0002116A"/>
    <w:rsid w:val="000212C0"/>
    <w:rsid w:val="0002130A"/>
    <w:rsid w:val="000214E6"/>
    <w:rsid w:val="0002165C"/>
    <w:rsid w:val="0002173D"/>
    <w:rsid w:val="00021802"/>
    <w:rsid w:val="000218F4"/>
    <w:rsid w:val="00021B8B"/>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94E"/>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BD3"/>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5F54"/>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06"/>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C4"/>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48"/>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19"/>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6F9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0F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0C3"/>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804"/>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5D5A"/>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5A1"/>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39"/>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10"/>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47"/>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7DB"/>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CF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2A"/>
    <w:rsid w:val="002F1246"/>
    <w:rsid w:val="002F1363"/>
    <w:rsid w:val="002F1B45"/>
    <w:rsid w:val="002F1B6E"/>
    <w:rsid w:val="002F1CCB"/>
    <w:rsid w:val="002F20DA"/>
    <w:rsid w:val="002F2AE0"/>
    <w:rsid w:val="002F2F28"/>
    <w:rsid w:val="002F2FDF"/>
    <w:rsid w:val="002F3130"/>
    <w:rsid w:val="002F321B"/>
    <w:rsid w:val="002F3276"/>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AD7"/>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03"/>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6C"/>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5C"/>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EB4"/>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2C"/>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5D7"/>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9FD"/>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E0A"/>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45C"/>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E05"/>
    <w:rsid w:val="00566E08"/>
    <w:rsid w:val="00566FA3"/>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451"/>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72E"/>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0"/>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1F7"/>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07EAD"/>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7F7"/>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1D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04F"/>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1DFF"/>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18"/>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3C"/>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2F"/>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ABB"/>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28"/>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456"/>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19A"/>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DBF"/>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D0E"/>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8F1"/>
    <w:rsid w:val="007F5D4A"/>
    <w:rsid w:val="007F5F92"/>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2E"/>
    <w:rsid w:val="00806071"/>
    <w:rsid w:val="008060A3"/>
    <w:rsid w:val="0080623D"/>
    <w:rsid w:val="0080638C"/>
    <w:rsid w:val="00806525"/>
    <w:rsid w:val="00806699"/>
    <w:rsid w:val="008066A3"/>
    <w:rsid w:val="00806979"/>
    <w:rsid w:val="0080697E"/>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57"/>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58F"/>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7C4"/>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2E"/>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1C"/>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55"/>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2A"/>
    <w:rsid w:val="00967C8E"/>
    <w:rsid w:val="00967D2D"/>
    <w:rsid w:val="00967D7D"/>
    <w:rsid w:val="00967E11"/>
    <w:rsid w:val="009702EB"/>
    <w:rsid w:val="00970463"/>
    <w:rsid w:val="00970872"/>
    <w:rsid w:val="00970A47"/>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1E6"/>
    <w:rsid w:val="00990233"/>
    <w:rsid w:val="00990278"/>
    <w:rsid w:val="00990550"/>
    <w:rsid w:val="009906E5"/>
    <w:rsid w:val="009906F3"/>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A0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102"/>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ADF"/>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14B"/>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262"/>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6EB6"/>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5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B5E"/>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C7D"/>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52"/>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269"/>
    <w:rsid w:val="00B61393"/>
    <w:rsid w:val="00B6184F"/>
    <w:rsid w:val="00B618F5"/>
    <w:rsid w:val="00B619AF"/>
    <w:rsid w:val="00B61AEA"/>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C3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356"/>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62"/>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1D5"/>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3D9A"/>
    <w:rsid w:val="00BD4092"/>
    <w:rsid w:val="00BD40C6"/>
    <w:rsid w:val="00BD4235"/>
    <w:rsid w:val="00BD45AD"/>
    <w:rsid w:val="00BD4673"/>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0C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10"/>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D96"/>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588"/>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B02"/>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156"/>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49"/>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5C3"/>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CDF"/>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731"/>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75F"/>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B33"/>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5EB"/>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6C4"/>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32B"/>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3CE"/>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0B"/>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29B"/>
    <w:rsid w:val="00E71315"/>
    <w:rsid w:val="00E71764"/>
    <w:rsid w:val="00E71A01"/>
    <w:rsid w:val="00E71B40"/>
    <w:rsid w:val="00E71B42"/>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AB3"/>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A5"/>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41"/>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C73"/>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612"/>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1C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BFA"/>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1E6A"/>
    <w:rsid w:val="00FB22E5"/>
    <w:rsid w:val="00FB23E0"/>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5653D"/>
    <w:rPr>
      <w:rFonts w:eastAsia="Times New Roman"/>
      <w:sz w:val="24"/>
      <w:szCs w:val="24"/>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列出段落"/>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목록 단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6C2818"/>
    <w:pPr>
      <w:spacing w:after="100" w:afterAutospacing="1" w:line="288" w:lineRule="auto"/>
      <w:ind w:firstLine="360"/>
    </w:pPr>
    <w:rPr>
      <w:rFonts w:eastAsia="맑은 고딕" w:cs="바탕"/>
      <w:sz w:val="20"/>
    </w:rPr>
  </w:style>
  <w:style w:type="character" w:customStyle="1" w:styleId="0MaintextChar">
    <w:name w:val="0 Main text Char"/>
    <w:basedOn w:val="a2"/>
    <w:link w:val="0Maintext"/>
    <w:qFormat/>
    <w:rsid w:val="006C2818"/>
    <w:rPr>
      <w:rFonts w:eastAsia="맑은 고딕" w:cs="바탕"/>
      <w:szCs w:val="24"/>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table" w:customStyle="1" w:styleId="TableGrid4">
    <w:name w:val="Table Grid4"/>
    <w:basedOn w:val="a3"/>
    <w:next w:val="af3"/>
    <w:uiPriority w:val="59"/>
    <w:qFormat/>
    <w:rsid w:val="006C2818"/>
    <w:pPr>
      <w:jc w:val="both"/>
    </w:pPr>
    <w:rPr>
      <w:rFonts w:ascii="Calibri"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853">
      <w:bodyDiv w:val="1"/>
      <w:marLeft w:val="0"/>
      <w:marRight w:val="0"/>
      <w:marTop w:val="0"/>
      <w:marBottom w:val="0"/>
      <w:divBdr>
        <w:top w:val="none" w:sz="0" w:space="0" w:color="auto"/>
        <w:left w:val="none" w:sz="0" w:space="0" w:color="auto"/>
        <w:bottom w:val="none" w:sz="0" w:space="0" w:color="auto"/>
        <w:right w:val="none" w:sz="0" w:space="0" w:color="auto"/>
      </w:divBdr>
    </w:div>
    <w:div w:id="179779142">
      <w:bodyDiv w:val="1"/>
      <w:marLeft w:val="0"/>
      <w:marRight w:val="0"/>
      <w:marTop w:val="0"/>
      <w:marBottom w:val="0"/>
      <w:divBdr>
        <w:top w:val="none" w:sz="0" w:space="0" w:color="auto"/>
        <w:left w:val="none" w:sz="0" w:space="0" w:color="auto"/>
        <w:bottom w:val="none" w:sz="0" w:space="0" w:color="auto"/>
        <w:right w:val="none" w:sz="0" w:space="0" w:color="auto"/>
      </w:divBdr>
    </w:div>
    <w:div w:id="1022246981">
      <w:bodyDiv w:val="1"/>
      <w:marLeft w:val="0"/>
      <w:marRight w:val="0"/>
      <w:marTop w:val="0"/>
      <w:marBottom w:val="0"/>
      <w:divBdr>
        <w:top w:val="none" w:sz="0" w:space="0" w:color="auto"/>
        <w:left w:val="none" w:sz="0" w:space="0" w:color="auto"/>
        <w:bottom w:val="none" w:sz="0" w:space="0" w:color="auto"/>
        <w:right w:val="none" w:sz="0" w:space="0" w:color="auto"/>
      </w:divBdr>
    </w:div>
    <w:div w:id="1052970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959B6F-17AB-443E-BBCB-E1530105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916</Words>
  <Characters>5224</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2</cp:revision>
  <cp:lastPrinted>2011-11-09T07:49:00Z</cp:lastPrinted>
  <dcterms:created xsi:type="dcterms:W3CDTF">2022-10-10T00:56:00Z</dcterms:created>
  <dcterms:modified xsi:type="dcterms:W3CDTF">2022-10-10T00:56:00Z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